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版本号：N510189202500025220260317001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高新一幼2025年物管采购项目(四次)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N5101892025000252</w:t>
      </w:r>
    </w:p>
    <w:p>
      <w:pPr>
        <w:pStyle w:val="null3"/>
        <w:jc w:val="left"/>
        <w:outlineLvl w:val="2"/>
      </w:pPr>
      <w:r>
        <w:rPr>
          <w:rFonts w:ascii="仿宋_GB2312" w:hAnsi="仿宋_GB2312" w:cs="仿宋_GB2312" w:eastAsia="仿宋_GB2312"/>
          <w:sz w:val="28"/>
          <w:b/>
        </w:rPr>
        <w:t>成都高新区第一幼儿园</w:t>
      </w:r>
    </w:p>
    <w:p>
      <w:pPr>
        <w:pStyle w:val="null3"/>
        <w:jc w:val="center"/>
        <w:outlineLvl w:val="2"/>
      </w:pPr>
      <w:r>
        <w:rPr>
          <w:rFonts w:ascii="仿宋_GB2312" w:hAnsi="仿宋_GB2312" w:cs="仿宋_GB2312" w:eastAsia="仿宋_GB2312"/>
          <w:sz w:val="28"/>
          <w:b/>
        </w:rPr>
        <w:t>成都高新区政府采购服务中心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成都高新区政府采购服务中心</w:t>
      </w:r>
      <w:r>
        <w:rPr>
          <w:rFonts w:ascii="仿宋_GB2312" w:hAnsi="仿宋_GB2312" w:cs="仿宋_GB2312" w:eastAsia="仿宋_GB2312"/>
        </w:rPr>
        <w:t xml:space="preserve"> （以下简称“代理机构”）受 </w:t>
      </w:r>
      <w:r>
        <w:rPr>
          <w:rFonts w:ascii="仿宋_GB2312" w:hAnsi="仿宋_GB2312" w:cs="仿宋_GB2312" w:eastAsia="仿宋_GB2312"/>
        </w:rPr>
        <w:t>成都高新区第一幼儿园</w:t>
      </w:r>
      <w:r>
        <w:rPr>
          <w:rFonts w:ascii="仿宋_GB2312" w:hAnsi="仿宋_GB2312" w:cs="仿宋_GB2312" w:eastAsia="仿宋_GB2312"/>
        </w:rPr>
        <w:t xml:space="preserve"> 委托，拟对 </w:t>
      </w:r>
      <w:r>
        <w:rPr>
          <w:rFonts w:ascii="仿宋_GB2312" w:hAnsi="仿宋_GB2312" w:cs="仿宋_GB2312" w:eastAsia="仿宋_GB2312"/>
        </w:rPr>
        <w:t>高新一幼2025年物管采购项目(四次)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成都市高新区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N5101892025000252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高新一幼2025年物管采购项目(四次)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rPr>
        <w:t>成都高新区第一幼儿园坐落于成都市天府三街</w:t>
      </w:r>
      <w:r>
        <w:rPr>
          <w:rFonts w:ascii="仿宋_GB2312" w:hAnsi="仿宋_GB2312" w:cs="仿宋_GB2312" w:eastAsia="仿宋_GB2312"/>
          <w:sz w:val="24"/>
        </w:rPr>
        <w:t>1331号，占地面积10404.59 ㎡，幼儿园草坪面积1600 ㎡，总建筑面积5842.5 ㎡。幼儿园有大门2个</w:t>
      </w:r>
      <w:r>
        <w:rPr>
          <w:rFonts w:ascii="仿宋_GB2312" w:hAnsi="仿宋_GB2312" w:cs="仿宋_GB2312" w:eastAsia="仿宋_GB2312"/>
          <w:sz w:val="24"/>
        </w:rPr>
        <w:t>（</w:t>
      </w:r>
      <w:r>
        <w:rPr>
          <w:rFonts w:ascii="仿宋_GB2312" w:hAnsi="仿宋_GB2312" w:cs="仿宋_GB2312" w:eastAsia="仿宋_GB2312"/>
          <w:sz w:val="24"/>
        </w:rPr>
        <w:t>车辆出入口</w:t>
      </w:r>
      <w:r>
        <w:rPr>
          <w:rFonts w:ascii="仿宋_GB2312" w:hAnsi="仿宋_GB2312" w:cs="仿宋_GB2312" w:eastAsia="仿宋_GB2312"/>
          <w:sz w:val="24"/>
        </w:rPr>
        <w:t>1个</w:t>
      </w:r>
      <w:r>
        <w:rPr>
          <w:rFonts w:ascii="仿宋_GB2312" w:hAnsi="仿宋_GB2312" w:cs="仿宋_GB2312" w:eastAsia="仿宋_GB2312"/>
          <w:sz w:val="24"/>
        </w:rPr>
        <w:t>）</w:t>
      </w:r>
      <w:r>
        <w:rPr>
          <w:rFonts w:ascii="仿宋_GB2312" w:hAnsi="仿宋_GB2312" w:cs="仿宋_GB2312" w:eastAsia="仿宋_GB2312"/>
          <w:sz w:val="24"/>
        </w:rPr>
        <w:t>，电梯</w:t>
      </w:r>
      <w:r>
        <w:rPr>
          <w:rFonts w:ascii="仿宋_GB2312" w:hAnsi="仿宋_GB2312" w:cs="仿宋_GB2312" w:eastAsia="仿宋_GB2312"/>
          <w:sz w:val="24"/>
        </w:rPr>
        <w:t>1</w:t>
      </w:r>
      <w:r>
        <w:rPr>
          <w:rFonts w:ascii="仿宋_GB2312" w:hAnsi="仿宋_GB2312" w:cs="仿宋_GB2312" w:eastAsia="仿宋_GB2312"/>
          <w:sz w:val="24"/>
        </w:rPr>
        <w:t>台，消防监控室</w:t>
      </w:r>
      <w:r>
        <w:rPr>
          <w:rFonts w:ascii="仿宋_GB2312" w:hAnsi="仿宋_GB2312" w:cs="仿宋_GB2312" w:eastAsia="仿宋_GB2312"/>
          <w:sz w:val="24"/>
        </w:rPr>
        <w:t>1个，风雨操场1个，实际办学规模18班。主要建筑有教学楼（18个班级教室、图书室、科探室、美术室、舞蹈室、厨房、四楼行政办公室等）。 物业服务内容包括：（1）秩序维护服务（2）环境卫生维护服务（3）设施设备维护保养服务（4）其他物业管理服务。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成都高新区第一幼儿园</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成都高新区天府三街1331号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文志豪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18398611956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成都高新区政府采购服务中心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成都市高新区益州大道中段999号(政务中心 5楼B501B)</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伍佳慧</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028-62132300、028-60707122（开评标）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成都高新区第一幼儿园</w:t>
      </w:r>
      <w:r>
        <w:rPr>
          <w:rFonts w:ascii="仿宋_GB2312" w:hAnsi="仿宋_GB2312" w:cs="仿宋_GB2312" w:eastAsia="仿宋_GB2312"/>
        </w:rPr>
        <w:t xml:space="preserve"> 和 </w:t>
      </w:r>
      <w:r>
        <w:rPr>
          <w:rFonts w:ascii="仿宋_GB2312" w:hAnsi="仿宋_GB2312" w:cs="仿宋_GB2312" w:eastAsia="仿宋_GB2312"/>
        </w:rPr>
        <w:t>成都高新区政府采购服务中心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成都高新区第一幼儿园</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成都高新区政府采购服务中心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金额</w:t>
            </w:r>
          </w:p>
        </w:tc>
        <w:tc>
          <w:tcPr>
            <w:tcW w:type="dxa" w:w="2076"/>
          </w:tcPr>
          <w:p>
            <w:pPr>
              <w:pStyle w:val="null3"/>
              <w:jc w:val="left"/>
            </w:pPr>
            <w:r>
              <w:rPr>
                <w:rFonts w:ascii="仿宋_GB2312" w:hAnsi="仿宋_GB2312" w:cs="仿宋_GB2312" w:eastAsia="仿宋_GB2312"/>
              </w:rPr>
              <w:t>分包金额：12000元，分包金额：12000元（此项为不可竞争费用），1、本项目专项维护服务中：①消防维保分包金额为：4410元；②电梯维保（含年检）分包金额为：7590元。2、本项目服务中：①消防维保②电梯维保。 3、若中标供应商不具备相应的维保资质或专业能力的，则允许其委托给具有相应维保资质或专业能力的单位按照相关法律法规的要求提供相应的维保服务(具体要求详见“第三章 技术、服务及其他要求”)，供应商须在其招标文件中提供《分包意向协议》并在《中小企业声明函》中逐一列明分包承接单位的相应情况;中标供应商应与专业维保单位签订分包合同，并负责对其进行监督考核。 4、若投标人不分包，无需提供《分包意向协议》，视为投标人具备采购文件规定的相应维保资质或专业能力。</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依据国家标准、本项目采购要求及供应商的响应应答进行验收。 本项目采购人将严格按照政府采购相关法律法规以及《财政部关于进一步加强政 府采购需求和履约验收管理的指导意见》 (财库〔2016〕205 号)和有关技术标准 规范要求进行验收。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依据国家标准、本项目采购要求及供应商的响应应答进行验收。 本项目采购人将严格按照政府采购相关法律法规以及《财政部关于进一步加强政 府采购需求和履约验收管理的指导意见》 (财库〔2016〕205 号)和有关技术标准 规范要求进行验收。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依据国家标准、本项目采购要求及供应商的响应应答进行验收。 本项目采购人将严格按照政府采购相关法律法规以及《财政部关于进一步加强政 府采购需求和履约验收管理的指导意见》 (财库〔2016〕205 号)和有关技术标准 规范要求进行验收。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成都高新区第一幼儿园</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成都高新区政府采购服务中心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成都高新区政府采购服务中心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联系人：文志豪</w:t>
      </w:r>
    </w:p>
    <w:p>
      <w:pPr>
        <w:pStyle w:val="null3"/>
        <w:jc w:val="left"/>
      </w:pPr>
      <w:r>
        <w:rPr>
          <w:rFonts w:ascii="仿宋_GB2312" w:hAnsi="仿宋_GB2312" w:cs="仿宋_GB2312" w:eastAsia="仿宋_GB2312"/>
        </w:rPr>
        <w:t>联系电话：18398611956</w:t>
      </w:r>
    </w:p>
    <w:p>
      <w:pPr>
        <w:pStyle w:val="null3"/>
        <w:jc w:val="left"/>
      </w:pPr>
      <w:r>
        <w:rPr>
          <w:rFonts w:ascii="仿宋_GB2312" w:hAnsi="仿宋_GB2312" w:cs="仿宋_GB2312" w:eastAsia="仿宋_GB2312"/>
        </w:rPr>
        <w:t>地址： 成都高新区天府三街1331号</w:t>
      </w:r>
    </w:p>
    <w:p>
      <w:pPr>
        <w:pStyle w:val="null3"/>
        <w:jc w:val="left"/>
      </w:pPr>
      <w:r>
        <w:rPr>
          <w:rFonts w:ascii="仿宋_GB2312" w:hAnsi="仿宋_GB2312" w:cs="仿宋_GB2312" w:eastAsia="仿宋_GB2312"/>
        </w:rPr>
        <w:t>邮编：610095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联系人：王金斗</w:t>
      </w:r>
    </w:p>
    <w:p>
      <w:pPr>
        <w:pStyle w:val="null3"/>
        <w:jc w:val="left"/>
      </w:pPr>
      <w:r>
        <w:rPr>
          <w:rFonts w:ascii="仿宋_GB2312" w:hAnsi="仿宋_GB2312" w:cs="仿宋_GB2312" w:eastAsia="仿宋_GB2312"/>
        </w:rPr>
        <w:t>联系电话：028-62079211</w:t>
      </w:r>
    </w:p>
    <w:p>
      <w:pPr>
        <w:pStyle w:val="null3"/>
        <w:jc w:val="left"/>
      </w:pPr>
      <w:r>
        <w:rPr>
          <w:rFonts w:ascii="仿宋_GB2312" w:hAnsi="仿宋_GB2312" w:cs="仿宋_GB2312" w:eastAsia="仿宋_GB2312"/>
        </w:rPr>
        <w:t>地址：成都市高新区益州大道中段999号(政务中心 5楼B501B)</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高新一幼2025年物管采购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高新一幼2025年物管采购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本项目一采三年，最高限价900000.00元为一年的采购预算。</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标的名称：高新一幼2025年物管采购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总体要求</w:t>
            </w:r>
          </w:p>
        </w:tc>
        <w:tc>
          <w:tcPr>
            <w:tcW w:type="dxa" w:w="5814"/>
          </w:tcPr>
          <w:p>
            <w:pPr>
              <w:pStyle w:val="null3"/>
              <w:ind w:firstLine="480"/>
              <w:jc w:val="both"/>
            </w:pPr>
            <w:r>
              <w:rPr>
                <w:rFonts w:ascii="仿宋_GB2312" w:hAnsi="仿宋_GB2312" w:cs="仿宋_GB2312" w:eastAsia="仿宋_GB2312"/>
                <w:sz w:val="21"/>
                <w:color w:val="000000"/>
              </w:rPr>
              <w:t>1.1安全要求</w:t>
            </w:r>
          </w:p>
          <w:p>
            <w:pPr>
              <w:pStyle w:val="null3"/>
              <w:jc w:val="left"/>
            </w:pPr>
            <w:r>
              <w:rPr>
                <w:rFonts w:ascii="仿宋_GB2312" w:hAnsi="仿宋_GB2312" w:cs="仿宋_GB2312" w:eastAsia="仿宋_GB2312"/>
                <w:sz w:val="21"/>
                <w:color w:val="000000"/>
              </w:rPr>
              <w:t>按照采购人的安全管理要求，在采购人的指导下</w:t>
            </w:r>
            <w:r>
              <w:rPr>
                <w:rFonts w:ascii="仿宋_GB2312" w:hAnsi="仿宋_GB2312" w:cs="仿宋_GB2312" w:eastAsia="仿宋_GB2312"/>
                <w:sz w:val="21"/>
                <w:color w:val="000000"/>
              </w:rPr>
              <w:t>,投标人应建立本项目物</w:t>
            </w:r>
            <w:r>
              <w:rPr>
                <w:rFonts w:ascii="仿宋_GB2312" w:hAnsi="仿宋_GB2312" w:cs="仿宋_GB2312" w:eastAsia="仿宋_GB2312"/>
                <w:sz w:val="21"/>
                <w:color w:val="000000"/>
              </w:rPr>
              <w:t>业安全管理体系，建立健全安全管理责任和安全管理规章制度，加强从业</w:t>
            </w:r>
            <w:r>
              <w:rPr>
                <w:rFonts w:ascii="仿宋_GB2312" w:hAnsi="仿宋_GB2312" w:cs="仿宋_GB2312" w:eastAsia="仿宋_GB2312"/>
                <w:sz w:val="21"/>
                <w:color w:val="000000"/>
              </w:rPr>
              <w:t>人员安全教育和培训，</w:t>
            </w:r>
            <w:r>
              <w:rPr>
                <w:rFonts w:ascii="仿宋_GB2312" w:hAnsi="仿宋_GB2312" w:cs="仿宋_GB2312" w:eastAsia="仿宋_GB2312"/>
                <w:sz w:val="21"/>
                <w:color w:val="000000"/>
              </w:rPr>
              <w:t>加强安全管理，防止和减少生产安全事故，实现项目的安全管理和文明服</w:t>
            </w:r>
            <w:r>
              <w:rPr>
                <w:rFonts w:ascii="仿宋_GB2312" w:hAnsi="仿宋_GB2312" w:cs="仿宋_GB2312" w:eastAsia="仿宋_GB2312"/>
                <w:sz w:val="21"/>
                <w:color w:val="000000"/>
              </w:rPr>
              <w:t>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1）树立“安全第一</w:t>
            </w:r>
            <w:r>
              <w:rPr>
                <w:rFonts w:ascii="仿宋_GB2312" w:hAnsi="仿宋_GB2312" w:cs="仿宋_GB2312" w:eastAsia="仿宋_GB2312"/>
                <w:sz w:val="21"/>
                <w:color w:val="000000"/>
              </w:rPr>
              <w:t>,预防为主、综合治理”</w:t>
            </w:r>
            <w:r>
              <w:rPr>
                <w:rFonts w:ascii="仿宋_GB2312" w:hAnsi="仿宋_GB2312" w:cs="仿宋_GB2312" w:eastAsia="仿宋_GB2312"/>
                <w:sz w:val="21"/>
                <w:color w:val="000000"/>
              </w:rPr>
              <w:t>的安全管理方针，项目经</w:t>
            </w:r>
            <w:r>
              <w:rPr>
                <w:rFonts w:ascii="仿宋_GB2312" w:hAnsi="仿宋_GB2312" w:cs="仿宋_GB2312" w:eastAsia="仿宋_GB2312"/>
                <w:sz w:val="21"/>
                <w:color w:val="000000"/>
              </w:rPr>
              <w:t>理要坚持</w:t>
            </w:r>
            <w:r>
              <w:rPr>
                <w:rFonts w:ascii="仿宋_GB2312" w:hAnsi="仿宋_GB2312" w:cs="仿宋_GB2312" w:eastAsia="仿宋_GB2312"/>
                <w:sz w:val="21"/>
                <w:color w:val="000000"/>
              </w:rPr>
              <w:t>“管服务必须管安全”的原则，管理要服从安全的需要，实现项</w:t>
            </w:r>
            <w:r>
              <w:rPr>
                <w:rFonts w:ascii="仿宋_GB2312" w:hAnsi="仿宋_GB2312" w:cs="仿宋_GB2312" w:eastAsia="仿宋_GB2312"/>
                <w:sz w:val="21"/>
                <w:color w:val="000000"/>
              </w:rPr>
              <w:t>目的安全生产和文明生产，同时项目经理应对</w:t>
            </w:r>
            <w:r>
              <w:rPr>
                <w:rFonts w:ascii="仿宋_GB2312" w:hAnsi="仿宋_GB2312" w:cs="仿宋_GB2312" w:eastAsia="仿宋_GB2312"/>
                <w:sz w:val="21"/>
                <w:color w:val="000000"/>
              </w:rPr>
              <w:t>项目的房屋、设备、设施</w:t>
            </w:r>
            <w:r>
              <w:rPr>
                <w:rFonts w:ascii="仿宋_GB2312" w:hAnsi="仿宋_GB2312" w:cs="仿宋_GB2312" w:eastAsia="仿宋_GB2312"/>
                <w:sz w:val="21"/>
                <w:color w:val="000000"/>
              </w:rPr>
              <w:t>安全及维护起到监督指</w:t>
            </w:r>
            <w:r>
              <w:rPr>
                <w:rFonts w:ascii="仿宋_GB2312" w:hAnsi="仿宋_GB2312" w:cs="仿宋_GB2312" w:eastAsia="仿宋_GB2312"/>
                <w:sz w:val="21"/>
                <w:color w:val="000000"/>
              </w:rPr>
              <w:t>导作用。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2）项目经理须制定</w:t>
            </w:r>
            <w:r>
              <w:rPr>
                <w:rFonts w:ascii="仿宋_GB2312" w:hAnsi="仿宋_GB2312" w:cs="仿宋_GB2312" w:eastAsia="仿宋_GB2312"/>
                <w:sz w:val="21"/>
                <w:color w:val="000000"/>
              </w:rPr>
              <w:t>、修订安全生产管理制度</w:t>
            </w:r>
            <w:r>
              <w:rPr>
                <w:rFonts w:ascii="仿宋_GB2312" w:hAnsi="仿宋_GB2312" w:cs="仿宋_GB2312" w:eastAsia="仿宋_GB2312"/>
                <w:sz w:val="21"/>
                <w:color w:val="000000"/>
              </w:rPr>
              <w:t>,并监督检查制度的贯彻</w:t>
            </w:r>
            <w:r>
              <w:rPr>
                <w:rFonts w:ascii="仿宋_GB2312" w:hAnsi="仿宋_GB2312" w:cs="仿宋_GB2312" w:eastAsia="仿宋_GB2312"/>
                <w:sz w:val="21"/>
                <w:color w:val="000000"/>
              </w:rPr>
              <w:t>执行情况，定期组织开展安全生产大检查，深入</w:t>
            </w:r>
            <w:r>
              <w:rPr>
                <w:rFonts w:ascii="仿宋_GB2312" w:hAnsi="仿宋_GB2312" w:cs="仿宋_GB2312" w:eastAsia="仿宋_GB2312"/>
                <w:sz w:val="21"/>
                <w:color w:val="000000"/>
              </w:rPr>
              <w:t>现场指导安全生产工作。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3）根据工作性质和劳</w:t>
            </w:r>
            <w:r>
              <w:rPr>
                <w:rFonts w:ascii="仿宋_GB2312" w:hAnsi="仿宋_GB2312" w:cs="仿宋_GB2312" w:eastAsia="仿宋_GB2312"/>
                <w:sz w:val="21"/>
                <w:color w:val="000000"/>
              </w:rPr>
              <w:t>动条例，为员工配备或发放个人防护用品，教育员工正确使用防护用品，不懂得防护用品用途和性能的服务</w:t>
            </w:r>
            <w:r>
              <w:rPr>
                <w:rFonts w:ascii="仿宋_GB2312" w:hAnsi="仿宋_GB2312" w:cs="仿宋_GB2312" w:eastAsia="仿宋_GB2312"/>
                <w:sz w:val="21"/>
                <w:color w:val="000000"/>
              </w:rPr>
              <w:t>员工，不准上岗操作。</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4）有高温、低温、</w:t>
            </w:r>
            <w:r>
              <w:rPr>
                <w:rFonts w:ascii="仿宋_GB2312" w:hAnsi="仿宋_GB2312" w:cs="仿宋_GB2312" w:eastAsia="仿宋_GB2312"/>
                <w:sz w:val="21"/>
                <w:color w:val="000000"/>
              </w:rPr>
              <w:t>潮湿、雷电、静电等危险</w:t>
            </w:r>
            <w:r>
              <w:rPr>
                <w:rFonts w:ascii="仿宋_GB2312" w:hAnsi="仿宋_GB2312" w:cs="仿宋_GB2312" w:eastAsia="仿宋_GB2312"/>
                <w:sz w:val="21"/>
                <w:color w:val="000000"/>
              </w:rPr>
              <w:t>的劳动场所，必须采取相</w:t>
            </w:r>
            <w:r>
              <w:rPr>
                <w:rFonts w:ascii="仿宋_GB2312" w:hAnsi="仿宋_GB2312" w:cs="仿宋_GB2312" w:eastAsia="仿宋_GB2312"/>
                <w:sz w:val="21"/>
                <w:color w:val="000000"/>
              </w:rPr>
              <w:t>应的有效防护措施。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5）安全生产及灾害</w:t>
            </w:r>
            <w:r>
              <w:rPr>
                <w:rFonts w:ascii="仿宋_GB2312" w:hAnsi="仿宋_GB2312" w:cs="仿宋_GB2312" w:eastAsia="仿宋_GB2312"/>
                <w:sz w:val="21"/>
                <w:color w:val="000000"/>
              </w:rPr>
              <w:t>预防。建立安全生产规章制度和操作规程，普及安全生产知识，安全用电</w:t>
            </w:r>
            <w:r>
              <w:rPr>
                <w:rFonts w:ascii="仿宋_GB2312" w:hAnsi="仿宋_GB2312" w:cs="仿宋_GB2312" w:eastAsia="仿宋_GB2312"/>
                <w:sz w:val="21"/>
                <w:color w:val="000000"/>
              </w:rPr>
              <w:t>、用气、安全操作设备及</w:t>
            </w:r>
            <w:r>
              <w:rPr>
                <w:rFonts w:ascii="仿宋_GB2312" w:hAnsi="仿宋_GB2312" w:cs="仿宋_GB2312" w:eastAsia="仿宋_GB2312"/>
                <w:sz w:val="21"/>
                <w:color w:val="000000"/>
              </w:rPr>
              <w:t>机具。</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6）安全生产及责任划分</w:t>
            </w:r>
            <w:r>
              <w:rPr>
                <w:rFonts w:ascii="仿宋_GB2312" w:hAnsi="仿宋_GB2312" w:cs="仿宋_GB2312" w:eastAsia="仿宋_GB2312"/>
                <w:sz w:val="21"/>
                <w:b/>
                <w:color w:val="000000"/>
              </w:rPr>
              <w:t>【说明：提供承诺函并加盖电</w:t>
            </w:r>
            <w:r>
              <w:rPr>
                <w:rFonts w:ascii="仿宋_GB2312" w:hAnsi="仿宋_GB2312" w:cs="仿宋_GB2312" w:eastAsia="仿宋_GB2312"/>
                <w:sz w:val="21"/>
                <w:b/>
                <w:color w:val="000000"/>
              </w:rPr>
              <w:t>子签章</w:t>
            </w:r>
            <w:r>
              <w:rPr>
                <w:rFonts w:ascii="仿宋_GB2312" w:hAnsi="仿宋_GB2312" w:cs="仿宋_GB2312" w:eastAsia="仿宋_GB2312"/>
                <w:sz w:val="21"/>
                <w:b/>
                <w:color w:val="000000"/>
              </w:rPr>
              <w:t>,格式自拟。】</w:t>
            </w:r>
            <w:r>
              <w:rPr>
                <w:rFonts w:ascii="仿宋_GB2312" w:hAnsi="仿宋_GB2312" w:cs="仿宋_GB2312" w:eastAsia="仿宋_GB2312"/>
                <w:sz w:val="21"/>
                <w:color w:val="000000"/>
              </w:rPr>
              <w:t>投标人承诺在服务期内提供服务的全过程中承担所有与安全生产方面相关的</w:t>
            </w:r>
            <w:r>
              <w:rPr>
                <w:rFonts w:ascii="仿宋_GB2312" w:hAnsi="仿宋_GB2312" w:cs="仿宋_GB2312" w:eastAsia="仿宋_GB2312"/>
                <w:sz w:val="21"/>
                <w:color w:val="000000"/>
              </w:rPr>
              <w:t>责任和义务，包括以下内容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1）确保所有服务内容都</w:t>
            </w:r>
            <w:r>
              <w:rPr>
                <w:rFonts w:ascii="仿宋_GB2312" w:hAnsi="仿宋_GB2312" w:cs="仿宋_GB2312" w:eastAsia="仿宋_GB2312"/>
                <w:sz w:val="21"/>
                <w:color w:val="000000"/>
              </w:rPr>
              <w:t>遵守国家和地方有关职业健</w:t>
            </w:r>
            <w:r>
              <w:rPr>
                <w:rFonts w:ascii="仿宋_GB2312" w:hAnsi="仿宋_GB2312" w:cs="仿宋_GB2312" w:eastAsia="仿宋_GB2312"/>
                <w:sz w:val="21"/>
                <w:color w:val="000000"/>
              </w:rPr>
              <w:t>康安全的法律法规要求，</w:t>
            </w:r>
            <w:r>
              <w:rPr>
                <w:rFonts w:ascii="仿宋_GB2312" w:hAnsi="仿宋_GB2312" w:cs="仿宋_GB2312" w:eastAsia="仿宋_GB2312"/>
                <w:sz w:val="21"/>
                <w:color w:val="000000"/>
              </w:rPr>
              <w:t>以及采购人的规章制度。</w:t>
            </w:r>
          </w:p>
          <w:p>
            <w:pPr>
              <w:pStyle w:val="null3"/>
              <w:jc w:val="left"/>
            </w:pPr>
            <w:r>
              <w:rPr>
                <w:rFonts w:ascii="仿宋_GB2312" w:hAnsi="仿宋_GB2312" w:cs="仿宋_GB2312" w:eastAsia="仿宋_GB2312"/>
                <w:sz w:val="21"/>
                <w:color w:val="000000"/>
              </w:rPr>
              <w:t>2）确保所有服务的作业人员都经过安全知识、技</w:t>
            </w:r>
            <w:r>
              <w:rPr>
                <w:rFonts w:ascii="仿宋_GB2312" w:hAnsi="仿宋_GB2312" w:cs="仿宋_GB2312" w:eastAsia="仿宋_GB2312"/>
                <w:sz w:val="21"/>
                <w:color w:val="000000"/>
              </w:rPr>
              <w:t>术操作等各方面的培训，</w:t>
            </w:r>
            <w:r>
              <w:rPr>
                <w:rFonts w:ascii="仿宋_GB2312" w:hAnsi="仿宋_GB2312" w:cs="仿宋_GB2312" w:eastAsia="仿宋_GB2312"/>
                <w:sz w:val="21"/>
                <w:color w:val="000000"/>
              </w:rPr>
              <w:t>并能规范操作。</w:t>
            </w:r>
          </w:p>
          <w:p>
            <w:pPr>
              <w:pStyle w:val="null3"/>
              <w:jc w:val="left"/>
            </w:pPr>
            <w:r>
              <w:rPr>
                <w:rFonts w:ascii="仿宋_GB2312" w:hAnsi="仿宋_GB2312" w:cs="仿宋_GB2312" w:eastAsia="仿宋_GB2312"/>
                <w:sz w:val="21"/>
                <w:color w:val="000000"/>
              </w:rPr>
              <w:t>3）确保所有设备、设施</w:t>
            </w:r>
            <w:r>
              <w:rPr>
                <w:rFonts w:ascii="仿宋_GB2312" w:hAnsi="仿宋_GB2312" w:cs="仿宋_GB2312" w:eastAsia="仿宋_GB2312"/>
                <w:sz w:val="21"/>
                <w:color w:val="000000"/>
              </w:rPr>
              <w:t>维护都符合国家法律法规和</w:t>
            </w:r>
            <w:r>
              <w:rPr>
                <w:rFonts w:ascii="仿宋_GB2312" w:hAnsi="仿宋_GB2312" w:cs="仿宋_GB2312" w:eastAsia="仿宋_GB2312"/>
                <w:sz w:val="21"/>
                <w:color w:val="000000"/>
              </w:rPr>
              <w:t>采购人的要求，并能正确</w:t>
            </w:r>
            <w:r>
              <w:rPr>
                <w:rFonts w:ascii="仿宋_GB2312" w:hAnsi="仿宋_GB2312" w:cs="仿宋_GB2312" w:eastAsia="仿宋_GB2312"/>
                <w:sz w:val="21"/>
                <w:color w:val="000000"/>
              </w:rPr>
              <w:t>地安全运行，所有工作程序</w:t>
            </w:r>
            <w:r>
              <w:rPr>
                <w:rFonts w:ascii="仿宋_GB2312" w:hAnsi="仿宋_GB2312" w:cs="仿宋_GB2312" w:eastAsia="仿宋_GB2312"/>
                <w:sz w:val="21"/>
                <w:color w:val="000000"/>
              </w:rPr>
              <w:t>和方法都能正确得到实施。</w:t>
            </w:r>
          </w:p>
          <w:p>
            <w:pPr>
              <w:pStyle w:val="null3"/>
              <w:jc w:val="left"/>
            </w:pPr>
            <w:r>
              <w:rPr>
                <w:rFonts w:ascii="仿宋_GB2312" w:hAnsi="仿宋_GB2312" w:cs="仿宋_GB2312" w:eastAsia="仿宋_GB2312"/>
                <w:sz w:val="21"/>
                <w:color w:val="000000"/>
              </w:rPr>
              <w:t>4）确保所有安全风险作业都在实施前与采</w:t>
            </w:r>
            <w:r>
              <w:rPr>
                <w:rFonts w:ascii="仿宋_GB2312" w:hAnsi="仿宋_GB2312" w:cs="仿宋_GB2312" w:eastAsia="仿宋_GB2312"/>
                <w:sz w:val="21"/>
                <w:color w:val="000000"/>
              </w:rPr>
              <w:t>购人书面进行了通报</w:t>
            </w:r>
            <w:r>
              <w:rPr>
                <w:rFonts w:ascii="仿宋_GB2312" w:hAnsi="仿宋_GB2312" w:cs="仿宋_GB2312" w:eastAsia="仿宋_GB2312"/>
                <w:sz w:val="21"/>
                <w:color w:val="000000"/>
              </w:rPr>
              <w:t>确认。</w:t>
            </w:r>
          </w:p>
          <w:p>
            <w:pPr>
              <w:pStyle w:val="null3"/>
              <w:jc w:val="left"/>
            </w:pPr>
            <w:r>
              <w:rPr>
                <w:rFonts w:ascii="仿宋_GB2312" w:hAnsi="仿宋_GB2312" w:cs="仿宋_GB2312" w:eastAsia="仿宋_GB2312"/>
                <w:sz w:val="21"/>
                <w:color w:val="000000"/>
              </w:rPr>
              <w:t>5）确保在接到采购人对</w:t>
            </w:r>
            <w:r>
              <w:rPr>
                <w:rFonts w:ascii="仿宋_GB2312" w:hAnsi="仿宋_GB2312" w:cs="仿宋_GB2312" w:eastAsia="仿宋_GB2312"/>
                <w:sz w:val="21"/>
                <w:color w:val="000000"/>
              </w:rPr>
              <w:t>作业人员的不安全行为发出</w:t>
            </w:r>
            <w:r>
              <w:rPr>
                <w:rFonts w:ascii="仿宋_GB2312" w:hAnsi="仿宋_GB2312" w:cs="仿宋_GB2312" w:eastAsia="仿宋_GB2312"/>
                <w:sz w:val="21"/>
                <w:color w:val="000000"/>
              </w:rPr>
              <w:t>口头或书面通知后，立即</w:t>
            </w:r>
            <w:r>
              <w:rPr>
                <w:rFonts w:ascii="仿宋_GB2312" w:hAnsi="仿宋_GB2312" w:cs="仿宋_GB2312" w:eastAsia="仿宋_GB2312"/>
                <w:sz w:val="21"/>
                <w:color w:val="000000"/>
              </w:rPr>
              <w:t>实施整改。</w:t>
            </w:r>
          </w:p>
          <w:p>
            <w:pPr>
              <w:pStyle w:val="null3"/>
              <w:jc w:val="left"/>
            </w:pPr>
            <w:r>
              <w:rPr>
                <w:rFonts w:ascii="仿宋_GB2312" w:hAnsi="仿宋_GB2312" w:cs="仿宋_GB2312" w:eastAsia="仿宋_GB2312"/>
                <w:sz w:val="21"/>
                <w:color w:val="000000"/>
              </w:rPr>
              <w:t>6）确保管理服务范围内没有因管理服务不当而发生</w:t>
            </w:r>
            <w:r>
              <w:rPr>
                <w:rFonts w:ascii="仿宋_GB2312" w:hAnsi="仿宋_GB2312" w:cs="仿宋_GB2312" w:eastAsia="仿宋_GB2312"/>
                <w:sz w:val="21"/>
                <w:color w:val="000000"/>
              </w:rPr>
              <w:t>刑事案件或失窃、火灾、</w:t>
            </w:r>
            <w:r>
              <w:rPr>
                <w:rFonts w:ascii="仿宋_GB2312" w:hAnsi="仿宋_GB2312" w:cs="仿宋_GB2312" w:eastAsia="仿宋_GB2312"/>
                <w:sz w:val="21"/>
                <w:color w:val="000000"/>
              </w:rPr>
              <w:t>交通等安全事故。因投标人</w:t>
            </w:r>
            <w:r>
              <w:rPr>
                <w:rFonts w:ascii="仿宋_GB2312" w:hAnsi="仿宋_GB2312" w:cs="仿宋_GB2312" w:eastAsia="仿宋_GB2312"/>
                <w:sz w:val="21"/>
                <w:color w:val="000000"/>
              </w:rPr>
              <w:t>管理服务不当造成安全事故</w:t>
            </w:r>
            <w:r>
              <w:rPr>
                <w:rFonts w:ascii="仿宋_GB2312" w:hAnsi="仿宋_GB2312" w:cs="仿宋_GB2312" w:eastAsia="仿宋_GB2312"/>
                <w:sz w:val="21"/>
                <w:color w:val="000000"/>
              </w:rPr>
              <w:t>的，投标人应承担全部责</w:t>
            </w:r>
            <w:r>
              <w:rPr>
                <w:rFonts w:ascii="仿宋_GB2312" w:hAnsi="仿宋_GB2312" w:cs="仿宋_GB2312" w:eastAsia="仿宋_GB2312"/>
                <w:sz w:val="21"/>
                <w:color w:val="000000"/>
              </w:rPr>
              <w:t>任。</w:t>
            </w:r>
          </w:p>
          <w:p>
            <w:pPr>
              <w:pStyle w:val="null3"/>
              <w:jc w:val="left"/>
            </w:pPr>
            <w:r>
              <w:rPr>
                <w:rFonts w:ascii="仿宋_GB2312" w:hAnsi="仿宋_GB2312" w:cs="仿宋_GB2312" w:eastAsia="仿宋_GB2312"/>
                <w:sz w:val="21"/>
                <w:color w:val="000000"/>
              </w:rPr>
              <w:t>7）每年做好防汛、消防、电梯困人及校园安全突发事件的救援</w:t>
            </w:r>
            <w:r>
              <w:rPr>
                <w:rFonts w:ascii="仿宋_GB2312" w:hAnsi="仿宋_GB2312" w:cs="仿宋_GB2312" w:eastAsia="仿宋_GB2312"/>
                <w:sz w:val="21"/>
                <w:color w:val="000000"/>
              </w:rPr>
              <w:t>演习工作。</w:t>
            </w:r>
          </w:p>
          <w:p>
            <w:pPr>
              <w:pStyle w:val="null3"/>
              <w:spacing w:before="30"/>
              <w:ind w:left="375"/>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秩序维护服务</w:t>
            </w:r>
          </w:p>
        </w:tc>
        <w:tc>
          <w:tcPr>
            <w:tcW w:type="dxa" w:w="5814"/>
          </w:tcPr>
          <w:p>
            <w:pPr>
              <w:pStyle w:val="null3"/>
              <w:ind w:firstLine="480"/>
              <w:jc w:val="both"/>
            </w:pPr>
            <w:r>
              <w:rPr>
                <w:rFonts w:ascii="仿宋_GB2312" w:hAnsi="仿宋_GB2312" w:cs="仿宋_GB2312" w:eastAsia="仿宋_GB2312"/>
                <w:sz w:val="24"/>
                <w:color w:val="000000"/>
              </w:rPr>
              <w:t>1、整体服务内容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）负责收发学校各处室、教职工、学生的信件、报纸、杂志、快递、包裹等。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）负责学校设施设备及消防器材的检查。负责学校车辆及停车场管理。协助学校做好安全维稳及校园周边环境综合治理工作。</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）做好学校大型教育教学活动及其他临时性安保工作。</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）学生放假期间（全年约3个月）保持学校的物业管理正常运行，管理目标不变。</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）保证监控系统、电梯正常运行，出现故障及时向学校报修。</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）由于秩序维护员管理失职导致学校的安全问题及财产损失由投标人负责。</w:t>
            </w:r>
          </w:p>
          <w:p>
            <w:pPr>
              <w:pStyle w:val="null3"/>
              <w:jc w:val="left"/>
            </w:pPr>
            <w:r>
              <w:rPr>
                <w:rFonts w:ascii="仿宋_GB2312" w:hAnsi="仿宋_GB2312" w:cs="仿宋_GB2312" w:eastAsia="仿宋_GB2312"/>
                <w:sz w:val="24"/>
                <w:color w:val="000000"/>
              </w:rPr>
              <w:t>2、具体服务要求</w:t>
            </w:r>
          </w:p>
          <w:p>
            <w:pPr>
              <w:pStyle w:val="null3"/>
              <w:jc w:val="left"/>
            </w:pPr>
            <w:r>
              <w:rPr>
                <w:rFonts w:ascii="仿宋_GB2312" w:hAnsi="仿宋_GB2312" w:cs="仿宋_GB2312" w:eastAsia="仿宋_GB2312"/>
                <w:sz w:val="24"/>
                <w:color w:val="000000"/>
              </w:rPr>
              <w:t xml:space="preserve">  2.1门岗</w:t>
            </w:r>
          </w:p>
          <w:p>
            <w:pPr>
              <w:pStyle w:val="null3"/>
              <w:jc w:val="left"/>
            </w:pPr>
            <w:r>
              <w:rPr>
                <w:rFonts w:ascii="仿宋_GB2312" w:hAnsi="仿宋_GB2312" w:cs="仿宋_GB2312" w:eastAsia="仿宋_GB2312"/>
                <w:sz w:val="24"/>
                <w:color w:val="000000"/>
              </w:rPr>
              <w:t>（1）学校具体有2个校门，南门门岗24小时值守，</w:t>
            </w:r>
            <w:r>
              <w:rPr>
                <w:rFonts w:ascii="仿宋_GB2312" w:hAnsi="仿宋_GB2312" w:cs="仿宋_GB2312" w:eastAsia="仿宋_GB2312"/>
                <w:sz w:val="24"/>
                <w:color w:val="000000"/>
              </w:rPr>
              <w:t>西北门常闭。</w:t>
            </w:r>
          </w:p>
          <w:p>
            <w:pPr>
              <w:pStyle w:val="null3"/>
              <w:jc w:val="left"/>
            </w:pPr>
            <w:r>
              <w:rPr>
                <w:rFonts w:ascii="仿宋_GB2312" w:hAnsi="仿宋_GB2312" w:cs="仿宋_GB2312" w:eastAsia="仿宋_GB2312"/>
                <w:sz w:val="24"/>
                <w:color w:val="000000"/>
              </w:rPr>
              <w:t>（2）值班期间严禁离开值班岗位，不得做看书、看报、玩手机、打游戏等与工作无关的事，严禁在校内及值班岗位吸烟。</w:t>
            </w:r>
          </w:p>
          <w:p>
            <w:pPr>
              <w:pStyle w:val="null3"/>
              <w:jc w:val="left"/>
            </w:pPr>
            <w:r>
              <w:rPr>
                <w:rFonts w:ascii="仿宋_GB2312" w:hAnsi="仿宋_GB2312" w:cs="仿宋_GB2312" w:eastAsia="仿宋_GB2312"/>
                <w:sz w:val="24"/>
                <w:color w:val="000000"/>
              </w:rPr>
              <w:t>（3）按规定着装，仪表端庄，保持良好的精神面貌。在学生上学、放学时段秩序维护员在校门外侧，持安保器材站立值班，礼貌规范用语。</w:t>
            </w:r>
          </w:p>
          <w:p>
            <w:pPr>
              <w:pStyle w:val="null3"/>
              <w:jc w:val="left"/>
            </w:pPr>
            <w:r>
              <w:rPr>
                <w:rFonts w:ascii="仿宋_GB2312" w:hAnsi="仿宋_GB2312" w:cs="仿宋_GB2312" w:eastAsia="仿宋_GB2312"/>
                <w:sz w:val="24"/>
                <w:color w:val="000000"/>
              </w:rPr>
              <w:t>（4）凡是在非出入时间出校门的学生，必须凭班主任或当堂上课的任课教师签名的请假条，秩序维护员给班主任打电话确认后，在门口登记离开。</w:t>
            </w:r>
          </w:p>
          <w:p>
            <w:pPr>
              <w:pStyle w:val="null3"/>
              <w:jc w:val="left"/>
            </w:pPr>
            <w:r>
              <w:rPr>
                <w:rFonts w:ascii="仿宋_GB2312" w:hAnsi="仿宋_GB2312" w:cs="仿宋_GB2312" w:eastAsia="仿宋_GB2312"/>
                <w:sz w:val="24"/>
                <w:color w:val="000000"/>
              </w:rPr>
              <w:t>（5）家长会必须凭学校家长会通知单放行，同时注意观察进校人员的行为。家长会期间秩序维护员不间断在校园内巡逻,杜绝闲杂人员进入学校。平时个别家长来访，需电话联系学生的班主任或科任老师，得到同意后方可进入校园。同时秩序维护员要做好来访家长进出的登记，礼貌规范用语。</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其他来访人员必须先电话联系被访人员，经秩序维护员电话确认核实后，来访人凭有效证件登记后进入校园</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投标文件中提供外来人员</w:t>
            </w:r>
            <w:r>
              <w:rPr>
                <w:rFonts w:ascii="仿宋_GB2312" w:hAnsi="仿宋_GB2312" w:cs="仿宋_GB2312" w:eastAsia="仿宋_GB2312"/>
                <w:sz w:val="24"/>
                <w:b/>
                <w:color w:val="000000"/>
              </w:rPr>
              <w:t>登记</w:t>
            </w:r>
            <w:r>
              <w:rPr>
                <w:rFonts w:ascii="仿宋_GB2312" w:hAnsi="仿宋_GB2312" w:cs="仿宋_GB2312" w:eastAsia="仿宋_GB2312"/>
                <w:sz w:val="24"/>
                <w:b/>
                <w:color w:val="000000"/>
              </w:rPr>
              <w:t>表模版</w:t>
            </w:r>
            <w:r>
              <w:rPr>
                <w:rFonts w:ascii="仿宋_GB2312" w:hAnsi="仿宋_GB2312" w:cs="仿宋_GB2312" w:eastAsia="仿宋_GB2312"/>
                <w:sz w:val="24"/>
                <w:color w:val="000000"/>
              </w:rPr>
              <w:t>，</w:t>
            </w:r>
            <w:r>
              <w:rPr>
                <w:rFonts w:ascii="仿宋_GB2312" w:hAnsi="仿宋_GB2312" w:cs="仿宋_GB2312" w:eastAsia="仿宋_GB2312"/>
                <w:sz w:val="24"/>
                <w:color w:val="000000"/>
              </w:rPr>
              <w:t>联系不上或拒不登记的，不能进入校园。</w:t>
            </w:r>
          </w:p>
          <w:p>
            <w:pPr>
              <w:pStyle w:val="null3"/>
              <w:jc w:val="left"/>
            </w:pPr>
            <w:r>
              <w:rPr>
                <w:rFonts w:ascii="仿宋_GB2312" w:hAnsi="仿宋_GB2312" w:cs="仿宋_GB2312" w:eastAsia="仿宋_GB2312"/>
                <w:sz w:val="24"/>
                <w:color w:val="000000"/>
              </w:rPr>
              <w:t>（7）在学校召开的各种会议、举行的大型活动，由负责处室提前通知或见学校宣传栏，秩序维护员礼貌规范用语，询问来访人员身份、事由并进行登记后方可让其进入校园。</w:t>
            </w:r>
          </w:p>
          <w:p>
            <w:pPr>
              <w:pStyle w:val="null3"/>
              <w:jc w:val="left"/>
            </w:pPr>
            <w:r>
              <w:rPr>
                <w:rFonts w:ascii="仿宋_GB2312" w:hAnsi="仿宋_GB2312" w:cs="仿宋_GB2312" w:eastAsia="仿宋_GB2312"/>
                <w:sz w:val="24"/>
                <w:color w:val="000000"/>
              </w:rPr>
              <w:t>（8）学校公务车辆进出校园，秩序维护员需要站立、敬礼。校外车辆未经学校办公室允许不得入校。因公来校车辆经秩序维护员联系有关部门核实后进入校园，秩序维护员需提醒减速慢行，并引导车辆停放在指定位置，做好来访车辆的出入登记。</w:t>
            </w:r>
          </w:p>
          <w:p>
            <w:pPr>
              <w:pStyle w:val="null3"/>
              <w:jc w:val="left"/>
            </w:pPr>
            <w:r>
              <w:rPr>
                <w:rFonts w:ascii="仿宋_GB2312" w:hAnsi="仿宋_GB2312" w:cs="仿宋_GB2312" w:eastAsia="仿宋_GB2312"/>
                <w:sz w:val="24"/>
                <w:color w:val="000000"/>
              </w:rPr>
              <w:t>（9）秩序维护员在值班时要注意观察校门外的情况，一旦校门口或校园内发生可能危及学校师生安全的隐患，必须马上进行应急处置，同时联系校安全办公室和学校相关领导，并根据事件的具体情况报110、119、120等部门。</w:t>
            </w:r>
          </w:p>
          <w:p>
            <w:pPr>
              <w:pStyle w:val="null3"/>
              <w:jc w:val="left"/>
            </w:pPr>
            <w:r>
              <w:rPr>
                <w:rFonts w:ascii="仿宋_GB2312" w:hAnsi="仿宋_GB2312" w:cs="仿宋_GB2312" w:eastAsia="仿宋_GB2312"/>
                <w:sz w:val="24"/>
                <w:color w:val="000000"/>
              </w:rPr>
              <w:t>（10）对外来车辆必须进行仔细检查、登记车牌号，严格控制噪音、车速等，防止校园内车辆人为破坏和被盗，若有车辆损坏、被盗，投标人和秩序维护员将承担相应赔偿责任；在学校举行大型活动、考试期间，应有专人管理引导校园内外车辆的停放，确保校内畅通。</w:t>
            </w:r>
          </w:p>
          <w:p>
            <w:pPr>
              <w:pStyle w:val="null3"/>
              <w:jc w:val="left"/>
            </w:pPr>
            <w:r>
              <w:rPr>
                <w:rFonts w:ascii="仿宋_GB2312" w:hAnsi="仿宋_GB2312" w:cs="仿宋_GB2312" w:eastAsia="仿宋_GB2312"/>
                <w:sz w:val="24"/>
                <w:color w:val="000000"/>
              </w:rPr>
              <w:t>（11）物品出校须有学校相关负责领导签字的出门条，严格做好物品出校登记工作。发现可疑人员及时与学校办公室联系。</w:t>
            </w:r>
          </w:p>
          <w:p>
            <w:pPr>
              <w:pStyle w:val="null3"/>
              <w:jc w:val="left"/>
            </w:pPr>
            <w:r>
              <w:rPr>
                <w:rFonts w:ascii="仿宋_GB2312" w:hAnsi="仿宋_GB2312" w:cs="仿宋_GB2312" w:eastAsia="仿宋_GB2312"/>
                <w:sz w:val="24"/>
                <w:color w:val="000000"/>
              </w:rPr>
              <w:t>（12）根据学校安排，秩序维护员服从调配，做好学校各项活动的安全保卫工作。</w:t>
            </w:r>
          </w:p>
          <w:p>
            <w:pPr>
              <w:pStyle w:val="null3"/>
              <w:jc w:val="left"/>
            </w:pPr>
            <w:r>
              <w:rPr>
                <w:rFonts w:ascii="仿宋_GB2312" w:hAnsi="仿宋_GB2312" w:cs="仿宋_GB2312" w:eastAsia="仿宋_GB2312"/>
                <w:sz w:val="24"/>
                <w:color w:val="000000"/>
              </w:rPr>
              <w:t>（13）秩序维护员每天做好校门口所属区域的清洁卫生，每周洗地两次，保持校门口地面、墙面干净，无污渍。值班室内物品、信件摆放整齐、干净，无灰尘、无垃圾。</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每天清理、检查必备设施设备的数量；必备设施设备由投标人提供（所需费用包含在投标人的报价中），明细如下：</w:t>
            </w:r>
          </w:p>
          <w:p>
            <w:pPr>
              <w:pStyle w:val="null3"/>
              <w:ind w:firstLine="2106"/>
              <w:jc w:val="left"/>
            </w:pPr>
            <w:r>
              <w:rPr>
                <w:rFonts w:ascii="仿宋_GB2312" w:hAnsi="仿宋_GB2312" w:cs="仿宋_GB2312" w:eastAsia="仿宋_GB2312"/>
                <w:sz w:val="24"/>
                <w:color w:val="000000"/>
              </w:rPr>
              <w:t>防卫器械配置清单表</w:t>
            </w:r>
          </w:p>
          <w:tbl>
            <w:tblPr>
              <w:tblInd w:type="dxa" w:w="240"/>
              <w:tblBorders>
                <w:top w:val="none" w:color="000000" w:sz="4"/>
                <w:left w:val="none" w:color="000000" w:sz="4"/>
                <w:bottom w:val="none" w:color="000000" w:sz="4"/>
                <w:right w:val="none" w:color="000000" w:sz="4"/>
                <w:insideH w:val="none"/>
                <w:insideV w:val="none"/>
              </w:tblBorders>
            </w:tblPr>
            <w:tblGrid>
              <w:gridCol w:w="1283"/>
              <w:gridCol w:w="2399"/>
              <w:gridCol w:w="1916"/>
            </w:tblGrid>
            <w:tr>
              <w:tc>
                <w:tcPr>
                  <w:tcW w:type="dxa" w:w="12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序号</w:t>
                  </w:r>
                </w:p>
              </w:tc>
              <w:tc>
                <w:tcPr>
                  <w:tcW w:type="dxa" w:w="23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585"/>
                    <w:jc w:val="left"/>
                  </w:pPr>
                  <w:r>
                    <w:rPr>
                      <w:rFonts w:ascii="仿宋_GB2312" w:hAnsi="仿宋_GB2312" w:cs="仿宋_GB2312" w:eastAsia="仿宋_GB2312"/>
                      <w:sz w:val="24"/>
                      <w:color w:val="000000"/>
                    </w:rPr>
                    <w:t>名称</w:t>
                  </w:r>
                </w:p>
              </w:tc>
              <w:tc>
                <w:tcPr>
                  <w:tcW w:type="dxa" w:w="19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数量</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1</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防爆头盔</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6顶</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2</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防护盾牌</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4副</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3</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585"/>
                    <w:jc w:val="left"/>
                  </w:pPr>
                  <w:r>
                    <w:rPr>
                      <w:rFonts w:ascii="仿宋_GB2312" w:hAnsi="仿宋_GB2312" w:cs="仿宋_GB2312" w:eastAsia="仿宋_GB2312"/>
                      <w:sz w:val="24"/>
                      <w:color w:val="000000"/>
                    </w:rPr>
                    <w:t>防</w:t>
                  </w:r>
                  <w:r>
                    <w:rPr>
                      <w:rFonts w:ascii="仿宋_GB2312" w:hAnsi="仿宋_GB2312" w:cs="仿宋_GB2312" w:eastAsia="仿宋_GB2312"/>
                      <w:sz w:val="24"/>
                      <w:color w:val="000000"/>
                    </w:rPr>
                    <w:t>刺背心</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6套</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4</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防割手套</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6副</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5</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585"/>
                    <w:jc w:val="left"/>
                  </w:pPr>
                  <w:r>
                    <w:rPr>
                      <w:rFonts w:ascii="仿宋_GB2312" w:hAnsi="仿宋_GB2312" w:cs="仿宋_GB2312" w:eastAsia="仿宋_GB2312"/>
                      <w:sz w:val="24"/>
                      <w:color w:val="000000"/>
                    </w:rPr>
                    <w:t>橡胶棍</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4支</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6</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强光电筒</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4支</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7</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30"/>
                    <w:jc w:val="left"/>
                  </w:pPr>
                  <w:r>
                    <w:rPr>
                      <w:rFonts w:ascii="仿宋_GB2312" w:hAnsi="仿宋_GB2312" w:cs="仿宋_GB2312" w:eastAsia="仿宋_GB2312"/>
                      <w:sz w:val="24"/>
                      <w:color w:val="000000"/>
                    </w:rPr>
                    <w:t>自卫喷雾剂</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4支</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8</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安全钢叉</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4套</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9</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585"/>
                    <w:jc w:val="left"/>
                  </w:pPr>
                  <w:r>
                    <w:rPr>
                      <w:rFonts w:ascii="仿宋_GB2312" w:hAnsi="仿宋_GB2312" w:cs="仿宋_GB2312" w:eastAsia="仿宋_GB2312"/>
                      <w:sz w:val="24"/>
                      <w:color w:val="000000"/>
                    </w:rPr>
                    <w:t>手持式金属探测仪</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1支/校门</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10</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585"/>
                    <w:jc w:val="left"/>
                  </w:pPr>
                  <w:r>
                    <w:rPr>
                      <w:rFonts w:ascii="仿宋_GB2312" w:hAnsi="仿宋_GB2312" w:cs="仿宋_GB2312" w:eastAsia="仿宋_GB2312"/>
                      <w:sz w:val="24"/>
                      <w:color w:val="000000"/>
                    </w:rPr>
                    <w:t>伸缩围栏</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4套/校门</w:t>
                  </w:r>
                </w:p>
              </w:tc>
            </w:tr>
            <w:tr>
              <w:tc>
                <w:tcPr>
                  <w:tcW w:type="dxa" w:w="12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15"/>
                    <w:jc w:val="left"/>
                  </w:pPr>
                  <w:r>
                    <w:rPr>
                      <w:rFonts w:ascii="仿宋_GB2312" w:hAnsi="仿宋_GB2312" w:cs="仿宋_GB2312" w:eastAsia="仿宋_GB2312"/>
                      <w:sz w:val="24"/>
                      <w:color w:val="000000"/>
                    </w:rPr>
                    <w:t>11</w:t>
                  </w:r>
                </w:p>
              </w:tc>
              <w:tc>
                <w:tcPr>
                  <w:tcW w:type="dxa" w:w="23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585"/>
                    <w:jc w:val="left"/>
                  </w:pPr>
                  <w:r>
                    <w:rPr>
                      <w:rFonts w:ascii="仿宋_GB2312" w:hAnsi="仿宋_GB2312" w:cs="仿宋_GB2312" w:eastAsia="仿宋_GB2312"/>
                      <w:sz w:val="24"/>
                      <w:color w:val="000000"/>
                    </w:rPr>
                    <w:t>对讲机</w:t>
                  </w:r>
                </w:p>
              </w:tc>
              <w:tc>
                <w:tcPr>
                  <w:tcW w:type="dxa" w:w="19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0"/>
                    <w:jc w:val="left"/>
                  </w:pPr>
                  <w:r>
                    <w:rPr>
                      <w:rFonts w:ascii="仿宋_GB2312" w:hAnsi="仿宋_GB2312" w:cs="仿宋_GB2312" w:eastAsia="仿宋_GB2312"/>
                      <w:sz w:val="24"/>
                      <w:color w:val="000000"/>
                    </w:rPr>
                    <w:t>6台</w:t>
                  </w:r>
                </w:p>
              </w:tc>
            </w:tr>
          </w:tbl>
          <w:p>
            <w:pPr>
              <w:pStyle w:val="null3"/>
              <w:jc w:val="left"/>
            </w:pPr>
            <w:r>
              <w:rPr>
                <w:rFonts w:ascii="仿宋_GB2312" w:hAnsi="仿宋_GB2312" w:cs="仿宋_GB2312" w:eastAsia="仿宋_GB2312"/>
                <w:sz w:val="24"/>
                <w:color w:val="000000"/>
              </w:rPr>
              <w:t>注：投标人应当承诺：1、必备设施设备配置不低于上述表中数量要求，并能在项目实施过程中正常使用；2、各类必备设施设备按要求按标准配置齐全，且仅供本项目单独使用；3、投标人应在报价明细中逐一体现上述内容（至少包含每一项物资名称、数量、价格）并计入投标总报价中，不允许缺项报价。</w:t>
            </w:r>
          </w:p>
          <w:p>
            <w:pPr>
              <w:pStyle w:val="null3"/>
              <w:ind w:left="120"/>
              <w:jc w:val="left"/>
            </w:pPr>
            <w:r>
              <w:rPr>
                <w:rFonts w:ascii="仿宋_GB2312" w:hAnsi="仿宋_GB2312" w:cs="仿宋_GB2312" w:eastAsia="仿宋_GB2312"/>
                <w:sz w:val="24"/>
                <w:b/>
                <w:color w:val="000000"/>
              </w:rPr>
              <w:t>【说明：提供承诺函并加盖电子签章，格式自拟。】</w:t>
            </w:r>
          </w:p>
          <w:p>
            <w:pPr>
              <w:pStyle w:val="null3"/>
              <w:ind w:left="615"/>
              <w:jc w:val="left"/>
            </w:pPr>
            <w:r>
              <w:rPr>
                <w:rFonts w:ascii="仿宋_GB2312" w:hAnsi="仿宋_GB2312" w:cs="仿宋_GB2312" w:eastAsia="仿宋_GB2312"/>
                <w:sz w:val="24"/>
                <w:color w:val="000000"/>
              </w:rPr>
              <w:t>2.2消防监控室管理要求</w:t>
            </w:r>
          </w:p>
          <w:p>
            <w:pPr>
              <w:pStyle w:val="null3"/>
              <w:ind w:left="615"/>
              <w:jc w:val="left"/>
            </w:pPr>
            <w:r>
              <w:rPr>
                <w:rFonts w:ascii="仿宋_GB2312" w:hAnsi="仿宋_GB2312" w:cs="仿宋_GB2312" w:eastAsia="仿宋_GB2312"/>
                <w:sz w:val="24"/>
                <w:color w:val="000000"/>
              </w:rPr>
              <w:t>（1）负责建立视频消防监控室管理的相关制度，并妥善管理消防监控室设备。</w:t>
            </w:r>
          </w:p>
          <w:p>
            <w:pPr>
              <w:pStyle w:val="null3"/>
              <w:ind w:left="615"/>
              <w:jc w:val="left"/>
            </w:pPr>
            <w:r>
              <w:rPr>
                <w:rFonts w:ascii="仿宋_GB2312" w:hAnsi="仿宋_GB2312" w:cs="仿宋_GB2312" w:eastAsia="仿宋_GB2312"/>
                <w:sz w:val="24"/>
                <w:color w:val="000000"/>
              </w:rPr>
              <w:t>（2）消防监控室实行每日24小时双岗专人值班制度。开展消防监控室日常管理工作，包括火灾报警逐级的维护，主机工作状态进行检查，蓄电池放电实验，对维保范围内建筑的感烟探测器进行模拟实验，检查报警功能；对维保范围内手动报警按钮的报警联动进行实验检测；对维保范围内的火焰探测器进行模拟试验，检测报警功能；对消火栓、报警器报警功能、气体灭火系统等进行检测；消防水压测试、消防水泵检查测试等，形成消防维保报告，按要求上传；保证对安全出入口、内部重点区域的安全监控，保持完整的监控记录，监控影像资料、报警记录，加强监控设施巡查及维保。未经学校允许，不得调看，不得拷贝，更不得外泄学校监控视频，保存时间90日。</w:t>
            </w:r>
          </w:p>
          <w:p>
            <w:pPr>
              <w:pStyle w:val="null3"/>
              <w:ind w:left="615"/>
              <w:jc w:val="left"/>
            </w:pPr>
            <w:r>
              <w:rPr>
                <w:rFonts w:ascii="仿宋_GB2312" w:hAnsi="仿宋_GB2312" w:cs="仿宋_GB2312" w:eastAsia="仿宋_GB2312"/>
                <w:sz w:val="24"/>
                <w:color w:val="000000"/>
              </w:rPr>
              <w:t>（3）负责视频监控室系统、智能安防系统、消防控制系统、设备的操作与维护，及时排除报警。</w:t>
            </w:r>
          </w:p>
          <w:p>
            <w:pPr>
              <w:pStyle w:val="null3"/>
              <w:ind w:left="615"/>
              <w:jc w:val="left"/>
            </w:pPr>
            <w:r>
              <w:rPr>
                <w:rFonts w:ascii="仿宋_GB2312" w:hAnsi="仿宋_GB2312" w:cs="仿宋_GB2312" w:eastAsia="仿宋_GB2312"/>
                <w:sz w:val="24"/>
                <w:color w:val="000000"/>
              </w:rPr>
              <w:t>（4）负责视频监控室日常维护保养的管理工作。</w:t>
            </w:r>
          </w:p>
          <w:p>
            <w:pPr>
              <w:pStyle w:val="null3"/>
              <w:ind w:left="615"/>
              <w:jc w:val="left"/>
            </w:pPr>
            <w:r>
              <w:rPr>
                <w:rFonts w:ascii="仿宋_GB2312" w:hAnsi="仿宋_GB2312" w:cs="仿宋_GB2312" w:eastAsia="仿宋_GB2312"/>
                <w:sz w:val="24"/>
                <w:color w:val="000000"/>
              </w:rPr>
              <w:t>（5）负责建立消防监控室管理的台账。</w:t>
            </w:r>
          </w:p>
          <w:p>
            <w:pPr>
              <w:pStyle w:val="null3"/>
              <w:ind w:left="615"/>
              <w:jc w:val="left"/>
            </w:pPr>
            <w:r>
              <w:rPr>
                <w:rFonts w:ascii="仿宋_GB2312" w:hAnsi="仿宋_GB2312" w:cs="仿宋_GB2312" w:eastAsia="仿宋_GB2312"/>
                <w:sz w:val="24"/>
                <w:color w:val="000000"/>
              </w:rPr>
              <w:t>2.3消防及紧急疏散管理要求</w:t>
            </w:r>
          </w:p>
          <w:p>
            <w:pPr>
              <w:pStyle w:val="null3"/>
              <w:ind w:left="615"/>
              <w:jc w:val="left"/>
            </w:pPr>
            <w:r>
              <w:rPr>
                <w:rFonts w:ascii="仿宋_GB2312" w:hAnsi="仿宋_GB2312" w:cs="仿宋_GB2312" w:eastAsia="仿宋_GB2312"/>
                <w:sz w:val="24"/>
                <w:color w:val="000000"/>
              </w:rPr>
              <w:t>（1）投标人须建立消防及紧急疏散组织机构，严格制度，落实责任。全体秩序维护人员均为义务消防员，投标人在签订合同前须提供义务消防队配置人员信息表，该表须包含序号、岗位、姓名、联系电话、备注等项目列。</w:t>
            </w:r>
            <w:r>
              <w:rPr>
                <w:rFonts w:ascii="仿宋_GB2312" w:hAnsi="仿宋_GB2312" w:cs="仿宋_GB2312" w:eastAsia="仿宋_GB2312"/>
                <w:sz w:val="24"/>
                <w:b/>
                <w:color w:val="000000"/>
              </w:rPr>
              <w:t>【说明：提供承诺函并加盖电子签章，格式自拟。】</w:t>
            </w:r>
          </w:p>
          <w:p>
            <w:pPr>
              <w:pStyle w:val="null3"/>
              <w:ind w:left="150"/>
              <w:jc w:val="left"/>
            </w:pPr>
            <w:r>
              <w:rPr>
                <w:rFonts w:ascii="仿宋_GB2312" w:hAnsi="仿宋_GB2312" w:cs="仿宋_GB2312" w:eastAsia="仿宋_GB2312"/>
                <w:sz w:val="24"/>
                <w:color w:val="000000"/>
              </w:rPr>
              <w:t xml:space="preserve">  （2）配合采购人每年度至少开展1次消防及紧急疏散演练,让员工熟悉消防及紧急疏散程序。</w:t>
            </w:r>
          </w:p>
          <w:p>
            <w:pPr>
              <w:pStyle w:val="null3"/>
              <w:ind w:left="150"/>
              <w:jc w:val="left"/>
            </w:pPr>
            <w:r>
              <w:rPr>
                <w:rFonts w:ascii="仿宋_GB2312" w:hAnsi="仿宋_GB2312" w:cs="仿宋_GB2312" w:eastAsia="仿宋_GB2312"/>
                <w:sz w:val="24"/>
                <w:color w:val="000000"/>
              </w:rPr>
              <w:t xml:space="preserve">  （3）每月进行消防设施检查，确保消防设施设备的完好性。</w:t>
            </w:r>
          </w:p>
          <w:p>
            <w:pPr>
              <w:pStyle w:val="null3"/>
              <w:ind w:left="615"/>
              <w:jc w:val="left"/>
            </w:pPr>
            <w:r>
              <w:rPr>
                <w:rFonts w:ascii="仿宋_GB2312" w:hAnsi="仿宋_GB2312" w:cs="仿宋_GB2312" w:eastAsia="仿宋_GB2312"/>
                <w:sz w:val="24"/>
                <w:color w:val="000000"/>
              </w:rPr>
              <w:t>2.4停车场管理服务</w:t>
            </w:r>
          </w:p>
          <w:p>
            <w:pPr>
              <w:pStyle w:val="null3"/>
              <w:ind w:left="135" w:right="240" w:firstLine="485"/>
              <w:jc w:val="left"/>
            </w:pPr>
            <w:r>
              <w:rPr>
                <w:rFonts w:ascii="仿宋_GB2312" w:hAnsi="仿宋_GB2312" w:cs="仿宋_GB2312" w:eastAsia="仿宋_GB2312"/>
                <w:sz w:val="24"/>
                <w:color w:val="000000"/>
              </w:rPr>
              <w:t>（1）当班期间保持良好的形象和注意自身的言行举止及仪容仪表，文明执勤，礼貌待人，按采购人规章制度严格落实每天的工作任务。</w:t>
            </w:r>
          </w:p>
          <w:p>
            <w:pPr>
              <w:pStyle w:val="null3"/>
              <w:ind w:left="135" w:right="240" w:firstLine="472"/>
              <w:jc w:val="left"/>
            </w:pPr>
            <w:r>
              <w:rPr>
                <w:rFonts w:ascii="仿宋_GB2312" w:hAnsi="仿宋_GB2312" w:cs="仿宋_GB2312" w:eastAsia="仿宋_GB2312"/>
                <w:sz w:val="24"/>
                <w:color w:val="000000"/>
              </w:rPr>
              <w:t>（2）维护好区域内的交通秩序，确保停车场内道路畅通无阻，无安全事故发生。</w:t>
            </w:r>
          </w:p>
          <w:p>
            <w:pPr>
              <w:pStyle w:val="null3"/>
              <w:ind w:left="135" w:right="240" w:firstLine="487"/>
              <w:jc w:val="left"/>
            </w:pPr>
            <w:r>
              <w:rPr>
                <w:rFonts w:ascii="仿宋_GB2312" w:hAnsi="仿宋_GB2312" w:cs="仿宋_GB2312" w:eastAsia="仿宋_GB2312"/>
                <w:sz w:val="24"/>
                <w:color w:val="000000"/>
              </w:rPr>
              <w:t>（3）当有车辆驶进停车场时,应迅速指引车辆慢行,安全地停放在指定的车位上。</w:t>
            </w:r>
          </w:p>
          <w:p>
            <w:pPr>
              <w:pStyle w:val="null3"/>
              <w:ind w:left="135" w:right="240" w:firstLine="482"/>
              <w:jc w:val="left"/>
            </w:pPr>
            <w:r>
              <w:rPr>
                <w:rFonts w:ascii="仿宋_GB2312" w:hAnsi="仿宋_GB2312" w:cs="仿宋_GB2312" w:eastAsia="仿宋_GB2312"/>
                <w:sz w:val="24"/>
                <w:color w:val="000000"/>
              </w:rPr>
              <w:t>（4）提醒司机关锁好车门、窗、并将车内的贵重物品随身带走。</w:t>
            </w:r>
          </w:p>
          <w:p>
            <w:pPr>
              <w:pStyle w:val="null3"/>
              <w:ind w:left="120" w:right="240" w:firstLine="489"/>
              <w:jc w:val="left"/>
            </w:pPr>
            <w:r>
              <w:rPr>
                <w:rFonts w:ascii="仿宋_GB2312" w:hAnsi="仿宋_GB2312" w:cs="仿宋_GB2312" w:eastAsia="仿宋_GB2312"/>
                <w:sz w:val="24"/>
                <w:color w:val="000000"/>
              </w:rPr>
              <w:t>（5）详细检查车辆的状况,发现漏水、漏油、未关好车门、窗、未上锁等异常现象及时处理并通知车主,在《停车场值班记录》上做好记录，同时汇报学校领导。</w:t>
            </w:r>
          </w:p>
          <w:p>
            <w:pPr>
              <w:pStyle w:val="null3"/>
              <w:ind w:left="120" w:right="240" w:firstLine="489"/>
              <w:jc w:val="left"/>
            </w:pPr>
            <w:r>
              <w:rPr>
                <w:rFonts w:ascii="仿宋_GB2312" w:hAnsi="仿宋_GB2312" w:cs="仿宋_GB2312" w:eastAsia="仿宋_GB2312"/>
                <w:sz w:val="24"/>
                <w:color w:val="000000"/>
              </w:rPr>
              <w:t>（6）清点停车场内车辆,随时核对车辆数量,确保安全。</w:t>
            </w:r>
          </w:p>
          <w:p>
            <w:pPr>
              <w:pStyle w:val="null3"/>
              <w:ind w:left="135" w:right="240" w:firstLine="486"/>
              <w:jc w:val="left"/>
            </w:pPr>
            <w:r>
              <w:rPr>
                <w:rFonts w:ascii="仿宋_GB2312" w:hAnsi="仿宋_GB2312" w:cs="仿宋_GB2312" w:eastAsia="仿宋_GB2312"/>
                <w:sz w:val="24"/>
                <w:color w:val="000000"/>
              </w:rPr>
              <w:t>（7）提高警惕，仔细巡查停车场内车辆停放安全情况，发现无关人员或可疑人员到停车场要及时劝其离开。</w:t>
            </w:r>
          </w:p>
          <w:p>
            <w:pPr>
              <w:pStyle w:val="null3"/>
              <w:ind w:left="120" w:right="360" w:firstLine="488"/>
              <w:jc w:val="left"/>
            </w:pPr>
            <w:r>
              <w:rPr>
                <w:rFonts w:ascii="仿宋_GB2312" w:hAnsi="仿宋_GB2312" w:cs="仿宋_GB2312" w:eastAsia="仿宋_GB2312"/>
                <w:sz w:val="24"/>
                <w:color w:val="000000"/>
              </w:rPr>
              <w:t>（8）密切注视车辆情况和驾驶员的行为,若遇醉酒驾车者应立即劝阻,及时报告学校领导并进行处理,避免交通意外事故的发生。</w:t>
            </w:r>
          </w:p>
          <w:p>
            <w:pPr>
              <w:pStyle w:val="null3"/>
              <w:ind w:left="135" w:firstLine="476"/>
              <w:jc w:val="left"/>
            </w:pPr>
            <w:r>
              <w:rPr>
                <w:rFonts w:ascii="仿宋_GB2312" w:hAnsi="仿宋_GB2312" w:cs="仿宋_GB2312" w:eastAsia="仿宋_GB2312"/>
                <w:sz w:val="24"/>
                <w:color w:val="000000"/>
              </w:rPr>
              <w:t>（9）当班期间至少检查一次停车场防火门、消防栓和灭火器等消防(或者防盗)设施，发现异常情况做好记录并及时上报学校领导，立即处理。</w:t>
            </w:r>
          </w:p>
          <w:p>
            <w:pPr>
              <w:pStyle w:val="null3"/>
              <w:ind w:left="120" w:right="240" w:firstLine="490"/>
              <w:jc w:val="left"/>
            </w:pPr>
            <w:r>
              <w:rPr>
                <w:rFonts w:ascii="仿宋_GB2312" w:hAnsi="仿宋_GB2312" w:cs="仿宋_GB2312" w:eastAsia="仿宋_GB2312"/>
                <w:sz w:val="24"/>
                <w:color w:val="000000"/>
              </w:rPr>
              <w:t>（10）禁止司机(车主)用消防水源洗车,经劝阻不听者立即报告学校领导进行处理。</w:t>
            </w:r>
          </w:p>
          <w:p>
            <w:pPr>
              <w:pStyle w:val="null3"/>
              <w:ind w:left="135" w:right="360" w:firstLine="487"/>
              <w:jc w:val="left"/>
            </w:pPr>
            <w:r>
              <w:rPr>
                <w:rFonts w:ascii="仿宋_GB2312" w:hAnsi="仿宋_GB2312" w:cs="仿宋_GB2312" w:eastAsia="仿宋_GB2312"/>
                <w:sz w:val="24"/>
                <w:color w:val="000000"/>
              </w:rPr>
              <w:t>（11）协助保洁员维护好停车场内清洁卫生，保持停车场整洁明亮。</w:t>
            </w:r>
          </w:p>
          <w:p>
            <w:pPr>
              <w:pStyle w:val="null3"/>
              <w:ind w:left="120" w:right="240" w:firstLine="488"/>
              <w:jc w:val="left"/>
            </w:pPr>
            <w:r>
              <w:rPr>
                <w:rFonts w:ascii="仿宋_GB2312" w:hAnsi="仿宋_GB2312" w:cs="仿宋_GB2312" w:eastAsia="仿宋_GB2312"/>
                <w:sz w:val="24"/>
                <w:color w:val="000000"/>
              </w:rPr>
              <w:t>（12）当有车辆出校时，应仔细核对出场车辆和驾驶员(车主)，若对出场车辆和驾驶员有疑问时，应立即到车前面向司机礼貌询问，若是车主的亲友(和车主联系认可)，并有驾驶证应放行，若询问时发现有问题，应立即扣留车辆，并及时地做好安全应对，以防不法分子盗车行凶。</w:t>
            </w:r>
          </w:p>
          <w:p>
            <w:pPr>
              <w:pStyle w:val="null3"/>
              <w:ind w:left="120" w:right="360" w:firstLine="489"/>
              <w:jc w:val="left"/>
            </w:pPr>
            <w:r>
              <w:rPr>
                <w:rFonts w:ascii="仿宋_GB2312" w:hAnsi="仿宋_GB2312" w:cs="仿宋_GB2312" w:eastAsia="仿宋_GB2312"/>
                <w:sz w:val="24"/>
                <w:color w:val="000000"/>
              </w:rPr>
              <w:t>（13）严格执行车辆管理制度，</w:t>
            </w:r>
            <w:r>
              <w:rPr>
                <w:rFonts w:ascii="仿宋_GB2312" w:hAnsi="仿宋_GB2312" w:cs="仿宋_GB2312" w:eastAsia="仿宋_GB2312"/>
                <w:sz w:val="24"/>
                <w:b/>
                <w:color w:val="000000"/>
              </w:rPr>
              <w:t>车辆管理</w:t>
            </w:r>
            <w:r>
              <w:rPr>
                <w:rFonts w:ascii="仿宋_GB2312" w:hAnsi="仿宋_GB2312" w:cs="仿宋_GB2312" w:eastAsia="仿宋_GB2312"/>
                <w:sz w:val="24"/>
                <w:b/>
                <w:color w:val="000000"/>
              </w:rPr>
              <w:t>制度在投标文件中体现</w:t>
            </w:r>
            <w:r>
              <w:rPr>
                <w:rFonts w:ascii="仿宋_GB2312" w:hAnsi="仿宋_GB2312" w:cs="仿宋_GB2312" w:eastAsia="仿宋_GB2312"/>
                <w:sz w:val="24"/>
                <w:color w:val="000000"/>
              </w:rPr>
              <w:t>，</w:t>
            </w:r>
            <w:r>
              <w:rPr>
                <w:rFonts w:ascii="仿宋_GB2312" w:hAnsi="仿宋_GB2312" w:cs="仿宋_GB2312" w:eastAsia="仿宋_GB2312"/>
                <w:sz w:val="24"/>
                <w:color w:val="000000"/>
              </w:rPr>
              <w:t>防止车辆丢失，若发生车辆丢失情况投标人须负相应的经济责任。</w:t>
            </w:r>
          </w:p>
          <w:p>
            <w:pPr>
              <w:pStyle w:val="null3"/>
              <w:ind w:left="615"/>
              <w:jc w:val="left"/>
            </w:pPr>
            <w:r>
              <w:rPr>
                <w:rFonts w:ascii="仿宋_GB2312" w:hAnsi="仿宋_GB2312" w:cs="仿宋_GB2312" w:eastAsia="仿宋_GB2312"/>
                <w:sz w:val="24"/>
                <w:color w:val="000000"/>
              </w:rPr>
              <w:t>（14）车辆摆放整齐，车场卫生整洁，无乱停乱放现象。</w:t>
            </w:r>
          </w:p>
          <w:p>
            <w:pPr>
              <w:pStyle w:val="null3"/>
              <w:ind w:left="615"/>
              <w:jc w:val="left"/>
            </w:pPr>
            <w:r>
              <w:rPr>
                <w:rFonts w:ascii="仿宋_GB2312" w:hAnsi="仿宋_GB2312" w:cs="仿宋_GB2312" w:eastAsia="仿宋_GB2312"/>
                <w:sz w:val="24"/>
                <w:color w:val="000000"/>
              </w:rPr>
              <w:t>（15）对无人车辆，严格按程序处置，严禁擅自处理。</w:t>
            </w:r>
          </w:p>
          <w:p>
            <w:pPr>
              <w:pStyle w:val="null3"/>
              <w:jc w:val="left"/>
            </w:pPr>
            <w:r>
              <w:rPr>
                <w:rFonts w:ascii="仿宋_GB2312" w:hAnsi="仿宋_GB2312" w:cs="仿宋_GB2312" w:eastAsia="仿宋_GB2312"/>
                <w:sz w:val="24"/>
                <w:color w:val="000000"/>
              </w:rPr>
              <w:t xml:space="preserve">   （16）未经采购人许可，不得出租车位及让外来车辆停放。</w:t>
            </w:r>
          </w:p>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环境卫生维护服务</w:t>
            </w:r>
          </w:p>
        </w:tc>
        <w:tc>
          <w:tcPr>
            <w:tcW w:type="dxa" w:w="5814"/>
          </w:tcPr>
          <w:p>
            <w:pPr>
              <w:pStyle w:val="null3"/>
              <w:ind w:firstLine="480"/>
              <w:jc w:val="left"/>
            </w:pPr>
            <w:r>
              <w:rPr>
                <w:rFonts w:ascii="仿宋_GB2312" w:hAnsi="仿宋_GB2312" w:cs="仿宋_GB2312" w:eastAsia="仿宋_GB2312"/>
                <w:sz w:val="24"/>
                <w:color w:val="000000"/>
              </w:rPr>
              <w:t>1、整体服务内容</w:t>
            </w:r>
          </w:p>
          <w:p>
            <w:pPr>
              <w:pStyle w:val="null3"/>
              <w:ind w:firstLine="480"/>
              <w:jc w:val="left"/>
            </w:pPr>
            <w:r>
              <w:rPr>
                <w:rFonts w:ascii="仿宋_GB2312" w:hAnsi="仿宋_GB2312" w:cs="仿宋_GB2312" w:eastAsia="仿宋_GB2312"/>
                <w:sz w:val="24"/>
                <w:color w:val="000000"/>
              </w:rPr>
              <w:t>（1）每天早8:10前、晚17:15</w:t>
            </w:r>
            <w:r>
              <w:rPr>
                <w:rFonts w:ascii="仿宋_GB2312" w:hAnsi="仿宋_GB2312" w:cs="仿宋_GB2312" w:eastAsia="仿宋_GB2312"/>
                <w:sz w:val="24"/>
                <w:color w:val="000000"/>
              </w:rPr>
              <w:t>前</w:t>
            </w:r>
            <w:r>
              <w:rPr>
                <w:rFonts w:ascii="仿宋_GB2312" w:hAnsi="仿宋_GB2312" w:cs="仿宋_GB2312" w:eastAsia="仿宋_GB2312"/>
                <w:sz w:val="24"/>
                <w:color w:val="000000"/>
              </w:rPr>
              <w:t>做好各区域的全面清扫、拖地或冲洗工作。每节课上课后做好各区域特别是厕所区域的保洁工作。（该岗位工作时间参考后续岗位要求）</w:t>
            </w:r>
          </w:p>
          <w:p>
            <w:pPr>
              <w:pStyle w:val="null3"/>
              <w:ind w:left="120" w:right="240" w:firstLine="487"/>
              <w:jc w:val="left"/>
            </w:pPr>
            <w:r>
              <w:rPr>
                <w:rFonts w:ascii="仿宋_GB2312" w:hAnsi="仿宋_GB2312" w:cs="仿宋_GB2312" w:eastAsia="仿宋_GB2312"/>
                <w:sz w:val="24"/>
                <w:color w:val="000000"/>
              </w:rPr>
              <w:t>（2）建立清洁岗位管理制度，在规定时间内始终保持有岗、有人、有服务，下班后有人值班，有清洁值班管理制度并在</w:t>
            </w:r>
            <w:r>
              <w:rPr>
                <w:rFonts w:ascii="仿宋_GB2312" w:hAnsi="仿宋_GB2312" w:cs="仿宋_GB2312" w:eastAsia="仿宋_GB2312"/>
                <w:sz w:val="24"/>
                <w:color w:val="000000"/>
              </w:rPr>
              <w:t>投标</w:t>
            </w:r>
            <w:r>
              <w:rPr>
                <w:rFonts w:ascii="仿宋_GB2312" w:hAnsi="仿宋_GB2312" w:cs="仿宋_GB2312" w:eastAsia="仿宋_GB2312"/>
                <w:sz w:val="24"/>
                <w:color w:val="000000"/>
              </w:rPr>
              <w:t>文件中提供。</w:t>
            </w:r>
            <w:r>
              <w:rPr>
                <w:rFonts w:ascii="仿宋_GB2312" w:hAnsi="仿宋_GB2312" w:cs="仿宋_GB2312" w:eastAsia="仿宋_GB2312"/>
                <w:sz w:val="24"/>
                <w:b/>
                <w:color w:val="000000"/>
              </w:rPr>
              <w:t>【说明：投标人需在投标文件中提供清洁值班管理制度并加盖投标人电子签章，格式自拟。】</w:t>
            </w:r>
          </w:p>
          <w:p>
            <w:pPr>
              <w:pStyle w:val="null3"/>
              <w:ind w:left="135"/>
              <w:jc w:val="left"/>
            </w:pPr>
            <w:r>
              <w:rPr>
                <w:rFonts w:ascii="仿宋_GB2312" w:hAnsi="仿宋_GB2312" w:cs="仿宋_GB2312" w:eastAsia="仿宋_GB2312"/>
                <w:sz w:val="24"/>
                <w:color w:val="000000"/>
              </w:rPr>
              <w:t xml:space="preserve">   （3）定岗、定人、定时进行楼道、厕所、公共区域、办公室、会议室、功能教室清洁服务工作，服务规范，程序完善。</w:t>
            </w:r>
          </w:p>
          <w:p>
            <w:pPr>
              <w:pStyle w:val="null3"/>
              <w:ind w:left="120" w:right="240" w:firstLine="487"/>
              <w:jc w:val="left"/>
            </w:pPr>
            <w:r>
              <w:rPr>
                <w:rFonts w:ascii="仿宋_GB2312" w:hAnsi="仿宋_GB2312" w:cs="仿宋_GB2312" w:eastAsia="仿宋_GB2312"/>
                <w:sz w:val="24"/>
                <w:color w:val="000000"/>
              </w:rPr>
              <w:t>（4）清洁卫生质量标准：做到“四净”，即窗明几净；地面、楼面、墙面、台面干净；路灯、户外音箱标识标牌、画框干净；厕所冲洗干净。</w:t>
            </w:r>
          </w:p>
          <w:p>
            <w:pPr>
              <w:pStyle w:val="null3"/>
              <w:ind w:left="135" w:right="240" w:firstLine="485"/>
              <w:jc w:val="left"/>
            </w:pPr>
            <w:r>
              <w:rPr>
                <w:rFonts w:ascii="仿宋_GB2312" w:hAnsi="仿宋_GB2312" w:cs="仿宋_GB2312" w:eastAsia="仿宋_GB2312"/>
                <w:sz w:val="24"/>
                <w:color w:val="000000"/>
              </w:rPr>
              <w:t>（5）按时上下班，工作时间内随时巡查，保障整个校园环境整洁有序。</w:t>
            </w:r>
          </w:p>
          <w:p>
            <w:pPr>
              <w:pStyle w:val="null3"/>
              <w:ind w:left="150" w:right="240" w:firstLine="469"/>
              <w:jc w:val="left"/>
            </w:pPr>
            <w:r>
              <w:rPr>
                <w:rFonts w:ascii="仿宋_GB2312" w:hAnsi="仿宋_GB2312" w:cs="仿宋_GB2312" w:eastAsia="仿宋_GB2312"/>
                <w:sz w:val="24"/>
                <w:color w:val="000000"/>
              </w:rPr>
              <w:t>（6）设立完备的清洁岗位，在规定时间内，始终保持有岗、有人、有服务。</w:t>
            </w:r>
          </w:p>
          <w:p>
            <w:pPr>
              <w:pStyle w:val="null3"/>
              <w:ind w:left="615"/>
              <w:jc w:val="left"/>
            </w:pPr>
            <w:r>
              <w:rPr>
                <w:rFonts w:ascii="仿宋_GB2312" w:hAnsi="仿宋_GB2312" w:cs="仿宋_GB2312" w:eastAsia="仿宋_GB2312"/>
                <w:sz w:val="24"/>
                <w:color w:val="000000"/>
              </w:rPr>
              <w:t>2、具体服务要求</w:t>
            </w:r>
          </w:p>
          <w:p>
            <w:pPr>
              <w:pStyle w:val="null3"/>
              <w:ind w:left="615"/>
              <w:jc w:val="left"/>
            </w:pPr>
            <w:r>
              <w:rPr>
                <w:rFonts w:ascii="仿宋_GB2312" w:hAnsi="仿宋_GB2312" w:cs="仿宋_GB2312" w:eastAsia="仿宋_GB2312"/>
                <w:sz w:val="24"/>
                <w:color w:val="000000"/>
              </w:rPr>
              <w:t>（1）办公区</w:t>
            </w:r>
          </w:p>
          <w:tbl>
            <w:tblPr>
              <w:tblInd w:type="dxa" w:w="360"/>
              <w:tblBorders>
                <w:top w:val="none" w:color="000000" w:sz="4"/>
                <w:left w:val="none" w:color="000000" w:sz="4"/>
                <w:bottom w:val="none" w:color="000000" w:sz="4"/>
                <w:right w:val="none" w:color="000000" w:sz="4"/>
                <w:insideH w:val="none"/>
                <w:insideV w:val="none"/>
              </w:tblBorders>
            </w:tblPr>
            <w:tblGrid>
              <w:gridCol w:w="890"/>
              <w:gridCol w:w="3144"/>
              <w:gridCol w:w="1564"/>
            </w:tblGrid>
            <w:tr>
              <w:tc>
                <w:tcPr>
                  <w:tcW w:type="dxa" w:w="8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工作周期</w:t>
                  </w:r>
                </w:p>
              </w:tc>
              <w:tc>
                <w:tcPr>
                  <w:tcW w:type="dxa" w:w="314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保洁工作项目及内容</w:t>
                  </w:r>
                </w:p>
              </w:tc>
              <w:tc>
                <w:tcPr>
                  <w:tcW w:type="dxa" w:w="15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保洁工作效果</w:t>
                  </w:r>
                </w:p>
              </w:tc>
            </w:tr>
            <w:tr>
              <w:tc>
                <w:tcPr>
                  <w:tcW w:type="dxa" w:w="89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w:t>
                  </w:r>
                </w:p>
                <w:p>
                  <w:pPr>
                    <w:pStyle w:val="null3"/>
                    <w:jc w:val="left"/>
                  </w:pPr>
                  <w:r>
                    <w:rPr>
                      <w:rFonts w:ascii="仿宋_GB2312" w:hAnsi="仿宋_GB2312" w:cs="仿宋_GB2312" w:eastAsia="仿宋_GB2312"/>
                      <w:sz w:val="18"/>
                      <w:color w:val="000000"/>
                    </w:rPr>
                    <w:t>工作</w:t>
                  </w: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1、地面</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90"/>
                  <w:vMerge/>
                  <w:tcBorders>
                    <w:top w:val="none" w:color="000000" w:sz="4"/>
                    <w:left w:val="single" w:color="000000" w:sz="4"/>
                    <w:bottom w:val="none" w:color="000000" w:sz="4"/>
                    <w:right w:val="single" w:color="000000" w:sz="4"/>
                  </w:tcBorders>
                </w:tcP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（1）用静电尘推循环对地面进行来回推尘；(推尘次数视灰尘污染程度及人流量而定)。</w:t>
                  </w:r>
                </w:p>
                <w:p>
                  <w:pPr>
                    <w:pStyle w:val="null3"/>
                    <w:ind w:left="75"/>
                    <w:jc w:val="left"/>
                  </w:pPr>
                  <w:r>
                    <w:rPr>
                      <w:rFonts w:ascii="仿宋_GB2312" w:hAnsi="仿宋_GB2312" w:cs="仿宋_GB2312" w:eastAsia="仿宋_GB2312"/>
                      <w:sz w:val="18"/>
                      <w:color w:val="000000"/>
                    </w:rPr>
                    <w:t>（2）及时清扫地面、边角位、死角位垃圾、杂物。</w:t>
                  </w:r>
                </w:p>
                <w:p>
                  <w:pPr>
                    <w:pStyle w:val="null3"/>
                    <w:ind w:left="60"/>
                    <w:jc w:val="left"/>
                  </w:pPr>
                  <w:r>
                    <w:rPr>
                      <w:rFonts w:ascii="仿宋_GB2312" w:hAnsi="仿宋_GB2312" w:cs="仿宋_GB2312" w:eastAsia="仿宋_GB2312"/>
                      <w:sz w:val="18"/>
                      <w:color w:val="000000"/>
                    </w:rPr>
                    <w:t>（3）用棉布配合全能保洁剂及时处理地面污迹。</w:t>
                  </w:r>
                </w:p>
                <w:p>
                  <w:pPr>
                    <w:pStyle w:val="null3"/>
                    <w:ind w:left="60"/>
                    <w:jc w:val="left"/>
                  </w:pPr>
                  <w:r>
                    <w:rPr>
                      <w:rFonts w:ascii="仿宋_GB2312" w:hAnsi="仿宋_GB2312" w:cs="仿宋_GB2312" w:eastAsia="仿宋_GB2312"/>
                      <w:sz w:val="18"/>
                      <w:color w:val="000000"/>
                    </w:rPr>
                    <w:t>（4）用棉纱拖把及时处理地面水渍。</w:t>
                  </w:r>
                </w:p>
                <w:p>
                  <w:pPr>
                    <w:pStyle w:val="null3"/>
                    <w:ind w:left="75"/>
                    <w:jc w:val="left"/>
                  </w:pPr>
                  <w:r>
                    <w:rPr>
                      <w:rFonts w:ascii="仿宋_GB2312" w:hAnsi="仿宋_GB2312" w:cs="仿宋_GB2312" w:eastAsia="仿宋_GB2312"/>
                      <w:sz w:val="18"/>
                      <w:color w:val="000000"/>
                    </w:rPr>
                    <w:t>（5）遇上雨天，在门口既显眼又不妨碍人员出入的位置，摆放"小心地滑"告示牌，以防人员滑倒。</w:t>
                  </w:r>
                </w:p>
                <w:p>
                  <w:pPr>
                    <w:pStyle w:val="null3"/>
                    <w:ind w:left="75"/>
                    <w:jc w:val="left"/>
                  </w:pPr>
                  <w:r>
                    <w:rPr>
                      <w:rFonts w:ascii="仿宋_GB2312" w:hAnsi="仿宋_GB2312" w:cs="仿宋_GB2312" w:eastAsia="仿宋_GB2312"/>
                      <w:sz w:val="18"/>
                      <w:color w:val="000000"/>
                    </w:rPr>
                    <w:t>（6）遇上天气潮湿，员工要坚守岗位，地面水迹反复勤拖抹，减少人员鞋底的泥沙带进大堂。</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保持地面干净、光亮、无污迹、无烟头、无明显灰尘、无明显印迹，雨天保持地面干爽、防滑</w:t>
                  </w:r>
                </w:p>
              </w:tc>
            </w:tr>
            <w:tr>
              <w:tc>
                <w:tcPr>
                  <w:tcW w:type="dxa" w:w="8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每季工作</w:t>
                  </w: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（1）针对大理石、花岗岩地面用高速抛光机进行保洁保养一次。</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达到光亮效果</w:t>
                  </w:r>
                </w:p>
              </w:tc>
            </w:tr>
            <w:tr>
              <w:tc>
                <w:tcPr>
                  <w:tcW w:type="dxa" w:w="89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185"/>
                    <w:jc w:val="left"/>
                  </w:pPr>
                  <w:r>
                    <w:rPr>
                      <w:rFonts w:ascii="仿宋_GB2312" w:hAnsi="仿宋_GB2312" w:cs="仿宋_GB2312" w:eastAsia="仿宋_GB2312"/>
                      <w:sz w:val="18"/>
                      <w:color w:val="000000"/>
                    </w:rPr>
                    <w:t>2、玻璃及玻璃门</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90"/>
                  <w:vMerge/>
                  <w:tcBorders>
                    <w:top w:val="none" w:color="000000" w:sz="4"/>
                    <w:left w:val="single" w:color="000000" w:sz="4"/>
                    <w:bottom w:val="none" w:color="000000" w:sz="4"/>
                    <w:right w:val="single" w:color="000000" w:sz="4"/>
                  </w:tcBorders>
                </w:tcP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（1）每天用玻璃保洁工具全套配专用的玻璃保洁保养剂对大堂玻璃门全面刮洗一次,发现有硬性污迹,用铲刀铲除。</w:t>
                  </w:r>
                </w:p>
                <w:p>
                  <w:pPr>
                    <w:pStyle w:val="null3"/>
                    <w:jc w:val="left"/>
                  </w:pPr>
                  <w:r>
                    <w:rPr>
                      <w:rFonts w:ascii="仿宋_GB2312" w:hAnsi="仿宋_GB2312" w:cs="仿宋_GB2312" w:eastAsia="仿宋_GB2312"/>
                      <w:sz w:val="18"/>
                      <w:color w:val="000000"/>
                    </w:rPr>
                    <w:t>（2）循环跟进玻璃的手印、污渍。</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保持整洁、明亮、无尘、无污渍</w:t>
                  </w:r>
                </w:p>
              </w:tc>
            </w:tr>
            <w:tr>
              <w:tc>
                <w:tcPr>
                  <w:tcW w:type="dxa" w:w="8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每月工作</w:t>
                  </w: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jc w:val="left"/>
                  </w:pPr>
                  <w:r>
                    <w:rPr>
                      <w:rFonts w:ascii="仿宋_GB2312" w:hAnsi="仿宋_GB2312" w:cs="仿宋_GB2312" w:eastAsia="仿宋_GB2312"/>
                      <w:sz w:val="18"/>
                      <w:color w:val="000000"/>
                    </w:rPr>
                    <w:t>（1）每月定时用玻璃保洁工具配合玻璃保洁剂对大堂内外玻璃全面刮洗一次，清除玻璃表面的积灰、污渍。</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保持整洁、明亮</w:t>
                  </w:r>
                </w:p>
              </w:tc>
            </w:tr>
            <w:tr>
              <w:tc>
                <w:tcPr>
                  <w:tcW w:type="dxa" w:w="89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555"/>
                    <w:jc w:val="left"/>
                  </w:pPr>
                  <w:r>
                    <w:rPr>
                      <w:rFonts w:ascii="仿宋_GB2312" w:hAnsi="仿宋_GB2312" w:cs="仿宋_GB2312" w:eastAsia="仿宋_GB2312"/>
                      <w:sz w:val="18"/>
                      <w:color w:val="000000"/>
                    </w:rPr>
                    <w:t>3、防火门、墙身、地脚线、花盘、果皮箱</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90"/>
                  <w:vMerge/>
                  <w:tcBorders>
                    <w:top w:val="none" w:color="000000" w:sz="4"/>
                    <w:left w:val="single" w:color="000000" w:sz="4"/>
                    <w:bottom w:val="none" w:color="000000" w:sz="4"/>
                    <w:right w:val="single" w:color="000000" w:sz="4"/>
                  </w:tcBorders>
                </w:tcPr>
                <w:p/>
              </w:tc>
              <w:tc>
                <w:tcPr>
                  <w:tcW w:type="dxa" w:w="31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（1）每天用棉抹布配合专用保洁剂抹净低位墙身(1.5米以下部分)、低位墙身槽缝(1.5米以下部分)、防火门、地脚线、花盘、果皮</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5"/>
                    <w:jc w:val="left"/>
                  </w:pPr>
                  <w:r>
                    <w:rPr>
                      <w:rFonts w:ascii="仿宋_GB2312" w:hAnsi="仿宋_GB2312" w:cs="仿宋_GB2312" w:eastAsia="仿宋_GB2312"/>
                      <w:sz w:val="18"/>
                      <w:color w:val="000000"/>
                    </w:rPr>
                    <w:t>保持无尘、无污迹</w:t>
                  </w:r>
                </w:p>
              </w:tc>
            </w:tr>
          </w:tbl>
          <w:p>
            <w:pPr>
              <w:pStyle w:val="null3"/>
              <w:ind w:left="615"/>
              <w:jc w:val="left"/>
            </w:pPr>
            <w:r>
              <w:rPr>
                <w:rFonts w:ascii="仿宋_GB2312" w:hAnsi="仿宋_GB2312" w:cs="仿宋_GB2312" w:eastAsia="仿宋_GB2312"/>
                <w:sz w:val="18"/>
                <w:color w:val="000000"/>
              </w:rPr>
              <w:t>（2）</w:t>
            </w:r>
            <w:r>
              <w:rPr>
                <w:rFonts w:ascii="仿宋_GB2312" w:hAnsi="仿宋_GB2312" w:cs="仿宋_GB2312" w:eastAsia="仿宋_GB2312"/>
                <w:sz w:val="24"/>
                <w:color w:val="000000"/>
              </w:rPr>
              <w:t>教学区</w:t>
            </w:r>
          </w:p>
          <w:tbl>
            <w:tblPr>
              <w:tblInd w:type="dxa" w:w="465"/>
              <w:tblBorders>
                <w:top w:val="none" w:color="000000" w:sz="4"/>
                <w:left w:val="none" w:color="000000" w:sz="4"/>
                <w:bottom w:val="none" w:color="000000" w:sz="4"/>
                <w:right w:val="none" w:color="000000" w:sz="4"/>
                <w:insideH w:val="none"/>
                <w:insideV w:val="none"/>
              </w:tblBorders>
            </w:tblPr>
            <w:tblGrid>
              <w:gridCol w:w="923"/>
              <w:gridCol w:w="3260"/>
              <w:gridCol w:w="1415"/>
            </w:tblGrid>
            <w:tr>
              <w:tc>
                <w:tcPr>
                  <w:tcW w:type="dxa" w:w="9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工作周期</w:t>
                  </w:r>
                </w:p>
              </w:tc>
              <w:tc>
                <w:tcPr>
                  <w:tcW w:type="dxa" w:w="32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140"/>
                    <w:jc w:val="left"/>
                  </w:pPr>
                  <w:r>
                    <w:rPr>
                      <w:rFonts w:ascii="仿宋_GB2312" w:hAnsi="仿宋_GB2312" w:cs="仿宋_GB2312" w:eastAsia="仿宋_GB2312"/>
                      <w:sz w:val="18"/>
                      <w:color w:val="000000"/>
                    </w:rPr>
                    <w:t>保洁工作项目及内容</w:t>
                  </w:r>
                </w:p>
              </w:tc>
              <w:tc>
                <w:tcPr>
                  <w:tcW w:type="dxa" w:w="14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保洁工作效果</w:t>
                  </w:r>
                </w:p>
              </w:tc>
            </w:tr>
            <w:tr>
              <w:tc>
                <w:tcPr>
                  <w:tcW w:type="dxa" w:w="92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1、楼内走廊、楼梯道、电梯间等公共区域</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23"/>
                  <w:vMerge/>
                  <w:tcBorders>
                    <w:top w:val="none" w:color="000000" w:sz="4"/>
                    <w:left w:val="single" w:color="000000" w:sz="4"/>
                    <w:bottom w:val="single" w:color="000000" w:sz="4"/>
                    <w:right w:val="single" w:color="000000" w:sz="4"/>
                  </w:tcBorders>
                </w:tcP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（1）清扫楼内走廊、楼梯基石及梯级电梯间垃圾、杂物，拖抹一次，巡回保洁。</w:t>
                  </w:r>
                </w:p>
                <w:p>
                  <w:pPr>
                    <w:pStyle w:val="null3"/>
                    <w:jc w:val="left"/>
                  </w:pPr>
                  <w:r>
                    <w:rPr>
                      <w:rFonts w:ascii="仿宋_GB2312" w:hAnsi="仿宋_GB2312" w:cs="仿宋_GB2312" w:eastAsia="仿宋_GB2312"/>
                      <w:sz w:val="18"/>
                      <w:color w:val="000000"/>
                    </w:rPr>
                    <w:t>（2）用专用保洁剂处理地面污渍、油渍。</w:t>
                  </w:r>
                </w:p>
                <w:p>
                  <w:pPr>
                    <w:pStyle w:val="null3"/>
                    <w:jc w:val="left"/>
                  </w:pPr>
                  <w:r>
                    <w:rPr>
                      <w:rFonts w:ascii="仿宋_GB2312" w:hAnsi="仿宋_GB2312" w:cs="仿宋_GB2312" w:eastAsia="仿宋_GB2312"/>
                      <w:sz w:val="18"/>
                      <w:color w:val="000000"/>
                    </w:rPr>
                    <w:t>（3）用抹布抹楼梯扶手、防火门。</w:t>
                  </w:r>
                </w:p>
                <w:p>
                  <w:pPr>
                    <w:pStyle w:val="null3"/>
                    <w:jc w:val="left"/>
                  </w:pPr>
                  <w:r>
                    <w:rPr>
                      <w:rFonts w:ascii="仿宋_GB2312" w:hAnsi="仿宋_GB2312" w:cs="仿宋_GB2312" w:eastAsia="仿宋_GB2312"/>
                      <w:sz w:val="18"/>
                      <w:color w:val="000000"/>
                    </w:rPr>
                    <w:t>（4）按指定时间每日清倒垃圾桶内垃圾，及时更换垃圾袋。</w:t>
                  </w:r>
                </w:p>
                <w:p>
                  <w:pPr>
                    <w:pStyle w:val="null3"/>
                    <w:jc w:val="left"/>
                  </w:pPr>
                  <w:r>
                    <w:rPr>
                      <w:rFonts w:ascii="仿宋_GB2312" w:hAnsi="仿宋_GB2312" w:cs="仿宋_GB2312" w:eastAsia="仿宋_GB2312"/>
                      <w:sz w:val="18"/>
                      <w:color w:val="000000"/>
                    </w:rPr>
                    <w:t>（5）清抹指示牌、消防栓。</w:t>
                  </w:r>
                </w:p>
                <w:p>
                  <w:pPr>
                    <w:pStyle w:val="null3"/>
                    <w:jc w:val="left"/>
                  </w:pPr>
                  <w:r>
                    <w:rPr>
                      <w:rFonts w:ascii="仿宋_GB2312" w:hAnsi="仿宋_GB2312" w:cs="仿宋_GB2312" w:eastAsia="仿宋_GB2312"/>
                      <w:sz w:val="18"/>
                      <w:color w:val="000000"/>
                    </w:rPr>
                    <w:t>（6）用玻璃保洁工具全套配专用的玻璃保洁保养剂对大堂玻璃门全面刮洗一次,发现有硬性污迹,用铲刀铲除。</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保持走廊、梯道、地面无沙粒，干净，无乱张贴物,各种设施干净无尘，垃圾桶干净，无污渍、异味</w:t>
                  </w:r>
                </w:p>
              </w:tc>
            </w:tr>
            <w:tr>
              <w:tc>
                <w:tcPr>
                  <w:tcW w:type="dxa" w:w="9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每周工作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80"/>
                    <w:jc w:val="left"/>
                  </w:pPr>
                  <w:r>
                    <w:rPr>
                      <w:rFonts w:ascii="仿宋_GB2312" w:hAnsi="仿宋_GB2312" w:cs="仿宋_GB2312" w:eastAsia="仿宋_GB2312"/>
                      <w:sz w:val="18"/>
                      <w:color w:val="000000"/>
                    </w:rPr>
                    <w:t>（1）定期清抹百叶窗一次。</w:t>
                  </w:r>
                </w:p>
                <w:p>
                  <w:pPr>
                    <w:pStyle w:val="null3"/>
                    <w:ind w:left="180"/>
                    <w:jc w:val="left"/>
                  </w:pPr>
                  <w:r>
                    <w:rPr>
                      <w:rFonts w:ascii="仿宋_GB2312" w:hAnsi="仿宋_GB2312" w:cs="仿宋_GB2312" w:eastAsia="仿宋_GB2312"/>
                      <w:sz w:val="18"/>
                      <w:color w:val="000000"/>
                    </w:rPr>
                    <w:t>（2）定期将垃圾桶清洗三次。</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5"/>
                    <w:jc w:val="left"/>
                  </w:pPr>
                  <w:r>
                    <w:rPr>
                      <w:rFonts w:ascii="仿宋_GB2312" w:hAnsi="仿宋_GB2312" w:cs="仿宋_GB2312" w:eastAsia="仿宋_GB2312"/>
                      <w:sz w:val="18"/>
                      <w:color w:val="000000"/>
                    </w:rPr>
                    <w:t>保持无尘、干净</w:t>
                  </w:r>
                </w:p>
              </w:tc>
            </w:tr>
            <w:tr>
              <w:tc>
                <w:tcPr>
                  <w:tcW w:type="dxa" w:w="9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每月工作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1.定期对天花照明设施进行扫尘，清抹。</w:t>
                  </w:r>
                </w:p>
                <w:p>
                  <w:pPr>
                    <w:pStyle w:val="null3"/>
                    <w:jc w:val="left"/>
                  </w:pPr>
                  <w:r>
                    <w:rPr>
                      <w:rFonts w:ascii="仿宋_GB2312" w:hAnsi="仿宋_GB2312" w:cs="仿宋_GB2312" w:eastAsia="仿宋_GB2312"/>
                      <w:sz w:val="18"/>
                      <w:color w:val="000000"/>
                    </w:rPr>
                    <w:t>2.全面大做保洁一次,消杀消毒一次。</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保持卫生死角</w:t>
                  </w:r>
                </w:p>
              </w:tc>
            </w:tr>
            <w:tr>
              <w:tc>
                <w:tcPr>
                  <w:tcW w:type="dxa" w:w="92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125"/>
                    <w:jc w:val="left"/>
                  </w:pPr>
                  <w:r>
                    <w:rPr>
                      <w:rFonts w:ascii="仿宋_GB2312" w:hAnsi="仿宋_GB2312" w:cs="仿宋_GB2312" w:eastAsia="仿宋_GB2312"/>
                      <w:sz w:val="18"/>
                      <w:color w:val="000000"/>
                    </w:rPr>
                    <w:t>2、卫生间</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23"/>
                  <w:vMerge/>
                  <w:tcBorders>
                    <w:top w:val="none" w:color="000000" w:sz="4"/>
                    <w:left w:val="single" w:color="000000" w:sz="4"/>
                    <w:bottom w:val="none" w:color="000000" w:sz="4"/>
                    <w:right w:val="single" w:color="000000" w:sz="4"/>
                  </w:tcBorders>
                </w:tcP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（1）清洗蹲厕二次,地面拖抹二次,巡回保洁。</w:t>
                  </w:r>
                </w:p>
                <w:p>
                  <w:pPr>
                    <w:pStyle w:val="null3"/>
                    <w:jc w:val="left"/>
                  </w:pPr>
                  <w:r>
                    <w:rPr>
                      <w:rFonts w:ascii="仿宋_GB2312" w:hAnsi="仿宋_GB2312" w:cs="仿宋_GB2312" w:eastAsia="仿宋_GB2312"/>
                      <w:sz w:val="18"/>
                      <w:color w:val="000000"/>
                    </w:rPr>
                    <w:t>（2）低位墙身擦抹一次。</w:t>
                  </w:r>
                </w:p>
                <w:p>
                  <w:pPr>
                    <w:pStyle w:val="null3"/>
                    <w:jc w:val="left"/>
                  </w:pPr>
                  <w:r>
                    <w:rPr>
                      <w:rFonts w:ascii="仿宋_GB2312" w:hAnsi="仿宋_GB2312" w:cs="仿宋_GB2312" w:eastAsia="仿宋_GB2312"/>
                      <w:sz w:val="18"/>
                      <w:color w:val="000000"/>
                    </w:rPr>
                    <w:t>（3）洗手盆巡回保洁。</w:t>
                  </w:r>
                </w:p>
                <w:p>
                  <w:pPr>
                    <w:pStyle w:val="null3"/>
                    <w:jc w:val="left"/>
                  </w:pPr>
                  <w:r>
                    <w:rPr>
                      <w:rFonts w:ascii="仿宋_GB2312" w:hAnsi="仿宋_GB2312" w:cs="仿宋_GB2312" w:eastAsia="仿宋_GB2312"/>
                      <w:sz w:val="18"/>
                      <w:color w:val="000000"/>
                    </w:rPr>
                    <w:t>（4）擦抹窗台、窗轨、隔墙板、低位设施1次。</w:t>
                  </w:r>
                </w:p>
                <w:p>
                  <w:pPr>
                    <w:pStyle w:val="null3"/>
                    <w:jc w:val="left"/>
                  </w:pPr>
                  <w:r>
                    <w:rPr>
                      <w:rFonts w:ascii="仿宋_GB2312" w:hAnsi="仿宋_GB2312" w:cs="仿宋_GB2312" w:eastAsia="仿宋_GB2312"/>
                      <w:sz w:val="18"/>
                      <w:color w:val="000000"/>
                    </w:rPr>
                    <w:t>（5）厕纸箩清倒多次。</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洁具洁净无黄渍,目视无尘积污渍,漏口无沙泥畅通</w:t>
                  </w:r>
                </w:p>
              </w:tc>
            </w:tr>
            <w:tr>
              <w:tc>
                <w:tcPr>
                  <w:tcW w:type="dxa" w:w="9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每周工作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（1）蹲厕全面擦洗一次。</w:t>
                  </w:r>
                </w:p>
                <w:p>
                  <w:pPr>
                    <w:pStyle w:val="null3"/>
                    <w:jc w:val="left"/>
                  </w:pPr>
                  <w:r>
                    <w:rPr>
                      <w:rFonts w:ascii="仿宋_GB2312" w:hAnsi="仿宋_GB2312" w:cs="仿宋_GB2312" w:eastAsia="仿宋_GB2312"/>
                      <w:sz w:val="18"/>
                      <w:color w:val="000000"/>
                    </w:rPr>
                    <w:t>（2）擦洗尿戽凹位一次。</w:t>
                  </w:r>
                </w:p>
                <w:p>
                  <w:pPr>
                    <w:pStyle w:val="null3"/>
                    <w:jc w:val="left"/>
                  </w:pPr>
                  <w:r>
                    <w:rPr>
                      <w:rFonts w:ascii="仿宋_GB2312" w:hAnsi="仿宋_GB2312" w:cs="仿宋_GB2312" w:eastAsia="仿宋_GB2312"/>
                      <w:sz w:val="18"/>
                      <w:color w:val="000000"/>
                    </w:rPr>
                    <w:t>（3）清洗镜面三次。</w:t>
                  </w:r>
                </w:p>
                <w:p>
                  <w:pPr>
                    <w:pStyle w:val="null3"/>
                    <w:jc w:val="left"/>
                  </w:pPr>
                  <w:r>
                    <w:rPr>
                      <w:rFonts w:ascii="仿宋_GB2312" w:hAnsi="仿宋_GB2312" w:cs="仿宋_GB2312" w:eastAsia="仿宋_GB2312"/>
                      <w:sz w:val="18"/>
                      <w:color w:val="000000"/>
                    </w:rPr>
                    <w:t>（4）清洗厕纸箩一次。</w:t>
                  </w:r>
                </w:p>
                <w:p>
                  <w:pPr>
                    <w:pStyle w:val="null3"/>
                    <w:jc w:val="left"/>
                  </w:pPr>
                  <w:r>
                    <w:rPr>
                      <w:rFonts w:ascii="仿宋_GB2312" w:hAnsi="仿宋_GB2312" w:cs="仿宋_GB2312" w:eastAsia="仿宋_GB2312"/>
                      <w:sz w:val="18"/>
                      <w:color w:val="000000"/>
                    </w:rPr>
                    <w:t>（5）厕缸、尿槽用消毒剂配防手套、百洁布进行消毒。</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无积水,无异味</w:t>
                  </w:r>
                </w:p>
              </w:tc>
            </w:tr>
            <w:tr>
              <w:tc>
                <w:tcPr>
                  <w:tcW w:type="dxa" w:w="9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每月工作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left"/>
                  </w:pPr>
                  <w:r>
                    <w:rPr>
                      <w:rFonts w:ascii="仿宋_GB2312" w:hAnsi="仿宋_GB2312" w:cs="仿宋_GB2312" w:eastAsia="仿宋_GB2312"/>
                      <w:sz w:val="18"/>
                      <w:color w:val="000000"/>
                    </w:rPr>
                    <w:t>（1）对墙身、间隔、门、天花、风口、照明灯等用棉布配合全能保洁剂进行保洁。</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无积尘污渍</w:t>
                  </w:r>
                </w:p>
              </w:tc>
            </w:tr>
            <w:tr>
              <w:tc>
                <w:tcPr>
                  <w:tcW w:type="dxa" w:w="92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45"/>
                    <w:jc w:val="left"/>
                  </w:pPr>
                  <w:r>
                    <w:rPr>
                      <w:rFonts w:ascii="仿宋_GB2312" w:hAnsi="仿宋_GB2312" w:cs="仿宋_GB2312" w:eastAsia="仿宋_GB2312"/>
                      <w:sz w:val="18"/>
                      <w:color w:val="000000"/>
                    </w:rPr>
                    <w:t>3、停车场、天台</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23"/>
                  <w:vMerge/>
                  <w:tcBorders>
                    <w:top w:val="none" w:color="000000" w:sz="4"/>
                    <w:left w:val="single" w:color="000000" w:sz="4"/>
                    <w:bottom w:val="none" w:color="000000" w:sz="4"/>
                    <w:right w:val="single" w:color="000000" w:sz="4"/>
                  </w:tcBorders>
                </w:tcP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（1）每天巡视停车场，及时用扫把、垃圾铲随时清除地面、楼梯杂物、纸屑。</w:t>
                  </w:r>
                </w:p>
                <w:p>
                  <w:pPr>
                    <w:pStyle w:val="null3"/>
                    <w:jc w:val="left"/>
                  </w:pPr>
                  <w:r>
                    <w:rPr>
                      <w:rFonts w:ascii="仿宋_GB2312" w:hAnsi="仿宋_GB2312" w:cs="仿宋_GB2312" w:eastAsia="仿宋_GB2312"/>
                      <w:sz w:val="18"/>
                      <w:color w:val="000000"/>
                    </w:rPr>
                    <w:t>（2）发现有水迹立即清理干净。</w:t>
                  </w:r>
                </w:p>
                <w:p>
                  <w:pPr>
                    <w:pStyle w:val="null3"/>
                    <w:jc w:val="left"/>
                  </w:pPr>
                  <w:r>
                    <w:rPr>
                      <w:rFonts w:ascii="仿宋_GB2312" w:hAnsi="仿宋_GB2312" w:cs="仿宋_GB2312" w:eastAsia="仿宋_GB2312"/>
                      <w:sz w:val="18"/>
                      <w:color w:val="000000"/>
                    </w:rPr>
                    <w:t>（3）抹指示牌、消防栓、栏杆。</w:t>
                  </w:r>
                </w:p>
                <w:p>
                  <w:pPr>
                    <w:pStyle w:val="null3"/>
                    <w:jc w:val="left"/>
                  </w:pPr>
                  <w:r>
                    <w:rPr>
                      <w:rFonts w:ascii="仿宋_GB2312" w:hAnsi="仿宋_GB2312" w:cs="仿宋_GB2312" w:eastAsia="仿宋_GB2312"/>
                      <w:sz w:val="18"/>
                      <w:color w:val="000000"/>
                    </w:rPr>
                    <w:t>（4）清理、清洗去水明渠。</w:t>
                  </w:r>
                </w:p>
                <w:p>
                  <w:pPr>
                    <w:pStyle w:val="null3"/>
                    <w:ind w:left="60"/>
                    <w:jc w:val="left"/>
                  </w:pPr>
                  <w:r>
                    <w:rPr>
                      <w:rFonts w:ascii="仿宋_GB2312" w:hAnsi="仿宋_GB2312" w:cs="仿宋_GB2312" w:eastAsia="仿宋_GB2312"/>
                      <w:sz w:val="18"/>
                      <w:color w:val="000000"/>
                    </w:rPr>
                    <w:t>（5）清理地漏及水沟。</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保持地面干净、无垃圾、无杂物,保持设施干净、无明显灰尘</w:t>
                  </w:r>
                </w:p>
              </w:tc>
            </w:tr>
            <w:tr>
              <w:tc>
                <w:tcPr>
                  <w:tcW w:type="dxa" w:w="9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每周工作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left"/>
                  </w:pPr>
                  <w:r>
                    <w:rPr>
                      <w:rFonts w:ascii="仿宋_GB2312" w:hAnsi="仿宋_GB2312" w:cs="仿宋_GB2312" w:eastAsia="仿宋_GB2312"/>
                      <w:sz w:val="18"/>
                      <w:color w:val="000000"/>
                    </w:rPr>
                    <w:t>（1）局部地面如有特别污渍、油渍，用多功能擦地机保持干净、整洁保洁去油剂擦洗地面。</w:t>
                  </w:r>
                </w:p>
                <w:p>
                  <w:pPr>
                    <w:pStyle w:val="null3"/>
                    <w:ind w:left="75"/>
                    <w:jc w:val="left"/>
                  </w:pPr>
                  <w:r>
                    <w:rPr>
                      <w:rFonts w:ascii="仿宋_GB2312" w:hAnsi="仿宋_GB2312" w:cs="仿宋_GB2312" w:eastAsia="仿宋_GB2312"/>
                      <w:sz w:val="18"/>
                      <w:color w:val="000000"/>
                    </w:rPr>
                    <w:t>（2）清抹照明、消防软管、天花管道灰尘，清除蜘蛛网。</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5"/>
                    <w:jc w:val="left"/>
                  </w:pPr>
                  <w:r>
                    <w:rPr>
                      <w:rFonts w:ascii="仿宋_GB2312" w:hAnsi="仿宋_GB2312" w:cs="仿宋_GB2312" w:eastAsia="仿宋_GB2312"/>
                      <w:sz w:val="18"/>
                      <w:color w:val="000000"/>
                    </w:rPr>
                    <w:t>保持干净、整洁</w:t>
                  </w:r>
                </w:p>
              </w:tc>
            </w:tr>
            <w:tr>
              <w:tc>
                <w:tcPr>
                  <w:tcW w:type="dxa" w:w="92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65"/>
                    <w:jc w:val="left"/>
                  </w:pPr>
                  <w:r>
                    <w:rPr>
                      <w:rFonts w:ascii="仿宋_GB2312" w:hAnsi="仿宋_GB2312" w:cs="仿宋_GB2312" w:eastAsia="仿宋_GB2312"/>
                      <w:sz w:val="18"/>
                      <w:color w:val="000000"/>
                    </w:rPr>
                    <w:t>4、生活垃圾</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23"/>
                  <w:vMerge/>
                  <w:tcBorders>
                    <w:top w:val="none" w:color="000000" w:sz="4"/>
                    <w:left w:val="single" w:color="000000" w:sz="4"/>
                    <w:bottom w:val="none" w:color="000000" w:sz="4"/>
                    <w:right w:val="single" w:color="000000" w:sz="4"/>
                  </w:tcBorders>
                </w:tcP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（1）清垃圾房地面垃圾、烟头、纸碎，清理地面青苔。</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b/>
                      <w:color w:val="000000"/>
                    </w:rPr>
                    <w:t>2）</w:t>
                  </w:r>
                  <w:r>
                    <w:rPr>
                      <w:rFonts w:ascii="仿宋_GB2312" w:hAnsi="仿宋_GB2312" w:cs="仿宋_GB2312" w:eastAsia="仿宋_GB2312"/>
                      <w:sz w:val="18"/>
                      <w:b/>
                      <w:color w:val="000000"/>
                    </w:rPr>
                    <w:t>工作日每天安排一人下班后利用五十分钟</w:t>
                  </w:r>
                  <w:r>
                    <w:rPr>
                      <w:rFonts w:ascii="仿宋_GB2312" w:hAnsi="仿宋_GB2312" w:cs="仿宋_GB2312" w:eastAsia="仿宋_GB2312"/>
                      <w:sz w:val="18"/>
                      <w:b/>
                      <w:color w:val="000000"/>
                    </w:rPr>
                    <w:t>对每天产生的垃圾清理干净。（供应商自行计算加班费）</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保持干净、无异味</w:t>
                  </w:r>
                </w:p>
              </w:tc>
            </w:tr>
            <w:tr>
              <w:tc>
                <w:tcPr>
                  <w:tcW w:type="dxa" w:w="9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每月工作</w:t>
                  </w:r>
                </w:p>
              </w:tc>
              <w:tc>
                <w:tcPr>
                  <w:tcW w:type="dxa" w:w="32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（1）清洗垃圾中转站一次。</w:t>
                  </w:r>
                </w:p>
              </w:tc>
              <w:tc>
                <w:tcPr>
                  <w:tcW w:type="dxa" w:w="14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5"/>
                    <w:jc w:val="left"/>
                  </w:pPr>
                  <w:r>
                    <w:rPr>
                      <w:rFonts w:ascii="仿宋_GB2312" w:hAnsi="仿宋_GB2312" w:cs="仿宋_GB2312" w:eastAsia="仿宋_GB2312"/>
                      <w:sz w:val="18"/>
                      <w:color w:val="000000"/>
                    </w:rPr>
                    <w:t>保持干净、无异味、无积水、无污渍</w:t>
                  </w:r>
                </w:p>
              </w:tc>
            </w:tr>
          </w:tbl>
          <w:p>
            <w:pPr>
              <w:pStyle w:val="null3"/>
              <w:ind w:left="1020"/>
              <w:jc w:val="left"/>
            </w:pPr>
            <w:r>
              <w:rPr>
                <w:rFonts w:ascii="仿宋_GB2312" w:hAnsi="仿宋_GB2312" w:cs="仿宋_GB2312" w:eastAsia="仿宋_GB2312"/>
                <w:sz w:val="18"/>
                <w:color w:val="000000"/>
              </w:rPr>
              <w:t>（3）公共区域</w:t>
            </w:r>
          </w:p>
          <w:tbl>
            <w:tblPr>
              <w:tblInd w:type="dxa" w:w="465"/>
              <w:tblBorders>
                <w:top w:val="none" w:color="000000" w:sz="4"/>
                <w:left w:val="none" w:color="000000" w:sz="4"/>
                <w:bottom w:val="none" w:color="000000" w:sz="4"/>
                <w:right w:val="none" w:color="000000" w:sz="4"/>
                <w:insideH w:val="none"/>
                <w:insideV w:val="none"/>
              </w:tblBorders>
            </w:tblPr>
            <w:tblGrid>
              <w:gridCol w:w="754"/>
              <w:gridCol w:w="3137"/>
              <w:gridCol w:w="1707"/>
            </w:tblGrid>
            <w:tr>
              <w:tc>
                <w:tcPr>
                  <w:tcW w:type="dxa" w:w="7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left"/>
                  </w:pPr>
                  <w:r>
                    <w:rPr>
                      <w:rFonts w:ascii="仿宋_GB2312" w:hAnsi="仿宋_GB2312" w:cs="仿宋_GB2312" w:eastAsia="仿宋_GB2312"/>
                      <w:sz w:val="18"/>
                      <w:color w:val="000000"/>
                    </w:rPr>
                    <w:t>工作周期</w:t>
                  </w:r>
                </w:p>
              </w:tc>
              <w:tc>
                <w:tcPr>
                  <w:tcW w:type="dxa" w:w="31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125"/>
                    <w:jc w:val="left"/>
                  </w:pPr>
                  <w:r>
                    <w:rPr>
                      <w:rFonts w:ascii="仿宋_GB2312" w:hAnsi="仿宋_GB2312" w:cs="仿宋_GB2312" w:eastAsia="仿宋_GB2312"/>
                      <w:sz w:val="18"/>
                      <w:color w:val="000000"/>
                    </w:rPr>
                    <w:t>保洁工作项目及内容</w:t>
                  </w:r>
                </w:p>
              </w:tc>
              <w:tc>
                <w:tcPr>
                  <w:tcW w:type="dxa" w:w="17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35"/>
                    <w:jc w:val="left"/>
                  </w:pPr>
                  <w:r>
                    <w:rPr>
                      <w:rFonts w:ascii="仿宋_GB2312" w:hAnsi="仿宋_GB2312" w:cs="仿宋_GB2312" w:eastAsia="仿宋_GB2312"/>
                      <w:sz w:val="18"/>
                      <w:color w:val="000000"/>
                    </w:rPr>
                    <w:t>保洁工作效果</w:t>
                  </w:r>
                </w:p>
              </w:tc>
            </w:tr>
            <w:tr>
              <w:tc>
                <w:tcPr>
                  <w:tcW w:type="dxa" w:w="754"/>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470"/>
                    <w:jc w:val="left"/>
                  </w:pPr>
                  <w:r>
                    <w:rPr>
                      <w:rFonts w:ascii="仿宋_GB2312" w:hAnsi="仿宋_GB2312" w:cs="仿宋_GB2312" w:eastAsia="仿宋_GB2312"/>
                      <w:sz w:val="18"/>
                      <w:color w:val="000000"/>
                    </w:rPr>
                    <w:t>1、道路</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754"/>
                  <w:vMerge/>
                  <w:tcBorders>
                    <w:top w:val="none" w:color="000000" w:sz="4"/>
                    <w:left w:val="single" w:color="000000" w:sz="4"/>
                    <w:bottom w:val="none" w:color="000000" w:sz="4"/>
                    <w:right w:val="single" w:color="000000" w:sz="4"/>
                  </w:tcBorders>
                </w:tcP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（1）用广场扫清扫校区道路地面垃圾、纸屑、烟头，用地板铲刀将地面香口胶清除,并巡回保洁。</w:t>
                  </w:r>
                </w:p>
                <w:p>
                  <w:pPr>
                    <w:pStyle w:val="null3"/>
                    <w:jc w:val="left"/>
                  </w:pPr>
                  <w:r>
                    <w:rPr>
                      <w:rFonts w:ascii="仿宋_GB2312" w:hAnsi="仿宋_GB2312" w:cs="仿宋_GB2312" w:eastAsia="仿宋_GB2312"/>
                      <w:sz w:val="18"/>
                      <w:color w:val="000000"/>
                    </w:rPr>
                    <w:t>（2）及时清除道路积水,清理排洪渠和排洪沟淤泥、垃圾。</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无垃圾、无杂物、无纸屑、无烟头、无大量积尘</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left"/>
                  </w:pPr>
                  <w:r>
                    <w:rPr>
                      <w:rFonts w:ascii="仿宋_GB2312" w:hAnsi="仿宋_GB2312" w:cs="仿宋_GB2312" w:eastAsia="仿宋_GB2312"/>
                      <w:sz w:val="18"/>
                      <w:color w:val="000000"/>
                    </w:rPr>
                    <w:t>每月工作</w:t>
                  </w: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80"/>
                    <w:jc w:val="left"/>
                  </w:pPr>
                  <w:r>
                    <w:rPr>
                      <w:rFonts w:ascii="仿宋_GB2312" w:hAnsi="仿宋_GB2312" w:cs="仿宋_GB2312" w:eastAsia="仿宋_GB2312"/>
                      <w:sz w:val="18"/>
                      <w:color w:val="000000"/>
                    </w:rPr>
                    <w:t>（1）用水管冲洗道路地面一次。</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干净、无杂物</w:t>
                  </w:r>
                </w:p>
              </w:tc>
            </w:tr>
            <w:tr>
              <w:tc>
                <w:tcPr>
                  <w:tcW w:type="dxa" w:w="75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35"/>
                    <w:jc w:val="left"/>
                  </w:pPr>
                  <w:r>
                    <w:rPr>
                      <w:rFonts w:ascii="仿宋_GB2312" w:hAnsi="仿宋_GB2312" w:cs="仿宋_GB2312" w:eastAsia="仿宋_GB2312"/>
                      <w:sz w:val="18"/>
                      <w:color w:val="000000"/>
                    </w:rPr>
                    <w:t>2、草皮拾荒</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754"/>
                  <w:vMerge/>
                  <w:tcBorders>
                    <w:top w:val="none" w:color="000000" w:sz="4"/>
                    <w:left w:val="single" w:color="000000" w:sz="4"/>
                    <w:bottom w:val="single" w:color="000000" w:sz="4"/>
                    <w:right w:val="single" w:color="000000" w:sz="4"/>
                  </w:tcBorders>
                </w:tcP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（1）每天巡回检查修剪草皮枯草烂叶。</w:t>
                  </w:r>
                </w:p>
                <w:p>
                  <w:pPr>
                    <w:pStyle w:val="null3"/>
                    <w:jc w:val="left"/>
                  </w:pPr>
                  <w:r>
                    <w:rPr>
                      <w:rFonts w:ascii="仿宋_GB2312" w:hAnsi="仿宋_GB2312" w:cs="仿宋_GB2312" w:eastAsia="仿宋_GB2312"/>
                      <w:sz w:val="18"/>
                      <w:color w:val="000000"/>
                    </w:rPr>
                    <w:t>（2）清扫绿化花坛内的垃圾、烟头、纸屑、落叶等。</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保持干净、无垃圾</w:t>
                  </w:r>
                </w:p>
              </w:tc>
            </w:tr>
            <w:tr>
              <w:tc>
                <w:tcPr>
                  <w:tcW w:type="dxa" w:w="75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每日(周)工作</w:t>
                  </w: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60"/>
                    <w:jc w:val="left"/>
                  </w:pPr>
                  <w:r>
                    <w:rPr>
                      <w:rFonts w:ascii="仿宋_GB2312" w:hAnsi="仿宋_GB2312" w:cs="仿宋_GB2312" w:eastAsia="仿宋_GB2312"/>
                      <w:sz w:val="18"/>
                      <w:color w:val="000000"/>
                    </w:rPr>
                    <w:t>3、垃圾箱冲洗消毒和消杀</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754"/>
                  <w:vMerge/>
                  <w:tcBorders>
                    <w:top w:val="none" w:color="000000" w:sz="4"/>
                    <w:left w:val="single" w:color="000000" w:sz="4"/>
                    <w:bottom w:val="single" w:color="000000" w:sz="4"/>
                    <w:right w:val="single" w:color="000000" w:sz="4"/>
                  </w:tcBorders>
                </w:tcP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（1）每天清理垃圾箱,并冲洗和用消毒剂喷洒消毒。</w:t>
                  </w:r>
                </w:p>
                <w:p>
                  <w:pPr>
                    <w:pStyle w:val="null3"/>
                    <w:jc w:val="left"/>
                  </w:pPr>
                  <w:r>
                    <w:rPr>
                      <w:rFonts w:ascii="仿宋_GB2312" w:hAnsi="仿宋_GB2312" w:cs="仿宋_GB2312" w:eastAsia="仿宋_GB2312"/>
                      <w:sz w:val="18"/>
                      <w:color w:val="000000"/>
                    </w:rPr>
                    <w:t>（2）喷灭蚊蝇药每周2次。</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每日（学期）工作</w:t>
                  </w: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（1）操场如有活动，待活动结束后及时清扫，平时打扫1次并及时清除地面垃圾。</w:t>
                  </w:r>
                </w:p>
                <w:p>
                  <w:pPr>
                    <w:pStyle w:val="null3"/>
                    <w:jc w:val="left"/>
                  </w:pPr>
                  <w:r>
                    <w:rPr>
                      <w:rFonts w:ascii="仿宋_GB2312" w:hAnsi="仿宋_GB2312" w:cs="仿宋_GB2312" w:eastAsia="仿宋_GB2312"/>
                      <w:sz w:val="18"/>
                      <w:color w:val="000000"/>
                    </w:rPr>
                    <w:t>（2）每学期对操场用高压洗地机进行清洗</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操场保持干净、无垃圾</w:t>
                  </w:r>
                </w:p>
              </w:tc>
            </w:tr>
            <w:tr>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每日工作</w:t>
                  </w:r>
                </w:p>
              </w:tc>
              <w:tc>
                <w:tcPr>
                  <w:tcW w:type="dxa" w:w="31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（1）户外玩具清洁整理</w:t>
                  </w:r>
                </w:p>
              </w:tc>
              <w:tc>
                <w:tcPr>
                  <w:tcW w:type="dxa" w:w="17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户外玩具保持干净,无污渍、无积水、无异味</w:t>
                  </w:r>
                </w:p>
              </w:tc>
            </w:tr>
          </w:tbl>
          <w:p>
            <w:pPr>
              <w:pStyle w:val="null3"/>
              <w:ind w:left="615"/>
              <w:jc w:val="left"/>
            </w:pPr>
            <w:r>
              <w:rPr>
                <w:rFonts w:ascii="仿宋_GB2312" w:hAnsi="仿宋_GB2312" w:cs="仿宋_GB2312" w:eastAsia="仿宋_GB2312"/>
                <w:sz w:val="24"/>
                <w:color w:val="000000"/>
              </w:rPr>
              <w:t>（4）垃圾房</w:t>
            </w:r>
          </w:p>
          <w:p>
            <w:pPr>
              <w:pStyle w:val="null3"/>
              <w:ind w:left="120" w:right="240" w:firstLine="497"/>
              <w:jc w:val="left"/>
            </w:pPr>
            <w:r>
              <w:rPr>
                <w:rFonts w:ascii="仿宋_GB2312" w:hAnsi="仿宋_GB2312" w:cs="仿宋_GB2312" w:eastAsia="仿宋_GB2312"/>
                <w:sz w:val="24"/>
                <w:color w:val="000000"/>
              </w:rPr>
              <w:t>1）垃圾做到日产日清，做好垃圾袋装袋，将所有垃圾集中堆放在垃圾点。做到合理、卫生、四周无散放垃圾。可作废品回收的垃圾要另行放置。垃圾间及垃圾分拣区域每日冲洗保持清洁、经常喷洒药水防止发生虫害。</w:t>
            </w:r>
          </w:p>
          <w:p>
            <w:pPr>
              <w:pStyle w:val="null3"/>
              <w:ind w:left="615"/>
              <w:jc w:val="left"/>
            </w:pPr>
            <w:r>
              <w:rPr>
                <w:rFonts w:ascii="仿宋_GB2312" w:hAnsi="仿宋_GB2312" w:cs="仿宋_GB2312" w:eastAsia="仿宋_GB2312"/>
                <w:sz w:val="24"/>
                <w:color w:val="000000"/>
              </w:rPr>
              <w:t>2）消杀虫害。</w:t>
            </w:r>
          </w:p>
          <w:p>
            <w:pPr>
              <w:pStyle w:val="null3"/>
              <w:ind w:left="615"/>
              <w:jc w:val="left"/>
            </w:pPr>
            <w:r>
              <w:rPr>
                <w:rFonts w:ascii="仿宋_GB2312" w:hAnsi="仿宋_GB2312" w:cs="仿宋_GB2312" w:eastAsia="仿宋_GB2312"/>
                <w:sz w:val="24"/>
                <w:color w:val="000000"/>
              </w:rPr>
              <w:t>3）灭鼠、灭蟑螂。</w:t>
            </w:r>
          </w:p>
          <w:p>
            <w:pPr>
              <w:pStyle w:val="null3"/>
              <w:ind w:left="615"/>
              <w:jc w:val="left"/>
            </w:pPr>
            <w:r>
              <w:rPr>
                <w:rFonts w:ascii="仿宋_GB2312" w:hAnsi="仿宋_GB2312" w:cs="仿宋_GB2312" w:eastAsia="仿宋_GB2312"/>
                <w:sz w:val="24"/>
                <w:color w:val="000000"/>
              </w:rPr>
              <w:t>（5）其他环境维护事项</w:t>
            </w:r>
          </w:p>
          <w:p>
            <w:pPr>
              <w:pStyle w:val="null3"/>
              <w:ind w:left="135" w:right="240" w:firstLine="495"/>
              <w:jc w:val="left"/>
            </w:pPr>
            <w:r>
              <w:rPr>
                <w:rFonts w:ascii="仿宋_GB2312" w:hAnsi="仿宋_GB2312" w:cs="仿宋_GB2312" w:eastAsia="仿宋_GB2312"/>
                <w:sz w:val="24"/>
                <w:color w:val="000000"/>
              </w:rPr>
              <w:t>1）日常发生管道堵塞情况需在12小时内疏通完毕。</w:t>
            </w:r>
            <w:r>
              <w:rPr>
                <w:rFonts w:ascii="仿宋_GB2312" w:hAnsi="仿宋_GB2312" w:cs="仿宋_GB2312" w:eastAsia="仿宋_GB2312"/>
                <w:sz w:val="24"/>
                <w:b/>
                <w:color w:val="000000"/>
              </w:rPr>
              <w:t>【所产生的费用由投标人承担，每年≤30次，超出部分由采购人承担,所需费用包含在投标人的总报价中。】</w:t>
            </w:r>
          </w:p>
          <w:p>
            <w:pPr>
              <w:pStyle w:val="null3"/>
              <w:ind w:left="120" w:right="360" w:firstLine="19"/>
              <w:jc w:val="left"/>
            </w:pPr>
            <w:r>
              <w:rPr>
                <w:rFonts w:ascii="仿宋_GB2312" w:hAnsi="仿宋_GB2312" w:cs="仿宋_GB2312" w:eastAsia="仿宋_GB2312"/>
                <w:sz w:val="24"/>
                <w:color w:val="000000"/>
              </w:rPr>
              <w:t xml:space="preserve">   2）按照要求负责全校范围内的灭蚊虫鼠喷药消毒灭害工作,消毒使用的毒饵、药剂应妥善保管。回收均有记录(毒饵、药剂由采购人提供），在消毒过程中注意做好个人防护,有年度消毒实施计划，定期进行消杀灭菌。如遇特殊情况，须按照采购人要求进行消毒，并进行相关记录。</w:t>
            </w:r>
            <w:r>
              <w:rPr>
                <w:rFonts w:ascii="仿宋_GB2312" w:hAnsi="仿宋_GB2312" w:cs="仿宋_GB2312" w:eastAsia="仿宋_GB2312"/>
                <w:sz w:val="24"/>
                <w:b/>
                <w:color w:val="000000"/>
              </w:rPr>
              <w:t>【说明：提供承诺函并加盖电子签章，格式自拟。】</w:t>
            </w:r>
          </w:p>
          <w:p>
            <w:pPr>
              <w:pStyle w:val="null3"/>
              <w:ind w:left="135"/>
              <w:jc w:val="left"/>
            </w:pPr>
            <w:r>
              <w:rPr>
                <w:rFonts w:ascii="仿宋_GB2312" w:hAnsi="仿宋_GB2312" w:cs="仿宋_GB2312" w:eastAsia="仿宋_GB2312"/>
                <w:sz w:val="24"/>
                <w:color w:val="000000"/>
              </w:rPr>
              <w:t>3、必备设施设备、基本物耗要求</w:t>
            </w:r>
          </w:p>
          <w:p>
            <w:pPr>
              <w:pStyle w:val="null3"/>
              <w:ind w:left="135"/>
              <w:jc w:val="left"/>
            </w:pPr>
            <w:r>
              <w:rPr>
                <w:rFonts w:ascii="仿宋_GB2312" w:hAnsi="仿宋_GB2312" w:cs="仿宋_GB2312" w:eastAsia="仿宋_GB2312"/>
                <w:sz w:val="24"/>
                <w:color w:val="000000"/>
              </w:rPr>
              <w:t>3.1投标人应提供的必备设施设备要求如下：</w:t>
            </w:r>
          </w:p>
          <w:p>
            <w:pPr>
              <w:pStyle w:val="null3"/>
              <w:ind w:left="2520"/>
              <w:jc w:val="left"/>
            </w:pPr>
            <w:r>
              <w:rPr>
                <w:rFonts w:ascii="仿宋_GB2312" w:hAnsi="仿宋_GB2312" w:cs="仿宋_GB2312" w:eastAsia="仿宋_GB2312"/>
                <w:sz w:val="24"/>
                <w:color w:val="000000"/>
              </w:rPr>
              <w:t>环境卫生维护配置清单</w:t>
            </w:r>
          </w:p>
          <w:tbl>
            <w:tblPr>
              <w:tblInd w:type="dxa" w:w="405"/>
              <w:tblBorders>
                <w:top w:val="none" w:color="000000" w:sz="4"/>
                <w:left w:val="none" w:color="000000" w:sz="4"/>
                <w:bottom w:val="none" w:color="000000" w:sz="4"/>
                <w:right w:val="none" w:color="000000" w:sz="4"/>
                <w:insideH w:val="none"/>
                <w:insideV w:val="none"/>
              </w:tblBorders>
            </w:tblPr>
            <w:tblGrid>
              <w:gridCol w:w="1184"/>
              <w:gridCol w:w="1261"/>
              <w:gridCol w:w="1123"/>
              <w:gridCol w:w="2030"/>
            </w:tblGrid>
            <w:tr>
              <w:tc>
                <w:tcPr>
                  <w:tcW w:type="dxa" w:w="1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12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名称</w:t>
                  </w:r>
                </w:p>
              </w:tc>
              <w:tc>
                <w:tcPr>
                  <w:tcW w:type="dxa" w:w="112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数量</w:t>
                  </w:r>
                </w:p>
              </w:tc>
              <w:tc>
                <w:tcPr>
                  <w:tcW w:type="dxa" w:w="20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单位</w:t>
                  </w:r>
                </w:p>
              </w:tc>
            </w:tr>
            <w:tr>
              <w:tc>
                <w:tcPr>
                  <w:tcW w:type="dxa" w:w="1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高压洗地机</w:t>
                  </w:r>
                </w:p>
              </w:tc>
              <w:tc>
                <w:tcPr>
                  <w:tcW w:type="dxa" w:w="1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台</w:t>
                  </w:r>
                </w:p>
              </w:tc>
            </w:tr>
            <w:tr>
              <w:tc>
                <w:tcPr>
                  <w:tcW w:type="dxa" w:w="1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石材打磨打蜡机</w:t>
                  </w:r>
                </w:p>
              </w:tc>
              <w:tc>
                <w:tcPr>
                  <w:tcW w:type="dxa" w:w="1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台</w:t>
                  </w:r>
                </w:p>
              </w:tc>
            </w:tr>
            <w:tr>
              <w:tc>
                <w:tcPr>
                  <w:tcW w:type="dxa" w:w="1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3</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多功能保洁手推车</w:t>
                  </w:r>
                </w:p>
              </w:tc>
              <w:tc>
                <w:tcPr>
                  <w:tcW w:type="dxa" w:w="1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辆</w:t>
                  </w:r>
                </w:p>
              </w:tc>
            </w:tr>
            <w:tr>
              <w:tc>
                <w:tcPr>
                  <w:tcW w:type="dxa" w:w="1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4</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高空尘掸</w:t>
                  </w:r>
                </w:p>
              </w:tc>
              <w:tc>
                <w:tcPr>
                  <w:tcW w:type="dxa" w:w="1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把</w:t>
                  </w:r>
                </w:p>
              </w:tc>
            </w:tr>
            <w:tr>
              <w:tc>
                <w:tcPr>
                  <w:tcW w:type="dxa" w:w="1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5</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地面风干机</w:t>
                  </w:r>
                </w:p>
              </w:tc>
              <w:tc>
                <w:tcPr>
                  <w:tcW w:type="dxa" w:w="1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台</w:t>
                  </w:r>
                </w:p>
              </w:tc>
            </w:tr>
            <w:tr>
              <w:tc>
                <w:tcPr>
                  <w:tcW w:type="dxa" w:w="1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6</w:t>
                  </w:r>
                </w:p>
              </w:tc>
              <w:tc>
                <w:tcPr>
                  <w:tcW w:type="dxa" w:w="12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背带式喷雾器</w:t>
                  </w:r>
                </w:p>
              </w:tc>
              <w:tc>
                <w:tcPr>
                  <w:tcW w:type="dxa" w:w="11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个</w:t>
                  </w:r>
                </w:p>
              </w:tc>
            </w:tr>
          </w:tbl>
          <w:p>
            <w:pPr>
              <w:pStyle w:val="null3"/>
              <w:ind w:left="150" w:right="360"/>
              <w:jc w:val="left"/>
            </w:pPr>
            <w:r>
              <w:rPr>
                <w:rFonts w:ascii="仿宋_GB2312" w:hAnsi="仿宋_GB2312" w:cs="仿宋_GB2312" w:eastAsia="仿宋_GB2312"/>
                <w:sz w:val="24"/>
                <w:color w:val="000000"/>
              </w:rPr>
              <w:t>注：投标人应当承诺：1、必备设施设备的数量不低于上述表数量要求，并能在项目实施过程中正常使用；2、各类必备设施设备按要求按标准配置齐全，且仅供本项目单独使用；3、投标人应在报价明细中逐一体现上述内容（至少包含每一项物资名称、数量、价格）并计入投标总报价中，不允许缺项报价。</w:t>
            </w:r>
            <w:r>
              <w:rPr>
                <w:rFonts w:ascii="仿宋_GB2312" w:hAnsi="仿宋_GB2312" w:cs="仿宋_GB2312" w:eastAsia="仿宋_GB2312"/>
                <w:sz w:val="24"/>
                <w:b/>
                <w:color w:val="000000"/>
              </w:rPr>
              <w:t>【说明：提供承诺函并加盖电子签章，格式自拟。】</w:t>
            </w:r>
          </w:p>
          <w:p>
            <w:pPr>
              <w:pStyle w:val="null3"/>
              <w:ind w:left="615"/>
              <w:jc w:val="left"/>
            </w:pPr>
            <w:r>
              <w:rPr>
                <w:rFonts w:ascii="仿宋_GB2312" w:hAnsi="仿宋_GB2312" w:cs="仿宋_GB2312" w:eastAsia="仿宋_GB2312"/>
                <w:sz w:val="24"/>
                <w:color w:val="000000"/>
              </w:rPr>
              <w:t>3.2投标人应提供的基本物耗要求如下：</w:t>
            </w:r>
          </w:p>
          <w:tbl>
            <w:tblPr>
              <w:tblInd w:type="dxa" w:w="315"/>
              <w:tblBorders>
                <w:top w:val="none" w:color="000000" w:sz="4"/>
                <w:left w:val="none" w:color="000000" w:sz="4"/>
                <w:bottom w:val="none" w:color="000000" w:sz="4"/>
                <w:right w:val="none" w:color="000000" w:sz="4"/>
                <w:insideH w:val="none"/>
                <w:insideV w:val="none"/>
              </w:tblBorders>
            </w:tblPr>
            <w:tblGrid>
              <w:gridCol w:w="2141"/>
              <w:gridCol w:w="3457"/>
            </w:tblGrid>
            <w:tr>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小垃圾袋</w:t>
                  </w:r>
                </w:p>
              </w:tc>
              <w:tc>
                <w:tcPr>
                  <w:tcW w:type="dxa" w:w="3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30袋/月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中号垃圾袋</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5袋/月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大垃圾袋</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5袋/月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90cm排拖</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60cm排拖</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除草镰刀</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12把/年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大扫把</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24把/年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无尘毛巾</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18条/月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吸水拖把</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全能水</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3桶/月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高炮地毯清洁剂</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3桶/月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草酸</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3桶/月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劳保手套</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24双/年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橡胶手套</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6双/月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塑料扫把</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簸箕</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6只/月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拾物器</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洗衣粉</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30袋/月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单面刮玻器</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双面刮玻器</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墙拖</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4把/月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地刮</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4把/月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水桶</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10个/年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钢丝球</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12只/月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魔力擦</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200个/年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洗手液</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6瓶/周</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漱口水</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20盒/年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牙线</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20盒/年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厕所香氛</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6个/期</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洁厕灵</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6瓶/月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马桶刷带底座</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24个/年</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不锈钢抛光剂</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4瓶/月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卫生间卷纸和</w:t>
                  </w:r>
                </w:p>
                <w:p>
                  <w:pPr>
                    <w:pStyle w:val="null3"/>
                    <w:ind w:firstLine="480"/>
                    <w:jc w:val="left"/>
                  </w:pPr>
                  <w:r>
                    <w:rPr>
                      <w:rFonts w:ascii="仿宋_GB2312" w:hAnsi="仿宋_GB2312" w:cs="仿宋_GB2312" w:eastAsia="仿宋_GB2312"/>
                      <w:sz w:val="21"/>
                      <w:color w:val="000000"/>
                    </w:rPr>
                    <w:t>公共区域檫手</w:t>
                  </w:r>
                </w:p>
                <w:p>
                  <w:pPr>
                    <w:pStyle w:val="null3"/>
                    <w:ind w:firstLine="480"/>
                    <w:jc w:val="left"/>
                  </w:pPr>
                  <w:r>
                    <w:rPr>
                      <w:rFonts w:ascii="仿宋_GB2312" w:hAnsi="仿宋_GB2312" w:cs="仿宋_GB2312" w:eastAsia="仿宋_GB2312"/>
                      <w:sz w:val="21"/>
                      <w:color w:val="000000"/>
                    </w:rPr>
                    <w:t>纸</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1.公共区域檫手纸：300包/年(规格：225mm*230mm*200抽)</w:t>
                  </w:r>
                </w:p>
                <w:p>
                  <w:pPr>
                    <w:pStyle w:val="null3"/>
                    <w:jc w:val="left"/>
                  </w:pPr>
                  <w:r>
                    <w:rPr>
                      <w:rFonts w:ascii="仿宋_GB2312" w:hAnsi="仿宋_GB2312" w:cs="仿宋_GB2312" w:eastAsia="仿宋_GB2312"/>
                      <w:sz w:val="21"/>
                      <w:color w:val="000000"/>
                    </w:rPr>
                    <w:t>2.卫生间中心卷纸：300卷/年(规格：180mm*92mm*3层*700克)</w:t>
                  </w:r>
                </w:p>
                <w:p>
                  <w:pPr>
                    <w:pStyle w:val="null3"/>
                    <w:jc w:val="left"/>
                  </w:pPr>
                  <w:r>
                    <w:rPr>
                      <w:rFonts w:ascii="仿宋_GB2312" w:hAnsi="仿宋_GB2312" w:cs="仿宋_GB2312" w:eastAsia="仿宋_GB2312"/>
                      <w:sz w:val="21"/>
                      <w:color w:val="000000"/>
                    </w:rPr>
                    <w:t>3.卫生间边抽卷纸：150卷/年(规格：180mm*95mm*2层)</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消洗灵</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10袋/月</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含氯泡腾片</w:t>
                  </w:r>
                </w:p>
              </w:tc>
              <w:tc>
                <w:tcPr>
                  <w:tcW w:type="dxa" w:w="3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1"/>
                      <w:color w:val="000000"/>
                    </w:rPr>
                    <w:t>12瓶/月</w:t>
                  </w:r>
                </w:p>
              </w:tc>
            </w:tr>
          </w:tbl>
          <w:p>
            <w:pPr>
              <w:pStyle w:val="null3"/>
              <w:jc w:val="left"/>
            </w:pPr>
            <w:r>
              <w:rPr>
                <w:rFonts w:ascii="仿宋_GB2312" w:hAnsi="仿宋_GB2312" w:cs="仿宋_GB2312" w:eastAsia="仿宋_GB2312"/>
                <w:sz w:val="24"/>
                <w:color w:val="000000"/>
              </w:rPr>
              <w:t>注：投标人应自行配置齐全上述物资，并保证物资仅供本项目单独使用，同时能保证所有物资能正常使用并满足采购人需求，所产生的费用由投标人承担，该费用计入报价，并逐一体现年度物资需求数量、物资单价、单价汇总金额在报价明细表中。</w:t>
            </w:r>
          </w:p>
          <w:p>
            <w:pPr>
              <w:pStyle w:val="null3"/>
              <w:jc w:val="left"/>
            </w:pP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设施设备维护保养服务</w:t>
            </w:r>
          </w:p>
        </w:tc>
        <w:tc>
          <w:tcPr>
            <w:tcW w:type="dxa" w:w="5814"/>
          </w:tcPr>
          <w:p>
            <w:pPr>
              <w:pStyle w:val="null3"/>
              <w:ind w:left="630"/>
              <w:jc w:val="left"/>
            </w:pPr>
            <w:r>
              <w:rPr>
                <w:rFonts w:ascii="仿宋_GB2312" w:hAnsi="仿宋_GB2312" w:cs="仿宋_GB2312" w:eastAsia="仿宋_GB2312"/>
                <w:sz w:val="24"/>
                <w:color w:val="000000"/>
              </w:rPr>
              <w:t>因本幼儿园场地较小，项目经理需要做的统筹工作很少，故项目经理</w:t>
            </w:r>
            <w:r>
              <w:rPr>
                <w:rFonts w:ascii="仿宋_GB2312" w:hAnsi="仿宋_GB2312" w:cs="仿宋_GB2312" w:eastAsia="仿宋_GB2312"/>
                <w:sz w:val="24"/>
                <w:color w:val="000000"/>
              </w:rPr>
              <w:t>全年工作日（8:00-12:00，14:30-18:30）在岗</w:t>
            </w:r>
            <w:r>
              <w:rPr>
                <w:rFonts w:ascii="仿宋_GB2312" w:hAnsi="仿宋_GB2312" w:cs="仿宋_GB2312" w:eastAsia="仿宋_GB2312"/>
                <w:sz w:val="24"/>
                <w:color w:val="000000"/>
              </w:rPr>
              <w:t>主要负责此项设施设备维护保养工作：</w:t>
            </w:r>
          </w:p>
          <w:p>
            <w:pPr>
              <w:pStyle w:val="null3"/>
              <w:ind w:left="630"/>
              <w:jc w:val="left"/>
            </w:pPr>
            <w:r>
              <w:rPr>
                <w:rFonts w:ascii="仿宋_GB2312" w:hAnsi="仿宋_GB2312" w:cs="仿宋_GB2312" w:eastAsia="仿宋_GB2312"/>
                <w:sz w:val="24"/>
                <w:color w:val="000000"/>
              </w:rPr>
              <w:t>1、整体服务内容</w:t>
            </w:r>
          </w:p>
          <w:p>
            <w:pPr>
              <w:pStyle w:val="null3"/>
              <w:ind w:left="615"/>
              <w:jc w:val="left"/>
            </w:pPr>
            <w:r>
              <w:rPr>
                <w:rFonts w:ascii="仿宋_GB2312" w:hAnsi="仿宋_GB2312" w:cs="仿宋_GB2312" w:eastAsia="仿宋_GB2312"/>
                <w:sz w:val="24"/>
                <w:color w:val="000000"/>
              </w:rPr>
              <w:t>（1）负责配电设备的维修与管理。</w:t>
            </w:r>
          </w:p>
          <w:p>
            <w:pPr>
              <w:pStyle w:val="null3"/>
              <w:ind w:left="615"/>
              <w:jc w:val="left"/>
            </w:pPr>
            <w:r>
              <w:rPr>
                <w:rFonts w:ascii="仿宋_GB2312" w:hAnsi="仿宋_GB2312" w:cs="仿宋_GB2312" w:eastAsia="仿宋_GB2312"/>
                <w:sz w:val="24"/>
                <w:color w:val="000000"/>
              </w:rPr>
              <w:t>（2）负责消防设施的日常检查。</w:t>
            </w:r>
          </w:p>
          <w:p>
            <w:pPr>
              <w:pStyle w:val="null3"/>
              <w:ind w:left="615"/>
              <w:jc w:val="left"/>
            </w:pPr>
            <w:r>
              <w:rPr>
                <w:rFonts w:ascii="仿宋_GB2312" w:hAnsi="仿宋_GB2312" w:cs="仿宋_GB2312" w:eastAsia="仿宋_GB2312"/>
                <w:sz w:val="24"/>
                <w:color w:val="000000"/>
              </w:rPr>
              <w:t>（3）负责各类水、电设施日常维护维修与管理。</w:t>
            </w:r>
          </w:p>
          <w:p>
            <w:pPr>
              <w:pStyle w:val="null3"/>
              <w:ind w:left="6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）负责门、窗、锁、桌椅等日常维护维修。</w:t>
            </w:r>
          </w:p>
          <w:p>
            <w:pPr>
              <w:pStyle w:val="null3"/>
              <w:ind w:left="6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）建立维修台账。</w:t>
            </w:r>
          </w:p>
          <w:p>
            <w:pPr>
              <w:pStyle w:val="null3"/>
              <w:ind w:left="615"/>
              <w:jc w:val="left"/>
            </w:pPr>
            <w:r>
              <w:rPr>
                <w:rFonts w:ascii="仿宋_GB2312" w:hAnsi="仿宋_GB2312" w:cs="仿宋_GB2312" w:eastAsia="仿宋_GB2312"/>
                <w:sz w:val="24"/>
                <w:color w:val="000000"/>
              </w:rPr>
              <w:t>2、具体服务要求</w:t>
            </w:r>
          </w:p>
          <w:p>
            <w:pPr>
              <w:pStyle w:val="null3"/>
              <w:ind w:firstLine="480"/>
              <w:jc w:val="left"/>
            </w:pPr>
            <w:r>
              <w:rPr>
                <w:rFonts w:ascii="仿宋_GB2312" w:hAnsi="仿宋_GB2312" w:cs="仿宋_GB2312" w:eastAsia="仿宋_GB2312"/>
                <w:sz w:val="24"/>
                <w:color w:val="000000"/>
              </w:rPr>
              <w:t>（1）24小时保持电话畅通。发生突发情况时，应1小时内到岗进行处理，制定应急处置方案，确保服务安全、到位。</w:t>
            </w:r>
          </w:p>
          <w:p>
            <w:pPr>
              <w:pStyle w:val="null3"/>
              <w:ind w:left="120" w:right="270" w:firstLine="486"/>
              <w:jc w:val="left"/>
            </w:pPr>
            <w:r>
              <w:rPr>
                <w:rFonts w:ascii="仿宋_GB2312" w:hAnsi="仿宋_GB2312" w:cs="仿宋_GB2312" w:eastAsia="仿宋_GB2312"/>
                <w:sz w:val="24"/>
                <w:color w:val="000000"/>
              </w:rPr>
              <w:t>（2）按照设施设备规范操作规章，确保校内水、电、气、通讯、桌椅门锁等设施的正常使用。</w:t>
            </w:r>
          </w:p>
          <w:p>
            <w:pPr>
              <w:pStyle w:val="null3"/>
              <w:ind w:left="135" w:right="240" w:firstLine="492"/>
              <w:jc w:val="left"/>
            </w:pPr>
            <w:r>
              <w:rPr>
                <w:rFonts w:ascii="仿宋_GB2312" w:hAnsi="仿宋_GB2312" w:cs="仿宋_GB2312" w:eastAsia="仿宋_GB2312"/>
                <w:sz w:val="24"/>
                <w:color w:val="000000"/>
              </w:rPr>
              <w:t>（3）日常维修做到每日巡视水、电、气、通讯、桌椅门锁等设施，发现故障和安全隐患应及时维修，随时进行质量跟踪,维修合格率100％（一般维修是指更换损坏的插座面板、开关、灯泡、灯管、修复简单的线路故障、疏通轻度堵塞的下水道等工作要求响应时间要求在6小时内到达并维修完成，难度较大是指复杂的线路故障检修、主供水管道的破裂、漏水维修、设备系统出现故障等工作或需要配件运输的维修响应时间要求在48小时内到达并维修完成）。</w:t>
            </w:r>
            <w:r>
              <w:rPr>
                <w:rFonts w:ascii="仿宋_GB2312" w:hAnsi="仿宋_GB2312" w:cs="仿宋_GB2312" w:eastAsia="仿宋_GB2312"/>
                <w:sz w:val="24"/>
                <w:b/>
                <w:color w:val="000000"/>
              </w:rPr>
              <w:t>【说明：提供承诺函并加盖电子签章，格式自拟。】</w:t>
            </w:r>
          </w:p>
          <w:p>
            <w:pPr>
              <w:pStyle w:val="null3"/>
              <w:ind w:left="120" w:right="240" w:firstLine="486"/>
              <w:jc w:val="left"/>
            </w:pPr>
            <w:r>
              <w:rPr>
                <w:rFonts w:ascii="仿宋_GB2312" w:hAnsi="仿宋_GB2312" w:cs="仿宋_GB2312" w:eastAsia="仿宋_GB2312"/>
                <w:sz w:val="24"/>
                <w:color w:val="000000"/>
              </w:rPr>
              <w:t>（4）负责保管和使用好所属器材，仪表工具，奉行勤俭节约的原则，坚持以旧换新，爱惜公用设施，熟练掌握发电机组的维修技术，以便更好地保养和检修，延长其使用寿命，树立节约用水用电的思想，广泛宣传节约和安全并行的原则，严肃查处各类违章用水用电的人员和事故，加强巡视处理设施设备浪费的各种行为、管好、用好电、治理好学校内部的设施设备安全。</w:t>
            </w:r>
          </w:p>
          <w:p>
            <w:pPr>
              <w:pStyle w:val="null3"/>
              <w:ind w:left="135" w:right="240" w:firstLine="480"/>
              <w:jc w:val="left"/>
            </w:pPr>
            <w:r>
              <w:rPr>
                <w:rFonts w:ascii="仿宋_GB2312" w:hAnsi="仿宋_GB2312" w:cs="仿宋_GB2312" w:eastAsia="仿宋_GB2312"/>
                <w:sz w:val="24"/>
                <w:color w:val="000000"/>
              </w:rPr>
              <w:t>（5）负责厕所水箱、管道的维护与管理。</w:t>
            </w:r>
          </w:p>
          <w:p>
            <w:pPr>
              <w:pStyle w:val="null3"/>
              <w:ind w:left="135" w:right="240" w:firstLine="4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）负责将每月填报好的用电、用气统计表及时上报采购财务室。</w:t>
            </w:r>
          </w:p>
          <w:p>
            <w:pPr>
              <w:pStyle w:val="null3"/>
              <w:ind w:left="6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）服从采购人工作安排，承担临时任务。</w:t>
            </w:r>
          </w:p>
          <w:p>
            <w:pPr>
              <w:pStyle w:val="null3"/>
              <w:ind w:left="135" w:right="240" w:firstLine="48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）认真对待报修工作，做好服务，接到报修任务及时处理。</w:t>
            </w:r>
          </w:p>
          <w:p>
            <w:pPr>
              <w:pStyle w:val="null3"/>
              <w:ind w:left="120"/>
              <w:jc w:val="left"/>
            </w:pP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）对全校课桌椅、讲台、门、窗及其他设施的配置、各种锁的修理、钥匙配置、对塑、钢门窗的修理及五金零件的修理调换，窗帘的安装、更换及修理（所产生的费用由采购人承担）。</w:t>
            </w:r>
            <w:r>
              <w:rPr>
                <w:rFonts w:ascii="仿宋_GB2312" w:hAnsi="仿宋_GB2312" w:cs="仿宋_GB2312" w:eastAsia="仿宋_GB2312"/>
                <w:sz w:val="24"/>
                <w:b/>
                <w:color w:val="000000"/>
              </w:rPr>
              <w:t>【说明：提供承诺函并加盖电子签章，格式自拟。】</w:t>
            </w:r>
          </w:p>
          <w:p>
            <w:pPr>
              <w:pStyle w:val="null3"/>
              <w:ind w:left="135" w:right="360" w:firstLine="48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对供水、排水、排污系统的上下水管道等设施进行定期巡检，做好巡检记录，发现损坏，及时维修。全年疏通雨水井、污水井及管道两次，化粪池每年清理两次。保持管道通畅、污水不外溢。维保过程中涉及到需要更换零配件，单个配件价格不超过100元的，由投标人承担。</w:t>
            </w:r>
            <w:r>
              <w:rPr>
                <w:rFonts w:ascii="仿宋_GB2312" w:hAnsi="仿宋_GB2312" w:cs="仿宋_GB2312" w:eastAsia="仿宋_GB2312"/>
                <w:sz w:val="24"/>
                <w:b/>
                <w:color w:val="000000"/>
              </w:rPr>
              <w:t>【说明：提供承诺函并加盖电子签章，格式自拟。】</w:t>
            </w:r>
          </w:p>
          <w:p>
            <w:pPr>
              <w:pStyle w:val="null3"/>
              <w:ind w:left="555"/>
              <w:jc w:val="left"/>
            </w:pPr>
            <w:r>
              <w:rPr>
                <w:rFonts w:ascii="仿宋_GB2312" w:hAnsi="仿宋_GB2312" w:cs="仿宋_GB2312" w:eastAsia="仿宋_GB2312"/>
                <w:sz w:val="24"/>
                <w:color w:val="000000"/>
              </w:rPr>
              <w:t>3、设施设备明细</w:t>
            </w:r>
          </w:p>
          <w:p>
            <w:pPr>
              <w:pStyle w:val="null3"/>
              <w:ind w:left="555"/>
              <w:jc w:val="left"/>
            </w:pPr>
            <w:r>
              <w:rPr>
                <w:rFonts w:ascii="仿宋_GB2312" w:hAnsi="仿宋_GB2312" w:cs="仿宋_GB2312" w:eastAsia="仿宋_GB2312"/>
                <w:sz w:val="24"/>
                <w:color w:val="000000"/>
              </w:rPr>
              <w:t>（1）主要设施设备明细</w:t>
            </w:r>
          </w:p>
          <w:tbl>
            <w:tblPr>
              <w:tblInd w:type="dxa" w:w="255"/>
              <w:tblBorders>
                <w:top w:val="none" w:color="000000" w:sz="4"/>
                <w:left w:val="none" w:color="000000" w:sz="4"/>
                <w:bottom w:val="none" w:color="000000" w:sz="4"/>
                <w:right w:val="none" w:color="000000" w:sz="4"/>
                <w:insideH w:val="none"/>
                <w:insideV w:val="none"/>
              </w:tblBorders>
            </w:tblPr>
            <w:tblGrid>
              <w:gridCol w:w="541"/>
              <w:gridCol w:w="881"/>
              <w:gridCol w:w="649"/>
              <w:gridCol w:w="433"/>
              <w:gridCol w:w="448"/>
              <w:gridCol w:w="820"/>
              <w:gridCol w:w="1113"/>
              <w:gridCol w:w="711"/>
            </w:tblGrid>
            <w:tr>
              <w:tc>
                <w:tcPr>
                  <w:tcW w:type="dxa" w:w="5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8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系统名称</w:t>
                  </w:r>
                </w:p>
              </w:tc>
              <w:tc>
                <w:tcPr>
                  <w:tcW w:type="dxa" w:w="6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型号规格</w:t>
                  </w:r>
                </w:p>
              </w:tc>
              <w:tc>
                <w:tcPr>
                  <w:tcW w:type="dxa" w:w="43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数量</w:t>
                  </w:r>
                </w:p>
              </w:tc>
              <w:tc>
                <w:tcPr>
                  <w:tcW w:type="dxa" w:w="4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单位</w:t>
                  </w:r>
                </w:p>
              </w:tc>
              <w:tc>
                <w:tcPr>
                  <w:tcW w:type="dxa" w:w="8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设备投入使用时间</w:t>
                  </w:r>
                </w:p>
              </w:tc>
              <w:tc>
                <w:tcPr>
                  <w:tcW w:type="dxa" w:w="11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安装位置</w:t>
                  </w:r>
                </w:p>
              </w:tc>
              <w:tc>
                <w:tcPr>
                  <w:tcW w:type="dxa" w:w="7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备注</w:t>
                  </w: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供配电系统</w:t>
                  </w:r>
                </w:p>
              </w:tc>
              <w:tc>
                <w:tcPr>
                  <w:tcW w:type="dxa" w:w="6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4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套</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2021年9月</w:t>
                  </w:r>
                </w:p>
              </w:tc>
              <w:tc>
                <w:tcPr>
                  <w:tcW w:type="dxa" w:w="1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1楼食堂走廊旁电井及发电机房</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w:t>
                  </w:r>
                </w:p>
              </w:tc>
              <w:tc>
                <w:tcPr>
                  <w:tcW w:type="dxa" w:w="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电梯系统</w:t>
                  </w:r>
                </w:p>
              </w:tc>
              <w:tc>
                <w:tcPr>
                  <w:tcW w:type="dxa" w:w="6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日</w:t>
                  </w:r>
                  <w:r>
                    <w:rPr>
                      <w:rFonts w:ascii="仿宋_GB2312" w:hAnsi="仿宋_GB2312" w:cs="仿宋_GB2312" w:eastAsia="仿宋_GB2312"/>
                      <w:sz w:val="19"/>
                    </w:rPr>
                    <w:t xml:space="preserve">    </w:t>
                  </w:r>
                  <w:r>
                    <w:rPr>
                      <w:rFonts w:ascii="仿宋_GB2312" w:hAnsi="仿宋_GB2312" w:cs="仿宋_GB2312" w:eastAsia="仿宋_GB2312"/>
                      <w:sz w:val="18"/>
                      <w:color w:val="000000"/>
                    </w:rPr>
                    <w:t>立</w:t>
                  </w: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448"/>
                  <w:tcBorders>
                    <w:top w:val="none" w:color="000000" w:sz="4"/>
                    <w:left w:val="none" w:color="000000" w:sz="4"/>
                    <w:bottom w:val="dotted"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套</w:t>
                  </w:r>
                </w:p>
              </w:tc>
              <w:tc>
                <w:tcPr>
                  <w:tcW w:type="dxa" w:w="820"/>
                  <w:tcBorders>
                    <w:top w:val="none" w:color="000000" w:sz="4"/>
                    <w:left w:val="none" w:color="000000" w:sz="4"/>
                    <w:bottom w:val="dotted"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2021年9月</w:t>
                  </w:r>
                </w:p>
              </w:tc>
              <w:tc>
                <w:tcPr>
                  <w:tcW w:type="dxa" w:w="1113"/>
                  <w:tcBorders>
                    <w:top w:val="none" w:color="000000" w:sz="4"/>
                    <w:left w:val="none" w:color="000000" w:sz="4"/>
                    <w:bottom w:val="dotted"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电梯厅</w:t>
                  </w:r>
                </w:p>
              </w:tc>
              <w:tc>
                <w:tcPr>
                  <w:tcW w:type="dxa" w:w="711"/>
                  <w:tcBorders>
                    <w:top w:val="none" w:color="000000" w:sz="4"/>
                    <w:left w:val="none" w:color="000000" w:sz="4"/>
                    <w:bottom w:val="dotted"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3层杂物电梯，电梯额定速度：1.0 米/秒。</w:t>
                  </w:r>
                  <w:r>
                    <w:rPr>
                      <w:rFonts w:ascii="仿宋_GB2312" w:hAnsi="仿宋_GB2312" w:cs="仿宋_GB2312" w:eastAsia="仿宋_GB2312"/>
                      <w:sz w:val="18"/>
                      <w:color w:val="000000"/>
                    </w:rPr>
                    <w:t>3层杂物电梯，电梯额定速度：1.0 米/秒</w:t>
                  </w:r>
                  <w:r>
                    <w:rPr>
                      <w:rFonts w:ascii="仿宋_GB2312" w:hAnsi="仿宋_GB2312" w:cs="仿宋_GB2312" w:eastAsia="仿宋_GB2312"/>
                      <w:sz w:val="18"/>
                      <w:color w:val="000000"/>
                    </w:rPr>
                    <w:t>；</w:t>
                  </w:r>
                  <w:r>
                    <w:rPr>
                      <w:rFonts w:ascii="仿宋_GB2312" w:hAnsi="仿宋_GB2312" w:cs="仿宋_GB2312" w:eastAsia="仿宋_GB2312"/>
                      <w:sz w:val="18"/>
                      <w:color w:val="000000"/>
                    </w:rPr>
                    <w:t>安装监督合格时间为</w:t>
                  </w:r>
                  <w:r>
                    <w:rPr>
                      <w:rFonts w:ascii="仿宋_GB2312" w:hAnsi="仿宋_GB2312" w:cs="仿宋_GB2312" w:eastAsia="仿宋_GB2312"/>
                      <w:sz w:val="18"/>
                      <w:color w:val="000000"/>
                    </w:rPr>
                    <w:t>2020年11月17日。</w:t>
                  </w: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3</w:t>
                  </w:r>
                </w:p>
              </w:tc>
              <w:tc>
                <w:tcPr>
                  <w:tcW w:type="dxa" w:w="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弱电系统</w:t>
                  </w:r>
                </w:p>
              </w:tc>
              <w:tc>
                <w:tcPr>
                  <w:tcW w:type="dxa" w:w="6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4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套</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2021年9月</w:t>
                  </w:r>
                </w:p>
              </w:tc>
              <w:tc>
                <w:tcPr>
                  <w:tcW w:type="dxa" w:w="1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每层楼电梯旁</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4</w:t>
                  </w:r>
                </w:p>
              </w:tc>
              <w:tc>
                <w:tcPr>
                  <w:tcW w:type="dxa" w:w="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消防系统</w:t>
                  </w:r>
                </w:p>
              </w:tc>
              <w:tc>
                <w:tcPr>
                  <w:tcW w:type="dxa" w:w="6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江苏铭星</w:t>
                  </w: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4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套</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2021年9月</w:t>
                  </w:r>
                </w:p>
              </w:tc>
              <w:tc>
                <w:tcPr>
                  <w:tcW w:type="dxa" w:w="1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消控室及地下水泵房</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5</w:t>
                  </w:r>
                </w:p>
              </w:tc>
              <w:tc>
                <w:tcPr>
                  <w:tcW w:type="dxa" w:w="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雨污井管道</w:t>
                  </w:r>
                </w:p>
              </w:tc>
              <w:tc>
                <w:tcPr>
                  <w:tcW w:type="dxa" w:w="6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4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套</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2021年9月</w:t>
                  </w:r>
                </w:p>
              </w:tc>
              <w:tc>
                <w:tcPr>
                  <w:tcW w:type="dxa" w:w="1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全园</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6</w:t>
                  </w:r>
                </w:p>
              </w:tc>
              <w:tc>
                <w:tcPr>
                  <w:tcW w:type="dxa" w:w="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供水系统</w:t>
                  </w:r>
                </w:p>
              </w:tc>
              <w:tc>
                <w:tcPr>
                  <w:tcW w:type="dxa" w:w="6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30"/>
                    <w:jc w:val="left"/>
                  </w:pPr>
                  <w:r>
                    <w:rPr>
                      <w:rFonts w:ascii="仿宋_GB2312" w:hAnsi="仿宋_GB2312" w:cs="仿宋_GB2312" w:eastAsia="仿宋_GB2312"/>
                      <w:sz w:val="18"/>
                      <w:color w:val="000000"/>
                    </w:rPr>
                    <w:t>1</w:t>
                  </w:r>
                </w:p>
              </w:tc>
              <w:tc>
                <w:tcPr>
                  <w:tcW w:type="dxa" w:w="4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套</w:t>
                  </w:r>
                </w:p>
              </w:tc>
              <w:tc>
                <w:tcPr>
                  <w:tcW w:type="dxa" w:w="8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2021年9月</w:t>
                  </w:r>
                </w:p>
              </w:tc>
              <w:tc>
                <w:tcPr>
                  <w:tcW w:type="dxa" w:w="11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全园</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color w:val="000000"/>
              </w:rPr>
              <w:t>4、设施设备专项维修管理服务要求</w:t>
            </w:r>
          </w:p>
          <w:p>
            <w:pPr>
              <w:pStyle w:val="null3"/>
              <w:ind w:left="120" w:right="360" w:firstLine="480"/>
              <w:jc w:val="left"/>
            </w:pPr>
            <w:r>
              <w:rPr>
                <w:rFonts w:ascii="仿宋_GB2312" w:hAnsi="仿宋_GB2312" w:cs="仿宋_GB2312" w:eastAsia="仿宋_GB2312"/>
                <w:sz w:val="24"/>
                <w:color w:val="000000"/>
              </w:rPr>
              <w:t>（1）需要专项维护的设施设备：消防维保、电梯维保（含年检）。（所产生的费用由投标人承担，费用逐一分项列明在报价明细中）。</w:t>
            </w:r>
            <w:r>
              <w:rPr>
                <w:rFonts w:ascii="仿宋_GB2312" w:hAnsi="仿宋_GB2312" w:cs="仿宋_GB2312" w:eastAsia="仿宋_GB2312"/>
                <w:sz w:val="24"/>
                <w:b/>
                <w:color w:val="000000"/>
              </w:rPr>
              <w:t>【说明：供应商需承诺提供以上两项的维保工作，提供承诺函并加盖电子签章，格式自拟。】</w:t>
            </w:r>
            <w:r>
              <w:rPr>
                <w:rFonts w:ascii="仿宋_GB2312" w:hAnsi="仿宋_GB2312" w:cs="仿宋_GB2312" w:eastAsia="仿宋_GB2312"/>
              </w:rPr>
              <w:t xml:space="preserve"> </w:t>
            </w:r>
          </w:p>
          <w:p>
            <w:pPr>
              <w:pStyle w:val="null3"/>
              <w:ind w:left="120" w:right="360" w:firstLine="480"/>
              <w:jc w:val="left"/>
            </w:pPr>
            <w:r>
              <w:rPr>
                <w:rFonts w:ascii="仿宋_GB2312" w:hAnsi="仿宋_GB2312" w:cs="仿宋_GB2312" w:eastAsia="仿宋_GB2312"/>
                <w:sz w:val="24"/>
                <w:color w:val="000000"/>
              </w:rPr>
              <w:t>（2）本项目允许投标人将消防维保、电梯维保（含年检）分包给具有相应资质或专业能力的维保单位，</w:t>
            </w:r>
            <w:r>
              <w:rPr>
                <w:rFonts w:ascii="仿宋_GB2312" w:hAnsi="仿宋_GB2312" w:cs="仿宋_GB2312" w:eastAsia="仿宋_GB2312"/>
                <w:sz w:val="24"/>
                <w:color w:val="000000"/>
              </w:rPr>
              <w:t>分包</w:t>
            </w:r>
            <w:r>
              <w:rPr>
                <w:rFonts w:ascii="仿宋_GB2312" w:hAnsi="仿宋_GB2312" w:cs="仿宋_GB2312" w:eastAsia="仿宋_GB2312"/>
                <w:sz w:val="24"/>
                <w:color w:val="000000"/>
              </w:rPr>
              <w:t>费用</w:t>
            </w:r>
            <w:r>
              <w:rPr>
                <w:rFonts w:ascii="仿宋_GB2312" w:hAnsi="仿宋_GB2312" w:cs="仿宋_GB2312" w:eastAsia="仿宋_GB2312"/>
                <w:sz w:val="24"/>
                <w:color w:val="000000"/>
              </w:rPr>
              <w:t>为不可竞争费用</w:t>
            </w:r>
            <w:r>
              <w:rPr>
                <w:rFonts w:ascii="仿宋_GB2312" w:hAnsi="仿宋_GB2312" w:cs="仿宋_GB2312" w:eastAsia="仿宋_GB2312"/>
                <w:sz w:val="24"/>
                <w:color w:val="000000"/>
              </w:rPr>
              <w:t>，</w:t>
            </w:r>
            <w:r>
              <w:rPr>
                <w:rFonts w:ascii="仿宋_GB2312" w:hAnsi="仿宋_GB2312" w:cs="仿宋_GB2312" w:eastAsia="仿宋_GB2312"/>
                <w:sz w:val="24"/>
                <w:color w:val="000000"/>
              </w:rPr>
              <w:t>按招标文件要求计入报价。</w:t>
            </w:r>
            <w:r>
              <w:rPr>
                <w:rFonts w:ascii="仿宋_GB2312" w:hAnsi="仿宋_GB2312" w:cs="仿宋_GB2312" w:eastAsia="仿宋_GB2312"/>
                <w:sz w:val="24"/>
                <w:b/>
                <w:color w:val="000000"/>
              </w:rPr>
              <w:t>【说明：提供承诺函并加盖电子签章，格式自拟。】</w:t>
            </w:r>
          </w:p>
          <w:p>
            <w:pPr>
              <w:pStyle w:val="null3"/>
              <w:ind w:left="135" w:right="240" w:firstLine="495"/>
              <w:jc w:val="left"/>
            </w:pPr>
            <w:r>
              <w:rPr>
                <w:rFonts w:ascii="仿宋_GB2312" w:hAnsi="仿宋_GB2312" w:cs="仿宋_GB2312" w:eastAsia="仿宋_GB2312"/>
                <w:sz w:val="24"/>
                <w:color w:val="000000"/>
              </w:rPr>
              <w:t>注：1、投标人具有相应资质或专业能力，不分包的，在其响应文件中提供承诺函，承诺其具有相应的维保资质或专业能力，并在本项目签订采购合同前向采购人提供相应的维保资质或专业能力证明材料。</w:t>
            </w:r>
            <w:r>
              <w:rPr>
                <w:rFonts w:ascii="仿宋_GB2312" w:hAnsi="仿宋_GB2312" w:cs="仿宋_GB2312" w:eastAsia="仿宋_GB2312"/>
                <w:sz w:val="24"/>
                <w:b/>
                <w:color w:val="000000"/>
              </w:rPr>
              <w:t>【说明：提供承诺函并加盖电子签章，格式自拟。】</w:t>
            </w:r>
          </w:p>
          <w:p>
            <w:pPr>
              <w:pStyle w:val="null3"/>
              <w:ind w:left="120"/>
              <w:jc w:val="left"/>
            </w:pPr>
            <w:r>
              <w:rPr>
                <w:rFonts w:ascii="仿宋_GB2312" w:hAnsi="仿宋_GB2312" w:cs="仿宋_GB2312" w:eastAsia="仿宋_GB2312"/>
                <w:sz w:val="24"/>
                <w:color w:val="000000"/>
              </w:rPr>
              <w:t xml:space="preserve">    2、投标人如需分包的，则应委托具有相应维保资质或专业能力的专业维保单位按照相关法律法规要求提供专业的维保服务；投标人如需分包的，应在其响应文件中提供《分包意向协议》（参照附件），并在其提供的中小企业声明函中逐一列明具体情况，所属行业均统一填写为物业管理。分包承担主体不得再次分包，投标人应与专业维保单位签订合同，并负责对其进行监督考核。并提供承诺函承诺，在投标后签订本项目政府采购合同前，向采购人提供分包单位的资质证书或专业能力证明材料扫描件；承诺函加盖投标人电子签章。</w:t>
            </w:r>
            <w:r>
              <w:rPr>
                <w:rFonts w:ascii="仿宋_GB2312" w:hAnsi="仿宋_GB2312" w:cs="仿宋_GB2312" w:eastAsia="仿宋_GB2312"/>
                <w:sz w:val="24"/>
                <w:b/>
                <w:color w:val="000000"/>
              </w:rPr>
              <w:t>【说明：提供承诺函并加盖电子签章，格式自拟。】</w:t>
            </w:r>
          </w:p>
          <w:p>
            <w:pPr>
              <w:pStyle w:val="null3"/>
              <w:ind w:left="615"/>
              <w:jc w:val="left"/>
            </w:pPr>
            <w:r>
              <w:rPr>
                <w:rFonts w:ascii="仿宋_GB2312" w:hAnsi="仿宋_GB2312" w:cs="仿宋_GB2312" w:eastAsia="仿宋_GB2312"/>
                <w:sz w:val="24"/>
                <w:color w:val="000000"/>
              </w:rPr>
              <w:t>（3）具体要求如下：</w:t>
            </w:r>
          </w:p>
          <w:p>
            <w:pPr>
              <w:pStyle w:val="null3"/>
              <w:ind w:left="120" w:right="240" w:firstLine="497"/>
              <w:jc w:val="left"/>
            </w:pPr>
            <w:r>
              <w:rPr>
                <w:rFonts w:ascii="仿宋_GB2312" w:hAnsi="仿宋_GB2312" w:cs="仿宋_GB2312" w:eastAsia="仿宋_GB2312"/>
                <w:sz w:val="24"/>
                <w:color w:val="000000"/>
              </w:rPr>
              <w:t>1）负责本项目消防维保的实施单位应满足《社会消防技术服务管理规定》，投标人如不具备，则应委托满足《社会消防技术服务管理规定》的专业单位按照相关的法律法规要求提供服务。投标人应与实施单位签订合同，并负责对其进行监督考核。消防维保公司须在签订物业服务合同后10日内报采购人备案。消防设备发生一般故障的，接到通知后2小时内抢修恢复；发生重大故障和被盗、损坏1小时内赶到现场，8小时内抢修恢复。全年维保次数不低于12次。</w:t>
            </w:r>
            <w:r>
              <w:rPr>
                <w:rFonts w:ascii="仿宋_GB2312" w:hAnsi="仿宋_GB2312" w:cs="仿宋_GB2312" w:eastAsia="仿宋_GB2312"/>
                <w:sz w:val="24"/>
                <w:b/>
                <w:color w:val="000000"/>
              </w:rPr>
              <w:t>【说明：提供承诺函并加盖电子签章，格式自拟。】</w:t>
            </w:r>
          </w:p>
          <w:p>
            <w:pPr>
              <w:pStyle w:val="null3"/>
              <w:jc w:val="left"/>
            </w:pPr>
            <w:r>
              <w:rPr>
                <w:rFonts w:ascii="仿宋_GB2312" w:hAnsi="仿宋_GB2312" w:cs="仿宋_GB2312" w:eastAsia="仿宋_GB2312"/>
                <w:sz w:val="24"/>
                <w:color w:val="000000"/>
              </w:rPr>
              <w:t xml:space="preserve">   2）负责本项目电梯维保（含年检）的实施单位应由具有《中华人民共和国特种设备安装改造维修许可证(电梯)》或《中华人民共和国特种设备生产许可证(电梯含修理)》的专业公司进行，投标人如不具备此能力的，则应委托具有相应资质单位按照相关的法律法规要求提供服务。投标人应与实施单位签订合同，并负责对其进行监督考核。投标人应将本条要求所产生的电梯维保费、年检费分别列入报价明细中，并注明每部电梯每月维保费用及年检费用单价，计入投标人的投标报价。按相关规定对电梯每年进行1次年检（年检包含定期检验及载荷试验),电梯检验有效期届满前1个月，应向电梯检验检测机构提出定期检验申请，并取得电梯使用合格证，确保电梯在年检范围内使用。年度检测费用（按照川发改价格规</w:t>
            </w:r>
            <w:r>
              <w:rPr>
                <w:rFonts w:ascii="仿宋_GB2312" w:hAnsi="仿宋_GB2312" w:cs="仿宋_GB2312" w:eastAsia="仿宋_GB2312"/>
                <w:sz w:val="24"/>
                <w:color w:val="000000"/>
              </w:rPr>
              <w:t>定</w:t>
            </w:r>
            <w:r>
              <w:rPr>
                <w:rFonts w:ascii="仿宋_GB2312" w:hAnsi="仿宋_GB2312" w:cs="仿宋_GB2312" w:eastAsia="仿宋_GB2312"/>
                <w:sz w:val="24"/>
                <w:color w:val="000000"/>
              </w:rPr>
              <w:t>【2024】123号《关于特种设备检验检测收费标准的通知》进行计算）由投标人承担并单独体现在报价中。电梯专业维保公司须在签订物业服务合同后10日内报采购人备案。电梯发生一般故障的，接到通知后2小时内抢修恢复；发生重大故障和被盗、损坏1小时内赶到现场，8小时内抢修恢复。全年维保次数不低于12次。</w:t>
            </w:r>
            <w:r>
              <w:rPr>
                <w:rFonts w:ascii="仿宋_GB2312" w:hAnsi="仿宋_GB2312" w:cs="仿宋_GB2312" w:eastAsia="仿宋_GB2312"/>
                <w:sz w:val="24"/>
                <w:b/>
                <w:color w:val="000000"/>
              </w:rPr>
              <w:t>【说明：提供承诺函并加盖电子签章，格式自拟。】</w:t>
            </w:r>
          </w:p>
          <w:p>
            <w:pPr>
              <w:pStyle w:val="null3"/>
              <w:ind w:left="120" w:right="240" w:firstLine="497"/>
              <w:jc w:val="left"/>
            </w:pPr>
            <w:r>
              <w:rPr>
                <w:rFonts w:ascii="仿宋_GB2312" w:hAnsi="仿宋_GB2312" w:cs="仿宋_GB2312" w:eastAsia="仿宋_GB2312"/>
                <w:sz w:val="24"/>
                <w:color w:val="000000"/>
              </w:rPr>
              <w:t>5.1投标人应提供的必备设施设备要求如下：</w:t>
            </w:r>
          </w:p>
          <w:tbl>
            <w:tblPr>
              <w:tblInd w:type="dxa" w:w="465"/>
              <w:tblBorders>
                <w:top w:val="none" w:color="000000" w:sz="4"/>
                <w:left w:val="none" w:color="000000" w:sz="4"/>
                <w:bottom w:val="none" w:color="000000" w:sz="4"/>
                <w:right w:val="none" w:color="000000" w:sz="4"/>
                <w:insideH w:val="none"/>
                <w:insideV w:val="none"/>
              </w:tblBorders>
            </w:tblPr>
            <w:tblGrid>
              <w:gridCol w:w="1192"/>
              <w:gridCol w:w="1449"/>
              <w:gridCol w:w="951"/>
              <w:gridCol w:w="2007"/>
            </w:tblGrid>
            <w:tr>
              <w:tc>
                <w:tcPr>
                  <w:tcW w:type="dxa" w:w="1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14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名称</w:t>
                  </w:r>
                </w:p>
              </w:tc>
              <w:tc>
                <w:tcPr>
                  <w:tcW w:type="dxa" w:w="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数量</w:t>
                  </w:r>
                </w:p>
              </w:tc>
              <w:tc>
                <w:tcPr>
                  <w:tcW w:type="dxa" w:w="20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单位</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常用维修工具</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套</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切割机</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台</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3</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角磨机</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台</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4</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疏通器</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个</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5</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冲击电钻</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台</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6</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人字梯</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2</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个</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7</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检测电笔</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个</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8</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绝缘手套</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双</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9</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绝缘胶靴</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双</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10</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手电筒</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个</w:t>
                  </w:r>
                </w:p>
              </w:tc>
            </w:tr>
            <w:tr>
              <w:tc>
                <w:tcPr>
                  <w:tcW w:type="dxa" w:w="1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11</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安全帽</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20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顶</w:t>
                  </w:r>
                </w:p>
              </w:tc>
            </w:tr>
          </w:tbl>
          <w:p>
            <w:pPr>
              <w:pStyle w:val="null3"/>
              <w:ind w:left="120" w:right="240" w:firstLine="420"/>
              <w:jc w:val="left"/>
            </w:pPr>
            <w:r>
              <w:rPr>
                <w:rFonts w:ascii="仿宋_GB2312" w:hAnsi="仿宋_GB2312" w:cs="仿宋_GB2312" w:eastAsia="仿宋_GB2312"/>
                <w:sz w:val="24"/>
                <w:color w:val="000000"/>
              </w:rPr>
              <w:t>注：投标人应当承诺：1、必备设施设备数量满足上述表中数量要求，并能在项目实施过程中正常使用；2、各类必备设施设备按要求按标准配置齐全，且仅供本项目单独使用；3、投标人应在报价明细中逐一体现上述内容（至少包含每一项物资名称、数量、价格）并计入投标总报价中，不允许缺项报价。</w:t>
            </w:r>
            <w:r>
              <w:rPr>
                <w:rFonts w:ascii="仿宋_GB2312" w:hAnsi="仿宋_GB2312" w:cs="仿宋_GB2312" w:eastAsia="仿宋_GB2312"/>
                <w:sz w:val="21"/>
                <w:b/>
                <w:color w:val="000000"/>
              </w:rPr>
              <w:t>【说明：提供承诺函并加盖电子签章，格式自拟。】</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ind w:left="63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本项目核定物业服务人员最低配置标准为不少于16人</w:t>
            </w:r>
            <w:r>
              <w:rPr>
                <w:rFonts w:ascii="仿宋_GB2312" w:hAnsi="仿宋_GB2312" w:cs="仿宋_GB2312" w:eastAsia="仿宋_GB2312"/>
                <w:sz w:val="24"/>
                <w:color w:val="000000"/>
              </w:rPr>
              <w:t>，</w:t>
            </w:r>
            <w:r>
              <w:rPr>
                <w:rFonts w:ascii="仿宋_GB2312" w:hAnsi="仿宋_GB2312" w:cs="仿宋_GB2312" w:eastAsia="仿宋_GB2312"/>
                <w:sz w:val="24"/>
                <w:color w:val="000000"/>
              </w:rPr>
              <w:t>且16人相互不得兼岗兼职（项目经理除外），且16人单独提供服务于本项目，不得兼岗兼职于本项目以外的项目。</w:t>
            </w:r>
            <w:r>
              <w:rPr>
                <w:rFonts w:ascii="仿宋_GB2312" w:hAnsi="仿宋_GB2312" w:cs="仿宋_GB2312" w:eastAsia="仿宋_GB2312"/>
                <w:sz w:val="24"/>
                <w:color w:val="000000"/>
                <w:shd w:fill="FFFFFF" w:val="clear"/>
              </w:rPr>
              <w:t>在本项目服务期限内，投标文件人员配置要求均应符合招标文件的人员配置要求。实行八小时</w:t>
            </w:r>
            <w:r>
              <w:rPr>
                <w:rFonts w:ascii="仿宋_GB2312" w:hAnsi="仿宋_GB2312" w:cs="仿宋_GB2312" w:eastAsia="仿宋_GB2312"/>
                <w:sz w:val="24"/>
                <w:color w:val="000000"/>
                <w:shd w:fill="FFFFFF" w:val="clear"/>
              </w:rPr>
              <w:t>标准</w:t>
            </w:r>
            <w:r>
              <w:rPr>
                <w:rFonts w:ascii="仿宋_GB2312" w:hAnsi="仿宋_GB2312" w:cs="仿宋_GB2312" w:eastAsia="仿宋_GB2312"/>
                <w:sz w:val="24"/>
                <w:color w:val="000000"/>
                <w:shd w:fill="FFFFFF" w:val="clear"/>
              </w:rPr>
              <w:t>工作制。</w:t>
            </w:r>
            <w:r>
              <w:rPr>
                <w:rFonts w:ascii="仿宋_GB2312" w:hAnsi="仿宋_GB2312" w:cs="仿宋_GB2312" w:eastAsia="仿宋_GB2312"/>
                <w:sz w:val="24"/>
                <w:color w:val="000000"/>
                <w:shd w:fill="FFFFFF" w:val="clear"/>
              </w:rPr>
              <w:t>因工作需要产生加班费均由供应商承担。</w:t>
            </w:r>
            <w:r>
              <w:rPr>
                <w:rFonts w:ascii="仿宋_GB2312" w:hAnsi="仿宋_GB2312" w:cs="仿宋_GB2312" w:eastAsia="仿宋_GB2312"/>
                <w:sz w:val="24"/>
                <w:color w:val="000000"/>
                <w:shd w:fill="FFFFFF" w:val="clear"/>
              </w:rPr>
              <w:t>遵守采购人的各项规章制度，采购人有权根据实际情况要求中标人进行人员调整。</w:t>
            </w:r>
            <w:r>
              <w:rPr>
                <w:rFonts w:ascii="仿宋_GB2312" w:hAnsi="仿宋_GB2312" w:cs="仿宋_GB2312" w:eastAsia="仿宋_GB2312"/>
                <w:sz w:val="24"/>
                <w:b/>
                <w:color w:val="000000"/>
                <w:shd w:fill="FFFFFF" w:val="clear"/>
              </w:rPr>
              <w:t>（在投标文件中针对本条提供承诺函并加盖电子签章）</w:t>
            </w:r>
          </w:p>
          <w:p>
            <w:pPr>
              <w:pStyle w:val="null3"/>
              <w:ind w:left="630"/>
              <w:jc w:val="left"/>
            </w:pPr>
            <w:r>
              <w:rPr>
                <w:rFonts w:ascii="仿宋_GB2312" w:hAnsi="仿宋_GB2312" w:cs="仿宋_GB2312" w:eastAsia="仿宋_GB2312"/>
                <w:sz w:val="24"/>
                <w:color w:val="000000"/>
              </w:rPr>
              <w:t>2、严格管理配置的服务人员，不得有违法乱纪行为。配置的服务人员应无犯罪记录，未被列入诚信黑名单；须按相关要求持有效的相关职业资格证或操作证，证件年审的提供年审证明记录。</w:t>
            </w:r>
          </w:p>
          <w:p>
            <w:pPr>
              <w:pStyle w:val="null3"/>
              <w:jc w:val="left"/>
            </w:pPr>
            <w:r>
              <w:rPr>
                <w:rFonts w:ascii="仿宋_GB2312" w:hAnsi="仿宋_GB2312" w:cs="仿宋_GB2312" w:eastAsia="仿宋_GB2312"/>
                <w:sz w:val="24"/>
                <w:color w:val="000000"/>
              </w:rPr>
              <w:t xml:space="preserve">   3、投标人具体人员配置可多于、优于招标文件要求的配置。所有人员为本项目定员定岗定编固定全日制员工，投标人须确保响应文件拟派的所有服务人员在本项目整个服务期限内，其年龄均在人员岗位要求年龄范围内。</w:t>
            </w:r>
          </w:p>
          <w:tbl>
            <w:tblPr>
              <w:tblInd w:type="dxa" w:w="570"/>
              <w:tblBorders>
                <w:top w:val="none" w:color="000000" w:sz="4"/>
                <w:left w:val="none" w:color="000000" w:sz="4"/>
                <w:bottom w:val="none" w:color="000000" w:sz="4"/>
                <w:right w:val="none" w:color="000000" w:sz="4"/>
                <w:insideH w:val="none"/>
                <w:insideV w:val="none"/>
              </w:tblBorders>
            </w:tblPr>
            <w:tblGrid>
              <w:gridCol w:w="1400"/>
              <w:gridCol w:w="2124"/>
              <w:gridCol w:w="675"/>
              <w:gridCol w:w="1400"/>
            </w:tblGrid>
            <w:tr>
              <w:tc>
                <w:tcPr>
                  <w:tcW w:type="dxa" w:w="14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序号</w:t>
                  </w:r>
                </w:p>
              </w:tc>
              <w:tc>
                <w:tcPr>
                  <w:tcW w:type="dxa" w:w="2124"/>
                  <w:tcBorders>
                    <w:top w:val="single" w:color="000000" w:sz="4"/>
                    <w:left w:val="none" w:color="000000" w:sz="4"/>
                    <w:bottom w:val="dotted"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人员岗位</w:t>
                  </w:r>
                </w:p>
              </w:tc>
              <w:tc>
                <w:tcPr>
                  <w:tcW w:type="dxa" w:w="675"/>
                  <w:tcBorders>
                    <w:top w:val="single" w:color="000000" w:sz="4"/>
                    <w:left w:val="none" w:color="000000" w:sz="4"/>
                    <w:bottom w:val="dotted"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数量</w:t>
                  </w:r>
                </w:p>
              </w:tc>
              <w:tc>
                <w:tcPr>
                  <w:tcW w:type="dxa" w:w="1400"/>
                  <w:tcBorders>
                    <w:top w:val="single" w:color="000000" w:sz="4"/>
                    <w:left w:val="none" w:color="000000" w:sz="4"/>
                    <w:bottom w:val="dotted"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备注</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2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项目经理（管理人员）</w:t>
                  </w:r>
                </w:p>
              </w:tc>
              <w:tc>
                <w:tcPr>
                  <w:tcW w:type="dxa" w:w="6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 xml:space="preserve"> </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c>
                <w:tcPr>
                  <w:tcW w:type="dxa" w:w="2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秩序维护员</w:t>
                  </w:r>
                  <w:r>
                    <w:rPr>
                      <w:rFonts w:ascii="仿宋_GB2312" w:hAnsi="仿宋_GB2312" w:cs="仿宋_GB2312" w:eastAsia="仿宋_GB2312"/>
                      <w:sz w:val="24"/>
                      <w:color w:val="000000"/>
                    </w:rPr>
                    <w:t>（</w:t>
                  </w:r>
                  <w:r>
                    <w:rPr>
                      <w:rFonts w:ascii="仿宋_GB2312" w:hAnsi="仿宋_GB2312" w:cs="仿宋_GB2312" w:eastAsia="仿宋_GB2312"/>
                      <w:sz w:val="24"/>
                      <w:color w:val="000000"/>
                    </w:rPr>
                    <w:t>门岗</w:t>
                  </w:r>
                  <w:r>
                    <w:rPr>
                      <w:rFonts w:ascii="仿宋_GB2312" w:hAnsi="仿宋_GB2312" w:cs="仿宋_GB2312" w:eastAsia="仿宋_GB2312"/>
                      <w:sz w:val="24"/>
                      <w:color w:val="000000"/>
                    </w:rPr>
                    <w:t>）</w:t>
                  </w:r>
                </w:p>
              </w:tc>
              <w:tc>
                <w:tcPr>
                  <w:tcW w:type="dxa" w:w="6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 xml:space="preserve"> </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2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秩序维护员（消防监控室）</w:t>
                  </w:r>
                </w:p>
              </w:tc>
              <w:tc>
                <w:tcPr>
                  <w:tcW w:type="dxa" w:w="6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rPr>
                    <w:t xml:space="preserve"> </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p>
              </w:tc>
              <w:tc>
                <w:tcPr>
                  <w:tcW w:type="dxa" w:w="21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保洁员</w:t>
                  </w:r>
                </w:p>
              </w:tc>
              <w:tc>
                <w:tcPr>
                  <w:tcW w:type="dxa" w:w="6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24"/>
                <w:color w:val="000000"/>
              </w:rPr>
              <w:t>4.岗位要求</w:t>
            </w:r>
          </w:p>
          <w:tbl>
            <w:tblPr>
              <w:tblInd w:type="dxa" w:w="465"/>
              <w:tblBorders>
                <w:top w:val="none" w:color="000000" w:sz="4"/>
                <w:left w:val="none" w:color="000000" w:sz="4"/>
                <w:bottom w:val="none" w:color="000000" w:sz="4"/>
                <w:right w:val="none" w:color="000000" w:sz="4"/>
                <w:insideH w:val="none"/>
                <w:insideV w:val="none"/>
              </w:tblBorders>
            </w:tblPr>
            <w:tblGrid>
              <w:gridCol w:w="585"/>
              <w:gridCol w:w="752"/>
              <w:gridCol w:w="785"/>
              <w:gridCol w:w="1905"/>
              <w:gridCol w:w="1571"/>
            </w:tblGrid>
            <w:tr>
              <w:tc>
                <w:tcPr>
                  <w:tcW w:type="dxa" w:w="5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序号</w:t>
                  </w:r>
                </w:p>
              </w:tc>
              <w:tc>
                <w:tcPr>
                  <w:tcW w:type="dxa" w:w="7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部门</w:t>
                  </w:r>
                </w:p>
              </w:tc>
              <w:tc>
                <w:tcPr>
                  <w:tcW w:type="dxa" w:w="7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岗位</w:t>
                  </w:r>
                </w:p>
              </w:tc>
              <w:tc>
                <w:tcPr>
                  <w:tcW w:type="dxa" w:w="19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岗位需求</w:t>
                  </w:r>
                </w:p>
              </w:tc>
              <w:tc>
                <w:tcPr>
                  <w:tcW w:type="dxa" w:w="15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备注</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p>
              </w:tc>
              <w:tc>
                <w:tcPr>
                  <w:tcW w:type="dxa" w:w="7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综合服务部</w:t>
                  </w:r>
                </w:p>
              </w:tc>
              <w:tc>
                <w:tcPr>
                  <w:tcW w:type="dxa" w:w="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项目经理（管理人员)</w:t>
                  </w:r>
                </w:p>
              </w:tc>
              <w:tc>
                <w:tcPr>
                  <w:tcW w:type="dxa" w:w="1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法定劳动年龄范围内</w:t>
                  </w:r>
                  <w:r>
                    <w:rPr>
                      <w:rFonts w:ascii="仿宋_GB2312" w:hAnsi="仿宋_GB2312" w:cs="仿宋_GB2312" w:eastAsia="仿宋_GB2312"/>
                      <w:sz w:val="18"/>
                      <w:color w:val="000000"/>
                    </w:rPr>
                    <w:t>。【说明：投标时提供有效身份证正反面扫描件】</w:t>
                  </w:r>
                </w:p>
                <w:p>
                  <w:pPr>
                    <w:pStyle w:val="null3"/>
                    <w:jc w:val="left"/>
                  </w:pPr>
                  <w:r>
                    <w:rPr>
                      <w:rFonts w:ascii="仿宋_GB2312" w:hAnsi="仿宋_GB2312" w:cs="仿宋_GB2312" w:eastAsia="仿宋_GB2312"/>
                      <w:sz w:val="18"/>
                      <w:color w:val="000000"/>
                    </w:rPr>
                    <w:t>（2）具有大专或以上学历。【说明：提供学历证书证明材料扫描件，加盖电子签章。】</w:t>
                  </w:r>
                </w:p>
                <w:p>
                  <w:pPr>
                    <w:pStyle w:val="null3"/>
                    <w:jc w:val="left"/>
                  </w:pPr>
                  <w:r>
                    <w:rPr>
                      <w:rFonts w:ascii="仿宋_GB2312" w:hAnsi="仿宋_GB2312" w:cs="仿宋_GB2312" w:eastAsia="仿宋_GB2312"/>
                      <w:sz w:val="18"/>
                      <w:color w:val="000000"/>
                    </w:rPr>
                    <w:t>（3）持有有效的《中华人民共和国特种作业操作证》(作业类别：电工作业；准操项目：高压或低压电工作业（二选一任一即可））。【说明：提供相关证书证明材料扫描件，加盖电子签章。】</w:t>
                  </w:r>
                </w:p>
                <w:p>
                  <w:pPr>
                    <w:pStyle w:val="null3"/>
                    <w:jc w:val="left"/>
                  </w:pPr>
                  <w:r>
                    <w:rPr>
                      <w:rFonts w:ascii="仿宋_GB2312" w:hAnsi="仿宋_GB2312" w:cs="仿宋_GB2312" w:eastAsia="仿宋_GB2312"/>
                      <w:sz w:val="18"/>
                      <w:color w:val="000000"/>
                    </w:rPr>
                    <w:t>（4）具有2年（含）以上非住宅类物业管理服务项目的项目经理（或相同语意）岗位工作经验。【说明：投标时提供承诺函并加盖电子签章，格式自拟。】</w:t>
                  </w:r>
                </w:p>
              </w:tc>
              <w:tc>
                <w:tcPr>
                  <w:tcW w:type="dxa" w:w="1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岗位要求：</w:t>
                  </w:r>
                  <w:r>
                    <w:rPr>
                      <w:rFonts w:ascii="仿宋_GB2312" w:hAnsi="仿宋_GB2312" w:cs="仿宋_GB2312" w:eastAsia="仿宋_GB2312"/>
                      <w:sz w:val="20"/>
                    </w:rPr>
                    <w:t>1.</w:t>
                  </w:r>
                  <w:r>
                    <w:rPr>
                      <w:rFonts w:ascii="仿宋_GB2312" w:hAnsi="仿宋_GB2312" w:cs="仿宋_GB2312" w:eastAsia="仿宋_GB2312"/>
                      <w:sz w:val="20"/>
                    </w:rPr>
                    <w:t>法定工作日每日在岗服务，全年工作日（8:00-12:00，14:30-18:30）在岗，周末休息日、法定节假日正常休假。</w:t>
                  </w:r>
                </w:p>
                <w:p>
                  <w:pPr>
                    <w:pStyle w:val="null3"/>
                    <w:jc w:val="left"/>
                  </w:pPr>
                  <w:r>
                    <w:rPr>
                      <w:rFonts w:ascii="仿宋_GB2312" w:hAnsi="仿宋_GB2312" w:cs="仿宋_GB2312" w:eastAsia="仿宋_GB2312"/>
                      <w:sz w:val="20"/>
                    </w:rPr>
                    <w:t>2.</w:t>
                  </w:r>
                  <w:r>
                    <w:rPr>
                      <w:rFonts w:ascii="仿宋_GB2312" w:hAnsi="仿宋_GB2312" w:cs="仿宋_GB2312" w:eastAsia="仿宋_GB2312"/>
                      <w:sz w:val="19"/>
                    </w:rPr>
                    <w:t>因幼儿园规模较小，项目经理统筹工作较少，项目经理主要</w:t>
                  </w:r>
                  <w:r>
                    <w:rPr>
                      <w:rFonts w:ascii="仿宋_GB2312" w:hAnsi="仿宋_GB2312" w:cs="仿宋_GB2312" w:eastAsia="仿宋_GB2312"/>
                      <w:sz w:val="20"/>
                    </w:rPr>
                    <w:t>负责本项目的</w:t>
                  </w:r>
                  <w:r>
                    <w:rPr>
                      <w:rFonts w:ascii="仿宋_GB2312" w:hAnsi="仿宋_GB2312" w:cs="仿宋_GB2312" w:eastAsia="仿宋_GB2312"/>
                      <w:sz w:val="19"/>
                    </w:rPr>
                    <w:t>设施设备维护、保养工作</w:t>
                  </w:r>
                </w:p>
              </w:tc>
            </w:tr>
            <w:tr>
              <w:tc>
                <w:tcPr>
                  <w:tcW w:type="dxa" w:w="58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7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秩序维护部</w:t>
                  </w:r>
                </w:p>
              </w:tc>
              <w:tc>
                <w:tcPr>
                  <w:tcW w:type="dxa" w:w="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秩序维护员</w:t>
                  </w:r>
                  <w:r>
                    <w:rPr>
                      <w:rFonts w:ascii="仿宋_GB2312" w:hAnsi="仿宋_GB2312" w:cs="仿宋_GB2312" w:eastAsia="仿宋_GB2312"/>
                      <w:sz w:val="18"/>
                      <w:color w:val="000000"/>
                    </w:rPr>
                    <w:t>（</w:t>
                  </w:r>
                  <w:r>
                    <w:rPr>
                      <w:rFonts w:ascii="仿宋_GB2312" w:hAnsi="仿宋_GB2312" w:cs="仿宋_GB2312" w:eastAsia="仿宋_GB2312"/>
                      <w:sz w:val="18"/>
                      <w:color w:val="000000"/>
                    </w:rPr>
                    <w:t>门岗</w:t>
                  </w:r>
                  <w:r>
                    <w:rPr>
                      <w:rFonts w:ascii="仿宋_GB2312" w:hAnsi="仿宋_GB2312" w:cs="仿宋_GB2312" w:eastAsia="仿宋_GB2312"/>
                      <w:sz w:val="18"/>
                      <w:color w:val="000000"/>
                    </w:rPr>
                    <w:t>）</w:t>
                  </w:r>
                </w:p>
                <w:p>
                  <w:pPr>
                    <w:pStyle w:val="null3"/>
                    <w:jc w:val="left"/>
                  </w:pPr>
                </w:p>
              </w:tc>
              <w:tc>
                <w:tcPr>
                  <w:tcW w:type="dxa" w:w="1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法定劳动年龄范围内</w:t>
                  </w:r>
                  <w:r>
                    <w:rPr>
                      <w:rFonts w:ascii="仿宋_GB2312" w:hAnsi="仿宋_GB2312" w:cs="仿宋_GB2312" w:eastAsia="仿宋_GB2312"/>
                      <w:sz w:val="18"/>
                      <w:color w:val="000000"/>
                    </w:rPr>
                    <w:t>。（2）均持有行政主管部门颁发的保安员证。【说明：投标时提供证书扫描件并加盖电子签章，格式自拟。】</w:t>
                  </w:r>
                </w:p>
              </w:tc>
              <w:tc>
                <w:tcPr>
                  <w:tcW w:type="dxa" w:w="1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岗位要求：确保24小时在岗</w:t>
                  </w:r>
                </w:p>
              </w:tc>
            </w:tr>
            <w:tr>
              <w:tc>
                <w:tcPr>
                  <w:tcW w:type="dxa" w:w="585"/>
                  <w:vMerge/>
                  <w:tcBorders>
                    <w:top w:val="none" w:color="000000" w:sz="4"/>
                    <w:left w:val="single" w:color="000000" w:sz="4"/>
                    <w:bottom w:val="none" w:color="000000" w:sz="4"/>
                    <w:right w:val="single" w:color="000000" w:sz="4"/>
                  </w:tcBorders>
                </w:tcPr>
                <w:p/>
              </w:tc>
              <w:tc>
                <w:tcPr>
                  <w:tcW w:type="dxa" w:w="752"/>
                  <w:vMerge/>
                  <w:tcBorders>
                    <w:top w:val="none" w:color="000000" w:sz="4"/>
                    <w:left w:val="none" w:color="000000" w:sz="4"/>
                    <w:bottom w:val="non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秩序维护员（消防监控室）</w:t>
                  </w:r>
                </w:p>
              </w:tc>
              <w:tc>
                <w:tcPr>
                  <w:tcW w:type="dxa" w:w="1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法定</w:t>
                  </w:r>
                  <w:r>
                    <w:rPr>
                      <w:rFonts w:ascii="仿宋_GB2312" w:hAnsi="仿宋_GB2312" w:cs="仿宋_GB2312" w:eastAsia="仿宋_GB2312"/>
                      <w:sz w:val="18"/>
                      <w:color w:val="000000"/>
                    </w:rPr>
                    <w:t>劳动年龄</w:t>
                  </w:r>
                  <w:r>
                    <w:rPr>
                      <w:rFonts w:ascii="仿宋_GB2312" w:hAnsi="仿宋_GB2312" w:cs="仿宋_GB2312" w:eastAsia="仿宋_GB2312"/>
                      <w:sz w:val="18"/>
                      <w:color w:val="000000"/>
                    </w:rPr>
                    <w:t>范围内</w:t>
                  </w:r>
                  <w:r>
                    <w:rPr>
                      <w:rFonts w:ascii="仿宋_GB2312" w:hAnsi="仿宋_GB2312" w:cs="仿宋_GB2312" w:eastAsia="仿宋_GB2312"/>
                      <w:sz w:val="18"/>
                      <w:color w:val="000000"/>
                    </w:rPr>
                    <w:t>。（2）均具备独立进行电脑基本操作的能力，会使用智能安防系统等信息系统。（3）均持有消防设施操作员证或建（构）筑物消防员证。【说明：投标时提供对应证书扫描件并加盖电子签章，格式自拟。】</w:t>
                  </w:r>
                </w:p>
              </w:tc>
              <w:tc>
                <w:tcPr>
                  <w:tcW w:type="dxa" w:w="1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岗位要求：双岗，确保24小时在岗。</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5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保洁员</w:t>
                  </w:r>
                </w:p>
              </w:tc>
              <w:tc>
                <w:tcPr>
                  <w:tcW w:type="dxa" w:w="1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（1）法定劳动年龄范围内。【说明：投标时提供人员有效身份证正反面扫描件盖电子签章，格式自拟。</w:t>
                  </w:r>
                </w:p>
                <w:p>
                  <w:pPr>
                    <w:pStyle w:val="null3"/>
                    <w:jc w:val="left"/>
                  </w:pPr>
                </w:p>
              </w:tc>
              <w:tc>
                <w:tcPr>
                  <w:tcW w:type="dxa" w:w="1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全年工作日（</w:t>
                  </w:r>
                  <w:r>
                    <w:rPr>
                      <w:rFonts w:ascii="仿宋_GB2312" w:hAnsi="仿宋_GB2312" w:cs="仿宋_GB2312" w:eastAsia="仿宋_GB2312"/>
                      <w:sz w:val="18"/>
                      <w:color w:val="000000"/>
                    </w:rPr>
                    <w:t>6:45-11:45,</w:t>
                  </w:r>
                </w:p>
                <w:p>
                  <w:pPr>
                    <w:pStyle w:val="null3"/>
                    <w:jc w:val="left"/>
                  </w:pPr>
                  <w:r>
                    <w:rPr>
                      <w:rFonts w:ascii="仿宋_GB2312" w:hAnsi="仿宋_GB2312" w:cs="仿宋_GB2312" w:eastAsia="仿宋_GB2312"/>
                      <w:sz w:val="18"/>
                      <w:color w:val="000000"/>
                    </w:rPr>
                    <w:t>14:30-17:30</w:t>
                  </w:r>
                  <w:r>
                    <w:rPr>
                      <w:rFonts w:ascii="仿宋_GB2312" w:hAnsi="仿宋_GB2312" w:cs="仿宋_GB2312" w:eastAsia="仿宋_GB2312"/>
                      <w:sz w:val="18"/>
                      <w:color w:val="000000"/>
                    </w:rPr>
                    <w:t>）全员在岗</w:t>
                  </w:r>
                </w:p>
              </w:tc>
            </w:tr>
            <w:tr>
              <w:tc>
                <w:tcPr>
                  <w:tcW w:type="dxa" w:w="402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71"/>
                  <w:tcBorders>
                    <w:top w:val="none" w:color="000000" w:sz="4"/>
                    <w:left w:val="none" w:color="000000" w:sz="4"/>
                    <w:bottom w:val="dotted" w:color="000000" w:sz="4"/>
                    <w:right w:val="single" w:color="000000" w:sz="4"/>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24"/>
                <w:color w:val="000000"/>
              </w:rPr>
              <w:t>5、人员要求</w:t>
            </w:r>
          </w:p>
          <w:p>
            <w:pPr>
              <w:pStyle w:val="null3"/>
              <w:ind w:left="120" w:right="360" w:firstLine="479"/>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本项目要求所有服务人员统一着装：统一服装及佩戴工牌，由供应商统一购买，费用由供应商承担，着装包括每人每季应不少于1套服装（春1套、夏1套、秋1套、冬1套）、工号牌每人每年1个。</w:t>
            </w:r>
            <w:r>
              <w:rPr>
                <w:rFonts w:ascii="仿宋_GB2312" w:hAnsi="仿宋_GB2312" w:cs="仿宋_GB2312" w:eastAsia="仿宋_GB2312"/>
                <w:sz w:val="24"/>
                <w:color w:val="000000"/>
              </w:rPr>
              <w:t>着装上岗，标志明显，衣着整洁，不披衣散扣，不能穿拖鞋，讲文明。</w:t>
            </w:r>
          </w:p>
          <w:p>
            <w:pPr>
              <w:pStyle w:val="null3"/>
              <w:ind w:left="120" w:right="360" w:firstLine="478"/>
              <w:jc w:val="left"/>
            </w:pPr>
            <w:r>
              <w:rPr>
                <w:rFonts w:ascii="仿宋_GB2312" w:hAnsi="仿宋_GB2312" w:cs="仿宋_GB2312" w:eastAsia="仿宋_GB2312"/>
                <w:sz w:val="24"/>
                <w:color w:val="000000"/>
              </w:rPr>
              <w:t>（二）按照采购人划定的工作范围、工作内容及管理目标成立相关机构，制定相应工作流程、工作制度、监督考核办法，合理安排人员、科学管理，严格要求，达标运行。学校分管领导、职能部门负责监督、检查、指导，发现问题及时沟通、整改,规范服务。</w:t>
            </w:r>
          </w:p>
          <w:p>
            <w:pPr>
              <w:pStyle w:val="null3"/>
              <w:ind w:left="135" w:right="360" w:firstLine="474"/>
              <w:jc w:val="left"/>
            </w:pPr>
            <w:r>
              <w:rPr>
                <w:rFonts w:ascii="仿宋_GB2312" w:hAnsi="仿宋_GB2312" w:cs="仿宋_GB2312" w:eastAsia="仿宋_GB2312"/>
                <w:sz w:val="24"/>
                <w:color w:val="000000"/>
              </w:rPr>
              <w:t>（三）投标人为本项目拟派的所有物业服务员工最低工资标准不低于成都市当年最新政策规定的最低工资标准。</w:t>
            </w:r>
          </w:p>
          <w:p>
            <w:pPr>
              <w:pStyle w:val="null3"/>
              <w:ind w:left="120" w:right="360" w:firstLine="478"/>
              <w:jc w:val="left"/>
            </w:pPr>
            <w:r>
              <w:rPr>
                <w:rFonts w:ascii="仿宋_GB2312" w:hAnsi="仿宋_GB2312" w:cs="仿宋_GB2312" w:eastAsia="仿宋_GB2312"/>
                <w:sz w:val="24"/>
                <w:color w:val="000000"/>
              </w:rPr>
              <w:t>（四）物业人员在校期间应遵照安全工作规程，投标人须对其物业人员的疾病、人身安全和劳</w:t>
            </w:r>
            <w:r>
              <w:rPr>
                <w:rFonts w:ascii="仿宋_GB2312" w:hAnsi="仿宋_GB2312" w:cs="仿宋_GB2312" w:eastAsia="仿宋_GB2312"/>
                <w:sz w:val="24"/>
                <w:color w:val="000000"/>
              </w:rPr>
              <w:t>动</w:t>
            </w:r>
            <w:r>
              <w:rPr>
                <w:rFonts w:ascii="仿宋_GB2312" w:hAnsi="仿宋_GB2312" w:cs="仿宋_GB2312" w:eastAsia="仿宋_GB2312"/>
                <w:sz w:val="24"/>
                <w:color w:val="000000"/>
              </w:rPr>
              <w:t>纠纷等负责，采购人对此不承担任何的责任和义务。</w:t>
            </w:r>
            <w:r>
              <w:rPr>
                <w:rFonts w:ascii="仿宋_GB2312" w:hAnsi="仿宋_GB2312" w:cs="仿宋_GB2312" w:eastAsia="仿宋_GB2312"/>
                <w:sz w:val="24"/>
                <w:b/>
                <w:color w:val="000000"/>
              </w:rPr>
              <w:t>【说明：提供承诺函并加盖电子签章,格式自拟。】</w:t>
            </w:r>
          </w:p>
          <w:p>
            <w:pPr>
              <w:pStyle w:val="null3"/>
              <w:ind w:left="120" w:right="360" w:firstLine="478"/>
              <w:jc w:val="left"/>
            </w:pPr>
            <w:r>
              <w:rPr>
                <w:rFonts w:ascii="仿宋_GB2312" w:hAnsi="仿宋_GB2312" w:cs="仿宋_GB2312" w:eastAsia="仿宋_GB2312"/>
                <w:sz w:val="24"/>
                <w:color w:val="000000"/>
              </w:rPr>
              <w:t>（五）投标人拟派物业服务人员均应进行相关岗位的技能培训,掌握物业管理相关的法律、法规和政策，熟悉物业的基本情况和特点；专业设施设备技术操作人员应取得相应的专业技术证书或职业技能证书，能正确使用和维护相关设施设备。</w:t>
            </w:r>
          </w:p>
          <w:p>
            <w:pPr>
              <w:pStyle w:val="null3"/>
              <w:ind w:left="135" w:right="360" w:firstLine="476"/>
              <w:jc w:val="left"/>
            </w:pPr>
            <w:r>
              <w:rPr>
                <w:rFonts w:ascii="仿宋_GB2312" w:hAnsi="仿宋_GB2312" w:cs="仿宋_GB2312" w:eastAsia="仿宋_GB2312"/>
                <w:sz w:val="24"/>
                <w:color w:val="000000"/>
              </w:rPr>
              <w:t>（六）投标人须承诺：本项目服务期内提供的所有人员须持有有效期内的</w:t>
            </w:r>
            <w:r>
              <w:rPr>
                <w:rFonts w:ascii="仿宋_GB2312" w:hAnsi="仿宋_GB2312" w:cs="仿宋_GB2312" w:eastAsia="仿宋_GB2312"/>
                <w:sz w:val="24"/>
                <w:color w:val="000000"/>
              </w:rPr>
              <w:t>由</w:t>
            </w:r>
            <w:r>
              <w:rPr>
                <w:rFonts w:ascii="仿宋_GB2312" w:hAnsi="仿宋_GB2312" w:cs="仿宋_GB2312" w:eastAsia="仿宋_GB2312"/>
                <w:sz w:val="24"/>
                <w:color w:val="000000"/>
              </w:rPr>
              <w:t>成都市卫生健康委员会颁发的《成都市托幼园所工作人员健康合格证》</w:t>
            </w:r>
            <w:r>
              <w:rPr>
                <w:rFonts w:ascii="仿宋_GB2312" w:hAnsi="仿宋_GB2312" w:cs="仿宋_GB2312" w:eastAsia="仿宋_GB2312"/>
                <w:sz w:val="24"/>
                <w:color w:val="000000"/>
              </w:rPr>
              <w:t>并在签合同时供采购人查阅。</w:t>
            </w:r>
            <w:r>
              <w:rPr>
                <w:rFonts w:ascii="仿宋_GB2312" w:hAnsi="仿宋_GB2312" w:cs="仿宋_GB2312" w:eastAsia="仿宋_GB2312"/>
                <w:sz w:val="24"/>
                <w:b/>
                <w:color w:val="000000"/>
              </w:rPr>
              <w:t>【说明：提供承诺函并加盖电子签章，格式自拟。】</w:t>
            </w:r>
          </w:p>
          <w:p>
            <w:pPr>
              <w:pStyle w:val="null3"/>
              <w:ind w:left="600"/>
              <w:jc w:val="left"/>
            </w:pPr>
            <w:r>
              <w:rPr>
                <w:rFonts w:ascii="仿宋_GB2312" w:hAnsi="仿宋_GB2312" w:cs="仿宋_GB2312" w:eastAsia="仿宋_GB2312"/>
                <w:sz w:val="24"/>
                <w:color w:val="000000"/>
              </w:rPr>
              <w:t>（七）投标人须按投标文件的项目拟配人员足额满编运行。</w:t>
            </w:r>
          </w:p>
          <w:p>
            <w:pPr>
              <w:pStyle w:val="null3"/>
              <w:ind w:left="120" w:right="360"/>
              <w:jc w:val="left"/>
            </w:pPr>
            <w:r>
              <w:rPr>
                <w:rFonts w:ascii="仿宋_GB2312" w:hAnsi="仿宋_GB2312" w:cs="仿宋_GB2312" w:eastAsia="仿宋_GB2312"/>
                <w:sz w:val="24"/>
                <w:color w:val="000000"/>
              </w:rPr>
              <w:t xml:space="preserve">   若因服务人员患病或主动离职等非因投标人原因导致不得不更换而造成的缺岗，投标人须在3天内补足并以书面形式报给采购人，同时相关对应人员的证书、经验证明材料一并报</w:t>
            </w:r>
            <w:r>
              <w:rPr>
                <w:rFonts w:ascii="仿宋_GB2312" w:hAnsi="仿宋_GB2312" w:cs="仿宋_GB2312" w:eastAsia="仿宋_GB2312"/>
                <w:sz w:val="24"/>
                <w:color w:val="000000"/>
              </w:rPr>
              <w:t>备</w:t>
            </w:r>
            <w:r>
              <w:rPr>
                <w:rFonts w:ascii="仿宋_GB2312" w:hAnsi="仿宋_GB2312" w:cs="仿宋_GB2312" w:eastAsia="仿宋_GB2312"/>
                <w:sz w:val="24"/>
                <w:color w:val="000000"/>
              </w:rPr>
              <w:t>，经采购人确认后方可上岗，超出3天仍未补足的，则自3日补足期满后，每多缺岗一天按项目月物业服务费的1%扣除物业服务费；若当月物业服务费不足以抵扣的，投标人应额外向采购人支付相应被扣款金额。</w:t>
            </w:r>
          </w:p>
          <w:p>
            <w:pPr>
              <w:pStyle w:val="null3"/>
              <w:ind w:left="120" w:right="240" w:firstLine="480"/>
              <w:jc w:val="left"/>
            </w:pPr>
            <w:r>
              <w:rPr>
                <w:rFonts w:ascii="仿宋_GB2312" w:hAnsi="仿宋_GB2312" w:cs="仿宋_GB2312" w:eastAsia="仿宋_GB2312"/>
                <w:sz w:val="24"/>
                <w:color w:val="000000"/>
              </w:rPr>
              <w:t>（八）若采购人要求更换人员的，投标人须无条件更换对应人员,同时投标人应在7天内补足并将相关对应人员的证书、经验证明材料报给采购人，经采购人确认后方可上岗，超出7天仍未补足的，则自7日补足期满后，每多缺岗一天按项目月物业服务费的1%扣除物业服务费；若当月物业服务费不足以抵扣的，投标人应额外向采购人支付相应被扣款金额。投标人须在人员更换、补足期间确保物业服务正常运行。</w:t>
            </w:r>
            <w:r>
              <w:rPr>
                <w:rFonts w:ascii="仿宋_GB2312" w:hAnsi="仿宋_GB2312" w:cs="仿宋_GB2312" w:eastAsia="仿宋_GB2312"/>
                <w:sz w:val="24"/>
                <w:b/>
                <w:color w:val="000000"/>
              </w:rPr>
              <w:t>【说明：提供承诺函并加盖电子签章，格式自拟。】</w:t>
            </w:r>
          </w:p>
          <w:p>
            <w:pPr>
              <w:pStyle w:val="null3"/>
              <w:ind w:left="120" w:right="240" w:firstLine="479"/>
              <w:jc w:val="left"/>
            </w:pPr>
            <w:r>
              <w:rPr>
                <w:rFonts w:ascii="仿宋_GB2312" w:hAnsi="仿宋_GB2312" w:cs="仿宋_GB2312" w:eastAsia="仿宋_GB2312"/>
                <w:sz w:val="24"/>
                <w:color w:val="000000"/>
              </w:rPr>
              <w:t>（九）项目经理在接到学校对水电维修通知时应保障24小时响应，突发水电急修，立刻响应进行应急处理。保障设施设备正常运行。制定应急处置方案，确保服务安全、到位。</w:t>
            </w:r>
          </w:p>
          <w:p>
            <w:pPr>
              <w:pStyle w:val="null3"/>
              <w:ind w:left="135"/>
              <w:jc w:val="left"/>
            </w:pPr>
            <w:r>
              <w:rPr>
                <w:rFonts w:ascii="仿宋_GB2312" w:hAnsi="仿宋_GB2312" w:cs="仿宋_GB2312" w:eastAsia="仿宋_GB2312"/>
                <w:sz w:val="24"/>
                <w:color w:val="000000"/>
              </w:rPr>
              <w:t xml:space="preserve">  （十）学生放假期间投标人应当保持服务品质，投标人人员配置在满足学校寒暑假教学工作需要外可安排调休，为保障人员稳定，放假期间投标人按照投标人管理规定支付物业服务人员工资、社保及福利待遇。</w:t>
            </w:r>
          </w:p>
          <w:p>
            <w:pPr>
              <w:pStyle w:val="null3"/>
              <w:ind w:left="135"/>
              <w:jc w:val="left"/>
            </w:pPr>
            <w:r>
              <w:rPr>
                <w:rFonts w:ascii="仿宋_GB2312" w:hAnsi="仿宋_GB2312" w:cs="仿宋_GB2312" w:eastAsia="仿宋_GB2312"/>
                <w:sz w:val="24"/>
                <w:color w:val="000000"/>
              </w:rPr>
              <w:t xml:space="preserve">  （十一）</w:t>
            </w:r>
            <w:r>
              <w:rPr>
                <w:rFonts w:ascii="仿宋_GB2312" w:hAnsi="仿宋_GB2312" w:cs="仿宋_GB2312" w:eastAsia="仿宋_GB2312"/>
                <w:sz w:val="24"/>
                <w:color w:val="000000"/>
              </w:rPr>
              <w:t>投标人应建立激励机制，</w:t>
            </w:r>
            <w:r>
              <w:rPr>
                <w:rFonts w:ascii="仿宋_GB2312" w:hAnsi="仿宋_GB2312" w:cs="仿宋_GB2312" w:eastAsia="仿宋_GB2312"/>
                <w:sz w:val="24"/>
                <w:color w:val="000000"/>
              </w:rPr>
              <w:t>每月</w:t>
            </w:r>
            <w:r>
              <w:rPr>
                <w:rFonts w:ascii="仿宋_GB2312" w:hAnsi="仿宋_GB2312" w:cs="仿宋_GB2312" w:eastAsia="仿宋_GB2312"/>
                <w:sz w:val="24"/>
                <w:color w:val="000000"/>
              </w:rPr>
              <w:t>评选优秀员工，评选优秀员工比例不少于项目配置人数（不含项目经理及保障性服务临时用工人员）</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按每人</w:t>
            </w:r>
            <w:r>
              <w:rPr>
                <w:rFonts w:ascii="仿宋_GB2312" w:hAnsi="仿宋_GB2312" w:cs="仿宋_GB2312" w:eastAsia="仿宋_GB2312"/>
                <w:sz w:val="24"/>
                <w:color w:val="000000"/>
              </w:rPr>
              <w:t>发放奖金给予奖励，</w:t>
            </w:r>
            <w:r>
              <w:rPr>
                <w:rFonts w:ascii="仿宋_GB2312" w:hAnsi="仿宋_GB2312" w:cs="仿宋_GB2312" w:eastAsia="仿宋_GB2312"/>
                <w:sz w:val="24"/>
                <w:b/>
                <w:color w:val="000000"/>
              </w:rPr>
              <w:t>优秀员工奖金费用由投标人承担并单独计入报价明细表（100元/月/人）</w:t>
            </w:r>
            <w:r>
              <w:rPr>
                <w:rFonts w:ascii="仿宋_GB2312" w:hAnsi="仿宋_GB2312" w:cs="仿宋_GB2312" w:eastAsia="仿宋_GB2312"/>
                <w:sz w:val="24"/>
                <w:color w:val="000000"/>
              </w:rPr>
              <w:t>，以此来提高员工工作积极性，让其融入到团队当中，更好地服务于采购人。</w:t>
            </w:r>
          </w:p>
          <w:p>
            <w:pPr>
              <w:pStyle w:val="null3"/>
              <w:ind w:left="615"/>
              <w:jc w:val="left"/>
            </w:pPr>
            <w:r>
              <w:rPr>
                <w:rFonts w:ascii="仿宋_GB2312" w:hAnsi="仿宋_GB2312" w:cs="仿宋_GB2312" w:eastAsia="仿宋_GB2312"/>
                <w:sz w:val="24"/>
                <w:color w:val="000000"/>
              </w:rPr>
              <w:t>6、其他要求</w:t>
            </w:r>
          </w:p>
          <w:p>
            <w:pPr>
              <w:pStyle w:val="null3"/>
              <w:ind w:left="120" w:right="360" w:firstLine="487"/>
              <w:jc w:val="left"/>
            </w:pPr>
            <w:r>
              <w:rPr>
                <w:rFonts w:ascii="仿宋_GB2312" w:hAnsi="仿宋_GB2312" w:cs="仿宋_GB2312" w:eastAsia="仿宋_GB2312"/>
                <w:sz w:val="24"/>
                <w:color w:val="000000"/>
              </w:rPr>
              <w:t>（一）为保证学校工作的正常有序，投标人应保证服务团队人员的稳定，投标人人员的离职、调换、新聘必须书面报告采购人，经采购人审核后方可进行。每月向采购人书面报告服务人员在岗情况。员工主动离职的，须有本人情况说明。</w:t>
            </w:r>
            <w:r>
              <w:rPr>
                <w:rFonts w:ascii="仿宋_GB2312" w:hAnsi="仿宋_GB2312" w:cs="仿宋_GB2312" w:eastAsia="仿宋_GB2312"/>
                <w:sz w:val="24"/>
                <w:b/>
                <w:color w:val="000000"/>
              </w:rPr>
              <w:t>【说明：提供承诺函并加盖电子签章，格式自拟。】</w:t>
            </w:r>
          </w:p>
          <w:p>
            <w:pPr>
              <w:pStyle w:val="null3"/>
              <w:ind w:left="120" w:right="360" w:firstLine="487"/>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投标人须按照劳动合同法规定，与采购项目的物业服务人员全员签订用工劳动合同，按项目所在地现行购买社会保险标准及结合供应商实际缴纳比例计算。为采购项目的物业服务人员全员全额购买城镇职工社会保险；</w:t>
            </w:r>
            <w:r>
              <w:rPr>
                <w:rFonts w:ascii="仿宋_GB2312" w:hAnsi="仿宋_GB2312" w:cs="仿宋_GB2312" w:eastAsia="仿宋_GB2312"/>
                <w:sz w:val="24"/>
                <w:color w:val="000000"/>
              </w:rPr>
              <w:t>单位缴纳的社会保险应</w:t>
            </w:r>
            <w:r>
              <w:rPr>
                <w:rFonts w:ascii="仿宋_GB2312" w:hAnsi="仿宋_GB2312" w:cs="仿宋_GB2312" w:eastAsia="仿宋_GB2312"/>
                <w:sz w:val="24"/>
                <w:color w:val="000000"/>
              </w:rPr>
              <w:t>包含：养老保险、医疗保险（含生育保险）</w:t>
            </w:r>
            <w:r>
              <w:rPr>
                <w:rFonts w:ascii="仿宋_GB2312" w:hAnsi="仿宋_GB2312" w:cs="仿宋_GB2312" w:eastAsia="仿宋_GB2312"/>
                <w:sz w:val="24"/>
                <w:color w:val="000000"/>
              </w:rPr>
              <w:t>、大病医疗保险</w:t>
            </w:r>
            <w:r>
              <w:rPr>
                <w:rFonts w:ascii="仿宋_GB2312" w:hAnsi="仿宋_GB2312" w:cs="仿宋_GB2312" w:eastAsia="仿宋_GB2312"/>
                <w:sz w:val="24"/>
                <w:color w:val="000000"/>
              </w:rPr>
              <w:t>、工伤保险、失业保险</w:t>
            </w:r>
            <w:r>
              <w:rPr>
                <w:rFonts w:ascii="仿宋_GB2312" w:hAnsi="仿宋_GB2312" w:cs="仿宋_GB2312" w:eastAsia="仿宋_GB2312"/>
                <w:sz w:val="24"/>
                <w:color w:val="000000"/>
              </w:rPr>
              <w:t>(用人单位失业保险缴费费率为0.6%)</w:t>
            </w:r>
            <w:r>
              <w:rPr>
                <w:rFonts w:ascii="仿宋_GB2312" w:hAnsi="仿宋_GB2312" w:cs="仿宋_GB2312" w:eastAsia="仿宋_GB2312"/>
                <w:sz w:val="24"/>
                <w:color w:val="000000"/>
              </w:rPr>
              <w:t>，</w:t>
            </w:r>
            <w:r>
              <w:rPr>
                <w:rFonts w:ascii="仿宋_GB2312" w:hAnsi="仿宋_GB2312" w:cs="仿宋_GB2312" w:eastAsia="仿宋_GB2312"/>
                <w:sz w:val="24"/>
                <w:color w:val="000000"/>
              </w:rPr>
              <w:t>且缴费比例应符合成都市最新社保缴纳标准。投标人单位缴纳社保基数不低于成都市最新城镇职工最低缴费基数</w:t>
            </w:r>
            <w:r>
              <w:rPr>
                <w:rFonts w:ascii="仿宋_GB2312" w:hAnsi="仿宋_GB2312" w:cs="仿宋_GB2312" w:eastAsia="仿宋_GB2312"/>
                <w:sz w:val="24"/>
                <w:color w:val="000000"/>
              </w:rPr>
              <w:t>。</w:t>
            </w:r>
          </w:p>
          <w:p>
            <w:pPr>
              <w:pStyle w:val="null3"/>
              <w:ind w:left="120" w:right="360" w:firstLine="487"/>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投标人承诺在本项目签订合同前，按照本招标文件的人员</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要求和其响应文件</w:t>
            </w:r>
            <w:r>
              <w:rPr>
                <w:rFonts w:ascii="仿宋_GB2312" w:hAnsi="仿宋_GB2312" w:cs="仿宋_GB2312" w:eastAsia="仿宋_GB2312"/>
                <w:sz w:val="24"/>
                <w:color w:val="000000"/>
              </w:rPr>
              <w:t>中拟派</w:t>
            </w:r>
            <w:r>
              <w:rPr>
                <w:rFonts w:ascii="仿宋_GB2312" w:hAnsi="仿宋_GB2312" w:cs="仿宋_GB2312" w:eastAsia="仿宋_GB2312"/>
                <w:sz w:val="24"/>
                <w:color w:val="000000"/>
              </w:rPr>
              <w:t>的人员配置，配备齐全</w:t>
            </w:r>
            <w:r>
              <w:rPr>
                <w:rFonts w:ascii="仿宋_GB2312" w:hAnsi="仿宋_GB2312" w:cs="仿宋_GB2312" w:eastAsia="仿宋_GB2312"/>
                <w:sz w:val="24"/>
                <w:color w:val="000000"/>
              </w:rPr>
              <w:t>到岗提供服务的</w:t>
            </w:r>
            <w:r>
              <w:rPr>
                <w:rFonts w:ascii="仿宋_GB2312" w:hAnsi="仿宋_GB2312" w:cs="仿宋_GB2312" w:eastAsia="仿宋_GB2312"/>
                <w:sz w:val="24"/>
                <w:color w:val="000000"/>
              </w:rPr>
              <w:t>工作人员，并向采购人提供所有</w:t>
            </w:r>
            <w:r>
              <w:rPr>
                <w:rFonts w:ascii="仿宋_GB2312" w:hAnsi="仿宋_GB2312" w:cs="仿宋_GB2312" w:eastAsia="仿宋_GB2312"/>
                <w:sz w:val="24"/>
                <w:color w:val="000000"/>
              </w:rPr>
              <w:t>投标文件中拟派</w:t>
            </w:r>
            <w:r>
              <w:rPr>
                <w:rFonts w:ascii="仿宋_GB2312" w:hAnsi="仿宋_GB2312" w:cs="仿宋_GB2312" w:eastAsia="仿宋_GB2312"/>
                <w:sz w:val="24"/>
                <w:color w:val="000000"/>
              </w:rPr>
              <w:t>人员配置表、人员身份信息、</w:t>
            </w:r>
            <w:r>
              <w:rPr>
                <w:rFonts w:ascii="仿宋_GB2312" w:hAnsi="仿宋_GB2312" w:cs="仿宋_GB2312" w:eastAsia="仿宋_GB2312"/>
                <w:sz w:val="24"/>
                <w:color w:val="000000"/>
              </w:rPr>
              <w:t>有效期内</w:t>
            </w:r>
            <w:r>
              <w:rPr>
                <w:rFonts w:ascii="仿宋_GB2312" w:hAnsi="仿宋_GB2312" w:cs="仿宋_GB2312" w:eastAsia="仿宋_GB2312"/>
                <w:sz w:val="24"/>
                <w:color w:val="000000"/>
              </w:rPr>
              <w:t>劳动合同、人员要求所涉及的相应</w:t>
            </w:r>
            <w:r>
              <w:rPr>
                <w:rFonts w:ascii="仿宋_GB2312" w:hAnsi="仿宋_GB2312" w:cs="仿宋_GB2312" w:eastAsia="仿宋_GB2312"/>
                <w:sz w:val="24"/>
                <w:color w:val="000000"/>
              </w:rPr>
              <w:t>有效期内</w:t>
            </w:r>
            <w:r>
              <w:rPr>
                <w:rFonts w:ascii="仿宋_GB2312" w:hAnsi="仿宋_GB2312" w:cs="仿宋_GB2312" w:eastAsia="仿宋_GB2312"/>
                <w:sz w:val="24"/>
                <w:color w:val="000000"/>
              </w:rPr>
              <w:t>证书</w:t>
            </w:r>
            <w:r>
              <w:rPr>
                <w:rFonts w:ascii="仿宋_GB2312" w:hAnsi="仿宋_GB2312" w:cs="仿宋_GB2312" w:eastAsia="仿宋_GB2312"/>
                <w:sz w:val="24"/>
                <w:color w:val="000000"/>
              </w:rPr>
              <w:t>及身份证信息</w:t>
            </w:r>
            <w:r>
              <w:rPr>
                <w:rFonts w:ascii="仿宋_GB2312" w:hAnsi="仿宋_GB2312" w:cs="仿宋_GB2312" w:eastAsia="仿宋_GB2312"/>
                <w:sz w:val="24"/>
                <w:color w:val="000000"/>
              </w:rPr>
              <w:t>、无犯罪记录等招标文件要求的资料原件供采购人核实。若采购人发现人员身份信息、相应证书或证明材料原件无效</w:t>
            </w:r>
            <w:r>
              <w:rPr>
                <w:rFonts w:ascii="仿宋_GB2312" w:hAnsi="仿宋_GB2312" w:cs="仿宋_GB2312" w:eastAsia="仿宋_GB2312"/>
                <w:sz w:val="24"/>
                <w:color w:val="000000"/>
              </w:rPr>
              <w:t>或复核过期</w:t>
            </w:r>
            <w:r>
              <w:rPr>
                <w:rFonts w:ascii="仿宋_GB2312" w:hAnsi="仿宋_GB2312" w:cs="仿宋_GB2312" w:eastAsia="仿宋_GB2312"/>
                <w:sz w:val="24"/>
                <w:color w:val="000000"/>
              </w:rPr>
              <w:t>、存在虚假承诺或与投标人的响应文件不符等情况，将视为投标人提供虚假材料谋取投标，报同级财政部门处理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若投标人未在法定期限内提供相关材料并签订合同的，视为投标人拒绝签订合同，采购人有权按照《中华人民共和国政府采购法实施条例》第四十九条的规定处理，并报同级财政部门</w:t>
            </w:r>
            <w:r>
              <w:rPr>
                <w:rFonts w:ascii="仿宋_GB2312" w:hAnsi="仿宋_GB2312" w:cs="仿宋_GB2312" w:eastAsia="仿宋_GB2312"/>
                <w:sz w:val="24"/>
                <w:color w:val="000000"/>
              </w:rPr>
              <w:t>。</w:t>
            </w:r>
            <w:r>
              <w:rPr>
                <w:rFonts w:ascii="仿宋_GB2312" w:hAnsi="仿宋_GB2312" w:cs="仿宋_GB2312" w:eastAsia="仿宋_GB2312"/>
                <w:sz w:val="24"/>
                <w:color w:val="000000"/>
              </w:rPr>
              <w:t>本项目政府采购合同签订后人员需固定，原则上不可变动，如因特殊情况人员更换（除服务人员患病或主动离职等非因投标人原因外），需提前7个工作日上报采购人，经采购人书面同意后方可更换。更换的人员需满足招标文件要求。</w:t>
            </w:r>
            <w:r>
              <w:rPr>
                <w:rFonts w:ascii="仿宋_GB2312" w:hAnsi="仿宋_GB2312" w:cs="仿宋_GB2312" w:eastAsia="仿宋_GB2312"/>
                <w:sz w:val="24"/>
                <w:b/>
                <w:color w:val="000000"/>
              </w:rPr>
              <w:t>【说明：提供承诺函并加盖电子签章，格式自拟。】</w:t>
            </w:r>
          </w:p>
          <w:p>
            <w:pPr>
              <w:pStyle w:val="null3"/>
              <w:ind w:left="135" w:right="360" w:firstLine="484"/>
              <w:jc w:val="left"/>
            </w:pPr>
            <w:r>
              <w:rPr>
                <w:rFonts w:ascii="仿宋_GB2312" w:hAnsi="仿宋_GB2312" w:cs="仿宋_GB2312" w:eastAsia="仿宋_GB2312"/>
                <w:sz w:val="24"/>
                <w:color w:val="000000"/>
              </w:rPr>
              <w:t>（四）投标人中标后进场前对服务区域的组织架构、服务标准等建立的各项规章制度，在实施前报采购人，经采购人同意后方可实施。</w:t>
            </w:r>
            <w:r>
              <w:rPr>
                <w:rFonts w:ascii="仿宋_GB2312" w:hAnsi="仿宋_GB2312" w:cs="仿宋_GB2312" w:eastAsia="仿宋_GB2312"/>
                <w:sz w:val="24"/>
                <w:b/>
                <w:color w:val="000000"/>
              </w:rPr>
              <w:t>【说明：提供承诺函并加盖电子签章，格式自拟。】</w:t>
            </w:r>
          </w:p>
          <w:p>
            <w:pPr>
              <w:pStyle w:val="null3"/>
              <w:ind w:left="135" w:right="360" w:firstLine="485"/>
              <w:jc w:val="left"/>
            </w:pPr>
            <w:r>
              <w:rPr>
                <w:rFonts w:ascii="仿宋_GB2312" w:hAnsi="仿宋_GB2312" w:cs="仿宋_GB2312" w:eastAsia="仿宋_GB2312"/>
                <w:sz w:val="24"/>
                <w:color w:val="000000"/>
              </w:rPr>
              <w:t>（五）在处理特殊事件或紧急、突发事故时，采购人对投标人的员工有直接指挥权。</w:t>
            </w:r>
            <w:r>
              <w:rPr>
                <w:rFonts w:ascii="仿宋_GB2312" w:hAnsi="仿宋_GB2312" w:cs="仿宋_GB2312" w:eastAsia="仿宋_GB2312"/>
                <w:sz w:val="24"/>
                <w:b/>
                <w:color w:val="000000"/>
              </w:rPr>
              <w:t>【说明：提供承诺函并加盖电子签章，格式自拟。】</w:t>
            </w:r>
          </w:p>
          <w:p>
            <w:pPr>
              <w:pStyle w:val="null3"/>
              <w:ind w:left="135" w:right="360" w:firstLine="483"/>
              <w:jc w:val="left"/>
            </w:pPr>
            <w:r>
              <w:rPr>
                <w:rFonts w:ascii="仿宋_GB2312" w:hAnsi="仿宋_GB2312" w:cs="仿宋_GB2312" w:eastAsia="仿宋_GB2312"/>
                <w:sz w:val="24"/>
                <w:color w:val="000000"/>
              </w:rPr>
              <w:t>（六）投标人应加强人事管理，根据不同服务内容对员工开展有针对性</w:t>
            </w:r>
            <w:r>
              <w:rPr>
                <w:rFonts w:ascii="仿宋_GB2312" w:hAnsi="仿宋_GB2312" w:cs="仿宋_GB2312" w:eastAsia="仿宋_GB2312"/>
                <w:sz w:val="24"/>
                <w:color w:val="000000"/>
              </w:rPr>
              <w:t>地</w:t>
            </w:r>
            <w:r>
              <w:rPr>
                <w:rFonts w:ascii="仿宋_GB2312" w:hAnsi="仿宋_GB2312" w:cs="仿宋_GB2312" w:eastAsia="仿宋_GB2312"/>
                <w:sz w:val="24"/>
                <w:color w:val="000000"/>
              </w:rPr>
              <w:t>培训工作，频率为：3次/一学期（开学前、学期中、放假前）。</w:t>
            </w:r>
          </w:p>
          <w:p>
            <w:pPr>
              <w:pStyle w:val="null3"/>
              <w:ind w:left="135" w:right="375" w:firstLine="484"/>
              <w:jc w:val="left"/>
            </w:pPr>
            <w:r>
              <w:rPr>
                <w:rFonts w:ascii="仿宋_GB2312" w:hAnsi="仿宋_GB2312" w:cs="仿宋_GB2312" w:eastAsia="仿宋_GB2312"/>
                <w:sz w:val="24"/>
                <w:color w:val="000000"/>
              </w:rPr>
              <w:t>（七）投标人在做好物业管理工作的同时，有责任向采购人提供合理化建议，以提高管理效率和管理质量。</w:t>
            </w:r>
          </w:p>
          <w:p>
            <w:pPr>
              <w:pStyle w:val="null3"/>
              <w:ind w:left="135"/>
              <w:jc w:val="left"/>
            </w:pPr>
            <w:r>
              <w:rPr>
                <w:rFonts w:ascii="仿宋_GB2312" w:hAnsi="仿宋_GB2312" w:cs="仿宋_GB2312" w:eastAsia="仿宋_GB2312"/>
                <w:sz w:val="24"/>
                <w:color w:val="000000"/>
              </w:rPr>
              <w:t xml:space="preserve">  （八）投标人应当对涉及采购人的信息严格保密，未经采购人书面许可，不得将信息泄露给第三方，否则采购人保留追究投标人法律责任的权利。</w:t>
            </w:r>
            <w:r>
              <w:rPr>
                <w:rFonts w:ascii="仿宋_GB2312" w:hAnsi="仿宋_GB2312" w:cs="仿宋_GB2312" w:eastAsia="仿宋_GB2312"/>
                <w:sz w:val="24"/>
                <w:b/>
                <w:color w:val="000000"/>
              </w:rPr>
              <w:t>【说明：提供承诺函并加盖电子签章，格式自拟。】</w:t>
            </w:r>
          </w:p>
          <w:p>
            <w:pPr>
              <w:pStyle w:val="null3"/>
              <w:ind w:left="13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（九）</w:t>
            </w:r>
            <w:r>
              <w:rPr>
                <w:rFonts w:ascii="仿宋_GB2312" w:hAnsi="仿宋_GB2312" w:cs="仿宋_GB2312" w:eastAsia="仿宋_GB2312"/>
                <w:sz w:val="24"/>
                <w:color w:val="000000"/>
              </w:rPr>
              <w:t>积极承担学校大、小型活动（</w:t>
            </w:r>
            <w:r>
              <w:rPr>
                <w:rFonts w:ascii="仿宋_GB2312" w:hAnsi="仿宋_GB2312" w:cs="仿宋_GB2312" w:eastAsia="仿宋_GB2312"/>
                <w:sz w:val="24"/>
                <w:color w:val="000000"/>
              </w:rPr>
              <w:t>如（元旦节活动、春节活动、清明节活动、劳动节活动、儿童节活动、国庆节活动、音乐会活动、运动会活动、大型会议</w:t>
            </w:r>
            <w:r>
              <w:rPr>
                <w:rFonts w:ascii="仿宋_GB2312" w:hAnsi="仿宋_GB2312" w:cs="仿宋_GB2312" w:eastAsia="仿宋_GB2312"/>
                <w:sz w:val="24"/>
                <w:color w:val="000000"/>
              </w:rPr>
              <w:t>、</w:t>
            </w:r>
            <w:r>
              <w:rPr>
                <w:rFonts w:ascii="仿宋_GB2312" w:hAnsi="仿宋_GB2312" w:cs="仿宋_GB2312" w:eastAsia="仿宋_GB2312"/>
                <w:sz w:val="24"/>
                <w:color w:val="000000"/>
              </w:rPr>
              <w:t>生日会活动</w:t>
            </w:r>
            <w:r>
              <w:rPr>
                <w:rFonts w:ascii="仿宋_GB2312" w:hAnsi="仿宋_GB2312" w:cs="仿宋_GB2312" w:eastAsia="仿宋_GB2312"/>
                <w:sz w:val="24"/>
                <w:color w:val="000000"/>
              </w:rPr>
              <w:t>等）的临时性搬抬任务、交通指挥等保障性服务工作。预计保障性服务任务每学期至少</w:t>
            </w:r>
            <w:r>
              <w:rPr>
                <w:rFonts w:ascii="仿宋_GB2312" w:hAnsi="仿宋_GB2312" w:cs="仿宋_GB2312" w:eastAsia="仿宋_GB2312"/>
                <w:sz w:val="24"/>
                <w:color w:val="000000"/>
              </w:rPr>
              <w:t>10</w:t>
            </w:r>
            <w:r>
              <w:rPr>
                <w:rFonts w:ascii="仿宋_GB2312" w:hAnsi="仿宋_GB2312" w:cs="仿宋_GB2312" w:eastAsia="仿宋_GB2312"/>
                <w:sz w:val="24"/>
                <w:color w:val="000000"/>
              </w:rPr>
              <w:t>次（每次至少4小时），除本校区物业服务人员参加外，采购人需供应商每次另增派</w:t>
            </w:r>
            <w:r>
              <w:rPr>
                <w:rFonts w:ascii="仿宋_GB2312" w:hAnsi="仿宋_GB2312" w:cs="仿宋_GB2312" w:eastAsia="仿宋_GB2312"/>
                <w:sz w:val="24"/>
                <w:color w:val="000000"/>
              </w:rPr>
              <w:t>5</w:t>
            </w:r>
            <w:r>
              <w:rPr>
                <w:rFonts w:ascii="仿宋_GB2312" w:hAnsi="仿宋_GB2312" w:cs="仿宋_GB2312" w:eastAsia="仿宋_GB2312"/>
                <w:sz w:val="24"/>
                <w:color w:val="000000"/>
              </w:rPr>
              <w:t>名保障性服务临时用工人员（其中秩序维护人员</w:t>
            </w:r>
            <w:r>
              <w:rPr>
                <w:rFonts w:ascii="仿宋_GB2312" w:hAnsi="仿宋_GB2312" w:cs="仿宋_GB2312" w:eastAsia="仿宋_GB2312"/>
                <w:sz w:val="24"/>
                <w:color w:val="000000"/>
              </w:rPr>
              <w:t>3</w:t>
            </w:r>
            <w:r>
              <w:rPr>
                <w:rFonts w:ascii="仿宋_GB2312" w:hAnsi="仿宋_GB2312" w:cs="仿宋_GB2312" w:eastAsia="仿宋_GB2312"/>
                <w:sz w:val="24"/>
                <w:color w:val="000000"/>
              </w:rPr>
              <w:t>人，保洁人员</w:t>
            </w:r>
            <w:r>
              <w:rPr>
                <w:rFonts w:ascii="仿宋_GB2312" w:hAnsi="仿宋_GB2312" w:cs="仿宋_GB2312" w:eastAsia="仿宋_GB2312"/>
                <w:sz w:val="24"/>
                <w:color w:val="000000"/>
              </w:rPr>
              <w:t>2</w:t>
            </w:r>
            <w:r>
              <w:rPr>
                <w:rFonts w:ascii="仿宋_GB2312" w:hAnsi="仿宋_GB2312" w:cs="仿宋_GB2312" w:eastAsia="仿宋_GB2312"/>
                <w:sz w:val="24"/>
                <w:color w:val="000000"/>
              </w:rPr>
              <w:t>人），所产生的保障性服务临时用工费用包含在本次报价中，单独计入分项报价明细表。另增派人员小时工资不得低于成都市各区（市）县辖区内具体适用的项目所在地非全日制用工小时最低工资标准，</w:t>
            </w:r>
            <w:r>
              <w:rPr>
                <w:rFonts w:ascii="仿宋_GB2312" w:hAnsi="仿宋_GB2312" w:cs="仿宋_GB2312" w:eastAsia="仿宋_GB2312"/>
                <w:sz w:val="24"/>
                <w:color w:val="000000"/>
              </w:rPr>
              <w:t>且按相关规定每月为每人</w:t>
            </w:r>
            <w:r>
              <w:rPr>
                <w:rFonts w:ascii="仿宋_GB2312" w:hAnsi="仿宋_GB2312" w:cs="仿宋_GB2312" w:eastAsia="仿宋_GB2312"/>
                <w:sz w:val="24"/>
                <w:color w:val="000000"/>
              </w:rPr>
              <w:t>购买工伤保险。投标人应与另增派服务人员签订非全日制劳动合同，工作期间的人身安全、劳动纠纷等都由供应商自行负责，采购人对此不承担任何的责任和义务。</w:t>
            </w:r>
          </w:p>
          <w:p>
            <w:pPr>
              <w:pStyle w:val="null3"/>
              <w:ind w:left="615"/>
              <w:jc w:val="left"/>
            </w:pPr>
            <w:r>
              <w:rPr>
                <w:rFonts w:ascii="仿宋_GB2312" w:hAnsi="仿宋_GB2312" w:cs="仿宋_GB2312" w:eastAsia="仿宋_GB2312"/>
                <w:sz w:val="24"/>
                <w:color w:val="000000"/>
              </w:rPr>
              <w:t>（十）根据采购人要求做好会场布置、清洁服务。</w:t>
            </w:r>
          </w:p>
          <w:p>
            <w:pPr>
              <w:pStyle w:val="null3"/>
              <w:ind w:left="135" w:right="360" w:firstLine="485"/>
              <w:jc w:val="left"/>
            </w:pPr>
            <w:r>
              <w:rPr>
                <w:rFonts w:ascii="仿宋_GB2312" w:hAnsi="仿宋_GB2312" w:cs="仿宋_GB2312" w:eastAsia="仿宋_GB2312"/>
                <w:sz w:val="24"/>
                <w:color w:val="000000"/>
              </w:rPr>
              <w:t>（十一）投标人应按照《中华人民共和国安全生产法》及本项目安全生产管理要求，建立安全生产管理体系，制定安全生产规章制度，加强安全生产教育和培训，加强安全生产管理,防止和减少生产安全事故，保障师生生命和财产安全。</w:t>
            </w:r>
            <w:r>
              <w:rPr>
                <w:rFonts w:ascii="仿宋_GB2312" w:hAnsi="仿宋_GB2312" w:cs="仿宋_GB2312" w:eastAsia="仿宋_GB2312"/>
                <w:sz w:val="24"/>
                <w:b/>
                <w:color w:val="000000"/>
              </w:rPr>
              <w:t>【说明：提供承诺函并加盖电子签章，格式自拟。】</w:t>
            </w:r>
          </w:p>
          <w:p>
            <w:pPr>
              <w:pStyle w:val="null3"/>
              <w:ind w:left="120" w:right="360" w:firstLine="486"/>
              <w:jc w:val="left"/>
            </w:pPr>
            <w:r>
              <w:rPr>
                <w:rFonts w:ascii="仿宋_GB2312" w:hAnsi="仿宋_GB2312" w:cs="仿宋_GB2312" w:eastAsia="仿宋_GB2312"/>
                <w:sz w:val="24"/>
                <w:color w:val="000000"/>
              </w:rPr>
              <w:t>（十二）投标人应组织拟派人员定期开展应急演练，演练紧急情况应急预案并积极配合采购人做好人员意外伤害救护、抢险等安全应急工作。</w:t>
            </w:r>
          </w:p>
          <w:p>
            <w:pPr>
              <w:pStyle w:val="null3"/>
              <w:ind w:left="135" w:right="360" w:firstLine="484"/>
              <w:jc w:val="left"/>
            </w:pPr>
            <w:r>
              <w:rPr>
                <w:rFonts w:ascii="仿宋_GB2312" w:hAnsi="仿宋_GB2312" w:cs="仿宋_GB2312" w:eastAsia="仿宋_GB2312"/>
                <w:sz w:val="24"/>
                <w:color w:val="000000"/>
              </w:rPr>
              <w:t>（十三）投标人所提供的服务要满足《四川省学校物业服务和管理规范》（DB51/T2769-2021）文件要求。</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（十四）投标人能满足采购人报事报修接待及回访的需要,根据采购人安排接待家长，满足采购人临时会议或活动的接待需要。</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服务方案要求</w:t>
            </w:r>
          </w:p>
        </w:tc>
        <w:tc>
          <w:tcPr>
            <w:tcW w:type="dxa" w:w="5814"/>
          </w:tcPr>
          <w:p>
            <w:pPr>
              <w:pStyle w:val="null3"/>
              <w:ind w:firstLine="480"/>
              <w:jc w:val="left"/>
            </w:pPr>
            <w:r>
              <w:rPr>
                <w:rFonts w:ascii="仿宋_GB2312" w:hAnsi="仿宋_GB2312" w:cs="仿宋_GB2312" w:eastAsia="仿宋_GB2312"/>
                <w:sz w:val="24"/>
                <w:color w:val="000000"/>
              </w:rPr>
              <w:t>服务方案要求【说明：若出现项目名称、地址、物业类型、采购人单位名称错误的，服务方案中工作频次及相关指标(如涉及)低于本项目服务要求的，或有漏项的</w:t>
            </w:r>
            <w:r>
              <w:rPr>
                <w:rFonts w:ascii="仿宋_GB2312" w:hAnsi="仿宋_GB2312" w:cs="仿宋_GB2312" w:eastAsia="仿宋_GB2312"/>
                <w:sz w:val="24"/>
                <w:color w:val="000000"/>
              </w:rPr>
              <w:t>，</w:t>
            </w:r>
            <w:r>
              <w:rPr>
                <w:rFonts w:ascii="仿宋_GB2312" w:hAnsi="仿宋_GB2312" w:cs="仿宋_GB2312" w:eastAsia="仿宋_GB2312"/>
                <w:sz w:val="24"/>
                <w:color w:val="000000"/>
              </w:rPr>
              <w:t>或与需求不一致的，或与本项目无关的</w:t>
            </w:r>
            <w:r>
              <w:rPr>
                <w:rFonts w:ascii="仿宋_GB2312" w:hAnsi="仿宋_GB2312" w:cs="仿宋_GB2312" w:eastAsia="仿宋_GB2312"/>
                <w:sz w:val="24"/>
                <w:color w:val="000000"/>
              </w:rPr>
              <w:t>，或与投标文件其他内容不一致的。</w:t>
            </w:r>
            <w:r>
              <w:rPr>
                <w:rFonts w:ascii="仿宋_GB2312" w:hAnsi="仿宋_GB2312" w:cs="仿宋_GB2312" w:eastAsia="仿宋_GB2312"/>
                <w:sz w:val="24"/>
                <w:color w:val="000000"/>
              </w:rPr>
              <w:t>视为未实质性响应本项目。】</w:t>
            </w:r>
          </w:p>
          <w:p>
            <w:pPr>
              <w:pStyle w:val="null3"/>
              <w:ind w:left="120" w:right="240" w:firstLine="498"/>
              <w:jc w:val="left"/>
            </w:pPr>
            <w:r>
              <w:rPr>
                <w:rFonts w:ascii="仿宋_GB2312" w:hAnsi="仿宋_GB2312" w:cs="仿宋_GB2312" w:eastAsia="仿宋_GB2312"/>
                <w:sz w:val="24"/>
                <w:color w:val="000000"/>
              </w:rPr>
              <w:t>1、秩序维护服务方案（包括：①人员配置；②人员岗位职责；③人员管理及奖惩制度；④员工考核办法；⑤人员培训制度）；</w:t>
            </w:r>
          </w:p>
          <w:p>
            <w:pPr>
              <w:pStyle w:val="null3"/>
              <w:jc w:val="left"/>
            </w:pPr>
            <w:r>
              <w:rPr>
                <w:rFonts w:ascii="仿宋_GB2312" w:hAnsi="仿宋_GB2312" w:cs="仿宋_GB2312" w:eastAsia="仿宋_GB2312"/>
                <w:sz w:val="24"/>
                <w:color w:val="000000"/>
              </w:rPr>
              <w:t xml:space="preserve">   2、环境卫生维护服务方案（包括：①人员配置；②人员岗位职责；③人员管理及奖惩制度；④员工考核办法；⑤人员培训制度）；</w:t>
            </w:r>
          </w:p>
          <w:p>
            <w:pPr>
              <w:pStyle w:val="null3"/>
              <w:jc w:val="left"/>
            </w:pPr>
            <w:r>
              <w:rPr>
                <w:rFonts w:ascii="仿宋_GB2312" w:hAnsi="仿宋_GB2312" w:cs="仿宋_GB2312" w:eastAsia="仿宋_GB2312"/>
                <w:sz w:val="24"/>
                <w:color w:val="000000"/>
              </w:rPr>
              <w:t xml:space="preserve">   3、设施设备维护服务方案、突发事件应急处理方案（应包含防汛应急处理方案、防恐防爆应急处理方案、消防应急处理方案、校园安全事件处理方案、配合学校大型活动应急处理方案、自然灾害应急处理方案）、各类常见紧急情况应急预案（至少包含突发停电停水应急处理方案、突发设施设备异常或故障应急处理、突发公共卫生事件、突发社会治安案）。</w:t>
            </w:r>
          </w:p>
          <w:p>
            <w:pPr>
              <w:pStyle w:val="null3"/>
              <w:jc w:val="left"/>
            </w:pP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业绩要求</w:t>
            </w:r>
          </w:p>
        </w:tc>
        <w:tc>
          <w:tcPr>
            <w:tcW w:type="dxa" w:w="5814"/>
          </w:tcPr>
          <w:p>
            <w:pPr>
              <w:pStyle w:val="null3"/>
              <w:ind w:firstLine="480"/>
              <w:jc w:val="left"/>
            </w:pPr>
            <w:r>
              <w:rPr>
                <w:rFonts w:ascii="仿宋_GB2312" w:hAnsi="仿宋_GB2312" w:cs="仿宋_GB2312" w:eastAsia="仿宋_GB2312"/>
                <w:sz w:val="21"/>
              </w:rPr>
              <w:t>1、投标人自2022年1月1日（含）至递交投标文件截止之日止，具有2个非住宅类物业管理服务项目合同业绩（已完成或正在履约中），服务内容至少包含秩序维护服务（或相同语意内容）、环境卫生维护服务（保洁或相同语意内容）、设施设备维修保养（或相同语意内容）其中2项服务内容。【说明：（1）提供合同扫描件，包含：首页、合同金额页、服务内容页、双方盖章页（需体现签约日期）</w:t>
            </w:r>
            <w:r>
              <w:rPr>
                <w:rFonts w:ascii="仿宋_GB2312" w:hAnsi="仿宋_GB2312" w:cs="仿宋_GB2312" w:eastAsia="仿宋_GB2312"/>
                <w:sz w:val="21"/>
              </w:rPr>
              <w:t>、</w:t>
            </w:r>
            <w:r>
              <w:rPr>
                <w:rFonts w:ascii="仿宋_GB2312" w:hAnsi="仿宋_GB2312" w:cs="仿宋_GB2312" w:eastAsia="仿宋_GB2312"/>
                <w:sz w:val="21"/>
              </w:rPr>
              <w:t>相关联系人和联系电话</w:t>
            </w:r>
            <w:r>
              <w:rPr>
                <w:rFonts w:ascii="仿宋_GB2312" w:hAnsi="仿宋_GB2312" w:cs="仿宋_GB2312" w:eastAsia="仿宋_GB2312"/>
                <w:sz w:val="21"/>
              </w:rPr>
              <w:t>；（2）提供相应合同执行期间的任意一次合同资金支付凭证扫描件(若未到合同约定的第一次付款时间，可不提供合同资金支付凭证扫描件）；（3）业绩以合同签订时间为准；（4）单个合同中至少体现2项服务内容；（5）以上证明材料均需加盖投标人电子签章。】</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w:t>
            </w:r>
          </w:p>
        </w:tc>
        <w:tc>
          <w:tcPr>
            <w:tcW w:type="dxa" w:w="5814"/>
          </w:tcPr>
          <w:p>
            <w:pPr>
              <w:pStyle w:val="null3"/>
              <w:ind w:left="630"/>
              <w:jc w:val="left"/>
            </w:pPr>
            <w:r>
              <w:rPr>
                <w:rFonts w:ascii="仿宋_GB2312" w:hAnsi="仿宋_GB2312" w:cs="仿宋_GB2312" w:eastAsia="仿宋_GB2312"/>
                <w:sz w:val="24"/>
                <w:color w:val="000000"/>
              </w:rPr>
              <w:t>1、项目考核要求</w:t>
            </w:r>
          </w:p>
          <w:p>
            <w:pPr>
              <w:pStyle w:val="null3"/>
              <w:ind w:left="105" w:right="240" w:firstLine="503"/>
              <w:jc w:val="left"/>
            </w:pPr>
            <w:r>
              <w:rPr>
                <w:rFonts w:ascii="仿宋_GB2312" w:hAnsi="仿宋_GB2312" w:cs="仿宋_GB2312" w:eastAsia="仿宋_GB2312"/>
                <w:sz w:val="24"/>
                <w:color w:val="000000"/>
              </w:rPr>
              <w:t>（1）采购人在次月15日前完成对投标人上月物业服务效果的考核，并填写考核表。实际物业管理服务费按照考核情况支付。物业管理服务考核分数为90分及以上，支付上月物业管理服务费100%；考核分数为80-89分的，支付上月物业管理服务费90%；考核分数为80分（不含）以下，则该月服务为不合格，采购人有权要求投标人进行限期整改；经投标人整改合格后，采购人按照上月最初物业考核得分*100%的比例支付管理服务费，若届时投标人不整改或整改后仍不合格的，采购人有权拒绝支付当月款项且有权终止政府采购合同，并有权按照本项目文件“违约责任与解决争议的方法”中的</w:t>
            </w:r>
            <w:r>
              <w:rPr>
                <w:rFonts w:ascii="仿宋_GB2312" w:hAnsi="仿宋_GB2312" w:cs="仿宋_GB2312" w:eastAsia="仿宋_GB2312"/>
                <w:sz w:val="24"/>
                <w:color w:val="000000"/>
              </w:rPr>
              <w:t>第2</w:t>
            </w:r>
            <w:r>
              <w:rPr>
                <w:rFonts w:ascii="仿宋_GB2312" w:hAnsi="仿宋_GB2312" w:cs="仿宋_GB2312" w:eastAsia="仿宋_GB2312"/>
                <w:sz w:val="24"/>
                <w:color w:val="000000"/>
              </w:rPr>
              <w:t>条</w:t>
            </w:r>
            <w:r>
              <w:rPr>
                <w:rFonts w:ascii="仿宋_GB2312" w:hAnsi="仿宋_GB2312" w:cs="仿宋_GB2312" w:eastAsia="仿宋_GB2312"/>
                <w:sz w:val="24"/>
                <w:color w:val="000000"/>
              </w:rPr>
              <w:t>对投标人进行处理。</w:t>
            </w:r>
          </w:p>
          <w:p>
            <w:pPr>
              <w:pStyle w:val="null3"/>
              <w:ind w:left="120" w:right="360" w:firstLine="487"/>
              <w:jc w:val="left"/>
            </w:pPr>
            <w:r>
              <w:rPr>
                <w:rFonts w:ascii="仿宋_GB2312" w:hAnsi="仿宋_GB2312" w:cs="仿宋_GB2312" w:eastAsia="仿宋_GB2312"/>
                <w:sz w:val="24"/>
                <w:color w:val="000000"/>
              </w:rPr>
              <w:t>（2）若投标人累计2次考核不合格(80分（不含）以下)，采购人有权终止政府采购合同，并按照本项目文件“违约责任与解决争议的方法”中的</w:t>
            </w:r>
            <w:r>
              <w:rPr>
                <w:rFonts w:ascii="仿宋_GB2312" w:hAnsi="仿宋_GB2312" w:cs="仿宋_GB2312" w:eastAsia="仿宋_GB2312"/>
                <w:sz w:val="24"/>
                <w:color w:val="000000"/>
              </w:rPr>
              <w:t>第</w:t>
            </w:r>
            <w:r>
              <w:rPr>
                <w:rFonts w:ascii="仿宋_GB2312" w:hAnsi="仿宋_GB2312" w:cs="仿宋_GB2312" w:eastAsia="仿宋_GB2312"/>
                <w:sz w:val="24"/>
                <w:color w:val="000000"/>
              </w:rPr>
              <w:t>2</w:t>
            </w:r>
            <w:r>
              <w:rPr>
                <w:rFonts w:ascii="仿宋_GB2312" w:hAnsi="仿宋_GB2312" w:cs="仿宋_GB2312" w:eastAsia="仿宋_GB2312"/>
                <w:sz w:val="24"/>
                <w:color w:val="000000"/>
              </w:rPr>
              <w:t>条</w:t>
            </w:r>
            <w:r>
              <w:rPr>
                <w:rFonts w:ascii="仿宋_GB2312" w:hAnsi="仿宋_GB2312" w:cs="仿宋_GB2312" w:eastAsia="仿宋_GB2312"/>
                <w:sz w:val="24"/>
                <w:color w:val="000000"/>
              </w:rPr>
              <w:t>对投标人进行处理。</w:t>
            </w:r>
          </w:p>
          <w:p>
            <w:pPr>
              <w:pStyle w:val="null3"/>
              <w:ind w:left="600"/>
              <w:jc w:val="left"/>
            </w:pPr>
            <w:r>
              <w:rPr>
                <w:rFonts w:ascii="仿宋_GB2312" w:hAnsi="仿宋_GB2312" w:cs="仿宋_GB2312" w:eastAsia="仿宋_GB2312"/>
                <w:sz w:val="24"/>
                <w:color w:val="000000"/>
              </w:rPr>
              <w:t>（3）考核标准：物业服务考核表（满分100分）</w:t>
            </w:r>
          </w:p>
          <w:tbl>
            <w:tblPr>
              <w:tblInd w:type="dxa" w:w="90"/>
              <w:tblBorders>
                <w:top w:val="none" w:color="000000" w:sz="4"/>
                <w:left w:val="none" w:color="000000" w:sz="4"/>
                <w:bottom w:val="none" w:color="000000" w:sz="4"/>
                <w:right w:val="none" w:color="000000" w:sz="4"/>
                <w:insideH w:val="none"/>
                <w:insideV w:val="none"/>
              </w:tblBorders>
            </w:tblPr>
            <w:tblGrid>
              <w:gridCol w:w="760"/>
              <w:gridCol w:w="760"/>
              <w:gridCol w:w="760"/>
              <w:gridCol w:w="3316"/>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服务条款</w:t>
                  </w:r>
                </w:p>
              </w:tc>
              <w:tc>
                <w:tcPr>
                  <w:tcW w:type="dxa" w:w="152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评价内容</w:t>
                  </w:r>
                </w:p>
              </w:tc>
              <w:tc>
                <w:tcPr>
                  <w:tcW w:type="dxa" w:w="3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评价方法</w:t>
                  </w:r>
                </w:p>
              </w:tc>
            </w:tr>
            <w:tr>
              <w:tc>
                <w:tcPr>
                  <w:tcW w:type="dxa" w:w="7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公共秩序（</w:t>
                  </w:r>
                  <w:r>
                    <w:rPr>
                      <w:rFonts w:ascii="仿宋_GB2312" w:hAnsi="仿宋_GB2312" w:cs="仿宋_GB2312" w:eastAsia="仿宋_GB2312"/>
                      <w:sz w:val="18"/>
                      <w:color w:val="000000"/>
                    </w:rPr>
                    <w:t>39分)</w:t>
                  </w:r>
                </w:p>
              </w:tc>
              <w:tc>
                <w:tcPr>
                  <w:tcW w:type="dxa" w:w="1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校园安全稳定，保持正常的教育秩序。</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1、保持校园道路通畅、消防通道内无杂物堆放（3分）；2、安全隐患是否按学校要求进行排查（3分);3、是否按要求协助学校做好安全工作（3分);4、放学及周末逐楼层检查人员离校，水电关闭等情况（3分）</w:t>
                  </w:r>
                </w:p>
              </w:tc>
            </w:tr>
            <w:tr>
              <w:tc>
                <w:tcPr>
                  <w:tcW w:type="dxa" w:w="760"/>
                  <w:vMerge/>
                  <w:tcBorders>
                    <w:top w:val="none" w:color="000000" w:sz="4"/>
                    <w:left w:val="single" w:color="000000" w:sz="4"/>
                    <w:bottom w:val="single" w:color="000000" w:sz="4"/>
                    <w:right w:val="single" w:color="000000" w:sz="4"/>
                  </w:tcBorders>
                </w:tcPr>
                <w:p/>
              </w:tc>
              <w:tc>
                <w:tcPr>
                  <w:tcW w:type="dxa" w:w="1520"/>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物业工作人员严格按照岗位工作要求，履职尽责</w:t>
                  </w:r>
                </w:p>
              </w:tc>
              <w:tc>
                <w:tcPr>
                  <w:tcW w:type="dxa" w:w="331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严格对外来人员、机动车车辆进出登记，并有效引导依照学校车辆管理制度有序停放，无关车辆、人员有无进入校园的现象（人员、车辆进入校园是否登记）（3分）；2、白、夜值班期间严格依照门卫值班要求展开工作（2分）3、对校园内消防、特种设备等定期检查，记录完整（2分）。</w:t>
                  </w:r>
                </w:p>
              </w:tc>
            </w:tr>
            <w:tr>
              <w:tc>
                <w:tcPr>
                  <w:tcW w:type="dxa" w:w="760"/>
                  <w:vMerge/>
                  <w:tcBorders>
                    <w:top w:val="none" w:color="000000" w:sz="4"/>
                    <w:left w:val="single" w:color="000000" w:sz="4"/>
                    <w:bottom w:val="single" w:color="000000" w:sz="4"/>
                    <w:right w:val="single" w:color="000000" w:sz="4"/>
                  </w:tcBorders>
                </w:tcPr>
                <w:p/>
              </w:tc>
              <w:tc>
                <w:tcPr>
                  <w:tcW w:type="dxa" w:w="1520"/>
                  <w:gridSpan w:val="2"/>
                  <w:vMerge/>
                  <w:tcBorders>
                    <w:top w:val="none" w:color="000000" w:sz="4"/>
                    <w:left w:val="none" w:color="000000" w:sz="4"/>
                    <w:bottom w:val="none" w:color="000000" w:sz="4"/>
                    <w:right w:val="single" w:color="000000" w:sz="4"/>
                  </w:tcBorders>
                </w:tcP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监控、防火等各类工作台账填写完整清晰（2分）5、定期开展员工安全知识及技能培训，熟练掌握相关安全应急预案内容和处置流程，突发事件相关秩序维护人员是第一时间赶到现场，并进行有效处置（2分）6、及时准确收发学校报刊、处室信函、师生信件等并做好登记。（2分）7、按时完成学校交办的其他临时性工作（2分）</w:t>
                  </w:r>
                </w:p>
              </w:tc>
            </w:tr>
            <w:tr>
              <w:tc>
                <w:tcPr>
                  <w:tcW w:type="dxa" w:w="760"/>
                  <w:vMerge/>
                  <w:tcBorders>
                    <w:top w:val="none" w:color="000000" w:sz="4"/>
                    <w:left w:val="single" w:color="000000" w:sz="4"/>
                    <w:bottom w:val="single" w:color="000000" w:sz="4"/>
                    <w:right w:val="single" w:color="000000" w:sz="4"/>
                  </w:tcBorders>
                </w:tcPr>
                <w:p/>
              </w:tc>
              <w:tc>
                <w:tcPr>
                  <w:tcW w:type="dxa" w:w="1520"/>
                  <w:gridSpan w:val="2"/>
                  <w:vMerge/>
                  <w:tcBorders>
                    <w:top w:val="none" w:color="000000" w:sz="4"/>
                    <w:left w:val="none" w:color="000000" w:sz="4"/>
                    <w:bottom w:val="none" w:color="000000" w:sz="4"/>
                    <w:right w:val="single" w:color="000000" w:sz="4"/>
                  </w:tcBorders>
                </w:tcP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、监控、防火等各类工作台账填写完整清晰（</w:t>
                  </w:r>
                  <w:r>
                    <w:rPr>
                      <w:rFonts w:ascii="仿宋_GB2312" w:hAnsi="仿宋_GB2312" w:cs="仿宋_GB2312" w:eastAsia="仿宋_GB2312"/>
                      <w:sz w:val="18"/>
                      <w:color w:val="000000"/>
                    </w:rPr>
                    <w:t>2分）</w:t>
                  </w:r>
                  <w:r>
                    <w:rPr>
                      <w:rFonts w:ascii="仿宋_GB2312" w:hAnsi="仿宋_GB2312" w:cs="仿宋_GB2312" w:eastAsia="仿宋_GB2312"/>
                      <w:sz w:val="18"/>
                      <w:color w:val="000000"/>
                    </w:rPr>
                    <w:t>9</w:t>
                  </w:r>
                  <w:r>
                    <w:rPr>
                      <w:rFonts w:ascii="仿宋_GB2312" w:hAnsi="仿宋_GB2312" w:cs="仿宋_GB2312" w:eastAsia="仿宋_GB2312"/>
                      <w:sz w:val="18"/>
                      <w:color w:val="000000"/>
                    </w:rPr>
                    <w:t>、定期开展员工安全知识及技能培训，熟练掌握相关安全应急预案内容和处置流程，突发事件相关秩序维护人员是第一时间赶到现场，并进行有效处置（</w:t>
                  </w:r>
                  <w:r>
                    <w:rPr>
                      <w:rFonts w:ascii="仿宋_GB2312" w:hAnsi="仿宋_GB2312" w:cs="仿宋_GB2312" w:eastAsia="仿宋_GB2312"/>
                      <w:sz w:val="18"/>
                      <w:color w:val="000000"/>
                    </w:rPr>
                    <w:t>2分）10、及时准确收发学校报刊、处室信函、师生信件等并做好登记。（2分）11、按时完成学校交办的其他临时性工作（2分）</w:t>
                  </w:r>
                </w:p>
              </w:tc>
            </w:tr>
            <w:tr>
              <w:tc>
                <w:tcPr>
                  <w:tcW w:type="dxa" w:w="760"/>
                  <w:vMerge/>
                  <w:tcBorders>
                    <w:top w:val="none" w:color="000000" w:sz="4"/>
                    <w:left w:val="single" w:color="000000" w:sz="4"/>
                    <w:bottom w:val="single" w:color="000000" w:sz="4"/>
                    <w:right w:val="single" w:color="000000" w:sz="4"/>
                  </w:tcBorders>
                </w:tcPr>
                <w:p/>
              </w:tc>
              <w:tc>
                <w:tcPr>
                  <w:tcW w:type="dxa" w:w="15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停车场管理与服务</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按照岗位工作要求，维护好本岗位区域的交通秩序，确保停车场内道路畅通无阻，无安全事故发生（1分）；2、停车场区域各类车辆在规定区域有序放置（1分）3、当班期间至少检查一次停车场防火门、消防栓和灭火器等消防(或者防盗)设施，发现异常情况做好详细记录并及时上报，立即处理（1分）。4、协助清洁工维护好停车场内清洁卫生，保持停车场整洁明亮（1分）。</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设施设备的日常养护、运行和管理，桌椅门锁及水电的维护（</w:t>
                  </w:r>
                  <w:r>
                    <w:rPr>
                      <w:rFonts w:ascii="仿宋_GB2312" w:hAnsi="仿宋_GB2312" w:cs="仿宋_GB2312" w:eastAsia="仿宋_GB2312"/>
                      <w:sz w:val="18"/>
                      <w:color w:val="000000"/>
                    </w:rPr>
                    <w:t>12分)</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线路通畅，电路、给排水管线及设备附件均能正常工作，安全运转；日常维护、维修及时。</w:t>
                  </w:r>
                </w:p>
              </w:tc>
              <w:tc>
                <w:tcPr>
                  <w:tcW w:type="dxa" w:w="40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按时巡视服务区域，对公共设施的损坏及时维修，并存档（3分）；2、对校内报修及时维修，并存档（3分);3、定期开展校园各类设备房的巡视工作，并将相关巡视记录存档（3分）；4、按要求对消防维保、电梯维保进行定期维保，做好维保记录，并积极配合上级安全检查。若因管理维护不当，造成校区停电或局部停电（3分)</w:t>
                  </w:r>
                </w:p>
              </w:tc>
            </w:tr>
            <w:tr>
              <w:tc>
                <w:tcPr>
                  <w:tcW w:type="dxa" w:w="76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环境卫生管理（</w:t>
                  </w:r>
                  <w:r>
                    <w:rPr>
                      <w:rFonts w:ascii="仿宋_GB2312" w:hAnsi="仿宋_GB2312" w:cs="仿宋_GB2312" w:eastAsia="仿宋_GB2312"/>
                      <w:sz w:val="18"/>
                      <w:color w:val="000000"/>
                    </w:rPr>
                    <w:t>15分）</w:t>
                  </w:r>
                </w:p>
              </w:tc>
              <w:tc>
                <w:tcPr>
                  <w:tcW w:type="dxa" w:w="7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校园环境卫生整洁</w:t>
                  </w:r>
                </w:p>
              </w:tc>
              <w:tc>
                <w:tcPr>
                  <w:tcW w:type="dxa" w:w="4076"/>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每日对校园开展清洁工作，校园内无暴露垃圾，绿化带、道路、操场、地下停车场等区域干净整洁（4分）；2、每日对建筑物公共区域开展清洁工作，窗台、墙壁等无灰尘、蜘蛛网、污渍等(2分)；3、定期对消防器材箱、开关面板开展清洁工作，无灰尘、蜘蛛网、污渍等(2分)；4、垃圾房、垃圾桶及时清运，垃圾房干净整洁（2分）；5、按照规定定期进行除四害、卫生消杀及相关防疫工作，并记录存档（2分）；6、卫生间区域定时清洁，确保干净整洁、无异味（3分）</w:t>
                  </w:r>
                </w:p>
              </w:tc>
            </w:tr>
            <w:tr>
              <w:tc>
                <w:tcPr>
                  <w:tcW w:type="dxa" w:w="7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其他服务（</w:t>
                  </w:r>
                  <w:r>
                    <w:rPr>
                      <w:rFonts w:ascii="仿宋_GB2312" w:hAnsi="仿宋_GB2312" w:cs="仿宋_GB2312" w:eastAsia="仿宋_GB2312"/>
                      <w:sz w:val="18"/>
                      <w:color w:val="000000"/>
                    </w:rPr>
                    <w:t>12分）</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物业人员工作态度</w:t>
                  </w:r>
                </w:p>
              </w:tc>
              <w:tc>
                <w:tcPr>
                  <w:tcW w:type="dxa" w:w="407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1、以积极负责的态度对待工作，主动承担任务，热情耐心服务师生。（5分）</w:t>
                  </w:r>
                </w:p>
              </w:tc>
            </w:tr>
            <w:tr>
              <w:tc>
                <w:tcPr>
                  <w:tcW w:type="dxa" w:w="760"/>
                  <w:vMerge/>
                  <w:tcBorders>
                    <w:top w:val="single" w:color="000000" w:sz="4"/>
                    <w:left w:val="single" w:color="000000" w:sz="4"/>
                    <w:bottom w:val="single" w:color="000000" w:sz="4"/>
                    <w:right w:val="single" w:color="000000" w:sz="4"/>
                  </w:tcBorders>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物业人员工作能力</w:t>
                  </w:r>
                </w:p>
              </w:tc>
              <w:tc>
                <w:tcPr>
                  <w:tcW w:type="dxa" w:w="40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1、沟通协调能力：与师生、同事、其他部门沟通顺畅，有效协调资源解决问题。（2分）2、应急处理能力：面对突发事件，能迅速响应，采取有效措施妥善处理。（2分）</w:t>
                  </w:r>
                </w:p>
              </w:tc>
            </w:tr>
            <w:tr>
              <w:tc>
                <w:tcPr>
                  <w:tcW w:type="dxa" w:w="760"/>
                  <w:vMerge/>
                  <w:tcBorders>
                    <w:top w:val="single" w:color="000000" w:sz="4"/>
                    <w:left w:val="single" w:color="000000" w:sz="4"/>
                    <w:bottom w:val="single" w:color="000000" w:sz="4"/>
                    <w:right w:val="single" w:color="000000" w:sz="4"/>
                  </w:tcBorders>
                </w:tcP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物业人员工作纪律</w:t>
                  </w:r>
                </w:p>
              </w:tc>
              <w:tc>
                <w:tcPr>
                  <w:tcW w:type="dxa" w:w="40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1、考勤情况：按照要求到岗上班或值班执勤。（2分）2、工作期间按规定着装，保持工装整洁。(1分）</w:t>
                  </w:r>
                </w:p>
              </w:tc>
            </w:tr>
            <w:tr>
              <w:tc>
                <w:tcPr>
                  <w:tcW w:type="dxa" w:w="76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人员及设备清单（</w:t>
                  </w:r>
                  <w:r>
                    <w:rPr>
                      <w:rFonts w:ascii="仿宋_GB2312" w:hAnsi="仿宋_GB2312" w:cs="仿宋_GB2312" w:eastAsia="仿宋_GB2312"/>
                      <w:sz w:val="18"/>
                      <w:color w:val="000000"/>
                    </w:rPr>
                    <w:t>22分）</w:t>
                  </w:r>
                </w:p>
              </w:tc>
              <w:tc>
                <w:tcPr>
                  <w:tcW w:type="dxa" w:w="7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人员配置及设备、消耗用品符合要求</w:t>
                  </w:r>
                </w:p>
              </w:tc>
              <w:tc>
                <w:tcPr>
                  <w:tcW w:type="dxa" w:w="4076"/>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完全符合招标人要求，符合招标文件约定，符合投标文件响应，得</w:t>
                  </w:r>
                  <w:r>
                    <w:rPr>
                      <w:rFonts w:ascii="仿宋_GB2312" w:hAnsi="仿宋_GB2312" w:cs="仿宋_GB2312" w:eastAsia="仿宋_GB2312"/>
                      <w:sz w:val="18"/>
                      <w:color w:val="000000"/>
                    </w:rPr>
                    <w:t>22分。每存在以下一处问题扣除对应分数：1、严格按照投标文件提供人员，每缺1人或1人持证不符合投标文件响应内容的，每项出现一次扣5分；每有1人年龄超过投标文件内容的,每项出现一次扣10分，本项最多扣20分。2、严格按照投标文件提供设备、消耗用品，每有1个设备不符合要求扣1分，最多扣2分。</w:t>
                  </w:r>
                </w:p>
              </w:tc>
            </w:tr>
            <w:tr>
              <w:tc>
                <w:tcPr>
                  <w:tcW w:type="dxa" w:w="559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备注：以上考核事项如出现情节严重或明显违反有关行业有关规定或对采购人造成负面影响的，在以上得分的基础上再扣</w:t>
                  </w:r>
                  <w:r>
                    <w:rPr>
                      <w:rFonts w:ascii="仿宋_GB2312" w:hAnsi="仿宋_GB2312" w:cs="仿宋_GB2312" w:eastAsia="仿宋_GB2312"/>
                      <w:sz w:val="18"/>
                      <w:color w:val="000000"/>
                    </w:rPr>
                    <w:t>5分/次，总分扣完为止。</w:t>
                  </w:r>
                </w:p>
              </w:tc>
            </w:tr>
          </w:tbl>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其他物业管理服务</w:t>
            </w:r>
          </w:p>
        </w:tc>
        <w:tc>
          <w:tcPr>
            <w:tcW w:type="dxa" w:w="5814"/>
          </w:tcPr>
          <w:p>
            <w:pPr>
              <w:pStyle w:val="null3"/>
              <w:jc w:val="left"/>
            </w:pPr>
            <w:r>
              <w:rPr>
                <w:rFonts w:ascii="仿宋_GB2312" w:hAnsi="仿宋_GB2312" w:cs="仿宋_GB2312" w:eastAsia="仿宋_GB2312"/>
                <w:sz w:val="24"/>
              </w:rPr>
              <w:t>1、根据采购人要求，提供会议、接待服务、文印服务工作。根据会议主办方要求做好会场布置、清洁服务。</w:t>
            </w:r>
          </w:p>
          <w:p>
            <w:pPr>
              <w:pStyle w:val="null3"/>
              <w:jc w:val="left"/>
            </w:pPr>
            <w:r>
              <w:rPr>
                <w:rFonts w:ascii="仿宋_GB2312" w:hAnsi="仿宋_GB2312" w:cs="仿宋_GB2312" w:eastAsia="仿宋_GB2312"/>
                <w:sz w:val="24"/>
              </w:rPr>
              <w:t>2、建立健全物业管理档案，对物业各岗位工作质量进行督导。</w:t>
            </w:r>
          </w:p>
          <w:p>
            <w:pPr>
              <w:pStyle w:val="null3"/>
              <w:jc w:val="left"/>
            </w:pPr>
            <w:r>
              <w:rPr>
                <w:rFonts w:ascii="仿宋_GB2312" w:hAnsi="仿宋_GB2312" w:cs="仿宋_GB2312" w:eastAsia="仿宋_GB2312"/>
                <w:sz w:val="24"/>
              </w:rPr>
              <w:t>3、完成采购人交办的其他服务事项。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1、投标人投标时须提供报价明细表，报价明细表的报价内容应当包含本项目所有服务内容，投标人应将报价内容和报价金额逐一分项列明计入报价明细表后计入总报价，各项报价内容和报价金额应符合招标文件、政府采购及国家和地方政府相关政策规定，且不允许漏缺项报价，否则，视为未实质性响应，投标人的投标文件按照无效投标响应处理。</w:t>
            </w:r>
          </w:p>
          <w:p>
            <w:pPr>
              <w:pStyle w:val="null3"/>
              <w:jc w:val="left"/>
            </w:pPr>
            <w:r>
              <w:rPr>
                <w:rFonts w:ascii="仿宋_GB2312" w:hAnsi="仿宋_GB2312" w:cs="仿宋_GB2312" w:eastAsia="仿宋_GB2312"/>
                <w:sz w:val="21"/>
              </w:rPr>
              <w:t>2、投标报价是本项目要求的全部服务内容的价格体现，包括但不限于：人员基本工资、加班工资、社会保险、住房公积金、工会经费、教育经费、残疾人就业保障金、服装费用、</w:t>
            </w:r>
            <w:r>
              <w:rPr>
                <w:rFonts w:ascii="仿宋_GB2312" w:hAnsi="仿宋_GB2312" w:cs="仿宋_GB2312" w:eastAsia="仿宋_GB2312"/>
                <w:sz w:val="21"/>
              </w:rPr>
              <w:t>设施设备专项维保费用</w:t>
            </w:r>
            <w:r>
              <w:rPr>
                <w:rFonts w:ascii="仿宋_GB2312" w:hAnsi="仿宋_GB2312" w:cs="仿宋_GB2312" w:eastAsia="仿宋_GB2312"/>
                <w:sz w:val="21"/>
              </w:rPr>
              <w:t>、</w:t>
            </w:r>
            <w:r>
              <w:rPr>
                <w:rFonts w:ascii="仿宋_GB2312" w:hAnsi="仿宋_GB2312" w:cs="仿宋_GB2312" w:eastAsia="仿宋_GB2312"/>
                <w:sz w:val="21"/>
              </w:rPr>
              <w:t>必备设施设备费用、环境维护服务耗材费用、管道堵塞疏通费、企业管理费、合理利润、招标文件规定的其他费用、税费，投标人报价时须将上述每项报价内容逐一分项列明，且报价不得缺陷，采购人不再另行支付其他任何费用。</w:t>
            </w:r>
          </w:p>
          <w:p>
            <w:pPr>
              <w:pStyle w:val="null3"/>
              <w:jc w:val="left"/>
            </w:pPr>
            <w:r>
              <w:rPr>
                <w:rFonts w:ascii="仿宋_GB2312" w:hAnsi="仿宋_GB2312" w:cs="仿宋_GB2312" w:eastAsia="仿宋_GB2312"/>
                <w:sz w:val="21"/>
              </w:rPr>
              <w:t>（1）人员基本工资：本项目全日制服务人员实行月薪制，月基本工资不得低于成都市当年最新政策规定的项目所在地的月最低工资标准，包含零时用工费用。</w:t>
            </w:r>
          </w:p>
          <w:p>
            <w:pPr>
              <w:pStyle w:val="null3"/>
              <w:jc w:val="left"/>
            </w:pPr>
            <w:r>
              <w:rPr>
                <w:rFonts w:ascii="仿宋_GB2312" w:hAnsi="仿宋_GB2312" w:cs="仿宋_GB2312" w:eastAsia="仿宋_GB2312"/>
                <w:sz w:val="21"/>
                <w:color w:val="000000"/>
              </w:rPr>
              <w:t>（2）加班费：包含延时加班工资、休息日加班工资、法定节假日加班工资，如投标人报价中涉及上述加班工资的，按照招标文件要求及《中华人民共和国劳动法（2018修正）》规定用人单位应当依法支付加班工资，工作日延时加班费支付1.5倍工资报酬、周末休息日加班费支付2倍工资报酬、法定节假日加班费支付3倍工资报酬。本项目服务是定员定岗定编，因工作需要而产生人员加班则无法进行补休，供应商应按上述标准计算并支付加班费。以上加班费需提供加班工资计算明细表，逐一列明所涉及的法定节假日加班费、延时加班费、休息日加班费，若不涉及项可不填写计算明细；法定节假日加班费按规定元旦、春节、清明节、劳动节、端午节、中秋节、国庆节，共13天（日工资标准）计算并予以支付，明确岗位日工资=【各岗位基本工资÷21.75天】和岗位小时工资=【日工资÷8小时】，且保留小数点后两位数。全年工作日按248天计算，全年法定节假日按13天计算，全年周末按104天计算，全年合计365天。</w:t>
            </w:r>
          </w:p>
          <w:p>
            <w:pPr>
              <w:pStyle w:val="null3"/>
              <w:jc w:val="left"/>
            </w:pPr>
            <w:r>
              <w:rPr>
                <w:rFonts w:ascii="仿宋_GB2312" w:hAnsi="仿宋_GB2312" w:cs="仿宋_GB2312" w:eastAsia="仿宋_GB2312"/>
                <w:sz w:val="21"/>
              </w:rPr>
              <w:t>（3）社会保险：包含养老保险、医疗保险（含生育保险）、大病医疗保险、工伤保险、失业保险，且按全员缴纳计算。社会保险缴费基数和缴费费率不得低于成都市当年最新政策规定的标准，投标人须根据自身客观情况计算社会保险报价，并在报价明细表中据实列明各险种的缴费基数和缴费费率。</w:t>
            </w:r>
          </w:p>
          <w:p>
            <w:pPr>
              <w:pStyle w:val="null3"/>
              <w:jc w:val="left"/>
            </w:pPr>
            <w:r>
              <w:rPr>
                <w:rFonts w:ascii="仿宋_GB2312" w:hAnsi="仿宋_GB2312" w:cs="仿宋_GB2312" w:eastAsia="仿宋_GB2312"/>
                <w:sz w:val="21"/>
              </w:rPr>
              <w:t>（4）住房公积金：投标人住房公积金缴存报价应符合成都市相关政策的规定，缴存基数按照最新政策文件要求执行。住房公积金缴存比例不得低于5%，不得高于12%。本项目须分岗位计算住房公积金报价，住房公积金月缴存额=各岗位月平均工资总额×比例，并须在报价明细表中分岗位列明住房公积金月缴存基数、缴存比例、月缴存额和详细的计算过程。个人和单位月缴存额分别以元为单位，见角进元取整数。</w:t>
            </w:r>
          </w:p>
          <w:p>
            <w:pPr>
              <w:pStyle w:val="null3"/>
              <w:jc w:val="left"/>
            </w:pPr>
            <w:r>
              <w:rPr>
                <w:rFonts w:ascii="仿宋_GB2312" w:hAnsi="仿宋_GB2312" w:cs="仿宋_GB2312" w:eastAsia="仿宋_GB2312"/>
                <w:sz w:val="21"/>
              </w:rPr>
              <w:t>（5）工会经费：无论投标人是否成立工会组织都应按照国家法定要求进入费用报价，本项目工会经费年报价额=本项目年工资总额×2%，并须在报价明细表中列明详细的计算过程。</w:t>
            </w:r>
          </w:p>
          <w:p>
            <w:pPr>
              <w:pStyle w:val="null3"/>
              <w:jc w:val="left"/>
            </w:pPr>
            <w:r>
              <w:rPr>
                <w:rFonts w:ascii="仿宋_GB2312" w:hAnsi="仿宋_GB2312" w:cs="仿宋_GB2312" w:eastAsia="仿宋_GB2312"/>
                <w:sz w:val="21"/>
              </w:rPr>
              <w:t>（6）教育经费：按照国家法定要求列入费用报价，本项目教育经费年报价额=本项目年工资总额×1.5%，并须在报价明细表中列明详细的计算过程。</w:t>
            </w:r>
          </w:p>
          <w:p>
            <w:pPr>
              <w:pStyle w:val="null3"/>
              <w:jc w:val="left"/>
            </w:pPr>
            <w:r>
              <w:rPr>
                <w:rFonts w:ascii="仿宋_GB2312" w:hAnsi="仿宋_GB2312" w:cs="仿宋_GB2312" w:eastAsia="仿宋_GB2312"/>
                <w:sz w:val="21"/>
              </w:rPr>
              <w:t>（7）残疾人就业保障金：投标人须按照本项目年工资总额×1.6%计算后计入报价金额，并须在报价明细表中列明详细的计算过程。残疾人就业保障金应符合《成都市残疾人就业保障金征收使用管理实施细则》（成财规〔2021〕1号）及国家、四川省相关政策的规定。</w:t>
            </w:r>
          </w:p>
          <w:p>
            <w:pPr>
              <w:pStyle w:val="null3"/>
              <w:jc w:val="left"/>
            </w:pPr>
            <w:r>
              <w:rPr>
                <w:rFonts w:ascii="仿宋_GB2312" w:hAnsi="仿宋_GB2312" w:cs="仿宋_GB2312" w:eastAsia="仿宋_GB2312"/>
                <w:sz w:val="21"/>
              </w:rPr>
              <w:t>（8）服装费用：</w:t>
            </w:r>
            <w:r>
              <w:rPr>
                <w:rFonts w:ascii="仿宋_GB2312" w:hAnsi="仿宋_GB2312" w:cs="仿宋_GB2312" w:eastAsia="仿宋_GB2312"/>
                <w:sz w:val="21"/>
              </w:rPr>
              <w:t>投标人应按照招标文件的规定为本项目所有物业管理服务人员购置工作服并计入报价。投标人应根据自身经营管理情况和招标文件的规定进行报价。</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设施设备专项维保费用</w:t>
            </w:r>
            <w:r>
              <w:rPr>
                <w:rFonts w:ascii="仿宋_GB2312" w:hAnsi="仿宋_GB2312" w:cs="仿宋_GB2312" w:eastAsia="仿宋_GB2312"/>
                <w:sz w:val="21"/>
              </w:rPr>
              <w:t>：</w:t>
            </w:r>
            <w:r>
              <w:rPr>
                <w:rFonts w:ascii="仿宋_GB2312" w:hAnsi="仿宋_GB2312" w:cs="仿宋_GB2312" w:eastAsia="仿宋_GB2312"/>
                <w:sz w:val="21"/>
              </w:rPr>
              <w:t>由</w:t>
            </w:r>
            <w:r>
              <w:rPr>
                <w:rFonts w:ascii="仿宋_GB2312" w:hAnsi="仿宋_GB2312" w:cs="仿宋_GB2312" w:eastAsia="仿宋_GB2312"/>
                <w:sz w:val="21"/>
              </w:rPr>
              <w:t>投标人</w:t>
            </w:r>
            <w:r>
              <w:rPr>
                <w:rFonts w:ascii="仿宋_GB2312" w:hAnsi="仿宋_GB2312" w:cs="仿宋_GB2312" w:eastAsia="仿宋_GB2312"/>
                <w:sz w:val="21"/>
              </w:rPr>
              <w:t>按照</w:t>
            </w:r>
            <w:r>
              <w:rPr>
                <w:rFonts w:ascii="仿宋_GB2312" w:hAnsi="仿宋_GB2312" w:cs="仿宋_GB2312" w:eastAsia="仿宋_GB2312"/>
                <w:sz w:val="21"/>
              </w:rPr>
              <w:t>本项目</w:t>
            </w:r>
            <w:r>
              <w:rPr>
                <w:rFonts w:ascii="仿宋_GB2312" w:hAnsi="仿宋_GB2312" w:cs="仿宋_GB2312" w:eastAsia="仿宋_GB2312"/>
                <w:sz w:val="21"/>
              </w:rPr>
              <w:t>招标文件</w:t>
            </w:r>
            <w:r>
              <w:rPr>
                <w:rFonts w:ascii="仿宋_GB2312" w:hAnsi="仿宋_GB2312" w:cs="仿宋_GB2312" w:eastAsia="仿宋_GB2312"/>
                <w:sz w:val="21"/>
              </w:rPr>
              <w:t>要求</w:t>
            </w:r>
            <w:r>
              <w:rPr>
                <w:rFonts w:ascii="仿宋_GB2312" w:hAnsi="仿宋_GB2312" w:cs="仿宋_GB2312" w:eastAsia="仿宋_GB2312"/>
                <w:sz w:val="21"/>
              </w:rPr>
              <w:t>进行报价。</w:t>
            </w:r>
          </w:p>
          <w:p>
            <w:pPr>
              <w:pStyle w:val="null3"/>
              <w:jc w:val="left"/>
            </w:pPr>
            <w:r>
              <w:rPr>
                <w:rFonts w:ascii="仿宋_GB2312" w:hAnsi="仿宋_GB2312" w:cs="仿宋_GB2312" w:eastAsia="仿宋_GB2312"/>
                <w:sz w:val="21"/>
              </w:rPr>
              <w:t>（10）必备设施设备费用：由投标人按自身经验、经营情况结合本项目采购文件要求进行报价。</w:t>
            </w:r>
          </w:p>
          <w:p>
            <w:pPr>
              <w:pStyle w:val="null3"/>
              <w:jc w:val="left"/>
            </w:pPr>
            <w:r>
              <w:rPr>
                <w:rFonts w:ascii="仿宋_GB2312" w:hAnsi="仿宋_GB2312" w:cs="仿宋_GB2312" w:eastAsia="仿宋_GB2312"/>
                <w:sz w:val="21"/>
              </w:rPr>
              <w:t>（11）环境维护服务耗材费用：由投标人按自身经验、经营情况结合本项目采购文件要求进行报价。</w:t>
            </w:r>
          </w:p>
          <w:p>
            <w:pPr>
              <w:pStyle w:val="null3"/>
              <w:jc w:val="left"/>
            </w:pPr>
            <w:r>
              <w:rPr>
                <w:rFonts w:ascii="仿宋_GB2312" w:hAnsi="仿宋_GB2312" w:cs="仿宋_GB2312" w:eastAsia="仿宋_GB2312"/>
                <w:sz w:val="21"/>
              </w:rPr>
              <w:t>（12）管道堵塞疏通费：由投标人按自身经验、经营情况结合本项目采购文件要求进行报价。</w:t>
            </w:r>
          </w:p>
          <w:p>
            <w:pPr>
              <w:pStyle w:val="null3"/>
              <w:jc w:val="left"/>
            </w:pPr>
            <w:r>
              <w:rPr>
                <w:rFonts w:ascii="仿宋_GB2312" w:hAnsi="仿宋_GB2312" w:cs="仿宋_GB2312" w:eastAsia="仿宋_GB2312"/>
                <w:sz w:val="21"/>
              </w:rPr>
              <w:t>（13）企业管理费：投标人根据自身经营管理情况进行报价。</w:t>
            </w:r>
          </w:p>
          <w:p>
            <w:pPr>
              <w:pStyle w:val="null3"/>
              <w:jc w:val="left"/>
            </w:pPr>
            <w:r>
              <w:rPr>
                <w:rFonts w:ascii="仿宋_GB2312" w:hAnsi="仿宋_GB2312" w:cs="仿宋_GB2312" w:eastAsia="仿宋_GB2312"/>
                <w:sz w:val="21"/>
              </w:rPr>
              <w:t>（14）合理利润：投标人根据自身经营管理情况进行报价。</w:t>
            </w:r>
          </w:p>
          <w:p>
            <w:pPr>
              <w:pStyle w:val="null3"/>
              <w:jc w:val="left"/>
            </w:pPr>
            <w:r>
              <w:rPr>
                <w:rFonts w:ascii="仿宋_GB2312" w:hAnsi="仿宋_GB2312" w:cs="仿宋_GB2312" w:eastAsia="仿宋_GB2312"/>
                <w:sz w:val="21"/>
              </w:rPr>
              <w:t>（15）招标文件规定的其他费用：投标人根据自身经营管理情况和招标文件规定及相关法律法规的规定进行报价，投标人报价时须在报价明细表中逐一分项列明。</w:t>
            </w:r>
          </w:p>
          <w:p>
            <w:pPr>
              <w:pStyle w:val="null3"/>
              <w:jc w:val="left"/>
            </w:pPr>
            <w:r>
              <w:rPr>
                <w:rFonts w:ascii="仿宋_GB2312" w:hAnsi="仿宋_GB2312" w:cs="仿宋_GB2312" w:eastAsia="仿宋_GB2312"/>
                <w:sz w:val="21"/>
              </w:rPr>
              <w:t>（16）税费：以</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上述费用之和按税费比例计算，在报价明细表中应明确各项税费率。投标人投标时应明确增值税纳税人身份，即明确是增值税一般纳税人还是增值税小规模纳税人，并提供税务部门相关证明材料，证明材料需体现投标人的全称，若投标人未按要求提供的，视为未实质性响应。投标人增值税税率应符合投标人增值税纳税人身份变化及政策法规，未按要求响应的视为未实质性响应。投标人在投标报价中享受优惠减免税的，应提供相关政策文件或税务部门优惠减免税的证明材料，若未按要求提供，视为未实质性响应。提供的优惠减免税政策享受期不能覆盖完项目服务期限的，应按已覆盖项目服务期(指可享受减免税政策的执行期)与未覆盖项目服务期(指优惠减免税政策执行期截止日之后的税费按投标人增值税纳税人身份对应的税费率进行计算)进行分段计算税费并平均到服务期内，投标人须列明每一分段详细的计算过程，若未按要求进行分段计算的，视为未实质性响应。</w:t>
            </w:r>
          </w:p>
          <w:p>
            <w:pPr>
              <w:pStyle w:val="null3"/>
              <w:jc w:val="left"/>
            </w:pPr>
            <w:r>
              <w:rPr>
                <w:rFonts w:ascii="仿宋_GB2312" w:hAnsi="仿宋_GB2312" w:cs="仿宋_GB2312" w:eastAsia="仿宋_GB2312"/>
                <w:sz w:val="21"/>
              </w:rPr>
              <w:t>3、报价其他要求</w:t>
            </w:r>
          </w:p>
          <w:p>
            <w:pPr>
              <w:pStyle w:val="null3"/>
              <w:jc w:val="left"/>
            </w:pPr>
            <w:r>
              <w:rPr>
                <w:rFonts w:ascii="仿宋_GB2312" w:hAnsi="仿宋_GB2312" w:cs="仿宋_GB2312" w:eastAsia="仿宋_GB2312"/>
                <w:sz w:val="21"/>
              </w:rPr>
              <w:t>（1）本项目采购公告发布后如有最低工资标准、社保缴费、住房公积金缴费基数等所涉及的政策调整，按照最新的政策要求执行并进行报价。报价明细表中涉及有小数点数据的，均须采用四舍五入的方式进行保留，最多保留到小数点后两位，若投标人未按要求执行的，视为未实质性响应。报价明细表合计金额应当与报价一览表(报价表)一致。</w:t>
            </w:r>
          </w:p>
          <w:p>
            <w:pPr>
              <w:pStyle w:val="null3"/>
              <w:jc w:val="left"/>
            </w:pPr>
            <w:r>
              <w:rPr>
                <w:rFonts w:ascii="仿宋_GB2312" w:hAnsi="仿宋_GB2312" w:cs="仿宋_GB2312" w:eastAsia="仿宋_GB2312"/>
                <w:sz w:val="21"/>
              </w:rPr>
              <w:t>（2）投标人应提供报价明细表（参考格式如下，投标人可根据自身报价情况增加行或列以及报价说明等，具体内容由投标人自行填写）逐一分项计入其年度投标总报价，报价明细表中应包含完成所有服务内容所需的所有费用，且合计等于其年度投标总报价。如未按采购需求要求逐一列明各费用项目与报价、或报价不满足招标文件要求的，则视为未实质性响应。报价明细表中各明细费用的报价也不得免费或无偿、赠送、零报价形式提供服务，否则视为未实质性响应。</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投标人或投标人拟配置服务人员依法依规享受优惠或减免等政策，包括但不限于工资、社保等，投标人依法依规享受优惠或减免等政策的须提供政府部门相应证明材料或政策文件，及投标人的情况说明，如为拟配置服务人员享受优惠或减免等政策的，除提供以上证明外，还应提供相应人员的身份证扫描件和享受优惠或减免等政策的身份证明材料扫描件并承诺享受优惠或减免的人员是为本项目单独提供服务的人员。若投标人享受优惠或减免等政策，享受期不能覆盖完本项目服务期限的,按已覆盖项目服务期与未覆盖项目服务期进行分段计算并平均到服务期内。若未按要求响应的，视为未实质性响应。</w:t>
            </w:r>
          </w:p>
          <w:p>
            <w:pPr>
              <w:pStyle w:val="null3"/>
              <w:jc w:val="left"/>
            </w:pPr>
            <w:r>
              <w:rPr>
                <w:rFonts w:ascii="仿宋_GB2312" w:hAnsi="仿宋_GB2312" w:cs="仿宋_GB2312" w:eastAsia="仿宋_GB2312"/>
                <w:sz w:val="21"/>
              </w:rPr>
              <w:t>4、分项报价明细表</w:t>
            </w:r>
          </w:p>
          <w:p>
            <w:pPr>
              <w:pStyle w:val="null3"/>
              <w:jc w:val="left"/>
            </w:pPr>
            <w:r>
              <w:rPr>
                <w:rFonts w:ascii="仿宋_GB2312" w:hAnsi="仿宋_GB2312" w:cs="仿宋_GB2312" w:eastAsia="仿宋_GB2312"/>
                <w:sz w:val="21"/>
              </w:rPr>
              <w:t>（1）分项报价明细表中涉及有小数点数据的，均须采用四舍五入的方式进行保留，最多保留到小数点后两位，若投标人未按要求执行的，视为未实质性响应。</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表1：岗位人工成本费用分项报价明细表（参考格式如下）</w:t>
            </w:r>
          </w:p>
          <w:tbl>
            <w:tblPr>
              <w:tblInd w:type="dxa" w:w="105"/>
              <w:tblBorders>
                <w:top w:val="none" w:color="000000" w:sz="4"/>
                <w:left w:val="none" w:color="000000" w:sz="4"/>
                <w:bottom w:val="none" w:color="000000" w:sz="4"/>
                <w:right w:val="none" w:color="000000" w:sz="4"/>
                <w:insideH w:val="none"/>
                <w:insideV w:val="none"/>
              </w:tblBorders>
            </w:tblPr>
            <w:tblGrid>
              <w:gridCol w:w="342"/>
              <w:gridCol w:w="470"/>
              <w:gridCol w:w="470"/>
              <w:gridCol w:w="470"/>
              <w:gridCol w:w="470"/>
              <w:gridCol w:w="470"/>
              <w:gridCol w:w="470"/>
              <w:gridCol w:w="470"/>
              <w:gridCol w:w="470"/>
              <w:gridCol w:w="342"/>
              <w:gridCol w:w="342"/>
              <w:gridCol w:w="470"/>
              <w:gridCol w:w="342"/>
            </w:tblGrid>
            <w:tr>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岗位名称</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基本工资</w:t>
                  </w:r>
                </w:p>
                <w:p>
                  <w:pPr>
                    <w:pStyle w:val="null3"/>
                    <w:jc w:val="left"/>
                  </w:pPr>
                  <w:r>
                    <w:rPr>
                      <w:rFonts w:ascii="仿宋_GB2312" w:hAnsi="仿宋_GB2312" w:cs="仿宋_GB2312" w:eastAsia="仿宋_GB2312"/>
                      <w:sz w:val="21"/>
                    </w:rPr>
                    <w:t>（元</w:t>
                  </w:r>
                  <w:r>
                    <w:rPr>
                      <w:rFonts w:ascii="仿宋_GB2312" w:hAnsi="仿宋_GB2312" w:cs="仿宋_GB2312" w:eastAsia="仿宋_GB2312"/>
                      <w:sz w:val="21"/>
                      <w:b/>
                    </w:rPr>
                    <w:t>/</w:t>
                  </w:r>
                  <w:r>
                    <w:rPr>
                      <w:rFonts w:ascii="仿宋_GB2312" w:hAnsi="仿宋_GB2312" w:cs="仿宋_GB2312" w:eastAsia="仿宋_GB2312"/>
                      <w:sz w:val="21"/>
                    </w:rPr>
                    <w:t>月</w:t>
                  </w:r>
                  <w:r>
                    <w:rPr>
                      <w:rFonts w:ascii="仿宋_GB2312" w:hAnsi="仿宋_GB2312" w:cs="仿宋_GB2312" w:eastAsia="仿宋_GB2312"/>
                      <w:sz w:val="21"/>
                      <w:b/>
                    </w:rPr>
                    <w:t xml:space="preserve">/ </w:t>
                  </w:r>
                  <w:r>
                    <w:rPr>
                      <w:rFonts w:ascii="仿宋_GB2312" w:hAnsi="仿宋_GB2312" w:cs="仿宋_GB2312" w:eastAsia="仿宋_GB2312"/>
                      <w:sz w:val="21"/>
                    </w:rPr>
                    <w:t>人）</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加班费</w:t>
                  </w:r>
                </w:p>
                <w:p>
                  <w:pPr>
                    <w:pStyle w:val="null3"/>
                    <w:jc w:val="left"/>
                  </w:pPr>
                  <w:r>
                    <w:rPr>
                      <w:rFonts w:ascii="仿宋_GB2312" w:hAnsi="仿宋_GB2312" w:cs="仿宋_GB2312" w:eastAsia="仿宋_GB2312"/>
                      <w:sz w:val="21"/>
                    </w:rPr>
                    <w:t>（元</w:t>
                  </w:r>
                  <w:r>
                    <w:rPr>
                      <w:rFonts w:ascii="仿宋_GB2312" w:hAnsi="仿宋_GB2312" w:cs="仿宋_GB2312" w:eastAsia="仿宋_GB2312"/>
                      <w:sz w:val="21"/>
                      <w:b/>
                    </w:rPr>
                    <w:t>/</w:t>
                  </w:r>
                  <w:r>
                    <w:rPr>
                      <w:rFonts w:ascii="仿宋_GB2312" w:hAnsi="仿宋_GB2312" w:cs="仿宋_GB2312" w:eastAsia="仿宋_GB2312"/>
                      <w:sz w:val="21"/>
                    </w:rPr>
                    <w:t>年</w:t>
                  </w:r>
                  <w:r>
                    <w:rPr>
                      <w:rFonts w:ascii="仿宋_GB2312" w:hAnsi="仿宋_GB2312" w:cs="仿宋_GB2312" w:eastAsia="仿宋_GB2312"/>
                      <w:sz w:val="21"/>
                      <w:b/>
                    </w:rPr>
                    <w:t xml:space="preserve">/ </w:t>
                  </w:r>
                  <w:r>
                    <w:rPr>
                      <w:rFonts w:ascii="仿宋_GB2312" w:hAnsi="仿宋_GB2312" w:cs="仿宋_GB2312" w:eastAsia="仿宋_GB2312"/>
                      <w:sz w:val="21"/>
                    </w:rPr>
                    <w:t>人）</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单位缴纳 社保金额</w:t>
                  </w:r>
                </w:p>
                <w:p>
                  <w:pPr>
                    <w:pStyle w:val="null3"/>
                    <w:jc w:val="left"/>
                  </w:pPr>
                  <w:r>
                    <w:rPr>
                      <w:rFonts w:ascii="仿宋_GB2312" w:hAnsi="仿宋_GB2312" w:cs="仿宋_GB2312" w:eastAsia="仿宋_GB2312"/>
                      <w:sz w:val="21"/>
                    </w:rPr>
                    <w:t>（元</w:t>
                  </w:r>
                  <w:r>
                    <w:rPr>
                      <w:rFonts w:ascii="仿宋_GB2312" w:hAnsi="仿宋_GB2312" w:cs="仿宋_GB2312" w:eastAsia="仿宋_GB2312"/>
                      <w:sz w:val="21"/>
                      <w:b/>
                    </w:rPr>
                    <w:t>/</w:t>
                  </w:r>
                  <w:r>
                    <w:rPr>
                      <w:rFonts w:ascii="仿宋_GB2312" w:hAnsi="仿宋_GB2312" w:cs="仿宋_GB2312" w:eastAsia="仿宋_GB2312"/>
                      <w:sz w:val="21"/>
                    </w:rPr>
                    <w:t>月</w:t>
                  </w:r>
                  <w:r>
                    <w:rPr>
                      <w:rFonts w:ascii="仿宋_GB2312" w:hAnsi="仿宋_GB2312" w:cs="仿宋_GB2312" w:eastAsia="仿宋_GB2312"/>
                      <w:sz w:val="21"/>
                      <w:b/>
                    </w:rPr>
                    <w:t xml:space="preserve">/ </w:t>
                  </w:r>
                  <w:r>
                    <w:rPr>
                      <w:rFonts w:ascii="仿宋_GB2312" w:hAnsi="仿宋_GB2312" w:cs="仿宋_GB2312" w:eastAsia="仿宋_GB2312"/>
                      <w:sz w:val="21"/>
                    </w:rPr>
                    <w:t>人）</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单位缴纳 住房公积 金金额 ( 元</w:t>
                  </w:r>
                  <w:r>
                    <w:rPr>
                      <w:rFonts w:ascii="仿宋_GB2312" w:hAnsi="仿宋_GB2312" w:cs="仿宋_GB2312" w:eastAsia="仿宋_GB2312"/>
                      <w:sz w:val="21"/>
                      <w:b/>
                    </w:rPr>
                    <w:t>/</w:t>
                  </w:r>
                  <w:r>
                    <w:rPr>
                      <w:rFonts w:ascii="仿宋_GB2312" w:hAnsi="仿宋_GB2312" w:cs="仿宋_GB2312" w:eastAsia="仿宋_GB2312"/>
                      <w:sz w:val="21"/>
                    </w:rPr>
                    <w:t>月</w:t>
                  </w:r>
                  <w:r>
                    <w:rPr>
                      <w:rFonts w:ascii="仿宋_GB2312" w:hAnsi="仿宋_GB2312" w:cs="仿宋_GB2312" w:eastAsia="仿宋_GB2312"/>
                      <w:sz w:val="21"/>
                      <w:b/>
                    </w:rPr>
                    <w:t>/</w:t>
                  </w:r>
                  <w:r>
                    <w:rPr>
                      <w:rFonts w:ascii="仿宋_GB2312" w:hAnsi="仿宋_GB2312" w:cs="仿宋_GB2312" w:eastAsia="仿宋_GB2312"/>
                      <w:sz w:val="21"/>
                    </w:rPr>
                    <w:t>人</w:t>
                  </w:r>
                </w:p>
                <w:p>
                  <w:pPr>
                    <w:pStyle w:val="null3"/>
                    <w:jc w:val="left"/>
                  </w:pPr>
                  <w:r>
                    <w:rPr>
                      <w:rFonts w:ascii="仿宋_GB2312" w:hAnsi="仿宋_GB2312" w:cs="仿宋_GB2312" w:eastAsia="仿宋_GB2312"/>
                      <w:sz w:val="21"/>
                    </w:rPr>
                    <w:t>)</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服装费( 元</w:t>
                  </w:r>
                  <w:r>
                    <w:rPr>
                      <w:rFonts w:ascii="仿宋_GB2312" w:hAnsi="仿宋_GB2312" w:cs="仿宋_GB2312" w:eastAsia="仿宋_GB2312"/>
                      <w:sz w:val="21"/>
                      <w:b/>
                    </w:rPr>
                    <w:t>/</w:t>
                  </w:r>
                  <w:r>
                    <w:rPr>
                      <w:rFonts w:ascii="仿宋_GB2312" w:hAnsi="仿宋_GB2312" w:cs="仿宋_GB2312" w:eastAsia="仿宋_GB2312"/>
                      <w:sz w:val="21"/>
                    </w:rPr>
                    <w:t>年</w:t>
                  </w:r>
                  <w:r>
                    <w:rPr>
                      <w:rFonts w:ascii="仿宋_GB2312" w:hAnsi="仿宋_GB2312" w:cs="仿宋_GB2312" w:eastAsia="仿宋_GB2312"/>
                      <w:sz w:val="21"/>
                      <w:b/>
                    </w:rPr>
                    <w:t>/</w:t>
                  </w:r>
                  <w:r>
                    <w:rPr>
                      <w:rFonts w:ascii="仿宋_GB2312" w:hAnsi="仿宋_GB2312" w:cs="仿宋_GB2312" w:eastAsia="仿宋_GB2312"/>
                      <w:sz w:val="21"/>
                    </w:rPr>
                    <w:t>人</w:t>
                  </w:r>
                </w:p>
                <w:p>
                  <w:pPr>
                    <w:pStyle w:val="null3"/>
                    <w:jc w:val="left"/>
                  </w:pPr>
                  <w:r>
                    <w:rPr>
                      <w:rFonts w:ascii="仿宋_GB2312" w:hAnsi="仿宋_GB2312" w:cs="仿宋_GB2312" w:eastAsia="仿宋_GB2312"/>
                      <w:sz w:val="21"/>
                    </w:rPr>
                    <w:t>)</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管理费利润( 元</w:t>
                  </w:r>
                  <w:r>
                    <w:rPr>
                      <w:rFonts w:ascii="仿宋_GB2312" w:hAnsi="仿宋_GB2312" w:cs="仿宋_GB2312" w:eastAsia="仿宋_GB2312"/>
                      <w:sz w:val="21"/>
                      <w:b/>
                    </w:rPr>
                    <w:t>/</w:t>
                  </w:r>
                  <w:r>
                    <w:rPr>
                      <w:rFonts w:ascii="仿宋_GB2312" w:hAnsi="仿宋_GB2312" w:cs="仿宋_GB2312" w:eastAsia="仿宋_GB2312"/>
                      <w:sz w:val="21"/>
                    </w:rPr>
                    <w:t>月</w:t>
                  </w:r>
                  <w:r>
                    <w:rPr>
                      <w:rFonts w:ascii="仿宋_GB2312" w:hAnsi="仿宋_GB2312" w:cs="仿宋_GB2312" w:eastAsia="仿宋_GB2312"/>
                      <w:sz w:val="21"/>
                      <w:b/>
                    </w:rPr>
                    <w:t>/</w:t>
                  </w:r>
                  <w:r>
                    <w:rPr>
                      <w:rFonts w:ascii="仿宋_GB2312" w:hAnsi="仿宋_GB2312" w:cs="仿宋_GB2312" w:eastAsia="仿宋_GB2312"/>
                      <w:sz w:val="21"/>
                    </w:rPr>
                    <w:t>人</w:t>
                  </w:r>
                </w:p>
                <w:p>
                  <w:pPr>
                    <w:pStyle w:val="null3"/>
                    <w:jc w:val="left"/>
                  </w:pPr>
                  <w:r>
                    <w:rPr>
                      <w:rFonts w:ascii="仿宋_GB2312" w:hAnsi="仿宋_GB2312" w:cs="仿宋_GB2312" w:eastAsia="仿宋_GB2312"/>
                      <w:sz w:val="21"/>
                    </w:rPr>
                    <w:t>)</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其他费用( 元</w:t>
                  </w:r>
                  <w:r>
                    <w:rPr>
                      <w:rFonts w:ascii="仿宋_GB2312" w:hAnsi="仿宋_GB2312" w:cs="仿宋_GB2312" w:eastAsia="仿宋_GB2312"/>
                      <w:sz w:val="21"/>
                      <w:b/>
                    </w:rPr>
                    <w:t>/</w:t>
                  </w:r>
                  <w:r>
                    <w:rPr>
                      <w:rFonts w:ascii="仿宋_GB2312" w:hAnsi="仿宋_GB2312" w:cs="仿宋_GB2312" w:eastAsia="仿宋_GB2312"/>
                      <w:sz w:val="21"/>
                    </w:rPr>
                    <w:t>月</w:t>
                  </w:r>
                  <w:r>
                    <w:rPr>
                      <w:rFonts w:ascii="仿宋_GB2312" w:hAnsi="仿宋_GB2312" w:cs="仿宋_GB2312" w:eastAsia="仿宋_GB2312"/>
                      <w:sz w:val="21"/>
                      <w:b/>
                    </w:rPr>
                    <w:t>/</w:t>
                  </w:r>
                  <w:r>
                    <w:rPr>
                      <w:rFonts w:ascii="仿宋_GB2312" w:hAnsi="仿宋_GB2312" w:cs="仿宋_GB2312" w:eastAsia="仿宋_GB2312"/>
                      <w:sz w:val="21"/>
                    </w:rPr>
                    <w:t>人</w:t>
                  </w:r>
                </w:p>
                <w:p>
                  <w:pPr>
                    <w:pStyle w:val="null3"/>
                    <w:jc w:val="left"/>
                  </w:pPr>
                  <w:r>
                    <w:rPr>
                      <w:rFonts w:ascii="仿宋_GB2312" w:hAnsi="仿宋_GB2312" w:cs="仿宋_GB2312" w:eastAsia="仿宋_GB2312"/>
                      <w:sz w:val="21"/>
                    </w:rPr>
                    <w:t>)</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小计( 元</w:t>
                  </w:r>
                  <w:r>
                    <w:rPr>
                      <w:rFonts w:ascii="仿宋_GB2312" w:hAnsi="仿宋_GB2312" w:cs="仿宋_GB2312" w:eastAsia="仿宋_GB2312"/>
                      <w:sz w:val="21"/>
                      <w:b/>
                    </w:rPr>
                    <w:t>/</w:t>
                  </w:r>
                  <w:r>
                    <w:rPr>
                      <w:rFonts w:ascii="仿宋_GB2312" w:hAnsi="仿宋_GB2312" w:cs="仿宋_GB2312" w:eastAsia="仿宋_GB2312"/>
                      <w:sz w:val="21"/>
                    </w:rPr>
                    <w:t>年</w:t>
                  </w:r>
                  <w:r>
                    <w:rPr>
                      <w:rFonts w:ascii="仿宋_GB2312" w:hAnsi="仿宋_GB2312" w:cs="仿宋_GB2312" w:eastAsia="仿宋_GB2312"/>
                      <w:sz w:val="21"/>
                      <w:b/>
                    </w:rPr>
                    <w:t>/</w:t>
                  </w:r>
                  <w:r>
                    <w:rPr>
                      <w:rFonts w:ascii="仿宋_GB2312" w:hAnsi="仿宋_GB2312" w:cs="仿宋_GB2312" w:eastAsia="仿宋_GB2312"/>
                      <w:sz w:val="21"/>
                    </w:rPr>
                    <w:t>人</w:t>
                  </w:r>
                </w:p>
                <w:p>
                  <w:pPr>
                    <w:pStyle w:val="null3"/>
                    <w:jc w:val="left"/>
                  </w:pPr>
                  <w:r>
                    <w:rPr>
                      <w:rFonts w:ascii="仿宋_GB2312" w:hAnsi="仿宋_GB2312" w:cs="仿宋_GB2312" w:eastAsia="仿宋_GB2312"/>
                      <w:sz w:val="21"/>
                    </w:rPr>
                    <w:t>)</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岗位人数</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合计( 元</w:t>
                  </w:r>
                  <w:r>
                    <w:rPr>
                      <w:rFonts w:ascii="仿宋_GB2312" w:hAnsi="仿宋_GB2312" w:cs="仿宋_GB2312" w:eastAsia="仿宋_GB2312"/>
                      <w:sz w:val="21"/>
                      <w:b/>
                    </w:rPr>
                    <w:t>/</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p>
              </w:tc>
            </w:tr>
          </w:tbl>
          <w:p>
            <w:pPr>
              <w:pStyle w:val="null3"/>
              <w:jc w:val="left"/>
            </w:pPr>
            <w:r>
              <w:rPr>
                <w:rFonts w:ascii="仿宋_GB2312" w:hAnsi="仿宋_GB2312" w:cs="仿宋_GB2312" w:eastAsia="仿宋_GB2312"/>
                <w:sz w:val="21"/>
              </w:rPr>
              <w:t>说明：（1）</w:t>
            </w:r>
            <w:r>
              <w:rPr>
                <w:rFonts w:ascii="仿宋_GB2312" w:hAnsi="仿宋_GB2312" w:cs="仿宋_GB2312" w:eastAsia="仿宋_GB2312"/>
                <w:sz w:val="21"/>
              </w:rPr>
              <w:t>投标人须根据本项目采购需求自行填写各岗位人工成本费用组成并附计算公式。若未按采购需求逐一、完整填写或各岗位人工成本费用报价组成不满足招标文件及相关政策法规要求的，视为未实质性响应。</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表2.设施设备专项维保费用分项报价明细表（参考格式如下）</w:t>
            </w:r>
          </w:p>
          <w:tbl>
            <w:tblPr>
              <w:tblInd w:type="dxa" w:w="105"/>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内容</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分项报价 </w:t>
                  </w:r>
                  <w:r>
                    <w:rPr>
                      <w:rFonts w:ascii="仿宋_GB2312" w:hAnsi="仿宋_GB2312" w:cs="仿宋_GB2312" w:eastAsia="仿宋_GB2312"/>
                      <w:sz w:val="21"/>
                      <w:b/>
                    </w:rPr>
                    <w:t>(</w:t>
                  </w:r>
                  <w:r>
                    <w:rPr>
                      <w:rFonts w:ascii="仿宋_GB2312" w:hAnsi="仿宋_GB2312" w:cs="仿宋_GB2312" w:eastAsia="仿宋_GB2312"/>
                      <w:sz w:val="21"/>
                    </w:rPr>
                    <w:t>元</w:t>
                  </w:r>
                  <w:r>
                    <w:rPr>
                      <w:rFonts w:ascii="仿宋_GB2312" w:hAnsi="仿宋_GB2312" w:cs="仿宋_GB2312" w:eastAsia="仿宋_GB2312"/>
                      <w:sz w:val="21"/>
                      <w:b/>
                    </w:rPr>
                    <w:t>/</w:t>
                  </w:r>
                  <w:r>
                    <w:rPr>
                      <w:rFonts w:ascii="仿宋_GB2312" w:hAnsi="仿宋_GB2312" w:cs="仿宋_GB2312" w:eastAsia="仿宋_GB2312"/>
                      <w:sz w:val="21"/>
                    </w:rPr>
                    <w:t>年</w:t>
                  </w:r>
                  <w:r>
                    <w:rPr>
                      <w:rFonts w:ascii="仿宋_GB2312" w:hAnsi="仿宋_GB2312" w:cs="仿宋_GB2312" w:eastAsia="仿宋_GB2312"/>
                      <w:sz w:val="21"/>
                      <w:b/>
                    </w:rPr>
                    <w:t>)</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p>
              </w:tc>
            </w:tr>
            <w:tr>
              <w:tc>
                <w:tcPr>
                  <w:tcW w:type="dxa" w:w="560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投标人须根据本项目采购需求自行填写设施设备专项维保费用，如未按采购需求要求逐一列明各费用，报价组成等不满足招标文件要求的，则视为未实质性响应。</w:t>
                  </w:r>
                </w:p>
                <w:p>
                  <w:pPr>
                    <w:pStyle w:val="null3"/>
                    <w:jc w:val="left"/>
                  </w:pP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sz w:val="21"/>
              </w:rPr>
              <w:t>说明：（1）设施设备专项维保费用不可竞争，投标人固定报价（2）报价内容例如：[消防维保费、电梯维保费、电梯年检费]</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表3.必备设施设备分项报价表（参考格式如下）</w:t>
            </w:r>
          </w:p>
          <w:tbl>
            <w:tblPr>
              <w:tblInd w:type="dxa" w:w="105"/>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设施设备</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单价（元</w:t>
                  </w:r>
                  <w:r>
                    <w:rPr>
                      <w:rFonts w:ascii="仿宋_GB2312" w:hAnsi="仿宋_GB2312" w:cs="仿宋_GB2312" w:eastAsia="仿宋_GB2312"/>
                      <w:sz w:val="21"/>
                      <w:b/>
                    </w:rPr>
                    <w:t>/</w:t>
                  </w:r>
                  <w:r>
                    <w:rPr>
                      <w:rFonts w:ascii="仿宋_GB2312" w:hAnsi="仿宋_GB2312" w:cs="仿宋_GB2312" w:eastAsia="仿宋_GB2312"/>
                      <w:sz w:val="21"/>
                    </w:rPr>
                    <w:t>年）</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合计（元</w:t>
                  </w:r>
                  <w:r>
                    <w:rPr>
                      <w:rFonts w:ascii="仿宋_GB2312" w:hAnsi="仿宋_GB2312" w:cs="仿宋_GB2312" w:eastAsia="仿宋_GB2312"/>
                      <w:sz w:val="21"/>
                      <w:b/>
                    </w:rPr>
                    <w:t>/</w:t>
                  </w:r>
                  <w:r>
                    <w:rPr>
                      <w:rFonts w:ascii="仿宋_GB2312" w:hAnsi="仿宋_GB2312" w:cs="仿宋_GB2312" w:eastAsia="仿宋_GB2312"/>
                      <w:sz w:val="21"/>
                    </w:rPr>
                    <w:t>年）</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投标人须根据本项目采购需求自行填写必备设施设备费用，如未按采购需求要求逐一列明各费用，报价组成等不满足招标文件要求的，则视为未实质性响应。</w:t>
                  </w:r>
                </w:p>
                <w:p>
                  <w:pPr>
                    <w:pStyle w:val="null3"/>
                    <w:jc w:val="left"/>
                  </w:pPr>
                  <w:r>
                    <w:rPr>
                      <w:rFonts w:ascii="仿宋_GB2312" w:hAnsi="仿宋_GB2312" w:cs="仿宋_GB2312" w:eastAsia="仿宋_GB2312"/>
                      <w:sz w:val="21"/>
                    </w:rPr>
                    <w:t xml:space="preserve"> </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备注：以上设施设备所有权归投标人，在本项目服务期内投入本项目单独使用。</w:t>
                  </w:r>
                </w:p>
              </w:tc>
            </w:tr>
          </w:tbl>
          <w:p>
            <w:pPr>
              <w:pStyle w:val="null3"/>
              <w:jc w:val="left"/>
            </w:pPr>
            <w:r>
              <w:rPr>
                <w:rFonts w:ascii="仿宋_GB2312" w:hAnsi="仿宋_GB2312" w:cs="仿宋_GB2312" w:eastAsia="仿宋_GB2312"/>
                <w:sz w:val="21"/>
              </w:rPr>
              <w:t>说明：（1）报价内容例如：常用维修工具、切割机、角磨机、疏通器等</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表4.基本物耗分项报价表（参考格式如下）</w:t>
            </w:r>
          </w:p>
          <w:tbl>
            <w:tblPr>
              <w:tblInd w:type="dxa" w:w="105"/>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设施设备</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单价（元</w:t>
                  </w:r>
                  <w:r>
                    <w:rPr>
                      <w:rFonts w:ascii="仿宋_GB2312" w:hAnsi="仿宋_GB2312" w:cs="仿宋_GB2312" w:eastAsia="仿宋_GB2312"/>
                      <w:sz w:val="21"/>
                      <w:b/>
                    </w:rPr>
                    <w:t>/</w:t>
                  </w:r>
                  <w:r>
                    <w:rPr>
                      <w:rFonts w:ascii="仿宋_GB2312" w:hAnsi="仿宋_GB2312" w:cs="仿宋_GB2312" w:eastAsia="仿宋_GB2312"/>
                      <w:sz w:val="21"/>
                    </w:rPr>
                    <w:t>个）</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合计（元/年）</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投标人须根据本项目采购需求自行填写基本物耗费用，如未按采购需求要求逐一列明各费用，报价组成等不满足招标文件要求的，则视为未实质性响应。</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备注：基本物耗归采购人所有。</w:t>
                  </w:r>
                </w:p>
              </w:tc>
            </w:tr>
          </w:tbl>
          <w:p>
            <w:pPr>
              <w:pStyle w:val="null3"/>
              <w:jc w:val="left"/>
            </w:pPr>
            <w:r>
              <w:rPr>
                <w:rFonts w:ascii="仿宋_GB2312" w:hAnsi="仿宋_GB2312" w:cs="仿宋_GB2312" w:eastAsia="仿宋_GB2312"/>
                <w:sz w:val="21"/>
              </w:rPr>
              <w:t>说明：（1）报价内容例如：排拖、毛巾、手套、洁厕灵、漱口水等。</w:t>
            </w:r>
          </w:p>
          <w:p>
            <w:pPr>
              <w:pStyle w:val="null3"/>
              <w:jc w:val="left"/>
            </w:pPr>
            <w:r>
              <w:rPr>
                <w:rFonts w:ascii="仿宋_GB2312" w:hAnsi="仿宋_GB2312" w:cs="仿宋_GB2312" w:eastAsia="仿宋_GB2312"/>
                <w:sz w:val="21"/>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表5：其他分项报价表（参考格式如下）序号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报价（元</w:t>
                  </w:r>
                  <w:r>
                    <w:rPr>
                      <w:rFonts w:ascii="仿宋_GB2312" w:hAnsi="仿宋_GB2312" w:cs="仿宋_GB2312" w:eastAsia="仿宋_GB2312"/>
                      <w:sz w:val="21"/>
                      <w:b/>
                    </w:rPr>
                    <w:t>/</w:t>
                  </w:r>
                  <w:r>
                    <w:rPr>
                      <w:rFonts w:ascii="仿宋_GB2312" w:hAnsi="仿宋_GB2312" w:cs="仿宋_GB2312" w:eastAsia="仿宋_GB2312"/>
                      <w:sz w:val="21"/>
                    </w:rPr>
                    <w:t>年）</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投标人须根据本项目采购需求自行填写其他费用，如未按采购需求要求逐一列明各费用，报价组成等不满足招标文件要求的，则视为未实质性响应。</w:t>
                  </w:r>
                </w:p>
              </w:tc>
            </w:tr>
          </w:tbl>
          <w:p>
            <w:pPr>
              <w:pStyle w:val="null3"/>
              <w:jc w:val="left"/>
            </w:pPr>
            <w:r>
              <w:rPr>
                <w:rFonts w:ascii="仿宋_GB2312" w:hAnsi="仿宋_GB2312" w:cs="仿宋_GB2312" w:eastAsia="仿宋_GB2312"/>
                <w:sz w:val="21"/>
              </w:rPr>
              <w:t>说明：（1）供应商认为需要填报的其他事项如税费（至少包含增值税及其附加）、政策减免等</w:t>
            </w:r>
          </w:p>
          <w:p>
            <w:pPr>
              <w:pStyle w:val="null3"/>
              <w:jc w:val="left"/>
            </w:pPr>
            <w:r>
              <w:rPr>
                <w:rFonts w:ascii="仿宋_GB2312" w:hAnsi="仿宋_GB2312" w:cs="仿宋_GB2312" w:eastAsia="仿宋_GB2312"/>
                <w:sz w:val="21"/>
              </w:rPr>
              <w:t>表6：报价汇总表（参考格式如下）</w:t>
            </w:r>
          </w:p>
          <w:tbl>
            <w:tblPr>
              <w:tblInd w:type="dxa" w:w="105"/>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报价（元</w:t>
                  </w:r>
                  <w:r>
                    <w:rPr>
                      <w:rFonts w:ascii="仿宋_GB2312" w:hAnsi="仿宋_GB2312" w:cs="仿宋_GB2312" w:eastAsia="仿宋_GB2312"/>
                      <w:sz w:val="21"/>
                      <w:b/>
                    </w:rPr>
                    <w:t>/</w:t>
                  </w:r>
                  <w:r>
                    <w:rPr>
                      <w:rFonts w:ascii="仿宋_GB2312" w:hAnsi="仿宋_GB2312" w:cs="仿宋_GB2312" w:eastAsia="仿宋_GB2312"/>
                      <w:sz w:val="21"/>
                    </w:rPr>
                    <w:t>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岗位人工成本费用分项报价总计</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设施设备专项维保费用分项报价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必备设施设备分项报价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基本物耗分项报价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其他分项报价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合计</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年度报价总价</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r>
          </w:tbl>
          <w:p>
            <w:pPr>
              <w:pStyle w:val="null3"/>
              <w:jc w:val="left"/>
            </w:pPr>
            <w:r>
              <w:rPr>
                <w:rFonts w:ascii="仿宋_GB2312" w:hAnsi="仿宋_GB2312" w:cs="仿宋_GB2312" w:eastAsia="仿宋_GB2312"/>
                <w:sz w:val="21"/>
              </w:rPr>
              <w:t>注：报价汇总表要求</w:t>
            </w:r>
          </w:p>
          <w:p>
            <w:pPr>
              <w:pStyle w:val="null3"/>
              <w:jc w:val="left"/>
            </w:pPr>
            <w:r>
              <w:rPr>
                <w:rFonts w:ascii="仿宋_GB2312" w:hAnsi="仿宋_GB2312" w:cs="仿宋_GB2312" w:eastAsia="仿宋_GB2312"/>
                <w:sz w:val="21"/>
              </w:rPr>
              <w:t>（1）投标人应根据以上表格格式填写报价汇总表，年度报价总价应包括投标人完成本项目所需的一切费用；</w:t>
            </w:r>
          </w:p>
          <w:p>
            <w:pPr>
              <w:pStyle w:val="null3"/>
              <w:jc w:val="left"/>
            </w:pPr>
            <w:r>
              <w:rPr>
                <w:rFonts w:ascii="仿宋_GB2312" w:hAnsi="仿宋_GB2312" w:cs="仿宋_GB2312" w:eastAsia="仿宋_GB2312"/>
                <w:sz w:val="21"/>
              </w:rPr>
              <w:t>（2）分项报价明细表合计金额须与报价汇总表一致。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（1）鉴于财政资金未结转的无法跨年支付，每年12月的物业管理服务费于当月关账前进行考核后支付。若有问题，次年一月对标执行。</w:t>
            </w:r>
          </w:p>
          <w:p>
            <w:pPr>
              <w:pStyle w:val="null3"/>
              <w:jc w:val="left"/>
            </w:pPr>
            <w:r>
              <w:rPr>
                <w:rFonts w:ascii="仿宋_GB2312" w:hAnsi="仿宋_GB2312" w:cs="仿宋_GB2312" w:eastAsia="仿宋_GB2312"/>
              </w:rPr>
              <w:t>（2）付款前中标人提供真实有效、合法等额的发票，若投标人出具的发票不符合采购人要求或延迟出具导致采购人延迟付款的，采购人并不承担由此产生的任何违约责任。</w:t>
            </w:r>
          </w:p>
          <w:p>
            <w:pPr>
              <w:pStyle w:val="null3"/>
              <w:jc w:val="left"/>
            </w:pPr>
            <w:r>
              <w:rPr>
                <w:rFonts w:ascii="仿宋_GB2312" w:hAnsi="仿宋_GB2312" w:cs="仿宋_GB2312" w:eastAsia="仿宋_GB2312"/>
              </w:rPr>
              <w:t>（3）投标人变更收款账户的，应当在变更后1个工作日内书面通知采购人，因投标人未及时通知导致的不利后果，由投标人自行承担。在变更通知到达采购人前，采购人按原合同约定的账户信息进行价款支付的，视为已完成支付义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签订合同之日起1095日历天，合同一年一签，年度考核合格后续签下一年度服务合同。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成都高新区第一幼儿园，天府三街1331号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内容详见2.6.6.履约验收方案，供应商需按照2.6.6.履约验收方案的内容进行响应或应答，2.6.6.履约验收方案为实质性要求。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待财政资金下达采购人平台，采购人于次月考核结果确定后，达到付款条件起10日内，据实结算说明为结算金额=当月据实结算金额*考核后的付款比例。例如：1月据实结算金额为5万元，考核付款比例为85%，则结算金额为5*85%=4.25万元。</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1、合同签订后，若发现本项目中标人存在以虚假材料谋取中标或成交等违反政府采购法律法规的行为，采购人有权无条件解除本合同并要求中标人退还已收取的全部费用，且中标人应按照中标合同金额的 20%赔偿给采购人，同时采购人有权上报财政严肃处理并追究法律责任。 2、除另有约定外，中标人所提供的服务不符合招标文件、投标文件及本合同规定的，每出现一次，中标人应向采购人承担合同总金额 1%的违约金，并须在采购人规定的整改期限内改正，未按采购人要求整改的（如逾期未整改完毕或整改后仍不符合采购人要求的）或出现违约 3 次及以上的，采购人有权终止本合同，中标人还应按合同总金额的 2%向采购人偿付赔偿金，并全额退还采购人已经付给中标人的全部款项及利息。中标人逾期完成服务内容的，中标人须向采购人支付合同总金额 2%的违约金；逾期达 15 天的，采购人有权解除合同并要求中标人退还已收取的费用及利息，同时中标人应另行向采购人支付合同总金额 5%的违约金。 3、采购人无正当理由逾期未按照合同约定付款的，则每日按应付而未付款金额的 1‰向中标人偿付违约金，累计违约金总额不超过应付而未付款总额的 2%；若因财政年终决算关账或财政资金未下达等客观原因导致采购人未按合同约定支付相应款项的，不视为采购人违约，采购人不承担任何违约责任。 4、中标人不履行本项目采购合同约定义务的（如直接明确表示不履行合同义务或以自己行为表明不履行合同义务的），采购人选择直接解除合同或要求中标人继续履行；且采购人有权要求中标人支付采购人合同总金额 20%的违约金，并要求中标人承担由此给采购人造成的全部损失。 5、因中标人原因（如未及时支付服务人员工资、缴纳社保等），导致服务人员出现怠工等影响物业服务正常开展的，每出现一次，中标人应向采购人支付中标人应收取的一个会计年度物业费管理服务费用的 3%作为违约金。若出现5次及以上，采购人有权终止本合同，同时中标人承担由此给采购人造成的全部经济损失及相关的法律责任。 6、因设备设施质量或安装技术等原因，达不到使用功能，构成安全隐患，中标人在管理和服务过程中发现后应及时向采购人报告。采购人收到中标人报告后未及时整改造成重大事故的，由采购人承担责任并作善后处理，中标人因此遭受的经济损失，采购人应予赔偿合同总金额的 10%；中标人对在管理过程中应当发现的安全隐患未能及时发现并向采购人及时报告的，或者中标人虽然履行了发现和报告义务，但未按双方商定的整改方案及时整改以致发生事故，中标人应承担全部赔偿责任，包括但不限于由此而造成的采购人财产损失或者人员伤亡、由此而导致采购人对任何第三方产生的赔偿责任、有关机关对采购人任何经济上的处罚等。 7、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8、本项目政府采购合同签订后人员、设施设备需固定，不可变动，如有人员、设施设备更换，需提前 7 个工作日上报，经采购人同意后方可更换（服务人员若系因患病或主动离职等非因投标人原因的除外）。若未上报进行人员、设施设备更换，一经发现，中标人应向采购人支付中标人应收取的一个会计年度物业管理服务费用的 3%作为违约金。同时中标人承担为此给采购人造成的全部经济损失及相关的法律责任。注：不得出现人员缺岗及设施设备缺少的情况。 9、合同履行期间,若双方发生争议，可协商或由有关部门调解，协商或调解不成的，双方可选择向采购人所在地有管辖权的法院提起诉讼。在法院审理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说明：1.以上实质性要求未明确证明材料的，在对应的技术、服务、合同条款及其他商务要求应答表中应答或响应即可，要求提供承诺函的投标人须单独提供承诺函进行承诺并加盖电子签章，本项目采购文件所引用相关政策、标准文件，如国家发布政策、标准的修订或变更，按最新政策、标准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进行电子签章。供应商提供营业执照复印件（正本或副本）或法人证书复印件（正本或副本）或执业许可证（正本或副本）</w:t>
            </w:r>
          </w:p>
        </w:tc>
        <w:tc>
          <w:tcPr>
            <w:tcW w:type="dxa" w:w="1661"/>
          </w:tcPr>
          <w:p>
            <w:pPr>
              <w:pStyle w:val="null3"/>
              <w:jc w:val="left"/>
            </w:pPr>
            <w:r>
              <w:rPr>
                <w:rFonts w:ascii="仿宋_GB2312" w:hAnsi="仿宋_GB2312" w:cs="仿宋_GB2312" w:eastAsia="仿宋_GB2312"/>
              </w:rPr>
              <w:t>投标人应提交的相关证明材料,营业执照或法人证书或执业许可证.docx,投标文件封面,投标（响应）函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分包意向协议.docx,中小企业声明函,残疾人福利性单位声明函,监狱企业的证明文件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符合招标文件的实质性要求</w:t>
            </w:r>
          </w:p>
        </w:tc>
        <w:tc>
          <w:tcPr>
            <w:tcW w:type="dxa" w:w="3322"/>
          </w:tcPr>
          <w:p>
            <w:pPr>
              <w:pStyle w:val="null3"/>
              <w:jc w:val="left"/>
            </w:pPr>
            <w:r>
              <w:rPr>
                <w:rFonts w:ascii="仿宋_GB2312" w:hAnsi="仿宋_GB2312" w:cs="仿宋_GB2312" w:eastAsia="仿宋_GB2312"/>
              </w:rPr>
              <w:t>投标(响应)供应商应按招标文件的技术、服务、商务及其他实质性要求进行应答，并提供相应证明材料</w:t>
            </w:r>
          </w:p>
        </w:tc>
        <w:tc>
          <w:tcPr>
            <w:tcW w:type="dxa" w:w="1661"/>
          </w:tcPr>
          <w:p>
            <w:pPr>
              <w:pStyle w:val="null3"/>
              <w:jc w:val="left"/>
            </w:pPr>
            <w:r>
              <w:rPr>
                <w:rFonts w:ascii="仿宋_GB2312" w:hAnsi="仿宋_GB2312" w:cs="仿宋_GB2312" w:eastAsia="仿宋_GB2312"/>
              </w:rPr>
              <w:t>投标人应提交的相关证明材料,分包意向协议.docx,报价明细表,报价表,技术、服务、合同条款及其他商务要求应答表.docx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详见附件：营业执照或法人证书或执业许可证.docx</w:t>
      </w:r>
    </w:p>
    <w:p>
      <w:pPr>
        <w:pStyle w:val="null3"/>
        <w:ind w:firstLine="960"/>
        <w:jc w:val="left"/>
      </w:pPr>
      <w:r>
        <w:rPr>
          <w:rFonts w:ascii="仿宋_GB2312" w:hAnsi="仿宋_GB2312" w:cs="仿宋_GB2312" w:eastAsia="仿宋_GB2312"/>
        </w:rPr>
        <w:t>详见附件：分包意向协议.docx</w:t>
      </w:r>
    </w:p>
    <w:p>
      <w:pPr>
        <w:pStyle w:val="null3"/>
        <w:ind w:firstLine="960"/>
        <w:jc w:val="left"/>
      </w:pPr>
      <w:r>
        <w:rPr>
          <w:rFonts w:ascii="仿宋_GB2312" w:hAnsi="仿宋_GB2312" w:cs="仿宋_GB2312" w:eastAsia="仿宋_GB2312"/>
        </w:rPr>
        <w:t>详见附件：技术、服务、合同条款及其他商务要求应答表.docx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