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版本号：N510116202600009420260319001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2026年印刷服务采购项目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N5101162026000094</w:t>
      </w:r>
    </w:p>
    <w:p>
      <w:pPr>
        <w:pStyle w:val="null3"/>
        <w:jc w:val="left"/>
        <w:outlineLvl w:val="2"/>
      </w:pPr>
      <w:r>
        <w:rPr>
          <w:rFonts w:ascii="仿宋_GB2312" w:hAnsi="仿宋_GB2312" w:cs="仿宋_GB2312" w:eastAsia="仿宋_GB2312"/>
          <w:sz w:val="28"/>
          <w:b/>
        </w:rPr>
        <w:t>成都市双流区东升社区卫生服务中心</w:t>
      </w:r>
    </w:p>
    <w:p>
      <w:pPr>
        <w:pStyle w:val="null3"/>
        <w:jc w:val="center"/>
        <w:outlineLvl w:val="2"/>
      </w:pPr>
      <w:r>
        <w:rPr>
          <w:rFonts w:ascii="仿宋_GB2312" w:hAnsi="仿宋_GB2312" w:cs="仿宋_GB2312" w:eastAsia="仿宋_GB2312"/>
          <w:sz w:val="28"/>
          <w:b/>
        </w:rPr>
        <w:t>成都市双流区政府采购中心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成都市双流区政府采购中心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成都市双流区东升社区卫生服务中心</w:t>
      </w:r>
      <w:r>
        <w:rPr>
          <w:rFonts w:ascii="仿宋_GB2312" w:hAnsi="仿宋_GB2312" w:cs="仿宋_GB2312" w:eastAsia="仿宋_GB2312"/>
        </w:rPr>
        <w:t xml:space="preserve"> 委托，拟对 </w:t>
      </w:r>
      <w:r>
        <w:rPr>
          <w:rFonts w:ascii="仿宋_GB2312" w:hAnsi="仿宋_GB2312" w:cs="仿宋_GB2312" w:eastAsia="仿宋_GB2312"/>
        </w:rPr>
        <w:t>2026年印刷服务采购项目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成都市双流区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N5101162026000094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2026年印刷服务采购项目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sz w:val="28"/>
        </w:rPr>
        <w:t>为了满足工作的</w:t>
      </w:r>
      <w:r>
        <w:rPr>
          <w:rFonts w:ascii="仿宋_GB2312" w:hAnsi="仿宋_GB2312" w:cs="仿宋_GB2312" w:eastAsia="仿宋_GB2312"/>
          <w:sz w:val="28"/>
        </w:rPr>
        <w:t>需要</w:t>
      </w:r>
      <w:r>
        <w:rPr>
          <w:rFonts w:ascii="仿宋_GB2312" w:hAnsi="仿宋_GB2312" w:cs="仿宋_GB2312" w:eastAsia="仿宋_GB2312"/>
          <w:sz w:val="28"/>
        </w:rPr>
        <w:t>，需进行成都市双流区东升社区卫生服务中心</w:t>
      </w:r>
      <w:r>
        <w:rPr>
          <w:rFonts w:ascii="仿宋_GB2312" w:hAnsi="仿宋_GB2312" w:cs="仿宋_GB2312" w:eastAsia="仿宋_GB2312"/>
          <w:sz w:val="28"/>
        </w:rPr>
        <w:t>202</w:t>
      </w:r>
      <w:r>
        <w:rPr>
          <w:rFonts w:ascii="仿宋_GB2312" w:hAnsi="仿宋_GB2312" w:cs="仿宋_GB2312" w:eastAsia="仿宋_GB2312"/>
          <w:sz w:val="28"/>
        </w:rPr>
        <w:t>6</w:t>
      </w:r>
      <w:r>
        <w:rPr>
          <w:rFonts w:ascii="仿宋_GB2312" w:hAnsi="仿宋_GB2312" w:cs="仿宋_GB2312" w:eastAsia="仿宋_GB2312"/>
          <w:sz w:val="28"/>
        </w:rPr>
        <w:t>年印刷服务采购。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1、供应商须具有有效期内的《印刷经营许可证》（经营范围至少包含其他印刷品印刷）（描述：供应商须提供有效期内的《印刷经营许可证》（经营范围至少包含其他印刷品印刷）复印件并进行电子签章。）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成都市双流区东升社区卫生服务中心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成都市双流区东升街道藏卫路47号，棠湖南路二段64号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冷小华</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85883292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成都市双流区政府采购中心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成都市双流区花园南路66号T3塔楼6楼603办公室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廖婷、万晨鹞</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85825029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采购包1：671,589.59元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成都市双流区东升社区卫生服务中心</w:t>
      </w:r>
      <w:r>
        <w:rPr>
          <w:rFonts w:ascii="仿宋_GB2312" w:hAnsi="仿宋_GB2312" w:cs="仿宋_GB2312" w:eastAsia="仿宋_GB2312"/>
        </w:rPr>
        <w:t xml:space="preserve"> 和 </w:t>
      </w:r>
      <w:r>
        <w:rPr>
          <w:rFonts w:ascii="仿宋_GB2312" w:hAnsi="仿宋_GB2312" w:cs="仿宋_GB2312" w:eastAsia="仿宋_GB2312"/>
        </w:rPr>
        <w:t>成都市双流区政府采购中心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成都市双流区东升社区卫生服务中心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成都市双流区政府采购中心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限于平台提供的模板限制，本处无法充分体现本项目要求，且无法调整。因此供应商在对履约验收时间进行响应时，应按第三章要求中的规定为准。如未按相关要求进行响应，视为未实质性响应。本条中描述内容与第三章要求中描述不一致的，以第三章中要求为准）</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以第三章要求中的规定为准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以第三章要求中的规定为准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以第三章要求中的规定为准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以第三章要求中的规定为准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以第三章要求中的规定为准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成都市双流区东升社区卫生服务中心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成都市双流区政府采购中心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成都市双流区政府采购中心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联系人：冷小华</w:t>
      </w:r>
    </w:p>
    <w:p>
      <w:pPr>
        <w:pStyle w:val="null3"/>
        <w:jc w:val="left"/>
      </w:pPr>
      <w:r>
        <w:rPr>
          <w:rFonts w:ascii="仿宋_GB2312" w:hAnsi="仿宋_GB2312" w:cs="仿宋_GB2312" w:eastAsia="仿宋_GB2312"/>
        </w:rPr>
        <w:t>联系电话：85883292</w:t>
      </w:r>
    </w:p>
    <w:p>
      <w:pPr>
        <w:pStyle w:val="null3"/>
        <w:jc w:val="left"/>
      </w:pPr>
      <w:r>
        <w:rPr>
          <w:rFonts w:ascii="仿宋_GB2312" w:hAnsi="仿宋_GB2312" w:cs="仿宋_GB2312" w:eastAsia="仿宋_GB2312"/>
        </w:rPr>
        <w:t>地址：成都市双流区东升街道藏卫路47号，棠湖南路二段64号</w:t>
      </w:r>
    </w:p>
    <w:p>
      <w:pPr>
        <w:pStyle w:val="null3"/>
        <w:jc w:val="left"/>
      </w:pPr>
      <w:r>
        <w:rPr>
          <w:rFonts w:ascii="仿宋_GB2312" w:hAnsi="仿宋_GB2312" w:cs="仿宋_GB2312" w:eastAsia="仿宋_GB2312"/>
        </w:rPr>
        <w:t>邮编：610200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联系人：廖婷、万晨鹞</w:t>
      </w:r>
    </w:p>
    <w:p>
      <w:pPr>
        <w:pStyle w:val="null3"/>
        <w:jc w:val="left"/>
      </w:pPr>
      <w:r>
        <w:rPr>
          <w:rFonts w:ascii="仿宋_GB2312" w:hAnsi="仿宋_GB2312" w:cs="仿宋_GB2312" w:eastAsia="仿宋_GB2312"/>
        </w:rPr>
        <w:t>联系电话：85825029</w:t>
      </w:r>
    </w:p>
    <w:p>
      <w:pPr>
        <w:pStyle w:val="null3"/>
        <w:jc w:val="left"/>
      </w:pPr>
      <w:r>
        <w:rPr>
          <w:rFonts w:ascii="仿宋_GB2312" w:hAnsi="仿宋_GB2312" w:cs="仿宋_GB2312" w:eastAsia="仿宋_GB2312"/>
        </w:rPr>
        <w:t>地址：成都市双流区花园南路66号T3塔楼6楼603办公室</w:t>
      </w:r>
    </w:p>
    <w:p>
      <w:pPr>
        <w:pStyle w:val="null3"/>
        <w:jc w:val="left"/>
      </w:pPr>
      <w:r>
        <w:rPr>
          <w:rFonts w:ascii="仿宋_GB2312" w:hAnsi="仿宋_GB2312" w:cs="仿宋_GB2312" w:eastAsia="仿宋_GB2312"/>
        </w:rPr>
        <w:t>邮编：610200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671,589.59</w:t>
      </w:r>
    </w:p>
    <w:p>
      <w:pPr>
        <w:pStyle w:val="null3"/>
        <w:jc w:val="left"/>
      </w:pPr>
      <w:r>
        <w:rPr>
          <w:rFonts w:ascii="仿宋_GB2312" w:hAnsi="仿宋_GB2312" w:cs="仿宋_GB2312" w:eastAsia="仿宋_GB2312"/>
        </w:rPr>
        <w:t>采购包最高限价（元）: 655,670.93</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C23090199 其他印刷服务</w:t>
            </w:r>
          </w:p>
        </w:tc>
        <w:tc>
          <w:tcPr>
            <w:tcW w:type="dxa" w:w="821"/>
          </w:tcPr>
          <w:p>
            <w:pPr>
              <w:pStyle w:val="null3"/>
              <w:jc w:val="left"/>
            </w:pPr>
            <w:r>
              <w:rPr>
                <w:rFonts w:ascii="仿宋_GB2312" w:hAnsi="仿宋_GB2312" w:cs="仿宋_GB2312" w:eastAsia="仿宋_GB2312"/>
              </w:rPr>
              <w:t>2026年印刷服务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655,670.93</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2026年印刷服务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1.本项目采用百分比报价，总价和各项目单价均以相同百分比计算。满足采购文件要求的供应商中，报价百分比最低的为基准价，例如：供应商A报价为80%；供应商B报价为90%，供应商A的报价为本项目基准价。2.下述“★注”内容为系统模板，无法删除。本项目为服务项目，供应商在进行响应时无须响应产品明确品牌和规格型号并指向唯一产品，无需说明栏补充说明。</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标的名称：2026年印刷服务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482"/>
              <w:jc w:val="left"/>
            </w:pPr>
            <w:r>
              <w:rPr>
                <w:rFonts w:ascii="仿宋_GB2312" w:hAnsi="仿宋_GB2312" w:cs="仿宋_GB2312" w:eastAsia="仿宋_GB2312"/>
                <w:sz w:val="28"/>
                <w:b/>
              </w:rPr>
              <w:t>一、项目概述</w:t>
            </w:r>
          </w:p>
          <w:p>
            <w:pPr>
              <w:pStyle w:val="null3"/>
              <w:ind w:firstLine="480"/>
              <w:jc w:val="left"/>
            </w:pPr>
            <w:r>
              <w:rPr>
                <w:rFonts w:ascii="仿宋_GB2312" w:hAnsi="仿宋_GB2312" w:cs="仿宋_GB2312" w:eastAsia="仿宋_GB2312"/>
                <w:sz w:val="28"/>
              </w:rPr>
              <w:t>为了满足工作的</w:t>
            </w:r>
            <w:r>
              <w:rPr>
                <w:rFonts w:ascii="仿宋_GB2312" w:hAnsi="仿宋_GB2312" w:cs="仿宋_GB2312" w:eastAsia="仿宋_GB2312"/>
                <w:sz w:val="28"/>
              </w:rPr>
              <w:t>需要</w:t>
            </w:r>
            <w:r>
              <w:rPr>
                <w:rFonts w:ascii="仿宋_GB2312" w:hAnsi="仿宋_GB2312" w:cs="仿宋_GB2312" w:eastAsia="仿宋_GB2312"/>
                <w:sz w:val="28"/>
              </w:rPr>
              <w:t>，需进行成都市双流区东升社区卫生服务中心</w:t>
            </w:r>
            <w:r>
              <w:rPr>
                <w:rFonts w:ascii="仿宋_GB2312" w:hAnsi="仿宋_GB2312" w:cs="仿宋_GB2312" w:eastAsia="仿宋_GB2312"/>
                <w:sz w:val="28"/>
              </w:rPr>
              <w:t>202</w:t>
            </w:r>
            <w:r>
              <w:rPr>
                <w:rFonts w:ascii="仿宋_GB2312" w:hAnsi="仿宋_GB2312" w:cs="仿宋_GB2312" w:eastAsia="仿宋_GB2312"/>
                <w:sz w:val="28"/>
              </w:rPr>
              <w:t>6</w:t>
            </w:r>
            <w:r>
              <w:rPr>
                <w:rFonts w:ascii="仿宋_GB2312" w:hAnsi="仿宋_GB2312" w:cs="仿宋_GB2312" w:eastAsia="仿宋_GB2312"/>
                <w:sz w:val="28"/>
              </w:rPr>
              <w:t>年印刷服务采购。</w:t>
            </w:r>
          </w:p>
          <w:p>
            <w:pPr>
              <w:pStyle w:val="null3"/>
              <w:ind w:firstLine="482"/>
              <w:jc w:val="left"/>
            </w:pPr>
            <w:r>
              <w:rPr>
                <w:rFonts w:ascii="仿宋_GB2312" w:hAnsi="仿宋_GB2312" w:cs="仿宋_GB2312" w:eastAsia="仿宋_GB2312"/>
                <w:sz w:val="28"/>
                <w:b/>
              </w:rPr>
              <w:t>二、</w:t>
            </w:r>
            <w:r>
              <w:rPr>
                <w:rFonts w:ascii="仿宋_GB2312" w:hAnsi="仿宋_GB2312" w:cs="仿宋_GB2312" w:eastAsia="仿宋_GB2312"/>
                <w:sz w:val="28"/>
                <w:b/>
              </w:rPr>
              <w:t>采购清单</w:t>
            </w:r>
          </w:p>
          <w:tbl>
            <w:tblPr>
              <w:tblBorders>
                <w:top w:val="none" w:color="000000" w:sz="4"/>
                <w:left w:val="none" w:color="000000" w:sz="4"/>
                <w:bottom w:val="none" w:color="000000" w:sz="4"/>
                <w:right w:val="none" w:color="000000" w:sz="4"/>
                <w:insideH w:val="none"/>
                <w:insideV w:val="none"/>
              </w:tblBorders>
            </w:tblPr>
            <w:tblGrid>
              <w:gridCol w:w="446"/>
              <w:gridCol w:w="843"/>
              <w:gridCol w:w="1391"/>
              <w:gridCol w:w="741"/>
              <w:gridCol w:w="564"/>
              <w:gridCol w:w="488"/>
              <w:gridCol w:w="564"/>
              <w:gridCol w:w="885"/>
              <w:gridCol w:w="750"/>
            </w:tblGrid>
            <w:tr>
              <w:tc>
                <w:tcPr>
                  <w:tcW w:type="dxa" w:w="446"/>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84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物资名称</w:t>
                  </w:r>
                </w:p>
              </w:tc>
              <w:tc>
                <w:tcPr>
                  <w:tcW w:type="dxa" w:w="139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p>
              </w:tc>
              <w:tc>
                <w:tcPr>
                  <w:tcW w:type="dxa" w:w="74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p>
              </w:tc>
              <w:tc>
                <w:tcPr>
                  <w:tcW w:type="dxa" w:w="56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预估数量</w:t>
                  </w:r>
                </w:p>
              </w:tc>
              <w:tc>
                <w:tcPr>
                  <w:tcW w:type="dxa" w:w="48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56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单价限价（元）</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金额（元）</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支付申请单</w:t>
                  </w:r>
                </w:p>
              </w:tc>
              <w:tc>
                <w:tcPr>
                  <w:tcW w:type="dxa" w:w="1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黄色复写纸二联单黑白打印</w:t>
                  </w:r>
                </w:p>
              </w:tc>
              <w:tc>
                <w:tcPr>
                  <w:tcW w:type="dxa" w:w="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210*122mm</w:t>
                  </w:r>
                </w:p>
              </w:tc>
              <w:tc>
                <w:tcPr>
                  <w:tcW w:type="dxa" w:w="5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4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份</w:t>
                  </w:r>
                </w:p>
              </w:tc>
              <w:tc>
                <w:tcPr>
                  <w:tcW w:type="dxa" w:w="5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0.46</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92.00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财务科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支出审批单</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70g双胶纸单面黑白打印50页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210X140mm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1,674.00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财务科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儿保科门诊登记本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+内页70g双胶纸单面黑白打印100页+胶装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19.95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1,995.00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出生婴儿花名册</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+内页70g双胶纸单面黑白打印100页+胶装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儿保体检袋（粉色版卡袋）</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300g哑粉纸彩印+模切+粘合</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230*160*50mm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1.46</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5,840.00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儿保体检袋（黄色版卡袋）</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300g哑粉纸彩印+模切+粘合</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230*160*50mm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1.46</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5,840.00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儿童气质问卷</w:t>
                  </w:r>
                  <w:r>
                    <w:rPr>
                      <w:rFonts w:ascii="仿宋_GB2312" w:hAnsi="仿宋_GB2312" w:cs="仿宋_GB2312" w:eastAsia="仿宋_GB2312"/>
                      <w:sz w:val="24"/>
                    </w:rPr>
                    <w:t>12-35月龄</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70g双胶纸双面黑白打印100页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285*420mm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18.6</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372.00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儿童气质问卷</w:t>
                  </w:r>
                  <w:r>
                    <w:rPr>
                      <w:rFonts w:ascii="仿宋_GB2312" w:hAnsi="仿宋_GB2312" w:cs="仿宋_GB2312" w:eastAsia="仿宋_GB2312"/>
                      <w:sz w:val="24"/>
                    </w:rPr>
                    <w:t>5-11月龄</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70g双胶纸双面黑白打印100页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285*420mm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995.00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建档免挂号就诊卡</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不干胶彩印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140*100mm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0.6</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门诊儿保建卡小册子</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不干胶彩印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A5纸大小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11,700.00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3-6岁儿童健康检查记录表</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70g双胶纸单面黑白打印100页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12-30月龄儿童健康检查记录表</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70g双胶纸单面黑白打印100页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儿科健康教育告知确认表</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80g有色纸单面彩印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入托儿童保健证</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w:t>
                  </w:r>
                  <w:r>
                    <w:rPr>
                      <w:rFonts w:ascii="仿宋_GB2312" w:hAnsi="仿宋_GB2312" w:cs="仿宋_GB2312" w:eastAsia="仿宋_GB2312"/>
                      <w:sz w:val="24"/>
                    </w:rPr>
                    <w:t>200g双胶纸+内页80g双胶纸双面黑白打印12页+骑马订</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A5纸大小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幼儿园集体体检回执单</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70g双胶纸单面黑白打印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A5纸张大小(横版）</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儿童听力筛查回执单</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70g双胶纸单面黑白打印200页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210*140mm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7.98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1,596.00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儿童视力筛查回执单</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70g双胶纸单面黑白打印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A5纸张大小(横版）</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新生儿家长须知</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1,740.00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儿童意外伤害折页</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份</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空气消毒记录本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+70g双胶纸双面面黑白打印30页+胶装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11.6</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1,624.00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儿保科、妇保科、中医科、口腔科、院感科、检验科、影像科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紫外线消毒记录本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+70g双胶纸双面面黑白打印100页+胶装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2,300.40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儿保科、妇保科、中医科、口腔科、院感科、药剂科、检验科、影像科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医疗废物交接登记本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+70g双胶纸单面黑白打印15页+胶装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318.00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儿保科、口腔科、院感科、检验科、影像科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医疗用品及环境的消毒记录本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+70g双胶纸双面面黑白打印100页+胶装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873.30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儿保科、口腔科、院感科、检验科、影像科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住院患者预约登记本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A5纸大小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双流区东升社区卫生服务中心病情证明书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70g双胶纸单面彩印100页+打点线</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医生交接班记录本（儿科）</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611.10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急救设备检查记录本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儿科、妇保科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急救物品交接登记本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58.20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儿科、妇保科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抢救仪器设备状况交接登记本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29.10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儿科、妇保科、中医科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儿科绿色处方签</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70g有色纸单面黑白打印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210*148mm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10500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r>
                    <w:rPr>
                      <w:rFonts w:ascii="仿宋_GB2312" w:hAnsi="仿宋_GB2312" w:cs="仿宋_GB2312" w:eastAsia="仿宋_GB2312"/>
                      <w:sz w:val="24"/>
                    </w:rPr>
                    <w:t>A5规格）</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735.00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儿科、口腔科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产后健康宣传资料</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1,120.00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妇保科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妇女健康管理宣传</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妇保科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孕前保健基本信息</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妇保科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孕优项目（三折页）</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妇保科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“两癌”健康宣传手册</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w:t>
                  </w:r>
                  <w:r>
                    <w:rPr>
                      <w:rFonts w:ascii="仿宋_GB2312" w:hAnsi="仿宋_GB2312" w:cs="仿宋_GB2312" w:eastAsia="仿宋_GB2312"/>
                      <w:sz w:val="24"/>
                    </w:rPr>
                    <w:t>200g铜版纸+内页157g铜版纸双面彩印30页+骑马订</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A5纸大小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7,275.00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妇保科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孕产妇健康宣传手册</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w:t>
                  </w:r>
                  <w:r>
                    <w:rPr>
                      <w:rFonts w:ascii="仿宋_GB2312" w:hAnsi="仿宋_GB2312" w:cs="仿宋_GB2312" w:eastAsia="仿宋_GB2312"/>
                      <w:sz w:val="24"/>
                    </w:rPr>
                    <w:t>200g铜版纸+内页157g铜版纸双面彩印30页+骑马订</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A5纸大小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7,275.00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妇保科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避孕知识宣传单</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A5纸大小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妇保科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放射科</w:t>
                  </w:r>
                  <w:r>
                    <w:rPr>
                      <w:rFonts w:ascii="仿宋_GB2312" w:hAnsi="仿宋_GB2312" w:cs="仿宋_GB2312" w:eastAsia="仿宋_GB2312"/>
                      <w:sz w:val="24"/>
                    </w:rPr>
                    <w:t>DR片袋</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单色定制页</w:t>
                  </w:r>
                  <w:r>
                    <w:rPr>
                      <w:rFonts w:ascii="仿宋_GB2312" w:hAnsi="仿宋_GB2312" w:cs="仿宋_GB2312" w:eastAsia="仿宋_GB2312"/>
                      <w:sz w:val="24"/>
                    </w:rPr>
                    <w:t>E</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340*220mm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功能科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医生交接班记录本（放射科）</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174.60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功能科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黄色处方签</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70g有色纸</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210*148mm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0.06</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急诊科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犬伤知情同意书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粉色复写纸二联单套红印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急诊科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破伤风疫苗知情同意书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粉色复写纸二联单黑白打印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急诊科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外伤监测表</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70g双胶纸单面黑白打印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急诊科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成都市犬伤门诊登记表</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+内页70g双胶纸单面黑白打印50页+胶装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A3纸大小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154.80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急诊科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结核菌素试验知情同意书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70g双胶纸单面黑白打印100页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299.60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急诊科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档案袋</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白卡纸</w:t>
                  </w:r>
                  <w:r>
                    <w:rPr>
                      <w:rFonts w:ascii="仿宋_GB2312" w:hAnsi="仿宋_GB2312" w:cs="仿宋_GB2312" w:eastAsia="仿宋_GB2312"/>
                      <w:sz w:val="24"/>
                    </w:rPr>
                    <w:t>250g哑膜</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330*240*30mm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份</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38,800.00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家医办</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家医宣传单</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17,400.00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家医办</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家庭医生名片卡</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300g铜版纸双面彩印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54*90mm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家医办</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家庭医生团队服务登记本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+内页70g双胶纸单面黑白打印100页+胶装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1,150.20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家医办</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家庭医生协议</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粉色复写纸二联单套红印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A3</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份（带复印）</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家医办、住院内科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成都市双流区东升社区卫生服务中心牙拔除手术同意书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70g双胶纸单面黑白打印100页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149.80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口腔科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成都市儿童口腔疾病综合干预项目口腔健康检查记录表</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70g双胶纸单面黑白打印100页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21*14.5cm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15.6</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口腔科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儿童口腔疾病综合干预项目登记表</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70g双胶纸双面黑白打印100页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A4正反面</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9.36</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187.20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口腔科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家长知情同意书（窝沟封闭）</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70g双胶纸双面黑白打印100页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21*14.5cm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9.36</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468.00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口腔科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结果通知书（窝沟封闭）</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70g双胶纸双面黑白打印100页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21*14.5cm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9.36</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468.00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口腔科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家长知情同意书（局部用氟）</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70g双胶纸单面黑白打印100页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A5纸大小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2,652.00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口腔科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结果通知书（局部用氟）</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70g双胶纸单面彩印印100页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A5纸大小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3,428.00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口腔科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白色处方签</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白色有光纸单面黑白打印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A5纸大小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0.06</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口腔科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门诊登记本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+内页70g双胶纸单面黑白打印100页+胶装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852.00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口腔科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外送区医院消毒供应中心</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+70g双胶纸双面面黑白打印32页+胶装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11.6</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301.60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口腔科、院感科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温馨提示（全科）</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157g铜版纸单面彩印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65岁以上老年人免费健康体检检验申请单</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70g有色纸单面黑白打印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210*140mm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35岁以下健康人群一般体检单（血液项目）</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70g有色纸单面黑白打印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210*140mm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35岁以下健康人群一般体检单（体检项目）</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70g有色纸单面黑白打印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210*140mm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35岁-64岁普通人群慢性病高危因素体检检验</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70g有色纸单面黑白打印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70*110mm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35岁-64岁普通人群慢性病高危因素体检单</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70g有色纸单面黑白打印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70*110mm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中心号码牌</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250g铜版纸单面彩印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70*110mm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1.14</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684.00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双流区东升社区医院体检项目明细表</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70g双胶纸黑白双面打印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份</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0.24</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健康咨询记录本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+内页70g双胶纸单面黑白打印50页+胶装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154.80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慢病随访登记本（慢病管理科）</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+内页70g双胶纸单面黑白打印50页+胶装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体检报告领取登记本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+内页70g双胶纸单面黑白打印50页+胶装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2,910.00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体检报告解读异常及转诊登记本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+内页70g双胶纸单面黑白打印50页+胶装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291.00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健康体检报告袋</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成品能装</w:t>
                  </w:r>
                  <w:r>
                    <w:rPr>
                      <w:rFonts w:ascii="仿宋_GB2312" w:hAnsi="仿宋_GB2312" w:cs="仿宋_GB2312" w:eastAsia="仿宋_GB2312"/>
                      <w:sz w:val="24"/>
                    </w:rPr>
                    <w:t>210*297mm的双胶纸，300g铜版纸单面覆膜，428*305mm（工艺要求：镂空和封套）</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428*305mm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1.36</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体检告知书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白色有光纸单面黑白打印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A5纸大小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0.06</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危急值登记本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+内页70g双胶纸单面黑白打印50页+胶装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232.80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全科、住院内科、检验科、影像科、儿科、急诊科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内服药（标签不干胶）</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不干胶彩印</w:t>
                  </w:r>
                  <w:r>
                    <w:rPr>
                      <w:rFonts w:ascii="仿宋_GB2312" w:hAnsi="仿宋_GB2312" w:cs="仿宋_GB2312" w:eastAsia="仿宋_GB2312"/>
                      <w:sz w:val="24"/>
                    </w:rPr>
                    <w:t>+模切</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38*26mm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药剂科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内服药袋</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70g双胶纸黑白打印+模切+粘合</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68*90*14mm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药剂科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住院口服药袋</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70g双胶纸黑白打印+模切+粘合</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150*220mm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药剂科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79</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宣传折页</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医保办</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手册</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w:t>
                  </w:r>
                  <w:r>
                    <w:rPr>
                      <w:rFonts w:ascii="仿宋_GB2312" w:hAnsi="仿宋_GB2312" w:cs="仿宋_GB2312" w:eastAsia="仿宋_GB2312"/>
                      <w:sz w:val="24"/>
                    </w:rPr>
                    <w:t>200g铜版纸+内页157g铜版纸双面彩印49页+骑马订</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A5纸大小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医保办</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门诊共计结算登记本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+内页70g双胶纸单面黑白打印100页+胶装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106.50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医保办</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住院病案首页</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120g牛皮纸单面黑白打印+压痕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210*600mm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3,750.00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医保科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成都双流区儿童预防接种宣传册</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w:t>
                  </w:r>
                  <w:r>
                    <w:rPr>
                      <w:rFonts w:ascii="仿宋_GB2312" w:hAnsi="仿宋_GB2312" w:cs="仿宋_GB2312" w:eastAsia="仿宋_GB2312"/>
                      <w:sz w:val="24"/>
                    </w:rPr>
                    <w:t>200g铜版纸+内页157g铜版纸双面彩印20页+骑马订</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A5纸大小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7.97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31,880.00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预防接种科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甲肝疫苗接种知情告知书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单面黑白</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预防接种科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肺炎疫苗接种补助项目知情同意书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单面黑白</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预防接种科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脊髓灰质炎疫苗接种告知书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单面黑白</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预防接种科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百日咳白喉破伤风联合疫苗接种告知</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单面黑白</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预防接种科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水痘疫苗接种告知书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单面黑白</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预防接种科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89</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流行性乙型脑炎疫苗接种告知书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单面黑白</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预防接种科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乙型病毒肝炎疫苗接种告知书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单面黑白</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预防接种科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乙型病毒肝炎疫苗接种告知书（加强）</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单面黑白</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预防接种科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13价肺炎多糖结合疫苗接种知情同意书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单面黑白</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预防接种科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A群流行性脑脊髓膜炎疫苗接种告知书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单面黑白</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预防接种科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肠道病毒</w:t>
                  </w:r>
                  <w:r>
                    <w:rPr>
                      <w:rFonts w:ascii="仿宋_GB2312" w:hAnsi="仿宋_GB2312" w:cs="仿宋_GB2312" w:eastAsia="仿宋_GB2312"/>
                      <w:sz w:val="24"/>
                    </w:rPr>
                    <w:t>71型灭活接种知情同意书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单面黑白</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预防接种科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（进口）口服五价重配轮状病毒活疫苗（</w:t>
                  </w:r>
                  <w:r>
                    <w:rPr>
                      <w:rFonts w:ascii="仿宋_GB2312" w:hAnsi="仿宋_GB2312" w:cs="仿宋_GB2312" w:eastAsia="仿宋_GB2312"/>
                      <w:sz w:val="24"/>
                    </w:rPr>
                    <w:t>Vero细胞）接种回执</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单面黑白</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预防接种科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吸附白喉破伤风联合疫苗接种告知书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单面黑白</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预防接种科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23价肺炎球菌多糖疫苗接种知情同意书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单面黑白</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预防接种科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A群C群流行性脑脊髓膜炎疫苗接种告知书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单面黑白</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预防接种科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99</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b型流感嗜血杆菌疫苗（Hib疫苗）接种知情同意书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单面黑白</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预防接种科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绿色处方签（二类</w:t>
                  </w:r>
                  <w:r>
                    <w:rPr>
                      <w:rFonts w:ascii="仿宋_GB2312" w:hAnsi="仿宋_GB2312" w:cs="仿宋_GB2312" w:eastAsia="仿宋_GB2312"/>
                      <w:sz w:val="24"/>
                    </w:rPr>
                    <w:t>)</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70g有色纸单面黑白打印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A5纸大小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预防接种科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绿色处方签（一类）</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70g有色纸单面黑白打印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A5的一半</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预防接种科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普通住院部病室及床单元消毒记录</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320.10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院感科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转运车清洁消毒登记本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+70g双胶纸单面黑白打印15页+胶装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10.67</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院感科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减毒活疫苗销毁处置记录</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+70g双胶纸双面面黑白打印30页+胶装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11.64</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23.28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院感科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煎药室清洁消毒记录表</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+70g双胶纸单面黑白打印15页+胶装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21.34</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院感科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小号不干胶</w:t>
                  </w:r>
                  <w:r>
                    <w:rPr>
                      <w:rFonts w:ascii="仿宋_GB2312" w:hAnsi="仿宋_GB2312" w:cs="仿宋_GB2312" w:eastAsia="仿宋_GB2312"/>
                      <w:sz w:val="24"/>
                    </w:rPr>
                    <w:t>(医废黄标签)</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不干胶彩印</w:t>
                  </w:r>
                  <w:r>
                    <w:rPr>
                      <w:rFonts w:ascii="仿宋_GB2312" w:hAnsi="仿宋_GB2312" w:cs="仿宋_GB2312" w:eastAsia="仿宋_GB2312"/>
                      <w:sz w:val="24"/>
                    </w:rPr>
                    <w:t>+模切</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4*8cm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2,280.00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院感科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传染病终末消毒记录本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+70g双胶纸双面面黑白打印30页+胶装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11.64</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11.64</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院感科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住院患者首次护理评估表</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70g双胶纸单面黑白打印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院感科、儿科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20xx年临床医院感染管理工作手册</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+70g双胶纸双面面黑白打印45页+胶装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189.00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院感科、检验科、影像科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20xx年院感科医院感染管理工作手册</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+70g双胶纸单面黑白打印100页+胶装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院感科、影像科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双流区东升社区卫生服务中心生活自理能力（</w:t>
                  </w:r>
                  <w:r>
                    <w:rPr>
                      <w:rFonts w:ascii="仿宋_GB2312" w:hAnsi="仿宋_GB2312" w:cs="仿宋_GB2312" w:eastAsia="仿宋_GB2312"/>
                      <w:sz w:val="24"/>
                    </w:rPr>
                    <w:t>Barthe1）指数平定量</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70g双胶纸单面黑白打印100页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325.00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院感科、中医科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患者跌倒危险因素评估及护理措施表</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70g双胶纸黑白双面打印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0.24</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院感科、中医科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护理床头卡</w:t>
                  </w:r>
                  <w:r>
                    <w:rPr>
                      <w:rFonts w:ascii="仿宋_GB2312" w:hAnsi="仿宋_GB2312" w:cs="仿宋_GB2312" w:eastAsia="仿宋_GB2312"/>
                      <w:sz w:val="24"/>
                    </w:rPr>
                    <w:t>3款</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200g哑粉纸单面彩印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140*100mm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院感科、中医科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生命体征测量登记本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+70g双胶纸单面黑白打印100页+胶装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596.40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院感科、中医科、住院内科、儿科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护理文件书写质量（</w:t>
                  </w:r>
                  <w:r>
                    <w:rPr>
                      <w:rFonts w:ascii="仿宋_GB2312" w:hAnsi="仿宋_GB2312" w:cs="仿宋_GB2312" w:eastAsia="仿宋_GB2312"/>
                      <w:sz w:val="24"/>
                    </w:rPr>
                    <w:t>2022年10月修订）</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70g双胶纸黑白双面打印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0.24</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院感科、中医科、住院内科、儿科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住院病区健康知识及风险防范确认表</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70g双胶纸单面黑白打印100页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325.00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院感科、中医科、住院内科、儿科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住院患者首次护理评估单</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70g双胶纸单面黑白打印100页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院感科、中医科、住院内科、儿科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118</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Braden压力性损伤危险因素评估表</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70g双胶纸黑白双面打印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0.24</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院感科、中医科、住院内科、儿科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119</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常规治疗同意书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70g双胶纸黑白双面打印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0.24</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院感科、中医科、住院内科、儿科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仪器设备运行维护保养记录本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+70g双胶纸双面面黑白打印20页+胶装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A5纸大小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9.36</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187.20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院感科、中医科、住院内科、儿科、妇保科、检验科、影像科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职工保险城职</w:t>
                  </w:r>
                  <w:r>
                    <w:rPr>
                      <w:rFonts w:ascii="仿宋_GB2312" w:hAnsi="仿宋_GB2312" w:cs="仿宋_GB2312" w:eastAsia="仿宋_GB2312"/>
                      <w:sz w:val="24"/>
                    </w:rPr>
                    <w:t>/城乡/自费病人3款</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70g有色纸单面黑白打印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56*46mm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175.00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院感科、住院内科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医生交接班记录本（中医康复）</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174.60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中医科病历质控本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+70g双胶纸单面黑白打印100页+胶装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106.50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住院费非手术患者页</w:t>
                  </w:r>
                  <w:r>
                    <w:rPr>
                      <w:rFonts w:ascii="仿宋_GB2312" w:hAnsi="仿宋_GB2312" w:cs="仿宋_GB2312" w:eastAsia="仿宋_GB2312"/>
                      <w:sz w:val="24"/>
                    </w:rPr>
                    <w:t>adua风险评估及预防措施记录表</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70g双胶纸单面黑白打印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项痹的健康指导</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r>
                    <w:rPr>
                      <w:rFonts w:ascii="仿宋_GB2312" w:hAnsi="仿宋_GB2312" w:cs="仿宋_GB2312" w:eastAsia="仿宋_GB2312"/>
                      <w:sz w:val="24"/>
                    </w:rPr>
                    <w:t>A5规格）</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膝痹的健康指导</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r>
                    <w:rPr>
                      <w:rFonts w:ascii="仿宋_GB2312" w:hAnsi="仿宋_GB2312" w:cs="仿宋_GB2312" w:eastAsia="仿宋_GB2312"/>
                      <w:sz w:val="24"/>
                    </w:rPr>
                    <w:t>A5规格）</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腰痹的健康指导</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r>
                    <w:rPr>
                      <w:rFonts w:ascii="仿宋_GB2312" w:hAnsi="仿宋_GB2312" w:cs="仿宋_GB2312" w:eastAsia="仿宋_GB2312"/>
                      <w:sz w:val="24"/>
                    </w:rPr>
                    <w:t>A5规格）</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128</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中风的健康指导</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r>
                    <w:rPr>
                      <w:rFonts w:ascii="仿宋_GB2312" w:hAnsi="仿宋_GB2312" w:cs="仿宋_GB2312" w:eastAsia="仿宋_GB2312"/>
                      <w:sz w:val="24"/>
                    </w:rPr>
                    <w:t>A5规格）</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129</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中医健康指导（湿热）</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157g铜版纸单面彩印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中医健康指导（寒湿）</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157g铜版纸单面彩印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查对登记本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+70g双胶纸单面黑白打印100页+胶装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106.50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氧气瓶安全使用登记本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29.10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财产交接登记表</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43.65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跌倒</w:t>
                  </w:r>
                  <w:r>
                    <w:rPr>
                      <w:rFonts w:ascii="仿宋_GB2312" w:hAnsi="仿宋_GB2312" w:cs="仿宋_GB2312" w:eastAsia="仿宋_GB2312"/>
                      <w:sz w:val="24"/>
                    </w:rPr>
                    <w:t>/坠床筛查登记本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+70g双胶纸单面黑白打印100页+胶装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42.60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一次性输液瓶（袋）、药瓶交接登记本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+70g双胶纸单面黑白打印15页+胶装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64.02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中医科、院感科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保洁人员日常消毒记录本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+70g双胶纸双面面黑白打印100页+胶装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21.34</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256.08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中医科、院感科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护士床头卡</w:t>
                  </w:r>
                  <w:r>
                    <w:rPr>
                      <w:rFonts w:ascii="仿宋_GB2312" w:hAnsi="仿宋_GB2312" w:cs="仿宋_GB2312" w:eastAsia="仿宋_GB2312"/>
                      <w:sz w:val="24"/>
                    </w:rPr>
                    <w:t>2款</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200g哑粉纸单面彩印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140*100mm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中医科、住院内科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138</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生活自理能力评定表</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70g双胶纸单面黑白打印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210*297mm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中医科、住院内科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139</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患者授权委托书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70g双胶纸单面黑白打印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中医科、住院内科、儿科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患者跌倒危险因素评估及护理措施</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70g双胶纸黑白双面打印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0.24</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中医科、住院内科、儿科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护士床头卡</w:t>
                  </w:r>
                  <w:r>
                    <w:rPr>
                      <w:rFonts w:ascii="仿宋_GB2312" w:hAnsi="仿宋_GB2312" w:cs="仿宋_GB2312" w:eastAsia="仿宋_GB2312"/>
                      <w:sz w:val="24"/>
                    </w:rPr>
                    <w:t>1款</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200g哑粉纸单面彩印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140*100mm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中医科、住院内科、儿科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出院院登记本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+70g双胶纸单面黑白打印100页+胶装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42.60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中医科、住院内科、儿科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住院非手术患者页</w:t>
                  </w:r>
                  <w:r>
                    <w:rPr>
                      <w:rFonts w:ascii="仿宋_GB2312" w:hAnsi="仿宋_GB2312" w:cs="仿宋_GB2312" w:eastAsia="仿宋_GB2312"/>
                      <w:sz w:val="24"/>
                    </w:rPr>
                    <w:t>adua风险评估及预防措施记录表</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70g双胶纸单面黑白打印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210*297mm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中医科、住院内科、院感科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护理交接班登记本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12.95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518.00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中医科、住院内科、院感科、儿科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病历质量评价表</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70g双胶纸黑白双面打印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0.24</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中医科、住院内科、院感科、儿科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狂犬疫苗使用登记本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+70g双胶纸单面黑白打印100页+胶装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426.00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住院内科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门诊输液登记本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+70g双胶纸单面黑白打印100页+胶装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85.20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住院内科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148</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门诊注射登记本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+70g双胶纸单面黑白打印100页+胶装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85.20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住院内科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149</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急诊清创缝合手术知情同意书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70g双胶纸黑白双面打印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62.60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住院内科、急诊科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医生交接班登记本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611.10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住院内科、检验科、急诊科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每日防火检查记录本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+内页70g双胶纸单面黑白打印50页+胶装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247.35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总务科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建筑消防设施巡查记录表</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+内页70g双胶纸单面黑白打印50页+胶装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247.35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总务科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消防控制室值班记录本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+内页70g双胶纸单面黑白打印50页+胶装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247.35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总务科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治安巡逻情况记录本</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+内页70g双胶纸单面黑白打印50页+胶装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232.80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总务科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血吸虫户口册</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3,408.00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死亡证明诊断（推断）书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四联单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485.00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重精居民健康档案套表</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份</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1.46</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146.00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158</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健康教育处方</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彩胶纸印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0.14</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159</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艾滋病防治健康教育资料</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结核病防治健康教育资料</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基公卫宣传资料（折页）</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基公卫宣传资料（海报）</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户外背胶哑膜</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600*900</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535.00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中国公民健康素养</w:t>
                  </w:r>
                  <w:r>
                    <w:rPr>
                      <w:rFonts w:ascii="仿宋_GB2312" w:hAnsi="仿宋_GB2312" w:cs="仿宋_GB2312" w:eastAsia="仿宋_GB2312"/>
                      <w:sz w:val="24"/>
                    </w:rPr>
                    <w:t>66条（海报）</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户外背胶哑膜</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600*900</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1,070.00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中国公民健康素养</w:t>
                  </w:r>
                  <w:r>
                    <w:rPr>
                      <w:rFonts w:ascii="仿宋_GB2312" w:hAnsi="仿宋_GB2312" w:cs="仿宋_GB2312" w:eastAsia="仿宋_GB2312"/>
                      <w:sz w:val="24"/>
                    </w:rPr>
                    <w:t>66条（折页）</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健康生活方式健康教育资料（海报）</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户外背胶哑膜</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600*900</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1,070.00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健康生活方式健康教育资料（宣传单）</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健康生活方式健康教育资料（折页）</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168</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控烟健康教育资料（海报）</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户外背胶哑膜</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600*900</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535.00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169</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控烟健康教育资料（折页）</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170</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常见疾病防治健康教育宣传资料（海报）</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户外背胶哑膜</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600*900</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10.7</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1,070.00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常见疾病防治健康教育宣传资料（手册）</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w:t>
                  </w:r>
                  <w:r>
                    <w:rPr>
                      <w:rFonts w:ascii="仿宋_GB2312" w:hAnsi="仿宋_GB2312" w:cs="仿宋_GB2312" w:eastAsia="仿宋_GB2312"/>
                      <w:sz w:val="24"/>
                    </w:rPr>
                    <w:t>200g铜版纸覆哑膜+内页157g铜版纸双面彩印20页+骑马订</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A4纸的一半大小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26,750.00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常见疾病防治健康教育宣传资料（折页）</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地方病健康教育资料</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寄生虫病防治健康教育宣传资料（手册）</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w:t>
                  </w:r>
                  <w:r>
                    <w:rPr>
                      <w:rFonts w:ascii="仿宋_GB2312" w:hAnsi="仿宋_GB2312" w:cs="仿宋_GB2312" w:eastAsia="仿宋_GB2312"/>
                      <w:sz w:val="24"/>
                    </w:rPr>
                    <w:t>200g铜版纸覆哑膜+内页157g铜版纸双面彩印20页+骑马订</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A4纸的一半大小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10,700.00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甲类传染病防治健康教育资料</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乙类传染病防治健康教育资料</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丙类传染病防治健康教育资料</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178</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其他传染病防治健康教育资料</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179</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心理卫生健康教育资料</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严重精神障碍患者管理健康教育资料</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职业病防治健康教育宣传资料</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癌防宣传资料</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高血压防治健康教育宣传资料</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糖尿病防治健康教育宣传资料</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慢阻肺防治健康教育宣传资料</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186</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中医健康教育宣传资料</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187</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国家基本公共卫生服务项目系列宣传资料</w:t>
                  </w:r>
                  <w:r>
                    <w:rPr>
                      <w:rFonts w:ascii="仿宋_GB2312" w:hAnsi="仿宋_GB2312" w:cs="仿宋_GB2312" w:eastAsia="仿宋_GB2312"/>
                      <w:sz w:val="24"/>
                    </w:rPr>
                    <w:t>4款（折页）</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157g铜版纸双面彩印+压两道痕</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0.32</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188</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国家基本公共卫生服务项目系列宣传资料</w:t>
                  </w:r>
                  <w:r>
                    <w:rPr>
                      <w:rFonts w:ascii="仿宋_GB2312" w:hAnsi="仿宋_GB2312" w:cs="仿宋_GB2312" w:eastAsia="仿宋_GB2312"/>
                      <w:sz w:val="24"/>
                    </w:rPr>
                    <w:t>4款（宣传单）</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疾控科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189</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消除</w:t>
                  </w:r>
                  <w:r>
                    <w:rPr>
                      <w:rFonts w:ascii="仿宋_GB2312" w:hAnsi="仿宋_GB2312" w:cs="仿宋_GB2312" w:eastAsia="仿宋_GB2312"/>
                      <w:sz w:val="24"/>
                    </w:rPr>
                    <w:t>“三病”母婴传播健康宣传资料</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157g铜版纸双面彩印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210*285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11,600.00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妇保科（母婴阻断专项）</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牙髓治疗知情同意书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70g双胶纸单面黑白打印100页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210*292mm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口腔科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温馨提示（口腔科）</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300g铜版纸双面彩印</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54*90mm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口腔科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抢救车封条</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塑料</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70*500mm</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58.20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中医科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193</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医保协议书</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+内页70g双胶纸单面黑白打印50页+胶装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72.75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医保办</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194</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慢阻肺随访登记本（慢病管理科）</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封面蓝色皮纹纸</w:t>
                  </w:r>
                  <w:r>
                    <w:rPr>
                      <w:rFonts w:ascii="仿宋_GB2312" w:hAnsi="仿宋_GB2312" w:cs="仿宋_GB2312" w:eastAsia="仿宋_GB2312"/>
                      <w:sz w:val="24"/>
                    </w:rPr>
                    <w:t>+内页70g双胶纸单面黑白打印50页+胶装</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A4纸大小</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1,455.00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全科</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655,670.93</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仿宋_GB2312" w:hAnsi="仿宋_GB2312" w:cs="仿宋_GB2312" w:eastAsia="仿宋_GB2312"/>
                <w:sz w:val="28"/>
                <w:b/>
              </w:rPr>
              <w:t>说明：</w:t>
            </w:r>
            <w:r>
              <w:rPr>
                <w:rFonts w:ascii="仿宋_GB2312" w:hAnsi="仿宋_GB2312" w:cs="仿宋_GB2312" w:eastAsia="仿宋_GB2312"/>
                <w:sz w:val="28"/>
                <w:b/>
              </w:rPr>
              <w:t>以上采购清单</w:t>
            </w:r>
            <w:r>
              <w:rPr>
                <w:rFonts w:ascii="仿宋_GB2312" w:hAnsi="仿宋_GB2312" w:cs="仿宋_GB2312" w:eastAsia="仿宋_GB2312"/>
                <w:sz w:val="28"/>
                <w:b/>
              </w:rPr>
              <w:t>为年度预估数量，费用支付以实际产生数量为依据。</w:t>
            </w:r>
          </w:p>
          <w:p>
            <w:pPr>
              <w:pStyle w:val="null3"/>
              <w:ind w:firstLine="562"/>
              <w:jc w:val="left"/>
            </w:pPr>
            <w:r>
              <w:rPr>
                <w:rFonts w:ascii="仿宋_GB2312" w:hAnsi="仿宋_GB2312" w:cs="仿宋_GB2312" w:eastAsia="仿宋_GB2312"/>
                <w:sz w:val="28"/>
                <w:b/>
              </w:rPr>
              <w:t>三、服务内容及要求</w:t>
            </w:r>
          </w:p>
          <w:p>
            <w:pPr>
              <w:pStyle w:val="null3"/>
              <w:ind w:firstLine="562"/>
              <w:jc w:val="left"/>
            </w:pPr>
            <w:r>
              <w:rPr>
                <w:rFonts w:ascii="仿宋_GB2312" w:hAnsi="仿宋_GB2312" w:cs="仿宋_GB2312" w:eastAsia="仿宋_GB2312"/>
                <w:sz w:val="28"/>
                <w:b/>
              </w:rPr>
              <w:t>（</w:t>
            </w: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履约要求</w:t>
            </w:r>
          </w:p>
          <w:p>
            <w:pPr>
              <w:pStyle w:val="null3"/>
              <w:ind w:firstLine="560"/>
              <w:jc w:val="both"/>
            </w:pPr>
            <w:r>
              <w:rPr>
                <w:rFonts w:ascii="仿宋_GB2312" w:hAnsi="仿宋_GB2312" w:cs="仿宋_GB2312" w:eastAsia="仿宋_GB2312"/>
                <w:sz w:val="28"/>
              </w:rPr>
              <w:t>1.供应商负责配送，按照采购人要求按时送达。</w:t>
            </w:r>
          </w:p>
          <w:p>
            <w:pPr>
              <w:pStyle w:val="null3"/>
              <w:ind w:firstLine="560"/>
              <w:jc w:val="both"/>
            </w:pPr>
            <w:r>
              <w:rPr>
                <w:rFonts w:ascii="仿宋_GB2312" w:hAnsi="仿宋_GB2312" w:cs="仿宋_GB2312" w:eastAsia="仿宋_GB2312"/>
                <w:sz w:val="28"/>
              </w:rPr>
              <w:t>2.供应商须指定一名项目负责人全面负责本项目服务工作，协调和处理服务中的问题，保持电话畅通，该项目负责人原则上不能更换，若因不可抗力或其他原因确需进行人员调整须要经过采购人认可。</w:t>
            </w:r>
          </w:p>
          <w:p>
            <w:pPr>
              <w:pStyle w:val="null3"/>
              <w:ind w:firstLine="560"/>
              <w:jc w:val="both"/>
            </w:pPr>
            <w:r>
              <w:rPr>
                <w:rFonts w:ascii="仿宋_GB2312" w:hAnsi="仿宋_GB2312" w:cs="仿宋_GB2312" w:eastAsia="仿宋_GB2312"/>
                <w:sz w:val="28"/>
              </w:rPr>
              <w:t>3.供应商须具有</w:t>
            </w:r>
            <w:r>
              <w:rPr>
                <w:rFonts w:ascii="仿宋_GB2312" w:hAnsi="仿宋_GB2312" w:cs="仿宋_GB2312" w:eastAsia="仿宋_GB2312"/>
                <w:sz w:val="28"/>
              </w:rPr>
              <w:t>具备</w:t>
            </w:r>
            <w:r>
              <w:rPr>
                <w:rFonts w:ascii="仿宋_GB2312" w:hAnsi="仿宋_GB2312" w:cs="仿宋_GB2312" w:eastAsia="仿宋_GB2312"/>
                <w:sz w:val="28"/>
              </w:rPr>
              <w:t>3年及以上</w:t>
            </w:r>
            <w:r>
              <w:rPr>
                <w:rFonts w:ascii="仿宋_GB2312" w:hAnsi="仿宋_GB2312" w:cs="仿宋_GB2312" w:eastAsia="仿宋_GB2312"/>
                <w:sz w:val="28"/>
              </w:rPr>
              <w:t>设计经验的设计人员至少</w:t>
            </w:r>
            <w:r>
              <w:rPr>
                <w:rFonts w:ascii="仿宋_GB2312" w:hAnsi="仿宋_GB2312" w:cs="仿宋_GB2312" w:eastAsia="仿宋_GB2312"/>
                <w:sz w:val="28"/>
              </w:rPr>
              <w:t>1名，签订合同前三个工作日提供拟用于本项目对应设计人员的情况表及工作经验证明材料复印件。能按采购人要求设计制作样本，并及时送采购人审核，经采购人确认方可实施。</w:t>
            </w:r>
          </w:p>
          <w:p>
            <w:pPr>
              <w:pStyle w:val="null3"/>
              <w:ind w:firstLine="560"/>
              <w:jc w:val="both"/>
            </w:pPr>
            <w:r>
              <w:rPr>
                <w:rFonts w:ascii="仿宋_GB2312" w:hAnsi="仿宋_GB2312" w:cs="仿宋_GB2312" w:eastAsia="仿宋_GB2312"/>
                <w:sz w:val="28"/>
              </w:rPr>
              <w:t>4.所有印刷清单，均能按需印刷，不得以任何理由拒绝印刷（包括但不限于印刷数量少）。</w:t>
            </w:r>
          </w:p>
          <w:p>
            <w:pPr>
              <w:pStyle w:val="null3"/>
              <w:ind w:firstLine="562"/>
              <w:jc w:val="both"/>
            </w:pPr>
            <w:r>
              <w:rPr>
                <w:rFonts w:ascii="仿宋_GB2312" w:hAnsi="仿宋_GB2312" w:cs="仿宋_GB2312" w:eastAsia="仿宋_GB2312"/>
                <w:sz w:val="28"/>
                <w:b/>
              </w:rPr>
              <w:t>（二）</w:t>
            </w:r>
            <w:r>
              <w:rPr>
                <w:rFonts w:ascii="仿宋_GB2312" w:hAnsi="仿宋_GB2312" w:cs="仿宋_GB2312" w:eastAsia="仿宋_GB2312"/>
                <w:sz w:val="28"/>
                <w:b/>
              </w:rPr>
              <w:t>印刷要求</w:t>
            </w:r>
          </w:p>
          <w:p>
            <w:pPr>
              <w:pStyle w:val="null3"/>
              <w:ind w:firstLine="560"/>
              <w:jc w:val="both"/>
            </w:pPr>
            <w:r>
              <w:rPr>
                <w:rFonts w:ascii="仿宋_GB2312" w:hAnsi="仿宋_GB2312" w:cs="仿宋_GB2312" w:eastAsia="仿宋_GB2312"/>
                <w:sz w:val="28"/>
              </w:rPr>
              <w:t>1.印刷品规格尺寸、拉规线、色标一致，印刷品图像位置、尺寸误差、接版色调一致</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2.文字精确度</w:t>
            </w:r>
            <w:r>
              <w:rPr>
                <w:rFonts w:ascii="仿宋_GB2312" w:hAnsi="仿宋_GB2312" w:cs="仿宋_GB2312" w:eastAsia="仿宋_GB2312"/>
                <w:sz w:val="28"/>
              </w:rPr>
              <w:t>：</w:t>
            </w:r>
            <w:r>
              <w:rPr>
                <w:rFonts w:ascii="仿宋_GB2312" w:hAnsi="仿宋_GB2312" w:cs="仿宋_GB2312" w:eastAsia="仿宋_GB2312"/>
                <w:sz w:val="28"/>
              </w:rPr>
              <w:t>务必完全按照采购人提供的文字进行排版，编排出错率不得高于</w:t>
            </w:r>
            <w:r>
              <w:rPr>
                <w:rFonts w:ascii="仿宋_GB2312" w:hAnsi="仿宋_GB2312" w:cs="仿宋_GB2312" w:eastAsia="仿宋_GB2312"/>
                <w:sz w:val="28"/>
              </w:rPr>
              <w:t>0.3%；</w:t>
            </w:r>
          </w:p>
          <w:p>
            <w:pPr>
              <w:pStyle w:val="null3"/>
              <w:ind w:firstLine="560"/>
              <w:jc w:val="both"/>
            </w:pPr>
            <w:r>
              <w:rPr>
                <w:rFonts w:ascii="仿宋_GB2312" w:hAnsi="仿宋_GB2312" w:cs="仿宋_GB2312" w:eastAsia="仿宋_GB2312"/>
                <w:sz w:val="28"/>
              </w:rPr>
              <w:t>3.制作图片网点清晰结实、不变形，层次清楚分明，反差适中、图像清晰度好；</w:t>
            </w:r>
          </w:p>
          <w:p>
            <w:pPr>
              <w:pStyle w:val="null3"/>
              <w:ind w:firstLine="560"/>
              <w:jc w:val="both"/>
            </w:pPr>
            <w:r>
              <w:rPr>
                <w:rFonts w:ascii="仿宋_GB2312" w:hAnsi="仿宋_GB2312" w:cs="仿宋_GB2312" w:eastAsia="仿宋_GB2312"/>
                <w:sz w:val="28"/>
              </w:rPr>
              <w:t>4.彩色颜色还原自然，墨色饱和适中，色相纯正，不偏色，角度准确无重影。</w:t>
            </w:r>
          </w:p>
          <w:p>
            <w:pPr>
              <w:pStyle w:val="null3"/>
              <w:ind w:firstLine="562"/>
              <w:jc w:val="both"/>
            </w:pPr>
            <w:r>
              <w:rPr>
                <w:rFonts w:ascii="仿宋_GB2312" w:hAnsi="仿宋_GB2312" w:cs="仿宋_GB2312" w:eastAsia="仿宋_GB2312"/>
                <w:sz w:val="28"/>
                <w:b/>
              </w:rPr>
              <w:t>（三）</w:t>
            </w:r>
            <w:r>
              <w:rPr>
                <w:rFonts w:ascii="仿宋_GB2312" w:hAnsi="仿宋_GB2312" w:cs="仿宋_GB2312" w:eastAsia="仿宋_GB2312"/>
                <w:sz w:val="28"/>
                <w:b/>
              </w:rPr>
              <w:t>装订要求</w:t>
            </w:r>
          </w:p>
          <w:p>
            <w:pPr>
              <w:pStyle w:val="null3"/>
              <w:ind w:firstLine="560"/>
              <w:jc w:val="both"/>
            </w:pPr>
            <w:r>
              <w:rPr>
                <w:rFonts w:ascii="仿宋_GB2312" w:hAnsi="仿宋_GB2312" w:cs="仿宋_GB2312" w:eastAsia="仿宋_GB2312"/>
                <w:sz w:val="28"/>
              </w:rPr>
              <w:t>1.印刷字迹清晰，黑色均匀适度，封面内页均无黑点，无缺字，无指印，无多页、无缺页，无颠倒、无混装；</w:t>
            </w:r>
          </w:p>
          <w:p>
            <w:pPr>
              <w:pStyle w:val="null3"/>
              <w:ind w:firstLine="560"/>
              <w:jc w:val="both"/>
            </w:pPr>
            <w:r>
              <w:rPr>
                <w:rFonts w:ascii="仿宋_GB2312" w:hAnsi="仿宋_GB2312" w:cs="仿宋_GB2312" w:eastAsia="仿宋_GB2312"/>
                <w:sz w:val="28"/>
              </w:rPr>
              <w:t>2.纸质色泽一致，硬壳平整光洁不翘；装订精细，锁线松密适度，符合装订标准；彩色还原性好、套印准确，着墨均匀，彩页画面清晰亮丽。裁切规格符合标准，误差不超过1毫米，不歪不斜，四角成90度直角</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3.清洁无脏，无折角、无刀花、无毛茬、无缺损</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4.页码装订无错漏、颠倒，无倒页、漏页，裁剪符合国家标准，装订平整，钉距适当，无坏针、无漏钉、无重钉，胶装不掉页、不粘面胶口不超过5毫米。</w:t>
            </w:r>
          </w:p>
          <w:p>
            <w:pPr>
              <w:pStyle w:val="null3"/>
              <w:ind w:firstLine="560"/>
              <w:jc w:val="both"/>
            </w:pPr>
            <w:r>
              <w:rPr>
                <w:rFonts w:ascii="仿宋_GB2312" w:hAnsi="仿宋_GB2312" w:cs="仿宋_GB2312" w:eastAsia="仿宋_GB2312"/>
                <w:sz w:val="28"/>
              </w:rPr>
              <w:t>5.印制品尚未发货前，采购人有权书面通知供应商变更交货地点、运送方式、收货人员或联系方式等信息，供应商应按采购人书面通知变更后的信息完成运送工作。</w:t>
            </w:r>
          </w:p>
          <w:p>
            <w:pPr>
              <w:pStyle w:val="null3"/>
              <w:ind w:firstLine="560"/>
              <w:jc w:val="both"/>
            </w:pPr>
            <w:r>
              <w:rPr>
                <w:rFonts w:ascii="仿宋_GB2312" w:hAnsi="仿宋_GB2312" w:cs="仿宋_GB2312" w:eastAsia="仿宋_GB2312"/>
                <w:sz w:val="28"/>
              </w:rPr>
              <w:t>6.因供应商原因造成的错版、错印、严重色差、纸张瑕疵等印刷质量问题，由供应商负责重印，并承担相应费用。</w:t>
            </w:r>
          </w:p>
          <w:p>
            <w:pPr>
              <w:pStyle w:val="null3"/>
              <w:ind w:firstLine="562"/>
              <w:jc w:val="both"/>
            </w:pPr>
            <w:r>
              <w:rPr>
                <w:rFonts w:ascii="仿宋_GB2312" w:hAnsi="仿宋_GB2312" w:cs="仿宋_GB2312" w:eastAsia="仿宋_GB2312"/>
                <w:sz w:val="28"/>
                <w:b/>
              </w:rPr>
              <w:t>（四）配送时限要求</w:t>
            </w:r>
          </w:p>
          <w:p>
            <w:pPr>
              <w:pStyle w:val="null3"/>
              <w:ind w:firstLine="560"/>
              <w:jc w:val="left"/>
            </w:pPr>
            <w:r>
              <w:rPr>
                <w:rFonts w:ascii="仿宋_GB2312" w:hAnsi="仿宋_GB2312" w:cs="仿宋_GB2312" w:eastAsia="仿宋_GB2312"/>
                <w:sz w:val="28"/>
              </w:rPr>
              <w:t>1.日常响应要求：</w:t>
            </w:r>
            <w:r>
              <w:rPr>
                <w:rFonts w:ascii="仿宋_GB2312" w:hAnsi="仿宋_GB2312" w:cs="仿宋_GB2312" w:eastAsia="仿宋_GB2312"/>
                <w:sz w:val="28"/>
              </w:rPr>
              <w:t>收到采购人的印刷服务订单需求后，应在</w:t>
            </w:r>
            <w:r>
              <w:rPr>
                <w:rFonts w:ascii="仿宋_GB2312" w:hAnsi="仿宋_GB2312" w:cs="仿宋_GB2312" w:eastAsia="仿宋_GB2312"/>
                <w:sz w:val="28"/>
              </w:rPr>
              <w:t>10</w:t>
            </w:r>
            <w:r>
              <w:rPr>
                <w:rFonts w:ascii="仿宋_GB2312" w:hAnsi="仿宋_GB2312" w:cs="仿宋_GB2312" w:eastAsia="仿宋_GB2312"/>
                <w:sz w:val="28"/>
              </w:rPr>
              <w:t>分钟内做出响应，</w:t>
            </w:r>
            <w:r>
              <w:rPr>
                <w:rFonts w:ascii="仿宋_GB2312" w:hAnsi="仿宋_GB2312" w:cs="仿宋_GB2312" w:eastAsia="仿宋_GB2312"/>
                <w:sz w:val="28"/>
              </w:rPr>
              <w:t>根据中心科室需求</w:t>
            </w:r>
            <w:r>
              <w:rPr>
                <w:rFonts w:ascii="仿宋_GB2312" w:hAnsi="仿宋_GB2312" w:cs="仿宋_GB2312" w:eastAsia="仿宋_GB2312"/>
                <w:sz w:val="28"/>
              </w:rPr>
              <w:t>60</w:t>
            </w:r>
            <w:r>
              <w:rPr>
                <w:rFonts w:ascii="仿宋_GB2312" w:hAnsi="仿宋_GB2312" w:cs="仿宋_GB2312" w:eastAsia="仿宋_GB2312"/>
                <w:sz w:val="28"/>
              </w:rPr>
              <w:t>分钟内到达</w:t>
            </w:r>
            <w:r>
              <w:rPr>
                <w:rFonts w:ascii="仿宋_GB2312" w:hAnsi="仿宋_GB2312" w:cs="仿宋_GB2312" w:eastAsia="仿宋_GB2312"/>
                <w:sz w:val="28"/>
              </w:rPr>
              <w:t>中心现场领取印刷样本（包含但不限于纸质版和照片版）</w:t>
            </w:r>
            <w:r>
              <w:rPr>
                <w:rFonts w:ascii="仿宋_GB2312" w:hAnsi="仿宋_GB2312" w:cs="仿宋_GB2312" w:eastAsia="仿宋_GB2312"/>
                <w:sz w:val="28"/>
              </w:rPr>
              <w:t>，在接到采购人的印刷服务清单通知后</w:t>
            </w:r>
            <w:r>
              <w:rPr>
                <w:rFonts w:ascii="仿宋_GB2312" w:hAnsi="仿宋_GB2312" w:cs="仿宋_GB2312" w:eastAsia="仿宋_GB2312"/>
                <w:sz w:val="28"/>
              </w:rPr>
              <w:t>3</w:t>
            </w:r>
            <w:r>
              <w:rPr>
                <w:rFonts w:ascii="仿宋_GB2312" w:hAnsi="仿宋_GB2312" w:cs="仿宋_GB2312" w:eastAsia="仿宋_GB2312"/>
                <w:sz w:val="28"/>
              </w:rPr>
              <w:t>日内完成货物的设计</w:t>
            </w:r>
            <w:r>
              <w:rPr>
                <w:rFonts w:ascii="仿宋_GB2312" w:hAnsi="仿宋_GB2312" w:cs="仿宋_GB2312" w:eastAsia="仿宋_GB2312"/>
                <w:sz w:val="28"/>
              </w:rPr>
              <w:t>（</w:t>
            </w:r>
            <w:r>
              <w:rPr>
                <w:rFonts w:ascii="仿宋_GB2312" w:hAnsi="仿宋_GB2312" w:cs="仿宋_GB2312" w:eastAsia="仿宋_GB2312"/>
                <w:sz w:val="28"/>
              </w:rPr>
              <w:t>按照中心提供的纸质资料完成设计</w:t>
            </w:r>
            <w:r>
              <w:rPr>
                <w:rFonts w:ascii="仿宋_GB2312" w:hAnsi="仿宋_GB2312" w:cs="仿宋_GB2312" w:eastAsia="仿宋_GB2312"/>
                <w:sz w:val="28"/>
              </w:rPr>
              <w:t>）</w:t>
            </w:r>
            <w:r>
              <w:rPr>
                <w:rFonts w:ascii="仿宋_GB2312" w:hAnsi="仿宋_GB2312" w:cs="仿宋_GB2312" w:eastAsia="仿宋_GB2312"/>
                <w:sz w:val="28"/>
              </w:rPr>
              <w:t>、制作，将印刷产品按时配送到采购人指定地点。</w:t>
            </w:r>
            <w:r>
              <w:rPr>
                <w:rFonts w:ascii="仿宋_GB2312" w:hAnsi="仿宋_GB2312" w:cs="仿宋_GB2312" w:eastAsia="仿宋_GB2312"/>
                <w:sz w:val="28"/>
              </w:rPr>
              <w:t>（</w:t>
            </w:r>
            <w:r>
              <w:rPr>
                <w:rFonts w:ascii="仿宋_GB2312" w:hAnsi="仿宋_GB2312" w:cs="仿宋_GB2312" w:eastAsia="仿宋_GB2312"/>
                <w:sz w:val="28"/>
              </w:rPr>
              <w:t>从接到印刷需求到完成印刷及配送，在</w:t>
            </w:r>
            <w:r>
              <w:rPr>
                <w:rFonts w:ascii="仿宋_GB2312" w:hAnsi="仿宋_GB2312" w:cs="仿宋_GB2312" w:eastAsia="仿宋_GB2312"/>
                <w:sz w:val="28"/>
              </w:rPr>
              <w:t>72小时内完成</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.紧急配送时限要求</w:t>
            </w:r>
            <w:r>
              <w:rPr>
                <w:rFonts w:ascii="仿宋_GB2312" w:hAnsi="仿宋_GB2312" w:cs="仿宋_GB2312" w:eastAsia="仿宋_GB2312"/>
                <w:sz w:val="28"/>
              </w:rPr>
              <w:t>：</w:t>
            </w:r>
            <w:r>
              <w:rPr>
                <w:rFonts w:ascii="仿宋_GB2312" w:hAnsi="仿宋_GB2312" w:cs="仿宋_GB2312" w:eastAsia="仿宋_GB2312"/>
                <w:sz w:val="28"/>
              </w:rPr>
              <w:t>若遇急件订单，收到采购人的印刷服务订单需求后按采购人的印刷服务清单要求</w:t>
            </w:r>
            <w:r>
              <w:rPr>
                <w:rFonts w:ascii="仿宋_GB2312" w:hAnsi="仿宋_GB2312" w:cs="仿宋_GB2312" w:eastAsia="仿宋_GB2312"/>
                <w:sz w:val="28"/>
              </w:rPr>
              <w:t>，</w:t>
            </w:r>
            <w:r>
              <w:rPr>
                <w:rFonts w:ascii="仿宋_GB2312" w:hAnsi="仿宋_GB2312" w:cs="仿宋_GB2312" w:eastAsia="仿宋_GB2312"/>
                <w:sz w:val="28"/>
              </w:rPr>
              <w:t>在</w:t>
            </w:r>
            <w:r>
              <w:rPr>
                <w:rFonts w:ascii="仿宋_GB2312" w:hAnsi="仿宋_GB2312" w:cs="仿宋_GB2312" w:eastAsia="仿宋_GB2312"/>
                <w:sz w:val="28"/>
              </w:rPr>
              <w:t>2</w:t>
            </w:r>
            <w:r>
              <w:rPr>
                <w:rFonts w:ascii="仿宋_GB2312" w:hAnsi="仿宋_GB2312" w:cs="仿宋_GB2312" w:eastAsia="仿宋_GB2312"/>
                <w:sz w:val="28"/>
              </w:rPr>
              <w:t>日内将印刷产品按时配送到采购人指定地点。</w:t>
            </w:r>
            <w:r>
              <w:rPr>
                <w:rFonts w:ascii="仿宋_GB2312" w:hAnsi="仿宋_GB2312" w:cs="仿宋_GB2312" w:eastAsia="仿宋_GB2312"/>
                <w:sz w:val="28"/>
              </w:rPr>
              <w:t>（</w:t>
            </w:r>
            <w:r>
              <w:rPr>
                <w:rFonts w:ascii="仿宋_GB2312" w:hAnsi="仿宋_GB2312" w:cs="仿宋_GB2312" w:eastAsia="仿宋_GB2312"/>
                <w:sz w:val="28"/>
              </w:rPr>
              <w:t>从接到印刷需求到完成印刷及配送，在</w:t>
            </w:r>
            <w:r>
              <w:rPr>
                <w:rFonts w:ascii="仿宋_GB2312" w:hAnsi="仿宋_GB2312" w:cs="仿宋_GB2312" w:eastAsia="仿宋_GB2312"/>
                <w:sz w:val="28"/>
              </w:rPr>
              <w:t>48小时内完成</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应急响应能力要求：</w:t>
            </w:r>
            <w:r>
              <w:rPr>
                <w:rFonts w:ascii="仿宋_GB2312" w:hAnsi="仿宋_GB2312" w:cs="仿宋_GB2312" w:eastAsia="仿宋_GB2312"/>
                <w:sz w:val="28"/>
              </w:rPr>
              <w:t>中心</w:t>
            </w:r>
            <w:r>
              <w:rPr>
                <w:rFonts w:ascii="仿宋_GB2312" w:hAnsi="仿宋_GB2312" w:cs="仿宋_GB2312" w:eastAsia="仿宋_GB2312"/>
                <w:sz w:val="28"/>
              </w:rPr>
              <w:t>地处双流区，城区人口众多，承担着辖区居民的基本医疗以及国家基本公共卫生工作，高频应急需求较多。</w:t>
            </w:r>
            <w:r>
              <w:rPr>
                <w:rFonts w:ascii="仿宋_GB2312" w:hAnsi="仿宋_GB2312" w:cs="仿宋_GB2312" w:eastAsia="仿宋_GB2312"/>
                <w:sz w:val="28"/>
              </w:rPr>
              <w:t>采购人在非工作日及法定节假日期间下达紧急订单后，供应商必须配合采购人的工作，安排人员提供</w:t>
            </w:r>
            <w:r>
              <w:rPr>
                <w:rFonts w:ascii="仿宋_GB2312" w:hAnsi="仿宋_GB2312" w:cs="仿宋_GB2312" w:eastAsia="仿宋_GB2312"/>
                <w:sz w:val="28"/>
              </w:rPr>
              <w:t>7×24小时应急服务，从而满足中心的工作需求以及辖区居民的健康需求。</w:t>
            </w:r>
            <w:r>
              <w:rPr>
                <w:rFonts w:ascii="仿宋_GB2312" w:hAnsi="仿宋_GB2312" w:cs="仿宋_GB2312" w:eastAsia="仿宋_GB2312"/>
                <w:sz w:val="28"/>
              </w:rPr>
              <w:t>应急服务费包含在合同价中，供应商应充分考虑成本后报价，采购人不再另行支付费用。</w:t>
            </w:r>
          </w:p>
          <w:p>
            <w:pPr>
              <w:pStyle w:val="null3"/>
              <w:ind w:firstLine="562"/>
              <w:jc w:val="both"/>
            </w:pPr>
            <w:r>
              <w:rPr>
                <w:rFonts w:ascii="仿宋_GB2312" w:hAnsi="仿宋_GB2312" w:cs="仿宋_GB2312" w:eastAsia="仿宋_GB2312"/>
                <w:sz w:val="28"/>
                <w:b/>
              </w:rPr>
              <w:t>（五）</w:t>
            </w:r>
            <w:r>
              <w:rPr>
                <w:rFonts w:ascii="仿宋_GB2312" w:hAnsi="仿宋_GB2312" w:cs="仿宋_GB2312" w:eastAsia="仿宋_GB2312"/>
                <w:sz w:val="28"/>
                <w:b/>
              </w:rPr>
              <w:t>售后服务要求</w:t>
            </w:r>
          </w:p>
          <w:p>
            <w:pPr>
              <w:pStyle w:val="null3"/>
              <w:ind w:firstLine="560"/>
              <w:jc w:val="both"/>
            </w:pPr>
            <w:r>
              <w:rPr>
                <w:rFonts w:ascii="仿宋_GB2312" w:hAnsi="仿宋_GB2312" w:cs="仿宋_GB2312" w:eastAsia="仿宋_GB2312"/>
                <w:sz w:val="28"/>
              </w:rPr>
              <w:t>1.按中心要求，每月分类统计各科室印刷服务完成数量及未完成数量。</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每批次印刷品，自送达采购人后，</w:t>
            </w:r>
            <w:r>
              <w:rPr>
                <w:rFonts w:ascii="仿宋_GB2312" w:hAnsi="仿宋_GB2312" w:cs="仿宋_GB2312" w:eastAsia="仿宋_GB2312"/>
                <w:sz w:val="28"/>
              </w:rPr>
              <w:t>5个工作日内由采购人完成验收。如出现质量问题，供应商在接到通知后应在1小时内响应，3个工作日内完成替换并承担相应费用，并承担由此对采购人造成的损失。</w:t>
            </w:r>
          </w:p>
          <w:p>
            <w:pPr>
              <w:pStyle w:val="null3"/>
              <w:ind w:firstLine="562"/>
              <w:jc w:val="both"/>
            </w:pPr>
            <w:r>
              <w:rPr>
                <w:rFonts w:ascii="仿宋_GB2312" w:hAnsi="仿宋_GB2312" w:cs="仿宋_GB2312" w:eastAsia="仿宋_GB2312"/>
                <w:sz w:val="28"/>
                <w:b/>
              </w:rPr>
              <w:t>（六）</w:t>
            </w:r>
            <w:r>
              <w:rPr>
                <w:rFonts w:ascii="仿宋_GB2312" w:hAnsi="仿宋_GB2312" w:cs="仿宋_GB2312" w:eastAsia="仿宋_GB2312"/>
                <w:sz w:val="28"/>
                <w:b/>
              </w:rPr>
              <w:t>包装方式及运输</w:t>
            </w:r>
          </w:p>
          <w:p>
            <w:pPr>
              <w:pStyle w:val="null3"/>
              <w:ind w:firstLine="560"/>
              <w:jc w:val="both"/>
            </w:pPr>
            <w:r>
              <w:rPr>
                <w:rFonts w:ascii="仿宋_GB2312" w:hAnsi="仿宋_GB2312" w:cs="仿宋_GB2312" w:eastAsia="仿宋_GB2312"/>
                <w:sz w:val="28"/>
              </w:rPr>
              <w:t>1.配送包装要求：配送时印刷产品单箱包装不超过20斤，纸箱包装，每箱有物资名称、数量等信息，方便整理搬运使用。</w:t>
            </w:r>
          </w:p>
          <w:p>
            <w:pPr>
              <w:pStyle w:val="null3"/>
              <w:ind w:firstLine="560"/>
              <w:jc w:val="both"/>
            </w:pPr>
            <w:r>
              <w:rPr>
                <w:rFonts w:ascii="仿宋_GB2312" w:hAnsi="仿宋_GB2312" w:cs="仿宋_GB2312" w:eastAsia="仿宋_GB2312"/>
                <w:sz w:val="28"/>
              </w:rPr>
              <w:t>2.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562"/>
              <w:jc w:val="both"/>
            </w:pPr>
            <w:r>
              <w:rPr>
                <w:rFonts w:ascii="仿宋_GB2312" w:hAnsi="仿宋_GB2312" w:cs="仿宋_GB2312" w:eastAsia="仿宋_GB2312"/>
                <w:sz w:val="28"/>
                <w:b/>
              </w:rPr>
              <w:t>（七）</w:t>
            </w:r>
            <w:r>
              <w:rPr>
                <w:rFonts w:ascii="仿宋_GB2312" w:hAnsi="仿宋_GB2312" w:cs="仿宋_GB2312" w:eastAsia="仿宋_GB2312"/>
                <w:sz w:val="28"/>
                <w:b/>
              </w:rPr>
              <w:t>服务要求</w:t>
            </w:r>
          </w:p>
          <w:p>
            <w:pPr>
              <w:pStyle w:val="null3"/>
              <w:ind w:firstLine="560"/>
              <w:jc w:val="left"/>
            </w:pPr>
            <w:r>
              <w:rPr>
                <w:rFonts w:ascii="仿宋_GB2312" w:hAnsi="仿宋_GB2312" w:cs="仿宋_GB2312" w:eastAsia="仿宋_GB2312"/>
                <w:sz w:val="28"/>
              </w:rPr>
              <w:t>1.所用纸张都必须符合国家产品质量标准和环保要求。所有印刷服务内容，按照中心各科室实际需求分批次设计、制作，配送至指定地点。</w:t>
            </w:r>
          </w:p>
          <w:p>
            <w:pPr>
              <w:pStyle w:val="null3"/>
              <w:ind w:firstLine="560"/>
              <w:jc w:val="left"/>
            </w:pPr>
            <w:r>
              <w:rPr>
                <w:rFonts w:ascii="仿宋_GB2312" w:hAnsi="仿宋_GB2312" w:cs="仿宋_GB2312" w:eastAsia="仿宋_GB2312"/>
                <w:sz w:val="28"/>
              </w:rPr>
              <w:t>2.供应商必须接受采购人监督，保质保量完成印刷任务，对印刷中出现的问题，采购人指出后，供应商不予采纳或拒不改正的，采购人有权终止与供应商的业务关系。</w:t>
            </w:r>
          </w:p>
          <w:p>
            <w:pPr>
              <w:pStyle w:val="null3"/>
              <w:ind w:firstLine="560"/>
              <w:jc w:val="left"/>
            </w:pPr>
            <w:r>
              <w:rPr>
                <w:rFonts w:ascii="仿宋_GB2312" w:hAnsi="仿宋_GB2312" w:cs="仿宋_GB2312" w:eastAsia="仿宋_GB2312"/>
                <w:sz w:val="28"/>
              </w:rPr>
              <w:t>3.供应商须每季度根据采购人安排，开展项目履约情况阶段总结及交流工作，全年不少于3次。</w:t>
            </w:r>
          </w:p>
          <w:p>
            <w:pPr>
              <w:pStyle w:val="null3"/>
              <w:ind w:firstLine="562"/>
              <w:jc w:val="both"/>
            </w:pPr>
            <w:r>
              <w:rPr>
                <w:rFonts w:ascii="仿宋_GB2312" w:hAnsi="仿宋_GB2312" w:cs="仿宋_GB2312" w:eastAsia="仿宋_GB2312"/>
                <w:sz w:val="28"/>
                <w:b/>
              </w:rPr>
              <w:t>（八）其他服务要求</w:t>
            </w:r>
          </w:p>
          <w:p>
            <w:pPr>
              <w:pStyle w:val="null3"/>
              <w:ind w:firstLine="560"/>
              <w:jc w:val="left"/>
            </w:pPr>
            <w:r>
              <w:rPr>
                <w:rFonts w:ascii="仿宋_GB2312" w:hAnsi="仿宋_GB2312" w:cs="仿宋_GB2312" w:eastAsia="仿宋_GB2312"/>
                <w:sz w:val="28"/>
              </w:rPr>
              <w:t>供应商应当建立保密机制、制定保密制度、采取保密措施，对保密资料予以严格保密。供应商仅可为履行本项目之目的对保密资料进行复制。供应商不得以任何方式（包括但不限于硬盘、图纸、彩样、照片、菲林、光盘等）留存保密资料（包括但不限于素材、半成品、成品等）。供应商应当在本项目合同解除或终止后</w:t>
            </w:r>
            <w:r>
              <w:rPr>
                <w:rFonts w:ascii="仿宋_GB2312" w:hAnsi="仿宋_GB2312" w:cs="仿宋_GB2312" w:eastAsia="仿宋_GB2312"/>
                <w:sz w:val="28"/>
              </w:rPr>
              <w:t>10天内，将相应保密资料原件退还采购人，并销毁所有复制件。如供应商违反本项目关于保密的约定，供应商应承担采购人的一切损失。</w:t>
            </w:r>
          </w:p>
          <w:p>
            <w:pPr>
              <w:pStyle w:val="null3"/>
              <w:ind w:firstLine="562"/>
              <w:jc w:val="both"/>
            </w:pPr>
            <w:r>
              <w:rPr>
                <w:rFonts w:ascii="仿宋_GB2312" w:hAnsi="仿宋_GB2312" w:cs="仿宋_GB2312" w:eastAsia="仿宋_GB2312"/>
                <w:sz w:val="28"/>
                <w:b/>
              </w:rPr>
              <w:t>（九）知识产权</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供应商</w:t>
            </w:r>
            <w:r>
              <w:rPr>
                <w:rFonts w:ascii="仿宋_GB2312" w:hAnsi="仿宋_GB2312" w:cs="仿宋_GB2312" w:eastAsia="仿宋_GB2312"/>
                <w:sz w:val="28"/>
              </w:rPr>
              <w:t>应保证在本项目中使用的任何技术、产品和服务（包括部分使用），不会产生因第三方提出侵犯其专利权、商标权或其它知识产权而引起的法律和经济纠纷，如存在前述情形，由</w:t>
            </w:r>
            <w:r>
              <w:rPr>
                <w:rFonts w:ascii="仿宋_GB2312" w:hAnsi="仿宋_GB2312" w:cs="仿宋_GB2312" w:eastAsia="仿宋_GB2312"/>
                <w:sz w:val="28"/>
              </w:rPr>
              <w:t>供应商</w:t>
            </w:r>
            <w:r>
              <w:rPr>
                <w:rFonts w:ascii="仿宋_GB2312" w:hAnsi="仿宋_GB2312" w:cs="仿宋_GB2312" w:eastAsia="仿宋_GB2312"/>
                <w:sz w:val="28"/>
              </w:rPr>
              <w:t>承担所有相关责任，并且赔偿由此给采购人带来的损失。采购人享有本项目实施过程中产生的知识成果及知识产权。</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供应商</w:t>
            </w:r>
            <w:r>
              <w:rPr>
                <w:rFonts w:ascii="仿宋_GB2312" w:hAnsi="仿宋_GB2312" w:cs="仿宋_GB2312" w:eastAsia="仿宋_GB2312"/>
                <w:sz w:val="28"/>
              </w:rPr>
              <w:t>在采购项目实施过程中采用自有或者第三方知识成果的，使用该知识成果后，</w:t>
            </w:r>
            <w:r>
              <w:rPr>
                <w:rFonts w:ascii="仿宋_GB2312" w:hAnsi="仿宋_GB2312" w:cs="仿宋_GB2312" w:eastAsia="仿宋_GB2312"/>
                <w:sz w:val="28"/>
              </w:rPr>
              <w:t>供应商</w:t>
            </w:r>
            <w:r>
              <w:rPr>
                <w:rFonts w:ascii="仿宋_GB2312" w:hAnsi="仿宋_GB2312" w:cs="仿宋_GB2312" w:eastAsia="仿宋_GB2312"/>
                <w:sz w:val="28"/>
              </w:rPr>
              <w:t>需提供开发接口和开发手册等技术资料，并承诺提供无限期支持，采购人享有使用权（含采购人委托第三方在该项目后续开发的使用权）。</w:t>
            </w:r>
          </w:p>
          <w:p>
            <w:pPr>
              <w:pStyle w:val="null3"/>
              <w:ind w:firstLine="560"/>
              <w:jc w:val="left"/>
            </w:pPr>
            <w:r>
              <w:rPr>
                <w:rFonts w:ascii="仿宋_GB2312" w:hAnsi="仿宋_GB2312" w:cs="仿宋_GB2312" w:eastAsia="仿宋_GB2312"/>
                <w:sz w:val="28"/>
              </w:rPr>
              <w:t>3.如使用</w:t>
            </w:r>
            <w:r>
              <w:rPr>
                <w:rFonts w:ascii="仿宋_GB2312" w:hAnsi="仿宋_GB2312" w:cs="仿宋_GB2312" w:eastAsia="仿宋_GB2312"/>
                <w:sz w:val="28"/>
              </w:rPr>
              <w:t>供应商</w:t>
            </w:r>
            <w:r>
              <w:rPr>
                <w:rFonts w:ascii="仿宋_GB2312" w:hAnsi="仿宋_GB2312" w:cs="仿宋_GB2312" w:eastAsia="仿宋_GB2312"/>
                <w:sz w:val="28"/>
              </w:rPr>
              <w:t>所不拥有的知识产权，则在投标报价中必须包括合法使用该知识产权的相关费用。</w:t>
            </w:r>
          </w:p>
          <w:p>
            <w:pPr>
              <w:pStyle w:val="null3"/>
              <w:ind w:firstLine="560"/>
              <w:jc w:val="left"/>
            </w:pPr>
            <w:r>
              <w:rPr>
                <w:rFonts w:ascii="仿宋_GB2312" w:hAnsi="仿宋_GB2312" w:cs="仿宋_GB2312" w:eastAsia="仿宋_GB2312"/>
              </w:rPr>
              <w:t xml:space="preserve"> </w:t>
            </w:r>
          </w:p>
          <w:p>
            <w:pPr>
              <w:pStyle w:val="null3"/>
              <w:ind w:firstLine="560"/>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服务方案</w:t>
            </w:r>
          </w:p>
        </w:tc>
        <w:tc>
          <w:tcPr>
            <w:tcW w:type="dxa" w:w="5814"/>
          </w:tcPr>
          <w:p>
            <w:pPr>
              <w:pStyle w:val="null3"/>
              <w:ind w:firstLine="560"/>
              <w:jc w:val="both"/>
            </w:pPr>
            <w:r>
              <w:rPr>
                <w:rFonts w:ascii="仿宋_GB2312" w:hAnsi="仿宋_GB2312" w:cs="仿宋_GB2312" w:eastAsia="仿宋_GB2312"/>
                <w:sz w:val="28"/>
              </w:rPr>
              <w:t>供应商应针对本项目提供以下内容：</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实施方案，包括</w:t>
            </w:r>
            <w:r>
              <w:rPr>
                <w:rFonts w:ascii="仿宋_GB2312" w:hAnsi="仿宋_GB2312" w:cs="仿宋_GB2312" w:eastAsia="仿宋_GB2312"/>
                <w:sz w:val="28"/>
              </w:rPr>
              <w:t>①保管（含印刷品的保密、成品保护）；②配送方案；③印刷服务质量保证方案共3项内容</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应急预案，包括</w:t>
            </w:r>
            <w:r>
              <w:rPr>
                <w:rFonts w:ascii="仿宋_GB2312" w:hAnsi="仿宋_GB2312" w:cs="仿宋_GB2312" w:eastAsia="仿宋_GB2312"/>
                <w:sz w:val="28"/>
              </w:rPr>
              <w:t>①应急调换货方案；②紧急供货措施；③紧急情况人员配置；④响应时间；⑤其他风险控制等方面的应急保障措施及预案安排情况共5项内容。</w:t>
            </w:r>
          </w:p>
          <w:p>
            <w:pPr>
              <w:pStyle w:val="null3"/>
              <w:ind w:firstLine="472"/>
              <w:jc w:val="left"/>
            </w:pPr>
            <w:r>
              <w:rPr>
                <w:rFonts w:ascii="仿宋_GB2312" w:hAnsi="仿宋_GB2312" w:cs="仿宋_GB2312" w:eastAsia="仿宋_GB2312"/>
                <w:sz w:val="28"/>
              </w:rPr>
              <w:t>注：本项目服务方案要求不作为实质性要求，仅作为评审因素，供应商应当根据实际情况提供真实、客观的证明材料，具体评审标准详见“评审标准”表。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付款进度安排（本项目付款进度安排以此处要求为准进行响应，如未按相关要求进行响应，视为未实质性响应）</w:t>
            </w:r>
          </w:p>
        </w:tc>
        <w:tc>
          <w:tcPr>
            <w:tcW w:type="dxa" w:w="5814"/>
          </w:tcPr>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每月据实结算。供应商针对本项目</w:t>
            </w:r>
            <w:r>
              <w:rPr>
                <w:rFonts w:ascii="仿宋_GB2312" w:hAnsi="仿宋_GB2312" w:cs="仿宋_GB2312" w:eastAsia="仿宋_GB2312"/>
                <w:sz w:val="28"/>
              </w:rPr>
              <w:t>采购</w:t>
            </w:r>
            <w:r>
              <w:rPr>
                <w:rFonts w:ascii="仿宋_GB2312" w:hAnsi="仿宋_GB2312" w:cs="仿宋_GB2312" w:eastAsia="仿宋_GB2312"/>
                <w:sz w:val="28"/>
              </w:rPr>
              <w:t>印刷清单进行整体百分比报价</w:t>
            </w:r>
            <w:r>
              <w:rPr>
                <w:rFonts w:ascii="仿宋_GB2312" w:hAnsi="仿宋_GB2312" w:cs="仿宋_GB2312" w:eastAsia="仿宋_GB2312"/>
                <w:sz w:val="28"/>
              </w:rPr>
              <w:t>（总价和各项单价均以相同百分比计算）</w:t>
            </w:r>
            <w:r>
              <w:rPr>
                <w:rFonts w:ascii="仿宋_GB2312" w:hAnsi="仿宋_GB2312" w:cs="仿宋_GB2312" w:eastAsia="仿宋_GB2312"/>
                <w:sz w:val="28"/>
              </w:rPr>
              <w:t>，每月结算金额</w:t>
            </w:r>
            <w:r>
              <w:rPr>
                <w:rFonts w:ascii="仿宋_GB2312" w:hAnsi="仿宋_GB2312" w:cs="仿宋_GB2312" w:eastAsia="仿宋_GB2312"/>
                <w:sz w:val="28"/>
              </w:rPr>
              <w:t>=</w:t>
            </w:r>
            <w:r>
              <w:rPr>
                <w:rFonts w:ascii="仿宋_GB2312" w:hAnsi="仿宋_GB2312" w:cs="仿宋_GB2312" w:eastAsia="仿宋_GB2312"/>
                <w:sz w:val="28"/>
              </w:rPr>
              <w:t>实际印刷数量</w:t>
            </w:r>
            <w:r>
              <w:rPr>
                <w:rFonts w:ascii="仿宋_GB2312" w:hAnsi="仿宋_GB2312" w:cs="仿宋_GB2312" w:eastAsia="仿宋_GB2312"/>
                <w:sz w:val="28"/>
              </w:rPr>
              <w:t>×</w:t>
            </w:r>
            <w:r>
              <w:rPr>
                <w:rFonts w:ascii="仿宋_GB2312" w:hAnsi="仿宋_GB2312" w:cs="仿宋_GB2312" w:eastAsia="仿宋_GB2312"/>
                <w:sz w:val="28"/>
              </w:rPr>
              <w:t>（货物单价限价</w:t>
            </w:r>
            <w:r>
              <w:rPr>
                <w:rFonts w:ascii="仿宋_GB2312" w:hAnsi="仿宋_GB2312" w:cs="仿宋_GB2312" w:eastAsia="仿宋_GB2312"/>
                <w:sz w:val="28"/>
              </w:rPr>
              <w:t>×</w:t>
            </w:r>
            <w:r>
              <w:rPr>
                <w:rFonts w:ascii="仿宋_GB2312" w:hAnsi="仿宋_GB2312" w:cs="仿宋_GB2312" w:eastAsia="仿宋_GB2312"/>
                <w:sz w:val="28"/>
              </w:rPr>
              <w:t>供应商响应的百分比）</w:t>
            </w:r>
            <w:r>
              <w:rPr>
                <w:rFonts w:ascii="仿宋_GB2312" w:hAnsi="仿宋_GB2312" w:cs="仿宋_GB2312" w:eastAsia="仿宋_GB2312"/>
                <w:sz w:val="28"/>
              </w:rPr>
              <w:t>之和扣除</w:t>
            </w:r>
            <w:r>
              <w:rPr>
                <w:rFonts w:ascii="仿宋_GB2312" w:hAnsi="仿宋_GB2312" w:cs="仿宋_GB2312" w:eastAsia="仿宋_GB2312"/>
                <w:sz w:val="28"/>
              </w:rPr>
              <w:t>考核</w:t>
            </w:r>
            <w:r>
              <w:rPr>
                <w:rFonts w:ascii="仿宋_GB2312" w:hAnsi="仿宋_GB2312" w:cs="仿宋_GB2312" w:eastAsia="仿宋_GB2312"/>
                <w:sz w:val="28"/>
              </w:rPr>
              <w:t>费用</w:t>
            </w:r>
            <w:r>
              <w:rPr>
                <w:rFonts w:ascii="仿宋_GB2312" w:hAnsi="仿宋_GB2312" w:cs="仿宋_GB2312" w:eastAsia="仿宋_GB2312"/>
                <w:sz w:val="28"/>
              </w:rPr>
              <w:t>（</w:t>
            </w:r>
            <w:r>
              <w:rPr>
                <w:rFonts w:ascii="仿宋_GB2312" w:hAnsi="仿宋_GB2312" w:cs="仿宋_GB2312" w:eastAsia="仿宋_GB2312"/>
                <w:sz w:val="28"/>
              </w:rPr>
              <w:t>如涉及</w:t>
            </w:r>
            <w:r>
              <w:rPr>
                <w:rFonts w:ascii="仿宋_GB2312" w:hAnsi="仿宋_GB2312" w:cs="仿宋_GB2312" w:eastAsia="仿宋_GB2312"/>
                <w:sz w:val="28"/>
              </w:rPr>
              <w:t>）</w:t>
            </w:r>
            <w:r>
              <w:rPr>
                <w:rFonts w:ascii="仿宋_GB2312" w:hAnsi="仿宋_GB2312" w:cs="仿宋_GB2312" w:eastAsia="仿宋_GB2312"/>
                <w:sz w:val="28"/>
              </w:rPr>
              <w:t>后</w:t>
            </w:r>
            <w:r>
              <w:rPr>
                <w:rFonts w:ascii="仿宋_GB2312" w:hAnsi="仿宋_GB2312" w:cs="仿宋_GB2312" w:eastAsia="仿宋_GB2312"/>
                <w:sz w:val="28"/>
              </w:rPr>
              <w:t>进行支付。</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）供应商凭送货单和正式发票与采购人进行实际发生量的结算，采购人在收到供应商的付款凭证后</w:t>
            </w:r>
            <w:r>
              <w:rPr>
                <w:rFonts w:ascii="仿宋_GB2312" w:hAnsi="仿宋_GB2312" w:cs="仿宋_GB2312" w:eastAsia="仿宋_GB2312"/>
                <w:sz w:val="28"/>
              </w:rPr>
              <w:t>10</w:t>
            </w:r>
            <w:r>
              <w:rPr>
                <w:rFonts w:ascii="仿宋_GB2312" w:hAnsi="仿宋_GB2312" w:cs="仿宋_GB2312" w:eastAsia="仿宋_GB2312"/>
                <w:sz w:val="28"/>
              </w:rPr>
              <w:t>个工作日内按实际结算金额</w:t>
            </w:r>
            <w:r>
              <w:rPr>
                <w:rFonts w:ascii="仿宋_GB2312" w:hAnsi="仿宋_GB2312" w:cs="仿宋_GB2312" w:eastAsia="仿宋_GB2312"/>
                <w:sz w:val="28"/>
              </w:rPr>
              <w:t>支付</w:t>
            </w:r>
            <w:r>
              <w:rPr>
                <w:rFonts w:ascii="仿宋_GB2312" w:hAnsi="仿宋_GB2312" w:cs="仿宋_GB2312" w:eastAsia="仿宋_GB2312"/>
                <w:sz w:val="28"/>
              </w:rPr>
              <w:t>上月应付费用，最终结算总金额不超过本项目合同金额。</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如</w:t>
            </w:r>
            <w:r>
              <w:rPr>
                <w:rFonts w:ascii="仿宋_GB2312" w:hAnsi="仿宋_GB2312" w:cs="仿宋_GB2312" w:eastAsia="仿宋_GB2312"/>
                <w:sz w:val="28"/>
              </w:rPr>
              <w:t>报价超出小数点后</w:t>
            </w:r>
            <w:r>
              <w:rPr>
                <w:rFonts w:ascii="仿宋_GB2312" w:hAnsi="仿宋_GB2312" w:cs="仿宋_GB2312" w:eastAsia="仿宋_GB2312"/>
                <w:sz w:val="28"/>
              </w:rPr>
              <w:t>2</w:t>
            </w:r>
            <w:r>
              <w:rPr>
                <w:rFonts w:ascii="仿宋_GB2312" w:hAnsi="仿宋_GB2312" w:cs="仿宋_GB2312" w:eastAsia="仿宋_GB2312"/>
                <w:sz w:val="28"/>
              </w:rPr>
              <w:t>位的数值，采用四舍五入的方式进行保留。</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采购合同签订生效后一年内完成本项目所有约定工作内容。服务期满或合同金额履约完成，合同自行终止，双方就合同约定的权利和义务也一并终止。2.每批次印刷服务期限：在接到采购人通知后3日内完成货物的设计、制作及配送。</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成都市双流区东升社区卫生服务中心及各个服务站</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验收交付标准和方法： （1）履约验收主体：成都市双流区东升社区卫生服务中心 （2）履约验收时间：自采购人收到每批次印刷品后5个工作日内验收。 （3）验收组织方式：自行验收 （4）履约验收程序：分批次验收 （5）技术履约验收内容：按照本项目采购文件中技术要求、服务要求、考核要求及投标文件、供应商提供的印刷样稿进行验收。 （6）商务履约验收内容：按照本项目采购文件中“商务要求”及投标文件进行验收。 （7）履约验收标准：本项目采购人将按照政府采购相关法律法规、《财政部关于进一步加强政府采购需求和履约验收管理的指导意见》（财库〔2016〕205号）以及《政府采购需求管理办法》（财库〔2021〕22号）的要求进行验收。由采购人组织，供应商配合进行：1.供应商每次配送货物须随货附上一式四联的送货单作为凭证，印刷品种、数量由双方负责人当面清点，符合要求后由双方负责人签字确认。送货单须详细注明印刷品名、规格、单价、数量。送货单涂改或标记不清的，采购人有权拒绝签收。经双方工作人员签收后，供应商每月提供服务明细表及汇总表。2.凡在交货检验过程中出现货物质量不符而需要退（换）货的，供应商须在3个工作日更换到位，若不能在规定时间内更换到位，视作供应商拖延配送。3.在采购人签收之前，货物的所有权和风险均属供应商，货物发生遗失、损坏由供应商负责。4.验收时如发现所交付的货物有短装、次品、损坏或其它不符合标准及招标文件规定之情形者，采购人应做出详尽的现场记录，或由双方签署备忘录，此现场记录或备忘录可用作补充、缺失和更换损坏部件的有效证据，由此产生的时间延误与有关费用由供应商承担。5.其他未尽事宜应严格按照《财政部关于进一步加强政府采购需求和履约验收管理的指导意见》（财库〔2016〕205号）的要求进行。6.对供应商送达采购人指定地点的印刷品，由采购人与供应商配送人员双方共同清点货物数量，检查货物外包装是否破损、变形、有无运输损坏等情况，并经双方共同签字确认。对发现货物数量与采购人任务不符、外包装损坏等情况的，采购人有权部分或全部拒收。由此造成的损失及费用由供应商承担。7.查验内容应包括但不限于：（1）是否成品装箱，印刷品数量是否无误，是否整体无破损；（2）印刷品是否符合采购人要求的质量标准，是否存在错页、缺页、漏页、倒装、污损、受潮、错误等情况；（3）印刷品是否严格按照采购人提供的模板、规格及要求进行印制。（4）其他应进行查验的内容。8.考核及应用详见附件（供应商响应时无须粘贴复制考核内容。）</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1、进度款，本项目付款进度安排按照“第三章3.3.1.服务内容要求中付款进度安排”执行，供应商投标响应时按照“ 第三章3.3.1.服务内容要求中付款进度安排”进行响应。本说明后的内容为系统模板，不作响应要求，达到付款条件起10日内，支付合同总金额的100.00%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1.采购人和供应商双方必须遵守本合同并执行合同中的各项规定，保证本合同的正常履行。采购人和供应商双方均应全面履行本协议约定，如一方严重违约，导致合同解除的违约方应支付合同总金额30%的违约金；一方一般性违约，违约方应赔偿守约方损失，并按损失的30%承担违约金。 2.如因供应商工作人员在履行职务过程中的的疏忽、失职、过错等故意或者过失原因给采购人造成损失或侵害，包括但不限于甲方本身的财产损失、由此而导致的甲方对任何第三方的法律责任等，供应商对此均应承担全部的赔偿责任。 二、解决争议的方式：1.在执行本项目中发生的或与本项目有关的争端，双方应通过友好协商解决，经协商在15天内不能达成协议时，应向项目所在地人民法院提起诉讼。2.在诉讼期间，供应商不得停止服务，并应保证对于政府采购合同中无争议的地方继续履行执行。 三、若发生以下情况，采购人有权解除合同：（1）服务期内因出现质量问题被约谈2次的；（2）服务期内项目实施过程中发生其他重大违规违法事项的。</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本章节注明的“★”要求均为本项目不可变动的实质性要求，供应商须逐条进行响应，否则视为未实质性响应；要求提供承诺函或单独响应的，须按要求响应，否则视为未实质性响应。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供应商须具有有效期内的《印刷经营许可证》（经营范围至少包含其他印刷品印刷）</w:t>
            </w:r>
          </w:p>
        </w:tc>
        <w:tc>
          <w:tcPr>
            <w:tcW w:type="dxa" w:w="3322"/>
          </w:tcPr>
          <w:p>
            <w:pPr>
              <w:pStyle w:val="null3"/>
              <w:jc w:val="left"/>
            </w:pPr>
            <w:r>
              <w:rPr>
                <w:rFonts w:ascii="仿宋_GB2312" w:hAnsi="仿宋_GB2312" w:cs="仿宋_GB2312" w:eastAsia="仿宋_GB2312"/>
              </w:rPr>
              <w:t>供应商须提供有效期内的《印刷经营许可证》（经营范围至少包含其他印刷品印刷）复印件并进行电子签章。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符合采购文件的实质性要求</w:t>
            </w:r>
          </w:p>
        </w:tc>
        <w:tc>
          <w:tcPr>
            <w:tcW w:type="dxa" w:w="3322"/>
          </w:tcPr>
          <w:p>
            <w:pPr>
              <w:pStyle w:val="null3"/>
              <w:jc w:val="left"/>
            </w:pPr>
            <w:r>
              <w:rPr>
                <w:rFonts w:ascii="仿宋_GB2312" w:hAnsi="仿宋_GB2312" w:cs="仿宋_GB2312" w:eastAsia="仿宋_GB2312"/>
              </w:rPr>
              <w:t>供应商按照采购文件要求上传投标文件</w:t>
            </w:r>
          </w:p>
        </w:tc>
        <w:tc>
          <w:tcPr>
            <w:tcW w:type="dxa" w:w="1661"/>
          </w:tcPr>
          <w:p>
            <w:pPr>
              <w:pStyle w:val="null3"/>
              <w:jc w:val="left"/>
            </w:pPr>
            <w:r>
              <w:rPr>
                <w:rFonts w:ascii="仿宋_GB2312" w:hAnsi="仿宋_GB2312" w:cs="仿宋_GB2312" w:eastAsia="仿宋_GB2312"/>
              </w:rPr>
              <w:t>投标人应提交的相关证明材料,服务应答表,报价表,商务应答表.docx,投标（响应）函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针对本项目提供实施方案：包括①保管（含印刷品的保密、成品保护）；②配送方案；③印刷服务质量保证方案，共3项内容，每项15分。每缺失一项，该项不得分；每有一处缺陷扣7.5分，最多扣45分。方案包含以上3项内容且无缺陷的，得45分。说明：上述“缺陷”是指以下任一情形：方案项目名称与本项目不一致；方案实施地点与本项目不一致；方案只有复制需求内容而无其他说明或措施；方案仅有标题无其他说明或阐述。</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供应商针对本项目提供应急预案：包括①应急调换货方案；②紧急供货措施；③紧急情况人员配置；④响应时间；⑤其他风险控制等方面的应急保障措施及预案安排情况，共5项内容，每项6分。每缺失一项，该项不得分。每有一处缺陷扣3分，最多扣30分。方案包含以上5项内容且无缺陷的，得30分。说明：上述“缺陷”是指以下任一情形：方案项目名称与本项目不一致；方案实施地点与本项目不一致；方案只有复制需求内容而无其他说明或措施；方案仅有标题无其他说明或阐述。</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供应商自2023年1月1日（含）至投标截止日，每具有1个类似项目业绩得5分，本项最多得5分。说明：1.类似项目业绩指印刷服务业绩；2.供应商须提供合同扫描件或中标（成交）通知书扫描件并加盖供应商电子章。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2026年印刷服务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详见附件：印刷服务合同.docx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