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C4984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报价明细表</w:t>
      </w:r>
    </w:p>
    <w:p w14:paraId="7215424E">
      <w:pPr>
        <w:widowControl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787F6495">
      <w:pPr>
        <w:widowControl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采购项目编号：{采购项目编号}</w:t>
      </w:r>
    </w:p>
    <w:tbl>
      <w:tblPr>
        <w:tblStyle w:val="9"/>
        <w:tblW w:w="141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191"/>
        <w:gridCol w:w="579"/>
        <w:gridCol w:w="1479"/>
        <w:gridCol w:w="1250"/>
        <w:gridCol w:w="848"/>
        <w:gridCol w:w="1026"/>
        <w:gridCol w:w="1843"/>
        <w:gridCol w:w="1627"/>
        <w:gridCol w:w="1471"/>
        <w:gridCol w:w="1137"/>
      </w:tblGrid>
      <w:tr w14:paraId="3FDB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2C49A42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191" w:type="dxa"/>
            <w:vAlign w:val="center"/>
          </w:tcPr>
          <w:p w14:paraId="2C8DA7B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产品名称</w:t>
            </w:r>
          </w:p>
        </w:tc>
        <w:tc>
          <w:tcPr>
            <w:tcW w:w="579" w:type="dxa"/>
            <w:vAlign w:val="center"/>
          </w:tcPr>
          <w:p w14:paraId="4C0137EB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</w:t>
            </w:r>
          </w:p>
        </w:tc>
        <w:tc>
          <w:tcPr>
            <w:tcW w:w="1479" w:type="dxa"/>
            <w:vAlign w:val="center"/>
          </w:tcPr>
          <w:p w14:paraId="1BC6C56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规格型号</w:t>
            </w:r>
          </w:p>
        </w:tc>
        <w:tc>
          <w:tcPr>
            <w:tcW w:w="1250" w:type="dxa"/>
            <w:vAlign w:val="center"/>
          </w:tcPr>
          <w:p w14:paraId="1A652CA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生产厂家</w:t>
            </w:r>
          </w:p>
        </w:tc>
        <w:tc>
          <w:tcPr>
            <w:tcW w:w="848" w:type="dxa"/>
            <w:vAlign w:val="center"/>
          </w:tcPr>
          <w:p w14:paraId="1A8F75EF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</w:tc>
        <w:tc>
          <w:tcPr>
            <w:tcW w:w="1026" w:type="dxa"/>
            <w:vAlign w:val="center"/>
          </w:tcPr>
          <w:p w14:paraId="6C37856F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1843" w:type="dxa"/>
            <w:vAlign w:val="center"/>
          </w:tcPr>
          <w:p w14:paraId="68505C8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最高限价</w:t>
            </w: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  <w:tc>
          <w:tcPr>
            <w:tcW w:w="1627" w:type="dxa"/>
            <w:vAlign w:val="center"/>
          </w:tcPr>
          <w:p w14:paraId="25565DAF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单价报价</w:t>
            </w: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  <w:tc>
          <w:tcPr>
            <w:tcW w:w="1471" w:type="dxa"/>
            <w:vAlign w:val="center"/>
          </w:tcPr>
          <w:p w14:paraId="729F48ED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总价报价</w:t>
            </w: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  <w:tc>
          <w:tcPr>
            <w:tcW w:w="1137" w:type="dxa"/>
            <w:vAlign w:val="center"/>
          </w:tcPr>
          <w:p w14:paraId="4A039E7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 w14:paraId="43771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3721E9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191" w:type="dxa"/>
            <w:vAlign w:val="top"/>
          </w:tcPr>
          <w:p w14:paraId="05A83348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跑道、运动场地、乒乓球场（塑胶）</w:t>
            </w:r>
          </w:p>
        </w:tc>
        <w:tc>
          <w:tcPr>
            <w:tcW w:w="579" w:type="dxa"/>
            <w:vAlign w:val="top"/>
          </w:tcPr>
          <w:p w14:paraId="4EB300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55486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6F87A0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286649C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平方米</w:t>
            </w:r>
          </w:p>
        </w:tc>
        <w:tc>
          <w:tcPr>
            <w:tcW w:w="1026" w:type="dxa"/>
            <w:vAlign w:val="center"/>
          </w:tcPr>
          <w:p w14:paraId="43B2554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1878</w:t>
            </w:r>
          </w:p>
        </w:tc>
        <w:tc>
          <w:tcPr>
            <w:tcW w:w="1843" w:type="dxa"/>
            <w:vAlign w:val="center"/>
          </w:tcPr>
          <w:p w14:paraId="40D2A919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666690</w:t>
            </w:r>
          </w:p>
        </w:tc>
        <w:tc>
          <w:tcPr>
            <w:tcW w:w="1627" w:type="dxa"/>
            <w:vAlign w:val="center"/>
          </w:tcPr>
          <w:p w14:paraId="14182C14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7394B0E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550A16C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629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2C97A9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191" w:type="dxa"/>
            <w:vAlign w:val="top"/>
          </w:tcPr>
          <w:p w14:paraId="66E4EE6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标准篮球场（硅PU）</w:t>
            </w:r>
          </w:p>
        </w:tc>
        <w:tc>
          <w:tcPr>
            <w:tcW w:w="579" w:type="dxa"/>
            <w:vAlign w:val="top"/>
          </w:tcPr>
          <w:p w14:paraId="7419E45B">
            <w:pPr>
              <w:spacing w:line="360" w:lineRule="auto"/>
              <w:ind w:firstLine="240" w:firstLineChars="100"/>
              <w:jc w:val="both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7A296C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58B02C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53AEACD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平方米</w:t>
            </w:r>
          </w:p>
        </w:tc>
        <w:tc>
          <w:tcPr>
            <w:tcW w:w="1026" w:type="dxa"/>
            <w:vAlign w:val="center"/>
          </w:tcPr>
          <w:p w14:paraId="147A557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1130</w:t>
            </w:r>
          </w:p>
        </w:tc>
        <w:tc>
          <w:tcPr>
            <w:tcW w:w="1843" w:type="dxa"/>
            <w:vAlign w:val="center"/>
          </w:tcPr>
          <w:p w14:paraId="11021903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276850</w:t>
            </w:r>
          </w:p>
        </w:tc>
        <w:tc>
          <w:tcPr>
            <w:tcW w:w="1627" w:type="dxa"/>
            <w:vAlign w:val="center"/>
          </w:tcPr>
          <w:p w14:paraId="1056593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7604676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B24397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5182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12" w:type="dxa"/>
            <w:vAlign w:val="center"/>
          </w:tcPr>
          <w:p w14:paraId="1A3A7B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191" w:type="dxa"/>
            <w:vAlign w:val="top"/>
          </w:tcPr>
          <w:p w14:paraId="56287384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五人制足球场人造草</w:t>
            </w:r>
          </w:p>
        </w:tc>
        <w:tc>
          <w:tcPr>
            <w:tcW w:w="579" w:type="dxa"/>
          </w:tcPr>
          <w:p w14:paraId="307197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249DFC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019A5F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03C41F64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平方米</w:t>
            </w:r>
          </w:p>
        </w:tc>
        <w:tc>
          <w:tcPr>
            <w:tcW w:w="1026" w:type="dxa"/>
            <w:vAlign w:val="center"/>
          </w:tcPr>
          <w:p w14:paraId="6E23A782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1025</w:t>
            </w:r>
          </w:p>
        </w:tc>
        <w:tc>
          <w:tcPr>
            <w:tcW w:w="1843" w:type="dxa"/>
            <w:vAlign w:val="center"/>
          </w:tcPr>
          <w:p w14:paraId="7D6A23C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202048</w:t>
            </w:r>
          </w:p>
        </w:tc>
        <w:tc>
          <w:tcPr>
            <w:tcW w:w="1627" w:type="dxa"/>
            <w:vAlign w:val="center"/>
          </w:tcPr>
          <w:p w14:paraId="6C5E7FB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2B6F106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8D4B98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0964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60FF2E4B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2191" w:type="dxa"/>
            <w:vAlign w:val="top"/>
          </w:tcPr>
          <w:p w14:paraId="03018174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篮球架</w:t>
            </w:r>
          </w:p>
        </w:tc>
        <w:tc>
          <w:tcPr>
            <w:tcW w:w="579" w:type="dxa"/>
          </w:tcPr>
          <w:p w14:paraId="539309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5C0D92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5DBE31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44CD32A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只</w:t>
            </w:r>
          </w:p>
        </w:tc>
        <w:tc>
          <w:tcPr>
            <w:tcW w:w="1026" w:type="dxa"/>
            <w:vAlign w:val="center"/>
          </w:tcPr>
          <w:p w14:paraId="56761E4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70ABCB1B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66000</w:t>
            </w:r>
          </w:p>
        </w:tc>
        <w:tc>
          <w:tcPr>
            <w:tcW w:w="1627" w:type="dxa"/>
            <w:vAlign w:val="center"/>
          </w:tcPr>
          <w:p w14:paraId="11549E8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3B21817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E29ED9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A97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5270FC42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2191" w:type="dxa"/>
            <w:vAlign w:val="top"/>
          </w:tcPr>
          <w:p w14:paraId="6E5BB212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足球门</w:t>
            </w:r>
          </w:p>
        </w:tc>
        <w:tc>
          <w:tcPr>
            <w:tcW w:w="579" w:type="dxa"/>
          </w:tcPr>
          <w:p w14:paraId="55CD7A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70B692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1DA047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07D0E49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只</w:t>
            </w:r>
          </w:p>
        </w:tc>
        <w:tc>
          <w:tcPr>
            <w:tcW w:w="1026" w:type="dxa"/>
            <w:vAlign w:val="center"/>
          </w:tcPr>
          <w:p w14:paraId="68372632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47772C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7700</w:t>
            </w:r>
          </w:p>
        </w:tc>
        <w:tc>
          <w:tcPr>
            <w:tcW w:w="1627" w:type="dxa"/>
            <w:vAlign w:val="center"/>
          </w:tcPr>
          <w:p w14:paraId="075F54B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1B2805D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FA2D71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2BA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7186D4B6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191" w:type="dxa"/>
            <w:vAlign w:val="top"/>
          </w:tcPr>
          <w:p w14:paraId="2AD72257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乒乓球台</w:t>
            </w:r>
          </w:p>
        </w:tc>
        <w:tc>
          <w:tcPr>
            <w:tcW w:w="579" w:type="dxa"/>
          </w:tcPr>
          <w:p w14:paraId="2BB028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1CD453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178DFA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03DEDF7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张</w:t>
            </w:r>
          </w:p>
        </w:tc>
        <w:tc>
          <w:tcPr>
            <w:tcW w:w="1026" w:type="dxa"/>
            <w:vAlign w:val="center"/>
          </w:tcPr>
          <w:p w14:paraId="43EF0E1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31A5D4E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13650</w:t>
            </w:r>
          </w:p>
        </w:tc>
        <w:tc>
          <w:tcPr>
            <w:tcW w:w="1627" w:type="dxa"/>
            <w:vAlign w:val="center"/>
          </w:tcPr>
          <w:p w14:paraId="1E58B63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03678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DDF64CC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4D3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3DB7B462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191" w:type="dxa"/>
            <w:vAlign w:val="top"/>
          </w:tcPr>
          <w:p w14:paraId="31FE963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双杠</w:t>
            </w:r>
          </w:p>
        </w:tc>
        <w:tc>
          <w:tcPr>
            <w:tcW w:w="579" w:type="dxa"/>
          </w:tcPr>
          <w:p w14:paraId="1211F7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656D28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37658A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580DE4D3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副</w:t>
            </w:r>
          </w:p>
        </w:tc>
        <w:tc>
          <w:tcPr>
            <w:tcW w:w="1026" w:type="dxa"/>
            <w:vAlign w:val="center"/>
          </w:tcPr>
          <w:p w14:paraId="7AFD250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4A6763B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3650</w:t>
            </w:r>
          </w:p>
        </w:tc>
        <w:tc>
          <w:tcPr>
            <w:tcW w:w="1627" w:type="dxa"/>
            <w:vAlign w:val="center"/>
          </w:tcPr>
          <w:p w14:paraId="4D4B161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074261B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2CC1FC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E307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374EC813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2191" w:type="dxa"/>
            <w:vAlign w:val="top"/>
          </w:tcPr>
          <w:p w14:paraId="7284D4A9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双位单杠</w:t>
            </w:r>
          </w:p>
        </w:tc>
        <w:tc>
          <w:tcPr>
            <w:tcW w:w="579" w:type="dxa"/>
          </w:tcPr>
          <w:p w14:paraId="2DCECE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723642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557D28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24EF240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副</w:t>
            </w:r>
          </w:p>
        </w:tc>
        <w:tc>
          <w:tcPr>
            <w:tcW w:w="1026" w:type="dxa"/>
            <w:vAlign w:val="center"/>
          </w:tcPr>
          <w:p w14:paraId="214AE8F2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06D77A1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3500</w:t>
            </w:r>
          </w:p>
        </w:tc>
        <w:tc>
          <w:tcPr>
            <w:tcW w:w="1627" w:type="dxa"/>
            <w:vAlign w:val="center"/>
          </w:tcPr>
          <w:p w14:paraId="779EC29C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7CAA46C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730E17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AECC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34E5B5A0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191" w:type="dxa"/>
            <w:vAlign w:val="top"/>
          </w:tcPr>
          <w:p w14:paraId="0ECFDB6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云梯</w:t>
            </w:r>
          </w:p>
        </w:tc>
        <w:tc>
          <w:tcPr>
            <w:tcW w:w="579" w:type="dxa"/>
          </w:tcPr>
          <w:p w14:paraId="40DE17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6E8E48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26CD85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32CF8E1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副</w:t>
            </w:r>
          </w:p>
        </w:tc>
        <w:tc>
          <w:tcPr>
            <w:tcW w:w="1026" w:type="dxa"/>
            <w:vAlign w:val="center"/>
          </w:tcPr>
          <w:p w14:paraId="625A71E2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21A129B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5650</w:t>
            </w:r>
          </w:p>
        </w:tc>
        <w:tc>
          <w:tcPr>
            <w:tcW w:w="1627" w:type="dxa"/>
            <w:vAlign w:val="center"/>
          </w:tcPr>
          <w:p w14:paraId="1DDE11C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12A6EAE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5E74E2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4B19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676CD7A4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2191" w:type="dxa"/>
            <w:vAlign w:val="top"/>
          </w:tcPr>
          <w:p w14:paraId="15DD9A0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腹肌板</w:t>
            </w:r>
          </w:p>
        </w:tc>
        <w:tc>
          <w:tcPr>
            <w:tcW w:w="579" w:type="dxa"/>
          </w:tcPr>
          <w:p w14:paraId="152FD1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41FBEB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7CCBE6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1104329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副</w:t>
            </w:r>
          </w:p>
        </w:tc>
        <w:tc>
          <w:tcPr>
            <w:tcW w:w="1026" w:type="dxa"/>
            <w:vAlign w:val="center"/>
          </w:tcPr>
          <w:p w14:paraId="2BB91E4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FE49A0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6700</w:t>
            </w:r>
          </w:p>
        </w:tc>
        <w:tc>
          <w:tcPr>
            <w:tcW w:w="1627" w:type="dxa"/>
            <w:vAlign w:val="center"/>
          </w:tcPr>
          <w:p w14:paraId="6F75C6F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3889E3AC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AE434B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537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052547DF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2191" w:type="dxa"/>
            <w:vAlign w:val="top"/>
          </w:tcPr>
          <w:p w14:paraId="4A8021B4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组合设施1（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定制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579" w:type="dxa"/>
          </w:tcPr>
          <w:p w14:paraId="2B8F77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329601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78AD0C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3073B3DB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026" w:type="dxa"/>
            <w:vAlign w:val="center"/>
          </w:tcPr>
          <w:p w14:paraId="424C3DEB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622E8935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57650</w:t>
            </w:r>
          </w:p>
        </w:tc>
        <w:tc>
          <w:tcPr>
            <w:tcW w:w="1627" w:type="dxa"/>
            <w:vAlign w:val="center"/>
          </w:tcPr>
          <w:p w14:paraId="2B0BBAB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3FC0AA1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15FA6D0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6888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763AD98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2191" w:type="dxa"/>
            <w:vAlign w:val="top"/>
          </w:tcPr>
          <w:p w14:paraId="6E7E9C9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组合设施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定制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579" w:type="dxa"/>
          </w:tcPr>
          <w:p w14:paraId="099AAA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64F641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1B684B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0954AEE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026" w:type="dxa"/>
            <w:vAlign w:val="center"/>
          </w:tcPr>
          <w:p w14:paraId="46F9832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00D945B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68850</w:t>
            </w:r>
          </w:p>
        </w:tc>
        <w:tc>
          <w:tcPr>
            <w:tcW w:w="1627" w:type="dxa"/>
            <w:vAlign w:val="center"/>
          </w:tcPr>
          <w:p w14:paraId="50312E6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3E58D33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57475C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5B5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1A64B811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2191" w:type="dxa"/>
            <w:vAlign w:val="top"/>
          </w:tcPr>
          <w:p w14:paraId="3442A987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15米高杆灯塔</w:t>
            </w:r>
          </w:p>
        </w:tc>
        <w:tc>
          <w:tcPr>
            <w:tcW w:w="579" w:type="dxa"/>
          </w:tcPr>
          <w:p w14:paraId="1D46C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1E6231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5B3384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0F7F16B9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026" w:type="dxa"/>
            <w:vAlign w:val="center"/>
          </w:tcPr>
          <w:p w14:paraId="16C1186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7B4DB28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254200</w:t>
            </w:r>
          </w:p>
        </w:tc>
        <w:tc>
          <w:tcPr>
            <w:tcW w:w="1627" w:type="dxa"/>
            <w:vAlign w:val="center"/>
          </w:tcPr>
          <w:p w14:paraId="57757FE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6DC3C90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B394F3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3F8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0BBBA006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2191" w:type="dxa"/>
            <w:vAlign w:val="center"/>
          </w:tcPr>
          <w:p w14:paraId="26121A89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电缆线1</w:t>
            </w:r>
          </w:p>
        </w:tc>
        <w:tc>
          <w:tcPr>
            <w:tcW w:w="579" w:type="dxa"/>
          </w:tcPr>
          <w:p w14:paraId="55267EE8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15AD8310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0BCCE994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7DFB5C0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米</w:t>
            </w:r>
          </w:p>
        </w:tc>
        <w:tc>
          <w:tcPr>
            <w:tcW w:w="1026" w:type="dxa"/>
            <w:vAlign w:val="center"/>
          </w:tcPr>
          <w:p w14:paraId="7DD64328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360</w:t>
            </w:r>
          </w:p>
        </w:tc>
        <w:tc>
          <w:tcPr>
            <w:tcW w:w="1843" w:type="dxa"/>
            <w:vAlign w:val="center"/>
          </w:tcPr>
          <w:p w14:paraId="1877C707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135000</w:t>
            </w:r>
          </w:p>
        </w:tc>
        <w:tc>
          <w:tcPr>
            <w:tcW w:w="1627" w:type="dxa"/>
            <w:vAlign w:val="center"/>
          </w:tcPr>
          <w:p w14:paraId="4480C0D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641BF61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E1FECA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C06B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1ECE9E8C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2191" w:type="dxa"/>
            <w:vAlign w:val="center"/>
          </w:tcPr>
          <w:p w14:paraId="59F3157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电缆线2</w:t>
            </w:r>
          </w:p>
        </w:tc>
        <w:tc>
          <w:tcPr>
            <w:tcW w:w="579" w:type="dxa"/>
            <w:vAlign w:val="top"/>
          </w:tcPr>
          <w:p w14:paraId="499002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1E61C5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03003F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186A5CF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米</w:t>
            </w:r>
          </w:p>
        </w:tc>
        <w:tc>
          <w:tcPr>
            <w:tcW w:w="1026" w:type="dxa"/>
            <w:vAlign w:val="center"/>
          </w:tcPr>
          <w:p w14:paraId="193C879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360</w:t>
            </w:r>
          </w:p>
        </w:tc>
        <w:tc>
          <w:tcPr>
            <w:tcW w:w="1843" w:type="dxa"/>
            <w:vAlign w:val="center"/>
          </w:tcPr>
          <w:p w14:paraId="5820DB6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66600</w:t>
            </w:r>
          </w:p>
        </w:tc>
        <w:tc>
          <w:tcPr>
            <w:tcW w:w="1627" w:type="dxa"/>
            <w:vAlign w:val="center"/>
          </w:tcPr>
          <w:p w14:paraId="1E33268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782BD896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B5B0F0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CC1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684287D1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2191" w:type="dxa"/>
            <w:vAlign w:val="center"/>
          </w:tcPr>
          <w:p w14:paraId="0247F355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不锈钢配电柜</w:t>
            </w:r>
          </w:p>
        </w:tc>
        <w:tc>
          <w:tcPr>
            <w:tcW w:w="579" w:type="dxa"/>
            <w:vAlign w:val="top"/>
          </w:tcPr>
          <w:p w14:paraId="034B1E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2A156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619331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182DA8E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026" w:type="dxa"/>
            <w:vAlign w:val="center"/>
          </w:tcPr>
          <w:p w14:paraId="1D58055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2DDFC6E8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2722.7</w:t>
            </w:r>
          </w:p>
        </w:tc>
        <w:tc>
          <w:tcPr>
            <w:tcW w:w="1627" w:type="dxa"/>
            <w:vAlign w:val="center"/>
          </w:tcPr>
          <w:p w14:paraId="0A4A751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415C1A9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178A867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286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6E51634A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2191" w:type="dxa"/>
            <w:vAlign w:val="center"/>
          </w:tcPr>
          <w:p w14:paraId="734A96C5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>电缆保护管</w:t>
            </w:r>
          </w:p>
        </w:tc>
        <w:tc>
          <w:tcPr>
            <w:tcW w:w="579" w:type="dxa"/>
            <w:vAlign w:val="top"/>
          </w:tcPr>
          <w:p w14:paraId="7F069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9" w:type="dxa"/>
            <w:vAlign w:val="center"/>
          </w:tcPr>
          <w:p w14:paraId="6533B3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Align w:val="center"/>
          </w:tcPr>
          <w:p w14:paraId="27BDB6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dxa"/>
            <w:vAlign w:val="center"/>
          </w:tcPr>
          <w:p w14:paraId="7D69D69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米</w:t>
            </w:r>
          </w:p>
        </w:tc>
        <w:tc>
          <w:tcPr>
            <w:tcW w:w="1026" w:type="dxa"/>
            <w:vAlign w:val="center"/>
          </w:tcPr>
          <w:p w14:paraId="122F295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500</w:t>
            </w:r>
          </w:p>
        </w:tc>
        <w:tc>
          <w:tcPr>
            <w:tcW w:w="1843" w:type="dxa"/>
            <w:vAlign w:val="center"/>
          </w:tcPr>
          <w:p w14:paraId="4E504BCB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15000</w:t>
            </w:r>
          </w:p>
        </w:tc>
        <w:tc>
          <w:tcPr>
            <w:tcW w:w="1627" w:type="dxa"/>
            <w:vAlign w:val="center"/>
          </w:tcPr>
          <w:p w14:paraId="78667F5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614AD08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A11928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A68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2CC07D1D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2191" w:type="dxa"/>
            <w:vAlign w:val="top"/>
          </w:tcPr>
          <w:p w14:paraId="48537669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乒乓球台座椅</w:t>
            </w:r>
          </w:p>
        </w:tc>
        <w:tc>
          <w:tcPr>
            <w:tcW w:w="579" w:type="dxa"/>
            <w:vAlign w:val="top"/>
          </w:tcPr>
          <w:p w14:paraId="2C81D1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79B743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1A98A6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1F4A4AE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米</w:t>
            </w:r>
          </w:p>
        </w:tc>
        <w:tc>
          <w:tcPr>
            <w:tcW w:w="1026" w:type="dxa"/>
            <w:vAlign w:val="center"/>
          </w:tcPr>
          <w:p w14:paraId="3707A2B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23.5</w:t>
            </w:r>
          </w:p>
        </w:tc>
        <w:tc>
          <w:tcPr>
            <w:tcW w:w="1843" w:type="dxa"/>
            <w:vAlign w:val="center"/>
          </w:tcPr>
          <w:p w14:paraId="144F437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8225</w:t>
            </w:r>
          </w:p>
        </w:tc>
        <w:tc>
          <w:tcPr>
            <w:tcW w:w="1627" w:type="dxa"/>
            <w:vAlign w:val="center"/>
          </w:tcPr>
          <w:p w14:paraId="39E9F0F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5492F43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5B48101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B34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438F40BD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2191" w:type="dxa"/>
            <w:vAlign w:val="top"/>
          </w:tcPr>
          <w:p w14:paraId="5F09596D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花台高低座椅</w:t>
            </w:r>
          </w:p>
        </w:tc>
        <w:tc>
          <w:tcPr>
            <w:tcW w:w="579" w:type="dxa"/>
            <w:vAlign w:val="top"/>
          </w:tcPr>
          <w:p w14:paraId="3D88CC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178830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2B08B6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3A67AAC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25.7</w:t>
            </w:r>
          </w:p>
        </w:tc>
        <w:tc>
          <w:tcPr>
            <w:tcW w:w="1026" w:type="dxa"/>
            <w:vAlign w:val="center"/>
          </w:tcPr>
          <w:p w14:paraId="60A28AE7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25.7</w:t>
            </w:r>
          </w:p>
        </w:tc>
        <w:tc>
          <w:tcPr>
            <w:tcW w:w="1843" w:type="dxa"/>
            <w:vAlign w:val="center"/>
          </w:tcPr>
          <w:p w14:paraId="50E86645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11565</w:t>
            </w:r>
          </w:p>
        </w:tc>
        <w:tc>
          <w:tcPr>
            <w:tcW w:w="1627" w:type="dxa"/>
            <w:vAlign w:val="center"/>
          </w:tcPr>
          <w:p w14:paraId="77CE6ED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2546FE4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AD38A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02A8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0151110C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2191" w:type="dxa"/>
            <w:vAlign w:val="top"/>
          </w:tcPr>
          <w:p w14:paraId="4A4509F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拆除原有体育器材，器械</w:t>
            </w:r>
          </w:p>
        </w:tc>
        <w:tc>
          <w:tcPr>
            <w:tcW w:w="579" w:type="dxa"/>
            <w:vAlign w:val="top"/>
          </w:tcPr>
          <w:p w14:paraId="71CFAE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09D60D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7A95AF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536366D5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1026" w:type="dxa"/>
            <w:vAlign w:val="center"/>
          </w:tcPr>
          <w:p w14:paraId="57DE25C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17980748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7050</w:t>
            </w:r>
          </w:p>
        </w:tc>
        <w:tc>
          <w:tcPr>
            <w:tcW w:w="1627" w:type="dxa"/>
            <w:vAlign w:val="center"/>
          </w:tcPr>
          <w:p w14:paraId="33851CB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69170B8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1767BD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0A4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2FF218C3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2191" w:type="dxa"/>
            <w:vAlign w:val="top"/>
          </w:tcPr>
          <w:p w14:paraId="6A0B31D3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拆除原跑道地胶</w:t>
            </w:r>
          </w:p>
        </w:tc>
        <w:tc>
          <w:tcPr>
            <w:tcW w:w="579" w:type="dxa"/>
            <w:vAlign w:val="top"/>
          </w:tcPr>
          <w:p w14:paraId="483F9B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1E57B1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696B1B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5D5D004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平方米</w:t>
            </w:r>
          </w:p>
        </w:tc>
        <w:tc>
          <w:tcPr>
            <w:tcW w:w="1026" w:type="dxa"/>
            <w:vAlign w:val="center"/>
          </w:tcPr>
          <w:p w14:paraId="213F0753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981</w:t>
            </w:r>
          </w:p>
        </w:tc>
        <w:tc>
          <w:tcPr>
            <w:tcW w:w="1843" w:type="dxa"/>
            <w:vAlign w:val="center"/>
          </w:tcPr>
          <w:p w14:paraId="37F60E72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31392</w:t>
            </w:r>
          </w:p>
        </w:tc>
        <w:tc>
          <w:tcPr>
            <w:tcW w:w="1627" w:type="dxa"/>
            <w:vAlign w:val="center"/>
          </w:tcPr>
          <w:p w14:paraId="15ADC9A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4CD5B45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50543C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E01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5ADBFF20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2191" w:type="dxa"/>
            <w:vAlign w:val="center"/>
          </w:tcPr>
          <w:p w14:paraId="761B8EA1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拆除原有PU篮球场面层</w:t>
            </w:r>
          </w:p>
        </w:tc>
        <w:tc>
          <w:tcPr>
            <w:tcW w:w="579" w:type="dxa"/>
            <w:vAlign w:val="top"/>
          </w:tcPr>
          <w:p w14:paraId="077229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2DDC3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2A2F29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46F1301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平方米</w:t>
            </w:r>
          </w:p>
        </w:tc>
        <w:tc>
          <w:tcPr>
            <w:tcW w:w="1026" w:type="dxa"/>
            <w:vAlign w:val="center"/>
          </w:tcPr>
          <w:p w14:paraId="175D852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1366.16</w:t>
            </w:r>
          </w:p>
        </w:tc>
        <w:tc>
          <w:tcPr>
            <w:tcW w:w="1843" w:type="dxa"/>
            <w:vAlign w:val="center"/>
          </w:tcPr>
          <w:p w14:paraId="5CDBBB28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43717.12</w:t>
            </w:r>
          </w:p>
        </w:tc>
        <w:tc>
          <w:tcPr>
            <w:tcW w:w="1627" w:type="dxa"/>
            <w:vAlign w:val="center"/>
          </w:tcPr>
          <w:p w14:paraId="5D892E9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149B8A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D02F31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1B0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22B13957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2191" w:type="dxa"/>
            <w:vAlign w:val="center"/>
          </w:tcPr>
          <w:p w14:paraId="11CAE48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加强腻子修复找平（跑道、篮球场原基础）</w:t>
            </w:r>
          </w:p>
        </w:tc>
        <w:tc>
          <w:tcPr>
            <w:tcW w:w="579" w:type="dxa"/>
            <w:vAlign w:val="top"/>
          </w:tcPr>
          <w:p w14:paraId="048C3C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33018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29C649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45AF80EB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平方米</w:t>
            </w:r>
          </w:p>
        </w:tc>
        <w:tc>
          <w:tcPr>
            <w:tcW w:w="1026" w:type="dxa"/>
            <w:vAlign w:val="center"/>
          </w:tcPr>
          <w:p w14:paraId="1FD3E229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2347.16</w:t>
            </w:r>
          </w:p>
        </w:tc>
        <w:tc>
          <w:tcPr>
            <w:tcW w:w="1843" w:type="dxa"/>
            <w:vAlign w:val="center"/>
          </w:tcPr>
          <w:p w14:paraId="4A3D453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318040.18</w:t>
            </w:r>
          </w:p>
        </w:tc>
        <w:tc>
          <w:tcPr>
            <w:tcW w:w="1627" w:type="dxa"/>
            <w:vAlign w:val="center"/>
          </w:tcPr>
          <w:p w14:paraId="35FF310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5A28F21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417FBD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D1BD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64D5EA87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2" w:colLast="4"/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2191" w:type="dxa"/>
            <w:vAlign w:val="center"/>
          </w:tcPr>
          <w:p w14:paraId="33FF4EC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文化廊架</w:t>
            </w:r>
          </w:p>
        </w:tc>
        <w:tc>
          <w:tcPr>
            <w:tcW w:w="579" w:type="dxa"/>
            <w:vAlign w:val="top"/>
          </w:tcPr>
          <w:p w14:paraId="1837BB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1299CF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4FE5EA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17D134C6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1026" w:type="dxa"/>
            <w:vAlign w:val="center"/>
          </w:tcPr>
          <w:p w14:paraId="198A4FCF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3C6B9EA4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23500</w:t>
            </w:r>
          </w:p>
        </w:tc>
        <w:tc>
          <w:tcPr>
            <w:tcW w:w="1627" w:type="dxa"/>
            <w:vAlign w:val="center"/>
          </w:tcPr>
          <w:p w14:paraId="6BA234B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337A1CB4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24DBA5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  <w:tr w14:paraId="3970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4C5D5F42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2191" w:type="dxa"/>
            <w:vAlign w:val="center"/>
          </w:tcPr>
          <w:p w14:paraId="78DFE5D3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排水沟</w:t>
            </w:r>
          </w:p>
        </w:tc>
        <w:tc>
          <w:tcPr>
            <w:tcW w:w="579" w:type="dxa"/>
            <w:vAlign w:val="top"/>
          </w:tcPr>
          <w:p w14:paraId="632F5B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74395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076B6D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4D3935E5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米</w:t>
            </w:r>
          </w:p>
        </w:tc>
        <w:tc>
          <w:tcPr>
            <w:tcW w:w="1026" w:type="dxa"/>
            <w:vAlign w:val="center"/>
          </w:tcPr>
          <w:p w14:paraId="0450D3D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240</w:t>
            </w:r>
          </w:p>
        </w:tc>
        <w:tc>
          <w:tcPr>
            <w:tcW w:w="1843" w:type="dxa"/>
            <w:vAlign w:val="center"/>
          </w:tcPr>
          <w:p w14:paraId="01E3274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80400</w:t>
            </w:r>
          </w:p>
        </w:tc>
        <w:tc>
          <w:tcPr>
            <w:tcW w:w="1627" w:type="dxa"/>
            <w:vAlign w:val="center"/>
          </w:tcPr>
          <w:p w14:paraId="2E761AC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3292519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185BF12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94C1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2" w:type="dxa"/>
            <w:vAlign w:val="center"/>
          </w:tcPr>
          <w:p w14:paraId="07213276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26</w:t>
            </w:r>
          </w:p>
        </w:tc>
        <w:tc>
          <w:tcPr>
            <w:tcW w:w="2191" w:type="dxa"/>
            <w:vAlign w:val="center"/>
          </w:tcPr>
          <w:p w14:paraId="32508893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升旗台</w:t>
            </w:r>
          </w:p>
        </w:tc>
        <w:tc>
          <w:tcPr>
            <w:tcW w:w="579" w:type="dxa"/>
            <w:vAlign w:val="top"/>
          </w:tcPr>
          <w:p w14:paraId="71FD2E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479" w:type="dxa"/>
            <w:vAlign w:val="center"/>
          </w:tcPr>
          <w:p w14:paraId="37ADD1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1250" w:type="dxa"/>
            <w:vAlign w:val="center"/>
          </w:tcPr>
          <w:p w14:paraId="43EE01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  <w:t>/</w:t>
            </w:r>
          </w:p>
        </w:tc>
        <w:tc>
          <w:tcPr>
            <w:tcW w:w="848" w:type="dxa"/>
            <w:vAlign w:val="center"/>
          </w:tcPr>
          <w:p w14:paraId="57EBE90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1026" w:type="dxa"/>
            <w:vAlign w:val="center"/>
          </w:tcPr>
          <w:p w14:paraId="2B2BBE8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7F49F2A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6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23650</w:t>
            </w:r>
          </w:p>
        </w:tc>
        <w:tc>
          <w:tcPr>
            <w:tcW w:w="1627" w:type="dxa"/>
            <w:vAlign w:val="center"/>
          </w:tcPr>
          <w:p w14:paraId="652062BF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14:paraId="779BA07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F12B13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3572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63" w:type="dxa"/>
            <w:gridSpan w:val="11"/>
            <w:vAlign w:val="center"/>
          </w:tcPr>
          <w:p w14:paraId="1C2ED9F3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合计金额：</w:t>
            </w:r>
          </w:p>
        </w:tc>
      </w:tr>
    </w:tbl>
    <w:p w14:paraId="1C1C82A8">
      <w:pPr>
        <w:widowControl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</w:t>
      </w:r>
    </w:p>
    <w:p w14:paraId="06CCDEFD">
      <w:pPr>
        <w:widowControl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1.“报价明细表”各分项报价合计金额应当与“报价一览表”</w:t>
      </w:r>
      <w:r>
        <w:rPr>
          <w:rFonts w:hint="eastAsia" w:ascii="宋体" w:hAnsi="宋体"/>
          <w:sz w:val="24"/>
          <w:szCs w:val="24"/>
          <w:lang w:val="en-US" w:eastAsia="zh-CN"/>
        </w:rPr>
        <w:t>总</w:t>
      </w:r>
      <w:r>
        <w:rPr>
          <w:rFonts w:hint="eastAsia" w:ascii="宋体" w:hAnsi="宋体"/>
          <w:sz w:val="24"/>
          <w:szCs w:val="24"/>
        </w:rPr>
        <w:t>金额相等。</w:t>
      </w:r>
    </w:p>
    <w:p w14:paraId="607DD451">
      <w:pPr>
        <w:widowControl/>
        <w:spacing w:line="360" w:lineRule="auto"/>
        <w:jc w:val="right"/>
        <w:rPr>
          <w:rFonts w:hint="eastAsia" w:ascii="宋体" w:hAnsi="宋体"/>
          <w:sz w:val="24"/>
          <w:szCs w:val="24"/>
        </w:rPr>
      </w:pPr>
    </w:p>
    <w:p w14:paraId="25EDC874">
      <w:pPr>
        <w:widowControl/>
        <w:spacing w:line="360" w:lineRule="auto"/>
        <w:jc w:val="right"/>
        <w:rPr>
          <w:rFonts w:hint="eastAsia" w:ascii="宋体" w:hAnsi="宋体"/>
          <w:sz w:val="24"/>
          <w:szCs w:val="24"/>
        </w:rPr>
      </w:pPr>
    </w:p>
    <w:p w14:paraId="45710268">
      <w:pPr>
        <w:widowControl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供应商盖章：（加盖公章）</w:t>
      </w:r>
    </w:p>
    <w:p w14:paraId="7073F653">
      <w:pPr>
        <w:widowControl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日期：{日期}</w:t>
      </w:r>
    </w:p>
    <w:p w14:paraId="3CAA5465">
      <w:pPr>
        <w:spacing w:line="360" w:lineRule="auto"/>
        <w:rPr>
          <w:rFonts w:ascii="宋体" w:hAnsi="宋体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072C865C"/>
    <w:rsid w:val="000338BD"/>
    <w:rsid w:val="00047506"/>
    <w:rsid w:val="000524DC"/>
    <w:rsid w:val="00073513"/>
    <w:rsid w:val="00106499"/>
    <w:rsid w:val="0016037C"/>
    <w:rsid w:val="00195396"/>
    <w:rsid w:val="001B3498"/>
    <w:rsid w:val="002C6846"/>
    <w:rsid w:val="00400E50"/>
    <w:rsid w:val="00424E36"/>
    <w:rsid w:val="00425A71"/>
    <w:rsid w:val="004929D6"/>
    <w:rsid w:val="00523851"/>
    <w:rsid w:val="00612931"/>
    <w:rsid w:val="00637580"/>
    <w:rsid w:val="006B2F5D"/>
    <w:rsid w:val="00743F45"/>
    <w:rsid w:val="007A2D18"/>
    <w:rsid w:val="00841831"/>
    <w:rsid w:val="008B3EE5"/>
    <w:rsid w:val="008B6E31"/>
    <w:rsid w:val="00913B18"/>
    <w:rsid w:val="00987039"/>
    <w:rsid w:val="009D3F3C"/>
    <w:rsid w:val="00B461EE"/>
    <w:rsid w:val="00B707BD"/>
    <w:rsid w:val="00C16E1B"/>
    <w:rsid w:val="00C3147E"/>
    <w:rsid w:val="00C44FF8"/>
    <w:rsid w:val="00C47051"/>
    <w:rsid w:val="00CB32AA"/>
    <w:rsid w:val="00D30A5E"/>
    <w:rsid w:val="00DD381A"/>
    <w:rsid w:val="00DE3B2D"/>
    <w:rsid w:val="00E30760"/>
    <w:rsid w:val="00E3630B"/>
    <w:rsid w:val="00E71F59"/>
    <w:rsid w:val="00E83233"/>
    <w:rsid w:val="00EA3243"/>
    <w:rsid w:val="00EC79D3"/>
    <w:rsid w:val="00F04D68"/>
    <w:rsid w:val="00F34B93"/>
    <w:rsid w:val="00F42051"/>
    <w:rsid w:val="00FB28B1"/>
    <w:rsid w:val="0323666A"/>
    <w:rsid w:val="03D8714A"/>
    <w:rsid w:val="06BA7F0B"/>
    <w:rsid w:val="072C865C"/>
    <w:rsid w:val="10D81E7B"/>
    <w:rsid w:val="10F265D4"/>
    <w:rsid w:val="143F3EA3"/>
    <w:rsid w:val="17375756"/>
    <w:rsid w:val="17EF5450"/>
    <w:rsid w:val="18634A07"/>
    <w:rsid w:val="1AB87E61"/>
    <w:rsid w:val="205E01F7"/>
    <w:rsid w:val="298A141F"/>
    <w:rsid w:val="2B61680E"/>
    <w:rsid w:val="2C130ECD"/>
    <w:rsid w:val="2CC6515A"/>
    <w:rsid w:val="2EA4771D"/>
    <w:rsid w:val="35FD651B"/>
    <w:rsid w:val="3AC33D9C"/>
    <w:rsid w:val="3BBBF7AF"/>
    <w:rsid w:val="3CE00A3F"/>
    <w:rsid w:val="45F53E44"/>
    <w:rsid w:val="4C3F1915"/>
    <w:rsid w:val="4D9123DA"/>
    <w:rsid w:val="51F6353C"/>
    <w:rsid w:val="54766076"/>
    <w:rsid w:val="594E5E70"/>
    <w:rsid w:val="5CF50FC0"/>
    <w:rsid w:val="5DF428C1"/>
    <w:rsid w:val="60E23609"/>
    <w:rsid w:val="625D388F"/>
    <w:rsid w:val="66867AAC"/>
    <w:rsid w:val="69035A68"/>
    <w:rsid w:val="69A022B3"/>
    <w:rsid w:val="6D472483"/>
    <w:rsid w:val="767A25A9"/>
    <w:rsid w:val="79AF01A1"/>
    <w:rsid w:val="7E6873EC"/>
    <w:rsid w:val="7E9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link w:val="15"/>
    <w:qFormat/>
    <w:uiPriority w:val="0"/>
    <w:pPr>
      <w:spacing w:after="160" w:line="259" w:lineRule="auto"/>
    </w:pPr>
    <w:rPr>
      <w:rFonts w:ascii="宋体" w:hAnsi="Courier New"/>
      <w:szCs w:val="24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_Style 4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32"/>
    </w:rPr>
  </w:style>
  <w:style w:type="character" w:customStyle="1" w:styleId="15">
    <w:name w:val="纯文本 字符"/>
    <w:basedOn w:val="11"/>
    <w:link w:val="5"/>
    <w:qFormat/>
    <w:uiPriority w:val="0"/>
    <w:rPr>
      <w:rFonts w:ascii="宋体" w:hAnsi="Courier New" w:eastAsia="宋体" w:cs="Times New Roman"/>
      <w:kern w:val="2"/>
      <w:sz w:val="21"/>
      <w:szCs w:val="24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452</Words>
  <Characters>623</Characters>
  <Lines>1</Lines>
  <Paragraphs>1</Paragraphs>
  <TotalTime>0</TotalTime>
  <ScaleCrop>false</ScaleCrop>
  <LinksUpToDate>false</LinksUpToDate>
  <CharactersWithSpaces>623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2024-06-15T07:10:00Z</dcterms:created>
  <dc:creator>linyan</dc:creator>
  <cp:lastModifiedBy>itachi</cp:lastModifiedBy>
  <dcterms:modified xsi:type="dcterms:W3CDTF">2026-03-23T05:07:17Z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6B6BDA10FC174CD8911F6E396B0F596E_13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