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版本号：N510524202600005620260213001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马岭镇产地初加工提升工程项目(二次)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N5105242026000056</w:t>
      </w:r>
    </w:p>
    <w:p>
      <w:pPr>
        <w:pStyle w:val="null3"/>
        <w:jc w:val="left"/>
        <w:outlineLvl w:val="2"/>
      </w:pPr>
      <w:r>
        <w:rPr>
          <w:rFonts w:ascii="仿宋_GB2312" w:hAnsi="仿宋_GB2312" w:cs="仿宋_GB2312" w:eastAsia="仿宋_GB2312"/>
          <w:sz w:val="28"/>
          <w:b/>
        </w:rPr>
        <w:t>叙永县马岭镇人民政府</w:t>
      </w:r>
    </w:p>
    <w:p>
      <w:pPr>
        <w:pStyle w:val="null3"/>
        <w:jc w:val="center"/>
        <w:outlineLvl w:val="2"/>
      </w:pPr>
      <w:r>
        <w:rPr>
          <w:rFonts w:ascii="仿宋_GB2312" w:hAnsi="仿宋_GB2312" w:cs="仿宋_GB2312" w:eastAsia="仿宋_GB2312"/>
          <w:sz w:val="28"/>
          <w:b/>
        </w:rPr>
        <w:t>四川纳亿招标代理有限公司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四川纳亿招标代理有限公司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叙永县马岭镇人民政府</w:t>
      </w:r>
      <w:r>
        <w:rPr>
          <w:rFonts w:ascii="仿宋_GB2312" w:hAnsi="仿宋_GB2312" w:cs="仿宋_GB2312" w:eastAsia="仿宋_GB2312"/>
        </w:rPr>
        <w:t xml:space="preserve"> 委托，拟对 </w:t>
      </w:r>
      <w:r>
        <w:rPr>
          <w:rFonts w:ascii="仿宋_GB2312" w:hAnsi="仿宋_GB2312" w:cs="仿宋_GB2312" w:eastAsia="仿宋_GB2312"/>
        </w:rPr>
        <w:t>马岭镇产地初加工提升工程项目(二次)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N5105242026000056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马岭镇产地初加工提升工程项目(二次)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本项目共两个包，购买大米真空全自动包装设备；升级特色速冻食品生产线（购买猪儿粑机，抄手机及独立包装机等）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叙永县马岭镇人民政府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叙永县马岭镇小康路168号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0830-6722238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四川纳亿招标代理有限公司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泸州市江阳区欢乐汇B塔706</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18683009867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采购代理服务费以成交价格为计费基数，参照原国家相关计费标准计算出费用（本项目采购代理费用参照国家计委《招标代理服务收费管理暂行办法》（计价格[2002]1980号）计算)，不足6000元的按照6000元收取，由成交供应商在领取本项目成交通知书前一次性支付至代理机构。</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叙永县马岭镇人民政府</w:t>
      </w:r>
      <w:r>
        <w:rPr>
          <w:rFonts w:ascii="仿宋_GB2312" w:hAnsi="仿宋_GB2312" w:cs="仿宋_GB2312" w:eastAsia="仿宋_GB2312"/>
        </w:rPr>
        <w:t xml:space="preserve"> 和 </w:t>
      </w:r>
      <w:r>
        <w:rPr>
          <w:rFonts w:ascii="仿宋_GB2312" w:hAnsi="仿宋_GB2312" w:cs="仿宋_GB2312" w:eastAsia="仿宋_GB2312"/>
        </w:rPr>
        <w:t>四川纳亿招标代理有限公司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叙永县马岭镇人民政府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四川纳亿招标代理有限公司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签订合同后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交货验收合格后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67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售后服务期满后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严格按照按《财政部关于进一步加强政府采购需求和履约验收管理的指导意见》（财库〔2016〕205号）文件、采购文件要求及合同约定进行验收。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严格按照按《财政部关于进一步加强政府采购需求和履约验收管理的指导意见》（财库〔2016〕205号）文件、采购文件要求及合同约定进行验收。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严格按照按《财政部关于进一步加强政府采购需求和履约验收管理的指导意见》（财库〔2016〕205号）文件、采购文件要求及合同约定进行验收。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叙永县马岭镇人民政府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四川纳亿招标代理有限公司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四川纳亿招标代理有限公司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联系电话：0830-6722238</w:t>
      </w:r>
    </w:p>
    <w:p>
      <w:pPr>
        <w:pStyle w:val="null3"/>
        <w:jc w:val="left"/>
      </w:pPr>
      <w:r>
        <w:rPr>
          <w:rFonts w:ascii="仿宋_GB2312" w:hAnsi="仿宋_GB2312" w:cs="仿宋_GB2312" w:eastAsia="仿宋_GB2312"/>
        </w:rPr>
        <w:t>地址： 叙永县马岭镇小康路168号</w:t>
      </w:r>
    </w:p>
    <w:p>
      <w:pPr>
        <w:pStyle w:val="null3"/>
        <w:jc w:val="left"/>
      </w:pPr>
      <w:r>
        <w:rPr>
          <w:rFonts w:ascii="仿宋_GB2312" w:hAnsi="仿宋_GB2312" w:cs="仿宋_GB2312" w:eastAsia="仿宋_GB2312"/>
        </w:rPr>
        <w:t>邮编：646400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联系电话：18683009867</w:t>
      </w:r>
    </w:p>
    <w:p>
      <w:pPr>
        <w:pStyle w:val="null3"/>
        <w:jc w:val="left"/>
      </w:pPr>
      <w:r>
        <w:rPr>
          <w:rFonts w:ascii="仿宋_GB2312" w:hAnsi="仿宋_GB2312" w:cs="仿宋_GB2312" w:eastAsia="仿宋_GB2312"/>
        </w:rPr>
        <w:t>地址：泸州市江阳区欢乐汇B塔706</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样品提交地点：四川省泸州市佳乐世纪城欢乐汇B塔706号</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样品提交要求：投标人需在开标前半小时将演示样品提交到代理机构处进行密封条密封，待资格性、符合性审核完成后需投标人派专人进行演示。</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930,000.00</w:t>
      </w:r>
    </w:p>
    <w:p>
      <w:pPr>
        <w:pStyle w:val="null3"/>
        <w:jc w:val="left"/>
      </w:pPr>
      <w:r>
        <w:rPr>
          <w:rFonts w:ascii="仿宋_GB2312" w:hAnsi="仿宋_GB2312" w:cs="仿宋_GB2312" w:eastAsia="仿宋_GB2312"/>
        </w:rPr>
        <w:t>采购包最高限价（元）: 930,000.00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A02249900 其他食品加工设备</w:t>
            </w:r>
          </w:p>
        </w:tc>
        <w:tc>
          <w:tcPr>
            <w:tcW w:type="dxa" w:w="821"/>
          </w:tcPr>
          <w:p>
            <w:pPr>
              <w:pStyle w:val="null3"/>
              <w:jc w:val="left"/>
            </w:pPr>
            <w:r>
              <w:rPr>
                <w:rFonts w:ascii="仿宋_GB2312" w:hAnsi="仿宋_GB2312" w:cs="仿宋_GB2312" w:eastAsia="仿宋_GB2312"/>
              </w:rPr>
              <w:t>特色速冻食品生产线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特色速冻食品生产线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超过标的最高限价及产品单价限价的为无效报价。</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A02249900 其他食品加工设备</w:t>
            </w:r>
          </w:p>
        </w:tc>
        <w:tc>
          <w:tcPr>
            <w:tcW w:type="dxa" w:w="2492"/>
          </w:tcPr>
          <w:p>
            <w:pPr>
              <w:pStyle w:val="null3"/>
              <w:jc w:val="left"/>
            </w:pPr>
            <w:r>
              <w:rPr>
                <w:rFonts w:ascii="仿宋_GB2312" w:hAnsi="仿宋_GB2312" w:cs="仿宋_GB2312" w:eastAsia="仿宋_GB2312"/>
              </w:rPr>
              <w:t>特色速冻食品生产线</w:t>
            </w:r>
          </w:p>
        </w:tc>
        <w:tc>
          <w:tcPr>
            <w:tcW w:type="dxa" w:w="2492"/>
          </w:tcPr>
          <w:p>
            <w:pPr>
              <w:pStyle w:val="null3"/>
              <w:jc w:val="left"/>
            </w:pPr>
            <w:r>
              <w:rPr>
                <w:rFonts w:ascii="仿宋_GB2312" w:hAnsi="仿宋_GB2312" w:cs="仿宋_GB2312" w:eastAsia="仿宋_GB2312"/>
              </w:rPr>
              <w:t>智能抄手机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标的名称：特色速冻食品生产线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480"/>
              <w:jc w:val="both"/>
            </w:pPr>
            <w:r>
              <w:rPr>
                <w:rFonts w:ascii="仿宋_GB2312" w:hAnsi="仿宋_GB2312" w:cs="仿宋_GB2312" w:eastAsia="仿宋_GB2312"/>
                <w:sz w:val="24"/>
              </w:rPr>
              <w:t>一、智能抄手机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1、整机采用PLC及触摸屏控制；</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产品制皮厚度能进行调节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注馅重量稳定、可靠</w:t>
            </w:r>
            <w:r>
              <w:rPr>
                <w:rFonts w:ascii="仿宋_GB2312" w:hAnsi="仿宋_GB2312" w:cs="仿宋_GB2312" w:eastAsia="仿宋_GB2312"/>
                <w:sz w:val="24"/>
              </w:rPr>
              <w:t>,调节方便</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与食品接触零、部件采用</w:t>
            </w:r>
            <w:r>
              <w:rPr>
                <w:rFonts w:ascii="仿宋_GB2312" w:hAnsi="仿宋_GB2312" w:cs="仿宋_GB2312" w:eastAsia="仿宋_GB2312"/>
                <w:sz w:val="24"/>
              </w:rPr>
              <w:t>SUS304不锈钢或食品级聚四氟乙烯</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管道对接采用可拆卸快接方式</w:t>
            </w:r>
            <w:r>
              <w:rPr>
                <w:rFonts w:ascii="仿宋_GB2312" w:hAnsi="仿宋_GB2312" w:cs="仿宋_GB2312" w:eastAsia="仿宋_GB2312"/>
                <w:sz w:val="24"/>
              </w:rPr>
              <w:t>,管道为SUS304不锈钢</w:t>
            </w:r>
            <w:r>
              <w:rPr>
                <w:rFonts w:ascii="仿宋_GB2312" w:hAnsi="仿宋_GB2312" w:cs="仿宋_GB2312" w:eastAsia="仿宋_GB2312"/>
                <w:sz w:val="24"/>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6、</w:t>
            </w:r>
            <w:r>
              <w:rPr>
                <w:rFonts w:ascii="仿宋_GB2312" w:hAnsi="仿宋_GB2312" w:cs="仿宋_GB2312" w:eastAsia="仿宋_GB2312"/>
                <w:sz w:val="24"/>
              </w:rPr>
              <w:t>主机防护</w:t>
            </w:r>
            <w:r>
              <w:rPr>
                <w:rFonts w:ascii="仿宋_GB2312" w:hAnsi="仿宋_GB2312" w:cs="仿宋_GB2312" w:eastAsia="仿宋_GB2312"/>
                <w:sz w:val="24"/>
              </w:rPr>
              <w:t>SUS304不锈钢板材</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7、</w:t>
            </w:r>
            <w:r>
              <w:rPr>
                <w:rFonts w:ascii="仿宋_GB2312" w:hAnsi="仿宋_GB2312" w:cs="仿宋_GB2312" w:eastAsia="仿宋_GB2312"/>
                <w:sz w:val="24"/>
              </w:rPr>
              <w:t>主要电器元器件</w:t>
            </w:r>
            <w:r>
              <w:rPr>
                <w:rFonts w:ascii="仿宋_GB2312" w:hAnsi="仿宋_GB2312" w:cs="仿宋_GB2312" w:eastAsia="仿宋_GB2312"/>
                <w:sz w:val="24"/>
              </w:rPr>
              <w:t>，</w:t>
            </w:r>
            <w:r>
              <w:rPr>
                <w:rFonts w:ascii="仿宋_GB2312" w:hAnsi="仿宋_GB2312" w:cs="仿宋_GB2312" w:eastAsia="仿宋_GB2312"/>
                <w:sz w:val="24"/>
              </w:rPr>
              <w:t>可编程序控制器</w:t>
            </w:r>
            <w:r>
              <w:rPr>
                <w:rFonts w:ascii="仿宋_GB2312" w:hAnsi="仿宋_GB2312" w:cs="仿宋_GB2312" w:eastAsia="仿宋_GB2312"/>
                <w:sz w:val="24"/>
              </w:rPr>
              <w:t>PLC</w:t>
            </w:r>
            <w:r>
              <w:rPr>
                <w:rFonts w:ascii="仿宋_GB2312" w:hAnsi="仿宋_GB2312" w:cs="仿宋_GB2312" w:eastAsia="仿宋_GB2312"/>
                <w:sz w:val="24"/>
              </w:rPr>
              <w:t>、</w:t>
            </w:r>
            <w:r>
              <w:rPr>
                <w:rFonts w:ascii="仿宋_GB2312" w:hAnsi="仿宋_GB2312" w:cs="仿宋_GB2312" w:eastAsia="仿宋_GB2312"/>
                <w:sz w:val="24"/>
              </w:rPr>
              <w:t>人机界面</w:t>
            </w:r>
            <w:r>
              <w:rPr>
                <w:rFonts w:ascii="仿宋_GB2312" w:hAnsi="仿宋_GB2312" w:cs="仿宋_GB2312" w:eastAsia="仿宋_GB2312"/>
                <w:sz w:val="24"/>
              </w:rPr>
              <w:t>(触摸屏)</w:t>
            </w:r>
            <w:r>
              <w:rPr>
                <w:rFonts w:ascii="仿宋_GB2312" w:hAnsi="仿宋_GB2312" w:cs="仿宋_GB2312" w:eastAsia="仿宋_GB2312"/>
                <w:sz w:val="24"/>
              </w:rPr>
              <w:t>、</w:t>
            </w:r>
            <w:r>
              <w:rPr>
                <w:rFonts w:ascii="仿宋_GB2312" w:hAnsi="仿宋_GB2312" w:cs="仿宋_GB2312" w:eastAsia="仿宋_GB2312"/>
                <w:sz w:val="24"/>
              </w:rPr>
              <w:t>伺服电机</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变频器</w:t>
            </w:r>
            <w:r>
              <w:rPr>
                <w:rFonts w:ascii="仿宋_GB2312" w:hAnsi="仿宋_GB2312" w:cs="仿宋_GB2312" w:eastAsia="仿宋_GB2312"/>
                <w:sz w:val="24"/>
              </w:rPr>
              <w:t>、</w:t>
            </w:r>
            <w:r>
              <w:rPr>
                <w:rFonts w:ascii="仿宋_GB2312" w:hAnsi="仿宋_GB2312" w:cs="仿宋_GB2312" w:eastAsia="仿宋_GB2312"/>
                <w:sz w:val="24"/>
              </w:rPr>
              <w:t>齿轮减速电机</w:t>
            </w:r>
            <w:r>
              <w:rPr>
                <w:rFonts w:ascii="仿宋_GB2312" w:hAnsi="仿宋_GB2312" w:cs="仿宋_GB2312" w:eastAsia="仿宋_GB2312"/>
                <w:sz w:val="24"/>
              </w:rPr>
              <w:t>；</w:t>
            </w:r>
          </w:p>
          <w:p>
            <w:pPr>
              <w:pStyle w:val="null3"/>
              <w:ind w:left="720"/>
              <w:jc w:val="both"/>
            </w:pPr>
            <w:r>
              <w:rPr>
                <w:rFonts w:ascii="仿宋_GB2312" w:hAnsi="仿宋_GB2312" w:cs="仿宋_GB2312" w:eastAsia="仿宋_GB2312"/>
                <w:sz w:val="24"/>
              </w:rPr>
              <w:t>8、</w:t>
            </w:r>
            <w:r>
              <w:rPr>
                <w:rFonts w:ascii="仿宋_GB2312" w:hAnsi="仿宋_GB2312" w:cs="仿宋_GB2312" w:eastAsia="仿宋_GB2312"/>
                <w:sz w:val="24"/>
              </w:rPr>
              <w:t>主要成标件</w:t>
            </w:r>
            <w:r>
              <w:rPr>
                <w:rFonts w:ascii="仿宋_GB2312" w:hAnsi="仿宋_GB2312" w:cs="仿宋_GB2312" w:eastAsia="仿宋_GB2312"/>
                <w:sz w:val="24"/>
              </w:rPr>
              <w:t>:具备耐磨件，抗污环境；皮带蓝色抗霉菌材质；</w:t>
            </w:r>
          </w:p>
          <w:p>
            <w:pPr>
              <w:pStyle w:val="null3"/>
              <w:ind w:left="960"/>
              <w:jc w:val="left"/>
            </w:pPr>
            <w:r>
              <w:rPr>
                <w:rFonts w:ascii="仿宋_GB2312" w:hAnsi="仿宋_GB2312" w:cs="仿宋_GB2312" w:eastAsia="仿宋_GB2312"/>
                <w:sz w:val="24"/>
              </w:rPr>
              <w:t>9、注馅机构:1）分馅系统芯轴采用轴承定位,不会偏心磨损, 同时各道注馅调节采用了分体控制方便调整;2）切馅系统采用了双管式注馅,该结构适用高纤维粗颗粒;注馅管和馅切刀增加轴向密封,减少产品受污染的几率；3）动力机构采用了机械结构,同时注馅系统采用电磁离合器结构,解决普通人员无法解决的全伺服程序售后问题；</w:t>
            </w:r>
          </w:p>
          <w:p>
            <w:pPr>
              <w:pStyle w:val="null3"/>
              <w:ind w:left="960"/>
              <w:jc w:val="both"/>
            </w:pPr>
            <w:r>
              <w:rPr>
                <w:rFonts w:ascii="仿宋_GB2312" w:hAnsi="仿宋_GB2312" w:cs="仿宋_GB2312" w:eastAsia="仿宋_GB2312"/>
                <w:sz w:val="24"/>
              </w:rPr>
              <w:t>10、切皮机构：1）切皮机构模具轴承自带滚珠,变滑动摩擦为滚动摩擦,减小摩擦 阻力; 2）气动切皮、打孔皮带伺服传动方式祛除了凸轮、摆杆机构因长期运行出现的磨损、降低精度而造成的断摆杆、 坏轴承、擦切刀、切皮带等一系列问题；</w:t>
            </w:r>
          </w:p>
          <w:p>
            <w:pPr>
              <w:pStyle w:val="null3"/>
              <w:ind w:left="720"/>
              <w:jc w:val="left"/>
            </w:pPr>
            <w:r>
              <w:rPr>
                <w:rFonts w:ascii="仿宋_GB2312" w:hAnsi="仿宋_GB2312" w:cs="仿宋_GB2312" w:eastAsia="仿宋_GB2312"/>
                <w:sz w:val="24"/>
              </w:rPr>
              <w:t>11</w:t>
            </w:r>
            <w:r>
              <w:rPr>
                <w:rFonts w:ascii="仿宋_GB2312" w:hAnsi="仿宋_GB2312" w:cs="仿宋_GB2312" w:eastAsia="仿宋_GB2312"/>
                <w:sz w:val="24"/>
              </w:rPr>
              <w:t>、整机不锈钢外观，整机外形尺寸：长</w:t>
            </w:r>
            <w:r>
              <w:rPr>
                <w:rFonts w:ascii="仿宋_GB2312" w:hAnsi="仿宋_GB2312" w:cs="仿宋_GB2312" w:eastAsia="仿宋_GB2312"/>
                <w:sz w:val="24"/>
              </w:rPr>
              <w:t>×宽×高：2750×2400∽2850可调×1800（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整机能耗小，</w:t>
            </w:r>
            <w:r>
              <w:rPr>
                <w:rFonts w:ascii="仿宋_GB2312" w:hAnsi="仿宋_GB2312" w:cs="仿宋_GB2312" w:eastAsia="仿宋_GB2312"/>
                <w:sz w:val="24"/>
              </w:rPr>
              <w:t>功率：</w:t>
            </w:r>
            <w:r>
              <w:rPr>
                <w:rFonts w:ascii="仿宋_GB2312" w:hAnsi="仿宋_GB2312" w:cs="仿宋_GB2312" w:eastAsia="仿宋_GB2312"/>
                <w:sz w:val="24"/>
              </w:rPr>
              <w:t>3.6</w:t>
            </w:r>
            <w:r>
              <w:rPr>
                <w:rFonts w:ascii="仿宋_GB2312" w:hAnsi="仿宋_GB2312" w:cs="仿宋_GB2312" w:eastAsia="仿宋_GB2312"/>
                <w:sz w:val="24"/>
              </w:rPr>
              <w:t>kW</w:t>
            </w:r>
            <w:r>
              <w:rPr>
                <w:rFonts w:ascii="仿宋_GB2312" w:hAnsi="仿宋_GB2312" w:cs="仿宋_GB2312" w:eastAsia="仿宋_GB2312"/>
                <w:sz w:val="24"/>
              </w:rPr>
              <w:t>(主机2.8</w:t>
            </w:r>
            <w:r>
              <w:rPr>
                <w:rFonts w:ascii="仿宋_GB2312" w:hAnsi="仿宋_GB2312" w:cs="仿宋_GB2312" w:eastAsia="仿宋_GB2312"/>
                <w:sz w:val="24"/>
              </w:rPr>
              <w:t>kW;</w:t>
            </w:r>
            <w:r>
              <w:rPr>
                <w:rFonts w:ascii="仿宋_GB2312" w:hAnsi="仿宋_GB2312" w:cs="仿宋_GB2312" w:eastAsia="仿宋_GB2312"/>
                <w:sz w:val="24"/>
              </w:rPr>
              <w:t>回皮机</w:t>
            </w:r>
            <w:r>
              <w:rPr>
                <w:rFonts w:ascii="仿宋_GB2312" w:hAnsi="仿宋_GB2312" w:cs="仿宋_GB2312" w:eastAsia="仿宋_GB2312"/>
                <w:sz w:val="24"/>
              </w:rPr>
              <w:t>0.8</w:t>
            </w:r>
            <w:r>
              <w:rPr>
                <w:rFonts w:ascii="仿宋_GB2312" w:hAnsi="仿宋_GB2312" w:cs="仿宋_GB2312" w:eastAsia="仿宋_GB2312"/>
                <w:sz w:val="24"/>
              </w:rPr>
              <w:t>kW</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工作电压</w:t>
            </w:r>
            <w:r>
              <w:rPr>
                <w:rFonts w:ascii="仿宋_GB2312" w:hAnsi="仿宋_GB2312" w:cs="仿宋_GB2312" w:eastAsia="仿宋_GB2312"/>
                <w:sz w:val="24"/>
              </w:rPr>
              <w:t>：</w:t>
            </w:r>
            <w:r>
              <w:rPr>
                <w:rFonts w:ascii="仿宋_GB2312" w:hAnsi="仿宋_GB2312" w:cs="仿宋_GB2312" w:eastAsia="仿宋_GB2312"/>
                <w:sz w:val="24"/>
              </w:rPr>
              <w:t xml:space="preserve">AC </w:t>
            </w:r>
            <w:r>
              <w:rPr>
                <w:rFonts w:ascii="仿宋_GB2312" w:hAnsi="仿宋_GB2312" w:cs="仿宋_GB2312" w:eastAsia="仿宋_GB2312"/>
                <w:sz w:val="24"/>
              </w:rPr>
              <w:t>220V±10%，50Hz</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、气源：</w:t>
            </w:r>
            <w:r>
              <w:rPr>
                <w:rFonts w:ascii="仿宋_GB2312" w:hAnsi="仿宋_GB2312" w:cs="仿宋_GB2312" w:eastAsia="仿宋_GB2312"/>
                <w:sz w:val="24"/>
              </w:rPr>
              <w:t>≥</w:t>
            </w:r>
            <w:r>
              <w:rPr>
                <w:rFonts w:ascii="仿宋_GB2312" w:hAnsi="仿宋_GB2312" w:cs="仿宋_GB2312" w:eastAsia="仿宋_GB2312"/>
                <w:sz w:val="24"/>
              </w:rPr>
              <w:t>0.8MPa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、产能：</w:t>
            </w:r>
            <w:r>
              <w:rPr>
                <w:rFonts w:ascii="仿宋_GB2312" w:hAnsi="仿宋_GB2312" w:cs="仿宋_GB2312" w:eastAsia="仿宋_GB2312"/>
                <w:sz w:val="24"/>
              </w:rPr>
              <w:t>≤9600pcs/h</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、面带宽度</w:t>
            </w:r>
            <w:r>
              <w:rPr>
                <w:rFonts w:ascii="仿宋_GB2312" w:hAnsi="仿宋_GB2312" w:cs="仿宋_GB2312" w:eastAsia="仿宋_GB2312"/>
                <w:sz w:val="24"/>
              </w:rPr>
              <w:t>:</w:t>
            </w:r>
            <w:r>
              <w:rPr>
                <w:rFonts w:ascii="仿宋_GB2312" w:hAnsi="仿宋_GB2312" w:cs="仿宋_GB2312" w:eastAsia="仿宋_GB2312"/>
                <w:sz w:val="24"/>
              </w:rPr>
              <w:t>280mm；</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、面皮尺寸约</w:t>
            </w:r>
            <w:r>
              <w:rPr>
                <w:rFonts w:ascii="仿宋_GB2312" w:hAnsi="仿宋_GB2312" w:cs="仿宋_GB2312" w:eastAsia="仿宋_GB2312"/>
                <w:sz w:val="24"/>
              </w:rPr>
              <w:t>82*82mm方皮；</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、面皮含水量：</w:t>
            </w:r>
            <w:r>
              <w:rPr>
                <w:rFonts w:ascii="仿宋_GB2312" w:hAnsi="仿宋_GB2312" w:cs="仿宋_GB2312" w:eastAsia="仿宋_GB2312"/>
                <w:sz w:val="24"/>
              </w:rPr>
              <w:t>38∽42%；</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、产品重量</w:t>
            </w:r>
            <w:r>
              <w:rPr>
                <w:rFonts w:ascii="仿宋_GB2312" w:hAnsi="仿宋_GB2312" w:cs="仿宋_GB2312" w:eastAsia="仿宋_GB2312"/>
                <w:sz w:val="24"/>
              </w:rPr>
              <w:t>15±0.5g；</w:t>
            </w:r>
          </w:p>
          <w:p>
            <w:pPr>
              <w:pStyle w:val="null3"/>
              <w:jc w:val="both"/>
            </w:pPr>
            <w:r>
              <w:rPr>
                <w:rFonts w:ascii="仿宋_GB2312" w:hAnsi="仿宋_GB2312" w:cs="仿宋_GB2312" w:eastAsia="仿宋_GB2312"/>
                <w:sz w:val="24"/>
              </w:rPr>
              <w:t>二、智能</w:t>
            </w:r>
            <w:r>
              <w:rPr>
                <w:rFonts w:ascii="仿宋_GB2312" w:hAnsi="仿宋_GB2312" w:cs="仿宋_GB2312" w:eastAsia="仿宋_GB2312"/>
                <w:sz w:val="24"/>
              </w:rPr>
              <w:t>枕式</w:t>
            </w:r>
            <w:r>
              <w:rPr>
                <w:rFonts w:ascii="仿宋_GB2312" w:hAnsi="仿宋_GB2312" w:cs="仿宋_GB2312" w:eastAsia="仿宋_GB2312"/>
                <w:sz w:val="24"/>
              </w:rPr>
              <w:t>包装机：</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往复式包装机</w:t>
            </w:r>
            <w:r>
              <w:rPr>
                <w:rFonts w:ascii="仿宋_GB2312" w:hAnsi="仿宋_GB2312" w:cs="仿宋_GB2312" w:eastAsia="仿宋_GB2312"/>
                <w:sz w:val="24"/>
              </w:rPr>
              <w:t>，</w:t>
            </w:r>
            <w:r>
              <w:rPr>
                <w:rFonts w:ascii="仿宋_GB2312" w:hAnsi="仿宋_GB2312" w:cs="仿宋_GB2312" w:eastAsia="仿宋_GB2312"/>
                <w:sz w:val="24"/>
              </w:rPr>
              <w:t>主机架、轴类为黑色金属材料，外表面进行喷塑，喷塑后外包</w:t>
            </w:r>
            <w:r>
              <w:rPr>
                <w:rFonts w:ascii="仿宋_GB2312" w:hAnsi="仿宋_GB2312" w:cs="仿宋_GB2312" w:eastAsia="仿宋_GB2312"/>
                <w:sz w:val="24"/>
              </w:rPr>
              <w:t>304食品级不锈钢，输入输送机和工作台均为304不锈钢；</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适用于速冻产品的包装，如（包子、汤圆、水饺、抄手、滋粑等冷冻食品）等产品的枕式包装；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3、适应当前多品种、多规格的包装要求。差动式送料方式，使全自动枕式包装机在运行过程中可以方便的实现供料位置的调整。先进的微电脑包装控制器，优良的人机对话模式，使速度、袋长、切点位置检测等都可在界面上直接显示。</w:t>
            </w:r>
          </w:p>
          <w:p>
            <w:pPr>
              <w:pStyle w:val="null3"/>
              <w:ind w:firstLine="480"/>
              <w:jc w:val="both"/>
            </w:pPr>
            <w:r>
              <w:rPr>
                <w:rFonts w:ascii="仿宋_GB2312" w:hAnsi="仿宋_GB2312" w:cs="仿宋_GB2312" w:eastAsia="仿宋_GB2312"/>
                <w:sz w:val="24"/>
              </w:rPr>
              <w:t>4、滑动式横封机构，可上下任意调整横封的中心高度。</w:t>
            </w:r>
          </w:p>
          <w:p>
            <w:pPr>
              <w:pStyle w:val="null3"/>
              <w:ind w:firstLine="480"/>
              <w:jc w:val="both"/>
            </w:pPr>
            <w:r>
              <w:rPr>
                <w:rFonts w:ascii="仿宋_GB2312" w:hAnsi="仿宋_GB2312" w:cs="仿宋_GB2312" w:eastAsia="仿宋_GB2312"/>
                <w:sz w:val="24"/>
              </w:rPr>
              <w:t>5、色标检测器，使色标检测更为准确网纹、直纹、竖纹式封口任选。</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工作电压</w:t>
            </w:r>
            <w:r>
              <w:rPr>
                <w:rFonts w:ascii="仿宋_GB2312" w:hAnsi="仿宋_GB2312" w:cs="仿宋_GB2312" w:eastAsia="仿宋_GB2312"/>
                <w:sz w:val="24"/>
              </w:rPr>
              <w:t>：</w:t>
            </w:r>
            <w:r>
              <w:rPr>
                <w:rFonts w:ascii="仿宋_GB2312" w:hAnsi="仿宋_GB2312" w:cs="仿宋_GB2312" w:eastAsia="仿宋_GB2312"/>
                <w:sz w:val="24"/>
              </w:rPr>
              <w:t>AV22</w:t>
            </w:r>
            <w:r>
              <w:rPr>
                <w:rFonts w:ascii="仿宋_GB2312" w:hAnsi="仿宋_GB2312" w:cs="仿宋_GB2312" w:eastAsia="仿宋_GB2312"/>
                <w:sz w:val="24"/>
              </w:rPr>
              <w:t>0V</w:t>
            </w:r>
            <w:r>
              <w:rPr>
                <w:rFonts w:ascii="仿宋_GB2312" w:hAnsi="仿宋_GB2312" w:cs="仿宋_GB2312" w:eastAsia="仿宋_GB2312"/>
                <w:sz w:val="24"/>
              </w:rPr>
              <w:t>±10%</w:t>
            </w:r>
            <w:r>
              <w:rPr>
                <w:rFonts w:ascii="仿宋_GB2312" w:hAnsi="仿宋_GB2312" w:cs="仿宋_GB2312" w:eastAsia="仿宋_GB2312"/>
                <w:sz w:val="24"/>
              </w:rPr>
              <w:t>/50HZ</w:t>
            </w:r>
            <w:r>
              <w:rPr>
                <w:rFonts w:ascii="仿宋_GB2312" w:hAnsi="仿宋_GB2312" w:cs="仿宋_GB2312" w:eastAsia="仿宋_GB2312"/>
                <w:sz w:val="24"/>
              </w:rPr>
              <w:t>。电机</w:t>
            </w:r>
            <w:r>
              <w:rPr>
                <w:rFonts w:ascii="仿宋_GB2312" w:hAnsi="仿宋_GB2312" w:cs="仿宋_GB2312" w:eastAsia="仿宋_GB2312"/>
                <w:sz w:val="24"/>
              </w:rPr>
              <w:t>功率配置：包装机</w:t>
            </w:r>
            <w:r>
              <w:rPr>
                <w:rFonts w:ascii="仿宋_GB2312" w:hAnsi="仿宋_GB2312" w:cs="仿宋_GB2312" w:eastAsia="仿宋_GB2312"/>
                <w:sz w:val="24"/>
              </w:rPr>
              <w:t>8</w:t>
            </w:r>
            <w:r>
              <w:rPr>
                <w:rFonts w:ascii="仿宋_GB2312" w:hAnsi="仿宋_GB2312" w:cs="仿宋_GB2312" w:eastAsia="仿宋_GB2312"/>
                <w:sz w:val="24"/>
              </w:rPr>
              <w:t>伺服总功率</w:t>
            </w:r>
            <w:r>
              <w:rPr>
                <w:rFonts w:ascii="仿宋_GB2312" w:hAnsi="仿宋_GB2312" w:cs="仿宋_GB2312" w:eastAsia="仿宋_GB2312"/>
                <w:sz w:val="24"/>
              </w:rPr>
              <w:t>≥</w:t>
            </w:r>
            <w:r>
              <w:rPr>
                <w:rFonts w:ascii="仿宋_GB2312" w:hAnsi="仿宋_GB2312" w:cs="仿宋_GB2312" w:eastAsia="仿宋_GB2312"/>
                <w:sz w:val="24"/>
              </w:rPr>
              <w:t>9KW ；</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、最大膜宽</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700mm；</w:t>
            </w:r>
          </w:p>
          <w:p>
            <w:pPr>
              <w:pStyle w:val="null3"/>
              <w:ind w:firstLine="480"/>
              <w:jc w:val="both"/>
            </w:pP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外形尺寸</w:t>
            </w:r>
            <w:r>
              <w:rPr>
                <w:rFonts w:ascii="仿宋_GB2312" w:hAnsi="仿宋_GB2312" w:cs="仿宋_GB2312" w:eastAsia="仿宋_GB2312"/>
                <w:sz w:val="24"/>
                <w:shd w:fill="FFFFFF" w:val="clear"/>
              </w:rPr>
              <w:t>(长×宽×高)</w:t>
            </w:r>
            <w:r>
              <w:rPr>
                <w:rFonts w:ascii="仿宋_GB2312" w:hAnsi="仿宋_GB2312" w:cs="仿宋_GB2312" w:eastAsia="仿宋_GB2312"/>
                <w:sz w:val="24"/>
                <w:shd w:fill="FFFFFF" w:val="clear"/>
              </w:rPr>
              <w:t>mm</w:t>
            </w:r>
            <w:r>
              <w:rPr>
                <w:rFonts w:ascii="仿宋_GB2312" w:hAnsi="仿宋_GB2312" w:cs="仿宋_GB2312" w:eastAsia="仿宋_GB2312"/>
                <w:sz w:val="24"/>
                <w:shd w:fill="FFFFFF" w:val="clear"/>
              </w:rPr>
              <w:t>：</w:t>
            </w:r>
            <w:r>
              <w:rPr>
                <w:rFonts w:ascii="仿宋_GB2312" w:hAnsi="仿宋_GB2312" w:cs="仿宋_GB2312" w:eastAsia="仿宋_GB2312"/>
                <w:sz w:val="24"/>
              </w:rPr>
              <w:t>≥</w:t>
            </w:r>
            <w:r>
              <w:rPr>
                <w:rFonts w:ascii="仿宋_GB2312" w:hAnsi="仿宋_GB2312" w:cs="仿宋_GB2312" w:eastAsia="仿宋_GB2312"/>
                <w:sz w:val="24"/>
                <w:shd w:fill="FFFFFF" w:val="clear"/>
              </w:rPr>
              <w:t>4500*1500*1700</w:t>
            </w:r>
            <w:r>
              <w:rPr>
                <w:rFonts w:ascii="仿宋_GB2312" w:hAnsi="仿宋_GB2312" w:cs="仿宋_GB2312" w:eastAsia="仿宋_GB2312"/>
                <w:sz w:val="24"/>
              </w:rPr>
              <w:t>±10%</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、包装材料：复合膜；</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、包</w:t>
            </w:r>
            <w:r>
              <w:rPr>
                <w:rFonts w:ascii="仿宋_GB2312" w:hAnsi="仿宋_GB2312" w:cs="仿宋_GB2312" w:eastAsia="仿宋_GB2312"/>
                <w:sz w:val="24"/>
              </w:rPr>
              <w:t>装速度：在</w:t>
            </w: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0包/分范围</w:t>
            </w:r>
            <w:r>
              <w:rPr>
                <w:rFonts w:ascii="仿宋_GB2312" w:hAnsi="仿宋_GB2312" w:cs="仿宋_GB2312" w:eastAsia="仿宋_GB2312"/>
                <w:sz w:val="24"/>
              </w:rPr>
              <w:t>内连续可调</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11、包装产品宽度：≥40-220mm.</w:t>
            </w:r>
          </w:p>
          <w:p>
            <w:pPr>
              <w:pStyle w:val="null3"/>
              <w:ind w:firstLine="480"/>
              <w:jc w:val="both"/>
            </w:pPr>
            <w:r>
              <w:rPr>
                <w:rFonts w:ascii="仿宋_GB2312" w:hAnsi="仿宋_GB2312" w:cs="仿宋_GB2312" w:eastAsia="仿宋_GB2312"/>
                <w:sz w:val="24"/>
              </w:rPr>
              <w:t>三、热风炉：</w:t>
            </w:r>
          </w:p>
          <w:p>
            <w:pPr>
              <w:pStyle w:val="null3"/>
              <w:ind w:firstLine="480"/>
              <w:jc w:val="both"/>
            </w:pPr>
            <w:r>
              <w:rPr>
                <w:rFonts w:ascii="仿宋_GB2312" w:hAnsi="仿宋_GB2312" w:cs="仿宋_GB2312" w:eastAsia="仿宋_GB2312"/>
                <w:sz w:val="24"/>
              </w:rPr>
              <w:t>1、结构型式：立式套筒式；</w:t>
            </w:r>
          </w:p>
          <w:p>
            <w:pPr>
              <w:pStyle w:val="null3"/>
              <w:ind w:firstLine="480"/>
              <w:jc w:val="both"/>
            </w:pPr>
            <w:r>
              <w:rPr>
                <w:rFonts w:ascii="仿宋_GB2312" w:hAnsi="仿宋_GB2312" w:cs="仿宋_GB2312" w:eastAsia="仿宋_GB2312"/>
                <w:sz w:val="24"/>
              </w:rPr>
              <w:t>2、外形尺寸(长×宽×高)：≥2300×2300×5500（mm）±10%；</w:t>
            </w:r>
          </w:p>
          <w:p>
            <w:pPr>
              <w:pStyle w:val="null3"/>
              <w:ind w:firstLine="480"/>
              <w:jc w:val="both"/>
            </w:pPr>
            <w:r>
              <w:rPr>
                <w:rFonts w:ascii="仿宋_GB2312" w:hAnsi="仿宋_GB2312" w:cs="仿宋_GB2312" w:eastAsia="仿宋_GB2312"/>
                <w:sz w:val="24"/>
              </w:rPr>
              <w:t>3、整机质量：≥4800kg；</w:t>
            </w:r>
          </w:p>
          <w:p>
            <w:pPr>
              <w:pStyle w:val="null3"/>
              <w:ind w:firstLine="480"/>
              <w:jc w:val="both"/>
            </w:pPr>
            <w:r>
              <w:rPr>
                <w:rFonts w:ascii="仿宋_GB2312" w:hAnsi="仿宋_GB2312" w:cs="仿宋_GB2312" w:eastAsia="仿宋_GB2312"/>
                <w:sz w:val="24"/>
              </w:rPr>
              <w:t>4、热风炉底面距离地面高度：≥1450mm；</w:t>
            </w:r>
          </w:p>
          <w:p>
            <w:pPr>
              <w:pStyle w:val="null3"/>
              <w:ind w:firstLine="480"/>
              <w:jc w:val="both"/>
            </w:pPr>
            <w:r>
              <w:rPr>
                <w:rFonts w:ascii="仿宋_GB2312" w:hAnsi="仿宋_GB2312" w:cs="仿宋_GB2312" w:eastAsia="仿宋_GB2312"/>
                <w:sz w:val="24"/>
              </w:rPr>
              <w:t>5、热风炉燃烧机离地间隙：≥200mm；</w:t>
            </w:r>
          </w:p>
          <w:p>
            <w:pPr>
              <w:pStyle w:val="null3"/>
              <w:ind w:firstLine="480"/>
              <w:jc w:val="both"/>
            </w:pPr>
            <w:r>
              <w:rPr>
                <w:rFonts w:ascii="仿宋_GB2312" w:hAnsi="仿宋_GB2312" w:cs="仿宋_GB2312" w:eastAsia="仿宋_GB2312"/>
                <w:sz w:val="24"/>
              </w:rPr>
              <w:t>6、额定气耗：≥90Nm³/h；</w:t>
            </w:r>
          </w:p>
          <w:p>
            <w:pPr>
              <w:pStyle w:val="null3"/>
              <w:ind w:firstLine="480"/>
              <w:jc w:val="both"/>
            </w:pPr>
            <w:r>
              <w:rPr>
                <w:rFonts w:ascii="仿宋_GB2312" w:hAnsi="仿宋_GB2312" w:cs="仿宋_GB2312" w:eastAsia="仿宋_GB2312"/>
                <w:sz w:val="24"/>
              </w:rPr>
              <w:t>7、作业小时生产率：≥20hm²/h；</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使用方提供的鼓风机标定转速：</w:t>
            </w:r>
            <w:r>
              <w:rPr>
                <w:rFonts w:ascii="仿宋_GB2312" w:hAnsi="仿宋_GB2312" w:cs="仿宋_GB2312" w:eastAsia="仿宋_GB2312"/>
                <w:sz w:val="24"/>
              </w:rPr>
              <w:t>≥2900r/min；</w:t>
            </w:r>
          </w:p>
          <w:p>
            <w:pPr>
              <w:pStyle w:val="null3"/>
              <w:ind w:firstLine="480"/>
              <w:jc w:val="both"/>
            </w:pPr>
            <w:r>
              <w:rPr>
                <w:rFonts w:ascii="仿宋_GB2312" w:hAnsi="仿宋_GB2312" w:cs="仿宋_GB2312" w:eastAsia="仿宋_GB2312"/>
                <w:sz w:val="24"/>
              </w:rPr>
              <w:t>9、使用方提供的鼓风机流量 ≥9500m³/h；</w:t>
            </w:r>
          </w:p>
          <w:p>
            <w:pPr>
              <w:pStyle w:val="null3"/>
              <w:ind w:firstLine="480"/>
              <w:jc w:val="both"/>
            </w:pPr>
            <w:r>
              <w:rPr>
                <w:rFonts w:ascii="仿宋_GB2312" w:hAnsi="仿宋_GB2312" w:cs="仿宋_GB2312" w:eastAsia="仿宋_GB2312"/>
                <w:sz w:val="24"/>
              </w:rPr>
              <w:t>10、使用方提供的鼓风机 额定功率 45kw；</w:t>
            </w:r>
          </w:p>
          <w:p>
            <w:pPr>
              <w:pStyle w:val="null3"/>
              <w:ind w:firstLine="480"/>
              <w:jc w:val="both"/>
            </w:pPr>
            <w:r>
              <w:rPr>
                <w:rFonts w:ascii="仿宋_GB2312" w:hAnsi="仿宋_GB2312" w:cs="仿宋_GB2312" w:eastAsia="仿宋_GB2312"/>
                <w:sz w:val="24"/>
              </w:rPr>
              <w:t>11、配套引烟机标定转速：2620r/min；</w:t>
            </w:r>
          </w:p>
          <w:p>
            <w:pPr>
              <w:pStyle w:val="null3"/>
              <w:ind w:firstLine="480"/>
              <w:jc w:val="both"/>
            </w:pPr>
            <w:r>
              <w:rPr>
                <w:rFonts w:ascii="仿宋_GB2312" w:hAnsi="仿宋_GB2312" w:cs="仿宋_GB2312" w:eastAsia="仿宋_GB2312"/>
                <w:sz w:val="24"/>
              </w:rPr>
              <w:t>12、配套引烟机额定功率：5.5kw</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配套设备包含引烟机，鼓风机由使用方提供。</w:t>
            </w:r>
          </w:p>
          <w:p>
            <w:pPr>
              <w:pStyle w:val="null3"/>
              <w:ind w:firstLine="480"/>
              <w:jc w:val="both"/>
            </w:pPr>
            <w:r>
              <w:rPr>
                <w:rFonts w:ascii="仿宋_GB2312" w:hAnsi="仿宋_GB2312" w:cs="仿宋_GB2312" w:eastAsia="仿宋_GB2312"/>
                <w:sz w:val="24"/>
              </w:rPr>
              <w:t>四、智能猪儿粑机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1、本机采用三变频调控绞龙挤出面料，馅料，刀模张合剪切，自动搓圆摆盘一体成型技术。</w:t>
            </w:r>
          </w:p>
          <w:p>
            <w:pPr>
              <w:pStyle w:val="null3"/>
              <w:ind w:firstLine="480"/>
              <w:jc w:val="both"/>
            </w:pPr>
            <w:r>
              <w:rPr>
                <w:rFonts w:ascii="仿宋_GB2312" w:hAnsi="仿宋_GB2312" w:cs="仿宋_GB2312" w:eastAsia="仿宋_GB2312"/>
                <w:sz w:val="24"/>
              </w:rPr>
              <w:t>2、送面、送馅均采用双绞笼结构，数字变频调控，可任意调节面、馅输送量及汤圆重量。</w:t>
            </w:r>
          </w:p>
          <w:p>
            <w:pPr>
              <w:pStyle w:val="null3"/>
              <w:ind w:firstLine="480"/>
              <w:jc w:val="both"/>
            </w:pPr>
            <w:r>
              <w:rPr>
                <w:rFonts w:ascii="仿宋_GB2312" w:hAnsi="仿宋_GB2312" w:cs="仿宋_GB2312" w:eastAsia="仿宋_GB2312"/>
                <w:sz w:val="24"/>
              </w:rPr>
              <w:t>3、只要将面团与馅料放入进料口，开机便可自动搓圆、成型，制品不易变形。</w:t>
            </w:r>
          </w:p>
          <w:p>
            <w:pPr>
              <w:pStyle w:val="null3"/>
              <w:ind w:firstLine="480"/>
              <w:jc w:val="both"/>
            </w:pPr>
            <w:r>
              <w:rPr>
                <w:rFonts w:ascii="仿宋_GB2312" w:hAnsi="仿宋_GB2312" w:cs="仿宋_GB2312" w:eastAsia="仿宋_GB2312"/>
                <w:sz w:val="24"/>
              </w:rPr>
              <w:t>4、可依外皮及馅料的种类不同，可制作汤圆，芝麻球，豆沙包，南瓜饼、奶皇包、含馅馒头、玉兔包等包馅食品；根据地域不同调配合适皮料，馅料还可以批量生产各种地方风味小吃及各式点心。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4"/>
              </w:rPr>
              <w:t>5、主要零部件均采用不锈钢和铝合金材料制作，外形美观，符合食品卫生标准。结构合理，成型、进馅、进面与控制板均独立电机带动，不易发生连故障，且维修及拆装清洗方便。自动化程度高，定量准确，5-10分钟即可自如操作，无经验者一人或两人均可操机。本机对面粉质量要求不高，且适合各种工作场所。</w:t>
            </w:r>
          </w:p>
          <w:p>
            <w:pPr>
              <w:pStyle w:val="null3"/>
              <w:ind w:firstLine="480"/>
              <w:jc w:val="both"/>
            </w:pPr>
            <w:r>
              <w:rPr>
                <w:rFonts w:ascii="仿宋_GB2312" w:hAnsi="仿宋_GB2312" w:cs="仿宋_GB2312" w:eastAsia="仿宋_GB2312"/>
                <w:sz w:val="24"/>
              </w:rPr>
              <w:t>6、生产速度:40-60个/分钟</w:t>
            </w:r>
          </w:p>
          <w:p>
            <w:pPr>
              <w:pStyle w:val="null3"/>
              <w:ind w:firstLine="480"/>
              <w:jc w:val="both"/>
            </w:pPr>
            <w:r>
              <w:rPr>
                <w:rFonts w:ascii="仿宋_GB2312" w:hAnsi="仿宋_GB2312" w:cs="仿宋_GB2312" w:eastAsia="仿宋_GB2312"/>
                <w:sz w:val="24"/>
              </w:rPr>
              <w:t>7、工作电压</w:t>
            </w:r>
            <w:r>
              <w:rPr>
                <w:rFonts w:ascii="仿宋_GB2312" w:hAnsi="仿宋_GB2312" w:cs="仿宋_GB2312" w:eastAsia="仿宋_GB2312"/>
                <w:sz w:val="24"/>
              </w:rPr>
              <w:t>：</w:t>
            </w:r>
            <w:r>
              <w:rPr>
                <w:rFonts w:ascii="仿宋_GB2312" w:hAnsi="仿宋_GB2312" w:cs="仿宋_GB2312" w:eastAsia="仿宋_GB2312"/>
                <w:sz w:val="24"/>
              </w:rPr>
              <w:t xml:space="preserve">AC </w:t>
            </w:r>
            <w:r>
              <w:rPr>
                <w:rFonts w:ascii="仿宋_GB2312" w:hAnsi="仿宋_GB2312" w:cs="仿宋_GB2312" w:eastAsia="仿宋_GB2312"/>
                <w:sz w:val="24"/>
              </w:rPr>
              <w:t>220V±10%，50Hz。</w:t>
            </w:r>
          </w:p>
          <w:p>
            <w:pPr>
              <w:pStyle w:val="null3"/>
              <w:ind w:firstLine="480"/>
              <w:jc w:val="both"/>
            </w:pPr>
            <w:r>
              <w:rPr>
                <w:rFonts w:ascii="仿宋_GB2312" w:hAnsi="仿宋_GB2312" w:cs="仿宋_GB2312" w:eastAsia="仿宋_GB2312"/>
                <w:sz w:val="24"/>
              </w:rPr>
              <w:t>8、设备功率:≥2.5KW</w:t>
            </w:r>
          </w:p>
          <w:p>
            <w:pPr>
              <w:pStyle w:val="null3"/>
              <w:ind w:firstLine="480"/>
              <w:jc w:val="both"/>
            </w:pPr>
            <w:r>
              <w:rPr>
                <w:rFonts w:ascii="仿宋_GB2312" w:hAnsi="仿宋_GB2312" w:cs="仿宋_GB2312" w:eastAsia="仿宋_GB2312"/>
                <w:sz w:val="24"/>
              </w:rPr>
              <w:t>9、设备尺寸:≥1980*1600*1500±10%</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智能</w:t>
            </w:r>
            <w:r>
              <w:rPr>
                <w:rFonts w:ascii="仿宋_GB2312" w:hAnsi="仿宋_GB2312" w:cs="仿宋_GB2312" w:eastAsia="仿宋_GB2312"/>
                <w:sz w:val="21"/>
              </w:rPr>
              <w:t>食品生产线</w:t>
            </w:r>
            <w:r>
              <w:rPr>
                <w:rFonts w:ascii="仿宋_GB2312" w:hAnsi="仿宋_GB2312" w:cs="仿宋_GB2312" w:eastAsia="仿宋_GB2312"/>
                <w:sz w:val="21"/>
              </w:rPr>
              <w:t>远程控制系统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、采用嵌入式系统设计。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、工作电压：</w:t>
            </w:r>
            <w:r>
              <w:rPr>
                <w:rFonts w:ascii="仿宋_GB2312" w:hAnsi="仿宋_GB2312" w:cs="仿宋_GB2312" w:eastAsia="仿宋_GB2312"/>
                <w:sz w:val="21"/>
              </w:rPr>
              <w:t>AV220V</w:t>
            </w:r>
            <w:r>
              <w:rPr>
                <w:rFonts w:ascii="仿宋_GB2312" w:hAnsi="仿宋_GB2312" w:cs="仿宋_GB2312" w:eastAsia="仿宋_GB2312"/>
                <w:sz w:val="21"/>
              </w:rPr>
              <w:t>±</w:t>
            </w:r>
            <w:r>
              <w:rPr>
                <w:rFonts w:ascii="仿宋_GB2312" w:hAnsi="仿宋_GB2312" w:cs="仿宋_GB2312" w:eastAsia="仿宋_GB2312"/>
                <w:sz w:val="21"/>
              </w:rPr>
              <w:t>10%/50HZ</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、远程控制采用手机短信控制方式。控制器内手机卡支持</w:t>
            </w:r>
            <w:r>
              <w:rPr>
                <w:rFonts w:ascii="仿宋_GB2312" w:hAnsi="仿宋_GB2312" w:cs="仿宋_GB2312" w:eastAsia="仿宋_GB2312"/>
                <w:sz w:val="21"/>
              </w:rPr>
              <w:t>4G</w:t>
            </w:r>
            <w:r>
              <w:rPr>
                <w:rFonts w:ascii="仿宋_GB2312" w:hAnsi="仿宋_GB2312" w:cs="仿宋_GB2312" w:eastAsia="仿宋_GB2312"/>
                <w:sz w:val="21"/>
              </w:rPr>
              <w:t>或</w:t>
            </w:r>
            <w:r>
              <w:rPr>
                <w:rFonts w:ascii="仿宋_GB2312" w:hAnsi="仿宋_GB2312" w:cs="仿宋_GB2312" w:eastAsia="仿宋_GB2312"/>
                <w:sz w:val="21"/>
              </w:rPr>
              <w:t>5G</w:t>
            </w:r>
            <w:r>
              <w:rPr>
                <w:rFonts w:ascii="仿宋_GB2312" w:hAnsi="仿宋_GB2312" w:cs="仿宋_GB2312" w:eastAsia="仿宋_GB2312"/>
                <w:sz w:val="21"/>
              </w:rPr>
              <w:t>全网通（电信移动联通）使用</w:t>
            </w:r>
            <w:r>
              <w:rPr>
                <w:rFonts w:ascii="仿宋_GB2312" w:hAnsi="仿宋_GB2312" w:cs="仿宋_GB2312" w:eastAsia="仿宋_GB2312"/>
                <w:sz w:val="21"/>
              </w:rPr>
              <w:t>MINI PCI-E</w:t>
            </w:r>
            <w:r>
              <w:rPr>
                <w:rFonts w:ascii="仿宋_GB2312" w:hAnsi="仿宋_GB2312" w:cs="仿宋_GB2312" w:eastAsia="仿宋_GB2312"/>
                <w:sz w:val="21"/>
              </w:rPr>
              <w:t>接口控制模块。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、智能食品生产线远程控制系统工作环境温度</w:t>
            </w:r>
            <w:r>
              <w:rPr>
                <w:rFonts w:ascii="仿宋_GB2312" w:hAnsi="仿宋_GB2312" w:cs="仿宋_GB2312" w:eastAsia="仿宋_GB2312"/>
                <w:sz w:val="21"/>
              </w:rPr>
              <w:t>-10</w:t>
            </w:r>
            <w:r>
              <w:rPr>
                <w:rFonts w:ascii="仿宋_GB2312" w:hAnsi="仿宋_GB2312" w:cs="仿宋_GB2312" w:eastAsia="仿宋_GB2312"/>
                <w:sz w:val="21"/>
              </w:rPr>
              <w:t>℃到</w:t>
            </w:r>
            <w:r>
              <w:rPr>
                <w:rFonts w:ascii="仿宋_GB2312" w:hAnsi="仿宋_GB2312" w:cs="仿宋_GB2312" w:eastAsia="仿宋_GB2312"/>
                <w:sz w:val="21"/>
              </w:rPr>
              <w:t>50</w:t>
            </w:r>
            <w:r>
              <w:rPr>
                <w:rFonts w:ascii="仿宋_GB2312" w:hAnsi="仿宋_GB2312" w:cs="仿宋_GB2312" w:eastAsia="仿宋_GB2312"/>
                <w:sz w:val="21"/>
              </w:rPr>
              <w:t>℃，在该温度环境下稳压精度≤±</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提供具有资质的第三方检测机构出具的测试报告扫描件佐证并盖投标人电子签章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、智能食品生产线远程控制系统短信响应时间平均值小于</w:t>
            </w:r>
            <w:r>
              <w:rPr>
                <w:rFonts w:ascii="仿宋_GB2312" w:hAnsi="仿宋_GB2312" w:cs="仿宋_GB2312" w:eastAsia="仿宋_GB2312"/>
                <w:sz w:val="21"/>
              </w:rPr>
              <w:t>10S(</w:t>
            </w:r>
            <w:r>
              <w:rPr>
                <w:rFonts w:ascii="仿宋_GB2312" w:hAnsi="仿宋_GB2312" w:cs="仿宋_GB2312" w:eastAsia="仿宋_GB2312"/>
                <w:sz w:val="21"/>
              </w:rPr>
              <w:t>秒</w:t>
            </w:r>
            <w:r>
              <w:rPr>
                <w:rFonts w:ascii="仿宋_GB2312" w:hAnsi="仿宋_GB2312" w:cs="仿宋_GB2312" w:eastAsia="仿宋_GB2312"/>
                <w:sz w:val="21"/>
              </w:rPr>
              <w:t>)</w:t>
            </w:r>
            <w:r>
              <w:rPr>
                <w:rFonts w:ascii="仿宋_GB2312" w:hAnsi="仿宋_GB2312" w:cs="仿宋_GB2312" w:eastAsia="仿宋_GB2312"/>
                <w:sz w:val="21"/>
              </w:rPr>
              <w:t>，精准性</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提供具有资质的第三方检测机构出具的测试报告扫描件佐证并盖投标人电子签章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、智能食品生产线远程控制系统绝缘检验：交流输入电路</w:t>
            </w:r>
            <w:r>
              <w:rPr>
                <w:rFonts w:ascii="仿宋_GB2312" w:hAnsi="仿宋_GB2312" w:cs="仿宋_GB2312" w:eastAsia="仿宋_GB2312"/>
                <w:sz w:val="21"/>
              </w:rPr>
              <w:t>-</w:t>
            </w:r>
            <w:r>
              <w:rPr>
                <w:rFonts w:ascii="仿宋_GB2312" w:hAnsi="仿宋_GB2312" w:cs="仿宋_GB2312" w:eastAsia="仿宋_GB2312"/>
                <w:sz w:val="21"/>
              </w:rPr>
              <w:t>地≥</w:t>
            </w:r>
            <w:r>
              <w:rPr>
                <w:rFonts w:ascii="仿宋_GB2312" w:hAnsi="仿宋_GB2312" w:cs="仿宋_GB2312" w:eastAsia="仿宋_GB2312"/>
                <w:sz w:val="21"/>
              </w:rPr>
              <w:t>300M</w:t>
            </w:r>
            <w:r>
              <w:rPr>
                <w:rFonts w:ascii="仿宋_GB2312" w:hAnsi="仿宋_GB2312" w:cs="仿宋_GB2312" w:eastAsia="仿宋_GB2312"/>
                <w:sz w:val="21"/>
              </w:rPr>
              <w:t>Ω；交流输出电路</w:t>
            </w:r>
            <w:r>
              <w:rPr>
                <w:rFonts w:ascii="仿宋_GB2312" w:hAnsi="仿宋_GB2312" w:cs="仿宋_GB2312" w:eastAsia="仿宋_GB2312"/>
                <w:sz w:val="21"/>
              </w:rPr>
              <w:t>-</w:t>
            </w:r>
            <w:r>
              <w:rPr>
                <w:rFonts w:ascii="仿宋_GB2312" w:hAnsi="仿宋_GB2312" w:cs="仿宋_GB2312" w:eastAsia="仿宋_GB2312"/>
                <w:sz w:val="21"/>
              </w:rPr>
              <w:t>地≥</w:t>
            </w:r>
            <w:r>
              <w:rPr>
                <w:rFonts w:ascii="仿宋_GB2312" w:hAnsi="仿宋_GB2312" w:cs="仿宋_GB2312" w:eastAsia="仿宋_GB2312"/>
                <w:sz w:val="21"/>
              </w:rPr>
              <w:t>300M</w:t>
            </w:r>
            <w:r>
              <w:rPr>
                <w:rFonts w:ascii="仿宋_GB2312" w:hAnsi="仿宋_GB2312" w:cs="仿宋_GB2312" w:eastAsia="仿宋_GB2312"/>
                <w:sz w:val="21"/>
              </w:rPr>
              <w:t>Ω；通讯电路</w:t>
            </w:r>
            <w:r>
              <w:rPr>
                <w:rFonts w:ascii="仿宋_GB2312" w:hAnsi="仿宋_GB2312" w:cs="仿宋_GB2312" w:eastAsia="仿宋_GB2312"/>
                <w:sz w:val="21"/>
              </w:rPr>
              <w:t>-</w:t>
            </w:r>
            <w:r>
              <w:rPr>
                <w:rFonts w:ascii="仿宋_GB2312" w:hAnsi="仿宋_GB2312" w:cs="仿宋_GB2312" w:eastAsia="仿宋_GB2312"/>
                <w:sz w:val="21"/>
              </w:rPr>
              <w:t>地≥</w:t>
            </w:r>
            <w:r>
              <w:rPr>
                <w:rFonts w:ascii="仿宋_GB2312" w:hAnsi="仿宋_GB2312" w:cs="仿宋_GB2312" w:eastAsia="仿宋_GB2312"/>
                <w:sz w:val="21"/>
              </w:rPr>
              <w:t>300M</w:t>
            </w:r>
            <w:r>
              <w:rPr>
                <w:rFonts w:ascii="仿宋_GB2312" w:hAnsi="仿宋_GB2312" w:cs="仿宋_GB2312" w:eastAsia="仿宋_GB2312"/>
                <w:sz w:val="21"/>
              </w:rPr>
              <w:t>Ω；壳体</w:t>
            </w:r>
            <w:r>
              <w:rPr>
                <w:rFonts w:ascii="仿宋_GB2312" w:hAnsi="仿宋_GB2312" w:cs="仿宋_GB2312" w:eastAsia="仿宋_GB2312"/>
                <w:sz w:val="21"/>
              </w:rPr>
              <w:t>-</w:t>
            </w:r>
            <w:r>
              <w:rPr>
                <w:rFonts w:ascii="仿宋_GB2312" w:hAnsi="仿宋_GB2312" w:cs="仿宋_GB2312" w:eastAsia="仿宋_GB2312"/>
                <w:sz w:val="21"/>
              </w:rPr>
              <w:t>地交流输入电路</w:t>
            </w:r>
            <w:r>
              <w:rPr>
                <w:rFonts w:ascii="仿宋_GB2312" w:hAnsi="仿宋_GB2312" w:cs="仿宋_GB2312" w:eastAsia="仿宋_GB2312"/>
                <w:sz w:val="21"/>
              </w:rPr>
              <w:t>-</w:t>
            </w:r>
            <w:r>
              <w:rPr>
                <w:rFonts w:ascii="仿宋_GB2312" w:hAnsi="仿宋_GB2312" w:cs="仿宋_GB2312" w:eastAsia="仿宋_GB2312"/>
                <w:sz w:val="21"/>
              </w:rPr>
              <w:t>地≥</w:t>
            </w:r>
            <w:r>
              <w:rPr>
                <w:rFonts w:ascii="仿宋_GB2312" w:hAnsi="仿宋_GB2312" w:cs="仿宋_GB2312" w:eastAsia="仿宋_GB2312"/>
                <w:sz w:val="21"/>
              </w:rPr>
              <w:t>300M</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提供具有资质的第三方检测机构出具的测试报告扫描件佐证并盖投标人电子签章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、智能食品生产线远程控制系统开机通电检查：</w:t>
            </w:r>
            <w:r>
              <w:rPr>
                <w:rFonts w:ascii="仿宋_GB2312" w:hAnsi="仿宋_GB2312" w:cs="仿宋_GB2312" w:eastAsia="仿宋_GB2312"/>
                <w:sz w:val="21"/>
              </w:rPr>
              <w:t>SIM</w:t>
            </w:r>
            <w:r>
              <w:rPr>
                <w:rFonts w:ascii="仿宋_GB2312" w:hAnsi="仿宋_GB2312" w:cs="仿宋_GB2312" w:eastAsia="仿宋_GB2312"/>
                <w:sz w:val="21"/>
              </w:rPr>
              <w:t>自检、</w:t>
            </w:r>
            <w:r>
              <w:rPr>
                <w:rFonts w:ascii="仿宋_GB2312" w:hAnsi="仿宋_GB2312" w:cs="仿宋_GB2312" w:eastAsia="仿宋_GB2312"/>
                <w:sz w:val="21"/>
              </w:rPr>
              <w:t>GPRS</w:t>
            </w:r>
            <w:r>
              <w:rPr>
                <w:rFonts w:ascii="仿宋_GB2312" w:hAnsi="仿宋_GB2312" w:cs="仿宋_GB2312" w:eastAsia="仿宋_GB2312"/>
                <w:sz w:val="21"/>
              </w:rPr>
              <w:t>自检、显示装置自检、时间模块自检。</w:t>
            </w:r>
            <w:r>
              <w:rPr>
                <w:rFonts w:ascii="仿宋_GB2312" w:hAnsi="仿宋_GB2312" w:cs="仿宋_GB2312" w:eastAsia="仿宋_GB2312"/>
                <w:sz w:val="21"/>
              </w:rPr>
              <w:t>(</w:t>
            </w:r>
            <w:r>
              <w:rPr>
                <w:rFonts w:ascii="仿宋_GB2312" w:hAnsi="仿宋_GB2312" w:cs="仿宋_GB2312" w:eastAsia="仿宋_GB2312"/>
                <w:sz w:val="21"/>
              </w:rPr>
              <w:t>提供具有资质的第三方检测机构出具的测试报告扫描件佐证并盖投标人电子签章，提供产品使用说明书扫描件并现场开机演示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智能食品生产线远程控制系统短信开关控制功能：可通过发送短信指令实现全部开关的同时立即启动和立即关闭；可通过发送短信指令实现每个设备的立即启动和立即关闭；可通过发送短信指令实现每个设备的定时启动和关闭。</w:t>
            </w:r>
            <w:r>
              <w:rPr>
                <w:rFonts w:ascii="仿宋_GB2312" w:hAnsi="仿宋_GB2312" w:cs="仿宋_GB2312" w:eastAsia="仿宋_GB2312"/>
                <w:sz w:val="21"/>
              </w:rPr>
              <w:t>(提供产品使用说明书扫描件并现场开机演示）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智能</w:t>
            </w:r>
            <w:r>
              <w:rPr>
                <w:rFonts w:ascii="仿宋_GB2312" w:hAnsi="仿宋_GB2312" w:cs="仿宋_GB2312" w:eastAsia="仿宋_GB2312"/>
                <w:sz w:val="21"/>
              </w:rPr>
              <w:t>食品生产线</w:t>
            </w:r>
            <w:r>
              <w:rPr>
                <w:rFonts w:ascii="仿宋_GB2312" w:hAnsi="仿宋_GB2312" w:cs="仿宋_GB2312" w:eastAsia="仿宋_GB2312"/>
                <w:sz w:val="21"/>
              </w:rPr>
              <w:t>远程控制系统</w:t>
            </w:r>
            <w:r>
              <w:rPr>
                <w:rFonts w:ascii="仿宋_GB2312" w:hAnsi="仿宋_GB2312" w:cs="仿宋_GB2312" w:eastAsia="仿宋_GB2312"/>
                <w:sz w:val="21"/>
              </w:rPr>
              <w:t>电脑端</w:t>
            </w:r>
            <w:r>
              <w:rPr>
                <w:rFonts w:ascii="仿宋_GB2312" w:hAnsi="仿宋_GB2312" w:cs="仿宋_GB2312" w:eastAsia="仿宋_GB2312"/>
                <w:sz w:val="21"/>
              </w:rPr>
              <w:t>CAN</w:t>
            </w:r>
            <w:r>
              <w:rPr>
                <w:rFonts w:ascii="仿宋_GB2312" w:hAnsi="仿宋_GB2312" w:cs="仿宋_GB2312" w:eastAsia="仿宋_GB2312"/>
                <w:sz w:val="21"/>
              </w:rPr>
              <w:t>通信控制功能。电脑上位机能够通过</w:t>
            </w:r>
            <w:r>
              <w:rPr>
                <w:rFonts w:ascii="仿宋_GB2312" w:hAnsi="仿宋_GB2312" w:cs="仿宋_GB2312" w:eastAsia="仿宋_GB2312"/>
                <w:sz w:val="21"/>
              </w:rPr>
              <w:t>CAN</w:t>
            </w:r>
            <w:r>
              <w:rPr>
                <w:rFonts w:ascii="仿宋_GB2312" w:hAnsi="仿宋_GB2312" w:cs="仿宋_GB2312" w:eastAsia="仿宋_GB2312"/>
                <w:sz w:val="21"/>
              </w:rPr>
              <w:t>通信方式读取主人手机号，设置主人手机号，控制所有设备全部立即启动和全部立即关闭。</w:t>
            </w:r>
            <w:r>
              <w:rPr>
                <w:rFonts w:ascii="仿宋_GB2312" w:hAnsi="仿宋_GB2312" w:cs="仿宋_GB2312" w:eastAsia="仿宋_GB2312"/>
                <w:sz w:val="21"/>
              </w:rPr>
              <w:t>(提供产品使用说明书扫描件并现场开机演示）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智能</w:t>
            </w:r>
            <w:r>
              <w:rPr>
                <w:rFonts w:ascii="仿宋_GB2312" w:hAnsi="仿宋_GB2312" w:cs="仿宋_GB2312" w:eastAsia="仿宋_GB2312"/>
                <w:sz w:val="21"/>
              </w:rPr>
              <w:t>食品生产线</w:t>
            </w:r>
            <w:r>
              <w:rPr>
                <w:rFonts w:ascii="仿宋_GB2312" w:hAnsi="仿宋_GB2312" w:cs="仿宋_GB2312" w:eastAsia="仿宋_GB2312"/>
                <w:sz w:val="21"/>
              </w:rPr>
              <w:t>远程控制系统</w:t>
            </w:r>
            <w:r>
              <w:rPr>
                <w:rFonts w:ascii="仿宋_GB2312" w:hAnsi="仿宋_GB2312" w:cs="仿宋_GB2312" w:eastAsia="仿宋_GB2312"/>
                <w:sz w:val="21"/>
              </w:rPr>
              <w:t>电脑端</w:t>
            </w:r>
            <w:r>
              <w:rPr>
                <w:rFonts w:ascii="仿宋_GB2312" w:hAnsi="仿宋_GB2312" w:cs="仿宋_GB2312" w:eastAsia="仿宋_GB2312"/>
                <w:sz w:val="21"/>
              </w:rPr>
              <w:t>RS485</w:t>
            </w:r>
            <w:r>
              <w:rPr>
                <w:rFonts w:ascii="仿宋_GB2312" w:hAnsi="仿宋_GB2312" w:cs="仿宋_GB2312" w:eastAsia="仿宋_GB2312"/>
                <w:sz w:val="21"/>
              </w:rPr>
              <w:t>通信控制功能。电脑控制软件具有通信配置栏、输入量栏、输出量栏（输出量栏包含每个设备的开启和关闭按钮，并提示每个设备的开关状态）、信息提示栏、模块信息栏；包含开关全开按钮、开关全关按钮、时间表配置按钮</w:t>
            </w:r>
            <w:r>
              <w:rPr>
                <w:rFonts w:ascii="仿宋_GB2312" w:hAnsi="仿宋_GB2312" w:cs="仿宋_GB2312" w:eastAsia="仿宋_GB2312"/>
                <w:sz w:val="21"/>
              </w:rPr>
              <w:t>。</w:t>
            </w:r>
            <w:r>
              <w:rPr>
                <w:rFonts w:ascii="仿宋_GB2312" w:hAnsi="仿宋_GB2312" w:cs="仿宋_GB2312" w:eastAsia="仿宋_GB2312"/>
                <w:sz w:val="21"/>
              </w:rPr>
              <w:t>(提供产品使用说明书扫描件并现场开机演示）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、智能</w:t>
            </w:r>
            <w:r>
              <w:rPr>
                <w:rFonts w:ascii="仿宋_GB2312" w:hAnsi="仿宋_GB2312" w:cs="仿宋_GB2312" w:eastAsia="仿宋_GB2312"/>
                <w:sz w:val="21"/>
              </w:rPr>
              <w:t>食品生产线</w:t>
            </w:r>
            <w:r>
              <w:rPr>
                <w:rFonts w:ascii="仿宋_GB2312" w:hAnsi="仿宋_GB2312" w:cs="仿宋_GB2312" w:eastAsia="仿宋_GB2312"/>
                <w:sz w:val="21"/>
              </w:rPr>
              <w:t>远程控制系统电脑端</w:t>
            </w:r>
            <w:r>
              <w:rPr>
                <w:rFonts w:ascii="仿宋_GB2312" w:hAnsi="仿宋_GB2312" w:cs="仿宋_GB2312" w:eastAsia="仿宋_GB2312"/>
                <w:sz w:val="21"/>
              </w:rPr>
              <w:t>RS485</w:t>
            </w:r>
            <w:r>
              <w:rPr>
                <w:rFonts w:ascii="仿宋_GB2312" w:hAnsi="仿宋_GB2312" w:cs="仿宋_GB2312" w:eastAsia="仿宋_GB2312"/>
                <w:sz w:val="21"/>
              </w:rPr>
              <w:t>通信</w:t>
            </w:r>
            <w:r>
              <w:rPr>
                <w:rFonts w:ascii="仿宋_GB2312" w:hAnsi="仿宋_GB2312" w:cs="仿宋_GB2312" w:eastAsia="仿宋_GB2312"/>
                <w:sz w:val="21"/>
              </w:rPr>
              <w:t>时间表配置功能。电脑端控制软件具有星期时间表信息栏（可使用的星期时间段不少于</w:t>
            </w:r>
            <w:r>
              <w:rPr>
                <w:rFonts w:ascii="仿宋_GB2312" w:hAnsi="仿宋_GB2312" w:cs="仿宋_GB2312" w:eastAsia="仿宋_GB2312"/>
                <w:sz w:val="21"/>
              </w:rPr>
              <w:t>32</w:t>
            </w:r>
            <w:r>
              <w:rPr>
                <w:rFonts w:ascii="仿宋_GB2312" w:hAnsi="仿宋_GB2312" w:cs="仿宋_GB2312" w:eastAsia="仿宋_GB2312"/>
                <w:sz w:val="21"/>
              </w:rPr>
              <w:t>段）、假期时间表信息栏（可使用的假期时间段不少于</w:t>
            </w:r>
            <w:r>
              <w:rPr>
                <w:rFonts w:ascii="仿宋_GB2312" w:hAnsi="仿宋_GB2312" w:cs="仿宋_GB2312" w:eastAsia="仿宋_GB2312"/>
                <w:sz w:val="21"/>
              </w:rPr>
              <w:t>3</w:t>
            </w:r>
            <w:r>
              <w:rPr>
                <w:rFonts w:ascii="仿宋_GB2312" w:hAnsi="仿宋_GB2312" w:cs="仿宋_GB2312" w:eastAsia="仿宋_GB2312"/>
                <w:sz w:val="21"/>
              </w:rPr>
              <w:t>段）、星期选择栏、开关选择栏、时间段选择栏、自动手动控制栏、假期日期修改栏、硬件交流检测栏；包含以下功能按钮：全部自动、全部手动、恢复出厂、复位。</w:t>
            </w:r>
            <w:r>
              <w:rPr>
                <w:rFonts w:ascii="仿宋_GB2312" w:hAnsi="仿宋_GB2312" w:cs="仿宋_GB2312" w:eastAsia="仿宋_GB2312"/>
                <w:sz w:val="21"/>
              </w:rPr>
              <w:t>(提供产品使用说明书扫描件并现场开机演示）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、智能</w:t>
            </w:r>
            <w:r>
              <w:rPr>
                <w:rFonts w:ascii="仿宋_GB2312" w:hAnsi="仿宋_GB2312" w:cs="仿宋_GB2312" w:eastAsia="仿宋_GB2312"/>
                <w:sz w:val="21"/>
              </w:rPr>
              <w:t>食品生产线</w:t>
            </w:r>
            <w:r>
              <w:rPr>
                <w:rFonts w:ascii="仿宋_GB2312" w:hAnsi="仿宋_GB2312" w:cs="仿宋_GB2312" w:eastAsia="仿宋_GB2312"/>
                <w:sz w:val="21"/>
              </w:rPr>
              <w:t>远程控制系统本地触摸屏功能。控制设备页面具有</w:t>
            </w:r>
            <w:r>
              <w:rPr>
                <w:rFonts w:ascii="仿宋_GB2312" w:hAnsi="仿宋_GB2312" w:cs="仿宋_GB2312" w:eastAsia="仿宋_GB2312"/>
                <w:sz w:val="21"/>
              </w:rPr>
              <w:t>开关</w:t>
            </w:r>
            <w:r>
              <w:rPr>
                <w:rFonts w:ascii="仿宋_GB2312" w:hAnsi="仿宋_GB2312" w:cs="仿宋_GB2312" w:eastAsia="仿宋_GB2312"/>
                <w:sz w:val="21"/>
              </w:rPr>
              <w:t>按钮栏，</w:t>
            </w:r>
            <w:r>
              <w:rPr>
                <w:rFonts w:ascii="仿宋_GB2312" w:hAnsi="仿宋_GB2312" w:cs="仿宋_GB2312" w:eastAsia="仿宋_GB2312"/>
                <w:sz w:val="21"/>
              </w:rPr>
              <w:t>可控制每个</w:t>
            </w:r>
            <w:r>
              <w:rPr>
                <w:rFonts w:ascii="仿宋_GB2312" w:hAnsi="仿宋_GB2312" w:cs="仿宋_GB2312" w:eastAsia="仿宋_GB2312"/>
                <w:sz w:val="21"/>
              </w:rPr>
              <w:t>设备</w:t>
            </w:r>
            <w:r>
              <w:rPr>
                <w:rFonts w:ascii="仿宋_GB2312" w:hAnsi="仿宋_GB2312" w:cs="仿宋_GB2312" w:eastAsia="仿宋_GB2312"/>
                <w:sz w:val="21"/>
              </w:rPr>
              <w:t>动作</w:t>
            </w:r>
            <w:r>
              <w:rPr>
                <w:rFonts w:ascii="仿宋_GB2312" w:hAnsi="仿宋_GB2312" w:cs="仿宋_GB2312" w:eastAsia="仿宋_GB2312"/>
                <w:sz w:val="21"/>
              </w:rPr>
              <w:t>（包含智能抄手机</w:t>
            </w:r>
            <w:r>
              <w:rPr>
                <w:rFonts w:ascii="仿宋_GB2312" w:hAnsi="仿宋_GB2312" w:cs="仿宋_GB2312" w:eastAsia="仿宋_GB2312"/>
                <w:sz w:val="21"/>
              </w:rPr>
              <w:t>开启按</w:t>
            </w:r>
            <w:r>
              <w:rPr>
                <w:rFonts w:ascii="仿宋_GB2312" w:hAnsi="仿宋_GB2312" w:cs="仿宋_GB2312" w:eastAsia="仿宋_GB2312"/>
                <w:sz w:val="21"/>
              </w:rPr>
              <w:t>钮和关闭按钮、智能枕式包装机开启按钮和关闭按钮、热风炉开启按钮和关闭按钮和智能猪儿粑机开启按钮和</w:t>
            </w:r>
            <w:r>
              <w:rPr>
                <w:rFonts w:ascii="仿宋_GB2312" w:hAnsi="仿宋_GB2312" w:cs="仿宋_GB2312" w:eastAsia="仿宋_GB2312"/>
                <w:sz w:val="21"/>
              </w:rPr>
              <w:t>关闭</w:t>
            </w:r>
            <w:r>
              <w:rPr>
                <w:rFonts w:ascii="仿宋_GB2312" w:hAnsi="仿宋_GB2312" w:cs="仿宋_GB2312" w:eastAsia="仿宋_GB2312"/>
                <w:sz w:val="21"/>
              </w:rPr>
              <w:t>按钮</w:t>
            </w:r>
            <w:r>
              <w:rPr>
                <w:rFonts w:ascii="仿宋_GB2312" w:hAnsi="仿宋_GB2312" w:cs="仿宋_GB2312" w:eastAsia="仿宋_GB2312"/>
                <w:sz w:val="21"/>
              </w:rPr>
              <w:t>）；</w:t>
            </w:r>
            <w:r>
              <w:rPr>
                <w:rFonts w:ascii="仿宋_GB2312" w:hAnsi="仿宋_GB2312" w:cs="仿宋_GB2312" w:eastAsia="仿宋_GB2312"/>
                <w:sz w:val="21"/>
              </w:rPr>
              <w:t>全部</w:t>
            </w:r>
            <w:r>
              <w:rPr>
                <w:rFonts w:ascii="仿宋_GB2312" w:hAnsi="仿宋_GB2312" w:cs="仿宋_GB2312" w:eastAsia="仿宋_GB2312"/>
                <w:sz w:val="21"/>
              </w:rPr>
              <w:t>开启和</w:t>
            </w:r>
            <w:r>
              <w:rPr>
                <w:rFonts w:ascii="仿宋_GB2312" w:hAnsi="仿宋_GB2312" w:cs="仿宋_GB2312" w:eastAsia="仿宋_GB2312"/>
                <w:sz w:val="21"/>
              </w:rPr>
              <w:t>关闭按钮；显示时间栏、模式选择栏（包含定时、短信和手动三种）</w:t>
            </w:r>
            <w:r>
              <w:rPr>
                <w:rFonts w:ascii="仿宋_GB2312" w:hAnsi="仿宋_GB2312" w:cs="仿宋_GB2312" w:eastAsia="仿宋_GB2312"/>
                <w:sz w:val="21"/>
              </w:rPr>
              <w:t>。</w:t>
            </w:r>
            <w:r>
              <w:rPr>
                <w:rFonts w:ascii="仿宋_GB2312" w:hAnsi="仿宋_GB2312" w:cs="仿宋_GB2312" w:eastAsia="仿宋_GB2312"/>
                <w:sz w:val="21"/>
              </w:rPr>
              <w:t>(提供产品使用说明书扫描件并现场开机演示）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1.中标人要保证供货设备与原有设备相匹配，投标前可与招标人联系实地勘查原有设备，未勘验造成的损失由投标人承担。</w:t>
            </w:r>
          </w:p>
          <w:p>
            <w:pPr>
              <w:pStyle w:val="null3"/>
              <w:jc w:val="left"/>
            </w:pPr>
            <w:r>
              <w:rPr>
                <w:rFonts w:ascii="仿宋_GB2312" w:hAnsi="仿宋_GB2312" w:cs="仿宋_GB2312" w:eastAsia="仿宋_GB2312"/>
              </w:rPr>
              <w:t>2.设备质量出现的问题，中标人应负责“三包”（包修、包换、包退），费用由中标人负担。</w:t>
            </w:r>
          </w:p>
          <w:p>
            <w:pPr>
              <w:pStyle w:val="null3"/>
              <w:jc w:val="left"/>
            </w:pPr>
            <w:r>
              <w:rPr>
                <w:rFonts w:ascii="仿宋_GB2312" w:hAnsi="仿宋_GB2312" w:cs="仿宋_GB2312" w:eastAsia="仿宋_GB2312"/>
              </w:rPr>
              <w:t>3.设备运输至现场后，由于招标人保管不当造成的质量问题，中标人亦应负责修理，但费用由招标人负担。</w:t>
            </w:r>
          </w:p>
          <w:p>
            <w:pPr>
              <w:pStyle w:val="null3"/>
              <w:jc w:val="left"/>
            </w:pPr>
            <w:r>
              <w:rPr>
                <w:rFonts w:ascii="仿宋_GB2312" w:hAnsi="仿宋_GB2312" w:cs="仿宋_GB2312" w:eastAsia="仿宋_GB2312"/>
              </w:rPr>
              <w:t>4.中标人须于合同签订前将售后服务电话书面告知招标人，并保证24小时畅通且有专人值守，售后服务要求1小时内响应，24小时内到达现场处理。</w:t>
            </w:r>
          </w:p>
          <w:p>
            <w:pPr>
              <w:pStyle w:val="null3"/>
              <w:jc w:val="left"/>
            </w:pPr>
            <w:r>
              <w:rPr>
                <w:rFonts w:ascii="仿宋_GB2312" w:hAnsi="仿宋_GB2312" w:cs="仿宋_GB2312" w:eastAsia="仿宋_GB2312"/>
              </w:rPr>
              <w:t>5.中标人须向招标人相关人员提供技术培训和操作指导培训，使招标人相关人员能熟练掌握该系统的操作技能。</w:t>
            </w:r>
          </w:p>
          <w:p>
            <w:pPr>
              <w:pStyle w:val="null3"/>
              <w:jc w:val="left"/>
            </w:pPr>
            <w:r>
              <w:rPr>
                <w:rFonts w:ascii="仿宋_GB2312" w:hAnsi="仿宋_GB2312" w:cs="仿宋_GB2312" w:eastAsia="仿宋_GB2312"/>
              </w:rPr>
              <w:t>6.安全要求：本项目运输、实施过程中的人身安全、财产安全、环境安全等责任，均由中标人自行负责。</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1、签订合同后，达到付款条件起30日内，支付合同总金额的30.00%</w:t>
            </w:r>
          </w:p>
          <w:p>
            <w:pPr>
              <w:pStyle w:val="null3"/>
              <w:jc w:val="left"/>
            </w:pPr>
            <w:r>
              <w:rPr>
                <w:rFonts w:ascii="仿宋_GB2312" w:hAnsi="仿宋_GB2312" w:cs="仿宋_GB2312" w:eastAsia="仿宋_GB2312"/>
              </w:rPr>
              <w:t>2、交货验收合格后，达到付款条件起30日内，支付合同总金额的67.00%</w:t>
            </w:r>
          </w:p>
          <w:p>
            <w:pPr>
              <w:pStyle w:val="null3"/>
              <w:jc w:val="left"/>
            </w:pPr>
            <w:r>
              <w:rPr>
                <w:rFonts w:ascii="仿宋_GB2312" w:hAnsi="仿宋_GB2312" w:cs="仿宋_GB2312" w:eastAsia="仿宋_GB2312"/>
              </w:rPr>
              <w:t>3、售后服务期满后，达到付款条件起30日内，支付合同总金额的3.00%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严格按照按《财政部关于进一步加强政府采购需求和履约验收管理的指导意见》（财库〔2016〕205号）文件、采购文件要求及合同约定进行验收。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2年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均应遵守本合同，非因不可抗力而单方面终止执行合同的，将赔偿因违约给对方造成的经济损失，并向对方支付本合同总额10%的违约金，若因供应商原因在合同规定期限内无法交货，采购人有权终止合同，并请示项目主管部门取消其中标资格，由供应商向采购人支付10%的违约金。</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为保证项目顺利实施，包1投标人应提供：1、项目类似业绩证明；2、项目实施方案，包括：①项目总体实施计划（含拟派人员职责分工）；②系统安装调试方案（含全自动编织袋包装机、倒包转向输送机、爬坡皮带输送机、方辊整平输送机、待码输送机、机器人抓手-袋(单爪)）；③安全保证措施及应急预案；3、售后服务方案，包括：①售后服务期间的人员配置；②售后服务期间的响应时间；③售后服务期间的高压电的接入的保障方案；④售后服务期间的设备故障的解决方案。包2投标人应提供：1、实施方案：包括①项目总体实施计划（含拟派人员职责分工）；②系统安装调试方案（含智能抄手机、智能枕式包装机、热风炉和智能猪儿粑机）；③安全保证措施及应急预案；2、售后服务方案，包括①售后服务期间的人员配置；②售后服务期间的响应时间；③售后服务期间的高压电的接入的保障方案；④售后服务期间的设备故障的解决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投标人需在项目电子化交易系统中按要求填写《投标（响应）函》完成承诺并进行电子签章。{选择符合条件的一种方式提交相应资料； ①可提供完整的2023年或2024年度经审计的财务报告扫描件； ②也可提供2024年度投标人内部的财务报表扫描件（至少包含：资产负债表、现金流量表、利润表）； ③也可提供截至响应文件递交截止日一年内银行出具的资信证明（扫描件）； ④投标人注册时间截至响应文件递交截止日不足一年的，也可提供在工商备案的公司章程（扫描件）和具备健全财务会计制度的承诺函。 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具有健全的财务会计制度证明材料.docx,投标（响应）函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招标文件第三章带“★”实质性要求</w:t>
            </w:r>
          </w:p>
        </w:tc>
        <w:tc>
          <w:tcPr>
            <w:tcW w:type="dxa" w:w="3322"/>
          </w:tcPr>
          <w:p>
            <w:pPr>
              <w:pStyle w:val="null3"/>
              <w:jc w:val="left"/>
            </w:pPr>
            <w:r>
              <w:rPr>
                <w:rFonts w:ascii="仿宋_GB2312" w:hAnsi="仿宋_GB2312" w:cs="仿宋_GB2312" w:eastAsia="仿宋_GB2312"/>
              </w:rPr>
              <w:t>投标人按照招标文件要求进行响应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投标人应提交的相关证明材料,产品技术参数响应表,商务要求应答表.docx,服务应答表,报价表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设备参数</w:t>
            </w:r>
          </w:p>
        </w:tc>
        <w:tc>
          <w:tcPr>
            <w:tcW w:type="dxa" w:w="2575"/>
          </w:tcPr>
          <w:p>
            <w:pPr>
              <w:pStyle w:val="null3"/>
              <w:jc w:val="left"/>
            </w:pPr>
            <w:r>
              <w:rPr>
                <w:rFonts w:ascii="仿宋_GB2312" w:hAnsi="仿宋_GB2312" w:cs="仿宋_GB2312" w:eastAsia="仿宋_GB2312"/>
              </w:rPr>
              <w:t>完全符合招标文件技术参数没有负偏离的得54分；标注“▲”的为重要技术参数和要求，“▲”参数和要求共计15项，每有一项负偏离的扣2分，共计30分；其他技术参数共计48项，每有一项负偏离的扣0.5分，共计24分；总计54分,直到该项分值扣完为止。 注：“▲”的参数为重要参数，须按照要求提供证明材料，需要演示的须提供演示；未要求提供材料的，响应即可。未提供或者提供错误的为负偏离。</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项目实施方案进行综合评审，方案包括：①项目总体实施计划（含拟派人员职责分工）；②系统安装调试方案（含智能抄手机、智能枕式包装机、热风炉和智能猪儿粑机）；③安全保证措施及应急预案； 方案包括以上内容且无缺陷的得6分；每缺少一项扣2分；每一项内容中每有一处缺陷的扣1分，直至该项扣完为止。 注 ：存在缺陷是指方案内容不完整，对要求内容未进行必要的详细描述，内容非专门针对本项目或不适用项目特性、缺少关键节点、套用其他项目方案、内容前后矛盾、涉及的规范及标准错误、项目名称错误或实施地点错误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1、根据投标人提供的服务期间的服务方案进行综合评审，包括：①售后服务期间的人员配置；②售后服务期间的响应时间；③售后服务期间的高压电的接入的保障方案；④售后服务期间的设备故障的解决方案； 方案包括以上内容且无缺陷的得10分；每缺少一项扣2.5分；每一项内容中每有一处缺陷的扣1.5分，直至该项扣完为止。 注 ：存在缺陷是指方案内容不完整，对要求内容未进行必要的详细描述，内容非专门针对本项目或不适用项目特性、缺少关键节点、套用其他项目方案、内容前后矛盾、涉及的规范及标准错误、项目名称错误或实施地点错误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详见附件：具有健全的财务会计制度证明材料.docx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