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C2C77">
      <w:pPr>
        <w:rPr>
          <w:rFonts w:hint="eastAsia"/>
        </w:rPr>
      </w:pPr>
      <w:r>
        <w:rPr>
          <w:rFonts w:hint="eastAsia"/>
        </w:rPr>
        <w:t>投标人需在使用投标(响应)</w:t>
      </w:r>
      <w:bookmarkStart w:id="0" w:name="_GoBack"/>
      <w:bookmarkEnd w:id="0"/>
      <w:r>
        <w:rPr>
          <w:rFonts w:hint="eastAsia"/>
        </w:rPr>
        <w:t>客户端编制响应文件时，按要求上传相应证明材料并进行电子</w:t>
      </w:r>
    </w:p>
    <w:p w14:paraId="4360509D">
      <w:pPr>
        <w:rPr>
          <w:rFonts w:hint="eastAsia"/>
        </w:rPr>
      </w:pPr>
      <w:r>
        <w:rPr>
          <w:rFonts w:hint="eastAsia"/>
        </w:rPr>
        <w:t>签章，并选择符合条件的一种方式提交相应资料； ①可提供完整的 2023 年或 2024 年度经审计的财务报告扫描件； ②也可提供 2023 年或 2024 年度投标人内部的财务报表扫描件（至少包含：资产负债表、现金流量表、利润表）； ③也可提供截至响应文件递交截止日</w:t>
      </w:r>
    </w:p>
    <w:p w14:paraId="2E0B5A31">
      <w:pPr>
        <w:rPr>
          <w:rFonts w:hint="eastAsia"/>
        </w:rPr>
      </w:pPr>
      <w:r>
        <w:rPr>
          <w:rFonts w:hint="eastAsia"/>
        </w:rPr>
        <w:t>一年内银行出具的资信证明（扫描件）； ④投标人注册时间截至响应文件递交截止日不足</w:t>
      </w:r>
    </w:p>
    <w:p w14:paraId="0ED894F7">
      <w:pPr>
        <w:rPr>
          <w:rFonts w:hint="eastAsia"/>
        </w:rPr>
      </w:pPr>
      <w:r>
        <w:rPr>
          <w:rFonts w:hint="eastAsia"/>
        </w:rPr>
        <w:t>一年的，也可提供在相关主管部门备案的公司章程（扫描件）和具备健全财务会计制度的</w:t>
      </w:r>
    </w:p>
    <w:p w14:paraId="21FB25E8">
      <w:r>
        <w:rPr>
          <w:rFonts w:hint="eastAsia"/>
        </w:rPr>
        <w:t>承诺函。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1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2026-01-21T01:17:08Z</dcterms:created>
  <dc:creator>86152</dc:creator>
  <cp:lastModifiedBy>86152</cp:lastModifiedBy>
  <dcterms:modified xsi:type="dcterms:W3CDTF">2026-01-21T01:17:57Z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eyJoZGlkIjoiZTNiMmJjMGUyMDNhMGI0MjllZTc4OTE3ODRjOTBjMWQiLCJ1c2VySWQiOiI0MTMzNDcyMTYifQ==</vt:lpwstr>
  </property>
  <property fmtid="{D5CDD505-2E9C-101B-9397-08002B2CF9AE}" pid="4" name="ICV">
    <vt:lpwstr>8DD83D06248243FA96F7964F93DFB030_12</vt:lpwstr>
  </property>
</Properties>
</file>