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183C2">
      <w:pPr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35"/>
          <w:szCs w:val="35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5"/>
          <w:szCs w:val="35"/>
          <w:shd w:val="clear" w:color="auto" w:fill="FFFFFF"/>
        </w:rPr>
        <w:t>技术应答表</w:t>
      </w:r>
    </w:p>
    <w:p w14:paraId="133F6DCF">
      <w:pPr>
        <w:pStyle w:val="2"/>
        <w:rPr>
          <w:rFonts w:hint="eastAsia"/>
        </w:rPr>
      </w:pPr>
    </w:p>
    <w:p w14:paraId="4FE51E66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35"/>
          <w:szCs w:val="35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5"/>
          <w:szCs w:val="35"/>
          <w:shd w:val="clear" w:color="auto" w:fill="FFFFFF"/>
        </w:rPr>
        <w:t>采购项目名称：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5"/>
          <w:szCs w:val="35"/>
          <w:highlight w:val="yellow"/>
          <w:shd w:val="clear" w:color="auto" w:fill="FFFFFF"/>
        </w:rPr>
        <w:t>{采购项目名称}</w:t>
      </w:r>
    </w:p>
    <w:p w14:paraId="1649DEC9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35"/>
          <w:szCs w:val="35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5"/>
          <w:szCs w:val="35"/>
          <w:shd w:val="clear" w:color="auto" w:fill="FFFFFF"/>
        </w:rPr>
        <w:t>采购项目编号：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5"/>
          <w:szCs w:val="35"/>
          <w:highlight w:val="yellow"/>
          <w:shd w:val="clear" w:color="auto" w:fill="FFFFFF"/>
        </w:rPr>
        <w:t>{采购项目编号}</w:t>
      </w:r>
    </w:p>
    <w:p w14:paraId="383A226D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35"/>
          <w:szCs w:val="35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5"/>
          <w:szCs w:val="35"/>
          <w:shd w:val="clear" w:color="auto" w:fill="FFFFFF"/>
        </w:rPr>
        <w:t>采购包号：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5"/>
          <w:szCs w:val="35"/>
          <w:highlight w:val="yellow"/>
          <w:shd w:val="clear" w:color="auto" w:fill="FFFFFF"/>
        </w:rPr>
        <w:t>{采购包编号}</w:t>
      </w:r>
    </w:p>
    <w:p w14:paraId="651BEA1D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35"/>
          <w:szCs w:val="35"/>
          <w:shd w:val="clear" w:color="auto" w:fill="FFFFFF"/>
        </w:rPr>
      </w:pPr>
    </w:p>
    <w:tbl>
      <w:tblPr>
        <w:tblStyle w:val="3"/>
        <w:tblW w:w="838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2621"/>
        <w:gridCol w:w="2921"/>
        <w:gridCol w:w="1883"/>
      </w:tblGrid>
      <w:tr w14:paraId="4A4A1E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E2734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2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3480F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  <w:t>采购文件要求</w:t>
            </w:r>
          </w:p>
        </w:tc>
        <w:tc>
          <w:tcPr>
            <w:tcW w:w="2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72E5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  <w:t>响应文件应答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48C97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  <w:t>偏离</w:t>
            </w:r>
            <w:r>
              <w:rPr>
                <w:rStyle w:val="5"/>
                <w:rFonts w:hint="eastAsia" w:ascii="宋体" w:hAnsi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  <w:t>情况</w:t>
            </w:r>
          </w:p>
        </w:tc>
      </w:tr>
      <w:tr w14:paraId="447C9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263BDAB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72B798F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ADB6D36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BA48BAA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 w14:paraId="3E1646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F89766F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9540827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7B5282B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04A5654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 w14:paraId="089EB0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10860C4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16B1DDA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E8887E7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48BEA72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 w14:paraId="716BBC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DD86272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B73EBF9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09A2405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75C3DB8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5"/>
                <w:rFonts w:ascii="宋体" w:hAnsi="宋体" w:eastAsia="宋体"/>
                <w:b w:val="0"/>
                <w:i w:val="0"/>
                <w:caps w:val="0"/>
                <w:color w:val="auto"/>
                <w:spacing w:val="0"/>
                <w:w w:val="100"/>
                <w:kern w:val="21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</w:tbl>
    <w:p w14:paraId="1C5133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color="auto" w:fill="FFFFFF"/>
          <w:lang w:eastAsia="zh-CN"/>
        </w:rPr>
      </w:pPr>
    </w:p>
    <w:p w14:paraId="202FB0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default" w:ascii="宋体" w:hAnsi="宋体" w:eastAsia="宋体" w:cs="宋体"/>
          <w:i w:val="0"/>
          <w:iCs w:val="0"/>
          <w:caps w:val="0"/>
          <w:spacing w:val="0"/>
          <w:sz w:val="28"/>
          <w:szCs w:val="28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highlight w:val="none"/>
          <w:shd w:val="clear" w:color="auto" w:fill="FFFFFF"/>
          <w:lang w:eastAsia="zh-CN"/>
        </w:rPr>
        <w:t>注：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highlight w:val="none"/>
          <w:shd w:val="clear" w:color="auto" w:fill="FFFFFF"/>
        </w:rPr>
        <w:t>1.</w:t>
      </w:r>
      <w:r>
        <w:rPr>
          <w:rFonts w:hint="default" w:ascii="宋体" w:hAnsi="宋体" w:eastAsia="宋体" w:cs="宋体"/>
          <w:i w:val="0"/>
          <w:iCs w:val="0"/>
          <w:caps w:val="0"/>
          <w:spacing w:val="0"/>
          <w:sz w:val="28"/>
          <w:szCs w:val="28"/>
          <w:highlight w:val="none"/>
          <w:shd w:val="clear" w:color="auto" w:fill="FFFFFF"/>
        </w:rPr>
        <w:t>以上表格格式行可增减。</w:t>
      </w:r>
    </w:p>
    <w:p w14:paraId="4CFBAD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highlight w:val="none"/>
          <w:shd w:val="clear" w:color="auto" w:fill="FFFFFF"/>
          <w:lang w:eastAsia="zh-CN"/>
        </w:rPr>
      </w:pPr>
      <w:r>
        <w:rPr>
          <w:rFonts w:hint="eastAsia" w:ascii="宋体" w:hAnsi="宋体" w:cs="宋体"/>
          <w:i w:val="0"/>
          <w:iCs w:val="0"/>
          <w:caps w:val="0"/>
          <w:spacing w:val="0"/>
          <w:sz w:val="28"/>
          <w:szCs w:val="28"/>
          <w:highlight w:val="none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highlight w:val="none"/>
          <w:shd w:val="clear" w:color="auto" w:fill="FFFFFF"/>
        </w:rPr>
        <w:t>.</w:t>
      </w:r>
      <w:r>
        <w:rPr>
          <w:rFonts w:hint="default" w:ascii="宋体" w:hAnsi="宋体" w:eastAsia="宋体" w:cs="宋体"/>
          <w:i w:val="0"/>
          <w:iCs w:val="0"/>
          <w:caps w:val="0"/>
          <w:spacing w:val="0"/>
          <w:sz w:val="28"/>
          <w:szCs w:val="28"/>
          <w:highlight w:val="none"/>
          <w:shd w:val="clear" w:color="auto" w:fill="FFFFFF"/>
        </w:rPr>
        <w:t>供应商根据采购项目的技术参数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highlight w:val="none"/>
          <w:shd w:val="clear" w:color="auto" w:fill="FFFFFF"/>
          <w:lang w:eastAsia="zh-CN"/>
        </w:rPr>
        <w:t>要求</w:t>
      </w:r>
      <w:bookmarkStart w:id="0" w:name="_GoBack"/>
      <w:bookmarkEnd w:id="0"/>
      <w:r>
        <w:rPr>
          <w:rFonts w:hint="default" w:ascii="宋体" w:hAnsi="宋体" w:eastAsia="宋体" w:cs="宋体"/>
          <w:i w:val="0"/>
          <w:iCs w:val="0"/>
          <w:caps w:val="0"/>
          <w:spacing w:val="0"/>
          <w:sz w:val="28"/>
          <w:szCs w:val="28"/>
          <w:highlight w:val="none"/>
          <w:shd w:val="clear" w:color="auto" w:fill="FFFFFF"/>
        </w:rPr>
        <w:t>逐条填写此表，并按采购文件要求提供相应的证明材料。</w:t>
      </w:r>
    </w:p>
    <w:p w14:paraId="2C87B3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highlight w:val="none"/>
          <w:shd w:val="clear" w:color="auto" w:fill="FFFFFF"/>
          <w:lang w:eastAsia="zh-CN"/>
        </w:rPr>
      </w:pPr>
      <w:r>
        <w:rPr>
          <w:rFonts w:hint="eastAsia" w:ascii="宋体" w:hAnsi="宋体" w:cs="宋体"/>
          <w:i w:val="0"/>
          <w:iCs w:val="0"/>
          <w:caps w:val="0"/>
          <w:spacing w:val="0"/>
          <w:sz w:val="28"/>
          <w:szCs w:val="28"/>
          <w:highlight w:val="none"/>
          <w:shd w:val="clear" w:color="auto" w:fill="FFFFFF"/>
          <w:lang w:val="en-US" w:eastAsia="zh-CN"/>
        </w:rPr>
        <w:t>3.</w:t>
      </w:r>
      <w:r>
        <w:rPr>
          <w:rFonts w:hint="default" w:ascii="宋体" w:hAnsi="宋体" w:eastAsia="宋体" w:cs="宋体"/>
          <w:i w:val="0"/>
          <w:iCs w:val="0"/>
          <w:caps w:val="0"/>
          <w:spacing w:val="0"/>
          <w:sz w:val="28"/>
          <w:szCs w:val="28"/>
          <w:highlight w:val="none"/>
          <w:shd w:val="clear" w:color="auto" w:fill="FFFFFF"/>
        </w:rPr>
        <w:t>如投标（响应）产品的技术参数与需求技术参数完全一致即为无偏离，优于需求技术参数即为正偏离，反之为负偏离。</w:t>
      </w:r>
    </w:p>
    <w:p w14:paraId="01FA8E1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62383E"/>
    <w:rsid w:val="4FFE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character" w:customStyle="1" w:styleId="5">
    <w:name w:val="NormalCharacter"/>
    <w:qFormat/>
    <w:uiPriority w:val="0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0</Lines>
  <Paragraphs>0</Paragraphs>
  <TotalTime>0</TotalTime>
  <ScaleCrop>false</ScaleCrop>
  <LinksUpToDate>false</LinksUpToDate>
  <CharactersWithSpaces>134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2025-05-20T12:16:00Z</dcterms:created>
  <dc:creator>Administrator</dc:creator>
  <cp:lastModifiedBy>Administrator</cp:lastModifiedBy>
  <dcterms:modified xsi:type="dcterms:W3CDTF">2025-05-21T03:22:09Z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eyJoZGlkIjoiOGE3MTQwY2YyMGM1ZmEyMmFlZmNkNDM2ZmEyMzNlOTkifQ==</vt:lpwstr>
  </property>
  <property fmtid="{D5CDD505-2E9C-101B-9397-08002B2CF9AE}" pid="4" name="ICV">
    <vt:lpwstr>678B6523B16F4414B70A8D3430684690_12</vt:lpwstr>
  </property>
</Properties>
</file>