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宋体" w:hAnsi="宋体" w:cs="宋体"/>
          <w:b/>
          <w:bCs/>
          <w:sz w:val="24"/>
        </w:rPr>
      </w:pPr>
      <w:r>
        <w:rPr>
          <w:rFonts w:hint="eastAsia" w:ascii="宋体" w:hAnsi="宋体" w:cs="宋体"/>
          <w:b/>
          <w:bCs/>
          <w:sz w:val="24"/>
        </w:rPr>
        <w:t>商务应答表</w:t>
      </w:r>
    </w:p>
    <w:p>
      <w:pPr>
        <w:spacing w:line="360" w:lineRule="auto"/>
        <w:ind w:firstLine="960" w:firstLineChars="400"/>
        <w:rPr>
          <w:rFonts w:ascii="宋体" w:hAnsi="宋体" w:cs="宋体"/>
        </w:rPr>
      </w:pPr>
      <w:r>
        <w:rPr>
          <w:rFonts w:hint="eastAsia" w:ascii="宋体" w:hAnsi="宋体" w:cs="宋体"/>
          <w:sz w:val="24"/>
        </w:rPr>
        <w:t xml:space="preserve">项目名称：                                 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1"/>
        <w:gridCol w:w="3476"/>
        <w:gridCol w:w="31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881" w:type="dxa"/>
            <w:vAlign w:val="center"/>
          </w:tcPr>
          <w:p>
            <w:pPr>
              <w:widowControl/>
              <w:spacing w:line="360" w:lineRule="auto"/>
              <w:jc w:val="center"/>
              <w:outlineLvl w:val="1"/>
              <w:rPr>
                <w:rFonts w:ascii="宋体" w:hAnsi="宋体" w:cs="宋体"/>
                <w:sz w:val="24"/>
              </w:rPr>
            </w:pPr>
            <w:bookmarkStart w:id="0" w:name="_Toc705"/>
            <w:bookmarkStart w:id="1" w:name="_Toc3872"/>
            <w:bookmarkStart w:id="2" w:name="OLE_LINK4"/>
            <w:r>
              <w:rPr>
                <w:rFonts w:hint="eastAsia" w:ascii="宋体" w:hAnsi="宋体" w:cs="宋体"/>
                <w:sz w:val="24"/>
              </w:rPr>
              <w:t>序号</w:t>
            </w:r>
            <w:bookmarkEnd w:id="0"/>
            <w:bookmarkEnd w:id="1"/>
          </w:p>
        </w:tc>
        <w:tc>
          <w:tcPr>
            <w:tcW w:w="3476" w:type="dxa"/>
            <w:vAlign w:val="center"/>
          </w:tcPr>
          <w:p>
            <w:pPr>
              <w:widowControl/>
              <w:spacing w:line="360" w:lineRule="auto"/>
              <w:jc w:val="center"/>
              <w:outlineLvl w:val="1"/>
              <w:rPr>
                <w:rFonts w:ascii="宋体" w:hAnsi="宋体" w:cs="宋体"/>
                <w:sz w:val="24"/>
              </w:rPr>
            </w:pPr>
            <w:bookmarkStart w:id="3" w:name="_Toc28812"/>
            <w:bookmarkStart w:id="4" w:name="_Toc20186"/>
            <w:r>
              <w:rPr>
                <w:rFonts w:hint="eastAsia" w:ascii="宋体" w:hAnsi="宋体" w:cs="宋体"/>
                <w:sz w:val="24"/>
              </w:rPr>
              <w:t>竞争性磋商文件要求</w:t>
            </w:r>
            <w:bookmarkEnd w:id="3"/>
            <w:bookmarkEnd w:id="4"/>
          </w:p>
        </w:tc>
        <w:tc>
          <w:tcPr>
            <w:tcW w:w="3165" w:type="dxa"/>
            <w:vAlign w:val="center"/>
          </w:tcPr>
          <w:p>
            <w:pPr>
              <w:widowControl/>
              <w:spacing w:line="360" w:lineRule="auto"/>
              <w:jc w:val="center"/>
              <w:outlineLvl w:val="1"/>
              <w:rPr>
                <w:rFonts w:ascii="宋体" w:hAnsi="宋体" w:cs="宋体"/>
                <w:sz w:val="24"/>
              </w:rPr>
            </w:pPr>
            <w:bookmarkStart w:id="5" w:name="_Toc5026"/>
            <w:bookmarkStart w:id="6" w:name="_Toc4337"/>
            <w:r>
              <w:rPr>
                <w:rFonts w:hint="eastAsia" w:ascii="宋体" w:hAnsi="宋体" w:cs="宋体"/>
                <w:sz w:val="24"/>
              </w:rPr>
              <w:t>响应文件</w:t>
            </w:r>
            <w:bookmarkEnd w:id="5"/>
            <w:r>
              <w:rPr>
                <w:rFonts w:hint="eastAsia" w:ascii="宋体" w:hAnsi="宋体" w:cs="宋体"/>
                <w:sz w:val="24"/>
              </w:rPr>
              <w:t>响应说明</w:t>
            </w:r>
            <w:bookmarkEnd w:id="6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  <w:jc w:val="center"/>
        </w:trPr>
        <w:tc>
          <w:tcPr>
            <w:tcW w:w="881" w:type="dxa"/>
          </w:tcPr>
          <w:p>
            <w:pPr>
              <w:widowControl/>
              <w:spacing w:line="360" w:lineRule="auto"/>
              <w:ind w:firstLine="470" w:firstLineChars="196"/>
              <w:jc w:val="center"/>
              <w:outlineLvl w:val="1"/>
              <w:rPr>
                <w:rFonts w:ascii="宋体" w:hAnsi="宋体" w:cs="宋体"/>
                <w:sz w:val="24"/>
              </w:rPr>
            </w:pPr>
          </w:p>
        </w:tc>
        <w:tc>
          <w:tcPr>
            <w:tcW w:w="3476" w:type="dxa"/>
          </w:tcPr>
          <w:p>
            <w:pPr>
              <w:widowControl/>
              <w:spacing w:line="360" w:lineRule="auto"/>
              <w:ind w:firstLine="470" w:firstLineChars="196"/>
              <w:jc w:val="center"/>
              <w:outlineLvl w:val="1"/>
              <w:rPr>
                <w:rFonts w:ascii="宋体" w:hAnsi="宋体" w:cs="宋体"/>
                <w:sz w:val="24"/>
              </w:rPr>
            </w:pPr>
          </w:p>
        </w:tc>
        <w:tc>
          <w:tcPr>
            <w:tcW w:w="3165" w:type="dxa"/>
          </w:tcPr>
          <w:p>
            <w:pPr>
              <w:widowControl/>
              <w:spacing w:line="360" w:lineRule="auto"/>
              <w:ind w:firstLine="470" w:firstLineChars="196"/>
              <w:jc w:val="center"/>
              <w:outlineLvl w:val="1"/>
              <w:rPr>
                <w:rFonts w:ascii="宋体" w:hAnsi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  <w:jc w:val="center"/>
        </w:trPr>
        <w:tc>
          <w:tcPr>
            <w:tcW w:w="881" w:type="dxa"/>
          </w:tcPr>
          <w:p>
            <w:pPr>
              <w:widowControl/>
              <w:spacing w:line="360" w:lineRule="auto"/>
              <w:ind w:firstLine="470" w:firstLineChars="196"/>
              <w:jc w:val="center"/>
              <w:outlineLvl w:val="1"/>
              <w:rPr>
                <w:rFonts w:ascii="宋体" w:hAnsi="宋体" w:cs="宋体"/>
                <w:sz w:val="24"/>
              </w:rPr>
            </w:pPr>
          </w:p>
        </w:tc>
        <w:tc>
          <w:tcPr>
            <w:tcW w:w="3476" w:type="dxa"/>
          </w:tcPr>
          <w:p>
            <w:pPr>
              <w:widowControl/>
              <w:spacing w:line="360" w:lineRule="auto"/>
              <w:ind w:firstLine="470" w:firstLineChars="196"/>
              <w:jc w:val="center"/>
              <w:outlineLvl w:val="1"/>
              <w:rPr>
                <w:rFonts w:ascii="宋体" w:hAnsi="宋体" w:cs="宋体"/>
                <w:sz w:val="24"/>
              </w:rPr>
            </w:pPr>
          </w:p>
        </w:tc>
        <w:tc>
          <w:tcPr>
            <w:tcW w:w="3165" w:type="dxa"/>
          </w:tcPr>
          <w:p>
            <w:pPr>
              <w:widowControl/>
              <w:spacing w:line="360" w:lineRule="auto"/>
              <w:ind w:firstLine="470" w:firstLineChars="196"/>
              <w:jc w:val="center"/>
              <w:outlineLvl w:val="1"/>
              <w:rPr>
                <w:rFonts w:ascii="宋体" w:hAnsi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  <w:jc w:val="center"/>
        </w:trPr>
        <w:tc>
          <w:tcPr>
            <w:tcW w:w="881" w:type="dxa"/>
          </w:tcPr>
          <w:p>
            <w:pPr>
              <w:widowControl/>
              <w:spacing w:line="360" w:lineRule="auto"/>
              <w:ind w:firstLine="470" w:firstLineChars="196"/>
              <w:jc w:val="center"/>
              <w:outlineLvl w:val="1"/>
              <w:rPr>
                <w:rFonts w:ascii="宋体" w:hAnsi="宋体" w:cs="宋体"/>
                <w:sz w:val="24"/>
              </w:rPr>
            </w:pPr>
          </w:p>
        </w:tc>
        <w:tc>
          <w:tcPr>
            <w:tcW w:w="3476" w:type="dxa"/>
          </w:tcPr>
          <w:p>
            <w:pPr>
              <w:widowControl/>
              <w:spacing w:line="360" w:lineRule="auto"/>
              <w:ind w:firstLine="470" w:firstLineChars="196"/>
              <w:jc w:val="center"/>
              <w:outlineLvl w:val="1"/>
              <w:rPr>
                <w:rFonts w:ascii="宋体" w:hAnsi="宋体" w:cs="宋体"/>
                <w:sz w:val="24"/>
              </w:rPr>
            </w:pPr>
          </w:p>
        </w:tc>
        <w:tc>
          <w:tcPr>
            <w:tcW w:w="3165" w:type="dxa"/>
          </w:tcPr>
          <w:p>
            <w:pPr>
              <w:widowControl/>
              <w:spacing w:line="360" w:lineRule="auto"/>
              <w:ind w:firstLine="470" w:firstLineChars="196"/>
              <w:jc w:val="center"/>
              <w:outlineLvl w:val="1"/>
              <w:rPr>
                <w:rFonts w:ascii="宋体" w:hAnsi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  <w:jc w:val="center"/>
        </w:trPr>
        <w:tc>
          <w:tcPr>
            <w:tcW w:w="881" w:type="dxa"/>
          </w:tcPr>
          <w:p>
            <w:pPr>
              <w:widowControl/>
              <w:spacing w:line="360" w:lineRule="auto"/>
              <w:ind w:firstLine="470" w:firstLineChars="196"/>
              <w:jc w:val="center"/>
              <w:outlineLvl w:val="1"/>
              <w:rPr>
                <w:rFonts w:ascii="宋体" w:hAnsi="宋体" w:cs="宋体"/>
                <w:sz w:val="24"/>
              </w:rPr>
            </w:pPr>
          </w:p>
        </w:tc>
        <w:tc>
          <w:tcPr>
            <w:tcW w:w="3476" w:type="dxa"/>
          </w:tcPr>
          <w:p>
            <w:pPr>
              <w:widowControl/>
              <w:spacing w:line="360" w:lineRule="auto"/>
              <w:ind w:firstLine="470" w:firstLineChars="196"/>
              <w:jc w:val="center"/>
              <w:outlineLvl w:val="1"/>
              <w:rPr>
                <w:rFonts w:ascii="宋体" w:hAnsi="宋体" w:cs="宋体"/>
                <w:sz w:val="24"/>
              </w:rPr>
            </w:pPr>
          </w:p>
        </w:tc>
        <w:tc>
          <w:tcPr>
            <w:tcW w:w="3165" w:type="dxa"/>
          </w:tcPr>
          <w:p>
            <w:pPr>
              <w:widowControl/>
              <w:spacing w:line="360" w:lineRule="auto"/>
              <w:ind w:firstLine="470" w:firstLineChars="196"/>
              <w:jc w:val="center"/>
              <w:outlineLvl w:val="1"/>
              <w:rPr>
                <w:rFonts w:ascii="宋体" w:hAnsi="宋体" w:cs="宋体"/>
                <w:sz w:val="24"/>
              </w:rPr>
            </w:pPr>
          </w:p>
        </w:tc>
      </w:tr>
      <w:bookmarkEnd w:id="2"/>
    </w:tbl>
    <w:p>
      <w:pPr>
        <w:spacing w:line="360" w:lineRule="auto"/>
        <w:rPr>
          <w:rFonts w:hint="eastAsia" w:ascii="宋体" w:hAnsi="宋体" w:cs="宋体"/>
          <w:sz w:val="24"/>
        </w:rPr>
      </w:pPr>
      <w:bookmarkStart w:id="7" w:name="_Toc25070"/>
      <w:bookmarkStart w:id="8" w:name="_Toc5816"/>
      <w:r>
        <w:rPr>
          <w:rFonts w:hint="eastAsia" w:ascii="宋体" w:hAnsi="宋体" w:cs="宋体"/>
          <w:sz w:val="24"/>
        </w:rPr>
        <w:t>注：</w:t>
      </w:r>
    </w:p>
    <w:p>
      <w:pPr>
        <w:spacing w:line="360" w:lineRule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  <w:lang w:val="en-US" w:eastAsia="zh-CN"/>
        </w:rPr>
        <w:t>1、</w:t>
      </w:r>
      <w:r>
        <w:rPr>
          <w:rFonts w:hint="eastAsia" w:ascii="宋体" w:hAnsi="宋体" w:cs="宋体"/>
          <w:sz w:val="24"/>
        </w:rPr>
        <w:t>以上表格格式行、列可增减</w:t>
      </w:r>
      <w:r>
        <w:rPr>
          <w:rFonts w:hint="eastAsia" w:ascii="宋体" w:hAnsi="宋体" w:cs="宋体"/>
          <w:sz w:val="24"/>
          <w:lang w:eastAsia="zh-CN"/>
        </w:rPr>
        <w:t>，投标人</w:t>
      </w:r>
      <w:r>
        <w:rPr>
          <w:rFonts w:hint="eastAsia" w:ascii="宋体" w:hAnsi="宋体" w:cs="宋体"/>
          <w:sz w:val="24"/>
        </w:rPr>
        <w:t>必须据实填写，不得虚假应答，否则将取消其报价或</w:t>
      </w:r>
      <w:r>
        <w:rPr>
          <w:rFonts w:hint="eastAsia" w:ascii="宋体" w:hAnsi="宋体" w:cs="宋体"/>
          <w:sz w:val="24"/>
          <w:lang w:eastAsia="zh-CN"/>
        </w:rPr>
        <w:t>中标</w:t>
      </w:r>
      <w:r>
        <w:rPr>
          <w:rFonts w:hint="eastAsia" w:ascii="宋体" w:hAnsi="宋体" w:cs="宋体"/>
          <w:sz w:val="24"/>
        </w:rPr>
        <w:t>资格。</w:t>
      </w:r>
    </w:p>
    <w:p>
      <w:pPr>
        <w:spacing w:line="360" w:lineRule="auto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2.供应商根据采购项目的全部</w:t>
      </w:r>
      <w:r>
        <w:rPr>
          <w:rFonts w:hint="eastAsia" w:ascii="宋体" w:hAnsi="宋体" w:cs="宋体"/>
          <w:sz w:val="24"/>
          <w:lang w:val="en-US" w:eastAsia="zh-CN"/>
        </w:rPr>
        <w:t>商务</w:t>
      </w:r>
      <w:r>
        <w:rPr>
          <w:rFonts w:hint="eastAsia" w:ascii="宋体" w:hAnsi="宋体" w:cs="宋体"/>
          <w:sz w:val="24"/>
        </w:rPr>
        <w:t>应答要求逐条填写此表，并按采购文件要求提供相应的证明材料。</w:t>
      </w:r>
      <w:bookmarkStart w:id="9" w:name="_GoBack"/>
      <w:bookmarkEnd w:id="9"/>
    </w:p>
    <w:p>
      <w:pPr>
        <w:widowControl/>
        <w:spacing w:line="360" w:lineRule="auto"/>
        <w:ind w:firstLine="470" w:firstLineChars="196"/>
        <w:jc w:val="left"/>
        <w:outlineLvl w:val="1"/>
        <w:rPr>
          <w:rFonts w:ascii="宋体" w:hAnsi="宋体" w:cs="宋体"/>
          <w:sz w:val="24"/>
        </w:rPr>
      </w:pPr>
    </w:p>
    <w:bookmarkEnd w:id="7"/>
    <w:bookmarkEnd w:id="8"/>
    <w:p>
      <w:pPr>
        <w:spacing w:line="360" w:lineRule="auto"/>
        <w:rPr>
          <w:rFonts w:ascii="宋体" w:hAnsi="宋体" w:cs="宋体"/>
          <w:sz w:val="24"/>
        </w:rPr>
      </w:pPr>
    </w:p>
    <w:p/>
    <w:p>
      <w:pPr>
        <w:spacing w:line="360" w:lineRule="auto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磋商供应商名称：(加盖</w:t>
      </w:r>
      <w:r>
        <w:rPr>
          <w:rFonts w:hint="eastAsia" w:ascii="宋体" w:hAnsi="宋体" w:cs="宋体"/>
          <w:sz w:val="24"/>
          <w:lang w:val="en-US" w:eastAsia="zh-CN"/>
        </w:rPr>
        <w:t>单位电子</w:t>
      </w:r>
      <w:r>
        <w:rPr>
          <w:rFonts w:hint="eastAsia" w:ascii="宋体" w:hAnsi="宋体" w:cs="宋体"/>
          <w:sz w:val="24"/>
        </w:rPr>
        <w:t>公章)</w:t>
      </w:r>
    </w:p>
    <w:p>
      <w:pPr>
        <w:spacing w:line="360" w:lineRule="auto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磋商日期: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8EB120C"/>
    <w:rsid w:val="1D7159D4"/>
    <w:rsid w:val="2FAF3E3D"/>
    <w:rsid w:val="38EB120C"/>
    <w:rsid w:val="396D61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99"/>
    <w:pPr>
      <w:spacing w:after="120"/>
    </w:pPr>
  </w:style>
  <w:style w:type="paragraph" w:styleId="3">
    <w:name w:val="Subtitle"/>
    <w:basedOn w:val="1"/>
    <w:next w:val="1"/>
    <w:qFormat/>
    <w:uiPriority w:val="0"/>
    <w:pPr>
      <w:widowControl/>
      <w:overflowPunct w:val="0"/>
      <w:autoSpaceDE w:val="0"/>
      <w:autoSpaceDN w:val="0"/>
      <w:adjustRightInd w:val="0"/>
      <w:spacing w:before="0" w:after="0" w:line="377" w:lineRule="auto"/>
      <w:textAlignment w:val="baseline"/>
    </w:pPr>
    <w:rPr>
      <w:rFonts w:ascii="Arial" w:hAnsi="Arial"/>
      <w:b/>
      <w:kern w:val="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Office_11.1.0.10578_F1E327BC-269C-435d-A152-05C5408002CA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2023-03-20T01:59:00Z</dcterms:created>
  <dc:creator>阔落加干冰~</dc:creator>
  <cp:lastModifiedBy>阔落加干冰~</cp:lastModifiedBy>
  <dcterms:modified xsi:type="dcterms:W3CDTF">2024-06-11T03:46:04Z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2052-11.1.0.10578</vt:lpwstr>
  </property>
  <property fmtid="{D5CDD505-2E9C-101B-9397-08002B2CF9AE}" pid="3" name="ICV">
    <vt:lpwstr>A175495BADD24960A5B7D69100731F74</vt:lpwstr>
  </property>
</Properties>
</file>