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投标人按招标文件要求，自行拟定和编写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技术</w:t>
      </w:r>
      <w:r>
        <w:rPr>
          <w:rFonts w:hint="eastAsia" w:asciiTheme="minorEastAsia" w:hAnsiTheme="minorEastAsia" w:cstheme="minorEastAsia"/>
          <w:sz w:val="28"/>
          <w:szCs w:val="36"/>
        </w:rPr>
        <w:t>应答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6"/>
        </w:rPr>
        <w:t>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27B30E28"/>
    <w:rsid w:val="373C4996"/>
    <w:rsid w:val="6F48750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czx</dc:creator>
  <cp:lastModifiedBy>风清扬</cp:lastModifiedBy>
  <dcterms:modified xsi:type="dcterms:W3CDTF">2026-02-11T07:34:22Z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eyJoZGlkIjoiYWEzYTU2MDc5NjU5NWYwMGFlYjQ1MTRhNDE1NjgyODciLCJ1c2VySWQiOiIyNzk2ODkwNDIifQ==</vt:lpwstr>
  </property>
  <property fmtid="{D5CDD505-2E9C-101B-9397-08002B2CF9AE}" pid="4" name="ICV">
    <vt:lpwstr>03F248599DC144EA80BA6137E40834A9_12</vt:lpwstr>
  </property>
</Properties>
</file>