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4EE18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按各标的“技术参数与性能指标”要求提供相关佐证材料，格式自拟，加盖供应商电子公章</w:t>
      </w:r>
    </w:p>
    <w:bookmarkEnd w:id="0"/>
    <w:p w14:paraId="742CB6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20D59"/>
    <w:rsid w:val="21CB7E49"/>
    <w:rsid w:val="2355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2025-01-02T01:18:00Z</dcterms:created>
  <dc:creator>Yang</dc:creator>
  <cp:lastModifiedBy>WPS_1752463874</cp:lastModifiedBy>
  <dcterms:modified xsi:type="dcterms:W3CDTF">2025-09-03T06:52:09Z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eyJoZGlkIjoiNDcxMjY1OTYzMjVjODYyZjVhZGQ1NTQ5NmMzZmUxZTIiLCJ1c2VySWQiOiIxNzE5NTkyMTMwIn0=</vt:lpwstr>
  </property>
  <property fmtid="{D5CDD505-2E9C-101B-9397-08002B2CF9AE}" pid="4" name="ICV">
    <vt:lpwstr>2690FF1DDA224B1B8E66FEB42A23EA88_12</vt:lpwstr>
  </property>
</Properties>
</file>