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D15F9B">
      <w:pPr>
        <w:pStyle w:val="4"/>
        <w:ind w:left="0" w:leftChars="0" w:firstLine="0" w:firstLineChars="0"/>
        <w:jc w:val="center"/>
        <w:rPr>
          <w:rFonts w:hint="eastAsia" w:ascii="宋体" w:hAnsi="宋体" w:eastAsia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  <w:lang w:val="en-US" w:eastAsia="zh-CN"/>
        </w:rPr>
        <w:t>商务要求</w:t>
      </w:r>
      <w:r>
        <w:rPr>
          <w:rFonts w:hint="eastAsia" w:ascii="宋体" w:hAnsi="宋体" w:eastAsia="宋体" w:cs="宋体"/>
          <w:b/>
          <w:sz w:val="32"/>
          <w:szCs w:val="32"/>
        </w:rPr>
        <w:t>应答表</w:t>
      </w:r>
    </w:p>
    <w:p w14:paraId="118EF0E3">
      <w:pPr>
        <w:widowControl/>
        <w:spacing w:line="360" w:lineRule="atLeast"/>
        <w:ind w:firstLine="470" w:firstLineChars="196"/>
        <w:jc w:val="left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项目名称：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</w:rPr>
        <w:t xml:space="preserve"> </w:t>
      </w:r>
    </w:p>
    <w:p w14:paraId="6D3A2159">
      <w:pPr>
        <w:widowControl/>
        <w:spacing w:line="360" w:lineRule="atLeast"/>
        <w:ind w:firstLine="470" w:firstLineChars="196"/>
        <w:jc w:val="left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项目编号</w:t>
      </w:r>
      <w:r>
        <w:rPr>
          <w:rFonts w:hint="eastAsia" w:ascii="宋体" w:hAnsi="宋体" w:eastAsia="宋体" w:cs="宋体"/>
          <w:sz w:val="24"/>
          <w:szCs w:val="24"/>
        </w:rPr>
        <w:t>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</w:t>
      </w:r>
      <w:r>
        <w:rPr>
          <w:rFonts w:hint="eastAsia" w:ascii="宋体" w:hAnsi="宋体" w:eastAsia="宋体" w:cs="宋体"/>
          <w:sz w:val="24"/>
          <w:szCs w:val="24"/>
        </w:rPr>
        <w:t xml:space="preserve"> </w:t>
      </w:r>
    </w:p>
    <w:tbl>
      <w:tblPr>
        <w:tblStyle w:val="5"/>
        <w:tblW w:w="1417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3"/>
        <w:gridCol w:w="1663"/>
        <w:gridCol w:w="3137"/>
        <w:gridCol w:w="1788"/>
        <w:gridCol w:w="3625"/>
        <w:gridCol w:w="3033"/>
      </w:tblGrid>
      <w:tr w14:paraId="467114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33" w:type="dxa"/>
            <w:vMerge w:val="restart"/>
            <w:noWrap w:val="0"/>
            <w:vAlign w:val="center"/>
          </w:tcPr>
          <w:p w14:paraId="0F573931">
            <w:pPr>
              <w:widowControl/>
              <w:spacing w:line="36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序号</w:t>
            </w:r>
          </w:p>
        </w:tc>
        <w:tc>
          <w:tcPr>
            <w:tcW w:w="4800" w:type="dxa"/>
            <w:gridSpan w:val="2"/>
            <w:noWrap w:val="0"/>
            <w:vAlign w:val="center"/>
          </w:tcPr>
          <w:p w14:paraId="3332AFF9">
            <w:pPr>
              <w:widowControl/>
              <w:spacing w:line="360" w:lineRule="atLeast"/>
              <w:jc w:val="center"/>
              <w:outlineLvl w:val="1"/>
              <w:rPr>
                <w:rFonts w:hint="eastAsia" w:ascii="宋体" w:hAnsi="宋体" w:cs="宋体"/>
                <w:b/>
                <w:bCs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lang w:eastAsia="zh-CN"/>
              </w:rPr>
              <w:t>招标文件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lang w:val="en-US" w:eastAsia="zh-CN"/>
              </w:rPr>
              <w:t>要求</w:t>
            </w:r>
          </w:p>
        </w:tc>
        <w:tc>
          <w:tcPr>
            <w:tcW w:w="5413" w:type="dxa"/>
            <w:gridSpan w:val="2"/>
            <w:noWrap w:val="0"/>
            <w:vAlign w:val="center"/>
          </w:tcPr>
          <w:p w14:paraId="4F5A9E1C">
            <w:pPr>
              <w:widowControl/>
              <w:spacing w:line="360" w:lineRule="atLeast"/>
              <w:jc w:val="center"/>
              <w:outlineLvl w:val="1"/>
              <w:rPr>
                <w:rFonts w:hint="eastAsia" w:ascii="宋体" w:hAnsi="宋体" w:cs="宋体"/>
                <w:b/>
                <w:bCs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lang w:eastAsia="zh-CN"/>
              </w:rPr>
              <w:t>投标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lang w:eastAsia="zh-CN"/>
              </w:rPr>
              <w:t>文件应答</w:t>
            </w:r>
          </w:p>
        </w:tc>
        <w:tc>
          <w:tcPr>
            <w:tcW w:w="3033" w:type="dxa"/>
            <w:vMerge w:val="restart"/>
            <w:noWrap w:val="0"/>
            <w:vAlign w:val="center"/>
          </w:tcPr>
          <w:p w14:paraId="3A19435A">
            <w:pPr>
              <w:widowControl/>
              <w:spacing w:line="36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  <w:t>偏离说明</w:t>
            </w:r>
          </w:p>
          <w:p w14:paraId="1CBA902B">
            <w:pPr>
              <w:widowControl/>
              <w:spacing w:line="36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  <w:t>（填写“正偏离”或者“负偏离”或者“无偏离”）</w:t>
            </w:r>
          </w:p>
        </w:tc>
      </w:tr>
      <w:tr w14:paraId="3BA7F5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933" w:type="dxa"/>
            <w:vMerge w:val="continue"/>
            <w:noWrap w:val="0"/>
            <w:vAlign w:val="center"/>
          </w:tcPr>
          <w:p w14:paraId="52C3FEC6">
            <w:pPr>
              <w:widowControl/>
              <w:spacing w:line="36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1663" w:type="dxa"/>
            <w:noWrap w:val="0"/>
            <w:vAlign w:val="center"/>
          </w:tcPr>
          <w:p w14:paraId="298180CF">
            <w:pPr>
              <w:widowControl/>
              <w:spacing w:line="36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  <w:t>商务要求名称</w:t>
            </w:r>
          </w:p>
        </w:tc>
        <w:tc>
          <w:tcPr>
            <w:tcW w:w="3137" w:type="dxa"/>
            <w:noWrap w:val="0"/>
            <w:vAlign w:val="center"/>
          </w:tcPr>
          <w:p w14:paraId="7A843850">
            <w:pPr>
              <w:widowControl/>
              <w:spacing w:line="36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  <w:t>商务要求内容</w:t>
            </w:r>
          </w:p>
        </w:tc>
        <w:tc>
          <w:tcPr>
            <w:tcW w:w="1788" w:type="dxa"/>
            <w:noWrap w:val="0"/>
            <w:vAlign w:val="center"/>
          </w:tcPr>
          <w:p w14:paraId="275AE094">
            <w:pPr>
              <w:widowControl/>
              <w:spacing w:line="360" w:lineRule="atLeast"/>
              <w:jc w:val="center"/>
              <w:outlineLvl w:val="1"/>
              <w:rPr>
                <w:rFonts w:hint="eastAsia" w:ascii="宋体" w:hAnsi="宋体" w:cs="宋体"/>
                <w:b/>
                <w:bCs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lang w:eastAsia="zh-CN"/>
              </w:rPr>
              <w:t>商务要求名称</w:t>
            </w:r>
          </w:p>
        </w:tc>
        <w:tc>
          <w:tcPr>
            <w:tcW w:w="3625" w:type="dxa"/>
            <w:noWrap w:val="0"/>
            <w:vAlign w:val="center"/>
          </w:tcPr>
          <w:p w14:paraId="688E2DFA">
            <w:pPr>
              <w:widowControl/>
              <w:spacing w:line="360" w:lineRule="atLeast"/>
              <w:jc w:val="center"/>
              <w:outlineLvl w:val="1"/>
              <w:rPr>
                <w:rFonts w:hint="eastAsia" w:ascii="宋体" w:hAnsi="宋体" w:cs="宋体"/>
                <w:b/>
                <w:bCs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lang w:eastAsia="zh-CN"/>
              </w:rPr>
              <w:t>针对商务要求的应答内容</w:t>
            </w:r>
          </w:p>
        </w:tc>
        <w:tc>
          <w:tcPr>
            <w:tcW w:w="3033" w:type="dxa"/>
            <w:vMerge w:val="continue"/>
            <w:noWrap w:val="0"/>
            <w:vAlign w:val="center"/>
          </w:tcPr>
          <w:p w14:paraId="711636A9">
            <w:pPr>
              <w:widowControl/>
              <w:spacing w:line="36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 w:val="24"/>
                <w:lang w:eastAsia="zh-CN"/>
              </w:rPr>
            </w:pPr>
          </w:p>
        </w:tc>
      </w:tr>
      <w:tr w14:paraId="4481EA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1" w:hRule="atLeast"/>
          <w:jc w:val="center"/>
        </w:trPr>
        <w:tc>
          <w:tcPr>
            <w:tcW w:w="933" w:type="dxa"/>
            <w:noWrap w:val="0"/>
            <w:vAlign w:val="center"/>
          </w:tcPr>
          <w:p w14:paraId="2DAEEE6B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663" w:type="dxa"/>
            <w:noWrap w:val="0"/>
            <w:vAlign w:val="center"/>
          </w:tcPr>
          <w:p w14:paraId="630E5626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3137" w:type="dxa"/>
            <w:noWrap w:val="0"/>
            <w:vAlign w:val="center"/>
          </w:tcPr>
          <w:p w14:paraId="36FFB4B0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788" w:type="dxa"/>
            <w:noWrap w:val="0"/>
            <w:vAlign w:val="center"/>
          </w:tcPr>
          <w:p w14:paraId="491BC647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3625" w:type="dxa"/>
            <w:noWrap w:val="0"/>
            <w:vAlign w:val="center"/>
          </w:tcPr>
          <w:p w14:paraId="4BFA44D7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3033" w:type="dxa"/>
            <w:noWrap w:val="0"/>
            <w:vAlign w:val="center"/>
          </w:tcPr>
          <w:p w14:paraId="1BB6E556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05592E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1" w:hRule="atLeast"/>
          <w:jc w:val="center"/>
        </w:trPr>
        <w:tc>
          <w:tcPr>
            <w:tcW w:w="933" w:type="dxa"/>
            <w:noWrap w:val="0"/>
            <w:vAlign w:val="center"/>
          </w:tcPr>
          <w:p w14:paraId="3B04B717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663" w:type="dxa"/>
            <w:noWrap w:val="0"/>
            <w:vAlign w:val="center"/>
          </w:tcPr>
          <w:p w14:paraId="01F89601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3137" w:type="dxa"/>
            <w:noWrap w:val="0"/>
            <w:vAlign w:val="center"/>
          </w:tcPr>
          <w:p w14:paraId="65C6EAAF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788" w:type="dxa"/>
            <w:noWrap w:val="0"/>
            <w:vAlign w:val="center"/>
          </w:tcPr>
          <w:p w14:paraId="40DDB12F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3625" w:type="dxa"/>
            <w:noWrap w:val="0"/>
            <w:vAlign w:val="center"/>
          </w:tcPr>
          <w:p w14:paraId="74CEF4C9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3033" w:type="dxa"/>
            <w:noWrap w:val="0"/>
            <w:vAlign w:val="center"/>
          </w:tcPr>
          <w:p w14:paraId="27C5F932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6867CF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1" w:hRule="atLeast"/>
          <w:jc w:val="center"/>
        </w:trPr>
        <w:tc>
          <w:tcPr>
            <w:tcW w:w="933" w:type="dxa"/>
            <w:noWrap w:val="0"/>
            <w:vAlign w:val="center"/>
          </w:tcPr>
          <w:p w14:paraId="092AB3B3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663" w:type="dxa"/>
            <w:noWrap w:val="0"/>
            <w:vAlign w:val="center"/>
          </w:tcPr>
          <w:p w14:paraId="12B2A9AF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3137" w:type="dxa"/>
            <w:noWrap w:val="0"/>
            <w:vAlign w:val="center"/>
          </w:tcPr>
          <w:p w14:paraId="48CD787B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788" w:type="dxa"/>
            <w:noWrap w:val="0"/>
            <w:vAlign w:val="center"/>
          </w:tcPr>
          <w:p w14:paraId="0FB4A9A9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3625" w:type="dxa"/>
            <w:noWrap w:val="0"/>
            <w:vAlign w:val="center"/>
          </w:tcPr>
          <w:p w14:paraId="491046D7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3033" w:type="dxa"/>
            <w:noWrap w:val="0"/>
            <w:vAlign w:val="center"/>
          </w:tcPr>
          <w:p w14:paraId="6EBDE8DC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0B3EDD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1" w:hRule="atLeast"/>
          <w:jc w:val="center"/>
        </w:trPr>
        <w:tc>
          <w:tcPr>
            <w:tcW w:w="933" w:type="dxa"/>
            <w:noWrap w:val="0"/>
            <w:vAlign w:val="center"/>
          </w:tcPr>
          <w:p w14:paraId="76566AA7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663" w:type="dxa"/>
            <w:noWrap w:val="0"/>
            <w:vAlign w:val="center"/>
          </w:tcPr>
          <w:p w14:paraId="3A19CC4C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3137" w:type="dxa"/>
            <w:noWrap w:val="0"/>
            <w:vAlign w:val="center"/>
          </w:tcPr>
          <w:p w14:paraId="652B2BE6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788" w:type="dxa"/>
            <w:noWrap w:val="0"/>
            <w:vAlign w:val="center"/>
          </w:tcPr>
          <w:p w14:paraId="008910D6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3625" w:type="dxa"/>
            <w:noWrap w:val="0"/>
            <w:vAlign w:val="center"/>
          </w:tcPr>
          <w:p w14:paraId="63E2A340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3033" w:type="dxa"/>
            <w:noWrap w:val="0"/>
            <w:vAlign w:val="center"/>
          </w:tcPr>
          <w:p w14:paraId="305F1D1E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4C936F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1" w:hRule="atLeast"/>
          <w:jc w:val="center"/>
        </w:trPr>
        <w:tc>
          <w:tcPr>
            <w:tcW w:w="933" w:type="dxa"/>
            <w:noWrap w:val="0"/>
            <w:vAlign w:val="center"/>
          </w:tcPr>
          <w:p w14:paraId="1012BDD2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663" w:type="dxa"/>
            <w:noWrap w:val="0"/>
            <w:vAlign w:val="center"/>
          </w:tcPr>
          <w:p w14:paraId="4BF105E5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3137" w:type="dxa"/>
            <w:noWrap w:val="0"/>
            <w:vAlign w:val="center"/>
          </w:tcPr>
          <w:p w14:paraId="3218D023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788" w:type="dxa"/>
            <w:noWrap w:val="0"/>
            <w:vAlign w:val="center"/>
          </w:tcPr>
          <w:p w14:paraId="013CD307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3625" w:type="dxa"/>
            <w:noWrap w:val="0"/>
            <w:vAlign w:val="center"/>
          </w:tcPr>
          <w:p w14:paraId="092053E9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3033" w:type="dxa"/>
            <w:noWrap w:val="0"/>
            <w:vAlign w:val="center"/>
          </w:tcPr>
          <w:p w14:paraId="74274EA2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7872AB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1" w:hRule="atLeast"/>
          <w:jc w:val="center"/>
        </w:trPr>
        <w:tc>
          <w:tcPr>
            <w:tcW w:w="933" w:type="dxa"/>
            <w:noWrap w:val="0"/>
            <w:vAlign w:val="center"/>
          </w:tcPr>
          <w:p w14:paraId="2D5E0E93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663" w:type="dxa"/>
            <w:noWrap w:val="0"/>
            <w:vAlign w:val="center"/>
          </w:tcPr>
          <w:p w14:paraId="5C72D173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3137" w:type="dxa"/>
            <w:noWrap w:val="0"/>
            <w:vAlign w:val="center"/>
          </w:tcPr>
          <w:p w14:paraId="43EA500D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宋体" w:hAnsi="宋体" w:eastAsia="宋体" w:cs="宋体"/>
                <w:sz w:val="24"/>
              </w:rPr>
            </w:pPr>
            <w:bookmarkStart w:id="0" w:name="_GoBack"/>
            <w:bookmarkEnd w:id="0"/>
          </w:p>
        </w:tc>
        <w:tc>
          <w:tcPr>
            <w:tcW w:w="1788" w:type="dxa"/>
            <w:noWrap w:val="0"/>
            <w:vAlign w:val="center"/>
          </w:tcPr>
          <w:p w14:paraId="34483680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3625" w:type="dxa"/>
            <w:noWrap w:val="0"/>
            <w:vAlign w:val="center"/>
          </w:tcPr>
          <w:p w14:paraId="6C740FF9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3033" w:type="dxa"/>
            <w:noWrap w:val="0"/>
            <w:vAlign w:val="center"/>
          </w:tcPr>
          <w:p w14:paraId="0B07B624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2EC864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1" w:hRule="atLeast"/>
          <w:jc w:val="center"/>
        </w:trPr>
        <w:tc>
          <w:tcPr>
            <w:tcW w:w="933" w:type="dxa"/>
            <w:noWrap w:val="0"/>
            <w:vAlign w:val="center"/>
          </w:tcPr>
          <w:p w14:paraId="667DBAD0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663" w:type="dxa"/>
            <w:noWrap w:val="0"/>
            <w:vAlign w:val="center"/>
          </w:tcPr>
          <w:p w14:paraId="5B08DFF0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3137" w:type="dxa"/>
            <w:noWrap w:val="0"/>
            <w:vAlign w:val="center"/>
          </w:tcPr>
          <w:p w14:paraId="6FCF503C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788" w:type="dxa"/>
            <w:noWrap w:val="0"/>
            <w:vAlign w:val="center"/>
          </w:tcPr>
          <w:p w14:paraId="1ADC8DF6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3625" w:type="dxa"/>
            <w:noWrap w:val="0"/>
            <w:vAlign w:val="center"/>
          </w:tcPr>
          <w:p w14:paraId="50BE40A9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3033" w:type="dxa"/>
            <w:noWrap w:val="0"/>
            <w:vAlign w:val="center"/>
          </w:tcPr>
          <w:p w14:paraId="0A653201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4B7F0E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1" w:hRule="atLeast"/>
          <w:jc w:val="center"/>
        </w:trPr>
        <w:tc>
          <w:tcPr>
            <w:tcW w:w="933" w:type="dxa"/>
            <w:noWrap w:val="0"/>
            <w:vAlign w:val="center"/>
          </w:tcPr>
          <w:p w14:paraId="0F6C558B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663" w:type="dxa"/>
            <w:noWrap w:val="0"/>
            <w:vAlign w:val="center"/>
          </w:tcPr>
          <w:p w14:paraId="729442B7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3137" w:type="dxa"/>
            <w:noWrap w:val="0"/>
            <w:vAlign w:val="center"/>
          </w:tcPr>
          <w:p w14:paraId="4DF67510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788" w:type="dxa"/>
            <w:noWrap w:val="0"/>
            <w:vAlign w:val="center"/>
          </w:tcPr>
          <w:p w14:paraId="18C159C6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3625" w:type="dxa"/>
            <w:noWrap w:val="0"/>
            <w:vAlign w:val="center"/>
          </w:tcPr>
          <w:p w14:paraId="61B9AD81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3033" w:type="dxa"/>
            <w:noWrap w:val="0"/>
            <w:vAlign w:val="center"/>
          </w:tcPr>
          <w:p w14:paraId="39B2BC35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2E154F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33" w:type="dxa"/>
            <w:noWrap w:val="0"/>
            <w:vAlign w:val="center"/>
          </w:tcPr>
          <w:p w14:paraId="359D7595">
            <w:pPr>
              <w:widowControl/>
              <w:spacing w:line="360" w:lineRule="atLeast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…</w:t>
            </w:r>
          </w:p>
        </w:tc>
        <w:tc>
          <w:tcPr>
            <w:tcW w:w="1663" w:type="dxa"/>
            <w:noWrap w:val="0"/>
            <w:vAlign w:val="center"/>
          </w:tcPr>
          <w:p w14:paraId="10633B86">
            <w:pPr>
              <w:widowControl/>
              <w:spacing w:line="360" w:lineRule="atLeast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</w:rPr>
              <w:t>…</w:t>
            </w:r>
          </w:p>
        </w:tc>
        <w:tc>
          <w:tcPr>
            <w:tcW w:w="3137" w:type="dxa"/>
            <w:noWrap w:val="0"/>
            <w:vAlign w:val="center"/>
          </w:tcPr>
          <w:p w14:paraId="2B13D225">
            <w:pPr>
              <w:widowControl/>
              <w:spacing w:line="360" w:lineRule="atLeast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…</w:t>
            </w:r>
          </w:p>
        </w:tc>
        <w:tc>
          <w:tcPr>
            <w:tcW w:w="1788" w:type="dxa"/>
            <w:noWrap w:val="0"/>
            <w:vAlign w:val="center"/>
          </w:tcPr>
          <w:p w14:paraId="3333D89B">
            <w:pPr>
              <w:widowControl/>
              <w:spacing w:line="360" w:lineRule="atLeast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</w:rPr>
              <w:t>…</w:t>
            </w:r>
          </w:p>
        </w:tc>
        <w:tc>
          <w:tcPr>
            <w:tcW w:w="3625" w:type="dxa"/>
            <w:noWrap w:val="0"/>
            <w:vAlign w:val="center"/>
          </w:tcPr>
          <w:p w14:paraId="6EE0E929">
            <w:pPr>
              <w:widowControl/>
              <w:spacing w:line="360" w:lineRule="atLeast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…</w:t>
            </w:r>
          </w:p>
        </w:tc>
        <w:tc>
          <w:tcPr>
            <w:tcW w:w="3033" w:type="dxa"/>
            <w:noWrap w:val="0"/>
            <w:vAlign w:val="center"/>
          </w:tcPr>
          <w:p w14:paraId="08170579">
            <w:pPr>
              <w:widowControl/>
              <w:spacing w:line="360" w:lineRule="atLeast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…</w:t>
            </w:r>
          </w:p>
        </w:tc>
      </w:tr>
    </w:tbl>
    <w:p w14:paraId="59228ABE">
      <w:pPr>
        <w:widowControl/>
        <w:spacing w:line="360" w:lineRule="auto"/>
        <w:ind w:firstLine="470" w:firstLineChars="196"/>
        <w:jc w:val="left"/>
        <w:outlineLvl w:val="9"/>
        <w:rPr>
          <w:rFonts w:hint="eastAsia" w:ascii="宋体" w:hAnsi="宋体" w:eastAsia="宋体" w:cs="宋体"/>
          <w:sz w:val="24"/>
          <w:highlight w:val="none"/>
        </w:rPr>
      </w:pPr>
    </w:p>
    <w:p w14:paraId="682FA9BF">
      <w:pPr>
        <w:widowControl/>
        <w:spacing w:line="360" w:lineRule="auto"/>
        <w:ind w:firstLine="470" w:firstLineChars="196"/>
        <w:jc w:val="left"/>
        <w:outlineLvl w:val="9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注：1．</w:t>
      </w:r>
      <w:r>
        <w:rPr>
          <w:rFonts w:hint="eastAsia" w:ascii="宋体" w:hAnsi="宋体" w:cs="宋体"/>
          <w:sz w:val="24"/>
          <w:highlight w:val="none"/>
          <w:lang w:eastAsia="zh-CN"/>
        </w:rPr>
        <w:t>投标人</w:t>
      </w:r>
      <w:r>
        <w:rPr>
          <w:rFonts w:hint="eastAsia" w:ascii="宋体" w:hAnsi="宋体" w:eastAsia="宋体" w:cs="宋体"/>
          <w:sz w:val="24"/>
          <w:highlight w:val="none"/>
        </w:rPr>
        <w:t>把</w:t>
      </w:r>
      <w:r>
        <w:rPr>
          <w:rFonts w:hint="eastAsia" w:ascii="宋体" w:hAnsi="宋体" w:cs="宋体"/>
          <w:sz w:val="24"/>
          <w:highlight w:val="none"/>
          <w:lang w:eastAsia="zh-CN"/>
        </w:rPr>
        <w:t>招标</w:t>
      </w:r>
      <w:r>
        <w:rPr>
          <w:rFonts w:hint="eastAsia" w:ascii="宋体" w:hAnsi="宋体" w:eastAsia="宋体" w:cs="宋体"/>
          <w:sz w:val="24"/>
          <w:highlight w:val="none"/>
        </w:rPr>
        <w:t>文件第</w:t>
      </w:r>
      <w:r>
        <w:rPr>
          <w:rFonts w:hint="eastAsia" w:ascii="宋体" w:hAnsi="宋体" w:cs="宋体"/>
          <w:sz w:val="24"/>
          <w:highlight w:val="none"/>
          <w:lang w:eastAsia="zh-CN"/>
        </w:rPr>
        <w:t>三</w:t>
      </w:r>
      <w:r>
        <w:rPr>
          <w:rFonts w:hint="eastAsia" w:ascii="宋体" w:hAnsi="宋体" w:eastAsia="宋体" w:cs="宋体"/>
          <w:sz w:val="24"/>
          <w:highlight w:val="none"/>
        </w:rPr>
        <w:t>章</w:t>
      </w:r>
      <w:r>
        <w:rPr>
          <w:rFonts w:hint="eastAsia" w:ascii="宋体" w:hAnsi="宋体" w:cs="宋体"/>
          <w:b/>
          <w:bCs/>
          <w:sz w:val="24"/>
          <w:highlight w:val="none"/>
          <w:lang w:eastAsia="zh-CN"/>
        </w:rPr>
        <w:t>“3.</w:t>
      </w:r>
      <w:r>
        <w:rPr>
          <w:rFonts w:hint="eastAsia" w:ascii="宋体" w:hAnsi="宋体" w:cs="宋体"/>
          <w:b/>
          <w:bCs/>
          <w:sz w:val="24"/>
          <w:highlight w:val="none"/>
          <w:lang w:val="en-US" w:eastAsia="zh-CN"/>
        </w:rPr>
        <w:t>3</w:t>
      </w:r>
      <w:r>
        <w:rPr>
          <w:rFonts w:hint="eastAsia" w:ascii="宋体" w:hAnsi="宋体" w:cs="宋体"/>
          <w:b/>
          <w:bCs/>
          <w:sz w:val="24"/>
          <w:highlight w:val="none"/>
          <w:lang w:eastAsia="zh-CN"/>
        </w:rPr>
        <w:t>.2.商务要求”中</w:t>
      </w:r>
      <w:r>
        <w:rPr>
          <w:rFonts w:hint="eastAsia" w:ascii="宋体" w:hAnsi="宋体" w:cs="宋体"/>
          <w:b/>
          <w:bCs/>
          <w:sz w:val="24"/>
          <w:highlight w:val="none"/>
          <w:lang w:val="en-US" w:eastAsia="zh-CN"/>
        </w:rPr>
        <w:t>的</w:t>
      </w:r>
      <w:r>
        <w:rPr>
          <w:rFonts w:hint="eastAsia" w:ascii="宋体" w:hAnsi="宋体" w:eastAsia="宋体" w:cs="宋体"/>
          <w:b/>
          <w:bCs/>
          <w:sz w:val="24"/>
          <w:highlight w:val="none"/>
        </w:rPr>
        <w:t>全部要求</w:t>
      </w:r>
      <w:r>
        <w:rPr>
          <w:rFonts w:hint="eastAsia" w:ascii="宋体" w:hAnsi="宋体" w:eastAsia="宋体" w:cs="宋体"/>
          <w:sz w:val="24"/>
          <w:highlight w:val="none"/>
        </w:rPr>
        <w:t>列入此表</w:t>
      </w:r>
      <w:r>
        <w:rPr>
          <w:rFonts w:hint="eastAsia" w:ascii="宋体" w:hAnsi="宋体" w:cs="宋体"/>
          <w:sz w:val="24"/>
          <w:highlight w:val="none"/>
          <w:lang w:eastAsia="zh-CN"/>
        </w:rPr>
        <w:t>并进行响应</w:t>
      </w:r>
      <w:r>
        <w:rPr>
          <w:rFonts w:hint="eastAsia" w:ascii="宋体" w:hAnsi="宋体" w:eastAsia="宋体" w:cs="宋体"/>
          <w:sz w:val="24"/>
          <w:highlight w:val="none"/>
        </w:rPr>
        <w:t>，并在本表后</w:t>
      </w:r>
      <w:r>
        <w:rPr>
          <w:rFonts w:hint="eastAsia" w:ascii="宋体" w:hAnsi="宋体" w:eastAsia="宋体" w:cs="宋体"/>
          <w:b/>
          <w:bCs/>
          <w:sz w:val="24"/>
          <w:highlight w:val="none"/>
        </w:rPr>
        <w:t>提供相关的证明材料（若涉及）</w:t>
      </w:r>
      <w:r>
        <w:rPr>
          <w:rFonts w:hint="eastAsia" w:ascii="宋体" w:hAnsi="宋体" w:eastAsia="宋体" w:cs="宋体"/>
          <w:sz w:val="24"/>
          <w:highlight w:val="none"/>
        </w:rPr>
        <w:t>。</w:t>
      </w:r>
    </w:p>
    <w:p w14:paraId="14B16143">
      <w:pPr>
        <w:widowControl/>
        <w:spacing w:line="360" w:lineRule="auto"/>
        <w:ind w:firstLine="470" w:firstLineChars="196"/>
        <w:jc w:val="left"/>
        <w:outlineLvl w:val="9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2．按照</w:t>
      </w:r>
      <w:r>
        <w:rPr>
          <w:rFonts w:hint="eastAsia" w:ascii="宋体" w:hAnsi="宋体" w:cs="宋体"/>
          <w:sz w:val="24"/>
          <w:highlight w:val="none"/>
          <w:lang w:eastAsia="zh-CN"/>
        </w:rPr>
        <w:t>招标</w:t>
      </w:r>
      <w:r>
        <w:rPr>
          <w:rFonts w:hint="eastAsia" w:ascii="宋体" w:hAnsi="宋体" w:eastAsia="宋体" w:cs="宋体"/>
          <w:sz w:val="24"/>
          <w:highlight w:val="none"/>
        </w:rPr>
        <w:t>文件第</w:t>
      </w:r>
      <w:r>
        <w:rPr>
          <w:rFonts w:hint="eastAsia" w:ascii="宋体" w:hAnsi="宋体" w:cs="宋体"/>
          <w:sz w:val="24"/>
          <w:highlight w:val="none"/>
          <w:lang w:eastAsia="zh-CN"/>
        </w:rPr>
        <w:t>三</w:t>
      </w:r>
      <w:r>
        <w:rPr>
          <w:rFonts w:hint="eastAsia" w:ascii="宋体" w:hAnsi="宋体" w:eastAsia="宋体" w:cs="宋体"/>
          <w:sz w:val="24"/>
          <w:highlight w:val="none"/>
        </w:rPr>
        <w:t>章</w:t>
      </w:r>
      <w:r>
        <w:rPr>
          <w:rFonts w:hint="eastAsia" w:ascii="宋体" w:hAnsi="宋体" w:cs="宋体"/>
          <w:b/>
          <w:bCs/>
          <w:sz w:val="24"/>
          <w:highlight w:val="none"/>
          <w:lang w:eastAsia="zh-CN"/>
        </w:rPr>
        <w:t>“3.</w:t>
      </w:r>
      <w:r>
        <w:rPr>
          <w:rFonts w:hint="eastAsia" w:ascii="宋体" w:hAnsi="宋体" w:cs="宋体"/>
          <w:b/>
          <w:bCs/>
          <w:sz w:val="24"/>
          <w:highlight w:val="none"/>
          <w:lang w:val="en-US" w:eastAsia="zh-CN"/>
        </w:rPr>
        <w:t>3</w:t>
      </w:r>
      <w:r>
        <w:rPr>
          <w:rFonts w:hint="eastAsia" w:ascii="宋体" w:hAnsi="宋体" w:cs="宋体"/>
          <w:b/>
          <w:bCs/>
          <w:sz w:val="24"/>
          <w:highlight w:val="none"/>
          <w:lang w:eastAsia="zh-CN"/>
        </w:rPr>
        <w:t>.2.商务要求”中</w:t>
      </w:r>
      <w:r>
        <w:rPr>
          <w:rFonts w:hint="eastAsia" w:ascii="宋体" w:hAnsi="宋体" w:cs="宋体"/>
          <w:b/>
          <w:bCs/>
          <w:sz w:val="24"/>
          <w:highlight w:val="none"/>
          <w:lang w:val="en-US" w:eastAsia="zh-CN"/>
        </w:rPr>
        <w:t>的</w:t>
      </w:r>
      <w:r>
        <w:rPr>
          <w:rFonts w:hint="eastAsia" w:ascii="宋体" w:hAnsi="宋体" w:eastAsia="宋体" w:cs="宋体"/>
          <w:b/>
          <w:bCs/>
          <w:sz w:val="24"/>
          <w:highlight w:val="none"/>
        </w:rPr>
        <w:t>全部要求的</w:t>
      </w:r>
      <w:r>
        <w:rPr>
          <w:rFonts w:hint="eastAsia" w:ascii="宋体" w:hAnsi="宋体" w:eastAsia="宋体" w:cs="宋体"/>
          <w:sz w:val="24"/>
          <w:highlight w:val="none"/>
        </w:rPr>
        <w:t>顺序对应填写。</w:t>
      </w:r>
    </w:p>
    <w:p w14:paraId="6B29071E">
      <w:pPr>
        <w:widowControl/>
        <w:spacing w:line="360" w:lineRule="auto"/>
        <w:ind w:firstLine="470" w:firstLineChars="196"/>
        <w:jc w:val="left"/>
        <w:outlineLvl w:val="9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highlight w:val="none"/>
        </w:rPr>
        <w:t>3．</w:t>
      </w:r>
      <w:r>
        <w:rPr>
          <w:rFonts w:hint="eastAsia" w:ascii="宋体" w:hAnsi="宋体" w:cs="宋体"/>
          <w:sz w:val="24"/>
          <w:highlight w:val="none"/>
          <w:lang w:eastAsia="zh-CN"/>
        </w:rPr>
        <w:t>投标人</w:t>
      </w:r>
      <w:r>
        <w:rPr>
          <w:rFonts w:hint="eastAsia" w:ascii="宋体" w:hAnsi="宋体" w:eastAsia="宋体" w:cs="宋体"/>
          <w:sz w:val="24"/>
          <w:highlight w:val="none"/>
        </w:rPr>
        <w:t>必须据实填写，不得虚假填写，否则将取消其</w:t>
      </w:r>
      <w:r>
        <w:rPr>
          <w:rFonts w:hint="eastAsia" w:ascii="宋体" w:hAnsi="宋体" w:cs="宋体"/>
          <w:sz w:val="24"/>
          <w:highlight w:val="none"/>
          <w:lang w:eastAsia="zh-CN"/>
        </w:rPr>
        <w:t>投标或中标</w:t>
      </w:r>
      <w:r>
        <w:rPr>
          <w:rFonts w:hint="eastAsia" w:ascii="宋体" w:hAnsi="宋体" w:eastAsia="宋体" w:cs="宋体"/>
          <w:sz w:val="24"/>
        </w:rPr>
        <w:t>资格。</w:t>
      </w:r>
    </w:p>
    <w:p w14:paraId="5E21A821">
      <w:pPr>
        <w:widowControl/>
        <w:spacing w:line="360" w:lineRule="auto"/>
        <w:ind w:firstLine="470" w:firstLineChars="196"/>
        <w:jc w:val="left"/>
        <w:outlineLvl w:val="9"/>
        <w:rPr>
          <w:rFonts w:hint="default" w:ascii="宋体" w:hAnsi="宋体" w:eastAsia="宋体" w:cs="宋体"/>
          <w:sz w:val="24"/>
          <w:lang w:val="en-US" w:eastAsia="zh-CN"/>
        </w:rPr>
      </w:pPr>
      <w:r>
        <w:rPr>
          <w:rFonts w:hint="eastAsia" w:ascii="宋体" w:hAnsi="宋体" w:cs="宋体"/>
          <w:sz w:val="24"/>
          <w:highlight w:val="none"/>
          <w:lang w:val="en-US" w:eastAsia="zh-CN"/>
        </w:rPr>
        <w:t>4</w:t>
      </w:r>
      <w:r>
        <w:rPr>
          <w:rFonts w:hint="eastAsia" w:ascii="宋体" w:hAnsi="宋体" w:eastAsia="宋体" w:cs="宋体"/>
          <w:sz w:val="24"/>
          <w:highlight w:val="none"/>
        </w:rPr>
        <w:t>．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以上表格格式行可</w:t>
      </w: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自行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增减。</w:t>
      </w:r>
    </w:p>
    <w:p w14:paraId="3D39112C">
      <w:pPr>
        <w:widowControl/>
        <w:spacing w:line="360" w:lineRule="auto"/>
        <w:ind w:firstLine="470" w:firstLineChars="196"/>
        <w:jc w:val="left"/>
        <w:outlineLvl w:val="9"/>
        <w:rPr>
          <w:rFonts w:hint="eastAsia" w:ascii="宋体" w:hAnsi="宋体" w:eastAsia="宋体" w:cs="宋体"/>
          <w:sz w:val="24"/>
        </w:rPr>
      </w:pPr>
    </w:p>
    <w:p w14:paraId="115CECC4">
      <w:pPr>
        <w:widowControl/>
        <w:spacing w:line="360" w:lineRule="auto"/>
        <w:ind w:firstLine="411" w:firstLineChars="196"/>
        <w:jc w:val="left"/>
        <w:outlineLvl w:val="9"/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EyM2Y1NGM3MjM2ZDA3ZjMzNWQ4ZmE5YTI3YzYyMTUifQ=="/>
  </w:docVars>
  <w:rsids>
    <w:rsidRoot w:val="00000000"/>
    <w:rsid w:val="09016473"/>
    <w:rsid w:val="09385C0D"/>
    <w:rsid w:val="0CFC443C"/>
    <w:rsid w:val="0E386761"/>
    <w:rsid w:val="14A30C42"/>
    <w:rsid w:val="1552386D"/>
    <w:rsid w:val="15E213DA"/>
    <w:rsid w:val="16A37D08"/>
    <w:rsid w:val="18283A60"/>
    <w:rsid w:val="1D7D11A7"/>
    <w:rsid w:val="1FEB11A5"/>
    <w:rsid w:val="20017C1F"/>
    <w:rsid w:val="22E848C5"/>
    <w:rsid w:val="2432177F"/>
    <w:rsid w:val="2A6B7798"/>
    <w:rsid w:val="2B020F63"/>
    <w:rsid w:val="312144C1"/>
    <w:rsid w:val="34AE6BFF"/>
    <w:rsid w:val="35523A2F"/>
    <w:rsid w:val="39C47A41"/>
    <w:rsid w:val="4A3678CE"/>
    <w:rsid w:val="4C66628B"/>
    <w:rsid w:val="50AC472B"/>
    <w:rsid w:val="50B12C97"/>
    <w:rsid w:val="517C1084"/>
    <w:rsid w:val="564B1D2B"/>
    <w:rsid w:val="60DC57FE"/>
    <w:rsid w:val="62E96ED1"/>
    <w:rsid w:val="64FB6E09"/>
    <w:rsid w:val="69F25219"/>
    <w:rsid w:val="6A1F02D3"/>
    <w:rsid w:val="6C111246"/>
    <w:rsid w:val="71127830"/>
    <w:rsid w:val="74E4574A"/>
    <w:rsid w:val="764D2146"/>
    <w:rsid w:val="791F0A7E"/>
    <w:rsid w:val="7B5231E8"/>
    <w:rsid w:val="7C5A2FDE"/>
    <w:rsid w:val="7D110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3"/>
    <w:basedOn w:val="1"/>
    <w:next w:val="1"/>
    <w:autoRedefine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2">
    <w:name w:val="heading 4"/>
    <w:basedOn w:val="1"/>
    <w:next w:val="1"/>
    <w:autoRedefine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 w:eastAsia="宋体" w:cs="Times New Roman"/>
      <w:b/>
      <w:bCs/>
      <w:sz w:val="28"/>
      <w:szCs w:val="28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 Indent 2"/>
    <w:basedOn w:val="1"/>
    <w:next w:val="1"/>
    <w:autoRedefine/>
    <w:qFormat/>
    <w:uiPriority w:val="0"/>
    <w:pPr>
      <w:spacing w:after="120" w:line="480" w:lineRule="auto"/>
      <w:ind w:left="420" w:leftChars="200"/>
    </w:pPr>
    <w:rPr>
      <w:rFonts w:ascii="Times New Roman" w:hAnsi="Times New Roman"/>
    </w:rPr>
  </w:style>
  <w:style w:type="character" w:styleId="7">
    <w:name w:val="Strong"/>
    <w:basedOn w:val="6"/>
    <w:autoRedefine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231</Words>
  <Characters>241</Characters>
  <Lines>0</Lines>
  <Paragraphs>0</Paragraphs>
  <TotalTime>2</TotalTime>
  <ScaleCrop>false</ScaleCrop>
  <LinksUpToDate>false</LinksUpToDate>
  <CharactersWithSpaces>269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2023-10-15T09:03:00Z</dcterms:created>
  <dc:creator>6688</dc:creator>
  <cp:lastModifiedBy>SQ-X</cp:lastModifiedBy>
  <dcterms:modified xsi:type="dcterms:W3CDTF">2025-05-19T07:57:56Z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C1CB4B02DE8F4778A317A17D18EC02E1_12</vt:lpwstr>
  </property>
  <property fmtid="{D5CDD505-2E9C-101B-9397-08002B2CF9AE}" pid="4" name="KSOTemplateDocerSaveRecord">
    <vt:lpwstr>eyJoZGlkIjoiZDEyM2Y1NGM3MjM2ZDA3ZjMzNWQ4ZmE5YTI3YzYyMTUiLCJ1c2VySWQiOiIxMTI5ODkzNjg5In0=</vt:lpwstr>
  </property>
</Properties>
</file>