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版本号：N513333202600001920260325002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2025年高海拔能力建设设备采购项目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N5133332026000019</w:t>
      </w:r>
    </w:p>
    <w:p>
      <w:pPr>
        <w:pStyle w:val="null3"/>
        <w:jc w:val="left"/>
        <w:outlineLvl w:val="2"/>
      </w:pPr>
      <w:r>
        <w:rPr>
          <w:rFonts w:ascii="仿宋_GB2312" w:hAnsi="仿宋_GB2312" w:cs="仿宋_GB2312" w:eastAsia="仿宋_GB2312"/>
          <w:sz w:val="28"/>
          <w:b/>
        </w:rPr>
        <w:t>色达县人民医院</w:t>
      </w:r>
    </w:p>
    <w:p>
      <w:pPr>
        <w:pStyle w:val="null3"/>
        <w:jc w:val="center"/>
        <w:outlineLvl w:val="2"/>
      </w:pPr>
      <w:r>
        <w:rPr>
          <w:rFonts w:ascii="仿宋_GB2312" w:hAnsi="仿宋_GB2312" w:cs="仿宋_GB2312" w:eastAsia="仿宋_GB2312"/>
          <w:sz w:val="28"/>
          <w:b/>
        </w:rPr>
        <w:t>四川思渠国际招标有限公司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四川思渠国际招标有限公司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色达县人民医院</w:t>
      </w:r>
      <w:r>
        <w:rPr>
          <w:rFonts w:ascii="仿宋_GB2312" w:hAnsi="仿宋_GB2312" w:cs="仿宋_GB2312" w:eastAsia="仿宋_GB2312"/>
        </w:rPr>
        <w:t xml:space="preserve"> 委托，拟对 </w:t>
      </w:r>
      <w:r>
        <w:rPr>
          <w:rFonts w:ascii="仿宋_GB2312" w:hAnsi="仿宋_GB2312" w:cs="仿宋_GB2312" w:eastAsia="仿宋_GB2312"/>
        </w:rPr>
        <w:t>2025年高海拔能力建设设备采购项目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甘孜藏族自治州色达县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N5133332026000019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2025年高海拔能力建设设备采购项目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色达县人民医院拟采购2025年高海拔能力建设设备采购项目，本项目为1个包。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涉及产品及其配置产品为医疗器械的，产品及其配置产品须符合《医疗器械注册与备案管理办法》要求并提供中华人民共和国医疗器械注册证或备案凭证（描述：涉及产品及其配置产品为医疗器械的，产品及其配置产品须符合《医疗器械注册与备案管理办法》要求并提供中华人民共和国医疗器械注册证或备案凭证）</w:t>
      </w:r>
    </w:p>
    <w:p>
      <w:pPr>
        <w:pStyle w:val="null3"/>
        <w:jc w:val="left"/>
      </w:pPr>
      <w:r>
        <w:rPr>
          <w:rFonts w:ascii="仿宋_GB2312" w:hAnsi="仿宋_GB2312" w:cs="仿宋_GB2312" w:eastAsia="仿宋_GB2312"/>
        </w:rPr>
        <w:t>2、涉及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描述：涉及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色达县人民医院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色达县金马大道东段38号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0836-2600273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四川思渠国际招标有限公司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四川省成都市金牛区茶店子西街36号1栋2单元18层1819号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1.项目负责：伍毅、罗莹；2.技术审核：黄茜，李嘉星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1.项目负责:028-62010531；2.公司监察合规部(投诉举报)电话：028-62306011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采购包1：844,600.00元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代理服务费收费标准：按照成本加合理利润原则，参照中华人民共和国国家发展计划委员会计价格(2002)1980号《招标代理服务收费管理暂行办法》和发改办价格(2003)857号文规定的收费标准下浮10%收取。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色达县人民医院</w:t>
      </w:r>
      <w:r>
        <w:rPr>
          <w:rFonts w:ascii="仿宋_GB2312" w:hAnsi="仿宋_GB2312" w:cs="仿宋_GB2312" w:eastAsia="仿宋_GB2312"/>
        </w:rPr>
        <w:t xml:space="preserve"> 和 </w:t>
      </w:r>
      <w:r>
        <w:rPr>
          <w:rFonts w:ascii="仿宋_GB2312" w:hAnsi="仿宋_GB2312" w:cs="仿宋_GB2312" w:eastAsia="仿宋_GB2312"/>
        </w:rPr>
        <w:t>四川思渠国际招标有限公司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色达县人民医院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四川思渠国际招标有限公司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按国家有关规定以及本项目招标文件的质量要求和技术指标、中标人的投标文件及承诺与本合同约定标准进行技术履约验收。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按照招标文件商务要求及中标人响应内容进行商务履约验收。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本项目采购人将严格按照《财政部关于进一步加强政府采购需求和履约验收管理的指导意见》（财库〔2016〕205号）、《政府采购需求管理办法》财库〔2021〕22号以及国家相关规定进行验收。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将按照《财政部关于进一步加强政府采购需求和履约验收管理的指导意见》(财库〔2016〕205号)、《政府采购需求管理办法》(财库〔2021〕22号)的要求及国家行业主管部门规定的标准、方法和内容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色达县人民医院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四川思渠国际招标有限公司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联系电话：0836-2600273</w:t>
      </w:r>
    </w:p>
    <w:p>
      <w:pPr>
        <w:pStyle w:val="null3"/>
        <w:jc w:val="left"/>
      </w:pPr>
      <w:r>
        <w:rPr>
          <w:rFonts w:ascii="仿宋_GB2312" w:hAnsi="仿宋_GB2312" w:cs="仿宋_GB2312" w:eastAsia="仿宋_GB2312"/>
        </w:rPr>
        <w:t>地址：色达县金马大道东段38号</w:t>
      </w:r>
    </w:p>
    <w:p>
      <w:pPr>
        <w:pStyle w:val="null3"/>
        <w:jc w:val="left"/>
      </w:pPr>
      <w:r>
        <w:rPr>
          <w:rFonts w:ascii="仿宋_GB2312" w:hAnsi="仿宋_GB2312" w:cs="仿宋_GB2312" w:eastAsia="仿宋_GB2312"/>
        </w:rPr>
        <w:t>邮编：626600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联系人：罗女士</w:t>
      </w:r>
    </w:p>
    <w:p>
      <w:pPr>
        <w:pStyle w:val="null3"/>
        <w:jc w:val="left"/>
      </w:pPr>
      <w:r>
        <w:rPr>
          <w:rFonts w:ascii="仿宋_GB2312" w:hAnsi="仿宋_GB2312" w:cs="仿宋_GB2312" w:eastAsia="仿宋_GB2312"/>
        </w:rPr>
        <w:t>联系电话：028-62010531</w:t>
      </w:r>
    </w:p>
    <w:p>
      <w:pPr>
        <w:pStyle w:val="null3"/>
        <w:jc w:val="left"/>
      </w:pPr>
      <w:r>
        <w:rPr>
          <w:rFonts w:ascii="仿宋_GB2312" w:hAnsi="仿宋_GB2312" w:cs="仿宋_GB2312" w:eastAsia="仿宋_GB2312"/>
        </w:rPr>
        <w:t>地址：四川省成都市金牛区茶店子西街36号金璐天下1栋2单元1819室</w:t>
      </w:r>
    </w:p>
    <w:p>
      <w:pPr>
        <w:pStyle w:val="null3"/>
        <w:jc w:val="left"/>
      </w:pPr>
      <w:r>
        <w:rPr>
          <w:rFonts w:ascii="仿宋_GB2312" w:hAnsi="仿宋_GB2312" w:cs="仿宋_GB2312" w:eastAsia="仿宋_GB2312"/>
        </w:rPr>
        <w:t>邮编：610036</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844,600.00</w:t>
      </w:r>
    </w:p>
    <w:p>
      <w:pPr>
        <w:pStyle w:val="null3"/>
        <w:jc w:val="left"/>
      </w:pPr>
      <w:r>
        <w:rPr>
          <w:rFonts w:ascii="仿宋_GB2312" w:hAnsi="仿宋_GB2312" w:cs="仿宋_GB2312" w:eastAsia="仿宋_GB2312"/>
        </w:rPr>
        <w:t>采购包最高限价（元）: 844,600.00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无创呼吸机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198,000.00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有创呼吸机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256,000.00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18导联心电图机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带轮双摇病床</w:t>
            </w:r>
          </w:p>
        </w:tc>
        <w:tc>
          <w:tcPr>
            <w:tcW w:type="dxa" w:w="821"/>
          </w:tcPr>
          <w:p>
            <w:pPr>
              <w:pStyle w:val="null3"/>
              <w:jc w:val="right"/>
            </w:pPr>
            <w:r>
              <w:rPr>
                <w:rFonts w:ascii="仿宋_GB2312" w:hAnsi="仿宋_GB2312" w:cs="仿宋_GB2312" w:eastAsia="仿宋_GB2312"/>
              </w:rPr>
              <w:t>10.00（张）</w:t>
            </w:r>
          </w:p>
        </w:tc>
        <w:tc>
          <w:tcPr>
            <w:tcW w:type="dxa" w:w="821"/>
          </w:tcPr>
          <w:p>
            <w:pPr>
              <w:pStyle w:val="null3"/>
              <w:jc w:val="right"/>
            </w:pPr>
            <w:r>
              <w:rPr>
                <w:rFonts w:ascii="仿宋_GB2312" w:hAnsi="仿宋_GB2312" w:cs="仿宋_GB2312" w:eastAsia="仿宋_GB2312"/>
              </w:rPr>
              <w:t>25,000.00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普通病床</w:t>
            </w:r>
          </w:p>
        </w:tc>
        <w:tc>
          <w:tcPr>
            <w:tcW w:type="dxa" w:w="821"/>
          </w:tcPr>
          <w:p>
            <w:pPr>
              <w:pStyle w:val="null3"/>
              <w:jc w:val="right"/>
            </w:pPr>
            <w:r>
              <w:rPr>
                <w:rFonts w:ascii="仿宋_GB2312" w:hAnsi="仿宋_GB2312" w:cs="仿宋_GB2312" w:eastAsia="仿宋_GB2312"/>
              </w:rPr>
              <w:t>10.00（张）</w:t>
            </w:r>
          </w:p>
        </w:tc>
        <w:tc>
          <w:tcPr>
            <w:tcW w:type="dxa" w:w="821"/>
          </w:tcPr>
          <w:p>
            <w:pPr>
              <w:pStyle w:val="null3"/>
              <w:jc w:val="right"/>
            </w:pPr>
            <w:r>
              <w:rPr>
                <w:rFonts w:ascii="仿宋_GB2312" w:hAnsi="仿宋_GB2312" w:cs="仿宋_GB2312" w:eastAsia="仿宋_GB2312"/>
              </w:rPr>
              <w:t>14,100.00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儿童病床</w:t>
            </w:r>
          </w:p>
        </w:tc>
        <w:tc>
          <w:tcPr>
            <w:tcW w:type="dxa" w:w="821"/>
          </w:tcPr>
          <w:p>
            <w:pPr>
              <w:pStyle w:val="null3"/>
              <w:jc w:val="right"/>
            </w:pPr>
            <w:r>
              <w:rPr>
                <w:rFonts w:ascii="仿宋_GB2312" w:hAnsi="仿宋_GB2312" w:cs="仿宋_GB2312" w:eastAsia="仿宋_GB2312"/>
              </w:rPr>
              <w:t>15.00（张）</w:t>
            </w:r>
          </w:p>
        </w:tc>
        <w:tc>
          <w:tcPr>
            <w:tcW w:type="dxa" w:w="821"/>
          </w:tcPr>
          <w:p>
            <w:pPr>
              <w:pStyle w:val="null3"/>
              <w:jc w:val="right"/>
            </w:pPr>
            <w:r>
              <w:rPr>
                <w:rFonts w:ascii="仿宋_GB2312" w:hAnsi="仿宋_GB2312" w:cs="仿宋_GB2312" w:eastAsia="仿宋_GB2312"/>
              </w:rPr>
              <w:t>46,500.00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陪护椅</w:t>
            </w:r>
          </w:p>
        </w:tc>
        <w:tc>
          <w:tcPr>
            <w:tcW w:type="dxa" w:w="821"/>
          </w:tcPr>
          <w:p>
            <w:pPr>
              <w:pStyle w:val="null3"/>
              <w:jc w:val="right"/>
            </w:pPr>
            <w:r>
              <w:rPr>
                <w:rFonts w:ascii="仿宋_GB2312" w:hAnsi="仿宋_GB2312" w:cs="仿宋_GB2312" w:eastAsia="仿宋_GB2312"/>
              </w:rPr>
              <w:t>100.00（张）</w:t>
            </w:r>
          </w:p>
        </w:tc>
        <w:tc>
          <w:tcPr>
            <w:tcW w:type="dxa" w:w="821"/>
          </w:tcPr>
          <w:p>
            <w:pPr>
              <w:pStyle w:val="null3"/>
              <w:jc w:val="right"/>
            </w:pPr>
            <w:r>
              <w:rPr>
                <w:rFonts w:ascii="仿宋_GB2312" w:hAnsi="仿宋_GB2312" w:cs="仿宋_GB2312" w:eastAsia="仿宋_GB2312"/>
              </w:rPr>
              <w:t>51,000.00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输液工作站1拖4(三台注射泵+一台输液泵)</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新生儿呼吸机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无创呼吸机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198,000.00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有创呼吸机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256,000.00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18导联心电图机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带轮双摇病床</w:t>
            </w:r>
          </w:p>
        </w:tc>
        <w:tc>
          <w:tcPr>
            <w:tcW w:type="dxa" w:w="1138"/>
          </w:tcPr>
          <w:p>
            <w:pPr>
              <w:pStyle w:val="null3"/>
              <w:jc w:val="center"/>
            </w:pPr>
            <w:r>
              <w:rPr>
                <w:rFonts w:ascii="仿宋_GB2312" w:hAnsi="仿宋_GB2312" w:cs="仿宋_GB2312" w:eastAsia="仿宋_GB2312"/>
              </w:rPr>
              <w:t>10.00（张）</w:t>
            </w:r>
          </w:p>
        </w:tc>
        <w:tc>
          <w:tcPr>
            <w:tcW w:type="dxa" w:w="1365"/>
          </w:tcPr>
          <w:p>
            <w:pPr>
              <w:pStyle w:val="null3"/>
              <w:jc w:val="center"/>
            </w:pPr>
            <w:r>
              <w:rPr>
                <w:rFonts w:ascii="仿宋_GB2312" w:hAnsi="仿宋_GB2312" w:cs="仿宋_GB2312" w:eastAsia="仿宋_GB2312"/>
              </w:rPr>
              <w:t>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普通病床</w:t>
            </w:r>
          </w:p>
        </w:tc>
        <w:tc>
          <w:tcPr>
            <w:tcW w:type="dxa" w:w="1138"/>
          </w:tcPr>
          <w:p>
            <w:pPr>
              <w:pStyle w:val="null3"/>
              <w:jc w:val="center"/>
            </w:pPr>
            <w:r>
              <w:rPr>
                <w:rFonts w:ascii="仿宋_GB2312" w:hAnsi="仿宋_GB2312" w:cs="仿宋_GB2312" w:eastAsia="仿宋_GB2312"/>
              </w:rPr>
              <w:t>10.00（张）</w:t>
            </w:r>
          </w:p>
        </w:tc>
        <w:tc>
          <w:tcPr>
            <w:tcW w:type="dxa" w:w="1365"/>
          </w:tcPr>
          <w:p>
            <w:pPr>
              <w:pStyle w:val="null3"/>
              <w:jc w:val="center"/>
            </w:pPr>
            <w:r>
              <w:rPr>
                <w:rFonts w:ascii="仿宋_GB2312" w:hAnsi="仿宋_GB2312" w:cs="仿宋_GB2312" w:eastAsia="仿宋_GB2312"/>
              </w:rPr>
              <w:t>14,100.00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儿童病床</w:t>
            </w:r>
          </w:p>
        </w:tc>
        <w:tc>
          <w:tcPr>
            <w:tcW w:type="dxa" w:w="1138"/>
          </w:tcPr>
          <w:p>
            <w:pPr>
              <w:pStyle w:val="null3"/>
              <w:jc w:val="center"/>
            </w:pPr>
            <w:r>
              <w:rPr>
                <w:rFonts w:ascii="仿宋_GB2312" w:hAnsi="仿宋_GB2312" w:cs="仿宋_GB2312" w:eastAsia="仿宋_GB2312"/>
              </w:rPr>
              <w:t>15.00（张）</w:t>
            </w:r>
          </w:p>
        </w:tc>
        <w:tc>
          <w:tcPr>
            <w:tcW w:type="dxa" w:w="1365"/>
          </w:tcPr>
          <w:p>
            <w:pPr>
              <w:pStyle w:val="null3"/>
              <w:jc w:val="center"/>
            </w:pPr>
            <w:r>
              <w:rPr>
                <w:rFonts w:ascii="仿宋_GB2312" w:hAnsi="仿宋_GB2312" w:cs="仿宋_GB2312" w:eastAsia="仿宋_GB2312"/>
              </w:rPr>
              <w:t>46,500.00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陪护椅</w:t>
            </w:r>
          </w:p>
        </w:tc>
        <w:tc>
          <w:tcPr>
            <w:tcW w:type="dxa" w:w="1138"/>
          </w:tcPr>
          <w:p>
            <w:pPr>
              <w:pStyle w:val="null3"/>
              <w:jc w:val="center"/>
            </w:pPr>
            <w:r>
              <w:rPr>
                <w:rFonts w:ascii="仿宋_GB2312" w:hAnsi="仿宋_GB2312" w:cs="仿宋_GB2312" w:eastAsia="仿宋_GB2312"/>
              </w:rPr>
              <w:t>100.00（张）</w:t>
            </w:r>
          </w:p>
        </w:tc>
        <w:tc>
          <w:tcPr>
            <w:tcW w:type="dxa" w:w="1365"/>
          </w:tcPr>
          <w:p>
            <w:pPr>
              <w:pStyle w:val="null3"/>
              <w:jc w:val="center"/>
            </w:pPr>
            <w:r>
              <w:rPr>
                <w:rFonts w:ascii="仿宋_GB2312" w:hAnsi="仿宋_GB2312" w:cs="仿宋_GB2312" w:eastAsia="仿宋_GB2312"/>
              </w:rPr>
              <w:t>51,000.00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输液工作站1拖4(三台注射泵+一台输液泵)</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新生儿呼吸机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A02322500 急救和生命支持设备</w:t>
            </w:r>
          </w:p>
        </w:tc>
        <w:tc>
          <w:tcPr>
            <w:tcW w:type="dxa" w:w="2492"/>
          </w:tcPr>
          <w:p>
            <w:pPr>
              <w:pStyle w:val="null3"/>
              <w:jc w:val="left"/>
            </w:pPr>
            <w:r>
              <w:rPr>
                <w:rFonts w:ascii="仿宋_GB2312" w:hAnsi="仿宋_GB2312" w:cs="仿宋_GB2312" w:eastAsia="仿宋_GB2312"/>
              </w:rPr>
              <w:t>无创呼吸机</w:t>
            </w:r>
          </w:p>
        </w:tc>
        <w:tc>
          <w:tcPr>
            <w:tcW w:type="dxa" w:w="2492"/>
          </w:tcPr>
          <w:p>
            <w:pPr>
              <w:pStyle w:val="null3"/>
              <w:jc w:val="left"/>
            </w:pPr>
            <w:r>
              <w:rPr>
                <w:rFonts w:ascii="仿宋_GB2312" w:hAnsi="仿宋_GB2312" w:cs="仿宋_GB2312" w:eastAsia="仿宋_GB2312"/>
              </w:rPr>
              <w:t>无创呼吸机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A02322500 急救和生命支持设备</w:t>
            </w:r>
          </w:p>
        </w:tc>
        <w:tc>
          <w:tcPr>
            <w:tcW w:type="dxa" w:w="2492"/>
          </w:tcPr>
          <w:p>
            <w:pPr>
              <w:pStyle w:val="null3"/>
              <w:jc w:val="left"/>
            </w:pPr>
            <w:r>
              <w:rPr>
                <w:rFonts w:ascii="仿宋_GB2312" w:hAnsi="仿宋_GB2312" w:cs="仿宋_GB2312" w:eastAsia="仿宋_GB2312"/>
              </w:rPr>
              <w:t>有创呼吸机</w:t>
            </w:r>
          </w:p>
        </w:tc>
        <w:tc>
          <w:tcPr>
            <w:tcW w:type="dxa" w:w="2492"/>
          </w:tcPr>
          <w:p>
            <w:pPr>
              <w:pStyle w:val="null3"/>
              <w:jc w:val="left"/>
            </w:pPr>
            <w:r>
              <w:rPr>
                <w:rFonts w:ascii="仿宋_GB2312" w:hAnsi="仿宋_GB2312" w:cs="仿宋_GB2312" w:eastAsia="仿宋_GB2312"/>
              </w:rPr>
              <w:t>有创呼吸机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标的名称：无创呼吸机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color w:val="000000"/>
              </w:rPr>
              <w:t>▲1.适用于对成人和小儿患者进行通气辅助及生命支持，中文操作界面。满足危重症患者的无创通气需求，可用于有创通气。</w:t>
            </w:r>
          </w:p>
          <w:p>
            <w:pPr>
              <w:pStyle w:val="null3"/>
              <w:jc w:val="both"/>
            </w:pPr>
            <w:r>
              <w:rPr>
                <w:rFonts w:ascii="仿宋_GB2312" w:hAnsi="仿宋_GB2312" w:cs="仿宋_GB2312" w:eastAsia="仿宋_GB2312"/>
                <w:sz w:val="24"/>
                <w:color w:val="000000"/>
              </w:rPr>
              <w:t>2.采用≥15英寸彩色TFT电容触摸屏，分辨率：≥1920×1080，支持手势操作。</w:t>
            </w:r>
          </w:p>
          <w:p>
            <w:pPr>
              <w:pStyle w:val="null3"/>
              <w:jc w:val="both"/>
            </w:pPr>
            <w:r>
              <w:rPr>
                <w:rFonts w:ascii="仿宋_GB2312" w:hAnsi="仿宋_GB2312" w:cs="仿宋_GB2312" w:eastAsia="仿宋_GB2312"/>
                <w:sz w:val="24"/>
                <w:color w:val="000000"/>
              </w:rPr>
              <w:t>▲3.主机（包含屏幕）和台车可一键分离。</w:t>
            </w:r>
          </w:p>
          <w:p>
            <w:pPr>
              <w:pStyle w:val="null3"/>
              <w:jc w:val="both"/>
            </w:pPr>
            <w:r>
              <w:rPr>
                <w:rFonts w:ascii="仿宋_GB2312" w:hAnsi="仿宋_GB2312" w:cs="仿宋_GB2312" w:eastAsia="仿宋_GB2312"/>
                <w:sz w:val="24"/>
                <w:color w:val="000000"/>
              </w:rPr>
              <w:t>4.主机釆用涡轮供气方式，最大峰流速：≥280L/min。</w:t>
            </w:r>
          </w:p>
          <w:p>
            <w:pPr>
              <w:pStyle w:val="null3"/>
              <w:jc w:val="both"/>
            </w:pPr>
            <w:r>
              <w:rPr>
                <w:rFonts w:ascii="仿宋_GB2312" w:hAnsi="仿宋_GB2312" w:cs="仿宋_GB2312" w:eastAsia="仿宋_GB2312"/>
                <w:sz w:val="24"/>
                <w:color w:val="000000"/>
              </w:rPr>
              <w:t>5.通气模式：持续气道正压通气模式CPAP、自主通气模式S、时控通气模式T、自主/时控通气模式ST、压力控制/辅助通气模式P-A/C、备用通气模式。</w:t>
            </w:r>
          </w:p>
          <w:p>
            <w:pPr>
              <w:pStyle w:val="null3"/>
              <w:jc w:val="both"/>
            </w:pPr>
            <w:r>
              <w:rPr>
                <w:rFonts w:ascii="仿宋_GB2312" w:hAnsi="仿宋_GB2312" w:cs="仿宋_GB2312" w:eastAsia="仿宋_GB2312"/>
                <w:sz w:val="24"/>
                <w:color w:val="000000"/>
              </w:rPr>
              <w:t>6.具备高流速氧疗功能；流速和氧浓度可设，氧疗最大流速≥80L/min，并具有氧疗计时功能。</w:t>
            </w:r>
          </w:p>
          <w:p>
            <w:pPr>
              <w:pStyle w:val="null3"/>
              <w:jc w:val="both"/>
            </w:pPr>
            <w:r>
              <w:rPr>
                <w:rFonts w:ascii="仿宋_GB2312" w:hAnsi="仿宋_GB2312" w:cs="仿宋_GB2312" w:eastAsia="仿宋_GB2312"/>
                <w:sz w:val="24"/>
                <w:color w:val="000000"/>
              </w:rPr>
              <w:t>▲7.无需外接其他设备即可支持氧疗模式下升级呼吸氧合指数监测、趋势以及自主呼吸率监测功能。</w:t>
            </w:r>
          </w:p>
          <w:p>
            <w:pPr>
              <w:pStyle w:val="null3"/>
              <w:jc w:val="both"/>
            </w:pPr>
            <w:r>
              <w:rPr>
                <w:rFonts w:ascii="仿宋_GB2312" w:hAnsi="仿宋_GB2312" w:cs="仿宋_GB2312" w:eastAsia="仿宋_GB2312"/>
                <w:sz w:val="24"/>
                <w:color w:val="000000"/>
              </w:rPr>
              <w:t>▲8.具备同步增强功能，吸气触发灵敏度和呼气切换灵敏度可自动调节，且支持1～6档手动调节吸气触发和呼气切换灵敏度。</w:t>
            </w:r>
          </w:p>
          <w:p>
            <w:pPr>
              <w:pStyle w:val="null3"/>
              <w:jc w:val="both"/>
            </w:pPr>
            <w:r>
              <w:rPr>
                <w:rFonts w:ascii="仿宋_GB2312" w:hAnsi="仿宋_GB2312" w:cs="仿宋_GB2312" w:eastAsia="仿宋_GB2312"/>
                <w:sz w:val="24"/>
                <w:color w:val="000000"/>
              </w:rPr>
              <w:t>9.具有压力释放功能、延时升压和增氧功能。</w:t>
            </w:r>
          </w:p>
          <w:p>
            <w:pPr>
              <w:pStyle w:val="null3"/>
              <w:jc w:val="both"/>
            </w:pPr>
            <w:r>
              <w:rPr>
                <w:rFonts w:ascii="仿宋_GB2312" w:hAnsi="仿宋_GB2312" w:cs="仿宋_GB2312" w:eastAsia="仿宋_GB2312"/>
                <w:sz w:val="24"/>
                <w:color w:val="000000"/>
              </w:rPr>
              <w:t>▲10.无需外接设备即可支持升级内源性PEEP监测功能。</w:t>
            </w:r>
          </w:p>
          <w:p>
            <w:pPr>
              <w:pStyle w:val="null3"/>
              <w:jc w:val="both"/>
            </w:pPr>
            <w:r>
              <w:rPr>
                <w:rFonts w:ascii="仿宋_GB2312" w:hAnsi="仿宋_GB2312" w:cs="仿宋_GB2312" w:eastAsia="仿宋_GB2312"/>
                <w:sz w:val="24"/>
                <w:color w:val="000000"/>
              </w:rPr>
              <w:t>▲11.无需外接设备即可支持升级食道压或辅助压监测功能。</w:t>
            </w:r>
          </w:p>
          <w:p>
            <w:pPr>
              <w:pStyle w:val="null3"/>
              <w:jc w:val="both"/>
            </w:pPr>
            <w:r>
              <w:rPr>
                <w:rFonts w:ascii="仿宋_GB2312" w:hAnsi="仿宋_GB2312" w:cs="仿宋_GB2312" w:eastAsia="仿宋_GB2312"/>
                <w:sz w:val="24"/>
                <w:color w:val="000000"/>
              </w:rPr>
              <w:t>12.具备自动漏气补偿功能，最大漏气补偿：200L/min。</w:t>
            </w:r>
          </w:p>
          <w:p>
            <w:pPr>
              <w:pStyle w:val="null3"/>
              <w:jc w:val="both"/>
            </w:pPr>
            <w:r>
              <w:rPr>
                <w:rFonts w:ascii="仿宋_GB2312" w:hAnsi="仿宋_GB2312" w:cs="仿宋_GB2312" w:eastAsia="仿宋_GB2312"/>
                <w:sz w:val="24"/>
                <w:color w:val="000000"/>
              </w:rPr>
              <w:t>13.同屏最大可显示≥4道波形，支持短趋势、波形、监测值同屏显示。</w:t>
            </w:r>
          </w:p>
          <w:p>
            <w:pPr>
              <w:pStyle w:val="null3"/>
              <w:jc w:val="both"/>
            </w:pPr>
            <w:r>
              <w:rPr>
                <w:rFonts w:ascii="仿宋_GB2312" w:hAnsi="仿宋_GB2312" w:cs="仿宋_GB2312" w:eastAsia="仿宋_GB2312"/>
                <w:sz w:val="24"/>
                <w:color w:val="000000"/>
              </w:rPr>
              <w:t>14.可同时监测病人泄漏量和呼吸机总泄漏量。</w:t>
            </w:r>
          </w:p>
          <w:p>
            <w:pPr>
              <w:pStyle w:val="null3"/>
              <w:jc w:val="both"/>
            </w:pPr>
            <w:r>
              <w:rPr>
                <w:rFonts w:ascii="仿宋_GB2312" w:hAnsi="仿宋_GB2312" w:cs="仿宋_GB2312" w:eastAsia="仿宋_GB2312"/>
                <w:sz w:val="24"/>
                <w:color w:val="000000"/>
              </w:rPr>
              <w:t>15.具有压力测量管测量近病人端压力，可连接面罩端，也可连接漏气阀。</w:t>
            </w:r>
          </w:p>
          <w:p>
            <w:pPr>
              <w:pStyle w:val="null3"/>
              <w:jc w:val="both"/>
            </w:pPr>
            <w:r>
              <w:rPr>
                <w:rFonts w:ascii="仿宋_GB2312" w:hAnsi="仿宋_GB2312" w:cs="仿宋_GB2312" w:eastAsia="仿宋_GB2312"/>
                <w:sz w:val="24"/>
                <w:color w:val="000000"/>
              </w:rPr>
              <w:t>16.具备主界面图形化显示病人端漏气量，并可用颜色区分漏气量大小。</w:t>
            </w:r>
          </w:p>
          <w:p>
            <w:pPr>
              <w:pStyle w:val="null3"/>
              <w:jc w:val="both"/>
            </w:pPr>
            <w:r>
              <w:rPr>
                <w:rFonts w:ascii="仿宋_GB2312" w:hAnsi="仿宋_GB2312" w:cs="仿宋_GB2312" w:eastAsia="仿宋_GB2312"/>
                <w:sz w:val="24"/>
                <w:color w:val="000000"/>
              </w:rPr>
              <w:t>17.主要设置参数：持续气道正压CPAP： 4～30 cmH₂O；吸气正压 IPAP： 4～50 cmH₂O；支持压力：4～50 cmH₂O；呼气压力 EPAP：4～30 cmH₂0；潮气量（容量保证模式下）：50mL～2500mL；呼吸频率：1～60次/min；吸气时间：0.2～5s；压力上升时间：1～6档可调；延时升压时间：OFF；l～60min。</w:t>
            </w:r>
          </w:p>
          <w:p>
            <w:pPr>
              <w:pStyle w:val="null3"/>
              <w:jc w:val="both"/>
            </w:pPr>
            <w:r>
              <w:rPr>
                <w:rFonts w:ascii="仿宋_GB2312" w:hAnsi="仿宋_GB2312" w:cs="仿宋_GB2312" w:eastAsia="仿宋_GB2312"/>
                <w:sz w:val="24"/>
                <w:color w:val="000000"/>
              </w:rPr>
              <w:t>18.监测参数：气道压力监测、潮气量监测、呼吸频率监测；实时提供监测参数≥120小时的趋势图、表分析，≥5000条报警和操作日志记录。</w:t>
            </w:r>
          </w:p>
          <w:p>
            <w:pPr>
              <w:pStyle w:val="null3"/>
              <w:jc w:val="both"/>
            </w:pPr>
            <w:r>
              <w:rPr>
                <w:rFonts w:ascii="仿宋_GB2312" w:hAnsi="仿宋_GB2312" w:cs="仿宋_GB2312" w:eastAsia="仿宋_GB2312"/>
                <w:sz w:val="24"/>
                <w:color w:val="000000"/>
              </w:rPr>
              <w:t>19.具有智能逻辑判断及报警链管理，报警可釆用图形化和文字指引进行故障提示。</w:t>
            </w:r>
          </w:p>
          <w:p>
            <w:pPr>
              <w:pStyle w:val="null3"/>
              <w:jc w:val="both"/>
            </w:pPr>
            <w:r>
              <w:rPr>
                <w:rFonts w:ascii="仿宋_GB2312" w:hAnsi="仿宋_GB2312" w:cs="仿宋_GB2312" w:eastAsia="仿宋_GB2312"/>
                <w:sz w:val="24"/>
                <w:color w:val="000000"/>
              </w:rPr>
              <w:t>20.支持信息互连：能够和监护仪、中央监护系统互联，满足科室信息化的需求。</w:t>
            </w:r>
          </w:p>
          <w:p>
            <w:pPr>
              <w:pStyle w:val="null3"/>
              <w:jc w:val="both"/>
            </w:pPr>
            <w:r>
              <w:rPr>
                <w:rFonts w:ascii="仿宋_GB2312" w:hAnsi="仿宋_GB2312" w:cs="仿宋_GB2312" w:eastAsia="仿宋_GB2312"/>
                <w:sz w:val="24"/>
                <w:color w:val="000000"/>
              </w:rPr>
              <w:t>21.至少具备VGA扩展显示功能、RS-232接口功能、网络接口功能、USB接口功能、护士呼叫功能。</w:t>
            </w:r>
          </w:p>
          <w:p>
            <w:pPr>
              <w:pStyle w:val="null3"/>
              <w:jc w:val="left"/>
            </w:pPr>
            <w:r>
              <w:rPr>
                <w:rFonts w:ascii="仿宋_GB2312" w:hAnsi="仿宋_GB2312" w:cs="仿宋_GB2312" w:eastAsia="仿宋_GB2312"/>
                <w:sz w:val="24"/>
                <w:color w:val="000000"/>
              </w:rPr>
              <w:t>22.可直接与中心供氧接口互联互通。</w:t>
            </w:r>
          </w:p>
        </w:tc>
      </w:tr>
    </w:tbl>
    <w:p>
      <w:pPr>
        <w:pStyle w:val="null3"/>
        <w:jc w:val="left"/>
      </w:pPr>
      <w:r>
        <w:rPr>
          <w:rFonts w:ascii="仿宋_GB2312" w:hAnsi="仿宋_GB2312" w:cs="仿宋_GB2312" w:eastAsia="仿宋_GB2312"/>
        </w:rPr>
        <w:t>标的名称：有创呼吸机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color w:val="000000"/>
              </w:rPr>
              <w:t>1.具备≥15英寸彩色电容触摸控制屏，具备气动电控控制方式，适用成人、小儿和婴幼儿病人类型；具备一体式备用空气气源（非外置空压机），可在断气断电状态下继续工作，具备实时气源压力电子显示。</w:t>
            </w:r>
          </w:p>
          <w:p>
            <w:pPr>
              <w:pStyle w:val="null3"/>
              <w:jc w:val="both"/>
            </w:pPr>
            <w:r>
              <w:rPr>
                <w:rFonts w:ascii="仿宋_GB2312" w:hAnsi="仿宋_GB2312" w:cs="仿宋_GB2312" w:eastAsia="仿宋_GB2312"/>
                <w:sz w:val="24"/>
                <w:color w:val="000000"/>
              </w:rPr>
              <w:t>▲2.具备旋转编码器。</w:t>
            </w:r>
          </w:p>
          <w:p>
            <w:pPr>
              <w:pStyle w:val="null3"/>
              <w:jc w:val="both"/>
            </w:pPr>
            <w:r>
              <w:rPr>
                <w:rFonts w:ascii="仿宋_GB2312" w:hAnsi="仿宋_GB2312" w:cs="仿宋_GB2312" w:eastAsia="仿宋_GB2312"/>
                <w:sz w:val="24"/>
                <w:color w:val="000000"/>
              </w:rPr>
              <w:t>▲3.具备通气模式包括：容量控制通气下的辅助控制通气A/C和同步间歇指令通气SIMV（容量模式流速波形可调方波、50%和100%递减波）、压力控制通气下的辅助控制通气A/C和同步间歇指令通气SIMV、持续气道正压通气和压力支持CPAP/PSV、双水平气道正压通气（如BIPAP或DuoLevel或BiLevel）、压力调节容量控制通气PRVC及其压力调节容量控制同步间歇指令通气PRVC-SIMV、气道压力释放通气APRV、自适应支持通气（如AMV或ASV）、容量支持通气VS、无创通气和氧疗模式，其中氧疗模式流速≥80L/min。</w:t>
            </w:r>
          </w:p>
          <w:p>
            <w:pPr>
              <w:pStyle w:val="null3"/>
              <w:jc w:val="both"/>
            </w:pPr>
            <w:r>
              <w:rPr>
                <w:rFonts w:ascii="仿宋_GB2312" w:hAnsi="仿宋_GB2312" w:cs="仿宋_GB2312" w:eastAsia="仿宋_GB2312"/>
                <w:sz w:val="24"/>
                <w:color w:val="000000"/>
              </w:rPr>
              <w:t>4.具备心肺复苏通气模式CPRV。</w:t>
            </w:r>
          </w:p>
          <w:p>
            <w:pPr>
              <w:pStyle w:val="null3"/>
              <w:jc w:val="both"/>
            </w:pPr>
            <w:r>
              <w:rPr>
                <w:rFonts w:ascii="仿宋_GB2312" w:hAnsi="仿宋_GB2312" w:cs="仿宋_GB2312" w:eastAsia="仿宋_GB2312"/>
                <w:sz w:val="24"/>
                <w:color w:val="000000"/>
              </w:rPr>
              <w:t>5.具备手动呼吸、吸气保持、呼气保持、雾化、吸痰增氧、自动插管阻力补偿功能、NIF、PEEPi、P0.1测定及低流速P-V工具、SI肺复张工具和SBT脱机工具。</w:t>
            </w:r>
          </w:p>
          <w:p>
            <w:pPr>
              <w:pStyle w:val="null3"/>
              <w:jc w:val="both"/>
            </w:pPr>
            <w:r>
              <w:rPr>
                <w:rFonts w:ascii="仿宋_GB2312" w:hAnsi="仿宋_GB2312" w:cs="仿宋_GB2312" w:eastAsia="仿宋_GB2312"/>
                <w:sz w:val="24"/>
                <w:color w:val="000000"/>
              </w:rPr>
              <w:t>▲6.具备智能同步技术，吸气触发、呼气触发和压力上升时间可自动调节。</w:t>
            </w:r>
          </w:p>
          <w:p>
            <w:pPr>
              <w:pStyle w:val="null3"/>
              <w:jc w:val="both"/>
            </w:pPr>
            <w:r>
              <w:rPr>
                <w:rFonts w:ascii="仿宋_GB2312" w:hAnsi="仿宋_GB2312" w:cs="仿宋_GB2312" w:eastAsia="仿宋_GB2312"/>
                <w:sz w:val="24"/>
                <w:color w:val="000000"/>
              </w:rPr>
              <w:t>▲7.具备动态肺视图，能实时图形化动态显示患者气道阻抗、顺应性、通气量力学参数变化，以及肺损伤、肺塌陷风险提示。</w:t>
            </w:r>
          </w:p>
          <w:p>
            <w:pPr>
              <w:pStyle w:val="null3"/>
              <w:jc w:val="both"/>
            </w:pPr>
            <w:r>
              <w:rPr>
                <w:rFonts w:ascii="仿宋_GB2312" w:hAnsi="仿宋_GB2312" w:cs="仿宋_GB2312" w:eastAsia="仿宋_GB2312"/>
                <w:sz w:val="24"/>
                <w:color w:val="000000"/>
              </w:rPr>
              <w:t>8.自适应通气模式具备参数调节指示功能。</w:t>
            </w:r>
          </w:p>
          <w:p>
            <w:pPr>
              <w:pStyle w:val="null3"/>
              <w:jc w:val="both"/>
            </w:pPr>
            <w:r>
              <w:rPr>
                <w:rFonts w:ascii="仿宋_GB2312" w:hAnsi="仿宋_GB2312" w:cs="仿宋_GB2312" w:eastAsia="仿宋_GB2312"/>
                <w:sz w:val="24"/>
                <w:color w:val="000000"/>
              </w:rPr>
              <w:t>9.呼吸机与监护仪统一网络联网通信时，呼吸机支持显示来自监护设备的血氧和呼末二氧化碳参数，辅助临床团队评估脱机。</w:t>
            </w:r>
          </w:p>
          <w:p>
            <w:pPr>
              <w:pStyle w:val="null3"/>
              <w:jc w:val="both"/>
            </w:pPr>
            <w:r>
              <w:rPr>
                <w:rFonts w:ascii="仿宋_GB2312" w:hAnsi="仿宋_GB2312" w:cs="仿宋_GB2312" w:eastAsia="仿宋_GB2312"/>
                <w:sz w:val="24"/>
                <w:color w:val="000000"/>
              </w:rPr>
              <w:t>10.支持升级顺磁氧、食道压、胃内压监测工具。</w:t>
            </w:r>
          </w:p>
          <w:p>
            <w:pPr>
              <w:pStyle w:val="null3"/>
              <w:jc w:val="both"/>
            </w:pPr>
            <w:r>
              <w:rPr>
                <w:rFonts w:ascii="仿宋_GB2312" w:hAnsi="仿宋_GB2312" w:cs="仿宋_GB2312" w:eastAsia="仿宋_GB2312"/>
                <w:sz w:val="24"/>
                <w:color w:val="000000"/>
              </w:rPr>
              <w:t>11.支持升级食道压滤波功能和食道压基线校准功能。</w:t>
            </w:r>
          </w:p>
          <w:p>
            <w:pPr>
              <w:pStyle w:val="null3"/>
              <w:jc w:val="both"/>
            </w:pPr>
            <w:r>
              <w:rPr>
                <w:rFonts w:ascii="仿宋_GB2312" w:hAnsi="仿宋_GB2312" w:cs="仿宋_GB2312" w:eastAsia="仿宋_GB2312"/>
                <w:sz w:val="24"/>
                <w:color w:val="000000"/>
              </w:rPr>
              <w:t>12.具备监测参数包含：PEEP、气道峰压、平台压、平均压、驱动压、牵张指数Stress Index、肺过度膨胀系数C20/C、跨肺机械能、胸壁顺应性、肺顺应性、机械能。</w:t>
            </w:r>
          </w:p>
          <w:p>
            <w:pPr>
              <w:pStyle w:val="null3"/>
              <w:jc w:val="both"/>
            </w:pPr>
            <w:r>
              <w:rPr>
                <w:rFonts w:ascii="仿宋_GB2312" w:hAnsi="仿宋_GB2312" w:cs="仿宋_GB2312" w:eastAsia="仿宋_GB2312"/>
                <w:sz w:val="24"/>
                <w:color w:val="000000"/>
              </w:rPr>
              <w:t>13.具备≥90小时的趋势图表分析以及≥5000条事件日志回顾功能，具备截屏U盘导出功能，可缓存≥50张屏幕文件。</w:t>
            </w:r>
          </w:p>
          <w:p>
            <w:pPr>
              <w:pStyle w:val="null3"/>
              <w:jc w:val="both"/>
            </w:pPr>
            <w:r>
              <w:rPr>
                <w:rFonts w:ascii="仿宋_GB2312" w:hAnsi="仿宋_GB2312" w:cs="仿宋_GB2312" w:eastAsia="仿宋_GB2312"/>
                <w:sz w:val="24"/>
                <w:color w:val="000000"/>
              </w:rPr>
              <w:t>14.支持升级辅助压置管工具，实时检测识别食道压气囊位置，一键自动阻塞实验确认气囊位置。</w:t>
            </w:r>
            <w:r>
              <w:rPr>
                <w:rFonts w:ascii="仿宋_GB2312" w:hAnsi="仿宋_GB2312" w:cs="仿宋_GB2312" w:eastAsia="仿宋_GB2312"/>
                <w:sz w:val="24"/>
                <w:color w:val="000000"/>
              </w:rPr>
              <w:t>（提供投标产品生产厂家公开发布的产品资料（产品彩页或产品说明书）或提供国家认可的检测机构出具的检测报告予以佐证）</w:t>
            </w:r>
          </w:p>
          <w:p>
            <w:pPr>
              <w:pStyle w:val="null3"/>
              <w:jc w:val="both"/>
            </w:pPr>
            <w:r>
              <w:rPr>
                <w:rFonts w:ascii="仿宋_GB2312" w:hAnsi="仿宋_GB2312" w:cs="仿宋_GB2312" w:eastAsia="仿宋_GB2312"/>
                <w:sz w:val="24"/>
                <w:color w:val="000000"/>
              </w:rPr>
              <w:t>▲15.设置参数范围包含：潮气量：20mL～4000mL，吸气压力：1～100（cmH₂O），压力支持：0～100（cmH₂O），PEEP：0～50（cmH₂O），压力触发灵敏度：-20～-0.5（cmH₂O）或OFF，流速触发灵敏度：0.5～20（L/min）或OFF，呼气触发灵敏度：1～80（%）（手动可调）。</w:t>
            </w:r>
          </w:p>
          <w:p>
            <w:pPr>
              <w:pStyle w:val="null3"/>
              <w:jc w:val="both"/>
            </w:pPr>
            <w:r>
              <w:rPr>
                <w:rFonts w:ascii="仿宋_GB2312" w:hAnsi="仿宋_GB2312" w:cs="仿宋_GB2312" w:eastAsia="仿宋_GB2312"/>
                <w:sz w:val="24"/>
                <w:color w:val="000000"/>
              </w:rPr>
              <w:t>▲16.呼吸机具备内置报警解决方案，支持以图片以及文字的形式在屏幕上提示操作者进行报警处理。</w:t>
            </w:r>
          </w:p>
          <w:p>
            <w:pPr>
              <w:pStyle w:val="null3"/>
              <w:jc w:val="both"/>
            </w:pPr>
            <w:r>
              <w:rPr>
                <w:rFonts w:ascii="仿宋_GB2312" w:hAnsi="仿宋_GB2312" w:cs="仿宋_GB2312" w:eastAsia="仿宋_GB2312"/>
                <w:sz w:val="24"/>
                <w:color w:val="000000"/>
              </w:rPr>
              <w:t>▲17.具备与主机同品牌湿化器，湿化器具有≥3英寸电容触摸屏，并且具有非加热管路和加热管路模式。</w:t>
            </w:r>
          </w:p>
          <w:p>
            <w:pPr>
              <w:pStyle w:val="null3"/>
              <w:jc w:val="both"/>
            </w:pPr>
            <w:r>
              <w:rPr>
                <w:rFonts w:ascii="仿宋_GB2312" w:hAnsi="仿宋_GB2312" w:cs="仿宋_GB2312" w:eastAsia="仿宋_GB2312"/>
                <w:sz w:val="24"/>
                <w:color w:val="000000"/>
              </w:rPr>
              <w:t>▲18.主机具备非外接的VGA接口（非HDMI接口）、网络接口、USB接口、RS-232接口。</w:t>
            </w:r>
          </w:p>
          <w:p>
            <w:pPr>
              <w:pStyle w:val="null3"/>
              <w:jc w:val="both"/>
            </w:pPr>
            <w:r>
              <w:rPr>
                <w:rFonts w:ascii="仿宋_GB2312" w:hAnsi="仿宋_GB2312" w:cs="仿宋_GB2312" w:eastAsia="仿宋_GB2312"/>
                <w:sz w:val="24"/>
                <w:color w:val="000000"/>
              </w:rPr>
              <w:t>▲19.设备主机（不带涡轮）≤20kg。</w:t>
            </w:r>
          </w:p>
          <w:p>
            <w:pPr>
              <w:pStyle w:val="null3"/>
              <w:jc w:val="both"/>
            </w:pPr>
            <w:r>
              <w:rPr>
                <w:rFonts w:ascii="仿宋_GB2312" w:hAnsi="仿宋_GB2312" w:cs="仿宋_GB2312" w:eastAsia="仿宋_GB2312"/>
                <w:sz w:val="24"/>
                <w:color w:val="000000"/>
              </w:rPr>
              <w:t>★20.具备2块锂电池，供电时间≥180分钟。</w:t>
            </w:r>
          </w:p>
          <w:p>
            <w:pPr>
              <w:pStyle w:val="null3"/>
              <w:jc w:val="left"/>
            </w:pPr>
            <w:r>
              <w:rPr>
                <w:rFonts w:ascii="仿宋_GB2312" w:hAnsi="仿宋_GB2312" w:cs="仿宋_GB2312" w:eastAsia="仿宋_GB2312"/>
                <w:sz w:val="24"/>
                <w:color w:val="000000"/>
              </w:rPr>
              <w:t>★21.每台具备2套呼入阀及呼出阀。</w:t>
            </w:r>
          </w:p>
        </w:tc>
      </w:tr>
    </w:tbl>
    <w:p>
      <w:pPr>
        <w:pStyle w:val="null3"/>
        <w:jc w:val="left"/>
      </w:pPr>
      <w:r>
        <w:rPr>
          <w:rFonts w:ascii="仿宋_GB2312" w:hAnsi="仿宋_GB2312" w:cs="仿宋_GB2312" w:eastAsia="仿宋_GB2312"/>
        </w:rPr>
        <w:t>标的名称：18导联心电图机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color w:val="000000"/>
              </w:rPr>
              <w:t>1.ECG输入通道：18导联同步采集，兼容9导联，12导联，15导联采集模式。</w:t>
            </w:r>
          </w:p>
          <w:p>
            <w:pPr>
              <w:pStyle w:val="null3"/>
              <w:jc w:val="both"/>
            </w:pPr>
            <w:r>
              <w:rPr>
                <w:rFonts w:ascii="仿宋_GB2312" w:hAnsi="仿宋_GB2312" w:cs="仿宋_GB2312" w:eastAsia="仿宋_GB2312"/>
                <w:sz w:val="24"/>
                <w:color w:val="000000"/>
              </w:rPr>
              <w:t>▲2.≥15英寸屏，≥1024×768高清彩色液晶屏显示；全触摸屏操作。同屏显示18导心电波形；可设置屏幕背景网格显示。</w:t>
            </w:r>
          </w:p>
          <w:p>
            <w:pPr>
              <w:pStyle w:val="null3"/>
              <w:jc w:val="both"/>
            </w:pPr>
            <w:r>
              <w:rPr>
                <w:rFonts w:ascii="仿宋_GB2312" w:hAnsi="仿宋_GB2312" w:cs="仿宋_GB2312" w:eastAsia="仿宋_GB2312"/>
                <w:sz w:val="24"/>
                <w:color w:val="000000"/>
              </w:rPr>
              <w:t>3.具备防水键盘。</w:t>
            </w:r>
          </w:p>
          <w:p>
            <w:pPr>
              <w:pStyle w:val="null3"/>
              <w:jc w:val="both"/>
            </w:pPr>
            <w:r>
              <w:rPr>
                <w:rFonts w:ascii="仿宋_GB2312" w:hAnsi="仿宋_GB2312" w:cs="仿宋_GB2312" w:eastAsia="仿宋_GB2312"/>
                <w:sz w:val="24"/>
                <w:color w:val="000000"/>
              </w:rPr>
              <w:t>▲4.输入阻抗：≥100M Ω (10Hz) 。</w:t>
            </w:r>
          </w:p>
          <w:p>
            <w:pPr>
              <w:pStyle w:val="null3"/>
              <w:jc w:val="both"/>
            </w:pPr>
            <w:r>
              <w:rPr>
                <w:rFonts w:ascii="仿宋_GB2312" w:hAnsi="仿宋_GB2312" w:cs="仿宋_GB2312" w:eastAsia="仿宋_GB2312"/>
                <w:sz w:val="24"/>
                <w:color w:val="000000"/>
              </w:rPr>
              <w:t>▲5.频率响应：0.01～500Hz。</w:t>
            </w:r>
          </w:p>
          <w:p>
            <w:pPr>
              <w:pStyle w:val="null3"/>
              <w:jc w:val="both"/>
            </w:pPr>
            <w:r>
              <w:rPr>
                <w:rFonts w:ascii="仿宋_GB2312" w:hAnsi="仿宋_GB2312" w:cs="仿宋_GB2312" w:eastAsia="仿宋_GB2312"/>
                <w:sz w:val="24"/>
                <w:color w:val="000000"/>
              </w:rPr>
              <w:t>▲6.耐极化电压：≥±960 mV。</w:t>
            </w:r>
          </w:p>
          <w:p>
            <w:pPr>
              <w:pStyle w:val="null3"/>
              <w:jc w:val="both"/>
            </w:pPr>
            <w:r>
              <w:rPr>
                <w:rFonts w:ascii="仿宋_GB2312" w:hAnsi="仿宋_GB2312" w:cs="仿宋_GB2312" w:eastAsia="仿宋_GB2312"/>
                <w:sz w:val="24"/>
                <w:color w:val="000000"/>
              </w:rPr>
              <w:t>7.时间常数：≥ 5s。</w:t>
            </w:r>
          </w:p>
          <w:p>
            <w:pPr>
              <w:pStyle w:val="null3"/>
              <w:jc w:val="both"/>
            </w:pPr>
            <w:r>
              <w:rPr>
                <w:rFonts w:ascii="仿宋_GB2312" w:hAnsi="仿宋_GB2312" w:cs="仿宋_GB2312" w:eastAsia="仿宋_GB2312"/>
                <w:sz w:val="24"/>
                <w:color w:val="000000"/>
              </w:rPr>
              <w:t>▲8.共模抑制比：≥140dB。</w:t>
            </w:r>
          </w:p>
          <w:p>
            <w:pPr>
              <w:pStyle w:val="null3"/>
              <w:jc w:val="both"/>
            </w:pPr>
            <w:r>
              <w:rPr>
                <w:rFonts w:ascii="仿宋_GB2312" w:hAnsi="仿宋_GB2312" w:cs="仿宋_GB2312" w:eastAsia="仿宋_GB2312"/>
                <w:sz w:val="24"/>
                <w:color w:val="000000"/>
              </w:rPr>
              <w:t>9.A/D转换：24 位。</w:t>
            </w:r>
          </w:p>
          <w:p>
            <w:pPr>
              <w:pStyle w:val="null3"/>
              <w:jc w:val="both"/>
            </w:pPr>
            <w:r>
              <w:rPr>
                <w:rFonts w:ascii="仿宋_GB2312" w:hAnsi="仿宋_GB2312" w:cs="仿宋_GB2312" w:eastAsia="仿宋_GB2312"/>
                <w:sz w:val="24"/>
                <w:color w:val="000000"/>
              </w:rPr>
              <w:t>10.采样率：≥45000Hz。</w:t>
            </w:r>
          </w:p>
          <w:p>
            <w:pPr>
              <w:pStyle w:val="null3"/>
              <w:jc w:val="both"/>
            </w:pPr>
            <w:r>
              <w:rPr>
                <w:rFonts w:ascii="仿宋_GB2312" w:hAnsi="仿宋_GB2312" w:cs="仿宋_GB2312" w:eastAsia="仿宋_GB2312"/>
                <w:sz w:val="24"/>
                <w:color w:val="000000"/>
              </w:rPr>
              <w:t>11.灵敏度选择：2.5、5、10、20、10/5mm/mV、自动（AGC）。</w:t>
            </w:r>
          </w:p>
          <w:p>
            <w:pPr>
              <w:pStyle w:val="null3"/>
              <w:jc w:val="both"/>
            </w:pPr>
            <w:r>
              <w:rPr>
                <w:rFonts w:ascii="仿宋_GB2312" w:hAnsi="仿宋_GB2312" w:cs="仿宋_GB2312" w:eastAsia="仿宋_GB2312"/>
                <w:sz w:val="24"/>
                <w:color w:val="000000"/>
              </w:rPr>
              <w:t>12.自动分析功能：具有18导同步测量，18导联同步分析功能，能提供每个导联测量值。自动诊断功能：具有自动测量功能和自动诊断功能。</w:t>
            </w:r>
          </w:p>
          <w:p>
            <w:pPr>
              <w:pStyle w:val="null3"/>
              <w:jc w:val="both"/>
            </w:pPr>
            <w:r>
              <w:rPr>
                <w:rFonts w:ascii="仿宋_GB2312" w:hAnsi="仿宋_GB2312" w:cs="仿宋_GB2312" w:eastAsia="仿宋_GB2312"/>
                <w:sz w:val="24"/>
                <w:color w:val="000000"/>
              </w:rPr>
              <w:t>13.设备内置存储器，支持自动模式下10秒数据存储病历≥1000例。</w:t>
            </w:r>
          </w:p>
          <w:p>
            <w:pPr>
              <w:pStyle w:val="null3"/>
              <w:jc w:val="both"/>
            </w:pPr>
            <w:r>
              <w:rPr>
                <w:rFonts w:ascii="仿宋_GB2312" w:hAnsi="仿宋_GB2312" w:cs="仿宋_GB2312" w:eastAsia="仿宋_GB2312"/>
                <w:sz w:val="24"/>
                <w:color w:val="000000"/>
              </w:rPr>
              <w:t>▲14.RS-232端口，双USB接口，网络接口，外部输入输出端口，VGA口，SD卡槽。</w:t>
            </w:r>
          </w:p>
          <w:p>
            <w:pPr>
              <w:pStyle w:val="null3"/>
              <w:jc w:val="both"/>
            </w:pPr>
            <w:r>
              <w:rPr>
                <w:rFonts w:ascii="仿宋_GB2312" w:hAnsi="仿宋_GB2312" w:cs="仿宋_GB2312" w:eastAsia="仿宋_GB2312"/>
                <w:sz w:val="24"/>
                <w:color w:val="000000"/>
              </w:rPr>
              <w:t>15.数据可通过USB口导入导出，支持外接U盘扩展存储空间，支持SD卡存储。</w:t>
            </w:r>
          </w:p>
          <w:p>
            <w:pPr>
              <w:pStyle w:val="null3"/>
              <w:jc w:val="both"/>
            </w:pPr>
            <w:r>
              <w:rPr>
                <w:rFonts w:ascii="仿宋_GB2312" w:hAnsi="仿宋_GB2312" w:cs="仿宋_GB2312" w:eastAsia="仿宋_GB2312"/>
                <w:sz w:val="24"/>
                <w:color w:val="000000"/>
              </w:rPr>
              <w:t>16.内置热敏记录仪，支持折叠纸，记录纸规格：热敏记录折叠纸：210mm/215mm。</w:t>
            </w:r>
          </w:p>
          <w:p>
            <w:pPr>
              <w:pStyle w:val="null3"/>
              <w:jc w:val="both"/>
            </w:pPr>
            <w:r>
              <w:rPr>
                <w:rFonts w:ascii="仿宋_GB2312" w:hAnsi="仿宋_GB2312" w:cs="仿宋_GB2312" w:eastAsia="仿宋_GB2312"/>
                <w:sz w:val="24"/>
                <w:color w:val="000000"/>
              </w:rPr>
              <w:t>17.输出方式：实时同步或连续18导心电波形，分段输出。</w:t>
            </w:r>
          </w:p>
          <w:p>
            <w:pPr>
              <w:pStyle w:val="null3"/>
              <w:jc w:val="both"/>
            </w:pPr>
            <w:r>
              <w:rPr>
                <w:rFonts w:ascii="仿宋_GB2312" w:hAnsi="仿宋_GB2312" w:cs="仿宋_GB2312" w:eastAsia="仿宋_GB2312"/>
                <w:sz w:val="24"/>
                <w:color w:val="000000"/>
              </w:rPr>
              <w:t>▲18.具有心律失常自动延长输出功能。</w:t>
            </w:r>
          </w:p>
          <w:p>
            <w:pPr>
              <w:pStyle w:val="null3"/>
              <w:jc w:val="both"/>
            </w:pPr>
            <w:r>
              <w:rPr>
                <w:rFonts w:ascii="仿宋_GB2312" w:hAnsi="仿宋_GB2312" w:cs="仿宋_GB2312" w:eastAsia="仿宋_GB2312"/>
                <w:sz w:val="24"/>
                <w:color w:val="000000"/>
              </w:rPr>
              <w:t>19.内置可充电锂离子电池，充足后可正常工作时间≥3.5小时。</w:t>
            </w:r>
          </w:p>
          <w:p>
            <w:pPr>
              <w:pStyle w:val="null3"/>
              <w:jc w:val="both"/>
            </w:pPr>
            <w:r>
              <w:rPr>
                <w:rFonts w:ascii="仿宋_GB2312" w:hAnsi="仿宋_GB2312" w:cs="仿宋_GB2312" w:eastAsia="仿宋_GB2312"/>
                <w:sz w:val="24"/>
                <w:color w:val="000000"/>
              </w:rPr>
              <w:t>▲20.中文输入及中文操作提示和中文报告语言。左右手电极反转检测提示，能提醒医生导联接错。</w:t>
            </w:r>
          </w:p>
          <w:p>
            <w:pPr>
              <w:pStyle w:val="null3"/>
              <w:jc w:val="both"/>
            </w:pPr>
            <w:r>
              <w:rPr>
                <w:rFonts w:ascii="仿宋_GB2312" w:hAnsi="仿宋_GB2312" w:cs="仿宋_GB2312" w:eastAsia="仿宋_GB2312"/>
                <w:sz w:val="24"/>
                <w:color w:val="000000"/>
              </w:rPr>
              <w:t>▲21.机器具有记录比较功能，能对同一个病人不同时间采集的心电图进行比较。</w:t>
            </w:r>
          </w:p>
          <w:p>
            <w:pPr>
              <w:pStyle w:val="null3"/>
              <w:jc w:val="both"/>
            </w:pPr>
            <w:r>
              <w:rPr>
                <w:rFonts w:ascii="仿宋_GB2312" w:hAnsi="仿宋_GB2312" w:cs="仿宋_GB2312" w:eastAsia="仿宋_GB2312"/>
                <w:sz w:val="24"/>
                <w:color w:val="000000"/>
              </w:rPr>
              <w:t>22.支持≥30分钟的波形采集，波形存储，波形回顾，波形冻结和波形传输。机器支持对采集波形的放大，具有高精度测量尺可用于对波形的精密测量。机器可以支持直接在仪器上修改自动测量和诊断的信息。机器能自动识别QRS波异常的波形，并用颜色将异常波形标示出来。机器具有导联信号检测功能，能对每个导联信号质量好，信号质量差，导联脱落几种状态进行提示。在机器上能查看到波形的平均模板，并能进行调整，支持使用调整的作为最后的测量值。能查看详细的测量参数。支持心电向量、心室晚电位、推算心电向量、心律变异性分析多种高级功能。支持≥5种QTc公式选择。支持一维，二维条码扫描仪输入病人信息。</w:t>
            </w:r>
          </w:p>
          <w:p>
            <w:pPr>
              <w:pStyle w:val="null3"/>
              <w:jc w:val="left"/>
            </w:pPr>
            <w:r>
              <w:rPr>
                <w:rFonts w:ascii="仿宋_GB2312" w:hAnsi="仿宋_GB2312" w:cs="仿宋_GB2312" w:eastAsia="仿宋_GB2312"/>
                <w:sz w:val="24"/>
                <w:color w:val="000000"/>
              </w:rPr>
              <w:t>23.可直接外接输出机，通过A4纸输出18导心电波形和报告。支持输出报告测量信息显示自由配置功能。支持多种文件格式（DAT、PDF、BMP、JPG，TIFF、 SCP、FDA-XML、DICOM、HL7）的输出，用于接入医院的电子病例信息化系统。</w:t>
            </w:r>
          </w:p>
        </w:tc>
      </w:tr>
    </w:tbl>
    <w:p>
      <w:pPr>
        <w:pStyle w:val="null3"/>
        <w:jc w:val="left"/>
      </w:pPr>
      <w:r>
        <w:rPr>
          <w:rFonts w:ascii="仿宋_GB2312" w:hAnsi="仿宋_GB2312" w:cs="仿宋_GB2312" w:eastAsia="仿宋_GB2312"/>
        </w:rPr>
        <w:t>标的名称：带轮双摇病床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color w:val="000000"/>
              </w:rPr>
              <w:t>1.规格： 2150mm（±20mm）×900mm（±20mm）×500mm（±20mm） 。</w:t>
            </w:r>
          </w:p>
          <w:p>
            <w:pPr>
              <w:pStyle w:val="null3"/>
              <w:jc w:val="both"/>
            </w:pPr>
            <w:r>
              <w:rPr>
                <w:rFonts w:ascii="仿宋_GB2312" w:hAnsi="仿宋_GB2312" w:cs="仿宋_GB2312" w:eastAsia="仿宋_GB2312"/>
                <w:sz w:val="24"/>
                <w:color w:val="000000"/>
              </w:rPr>
              <w:t>2.功能部件及设备技术参数要求：</w:t>
            </w:r>
          </w:p>
          <w:p>
            <w:pPr>
              <w:pStyle w:val="null3"/>
              <w:jc w:val="both"/>
            </w:pPr>
            <w:r>
              <w:rPr>
                <w:rFonts w:ascii="仿宋_GB2312" w:hAnsi="仿宋_GB2312" w:cs="仿宋_GB2312" w:eastAsia="仿宋_GB2312"/>
                <w:sz w:val="24"/>
                <w:color w:val="000000"/>
              </w:rPr>
              <w:t>2.l调节范围：背部倾斜：≥70°，腿部倾斜：≥40°，床体动态承载重量：≥240kg。</w:t>
            </w:r>
          </w:p>
          <w:p>
            <w:pPr>
              <w:pStyle w:val="null3"/>
              <w:jc w:val="both"/>
            </w:pPr>
            <w:r>
              <w:rPr>
                <w:rFonts w:ascii="仿宋_GB2312" w:hAnsi="仿宋_GB2312" w:cs="仿宋_GB2312" w:eastAsia="仿宋_GB2312"/>
                <w:sz w:val="24"/>
                <w:color w:val="000000"/>
              </w:rPr>
              <w:t>2.2床板采用 ≥1.0mm 厚冷轧钢带一次压制成型，整床使用 M 型设计槽板，兼有防滑功能，床板除模压造型设计外，有加强骨。</w:t>
            </w:r>
            <w:r>
              <w:rPr>
                <w:rFonts w:ascii="仿宋_GB2312" w:hAnsi="仿宋_GB2312" w:cs="仿宋_GB2312" w:eastAsia="仿宋_GB2312"/>
                <w:sz w:val="24"/>
                <w:color w:val="000000"/>
              </w:rPr>
              <w:t>（提供床面板经国家认可的检测机构出具的盐雾试验报告）</w:t>
            </w:r>
          </w:p>
          <w:p>
            <w:pPr>
              <w:pStyle w:val="null3"/>
              <w:jc w:val="both"/>
            </w:pPr>
            <w:r>
              <w:rPr>
                <w:rFonts w:ascii="仿宋_GB2312" w:hAnsi="仿宋_GB2312" w:cs="仿宋_GB2312" w:eastAsia="仿宋_GB2312"/>
                <w:sz w:val="24"/>
                <w:color w:val="000000"/>
              </w:rPr>
              <w:t>2.3背部床板：采用支撑卸力结构，加固加厚型碳素钢管，分散压力，增强背部板安全性能。</w:t>
            </w:r>
          </w:p>
          <w:p>
            <w:pPr>
              <w:pStyle w:val="null3"/>
              <w:jc w:val="both"/>
            </w:pPr>
            <w:r>
              <w:rPr>
                <w:rFonts w:ascii="仿宋_GB2312" w:hAnsi="仿宋_GB2312" w:cs="仿宋_GB2312" w:eastAsia="仿宋_GB2312"/>
                <w:sz w:val="24"/>
                <w:color w:val="000000"/>
              </w:rPr>
              <w:t>2.4床体骨架：床体主架采用≥40mm×80mm×1.2mm钢管焊接而成。</w:t>
            </w:r>
          </w:p>
          <w:p>
            <w:pPr>
              <w:pStyle w:val="null3"/>
              <w:jc w:val="both"/>
            </w:pPr>
            <w:r>
              <w:rPr>
                <w:rFonts w:ascii="仿宋_GB2312" w:hAnsi="仿宋_GB2312" w:cs="仿宋_GB2312" w:eastAsia="仿宋_GB2312"/>
                <w:sz w:val="24"/>
                <w:color w:val="000000"/>
              </w:rPr>
              <w:t>2.5传动装置：摇手为不锈钢隐藏式摇把，可以隐藏于床体，加装双向到位无极限过盈保护装置、具有到位保护功能。</w:t>
            </w:r>
          </w:p>
          <w:p>
            <w:pPr>
              <w:pStyle w:val="null3"/>
              <w:jc w:val="both"/>
            </w:pPr>
            <w:r>
              <w:rPr>
                <w:rFonts w:ascii="仿宋_GB2312" w:hAnsi="仿宋_GB2312" w:cs="仿宋_GB2312" w:eastAsia="仿宋_GB2312"/>
                <w:sz w:val="24"/>
                <w:color w:val="000000"/>
              </w:rPr>
              <w:t>2.6床头床尾板,采用ABS强化塑料一次性吹塑成型，具有防撞角，弧线形欧式款设计，床头床尾板采用挂式装置，可作 CPR 急救，床尾板外侧有病人信息卡插槽。</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ABS塑料经国家认可的检测机构出具的检验报告）</w:t>
            </w:r>
          </w:p>
          <w:p>
            <w:pPr>
              <w:pStyle w:val="null3"/>
              <w:jc w:val="both"/>
            </w:pPr>
            <w:r>
              <w:rPr>
                <w:rFonts w:ascii="仿宋_GB2312" w:hAnsi="仿宋_GB2312" w:cs="仿宋_GB2312" w:eastAsia="仿宋_GB2312"/>
                <w:sz w:val="24"/>
                <w:color w:val="000000"/>
              </w:rPr>
              <w:t>2.7五档护栏，护栏采用铝合金护栏，横梁采用电泳铝合金制作，立柱采用5根铝合金异型管制作，上下关节为钢制关节，铝合金立柱采用空心铆钉连接工艺，底座采用钢制管材。护栏收缩平放时略高出床垫，可以防止床垫移位，带有保险快速定位开关。</w:t>
            </w:r>
            <w:r>
              <w:rPr>
                <w:rFonts w:ascii="仿宋_GB2312" w:hAnsi="仿宋_GB2312" w:cs="仿宋_GB2312" w:eastAsia="仿宋_GB2312"/>
                <w:sz w:val="24"/>
                <w:color w:val="000000"/>
              </w:rPr>
              <w:t>（提供护栏经国家认可的检测机构出具的盐雾试验报告）</w:t>
            </w:r>
          </w:p>
          <w:p>
            <w:pPr>
              <w:pStyle w:val="null3"/>
              <w:jc w:val="both"/>
            </w:pPr>
            <w:r>
              <w:rPr>
                <w:rFonts w:ascii="仿宋_GB2312" w:hAnsi="仿宋_GB2312" w:cs="仿宋_GB2312" w:eastAsia="仿宋_GB2312"/>
                <w:sz w:val="24"/>
                <w:color w:val="000000"/>
              </w:rPr>
              <w:t>2.8脚轮：万向及单刹车制动脚轮，插杆固定，脚轮主架来用钢结构，轮芯采用尼龙材质。轮面采用 TPR 作为轮面材质。轮外采用 ABS 材质包壳，万向转动采用滚珠方式。</w:t>
            </w:r>
            <w:r>
              <w:rPr>
                <w:rFonts w:ascii="仿宋_GB2312" w:hAnsi="仿宋_GB2312" w:cs="仿宋_GB2312" w:eastAsia="仿宋_GB2312"/>
                <w:sz w:val="24"/>
                <w:color w:val="000000"/>
              </w:rPr>
              <w:t>（提供脚轮经国家认可的检测机构出具的检测报告）</w:t>
            </w:r>
          </w:p>
          <w:p>
            <w:pPr>
              <w:pStyle w:val="null3"/>
              <w:jc w:val="both"/>
            </w:pPr>
            <w:r>
              <w:rPr>
                <w:rFonts w:ascii="仿宋_GB2312" w:hAnsi="仿宋_GB2312" w:cs="仿宋_GB2312" w:eastAsia="仿宋_GB2312"/>
                <w:sz w:val="24"/>
                <w:color w:val="000000"/>
              </w:rPr>
              <w:t>2.9床垫：布料采用防水布，液体不渗透表层易擦拭，内部填充物为半棕半棉棕片，总厚度为≥80mm，不变形、不生虫、有弹性，无毒无味、无公害；床垫具有拉链，便于装卸、清洗。</w:t>
            </w:r>
            <w:r>
              <w:rPr>
                <w:rFonts w:ascii="仿宋_GB2312" w:hAnsi="仿宋_GB2312" w:cs="仿宋_GB2312" w:eastAsia="仿宋_GB2312"/>
                <w:sz w:val="24"/>
                <w:color w:val="000000"/>
              </w:rPr>
              <w:t>（提供床垫国家认可的检测机构出具的检测报告）</w:t>
            </w:r>
          </w:p>
          <w:p>
            <w:pPr>
              <w:pStyle w:val="null3"/>
              <w:jc w:val="both"/>
            </w:pPr>
            <w:r>
              <w:rPr>
                <w:rFonts w:ascii="仿宋_GB2312" w:hAnsi="仿宋_GB2312" w:cs="仿宋_GB2312" w:eastAsia="仿宋_GB2312"/>
                <w:sz w:val="24"/>
                <w:color w:val="000000"/>
              </w:rPr>
              <w:t>3.工艺：</w:t>
            </w:r>
          </w:p>
          <w:p>
            <w:pPr>
              <w:pStyle w:val="null3"/>
              <w:jc w:val="both"/>
            </w:pPr>
            <w:r>
              <w:rPr>
                <w:rFonts w:ascii="仿宋_GB2312" w:hAnsi="仿宋_GB2312" w:cs="仿宋_GB2312" w:eastAsia="仿宋_GB2312"/>
                <w:sz w:val="24"/>
                <w:color w:val="000000"/>
              </w:rPr>
              <w:t>3.1采用机器人焊接。</w:t>
            </w:r>
          </w:p>
          <w:p>
            <w:pPr>
              <w:pStyle w:val="null3"/>
              <w:jc w:val="both"/>
            </w:pPr>
            <w:r>
              <w:rPr>
                <w:rFonts w:ascii="仿宋_GB2312" w:hAnsi="仿宋_GB2312" w:cs="仿宋_GB2312" w:eastAsia="仿宋_GB2312"/>
                <w:sz w:val="24"/>
                <w:color w:val="000000"/>
              </w:rPr>
              <w:t>▲3.2床体表面涂装采用双重涂层技术，经去油、除锈、环保硅烷皮膜剂处理后静电喷塑，耐化学腐蚀性和电绝缘性，喷塑材料环保无毒、抗菌，防霉；涂层表面光洁，不脱落，不生锈、防静电。</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单张</w:t>
            </w:r>
            <w:r>
              <w:rPr>
                <w:rFonts w:ascii="仿宋_GB2312" w:hAnsi="仿宋_GB2312" w:cs="仿宋_GB2312" w:eastAsia="仿宋_GB2312"/>
                <w:sz w:val="24"/>
                <w:color w:val="000000"/>
              </w:rPr>
              <w:t>配置：床头一副、不锈钢隐藏式摇把丝杠</w:t>
            </w:r>
            <w:r>
              <w:rPr>
                <w:rFonts w:ascii="仿宋_GB2312" w:hAnsi="仿宋_GB2312" w:cs="仿宋_GB2312" w:eastAsia="仿宋_GB2312"/>
                <w:sz w:val="24"/>
                <w:color w:val="000000"/>
              </w:rPr>
              <w:t>2套、护栏2副、静音四脚刹车轮、双摇床垫1张、餐桌板1张、不锈钢输液杆1个。</w:t>
            </w:r>
          </w:p>
        </w:tc>
      </w:tr>
    </w:tbl>
    <w:p>
      <w:pPr>
        <w:pStyle w:val="null3"/>
        <w:jc w:val="left"/>
      </w:pPr>
      <w:r>
        <w:rPr>
          <w:rFonts w:ascii="仿宋_GB2312" w:hAnsi="仿宋_GB2312" w:cs="仿宋_GB2312" w:eastAsia="仿宋_GB2312"/>
        </w:rPr>
        <w:t>标的名称：普通病床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color w:val="000000"/>
              </w:rPr>
              <w:t>★1.单张配置清单：手摇式二折病床床体1张、床头板1副、折叠护栏1副、二折床垫1张、输液架1根。</w:t>
            </w:r>
          </w:p>
          <w:p>
            <w:pPr>
              <w:pStyle w:val="null3"/>
              <w:jc w:val="both"/>
            </w:pPr>
            <w:r>
              <w:rPr>
                <w:rFonts w:ascii="仿宋_GB2312" w:hAnsi="仿宋_GB2312" w:cs="仿宋_GB2312" w:eastAsia="仿宋_GB2312"/>
                <w:sz w:val="24"/>
                <w:color w:val="000000"/>
              </w:rPr>
              <w:t>2.规格：2080mm（±10mm）×900mm（±10mm）×500mm（±10mm）。</w:t>
            </w:r>
          </w:p>
          <w:p>
            <w:pPr>
              <w:pStyle w:val="null3"/>
              <w:jc w:val="both"/>
            </w:pPr>
            <w:r>
              <w:rPr>
                <w:rFonts w:ascii="仿宋_GB2312" w:hAnsi="仿宋_GB2312" w:cs="仿宋_GB2312" w:eastAsia="仿宋_GB2312"/>
                <w:sz w:val="24"/>
                <w:color w:val="000000"/>
              </w:rPr>
              <w:t>3.床头中部蓝色，摇手柄均为杏色，护栏装饰件、床头板边角均为蓝色。</w:t>
            </w:r>
          </w:p>
          <w:p>
            <w:pPr>
              <w:pStyle w:val="null3"/>
              <w:jc w:val="both"/>
            </w:pPr>
            <w:r>
              <w:rPr>
                <w:rFonts w:ascii="仿宋_GB2312" w:hAnsi="仿宋_GB2312" w:cs="仿宋_GB2312" w:eastAsia="仿宋_GB2312"/>
                <w:sz w:val="24"/>
                <w:color w:val="000000"/>
              </w:rPr>
              <w:t>4.床面额定载荷：≥240kg，有效载荷：≥520kg。</w:t>
            </w:r>
          </w:p>
          <w:p>
            <w:pPr>
              <w:pStyle w:val="null3"/>
              <w:jc w:val="both"/>
            </w:pPr>
            <w:r>
              <w:rPr>
                <w:rFonts w:ascii="仿宋_GB2312" w:hAnsi="仿宋_GB2312" w:cs="仿宋_GB2312" w:eastAsia="仿宋_GB2312"/>
                <w:sz w:val="24"/>
                <w:color w:val="000000"/>
              </w:rPr>
              <w:t>5.床头，床头尾板采用ABS材质，一次注塑成型，配置床头卡。</w:t>
            </w:r>
          </w:p>
          <w:p>
            <w:pPr>
              <w:pStyle w:val="null3"/>
              <w:jc w:val="both"/>
            </w:pPr>
            <w:r>
              <w:rPr>
                <w:rFonts w:ascii="仿宋_GB2312" w:hAnsi="仿宋_GB2312" w:cs="仿宋_GB2312" w:eastAsia="仿宋_GB2312"/>
                <w:sz w:val="24"/>
                <w:color w:val="000000"/>
              </w:rPr>
              <w:t>6.床框采用：≥30mm（长）×60mm（宽）×1.5mm（厚）冷轧钢管。</w:t>
            </w:r>
          </w:p>
          <w:p>
            <w:pPr>
              <w:pStyle w:val="null3"/>
              <w:jc w:val="both"/>
            </w:pPr>
            <w:r>
              <w:rPr>
                <w:rFonts w:ascii="仿宋_GB2312" w:hAnsi="仿宋_GB2312" w:cs="仿宋_GB2312" w:eastAsia="仿宋_GB2312"/>
                <w:sz w:val="24"/>
                <w:color w:val="000000"/>
              </w:rPr>
              <w:t>7.背部升降系统采用双支撑结构，支撑顶端采用滑轮结构。</w:t>
            </w:r>
          </w:p>
          <w:p>
            <w:pPr>
              <w:pStyle w:val="null3"/>
              <w:jc w:val="both"/>
            </w:pPr>
            <w:r>
              <w:rPr>
                <w:rFonts w:ascii="仿宋_GB2312" w:hAnsi="仿宋_GB2312" w:cs="仿宋_GB2312" w:eastAsia="仿宋_GB2312"/>
                <w:sz w:val="24"/>
                <w:color w:val="000000"/>
              </w:rPr>
              <w:t>8.升降系统横管采用≥厚度2.0mm无缝碳素钢管，背部升降双支撑采用≥30mm（长）×60mm（宽）×1.0mm（厚）碳钢矩形管。</w:t>
            </w:r>
          </w:p>
          <w:p>
            <w:pPr>
              <w:pStyle w:val="null3"/>
              <w:jc w:val="both"/>
            </w:pPr>
            <w:r>
              <w:rPr>
                <w:rFonts w:ascii="仿宋_GB2312" w:hAnsi="仿宋_GB2312" w:cs="仿宋_GB2312" w:eastAsia="仿宋_GB2312"/>
                <w:sz w:val="24"/>
                <w:color w:val="000000"/>
              </w:rPr>
              <w:t>9.床脚架采用≥50mm（长）×50mm（宽）×1.2mm（厚）碳钢矩形管，具有塑胶脚垫。</w:t>
            </w:r>
          </w:p>
          <w:p>
            <w:pPr>
              <w:pStyle w:val="null3"/>
              <w:jc w:val="both"/>
            </w:pPr>
            <w:r>
              <w:rPr>
                <w:rFonts w:ascii="仿宋_GB2312" w:hAnsi="仿宋_GB2312" w:cs="仿宋_GB2312" w:eastAsia="仿宋_GB2312"/>
                <w:sz w:val="24"/>
                <w:color w:val="000000"/>
              </w:rPr>
              <w:t>10.床面板采用≥厚度1.0mm冷轧钢板压制成型，带透气孔。</w:t>
            </w:r>
          </w:p>
          <w:p>
            <w:pPr>
              <w:pStyle w:val="null3"/>
              <w:jc w:val="both"/>
            </w:pPr>
            <w:r>
              <w:rPr>
                <w:rFonts w:ascii="仿宋_GB2312" w:hAnsi="仿宋_GB2312" w:cs="仿宋_GB2312" w:eastAsia="仿宋_GB2312"/>
                <w:sz w:val="24"/>
                <w:color w:val="000000"/>
              </w:rPr>
              <w:t>11.背板折起角度：0°～80°。</w:t>
            </w:r>
          </w:p>
          <w:p>
            <w:pPr>
              <w:pStyle w:val="null3"/>
              <w:jc w:val="both"/>
            </w:pPr>
            <w:r>
              <w:rPr>
                <w:rFonts w:ascii="仿宋_GB2312" w:hAnsi="仿宋_GB2312" w:cs="仿宋_GB2312" w:eastAsia="仿宋_GB2312"/>
                <w:sz w:val="24"/>
                <w:color w:val="000000"/>
              </w:rPr>
              <w:t>12.传动装置：</w:t>
            </w:r>
          </w:p>
          <w:p>
            <w:pPr>
              <w:pStyle w:val="null3"/>
              <w:jc w:val="both"/>
            </w:pPr>
            <w:r>
              <w:rPr>
                <w:rFonts w:ascii="仿宋_GB2312" w:hAnsi="仿宋_GB2312" w:cs="仿宋_GB2312" w:eastAsia="仿宋_GB2312"/>
                <w:sz w:val="24"/>
                <w:color w:val="000000"/>
              </w:rPr>
              <w:t>12.1 摇把采用ASB工程塑料一次注塑成型，摇把具有防撞结构设计，在摇把不使用状态下手柄和摇把座之间可以合起，在摇把使用时手柄和摇把座之间可以形成180°，遇到碰撞和外力时手柄和摇把座之间可以展开。</w:t>
            </w:r>
          </w:p>
          <w:p>
            <w:pPr>
              <w:pStyle w:val="null3"/>
              <w:jc w:val="both"/>
            </w:pPr>
            <w:r>
              <w:rPr>
                <w:rFonts w:ascii="仿宋_GB2312" w:hAnsi="仿宋_GB2312" w:cs="仿宋_GB2312" w:eastAsia="仿宋_GB2312"/>
                <w:sz w:val="24"/>
                <w:color w:val="000000"/>
              </w:rPr>
              <w:t>12.2 手柄可0°～180°折叠，无卡阻。</w:t>
            </w:r>
          </w:p>
          <w:p>
            <w:pPr>
              <w:pStyle w:val="null3"/>
              <w:jc w:val="both"/>
            </w:pPr>
            <w:r>
              <w:rPr>
                <w:rFonts w:ascii="仿宋_GB2312" w:hAnsi="仿宋_GB2312" w:cs="仿宋_GB2312" w:eastAsia="仿宋_GB2312"/>
                <w:sz w:val="24"/>
                <w:color w:val="000000"/>
              </w:rPr>
              <w:t>12.3 摇把和丝杆之间能够“万向接”，“万向接”为钢件。</w:t>
            </w:r>
          </w:p>
          <w:p>
            <w:pPr>
              <w:pStyle w:val="null3"/>
              <w:jc w:val="both"/>
            </w:pPr>
            <w:r>
              <w:rPr>
                <w:rFonts w:ascii="仿宋_GB2312" w:hAnsi="仿宋_GB2312" w:cs="仿宋_GB2312" w:eastAsia="仿宋_GB2312"/>
                <w:sz w:val="24"/>
                <w:color w:val="000000"/>
              </w:rPr>
              <w:t>12.4 手摇床丝杆有双向过盈保护装置，丝杆采用机器一次性冷挤压成型。</w:t>
            </w:r>
          </w:p>
          <w:p>
            <w:pPr>
              <w:pStyle w:val="null3"/>
              <w:jc w:val="both"/>
            </w:pPr>
            <w:r>
              <w:rPr>
                <w:rFonts w:ascii="仿宋_GB2312" w:hAnsi="仿宋_GB2312" w:cs="仿宋_GB2312" w:eastAsia="仿宋_GB2312"/>
                <w:sz w:val="24"/>
                <w:color w:val="000000"/>
              </w:rPr>
              <w:t>12.5 支持连续升降≥15000次测试，测试后结构应完好，丝杆不应有失效。</w:t>
            </w:r>
          </w:p>
          <w:p>
            <w:pPr>
              <w:pStyle w:val="null3"/>
              <w:jc w:val="both"/>
            </w:pPr>
            <w:r>
              <w:rPr>
                <w:rFonts w:ascii="仿宋_GB2312" w:hAnsi="仿宋_GB2312" w:cs="仿宋_GB2312" w:eastAsia="仿宋_GB2312"/>
                <w:sz w:val="24"/>
                <w:color w:val="000000"/>
              </w:rPr>
              <w:t>12.6 启动扭矩：≤1.0Nm。</w:t>
            </w:r>
          </w:p>
          <w:p>
            <w:pPr>
              <w:pStyle w:val="null3"/>
              <w:jc w:val="both"/>
            </w:pPr>
            <w:r>
              <w:rPr>
                <w:rFonts w:ascii="仿宋_GB2312" w:hAnsi="仿宋_GB2312" w:cs="仿宋_GB2312" w:eastAsia="仿宋_GB2312"/>
                <w:sz w:val="24"/>
                <w:color w:val="000000"/>
              </w:rPr>
              <w:t>13.护栏主管采用直径≥30mm D型铝合金管，立管使用直径≥18mm，立管数采≥6根，D形铝合金护手厚度≥2.0mm，表面硬化处理，所有转动部件外均罩有ABS装饰盖,铸铝枪把手内置隐藏式锁紧机构。护栏高度：≥400mm；护栏长度：≥1400mm。护栏最上沿离床面高度：≥350mm；对护栏施加≥600N水平推力，不可发生变形，开合功能正常。护栏在连续使用开闭功能≥55000次测试后，左右单向晃动≤20mm，护栏开闭功能正常使用。</w:t>
            </w:r>
          </w:p>
          <w:p>
            <w:pPr>
              <w:pStyle w:val="null3"/>
              <w:jc w:val="both"/>
            </w:pPr>
            <w:r>
              <w:rPr>
                <w:rFonts w:ascii="仿宋_GB2312" w:hAnsi="仿宋_GB2312" w:cs="仿宋_GB2312" w:eastAsia="仿宋_GB2312"/>
                <w:sz w:val="24"/>
                <w:color w:val="000000"/>
              </w:rPr>
              <w:t>14.床体与床面板二氧化碳保护焊焊接，传动受力处采用满焊焊接。</w:t>
            </w:r>
          </w:p>
          <w:p>
            <w:pPr>
              <w:pStyle w:val="null3"/>
              <w:jc w:val="both"/>
            </w:pPr>
            <w:r>
              <w:rPr>
                <w:rFonts w:ascii="仿宋_GB2312" w:hAnsi="仿宋_GB2312" w:cs="仿宋_GB2312" w:eastAsia="仿宋_GB2312"/>
                <w:sz w:val="24"/>
                <w:color w:val="000000"/>
              </w:rPr>
              <w:t>15.病床表面处理：</w:t>
            </w:r>
          </w:p>
          <w:p>
            <w:pPr>
              <w:pStyle w:val="null3"/>
              <w:jc w:val="both"/>
            </w:pPr>
            <w:r>
              <w:rPr>
                <w:rFonts w:ascii="仿宋_GB2312" w:hAnsi="仿宋_GB2312" w:cs="仿宋_GB2312" w:eastAsia="仿宋_GB2312"/>
                <w:sz w:val="24"/>
                <w:color w:val="000000"/>
              </w:rPr>
              <w:t>15.1床体表层为喷塑结构。</w:t>
            </w:r>
          </w:p>
          <w:p>
            <w:pPr>
              <w:pStyle w:val="null3"/>
              <w:jc w:val="both"/>
            </w:pPr>
            <w:r>
              <w:rPr>
                <w:rFonts w:ascii="仿宋_GB2312" w:hAnsi="仿宋_GB2312" w:cs="仿宋_GB2312" w:eastAsia="仿宋_GB2312"/>
                <w:sz w:val="24"/>
                <w:color w:val="000000"/>
              </w:rPr>
              <w:t>15.2床面板通过盐雾测试试验后面板无裂纹、无锈蚀、光滑无变化。</w:t>
            </w:r>
          </w:p>
          <w:p>
            <w:pPr>
              <w:pStyle w:val="null3"/>
              <w:jc w:val="both"/>
            </w:pPr>
            <w:r>
              <w:rPr>
                <w:rFonts w:ascii="仿宋_GB2312" w:hAnsi="仿宋_GB2312" w:cs="仿宋_GB2312" w:eastAsia="仿宋_GB2312"/>
                <w:sz w:val="24"/>
                <w:color w:val="000000"/>
              </w:rPr>
              <w:t>16.床体头尾处均带输液架插孔（≥2个），不锈钢升降输液架。</w:t>
            </w:r>
          </w:p>
          <w:p>
            <w:pPr>
              <w:pStyle w:val="null3"/>
              <w:jc w:val="both"/>
            </w:pPr>
            <w:r>
              <w:rPr>
                <w:rFonts w:ascii="仿宋_GB2312" w:hAnsi="仿宋_GB2312" w:cs="仿宋_GB2312" w:eastAsia="仿宋_GB2312"/>
                <w:sz w:val="24"/>
                <w:color w:val="000000"/>
              </w:rPr>
              <w:t>17.床垫厚度：≥70mm；配套床垫由海绵和椰棕组成；内衬海绵厚度：≥40mm，椰棕厚度：≥30mm，床垫外套可拆洗，由防水布制作。</w:t>
            </w:r>
          </w:p>
        </w:tc>
      </w:tr>
    </w:tbl>
    <w:p>
      <w:pPr>
        <w:pStyle w:val="null3"/>
        <w:jc w:val="left"/>
      </w:pPr>
      <w:r>
        <w:rPr>
          <w:rFonts w:ascii="仿宋_GB2312" w:hAnsi="仿宋_GB2312" w:cs="仿宋_GB2312" w:eastAsia="仿宋_GB2312"/>
        </w:rPr>
        <w:t>标的名称：儿童病床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color w:val="000000"/>
              </w:rPr>
              <w:t>★（一）单张配置清单：床头柜1个，儿童病床 1 张，不锈钢升降式输液杆 1 根、床上桌 1 张、床垫 1 张。</w:t>
            </w:r>
          </w:p>
          <w:p>
            <w:pPr>
              <w:pStyle w:val="null3"/>
              <w:jc w:val="both"/>
            </w:pPr>
            <w:r>
              <w:rPr>
                <w:rFonts w:ascii="仿宋_GB2312" w:hAnsi="仿宋_GB2312" w:cs="仿宋_GB2312" w:eastAsia="仿宋_GB2312"/>
                <w:sz w:val="24"/>
                <w:color w:val="000000"/>
              </w:rPr>
              <w:t>（二）技术参数：</w:t>
            </w:r>
          </w:p>
          <w:p>
            <w:pPr>
              <w:pStyle w:val="null3"/>
              <w:jc w:val="both"/>
            </w:pPr>
            <w:r>
              <w:rPr>
                <w:rFonts w:ascii="仿宋_GB2312" w:hAnsi="仿宋_GB2312" w:cs="仿宋_GB2312" w:eastAsia="仿宋_GB2312"/>
                <w:sz w:val="24"/>
                <w:color w:val="000000"/>
              </w:rPr>
              <w:t>1.产品规格：整体规格（长×宽×高）：1880mm×930mm×550mm，尺寸允许偏离±10mm；床面（长×宽）：1770mm×830mm，尺寸允许偏离±10mm。</w:t>
            </w:r>
          </w:p>
          <w:p>
            <w:pPr>
              <w:pStyle w:val="null3"/>
              <w:jc w:val="both"/>
            </w:pPr>
            <w:r>
              <w:rPr>
                <w:rFonts w:ascii="仿宋_GB2312" w:hAnsi="仿宋_GB2312" w:cs="仿宋_GB2312" w:eastAsia="仿宋_GB2312"/>
                <w:sz w:val="24"/>
                <w:color w:val="000000"/>
              </w:rPr>
              <w:t>2.升降范围：背板 0～70°, 腿板 0～45°。</w:t>
            </w:r>
          </w:p>
          <w:p>
            <w:pPr>
              <w:pStyle w:val="null3"/>
              <w:jc w:val="both"/>
            </w:pPr>
            <w:r>
              <w:rPr>
                <w:rFonts w:ascii="仿宋_GB2312" w:hAnsi="仿宋_GB2312" w:cs="仿宋_GB2312" w:eastAsia="仿宋_GB2312"/>
                <w:sz w:val="24"/>
                <w:color w:val="000000"/>
              </w:rPr>
              <w:t>3.技术参数</w:t>
            </w:r>
          </w:p>
          <w:p>
            <w:pPr>
              <w:pStyle w:val="null3"/>
              <w:jc w:val="both"/>
            </w:pPr>
            <w:r>
              <w:rPr>
                <w:rFonts w:ascii="仿宋_GB2312" w:hAnsi="仿宋_GB2312" w:cs="仿宋_GB2312" w:eastAsia="仿宋_GB2312"/>
                <w:sz w:val="24"/>
                <w:color w:val="000000"/>
              </w:rPr>
              <w:t>3.1 床面采用厚度≥1.0mm碳素钢冷轧钢板整体一次拉伸成型，床面均布≥70 个透气孔，棱边斜面 45°倒角，床面各段采用≥6.0mm 钢板连接；</w:t>
            </w:r>
          </w:p>
          <w:p>
            <w:pPr>
              <w:pStyle w:val="null3"/>
              <w:jc w:val="both"/>
            </w:pPr>
            <w:r>
              <w:rPr>
                <w:rFonts w:ascii="仿宋_GB2312" w:hAnsi="仿宋_GB2312" w:cs="仿宋_GB2312" w:eastAsia="仿宋_GB2312"/>
                <w:sz w:val="24"/>
                <w:color w:val="000000"/>
              </w:rPr>
              <w:t>3.2 以臀板为基准折起角度，背板 0～65°，腿板 0～35°。床面额定载荷：≥135kg；</w:t>
            </w:r>
          </w:p>
          <w:p>
            <w:pPr>
              <w:pStyle w:val="null3"/>
              <w:jc w:val="both"/>
            </w:pPr>
            <w:r>
              <w:rPr>
                <w:rFonts w:ascii="仿宋_GB2312" w:hAnsi="仿宋_GB2312" w:cs="仿宋_GB2312" w:eastAsia="仿宋_GB2312"/>
                <w:sz w:val="24"/>
                <w:color w:val="000000"/>
              </w:rPr>
              <w:t>3.3 背段升降采用双臂水平滑动转轴，双滑轮支撑，滑轮在背板轨道中运行；</w:t>
            </w:r>
          </w:p>
          <w:p>
            <w:pPr>
              <w:pStyle w:val="null3"/>
              <w:jc w:val="both"/>
            </w:pPr>
            <w:r>
              <w:rPr>
                <w:rFonts w:ascii="仿宋_GB2312" w:hAnsi="仿宋_GB2312" w:cs="仿宋_GB2312" w:eastAsia="仿宋_GB2312"/>
                <w:sz w:val="24"/>
                <w:color w:val="000000"/>
              </w:rPr>
              <w:t>▲3.4 升降丝杆采用 45#钢挤压成型，摇杆采用钢制万向联轴节结构，具有双向过盈保护装置，ABS摇把可折叠；</w:t>
            </w:r>
          </w:p>
          <w:p>
            <w:pPr>
              <w:pStyle w:val="null3"/>
              <w:jc w:val="both"/>
            </w:pPr>
            <w:r>
              <w:rPr>
                <w:rFonts w:ascii="仿宋_GB2312" w:hAnsi="仿宋_GB2312" w:cs="仿宋_GB2312" w:eastAsia="仿宋_GB2312"/>
                <w:sz w:val="24"/>
                <w:color w:val="000000"/>
              </w:rPr>
              <w:t>▲3.5 铝合金护栏高度三档调节，配气簧助力，护栏≥15 根立柱，主柱间距≤90mm；护栏升降行程 0～350mm。高位防护状态时距床面高度≥440mm；</w:t>
            </w:r>
          </w:p>
          <w:p>
            <w:pPr>
              <w:pStyle w:val="null3"/>
              <w:jc w:val="both"/>
            </w:pPr>
            <w:r>
              <w:rPr>
                <w:rFonts w:ascii="仿宋_GB2312" w:hAnsi="仿宋_GB2312" w:cs="仿宋_GB2312" w:eastAsia="仿宋_GB2312"/>
                <w:sz w:val="24"/>
                <w:color w:val="000000"/>
              </w:rPr>
              <w:t>3.6 床头床尾面板按系列配置随机动漫画，外层采用有机玻璃；</w:t>
            </w:r>
          </w:p>
          <w:p>
            <w:pPr>
              <w:pStyle w:val="null3"/>
              <w:jc w:val="both"/>
            </w:pPr>
            <w:r>
              <w:rPr>
                <w:rFonts w:ascii="仿宋_GB2312" w:hAnsi="仿宋_GB2312" w:cs="仿宋_GB2312" w:eastAsia="仿宋_GB2312"/>
                <w:sz w:val="24"/>
                <w:color w:val="000000"/>
              </w:rPr>
              <w:t>▲3.7 床脚配置四只静音刹车脚轮，脚轮直径≥125mm，单只动载载重≥125kg，静载载重≥250 kg；</w:t>
            </w:r>
          </w:p>
          <w:p>
            <w:pPr>
              <w:pStyle w:val="null3"/>
              <w:jc w:val="both"/>
            </w:pPr>
            <w:r>
              <w:rPr>
                <w:rFonts w:ascii="仿宋_GB2312" w:hAnsi="仿宋_GB2312" w:cs="仿宋_GB2312" w:eastAsia="仿宋_GB2312"/>
                <w:sz w:val="24"/>
                <w:color w:val="000000"/>
              </w:rPr>
              <w:t>3.8 床体金属采用电泳加静电粉末喷涂双重涂层技术，管壁内外均有双重涂层防锈；</w:t>
            </w:r>
          </w:p>
          <w:p>
            <w:pPr>
              <w:pStyle w:val="null3"/>
              <w:jc w:val="both"/>
            </w:pPr>
            <w:r>
              <w:rPr>
                <w:rFonts w:ascii="仿宋_GB2312" w:hAnsi="仿宋_GB2312" w:cs="仿宋_GB2312" w:eastAsia="仿宋_GB2312"/>
                <w:sz w:val="24"/>
                <w:color w:val="000000"/>
              </w:rPr>
              <w:t>3.9 床垫与床的各段匹配，床垫由一层≥30mm 椰丝垫，一层≥50mm 高回弹海绵和一层防水布制成，并带透气孔，床垫套全脱设计。</w:t>
            </w:r>
          </w:p>
        </w:tc>
      </w:tr>
    </w:tbl>
    <w:p>
      <w:pPr>
        <w:pStyle w:val="null3"/>
        <w:jc w:val="left"/>
      </w:pPr>
      <w:r>
        <w:rPr>
          <w:rFonts w:ascii="仿宋_GB2312" w:hAnsi="仿宋_GB2312" w:cs="仿宋_GB2312" w:eastAsia="仿宋_GB2312"/>
        </w:rPr>
        <w:t>标的名称：陪护椅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color w:val="000000"/>
              </w:rPr>
              <w:t>1.规格尺寸：（折叠）≤长750㎜（±10mm）×宽620㎜（±10mm）×高950㎜（±10mm），（展开）长1810㎜（±10mm）×宽620㎜（±10mm）×高630㎜（±10mm）。</w:t>
            </w:r>
          </w:p>
          <w:p>
            <w:pPr>
              <w:pStyle w:val="null3"/>
              <w:jc w:val="both"/>
            </w:pPr>
            <w:r>
              <w:rPr>
                <w:rFonts w:ascii="仿宋_GB2312" w:hAnsi="仿宋_GB2312" w:cs="仿宋_GB2312" w:eastAsia="仿宋_GB2312"/>
                <w:sz w:val="24"/>
                <w:color w:val="000000"/>
              </w:rPr>
              <w:t>★2.单张配置清单：陪护椅主体1台、椅垫3块、头枕1个、缓释下降阻尼弹簧装置1个、静音脚轮4个。</w:t>
            </w:r>
          </w:p>
          <w:p>
            <w:pPr>
              <w:pStyle w:val="null3"/>
              <w:jc w:val="both"/>
            </w:pPr>
            <w:r>
              <w:rPr>
                <w:rFonts w:ascii="仿宋_GB2312" w:hAnsi="仿宋_GB2312" w:cs="仿宋_GB2312" w:eastAsia="仿宋_GB2312"/>
                <w:sz w:val="24"/>
                <w:color w:val="000000"/>
              </w:rPr>
              <w:t>3.陪护椅额定总载荷：≥135kg。（提供投标产品生产厂家公开发布的产品资料（产品彩页或产品说明书）或提供国家认可的检测机构出具的检测报告予以佐证）</w:t>
            </w:r>
          </w:p>
          <w:p>
            <w:pPr>
              <w:pStyle w:val="null3"/>
              <w:jc w:val="both"/>
            </w:pPr>
            <w:r>
              <w:rPr>
                <w:rFonts w:ascii="仿宋_GB2312" w:hAnsi="仿宋_GB2312" w:cs="仿宋_GB2312" w:eastAsia="仿宋_GB2312"/>
                <w:sz w:val="24"/>
                <w:color w:val="000000"/>
              </w:rPr>
              <w:t>4.陪护椅两侧扶手主架用≥宽50mm×高25mm×厚度1.2mm碳素钢管整体弯压成型，两侧座板承重主架用≥宽60mm×高30mm×厚度1.2mm碳素钢管制作。（提供实物照片）</w:t>
            </w:r>
          </w:p>
          <w:p>
            <w:pPr>
              <w:pStyle w:val="null3"/>
              <w:jc w:val="both"/>
            </w:pPr>
            <w:r>
              <w:rPr>
                <w:rFonts w:ascii="仿宋_GB2312" w:hAnsi="仿宋_GB2312" w:cs="仿宋_GB2312" w:eastAsia="仿宋_GB2312"/>
                <w:sz w:val="24"/>
                <w:color w:val="000000"/>
              </w:rPr>
              <w:t>5.椅面用PVC人造革包裹，皮革内层用聚醚型聚氨酯泡沫制作，座垫聚氨酯泡沫厚度：≥50mm，头枕聚氨酯泡沫厚度：≥100mm。</w:t>
            </w:r>
          </w:p>
          <w:p>
            <w:pPr>
              <w:pStyle w:val="null3"/>
              <w:jc w:val="both"/>
            </w:pPr>
            <w:r>
              <w:rPr>
                <w:rFonts w:ascii="仿宋_GB2312" w:hAnsi="仿宋_GB2312" w:cs="仿宋_GB2312" w:eastAsia="仿宋_GB2312"/>
                <w:sz w:val="24"/>
                <w:color w:val="000000"/>
              </w:rPr>
              <w:t>6.折叠为椅，展开后为床，带头枕。</w:t>
            </w:r>
          </w:p>
          <w:p>
            <w:pPr>
              <w:pStyle w:val="null3"/>
              <w:jc w:val="both"/>
            </w:pPr>
            <w:r>
              <w:rPr>
                <w:rFonts w:ascii="仿宋_GB2312" w:hAnsi="仿宋_GB2312" w:cs="仿宋_GB2312" w:eastAsia="仿宋_GB2312"/>
                <w:sz w:val="24"/>
                <w:color w:val="000000"/>
              </w:rPr>
              <w:t>7.陪护椅耐用性疲劳测试，陪护椅连续使用疲劳测试，展开≥8000次、折叠≥8000次后应无功能性损坏。（提供国家认可的检测机构出具的检测报告予以佐证）</w:t>
            </w:r>
          </w:p>
          <w:p>
            <w:pPr>
              <w:pStyle w:val="null3"/>
              <w:jc w:val="both"/>
            </w:pPr>
            <w:r>
              <w:rPr>
                <w:rFonts w:ascii="仿宋_GB2312" w:hAnsi="仿宋_GB2312" w:cs="仿宋_GB2312" w:eastAsia="仿宋_GB2312"/>
                <w:sz w:val="24"/>
                <w:color w:val="000000"/>
              </w:rPr>
              <w:t>8.三块椅面连接用厚度≥2mm的304不锈钢活页连接。（提供实物照片）</w:t>
            </w:r>
          </w:p>
          <w:p>
            <w:pPr>
              <w:pStyle w:val="null3"/>
              <w:jc w:val="both"/>
            </w:pPr>
            <w:r>
              <w:rPr>
                <w:rFonts w:ascii="仿宋_GB2312" w:hAnsi="仿宋_GB2312" w:cs="仿宋_GB2312" w:eastAsia="仿宋_GB2312"/>
                <w:sz w:val="24"/>
                <w:color w:val="000000"/>
              </w:rPr>
              <w:t>9.表面经过树脂粉体静电涂装处理后，通过160小时以上盐雾实验后无腐蚀。</w:t>
            </w:r>
          </w:p>
          <w:p>
            <w:pPr>
              <w:pStyle w:val="null3"/>
              <w:jc w:val="both"/>
            </w:pPr>
            <w:r>
              <w:rPr>
                <w:rFonts w:ascii="仿宋_GB2312" w:hAnsi="仿宋_GB2312" w:cs="仿宋_GB2312" w:eastAsia="仿宋_GB2312"/>
                <w:sz w:val="24"/>
                <w:color w:val="000000"/>
              </w:rPr>
              <w:t>（提供国家认可的检测机构出具的检测报告予以佐证</w:t>
            </w:r>
            <w:r>
              <w:rPr>
                <w:rFonts w:ascii="仿宋_GB2312" w:hAnsi="仿宋_GB2312" w:cs="仿宋_GB2312" w:eastAsia="仿宋_GB2312"/>
                <w:sz w:val="24"/>
                <w:color w:val="000000"/>
              </w:rPr>
              <w:t>)</w:t>
            </w:r>
          </w:p>
        </w:tc>
      </w:tr>
    </w:tbl>
    <w:p>
      <w:pPr>
        <w:pStyle w:val="null3"/>
        <w:jc w:val="left"/>
      </w:pPr>
      <w:r>
        <w:rPr>
          <w:rFonts w:ascii="仿宋_GB2312" w:hAnsi="仿宋_GB2312" w:cs="仿宋_GB2312" w:eastAsia="仿宋_GB2312"/>
        </w:rPr>
        <w:t>标的名称：输液工作站1拖4(三台注射泵+一台输液泵)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b/>
                <w:color w:val="000000"/>
              </w:rPr>
              <w:t>（一）输液信息采集系统</w:t>
            </w:r>
          </w:p>
          <w:p>
            <w:pPr>
              <w:pStyle w:val="null3"/>
              <w:jc w:val="both"/>
            </w:pPr>
            <w:r>
              <w:rPr>
                <w:rFonts w:ascii="仿宋_GB2312" w:hAnsi="仿宋_GB2312" w:cs="仿宋_GB2312" w:eastAsia="仿宋_GB2312"/>
                <w:sz w:val="24"/>
                <w:color w:val="000000"/>
              </w:rPr>
              <w:t>▲1.输液信息采集系统以每2个通道为基本单位增减，可组合成4/6/8等通道，泵即插即用，与系统数据无缝连接。</w:t>
            </w:r>
          </w:p>
          <w:p>
            <w:pPr>
              <w:pStyle w:val="null3"/>
              <w:jc w:val="both"/>
            </w:pPr>
            <w:r>
              <w:rPr>
                <w:rFonts w:ascii="仿宋_GB2312" w:hAnsi="仿宋_GB2312" w:cs="仿宋_GB2312" w:eastAsia="仿宋_GB2312"/>
                <w:sz w:val="24"/>
                <w:color w:val="000000"/>
              </w:rPr>
              <w:t>2.输液信息采集系统只需一根电源线可为站内输液泵/注射泵模块集中供电。</w:t>
            </w:r>
          </w:p>
          <w:p>
            <w:pPr>
              <w:pStyle w:val="null3"/>
              <w:jc w:val="both"/>
            </w:pPr>
            <w:r>
              <w:rPr>
                <w:rFonts w:ascii="仿宋_GB2312" w:hAnsi="仿宋_GB2312" w:cs="仿宋_GB2312" w:eastAsia="仿宋_GB2312"/>
                <w:sz w:val="24"/>
                <w:color w:val="000000"/>
              </w:rPr>
              <w:t>3.输液信息采集系统任意输注模块之间具备联机功能，满足用户的连续输液功能需求。</w:t>
            </w:r>
          </w:p>
          <w:p>
            <w:pPr>
              <w:pStyle w:val="null3"/>
              <w:jc w:val="both"/>
            </w:pPr>
            <w:r>
              <w:rPr>
                <w:rFonts w:ascii="仿宋_GB2312" w:hAnsi="仿宋_GB2312" w:cs="仿宋_GB2312" w:eastAsia="仿宋_GB2312"/>
                <w:sz w:val="24"/>
                <w:color w:val="000000"/>
              </w:rPr>
              <w:t>4.在中心监护系统上同一品牌输注泵站和监护仪同屏显示，支持双向控制（报警处理、流速调整）。</w:t>
            </w:r>
          </w:p>
          <w:p>
            <w:pPr>
              <w:pStyle w:val="null3"/>
              <w:jc w:val="both"/>
            </w:pPr>
            <w:r>
              <w:rPr>
                <w:rFonts w:ascii="仿宋_GB2312" w:hAnsi="仿宋_GB2312" w:cs="仿宋_GB2312" w:eastAsia="仿宋_GB2312"/>
                <w:sz w:val="24"/>
                <w:color w:val="000000"/>
              </w:rPr>
              <w:t>▲5.输液信息采集系统通过1个接口实现对系统内输注泵的供电和通讯。</w:t>
            </w:r>
          </w:p>
          <w:p>
            <w:pPr>
              <w:pStyle w:val="null3"/>
              <w:jc w:val="both"/>
            </w:pPr>
            <w:r>
              <w:rPr>
                <w:rFonts w:ascii="仿宋_GB2312" w:hAnsi="仿宋_GB2312" w:cs="仿宋_GB2312" w:eastAsia="仿宋_GB2312"/>
                <w:sz w:val="24"/>
                <w:b/>
                <w:color w:val="000000"/>
              </w:rPr>
              <w:t>（二）注射泵</w:t>
            </w:r>
          </w:p>
          <w:p>
            <w:pPr>
              <w:pStyle w:val="null3"/>
              <w:jc w:val="both"/>
            </w:pPr>
            <w:r>
              <w:rPr>
                <w:rFonts w:ascii="仿宋_GB2312" w:hAnsi="仿宋_GB2312" w:cs="仿宋_GB2312" w:eastAsia="仿宋_GB2312"/>
                <w:sz w:val="24"/>
                <w:color w:val="000000"/>
              </w:rPr>
              <w:t>1.注射精度±1.8%，机械精度±0.5%。</w:t>
            </w:r>
          </w:p>
          <w:p>
            <w:pPr>
              <w:pStyle w:val="null3"/>
              <w:jc w:val="both"/>
            </w:pPr>
            <w:r>
              <w:rPr>
                <w:rFonts w:ascii="仿宋_GB2312" w:hAnsi="仿宋_GB2312" w:cs="仿宋_GB2312" w:eastAsia="仿宋_GB2312"/>
                <w:sz w:val="24"/>
                <w:color w:val="000000"/>
              </w:rPr>
              <w:t>2.速率范围：0.01～2300mL/h，最小步进0.01mL/h。</w:t>
            </w:r>
          </w:p>
          <w:p>
            <w:pPr>
              <w:pStyle w:val="null3"/>
              <w:jc w:val="both"/>
            </w:pPr>
            <w:r>
              <w:rPr>
                <w:rFonts w:ascii="仿宋_GB2312" w:hAnsi="仿宋_GB2312" w:cs="仿宋_GB2312" w:eastAsia="仿宋_GB2312"/>
                <w:sz w:val="24"/>
                <w:color w:val="000000"/>
              </w:rPr>
              <w:t>3.快推速度范围：0.01～2300mL/h，且最小速度和步进均为0.01mL/h。</w:t>
            </w:r>
          </w:p>
          <w:p>
            <w:pPr>
              <w:pStyle w:val="null3"/>
              <w:jc w:val="both"/>
            </w:pPr>
            <w:r>
              <w:rPr>
                <w:rFonts w:ascii="仿宋_GB2312" w:hAnsi="仿宋_GB2312" w:cs="仿宋_GB2312" w:eastAsia="仿宋_GB2312"/>
                <w:sz w:val="24"/>
                <w:color w:val="000000"/>
              </w:rPr>
              <w:t>4.预置输液总量范围：0.01～9999.99mL。</w:t>
            </w:r>
          </w:p>
          <w:p>
            <w:pPr>
              <w:pStyle w:val="null3"/>
              <w:jc w:val="both"/>
            </w:pPr>
            <w:r>
              <w:rPr>
                <w:rFonts w:ascii="仿宋_GB2312" w:hAnsi="仿宋_GB2312" w:cs="仿宋_GB2312" w:eastAsia="仿宋_GB2312"/>
                <w:sz w:val="24"/>
                <w:color w:val="000000"/>
              </w:rPr>
              <w:t>5.快进流速范围：0.01～2300mL/h，具有自动和手动快进可选。</w:t>
            </w:r>
          </w:p>
          <w:p>
            <w:pPr>
              <w:pStyle w:val="null3"/>
              <w:jc w:val="both"/>
            </w:pPr>
            <w:r>
              <w:rPr>
                <w:rFonts w:ascii="仿宋_GB2312" w:hAnsi="仿宋_GB2312" w:cs="仿宋_GB2312" w:eastAsia="仿宋_GB2312"/>
                <w:sz w:val="24"/>
                <w:color w:val="000000"/>
              </w:rPr>
              <w:t>6.可自动统计四种累计量：24h累计量、最近累计量、自定义时间段累计量、定时间隔累计量。</w:t>
            </w:r>
          </w:p>
          <w:p>
            <w:pPr>
              <w:pStyle w:val="null3"/>
              <w:jc w:val="both"/>
            </w:pPr>
            <w:r>
              <w:rPr>
                <w:rFonts w:ascii="仿宋_GB2312" w:hAnsi="仿宋_GB2312" w:cs="仿宋_GB2312" w:eastAsia="仿宋_GB2312"/>
                <w:sz w:val="24"/>
                <w:color w:val="000000"/>
              </w:rPr>
              <w:t>7.支持注射器规格：1mL、2mL、3mL、5mL、10mL、20mL、30mL、50/60mL。</w:t>
            </w:r>
          </w:p>
          <w:p>
            <w:pPr>
              <w:pStyle w:val="null3"/>
              <w:jc w:val="both"/>
            </w:pPr>
            <w:r>
              <w:rPr>
                <w:rFonts w:ascii="仿宋_GB2312" w:hAnsi="仿宋_GB2312" w:cs="仿宋_GB2312" w:eastAsia="仿宋_GB2312"/>
                <w:sz w:val="24"/>
                <w:color w:val="000000"/>
              </w:rPr>
              <w:t>8.注射器安装后，推拉盒可自动定位并固定注射器尾夹。</w:t>
            </w:r>
          </w:p>
          <w:p>
            <w:pPr>
              <w:pStyle w:val="null3"/>
              <w:jc w:val="both"/>
            </w:pPr>
            <w:r>
              <w:rPr>
                <w:rFonts w:ascii="仿宋_GB2312" w:hAnsi="仿宋_GB2312" w:cs="仿宋_GB2312" w:eastAsia="仿宋_GB2312"/>
                <w:sz w:val="24"/>
                <w:color w:val="000000"/>
              </w:rPr>
              <w:t>9.无需额外工具或设备，可直接在注射泵上添加注射器品牌名称。</w:t>
            </w:r>
          </w:p>
          <w:p>
            <w:pPr>
              <w:pStyle w:val="null3"/>
              <w:jc w:val="both"/>
            </w:pPr>
            <w:r>
              <w:rPr>
                <w:rFonts w:ascii="仿宋_GB2312" w:hAnsi="仿宋_GB2312" w:cs="仿宋_GB2312" w:eastAsia="仿宋_GB2312"/>
                <w:sz w:val="24"/>
                <w:color w:val="000000"/>
              </w:rPr>
              <w:t>▲10.具备7种注射模式：速度模式、时间模式、体重模式、梯度模式、序列模式、剂量时间模式、间断给药模式；具备联机功能。</w:t>
            </w:r>
          </w:p>
          <w:p>
            <w:pPr>
              <w:pStyle w:val="null3"/>
              <w:jc w:val="both"/>
            </w:pPr>
            <w:r>
              <w:rPr>
                <w:rFonts w:ascii="仿宋_GB2312" w:hAnsi="仿宋_GB2312" w:cs="仿宋_GB2312" w:eastAsia="仿宋_GB2312"/>
                <w:sz w:val="24"/>
                <w:color w:val="000000"/>
              </w:rPr>
              <w:t>11.≥3.5英寸彩色显示屏，电容触摸屏技术，支持上下左右滑动操作。</w:t>
            </w:r>
          </w:p>
          <w:p>
            <w:pPr>
              <w:pStyle w:val="null3"/>
              <w:jc w:val="both"/>
            </w:pPr>
            <w:r>
              <w:rPr>
                <w:rFonts w:ascii="仿宋_GB2312" w:hAnsi="仿宋_GB2312" w:cs="仿宋_GB2312" w:eastAsia="仿宋_GB2312"/>
                <w:sz w:val="24"/>
                <w:color w:val="000000"/>
              </w:rPr>
              <w:t>12.全中文软件操作界面。</w:t>
            </w:r>
          </w:p>
          <w:p>
            <w:pPr>
              <w:pStyle w:val="null3"/>
              <w:jc w:val="both"/>
            </w:pPr>
            <w:r>
              <w:rPr>
                <w:rFonts w:ascii="仿宋_GB2312" w:hAnsi="仿宋_GB2312" w:cs="仿宋_GB2312" w:eastAsia="仿宋_GB2312"/>
                <w:sz w:val="24"/>
                <w:color w:val="000000"/>
              </w:rPr>
              <w:t>▲13.主机具备输液停止键硬按键，独立设计不与其他功能混用。</w:t>
            </w:r>
          </w:p>
          <w:p>
            <w:pPr>
              <w:pStyle w:val="null3"/>
              <w:jc w:val="both"/>
            </w:pPr>
            <w:r>
              <w:rPr>
                <w:rFonts w:ascii="仿宋_GB2312" w:hAnsi="仿宋_GB2312" w:cs="仿宋_GB2312" w:eastAsia="仿宋_GB2312"/>
                <w:sz w:val="24"/>
                <w:color w:val="000000"/>
              </w:rPr>
              <w:t>▲14.模块化设计，可插入输液信息采集系统组合使用。</w:t>
            </w:r>
          </w:p>
          <w:p>
            <w:pPr>
              <w:pStyle w:val="null3"/>
              <w:jc w:val="both"/>
            </w:pPr>
            <w:r>
              <w:rPr>
                <w:rFonts w:ascii="仿宋_GB2312" w:hAnsi="仿宋_GB2312" w:cs="仿宋_GB2312" w:eastAsia="仿宋_GB2312"/>
                <w:sz w:val="24"/>
                <w:color w:val="000000"/>
              </w:rPr>
              <w:t>15.锁屏功能：支持自动锁屏，自动锁屏时间可调。</w:t>
            </w:r>
          </w:p>
          <w:p>
            <w:pPr>
              <w:pStyle w:val="null3"/>
              <w:jc w:val="both"/>
            </w:pPr>
            <w:r>
              <w:rPr>
                <w:rFonts w:ascii="仿宋_GB2312" w:hAnsi="仿宋_GB2312" w:cs="仿宋_GB2312" w:eastAsia="仿宋_GB2312"/>
                <w:sz w:val="24"/>
                <w:color w:val="000000"/>
              </w:rPr>
              <w:t>16.支持药物库，可储存≥5000种药物信息。</w:t>
            </w:r>
          </w:p>
          <w:p>
            <w:pPr>
              <w:pStyle w:val="null3"/>
              <w:jc w:val="both"/>
            </w:pPr>
            <w:r>
              <w:rPr>
                <w:rFonts w:ascii="仿宋_GB2312" w:hAnsi="仿宋_GB2312" w:cs="仿宋_GB2312" w:eastAsia="仿宋_GB2312"/>
                <w:sz w:val="24"/>
                <w:color w:val="000000"/>
              </w:rPr>
              <w:t>17.支持药物色彩标识，选择不同类型药物时对应的药物色彩标识自动显示在屏幕上，支持≥20种颜色。</w:t>
            </w:r>
          </w:p>
          <w:p>
            <w:pPr>
              <w:pStyle w:val="null3"/>
              <w:jc w:val="both"/>
            </w:pPr>
            <w:r>
              <w:rPr>
                <w:rFonts w:ascii="仿宋_GB2312" w:hAnsi="仿宋_GB2312" w:cs="仿宋_GB2312" w:eastAsia="仿宋_GB2312"/>
                <w:sz w:val="24"/>
                <w:color w:val="000000"/>
              </w:rPr>
              <w:t>18.报警时可通过示意图片直观提示报警信息。</w:t>
            </w:r>
          </w:p>
          <w:p>
            <w:pPr>
              <w:pStyle w:val="null3"/>
              <w:jc w:val="both"/>
            </w:pPr>
            <w:r>
              <w:rPr>
                <w:rFonts w:ascii="仿宋_GB2312" w:hAnsi="仿宋_GB2312" w:cs="仿宋_GB2312" w:eastAsia="仿宋_GB2312"/>
                <w:sz w:val="24"/>
                <w:color w:val="000000"/>
              </w:rPr>
              <w:t>19.在线动态压力监测，可实时显示当前压力数值。</w:t>
            </w:r>
          </w:p>
          <w:p>
            <w:pPr>
              <w:pStyle w:val="null3"/>
              <w:jc w:val="both"/>
            </w:pPr>
            <w:r>
              <w:rPr>
                <w:rFonts w:ascii="仿宋_GB2312" w:hAnsi="仿宋_GB2312" w:cs="仿宋_GB2312" w:eastAsia="仿宋_GB2312"/>
                <w:sz w:val="24"/>
                <w:color w:val="000000"/>
              </w:rPr>
              <w:t>20.压力报警阈值≥15档可调，最低50mmHg。</w:t>
            </w:r>
          </w:p>
          <w:p>
            <w:pPr>
              <w:pStyle w:val="null3"/>
              <w:jc w:val="both"/>
            </w:pPr>
            <w:r>
              <w:rPr>
                <w:rFonts w:ascii="仿宋_GB2312" w:hAnsi="仿宋_GB2312" w:cs="仿宋_GB2312" w:eastAsia="仿宋_GB2312"/>
                <w:sz w:val="24"/>
                <w:color w:val="000000"/>
              </w:rPr>
              <w:t>21.具备阻塞前预警提示功能，当管路压力未触发阻塞报警时，泵可自动识别压力上升并在屏幕上进行提示。</w:t>
            </w:r>
          </w:p>
          <w:p>
            <w:pPr>
              <w:pStyle w:val="null3"/>
              <w:jc w:val="both"/>
            </w:pPr>
            <w:r>
              <w:rPr>
                <w:rFonts w:ascii="仿宋_GB2312" w:hAnsi="仿宋_GB2312" w:cs="仿宋_GB2312" w:eastAsia="仿宋_GB2312"/>
                <w:sz w:val="24"/>
                <w:color w:val="000000"/>
              </w:rPr>
              <w:t>22.具备阻塞后自动重启输液功能，短暂性阻塞触发报警后，泵检测到阻塞压力缓解时，无需人为干预，泵自动重新启动输液。</w:t>
            </w:r>
          </w:p>
          <w:p>
            <w:pPr>
              <w:pStyle w:val="null3"/>
              <w:jc w:val="both"/>
            </w:pPr>
            <w:r>
              <w:rPr>
                <w:rFonts w:ascii="仿宋_GB2312" w:hAnsi="仿宋_GB2312" w:cs="仿宋_GB2312" w:eastAsia="仿宋_GB2312"/>
                <w:sz w:val="24"/>
                <w:color w:val="000000"/>
              </w:rPr>
              <w:t>23.信息储存：可存储≥3500条的历史记录。</w:t>
            </w:r>
          </w:p>
          <w:p>
            <w:pPr>
              <w:pStyle w:val="null3"/>
              <w:jc w:val="both"/>
            </w:pPr>
            <w:r>
              <w:rPr>
                <w:rFonts w:ascii="仿宋_GB2312" w:hAnsi="仿宋_GB2312" w:cs="仿宋_GB2312" w:eastAsia="仿宋_GB2312"/>
                <w:sz w:val="24"/>
                <w:color w:val="000000"/>
              </w:rPr>
              <w:t>24.以每小时5毫升（5mL/h）的速度持续注射的情况下，电池工作时间≥5小时。</w:t>
            </w:r>
          </w:p>
          <w:p>
            <w:pPr>
              <w:pStyle w:val="null3"/>
              <w:jc w:val="both"/>
            </w:pPr>
            <w:r>
              <w:rPr>
                <w:rFonts w:ascii="仿宋_GB2312" w:hAnsi="仿宋_GB2312" w:cs="仿宋_GB2312" w:eastAsia="仿宋_GB2312"/>
                <w:sz w:val="24"/>
                <w:color w:val="000000"/>
              </w:rPr>
              <w:t>25.防异物及进液等级≥IP33。</w:t>
            </w:r>
          </w:p>
          <w:p>
            <w:pPr>
              <w:pStyle w:val="null3"/>
              <w:jc w:val="both"/>
            </w:pPr>
            <w:r>
              <w:rPr>
                <w:rFonts w:ascii="仿宋_GB2312" w:hAnsi="仿宋_GB2312" w:cs="仿宋_GB2312" w:eastAsia="仿宋_GB2312"/>
                <w:sz w:val="24"/>
                <w:b/>
                <w:color w:val="000000"/>
              </w:rPr>
              <w:t>（三）输液泵</w:t>
            </w:r>
          </w:p>
          <w:p>
            <w:pPr>
              <w:pStyle w:val="null3"/>
              <w:jc w:val="both"/>
            </w:pPr>
            <w:r>
              <w:rPr>
                <w:rFonts w:ascii="仿宋_GB2312" w:hAnsi="仿宋_GB2312" w:cs="仿宋_GB2312" w:eastAsia="仿宋_GB2312"/>
                <w:sz w:val="24"/>
                <w:color w:val="000000"/>
              </w:rPr>
              <w:t>1.支持输血功能，并提供证明文件。</w:t>
            </w:r>
          </w:p>
          <w:p>
            <w:pPr>
              <w:pStyle w:val="null3"/>
              <w:jc w:val="both"/>
            </w:pPr>
            <w:r>
              <w:rPr>
                <w:rFonts w:ascii="仿宋_GB2312" w:hAnsi="仿宋_GB2312" w:cs="仿宋_GB2312" w:eastAsia="仿宋_GB2312"/>
                <w:sz w:val="24"/>
                <w:color w:val="000000"/>
              </w:rPr>
              <w:t>2.支持临床常用输血管路，无需专用输血管路。</w:t>
            </w:r>
          </w:p>
          <w:p>
            <w:pPr>
              <w:pStyle w:val="null3"/>
              <w:jc w:val="both"/>
            </w:pPr>
            <w:r>
              <w:rPr>
                <w:rFonts w:ascii="仿宋_GB2312" w:hAnsi="仿宋_GB2312" w:cs="仿宋_GB2312" w:eastAsia="仿宋_GB2312"/>
                <w:sz w:val="24"/>
                <w:color w:val="000000"/>
              </w:rPr>
              <w:t>▲3.配置肠内营养液输液功能。</w:t>
            </w:r>
          </w:p>
          <w:p>
            <w:pPr>
              <w:pStyle w:val="null3"/>
              <w:jc w:val="both"/>
            </w:pPr>
            <w:r>
              <w:rPr>
                <w:rFonts w:ascii="仿宋_GB2312" w:hAnsi="仿宋_GB2312" w:cs="仿宋_GB2312" w:eastAsia="仿宋_GB2312"/>
                <w:sz w:val="24"/>
                <w:color w:val="000000"/>
              </w:rPr>
              <w:t>4.输液精度±5%。</w:t>
            </w:r>
          </w:p>
          <w:p>
            <w:pPr>
              <w:pStyle w:val="null3"/>
              <w:jc w:val="both"/>
            </w:pPr>
            <w:r>
              <w:rPr>
                <w:rFonts w:ascii="仿宋_GB2312" w:hAnsi="仿宋_GB2312" w:cs="仿宋_GB2312" w:eastAsia="仿宋_GB2312"/>
                <w:sz w:val="24"/>
                <w:color w:val="000000"/>
              </w:rPr>
              <w:t>5.预置输液总量范围：0.1～9999.99mL。</w:t>
            </w:r>
          </w:p>
          <w:p>
            <w:pPr>
              <w:pStyle w:val="null3"/>
              <w:jc w:val="both"/>
            </w:pPr>
            <w:r>
              <w:rPr>
                <w:rFonts w:ascii="仿宋_GB2312" w:hAnsi="仿宋_GB2312" w:cs="仿宋_GB2312" w:eastAsia="仿宋_GB2312"/>
                <w:sz w:val="24"/>
                <w:color w:val="000000"/>
              </w:rPr>
              <w:t>6.输液速度范围：0.1～2300mL/h, 且最小步进为0.01mL/h。</w:t>
            </w:r>
          </w:p>
          <w:p>
            <w:pPr>
              <w:pStyle w:val="null3"/>
              <w:jc w:val="both"/>
            </w:pPr>
            <w:r>
              <w:rPr>
                <w:rFonts w:ascii="仿宋_GB2312" w:hAnsi="仿宋_GB2312" w:cs="仿宋_GB2312" w:eastAsia="仿宋_GB2312"/>
                <w:sz w:val="24"/>
                <w:color w:val="000000"/>
              </w:rPr>
              <w:t>7.快推速度范围：0.1～2300mL/h, 且最小步进为0.01mL/h。</w:t>
            </w:r>
          </w:p>
          <w:p>
            <w:pPr>
              <w:pStyle w:val="null3"/>
              <w:jc w:val="both"/>
            </w:pPr>
            <w:r>
              <w:rPr>
                <w:rFonts w:ascii="仿宋_GB2312" w:hAnsi="仿宋_GB2312" w:cs="仿宋_GB2312" w:eastAsia="仿宋_GB2312"/>
                <w:sz w:val="24"/>
                <w:color w:val="000000"/>
              </w:rPr>
              <w:t>8.可自动统计四种累计量：24h累计量、最近累计量、自定义时间段累计量、定时间隔累计量。</w:t>
            </w:r>
          </w:p>
          <w:p>
            <w:pPr>
              <w:pStyle w:val="null3"/>
              <w:jc w:val="both"/>
            </w:pPr>
            <w:r>
              <w:rPr>
                <w:rFonts w:ascii="仿宋_GB2312" w:hAnsi="仿宋_GB2312" w:cs="仿宋_GB2312" w:eastAsia="仿宋_GB2312"/>
                <w:sz w:val="24"/>
                <w:color w:val="000000"/>
              </w:rPr>
              <w:t>9.全自动止液夹，安装或取出输液管时，无需任何操作，止液夹可自动关闭或打开。</w:t>
            </w:r>
          </w:p>
          <w:p>
            <w:pPr>
              <w:pStyle w:val="null3"/>
              <w:jc w:val="both"/>
            </w:pPr>
            <w:r>
              <w:rPr>
                <w:rFonts w:ascii="仿宋_GB2312" w:hAnsi="仿宋_GB2312" w:cs="仿宋_GB2312" w:eastAsia="仿宋_GB2312"/>
                <w:sz w:val="24"/>
                <w:color w:val="000000"/>
              </w:rPr>
              <w:t>10.无需额外工具或设备，可直接在输液泵添加输液器品牌名称。</w:t>
            </w:r>
          </w:p>
          <w:p>
            <w:pPr>
              <w:pStyle w:val="null3"/>
              <w:jc w:val="both"/>
            </w:pPr>
            <w:r>
              <w:rPr>
                <w:rFonts w:ascii="仿宋_GB2312" w:hAnsi="仿宋_GB2312" w:cs="仿宋_GB2312" w:eastAsia="仿宋_GB2312"/>
                <w:sz w:val="24"/>
                <w:color w:val="000000"/>
              </w:rPr>
              <w:t>11.具有9种输液模式：速度模式、时间模式、体重模式、梯度模式、序列模式、剂量时间模式、微量模式、点滴模式、和间断给药模式；具备联机功能。</w:t>
            </w:r>
          </w:p>
          <w:p>
            <w:pPr>
              <w:pStyle w:val="null3"/>
              <w:jc w:val="both"/>
            </w:pPr>
            <w:r>
              <w:rPr>
                <w:rFonts w:ascii="仿宋_GB2312" w:hAnsi="仿宋_GB2312" w:cs="仿宋_GB2312" w:eastAsia="仿宋_GB2312"/>
                <w:sz w:val="24"/>
                <w:color w:val="000000"/>
              </w:rPr>
              <w:t>12.≥3.5英寸彩色显示屏，电容触摸屏技术，支持上下左右滑动操作。</w:t>
            </w:r>
          </w:p>
          <w:p>
            <w:pPr>
              <w:pStyle w:val="null3"/>
              <w:jc w:val="both"/>
            </w:pPr>
            <w:r>
              <w:rPr>
                <w:rFonts w:ascii="仿宋_GB2312" w:hAnsi="仿宋_GB2312" w:cs="仿宋_GB2312" w:eastAsia="仿宋_GB2312"/>
                <w:sz w:val="24"/>
                <w:color w:val="000000"/>
              </w:rPr>
              <w:t>13.全中文软件操作界面。</w:t>
            </w:r>
          </w:p>
          <w:p>
            <w:pPr>
              <w:pStyle w:val="null3"/>
              <w:jc w:val="both"/>
            </w:pPr>
            <w:r>
              <w:rPr>
                <w:rFonts w:ascii="仿宋_GB2312" w:hAnsi="仿宋_GB2312" w:cs="仿宋_GB2312" w:eastAsia="仿宋_GB2312"/>
                <w:sz w:val="24"/>
                <w:color w:val="000000"/>
              </w:rPr>
              <w:t>▲14.主机具备输液停止键硬按键，独立设计不与其他功能混用，确保操作安全。</w:t>
            </w:r>
          </w:p>
          <w:p>
            <w:pPr>
              <w:pStyle w:val="null3"/>
              <w:jc w:val="both"/>
            </w:pPr>
            <w:r>
              <w:rPr>
                <w:rFonts w:ascii="仿宋_GB2312" w:hAnsi="仿宋_GB2312" w:cs="仿宋_GB2312" w:eastAsia="仿宋_GB2312"/>
                <w:sz w:val="24"/>
                <w:color w:val="000000"/>
              </w:rPr>
              <w:t>▲15.模块化设计，可插入输液信息采集系统组合使用。</w:t>
            </w:r>
            <w:r>
              <w:rPr>
                <w:rFonts w:ascii="仿宋_GB2312" w:hAnsi="仿宋_GB2312" w:cs="仿宋_GB2312" w:eastAsia="仿宋_GB2312"/>
                <w:sz w:val="24"/>
                <w:color w:val="000000"/>
                <w:strike/>
              </w:rPr>
              <w:t>。</w:t>
            </w:r>
          </w:p>
          <w:p>
            <w:pPr>
              <w:pStyle w:val="null3"/>
              <w:jc w:val="both"/>
            </w:pPr>
            <w:r>
              <w:rPr>
                <w:rFonts w:ascii="仿宋_GB2312" w:hAnsi="仿宋_GB2312" w:cs="仿宋_GB2312" w:eastAsia="仿宋_GB2312"/>
                <w:sz w:val="24"/>
                <w:color w:val="000000"/>
              </w:rPr>
              <w:t>16.锁屏功能：支持自动锁屏，自动锁屏时间可调。</w:t>
            </w:r>
          </w:p>
          <w:p>
            <w:pPr>
              <w:pStyle w:val="null3"/>
              <w:jc w:val="both"/>
            </w:pPr>
            <w:r>
              <w:rPr>
                <w:rFonts w:ascii="仿宋_GB2312" w:hAnsi="仿宋_GB2312" w:cs="仿宋_GB2312" w:eastAsia="仿宋_GB2312"/>
                <w:sz w:val="24"/>
                <w:color w:val="000000"/>
              </w:rPr>
              <w:t>17.支持药物库，可储存≥5000种药物信息。</w:t>
            </w:r>
          </w:p>
          <w:p>
            <w:pPr>
              <w:pStyle w:val="null3"/>
              <w:jc w:val="both"/>
            </w:pPr>
            <w:r>
              <w:rPr>
                <w:rFonts w:ascii="仿宋_GB2312" w:hAnsi="仿宋_GB2312" w:cs="仿宋_GB2312" w:eastAsia="仿宋_GB2312"/>
                <w:sz w:val="24"/>
                <w:color w:val="000000"/>
              </w:rPr>
              <w:t>18.支持药物色彩标识，选择不同类型药物时对应的药物色彩标识自动显示在屏幕上，支持≥20种颜色。</w:t>
            </w:r>
          </w:p>
          <w:p>
            <w:pPr>
              <w:pStyle w:val="null3"/>
              <w:jc w:val="both"/>
            </w:pPr>
            <w:r>
              <w:rPr>
                <w:rFonts w:ascii="仿宋_GB2312" w:hAnsi="仿宋_GB2312" w:cs="仿宋_GB2312" w:eastAsia="仿宋_GB2312"/>
                <w:sz w:val="24"/>
                <w:color w:val="000000"/>
              </w:rPr>
              <w:t>19.报警时可通过示意图片直观提示报警信息。</w:t>
            </w:r>
          </w:p>
          <w:p>
            <w:pPr>
              <w:pStyle w:val="null3"/>
              <w:jc w:val="both"/>
            </w:pPr>
            <w:r>
              <w:rPr>
                <w:rFonts w:ascii="仿宋_GB2312" w:hAnsi="仿宋_GB2312" w:cs="仿宋_GB2312" w:eastAsia="仿宋_GB2312"/>
                <w:sz w:val="24"/>
                <w:color w:val="000000"/>
              </w:rPr>
              <w:t>20.在线动态压力监测，可实时显示当前压力数值。</w:t>
            </w:r>
          </w:p>
          <w:p>
            <w:pPr>
              <w:pStyle w:val="null3"/>
              <w:jc w:val="both"/>
            </w:pPr>
            <w:r>
              <w:rPr>
                <w:rFonts w:ascii="仿宋_GB2312" w:hAnsi="仿宋_GB2312" w:cs="仿宋_GB2312" w:eastAsia="仿宋_GB2312"/>
                <w:sz w:val="24"/>
                <w:color w:val="000000"/>
              </w:rPr>
              <w:t>21.压力报警阈值≥15档可调，最低50mmHg。</w:t>
            </w:r>
          </w:p>
          <w:p>
            <w:pPr>
              <w:pStyle w:val="null3"/>
              <w:jc w:val="both"/>
            </w:pPr>
            <w:r>
              <w:rPr>
                <w:rFonts w:ascii="仿宋_GB2312" w:hAnsi="仿宋_GB2312" w:cs="仿宋_GB2312" w:eastAsia="仿宋_GB2312"/>
                <w:sz w:val="24"/>
                <w:color w:val="000000"/>
              </w:rPr>
              <w:t>22.具备阻塞前预警提示功能，当管路压力未触发阻塞报警时，泵可自动识别压力上升并在屏幕上进行提示。</w:t>
            </w:r>
          </w:p>
          <w:p>
            <w:pPr>
              <w:pStyle w:val="null3"/>
              <w:jc w:val="both"/>
            </w:pPr>
            <w:r>
              <w:rPr>
                <w:rFonts w:ascii="仿宋_GB2312" w:hAnsi="仿宋_GB2312" w:cs="仿宋_GB2312" w:eastAsia="仿宋_GB2312"/>
                <w:sz w:val="24"/>
                <w:color w:val="000000"/>
              </w:rPr>
              <w:t>23.具备阻塞后自动重启输液功能，短暂性阻塞触发报警后，泵检测到阻塞压力缓解时，无需人为干预，泵自动重新启动输液。</w:t>
            </w:r>
          </w:p>
          <w:p>
            <w:pPr>
              <w:pStyle w:val="null3"/>
              <w:jc w:val="both"/>
            </w:pPr>
            <w:r>
              <w:rPr>
                <w:rFonts w:ascii="仿宋_GB2312" w:hAnsi="仿宋_GB2312" w:cs="仿宋_GB2312" w:eastAsia="仿宋_GB2312"/>
                <w:sz w:val="24"/>
                <w:color w:val="000000"/>
              </w:rPr>
              <w:t>24.具备双压力传感器，可检测管路上下端的压力变化。</w:t>
            </w:r>
          </w:p>
          <w:p>
            <w:pPr>
              <w:pStyle w:val="null3"/>
              <w:jc w:val="both"/>
            </w:pPr>
            <w:r>
              <w:rPr>
                <w:rFonts w:ascii="仿宋_GB2312" w:hAnsi="仿宋_GB2312" w:cs="仿宋_GB2312" w:eastAsia="仿宋_GB2312"/>
                <w:sz w:val="24"/>
                <w:color w:val="000000"/>
              </w:rPr>
              <w:t>▲25.具备双超声气泡检测技术，双重保障，防止气泡漏检漏报问题。</w:t>
            </w:r>
          </w:p>
          <w:p>
            <w:pPr>
              <w:pStyle w:val="null3"/>
              <w:jc w:val="both"/>
            </w:pPr>
            <w:r>
              <w:rPr>
                <w:rFonts w:ascii="仿宋_GB2312" w:hAnsi="仿宋_GB2312" w:cs="仿宋_GB2312" w:eastAsia="仿宋_GB2312"/>
                <w:sz w:val="24"/>
                <w:color w:val="000000"/>
              </w:rPr>
              <w:t>26.具备单个气泡和累积气泡报警功能，支持最小15μL的单个气泡报警。</w:t>
            </w:r>
          </w:p>
          <w:p>
            <w:pPr>
              <w:pStyle w:val="null3"/>
              <w:jc w:val="both"/>
            </w:pPr>
            <w:r>
              <w:rPr>
                <w:rFonts w:ascii="仿宋_GB2312" w:hAnsi="仿宋_GB2312" w:cs="仿宋_GB2312" w:eastAsia="仿宋_GB2312"/>
                <w:sz w:val="24"/>
                <w:color w:val="000000"/>
              </w:rPr>
              <w:t>27.无需滴数传感器，泵可自动识别空瓶状态并报警。</w:t>
            </w:r>
          </w:p>
          <w:p>
            <w:pPr>
              <w:pStyle w:val="null3"/>
              <w:jc w:val="both"/>
            </w:pPr>
            <w:r>
              <w:rPr>
                <w:rFonts w:ascii="仿宋_GB2312" w:hAnsi="仿宋_GB2312" w:cs="仿宋_GB2312" w:eastAsia="仿宋_GB2312"/>
                <w:sz w:val="24"/>
                <w:color w:val="000000"/>
              </w:rPr>
              <w:t>28.具备上下两个空气传感器，可检测管路上下端的气泡大小。</w:t>
            </w:r>
          </w:p>
          <w:p>
            <w:pPr>
              <w:pStyle w:val="null3"/>
              <w:jc w:val="both"/>
            </w:pPr>
            <w:r>
              <w:rPr>
                <w:rFonts w:ascii="仿宋_GB2312" w:hAnsi="仿宋_GB2312" w:cs="仿宋_GB2312" w:eastAsia="仿宋_GB2312"/>
                <w:sz w:val="24"/>
                <w:color w:val="000000"/>
              </w:rPr>
              <w:t>29.信息储存：可存储≥3500条的历史记录。</w:t>
            </w:r>
          </w:p>
          <w:p>
            <w:pPr>
              <w:pStyle w:val="null3"/>
              <w:jc w:val="both"/>
            </w:pPr>
            <w:r>
              <w:rPr>
                <w:rFonts w:ascii="仿宋_GB2312" w:hAnsi="仿宋_GB2312" w:cs="仿宋_GB2312" w:eastAsia="仿宋_GB2312"/>
                <w:sz w:val="24"/>
                <w:color w:val="000000"/>
              </w:rPr>
              <w:t>30.以每小时25毫升（25mL/h）的速度持续输液的情况下，电池工作时间≥5小时。</w:t>
            </w:r>
          </w:p>
          <w:p>
            <w:pPr>
              <w:pStyle w:val="null3"/>
              <w:jc w:val="both"/>
            </w:pPr>
            <w:r>
              <w:rPr>
                <w:rFonts w:ascii="仿宋_GB2312" w:hAnsi="仿宋_GB2312" w:cs="仿宋_GB2312" w:eastAsia="仿宋_GB2312"/>
                <w:sz w:val="24"/>
                <w:color w:val="000000"/>
              </w:rPr>
              <w:t>31.防异物及进液等级≥IP33。</w:t>
            </w:r>
          </w:p>
        </w:tc>
      </w:tr>
    </w:tbl>
    <w:p>
      <w:pPr>
        <w:pStyle w:val="null3"/>
        <w:jc w:val="left"/>
      </w:pPr>
      <w:r>
        <w:rPr>
          <w:rFonts w:ascii="仿宋_GB2312" w:hAnsi="仿宋_GB2312" w:cs="仿宋_GB2312" w:eastAsia="仿宋_GB2312"/>
        </w:rPr>
        <w:t>标的名称：新生儿呼吸机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.适用范围：新生儿（含早产儿）和30kg以下的儿童。</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显示器：≥10英寸触摸显示屏。图形显示：压力－时间波形、流量柱状图显示流量、脉搏容积波形。监测参数：压力（气道峰压、平均压、呼末正压/气道压力）、氧浓度、流量、自主呼吸频率、呼气时间、吸呼比、泄漏率、振幅。</w:t>
            </w:r>
          </w:p>
          <w:p>
            <w:pPr>
              <w:pStyle w:val="null3"/>
              <w:jc w:val="both"/>
            </w:pPr>
            <w:r>
              <w:rPr>
                <w:rFonts w:ascii="仿宋_GB2312" w:hAnsi="仿宋_GB2312" w:cs="仿宋_GB2312" w:eastAsia="仿宋_GB2312"/>
                <w:sz w:val="24"/>
                <w:color w:val="000000"/>
              </w:rPr>
              <w:t>3.内置电子空氧混合，氧浓度调节范围21%～100%，误差±3%。.</w:t>
            </w:r>
          </w:p>
          <w:p>
            <w:pPr>
              <w:pStyle w:val="null3"/>
              <w:jc w:val="both"/>
            </w:pPr>
            <w:r>
              <w:rPr>
                <w:rFonts w:ascii="仿宋_GB2312" w:hAnsi="仿宋_GB2312" w:cs="仿宋_GB2312" w:eastAsia="仿宋_GB2312"/>
                <w:sz w:val="24"/>
                <w:color w:val="000000"/>
              </w:rPr>
              <w:t>4.提供呼吸机同品牌的压力发生器等附件，并能兼容其他品牌压力发生器，提供近鼻端压力监测</w:t>
            </w:r>
          </w:p>
          <w:p>
            <w:pPr>
              <w:pStyle w:val="null3"/>
              <w:jc w:val="both"/>
            </w:pPr>
            <w:r>
              <w:rPr>
                <w:rFonts w:ascii="仿宋_GB2312" w:hAnsi="仿宋_GB2312" w:cs="仿宋_GB2312" w:eastAsia="仿宋_GB2312"/>
                <w:sz w:val="24"/>
                <w:color w:val="000000"/>
              </w:rPr>
              <w:t>5.呼吸监测：不需要额外传感器即可测量自主呼吸频率。</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6.模式：经鼻持续气道正压通气、无创正压通气、加温湿化高流量鼻导管通气、双水平正压通气、无创高频通气模式。NHFO经鼻高频振荡通气模式采用鼓膜振荡的方式实现高频通气功能。</w:t>
            </w:r>
          </w:p>
          <w:p>
            <w:pPr>
              <w:pStyle w:val="null3"/>
              <w:jc w:val="both"/>
            </w:pPr>
            <w:r>
              <w:rPr>
                <w:rFonts w:ascii="仿宋_GB2312" w:hAnsi="仿宋_GB2312" w:cs="仿宋_GB2312" w:eastAsia="仿宋_GB2312"/>
                <w:sz w:val="24"/>
                <w:color w:val="000000"/>
              </w:rPr>
              <w:t>7.参数设置范围：</w:t>
            </w:r>
          </w:p>
          <w:p>
            <w:pPr>
              <w:pStyle w:val="null3"/>
              <w:jc w:val="both"/>
            </w:pPr>
            <w:r>
              <w:rPr>
                <w:rFonts w:ascii="仿宋_GB2312" w:hAnsi="仿宋_GB2312" w:cs="仿宋_GB2312" w:eastAsia="仿宋_GB2312"/>
                <w:sz w:val="24"/>
                <w:color w:val="000000"/>
              </w:rPr>
              <w:t>吸气压力：</w:t>
            </w:r>
            <w:r>
              <w:rPr>
                <w:rFonts w:ascii="仿宋_GB2312" w:hAnsi="仿宋_GB2312" w:cs="仿宋_GB2312" w:eastAsia="仿宋_GB2312"/>
                <w:sz w:val="24"/>
                <w:color w:val="000000"/>
              </w:rPr>
              <w:t>2.0cmH₂O</w:t>
            </w:r>
            <w:r>
              <w:rPr>
                <w:rFonts w:ascii="仿宋_GB2312" w:hAnsi="仿宋_GB2312" w:cs="仿宋_GB2312" w:eastAsia="仿宋_GB2312"/>
                <w:sz w:val="24"/>
                <w:color w:val="000000"/>
              </w:rPr>
              <w:t>～</w:t>
            </w:r>
            <w:r>
              <w:rPr>
                <w:rFonts w:ascii="仿宋_GB2312" w:hAnsi="仿宋_GB2312" w:cs="仿宋_GB2312" w:eastAsia="仿宋_GB2312"/>
                <w:sz w:val="24"/>
                <w:color w:val="000000"/>
              </w:rPr>
              <w:t>25cmH₂O</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呼末正压：</w:t>
            </w:r>
            <w:r>
              <w:rPr>
                <w:rFonts w:ascii="仿宋_GB2312" w:hAnsi="仿宋_GB2312" w:cs="仿宋_GB2312" w:eastAsia="仿宋_GB2312"/>
                <w:sz w:val="24"/>
                <w:color w:val="000000"/>
              </w:rPr>
              <w:t>1.0cm</w:t>
            </w:r>
            <w:r>
              <w:rPr>
                <w:rFonts w:ascii="仿宋_GB2312" w:hAnsi="仿宋_GB2312" w:cs="仿宋_GB2312" w:eastAsia="仿宋_GB2312"/>
                <w:sz w:val="24"/>
                <w:color w:val="000000"/>
              </w:rPr>
              <w:t>H₂O</w:t>
            </w:r>
            <w:r>
              <w:rPr>
                <w:rFonts w:ascii="仿宋_GB2312" w:hAnsi="仿宋_GB2312" w:cs="仿宋_GB2312" w:eastAsia="仿宋_GB2312"/>
                <w:sz w:val="24"/>
                <w:color w:val="000000"/>
              </w:rPr>
              <w:t>～</w:t>
            </w:r>
            <w:r>
              <w:rPr>
                <w:rFonts w:ascii="仿宋_GB2312" w:hAnsi="仿宋_GB2312" w:cs="仿宋_GB2312" w:eastAsia="仿宋_GB2312"/>
                <w:sz w:val="24"/>
                <w:color w:val="000000"/>
              </w:rPr>
              <w:t>15cm</w:t>
            </w:r>
            <w:r>
              <w:rPr>
                <w:rFonts w:ascii="仿宋_GB2312" w:hAnsi="仿宋_GB2312" w:cs="仿宋_GB2312" w:eastAsia="仿宋_GB2312"/>
                <w:sz w:val="24"/>
                <w:color w:val="000000"/>
              </w:rPr>
              <w:t>H₂O</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呼吸频率：</w:t>
            </w:r>
            <w:r>
              <w:rPr>
                <w:rFonts w:ascii="仿宋_GB2312" w:hAnsi="仿宋_GB2312" w:cs="仿宋_GB2312" w:eastAsia="仿宋_GB2312"/>
                <w:sz w:val="24"/>
                <w:color w:val="000000"/>
              </w:rPr>
              <w:t>1bpm～120bpm；</w:t>
            </w:r>
          </w:p>
          <w:p>
            <w:pPr>
              <w:pStyle w:val="null3"/>
              <w:jc w:val="both"/>
            </w:pPr>
            <w:r>
              <w:rPr>
                <w:rFonts w:ascii="仿宋_GB2312" w:hAnsi="仿宋_GB2312" w:cs="仿宋_GB2312" w:eastAsia="仿宋_GB2312"/>
                <w:sz w:val="24"/>
                <w:color w:val="000000"/>
              </w:rPr>
              <w:t>流量调节：</w:t>
            </w:r>
            <w:r>
              <w:rPr>
                <w:rFonts w:ascii="仿宋_GB2312" w:hAnsi="仿宋_GB2312" w:cs="仿宋_GB2312" w:eastAsia="仿宋_GB2312"/>
                <w:sz w:val="24"/>
                <w:color w:val="000000"/>
              </w:rPr>
              <w:t>0.5L/min～25L/min；</w:t>
            </w:r>
          </w:p>
          <w:p>
            <w:pPr>
              <w:pStyle w:val="null3"/>
              <w:jc w:val="both"/>
            </w:pPr>
            <w:r>
              <w:rPr>
                <w:rFonts w:ascii="仿宋_GB2312" w:hAnsi="仿宋_GB2312" w:cs="仿宋_GB2312" w:eastAsia="仿宋_GB2312"/>
                <w:sz w:val="24"/>
                <w:color w:val="000000"/>
              </w:rPr>
              <w:t>吸呼比：</w:t>
            </w:r>
            <w:r>
              <w:rPr>
                <w:rFonts w:ascii="仿宋_GB2312" w:hAnsi="仿宋_GB2312" w:cs="仿宋_GB2312" w:eastAsia="仿宋_GB2312"/>
                <w:sz w:val="24"/>
                <w:color w:val="000000"/>
              </w:rPr>
              <w:t>1:1.5～1:2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color w:val="000000"/>
              </w:rPr>
              <w:t>有窒息监测功能触发灵敏度：</w:t>
            </w:r>
            <w:r>
              <w:rPr>
                <w:rFonts w:ascii="仿宋_GB2312" w:hAnsi="仿宋_GB2312" w:cs="仿宋_GB2312" w:eastAsia="仿宋_GB2312"/>
                <w:sz w:val="24"/>
                <w:color w:val="000000"/>
              </w:rPr>
              <w:t>OFF，1～10。</w:t>
            </w:r>
          </w:p>
          <w:p>
            <w:pPr>
              <w:pStyle w:val="null3"/>
              <w:jc w:val="both"/>
            </w:pPr>
            <w:r>
              <w:rPr>
                <w:rFonts w:ascii="仿宋_GB2312" w:hAnsi="仿宋_GB2312" w:cs="仿宋_GB2312" w:eastAsia="仿宋_GB2312"/>
                <w:sz w:val="24"/>
                <w:color w:val="000000"/>
              </w:rPr>
              <w:t>8.NHFO模式下参数设置范围应不小于：振荡频率：2.0Hz～20Hz；振幅：2.0cm</w:t>
            </w:r>
            <w:r>
              <w:rPr>
                <w:rFonts w:ascii="仿宋_GB2312" w:hAnsi="仿宋_GB2312" w:cs="仿宋_GB2312" w:eastAsia="仿宋_GB2312"/>
                <w:sz w:val="24"/>
                <w:color w:val="000000"/>
              </w:rPr>
              <w:t>H₂O</w:t>
            </w:r>
            <w:r>
              <w:rPr>
                <w:rFonts w:ascii="仿宋_GB2312" w:hAnsi="仿宋_GB2312" w:cs="仿宋_GB2312" w:eastAsia="仿宋_GB2312"/>
                <w:sz w:val="24"/>
                <w:color w:val="000000"/>
              </w:rPr>
              <w:t>～</w:t>
            </w:r>
            <w:r>
              <w:rPr>
                <w:rFonts w:ascii="仿宋_GB2312" w:hAnsi="仿宋_GB2312" w:cs="仿宋_GB2312" w:eastAsia="仿宋_GB2312"/>
                <w:sz w:val="24"/>
                <w:color w:val="000000"/>
              </w:rPr>
              <w:t>40.0cm</w:t>
            </w:r>
            <w:r>
              <w:rPr>
                <w:rFonts w:ascii="仿宋_GB2312" w:hAnsi="仿宋_GB2312" w:cs="仿宋_GB2312" w:eastAsia="仿宋_GB2312"/>
                <w:sz w:val="24"/>
                <w:color w:val="000000"/>
              </w:rPr>
              <w:t>H₂O</w:t>
            </w:r>
            <w:r>
              <w:rPr>
                <w:rFonts w:ascii="仿宋_GB2312" w:hAnsi="仿宋_GB2312" w:cs="仿宋_GB2312" w:eastAsia="仿宋_GB2312"/>
                <w:sz w:val="24"/>
                <w:color w:val="000000"/>
              </w:rPr>
              <w:t>；平均压：</w:t>
            </w:r>
            <w:r>
              <w:rPr>
                <w:rFonts w:ascii="仿宋_GB2312" w:hAnsi="仿宋_GB2312" w:cs="仿宋_GB2312" w:eastAsia="仿宋_GB2312"/>
                <w:sz w:val="24"/>
                <w:color w:val="000000"/>
              </w:rPr>
              <w:t>1.0cm</w:t>
            </w:r>
            <w:r>
              <w:rPr>
                <w:rFonts w:ascii="仿宋_GB2312" w:hAnsi="仿宋_GB2312" w:cs="仿宋_GB2312" w:eastAsia="仿宋_GB2312"/>
                <w:sz w:val="24"/>
                <w:color w:val="000000"/>
              </w:rPr>
              <w:t>H₂O</w:t>
            </w:r>
            <w:r>
              <w:rPr>
                <w:rFonts w:ascii="仿宋_GB2312" w:hAnsi="仿宋_GB2312" w:cs="仿宋_GB2312" w:eastAsia="仿宋_GB2312"/>
                <w:sz w:val="24"/>
                <w:color w:val="000000"/>
              </w:rPr>
              <w:t>～</w:t>
            </w:r>
            <w:r>
              <w:rPr>
                <w:rFonts w:ascii="仿宋_GB2312" w:hAnsi="仿宋_GB2312" w:cs="仿宋_GB2312" w:eastAsia="仿宋_GB2312"/>
                <w:sz w:val="24"/>
                <w:color w:val="000000"/>
              </w:rPr>
              <w:t>20.0cm</w:t>
            </w:r>
            <w:r>
              <w:rPr>
                <w:rFonts w:ascii="仿宋_GB2312" w:hAnsi="仿宋_GB2312" w:cs="仿宋_GB2312" w:eastAsia="仿宋_GB2312"/>
                <w:sz w:val="24"/>
                <w:color w:val="000000"/>
              </w:rPr>
              <w:t>H₂O</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9.快氧通气功能：通气持续时间可调，最长时间120s，增氧浓度22%～100%连续可调。</w:t>
            </w:r>
          </w:p>
          <w:p>
            <w:pPr>
              <w:pStyle w:val="null3"/>
              <w:jc w:val="both"/>
            </w:pPr>
            <w:r>
              <w:rPr>
                <w:rFonts w:ascii="仿宋_GB2312" w:hAnsi="仿宋_GB2312" w:cs="仿宋_GB2312" w:eastAsia="仿宋_GB2312"/>
                <w:sz w:val="24"/>
                <w:color w:val="000000"/>
              </w:rPr>
              <w:t>有手动通气功能，通气时间可调，气道压力范围</w:t>
            </w:r>
            <w:r>
              <w:rPr>
                <w:rFonts w:ascii="仿宋_GB2312" w:hAnsi="仿宋_GB2312" w:cs="仿宋_GB2312" w:eastAsia="仿宋_GB2312"/>
                <w:sz w:val="24"/>
                <w:color w:val="000000"/>
              </w:rPr>
              <w:t>2.0cm</w:t>
            </w:r>
            <w:r>
              <w:rPr>
                <w:rFonts w:ascii="仿宋_GB2312" w:hAnsi="仿宋_GB2312" w:cs="仿宋_GB2312" w:eastAsia="仿宋_GB2312"/>
                <w:sz w:val="24"/>
                <w:color w:val="000000"/>
              </w:rPr>
              <w:t>H₂O</w:t>
            </w:r>
            <w:r>
              <w:rPr>
                <w:rFonts w:ascii="仿宋_GB2312" w:hAnsi="仿宋_GB2312" w:cs="仿宋_GB2312" w:eastAsia="仿宋_GB2312"/>
                <w:sz w:val="24"/>
                <w:color w:val="000000"/>
              </w:rPr>
              <w:t>～</w:t>
            </w:r>
            <w:r>
              <w:rPr>
                <w:rFonts w:ascii="仿宋_GB2312" w:hAnsi="仿宋_GB2312" w:cs="仿宋_GB2312" w:eastAsia="仿宋_GB2312"/>
                <w:sz w:val="24"/>
                <w:color w:val="000000"/>
              </w:rPr>
              <w:t>25cm</w:t>
            </w:r>
            <w:r>
              <w:rPr>
                <w:rFonts w:ascii="仿宋_GB2312" w:hAnsi="仿宋_GB2312" w:cs="仿宋_GB2312" w:eastAsia="仿宋_GB2312"/>
                <w:sz w:val="24"/>
                <w:color w:val="000000"/>
              </w:rPr>
              <w:t>H₂O</w:t>
            </w:r>
            <w:r>
              <w:rPr>
                <w:rFonts w:ascii="仿宋_GB2312" w:hAnsi="仿宋_GB2312" w:cs="仿宋_GB2312" w:eastAsia="仿宋_GB2312"/>
                <w:sz w:val="24"/>
                <w:color w:val="000000"/>
              </w:rPr>
              <w:t>，手动通气流量调节范围</w:t>
            </w:r>
            <w:r>
              <w:rPr>
                <w:rFonts w:ascii="仿宋_GB2312" w:hAnsi="仿宋_GB2312" w:cs="仿宋_GB2312" w:eastAsia="仿宋_GB2312"/>
                <w:sz w:val="24"/>
                <w:color w:val="000000"/>
              </w:rPr>
              <w:t>2.0L/min～30L/min。</w:t>
            </w:r>
          </w:p>
          <w:p>
            <w:pPr>
              <w:pStyle w:val="null3"/>
              <w:jc w:val="both"/>
            </w:pPr>
            <w:r>
              <w:rPr>
                <w:rFonts w:ascii="仿宋_GB2312" w:hAnsi="仿宋_GB2312" w:cs="仿宋_GB2312" w:eastAsia="仿宋_GB2312"/>
                <w:sz w:val="24"/>
                <w:color w:val="000000"/>
              </w:rPr>
              <w:t>10.有智能氧控技术。</w:t>
            </w:r>
          </w:p>
          <w:p>
            <w:pPr>
              <w:pStyle w:val="null3"/>
              <w:jc w:val="both"/>
            </w:pPr>
            <w:r>
              <w:rPr>
                <w:rFonts w:ascii="仿宋_GB2312" w:hAnsi="仿宋_GB2312" w:cs="仿宋_GB2312" w:eastAsia="仿宋_GB2312"/>
                <w:sz w:val="24"/>
                <w:color w:val="000000"/>
              </w:rPr>
              <w:t>11.具备自动泄漏补偿功能。</w:t>
            </w:r>
          </w:p>
          <w:p>
            <w:pPr>
              <w:pStyle w:val="null3"/>
              <w:jc w:val="both"/>
            </w:pPr>
            <w:r>
              <w:rPr>
                <w:rFonts w:ascii="仿宋_GB2312" w:hAnsi="仿宋_GB2312" w:cs="仿宋_GB2312" w:eastAsia="仿宋_GB2312"/>
                <w:sz w:val="24"/>
                <w:color w:val="000000"/>
              </w:rPr>
              <w:t>12.内置氧传感器，监测范围0～100%，精度±2%。报警：具有手动/自动设置报警上下限功能。具有开机自检信息图形指示功能，能直观指示自检状态。</w:t>
            </w:r>
          </w:p>
          <w:p>
            <w:pPr>
              <w:pStyle w:val="null3"/>
              <w:jc w:val="both"/>
            </w:pPr>
            <w:r>
              <w:rPr>
                <w:rFonts w:ascii="仿宋_GB2312" w:hAnsi="仿宋_GB2312" w:cs="仿宋_GB2312" w:eastAsia="仿宋_GB2312"/>
                <w:sz w:val="24"/>
                <w:color w:val="000000"/>
              </w:rPr>
              <w:t>13.具有日志功能、趋势图和趋势表功能。</w:t>
            </w:r>
          </w:p>
          <w:p>
            <w:pPr>
              <w:pStyle w:val="null3"/>
              <w:jc w:val="both"/>
            </w:pPr>
            <w:r>
              <w:rPr>
                <w:rFonts w:ascii="仿宋_GB2312" w:hAnsi="仿宋_GB2312" w:cs="仿宋_GB2312" w:eastAsia="仿宋_GB2312"/>
                <w:sz w:val="24"/>
                <w:color w:val="000000"/>
              </w:rPr>
              <w:t>▲14.后备电源：内置锂电池，充满可持续使用4小时以上。</w:t>
            </w:r>
          </w:p>
          <w:p>
            <w:pPr>
              <w:pStyle w:val="null3"/>
              <w:jc w:val="both"/>
            </w:pPr>
            <w:r>
              <w:rPr>
                <w:rFonts w:ascii="仿宋_GB2312" w:hAnsi="仿宋_GB2312" w:cs="仿宋_GB2312" w:eastAsia="仿宋_GB2312"/>
                <w:sz w:val="24"/>
                <w:color w:val="000000"/>
              </w:rPr>
              <w:t>15.外部接口：USB接口、RS232接口、网络接口和VGA视频接口。</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sz w:val="24"/>
                <w:color w:val="000000"/>
              </w:rPr>
              <w:t>1.投标人须提供全新的货物(含零部件、配件、使用说明书等)，表面无划伤、无碰撞痕迹，且权属清楚，不得侵害他人的知识产权。</w:t>
            </w:r>
          </w:p>
          <w:p>
            <w:pPr>
              <w:pStyle w:val="null3"/>
              <w:ind w:firstLine="480"/>
              <w:jc w:val="both"/>
            </w:pPr>
            <w:r>
              <w:rPr>
                <w:rFonts w:ascii="仿宋_GB2312" w:hAnsi="仿宋_GB2312" w:cs="仿宋_GB2312" w:eastAsia="仿宋_GB2312"/>
                <w:sz w:val="24"/>
                <w:color w:val="000000"/>
              </w:rPr>
              <w:t>2.维修响应时间：维修响应时间≤1小时，电话不能处理的问题，维修工程师应在 36 小时内到达现场处理。</w:t>
            </w:r>
          </w:p>
          <w:p>
            <w:pPr>
              <w:pStyle w:val="null3"/>
              <w:ind w:firstLine="480"/>
              <w:jc w:val="both"/>
            </w:pPr>
            <w:r>
              <w:rPr>
                <w:rFonts w:ascii="仿宋_GB2312" w:hAnsi="仿宋_GB2312" w:cs="仿宋_GB2312" w:eastAsia="仿宋_GB2312"/>
                <w:sz w:val="24"/>
                <w:color w:val="000000"/>
              </w:rPr>
              <w:t>3.保险：</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负责其工作人员的安全，同时</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给其单位参加此项目的工作人员购买意外险。采购人对</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所配置的工作人员不承担相关责任。</w:t>
            </w:r>
          </w:p>
          <w:p>
            <w:pPr>
              <w:pStyle w:val="null3"/>
              <w:ind w:firstLine="480"/>
              <w:jc w:val="both"/>
            </w:pPr>
            <w:r>
              <w:rPr>
                <w:rFonts w:ascii="仿宋_GB2312" w:hAnsi="仿宋_GB2312" w:cs="仿宋_GB2312" w:eastAsia="仿宋_GB2312"/>
                <w:sz w:val="24"/>
                <w:color w:val="000000"/>
              </w:rPr>
              <w:t>4.设备软件终身持续更新到最新版本，所涉及的费用包含在投标报价中。</w:t>
            </w:r>
          </w:p>
          <w:p>
            <w:pPr>
              <w:pStyle w:val="null3"/>
              <w:ind w:firstLine="480"/>
              <w:jc w:val="both"/>
            </w:pPr>
            <w:r>
              <w:rPr>
                <w:rFonts w:ascii="仿宋_GB2312" w:hAnsi="仿宋_GB2312" w:cs="仿宋_GB2312" w:eastAsia="仿宋_GB2312"/>
                <w:sz w:val="24"/>
                <w:color w:val="000000"/>
              </w:rPr>
              <w:t>5.中标</w:t>
            </w:r>
            <w:r>
              <w:rPr>
                <w:rFonts w:ascii="仿宋_GB2312" w:hAnsi="仿宋_GB2312" w:cs="仿宋_GB2312" w:eastAsia="仿宋_GB2312"/>
                <w:sz w:val="24"/>
                <w:color w:val="000000"/>
              </w:rPr>
              <w:t>供应商在货物抵达医院后到达现场组织进行安装、调试，与采购人信息系统（</w:t>
            </w:r>
            <w:r>
              <w:rPr>
                <w:rFonts w:ascii="仿宋_GB2312" w:hAnsi="仿宋_GB2312" w:cs="仿宋_GB2312" w:eastAsia="仿宋_GB2312"/>
                <w:sz w:val="24"/>
                <w:color w:val="000000"/>
              </w:rPr>
              <w:t>HIS、LIS、PACS等在用信息系统，接口费用包含在成交总价中）完成对接，达到正式运行要求，保证采购人能正常使用。安装调试完成后，由采购人进行验收。</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凡在国家计量检定、校准规程范围内的仪器设备及特种设备，</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供应商应进行首次检定或校准，经质量技术监督授权部门检测合格并取得相应检测证书后，方可交付采购人。检测费用</w:t>
            </w:r>
            <w:r>
              <w:rPr>
                <w:rFonts w:ascii="仿宋_GB2312" w:hAnsi="仿宋_GB2312" w:cs="仿宋_GB2312" w:eastAsia="仿宋_GB2312"/>
                <w:sz w:val="24"/>
                <w:color w:val="000000"/>
              </w:rPr>
              <w:t>包含在投标报价中，</w:t>
            </w:r>
            <w:r>
              <w:rPr>
                <w:rFonts w:ascii="仿宋_GB2312" w:hAnsi="仿宋_GB2312" w:cs="仿宋_GB2312" w:eastAsia="仿宋_GB2312"/>
                <w:sz w:val="24"/>
                <w:color w:val="000000"/>
              </w:rPr>
              <w:t>由</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供应商支付，未经检测合格的设备采购人不予验收。</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设备安装前，如涉及到旧机拆除，</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需根据项目实际情况，按采购人的要求完成拆除（数量不超过新购设备数量），拆除旧机的残值归采购人所有，拆除费用包含在投标报价中，采购人不再额外支付拆除费用，拆除工作中的作业安全由供应商自行负责，与采购人无关。</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如涉及到场地改造、屏蔽防护等相关项目，均由</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供应商负责；项目实施过程中，人员安全、设备设施安全等问题均由供应商负责；其相关费用包含在</w:t>
            </w:r>
            <w:r>
              <w:rPr>
                <w:rFonts w:ascii="仿宋_GB2312" w:hAnsi="仿宋_GB2312" w:cs="仿宋_GB2312" w:eastAsia="仿宋_GB2312"/>
                <w:sz w:val="24"/>
                <w:color w:val="000000"/>
              </w:rPr>
              <w:t>投标报价</w:t>
            </w:r>
            <w:r>
              <w:rPr>
                <w:rFonts w:ascii="仿宋_GB2312" w:hAnsi="仿宋_GB2312" w:cs="仿宋_GB2312" w:eastAsia="仿宋_GB2312"/>
                <w:sz w:val="24"/>
                <w:color w:val="000000"/>
              </w:rPr>
              <w:t>中，采购人不承担任何费用。</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设备安装、调试正常使用后，供应商工程师现场对医院各操作人员进行培训，直到使用者能独立熟练操作为止。对医院的维修人员进行常见故障的判断、处理、维修培训。培训人数以医院实际需求为准。</w:t>
            </w:r>
          </w:p>
          <w:p>
            <w:pPr>
              <w:pStyle w:val="null3"/>
              <w:jc w:val="left"/>
            </w:pPr>
            <w:r>
              <w:rPr>
                <w:rFonts w:ascii="仿宋_GB2312" w:hAnsi="仿宋_GB2312" w:cs="仿宋_GB2312" w:eastAsia="仿宋_GB2312"/>
                <w:sz w:val="24"/>
                <w:color w:val="000000"/>
              </w:rPr>
              <w:t xml:space="preserve">  10.设备适用于≥3900米高海拔地区使用。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自合同签订之日起30日完成安装、调试并验收合格。</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色达县人民医院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1、进度款，合同签订生效，采购人在收到中标人正规增值税发票经核对无误后，达到付款条件起30日内，支付合同总金额的30.00%</w:t>
            </w:r>
          </w:p>
          <w:p>
            <w:pPr>
              <w:pStyle w:val="null3"/>
              <w:jc w:val="left"/>
            </w:pPr>
            <w:r>
              <w:rPr>
                <w:rFonts w:ascii="仿宋_GB2312" w:hAnsi="仿宋_GB2312" w:cs="仿宋_GB2312" w:eastAsia="仿宋_GB2312"/>
              </w:rPr>
              <w:t>2、尾款，设备安装完毕并验收合格，采购人在收到中标人正规增值税发票经核对无误后，达到付款条件起30日内，支付合同总金额的70.00%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本项目采购人将严格按照《财政部关于进一步加强政府采购需求和履约验收管理的指导意见》（财库〔2016〕205号）、《政府采购需求管理办法》财库〔2021〕22号以及国家相关规定进行验收。</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投标人所投设备质保期限自验收合格之日起不少于3年全保；保修期内，同一产品、同一质量问题连续3次以上维修仍无法正常使用，中标人必须予以同款更换，若因采购人的人为原因造成设备损坏的，不纳入全保范围。 （2）中标人须负责所投产品的安装调试及配套辅材，达到交付即用的效果；货物制造质量出现问题，中标人应负责三包（包修、包换、包退），费用由中标人承担。</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（1）采购人与中标人双方必须遵守本合同并执行合同中的各项规定，保证本合同的正常履行。 （2）因中标人原因发生质量事故的，中标人除承担全部损失外，采购人还将根据造成损失的严重程度对中标人进行处罚。 （3）因中标人原因造成的安全责任事故，中标人除承担全部损失外和接受政府主管部门的处罚外，采购人还将根据事故的严重程度对中标人进行处罚。 （4）因中标人原因不能按合同约定交货的，中标人应向采购人支付违约金。具体计付方法为：每延误一天，违约金为人民币叁仟元，不足一天的以一天计；延期二十天的，中标人除向采购人支付违约金外，采购人还有权单方面解除合同，并要求中标人赔偿一切损失。 （5）质保期内，中标人在接到采购人通知后未按招标文件要求响应到场进行售后服务，中标人除支付完成该项工作产生的费用外，还需向采购人支付需售后设备的合同金额的1%作为违约金额。 （6）如中标人违约，采购人有权暂停支付剩余款项，直到违约事件妥善解决为止。 （7）如因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 2.争议解决办法 （1）合同履行期间，若双方发生争议，双方协商或调解解决。 （2）双方协商或调解不成的，向合同签订所在地人民法院起诉。</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1.本国产品价格扣除（如涉及）： （1）根据《国务院办公厅关于在政府采购中实施本国产品标准及相关政策的通知》国办发〔2025〕34号，符合本国产品标准的可享受价格扣除，本国产品应当符合以下条件：（一）在中国境内生产；（二）在中国境内生产的组件成本占比达到规定比例；（三）特定产品的关键组件、关键工序符合相关要求。 （2）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供应商应提供《关于符合本国产品标准的声明函》原件（格式见招标文件附件《关于符合本国产品标准的声明函》）或财政部会同有关部门规定的有关证明文件，未提供的，视为放弃享受本国产品价格扣除优惠政策。供应商提供虚假《关于符合本国产品标准的声明函》、虚假证明文件谋取中标、成交的，依照《中华人民共和国政府采购法》等法律法规规定追究相应责任。 2.其他（仅为评审依据，未完全满足仅按评审要求进行扣分，不影响其投标文件有效性）：投标人针对本项目制定项目实施方案，项目实施方案包含：①设备的供货及安装调试方案；②质量保障措施、进度保障措施；③售后服务保障措施（包含：备品备件保障措施）；④设备故障处理方案；⑤应急保障措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 ②若为事业法人：提供“统一社会信用代码法人登记证书”；未换证的提交“事业法人登记证书、组织机构代码证”； ③若为其他组织：提供“对应主管部门颁发的准许执业证明文件或营业执照”； ④若为个体工商户：提供“统一社会信用代码营业执照副本”或“营业执照、税务登记证”； ⑤若为自然人：提供“身份证明材料”。</w:t>
            </w:r>
          </w:p>
        </w:tc>
        <w:tc>
          <w:tcPr>
            <w:tcW w:type="dxa" w:w="1661"/>
          </w:tcPr>
          <w:p>
            <w:pPr>
              <w:pStyle w:val="null3"/>
              <w:jc w:val="left"/>
            </w:pPr>
            <w:r>
              <w:rPr>
                <w:rFonts w:ascii="仿宋_GB2312" w:hAnsi="仿宋_GB2312" w:cs="仿宋_GB2312" w:eastAsia="仿宋_GB2312"/>
              </w:rPr>
              <w:t>投标人应提交的相关资格证明材料.docx,投标文件封面,投标（响应）函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A、可提供2023年度（含）至今（任意一年度）经审计的财务报告（包含审计报告和审计报告中所涉及的财务报表和报表附注）； B、也可提供2023年度（含）至今（任意一年度）投标人内部的财务报表（财务报表内容至少包含并体现资产负债情况）； C、也可提供截止响应文件递交截止日一年内其基本开户银行出具的资信证明； D、投标人注册时间截止投标文件递交截止日不足一年的，也可提供经备案的公司章程。第A-D项具有同等的投标效力，投标人可根据自身实际情况选择提供其中任意一项。投标人需在项目电子化交易系统中按要求上传相应证明文件并加盖投标人公章。</w:t>
            </w:r>
          </w:p>
        </w:tc>
        <w:tc>
          <w:tcPr>
            <w:tcW w:type="dxa" w:w="1661"/>
          </w:tcPr>
          <w:p>
            <w:pPr>
              <w:pStyle w:val="null3"/>
              <w:jc w:val="left"/>
            </w:pPr>
            <w:r>
              <w:rPr>
                <w:rFonts w:ascii="仿宋_GB2312" w:hAnsi="仿宋_GB2312" w:cs="仿宋_GB2312" w:eastAsia="仿宋_GB2312"/>
              </w:rPr>
              <w:t>投标人应提交的相关资格证明材料.docx,投标（响应）函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涉及产品及其配置产品为医疗器械的，产品及其配置产品须符合《医疗器械注册与备案管理办法》要求并提供中华人民共和国医疗器械注册证或备案凭证</w:t>
            </w:r>
          </w:p>
        </w:tc>
        <w:tc>
          <w:tcPr>
            <w:tcW w:type="dxa" w:w="3322"/>
          </w:tcPr>
          <w:p>
            <w:pPr>
              <w:pStyle w:val="null3"/>
              <w:jc w:val="left"/>
            </w:pPr>
            <w:r>
              <w:rPr>
                <w:rFonts w:ascii="仿宋_GB2312" w:hAnsi="仿宋_GB2312" w:cs="仿宋_GB2312" w:eastAsia="仿宋_GB2312"/>
              </w:rPr>
              <w:t>涉及产品及其配置产品为医疗器械的，产品及其配置产品须符合《医疗器械注册与备案管理办法》要求并提供中华人民共和国医疗器械注册证或备案凭证</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涉及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w:t>
            </w:r>
          </w:p>
        </w:tc>
        <w:tc>
          <w:tcPr>
            <w:tcW w:type="dxa" w:w="3322"/>
          </w:tcPr>
          <w:p>
            <w:pPr>
              <w:pStyle w:val="null3"/>
              <w:jc w:val="left"/>
            </w:pPr>
            <w:r>
              <w:rPr>
                <w:rFonts w:ascii="仿宋_GB2312" w:hAnsi="仿宋_GB2312" w:cs="仿宋_GB2312" w:eastAsia="仿宋_GB2312"/>
              </w:rPr>
              <w:t>涉及产品及其配置产品为医疗器械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w:t>
            </w:r>
          </w:p>
        </w:tc>
        <w:tc>
          <w:tcPr>
            <w:tcW w:type="dxa" w:w="1661"/>
          </w:tcPr>
          <w:p>
            <w:pPr>
              <w:pStyle w:val="null3"/>
              <w:jc w:val="left"/>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异常低价投标审查</w:t>
            </w:r>
          </w:p>
        </w:tc>
        <w:tc>
          <w:tcPr>
            <w:tcW w:type="dxa" w:w="3322"/>
          </w:tcPr>
          <w:p>
            <w:pPr>
              <w:pStyle w:val="null3"/>
              <w:jc w:val="left"/>
            </w:pPr>
            <w:r>
              <w:rPr>
                <w:rFonts w:ascii="仿宋_GB2312" w:hAnsi="仿宋_GB2312" w:cs="仿宋_GB2312" w:eastAsia="仿宋_GB2312"/>
              </w:rPr>
              <w:t>评标过程中出现下列情形之一的，评标委员会应当启动异常低价投标审查程序： 1.投标报价低于全部通过符合性审查供应商投标报价平均值 50%的，即投标报价&lt;全部通过符合性审查供应商投标报价平均值× 50%； 2.投标报价低于通过符合性审查的次低报价供应商投标报价50%的，即投标报价&lt;通过符合性审查的次低报价供应商投标报价× 50%； 3.投标报价低于采购项目（采购包）最高限价45%的，即投标报价&lt;采购项目（采购包）最高限价× 45%； 4.评标委员会基于专业判断，认为供应商报价过低，有可能影响产品质量或者不能诚信履约的其他情形。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第三章“3.2.技术要求”中标注★的要求</w:t>
            </w:r>
          </w:p>
        </w:tc>
        <w:tc>
          <w:tcPr>
            <w:tcW w:type="dxa" w:w="3322"/>
          </w:tcPr>
          <w:p>
            <w:pPr>
              <w:pStyle w:val="null3"/>
              <w:jc w:val="left"/>
            </w:pPr>
            <w:r>
              <w:rPr>
                <w:rFonts w:ascii="仿宋_GB2312" w:hAnsi="仿宋_GB2312" w:cs="仿宋_GB2312" w:eastAsia="仿宋_GB2312"/>
              </w:rPr>
              <w:t>招标文件第三章“3.2.技术要求”中标注“★”的参数需求为实质性要求，不允许负偏离，否则视为无效投标。</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第三章“3.3.1.服务内容要求”中标注★的要求</w:t>
            </w:r>
          </w:p>
        </w:tc>
        <w:tc>
          <w:tcPr>
            <w:tcW w:type="dxa" w:w="3322"/>
          </w:tcPr>
          <w:p>
            <w:pPr>
              <w:pStyle w:val="null3"/>
              <w:jc w:val="left"/>
            </w:pPr>
            <w:r>
              <w:rPr>
                <w:rFonts w:ascii="仿宋_GB2312" w:hAnsi="仿宋_GB2312" w:cs="仿宋_GB2312" w:eastAsia="仿宋_GB2312"/>
              </w:rPr>
              <w:t>招标文件第三章“3.3.1.服务内容要求”中标注★的要求为实质性要求，不允许有负偏离，否则视为无效投标。</w:t>
            </w:r>
          </w:p>
        </w:tc>
        <w:tc>
          <w:tcPr>
            <w:tcW w:type="dxa" w:w="1661"/>
          </w:tcPr>
          <w:p>
            <w:pPr>
              <w:pStyle w:val="null3"/>
              <w:jc w:val="left"/>
            </w:pPr>
            <w:r>
              <w:rPr>
                <w:rFonts w:ascii="仿宋_GB2312" w:hAnsi="仿宋_GB2312" w:cs="仿宋_GB2312" w:eastAsia="仿宋_GB2312"/>
              </w:rPr>
              <w:t>服务要求应答表.docx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第三章“3.3.2.商务要求”中标注★的要求</w:t>
            </w:r>
          </w:p>
        </w:tc>
        <w:tc>
          <w:tcPr>
            <w:tcW w:type="dxa" w:w="3322"/>
          </w:tcPr>
          <w:p>
            <w:pPr>
              <w:pStyle w:val="null3"/>
              <w:jc w:val="left"/>
            </w:pPr>
            <w:r>
              <w:rPr>
                <w:rFonts w:ascii="仿宋_GB2312" w:hAnsi="仿宋_GB2312" w:cs="仿宋_GB2312" w:eastAsia="仿宋_GB2312"/>
              </w:rPr>
              <w:t>招标文件第三章“3.3.2.商务要求”中标注★的要求为实质性要求，不允许有负偏离，否则视为无效投标。</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评审委员会依据采购文件的其他的实质性要求，对符合资格的投标文件进行审查，以确定其是否满足采购文件的其他要求。本项目符合性审查事项仅限于采购文件的明确规定。投标文件是否满足采购文件的实质性要求，必须以本采购文件的明确规定作为依据，否则，不能对投标文件作为无效处理，评审委员会不得臆测符合性审查事项。</w:t>
            </w:r>
          </w:p>
        </w:tc>
        <w:tc>
          <w:tcPr>
            <w:tcW w:type="dxa" w:w="1661"/>
          </w:tcPr>
          <w:p>
            <w:pPr>
              <w:pStyle w:val="null3"/>
              <w:jc w:val="left"/>
            </w:pPr>
            <w:r>
              <w:rPr>
                <w:rFonts w:ascii="仿宋_GB2312" w:hAnsi="仿宋_GB2312" w:cs="仿宋_GB2312" w:eastAsia="仿宋_GB2312"/>
              </w:rPr>
              <w:t>关于招标文件第二章中实质性要求的承诺函.docx,投标人应提供的其他相关证明材料.docx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技术指标应答</w:t>
            </w:r>
          </w:p>
        </w:tc>
        <w:tc>
          <w:tcPr>
            <w:tcW w:type="dxa" w:w="2575"/>
          </w:tcPr>
          <w:p>
            <w:pPr>
              <w:pStyle w:val="null3"/>
              <w:jc w:val="left"/>
            </w:pPr>
            <w:r>
              <w:rPr>
                <w:rFonts w:ascii="仿宋_GB2312" w:hAnsi="仿宋_GB2312" w:cs="仿宋_GB2312" w:eastAsia="仿宋_GB2312"/>
              </w:rPr>
              <w:t>完全符合招标文件第三章的“3.2.技术要求”中的全部技术参数与性能指标要求，没有负偏离得56.2分。 1.带“▲”技术参数要求部分得分=（条款总数-负偏离条数）÷条款总数×41分。（注：针对带“▲”条款）。 2.非带“▲”、非带“★”技术参数要求部分得分=（条款总数-负偏离条数）÷条款总数×15.2分。（注：针对非带“▲”、非带“★”条款）。 注：1.带“▲”的重要技术参数与性能指标要求的证明材料招标文件有具体要求的，按要求提供；非带“▲”、非带“★”的技术参数与性能指标要求的证明材料招标文件如有具体要求的，按要求提供。否则将视为负偏离。 2.本项目技术参数与性能指标要求较多，若投标人本项分值扣完，不能认定其未实质性响应。 3.数量的计算：招标文件第三章的“3.2.技术要求”中的全部技术参数与性能指标要求条款中：“1.”“2.”“3.”…或“1.1”“1.2”“1.3”…最末端标号作为计算条数。（注：以最低级别编号（例如1.1、1.2、等）为一条参数，若无最低等级编号，则以上一级别编号（例如1.、2.、3.等）计算，以此类推。 4.本项目带“▲”的技术参数与性能指标要求共41条；非带“▲”、非带“★”的技术参数与性能指标要求共152条。 5.带“▲”的参数提供投标产品生产厂家公开发布的产品资料（产品彩页或产品说明书）或提供国家认可的检测机构出具的检测报告予以佐证（本项目“技术参数要求”中对佐证材料另有要求的，按“技术参数要求”执行）</w:t>
            </w:r>
          </w:p>
        </w:tc>
        <w:tc>
          <w:tcPr>
            <w:tcW w:type="dxa" w:w="831"/>
          </w:tcPr>
          <w:p>
            <w:pPr>
              <w:pStyle w:val="null3"/>
              <w:jc w:val="center"/>
            </w:pPr>
            <w:r>
              <w:rPr>
                <w:rFonts w:ascii="仿宋_GB2312" w:hAnsi="仿宋_GB2312" w:cs="仿宋_GB2312" w:eastAsia="仿宋_GB2312"/>
              </w:rPr>
              <w:t>56.2000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针对本项目制定的项目实施方案进行评审，项目实施方案包含：①设备的供货及安装调试方案；②质量保障措施、进度保障措施；③售后服务保障措施（包含：备品备件保障措施）；④设备故障处理方案；⑤应急保障措施；涵盖以上内容且不存在缺陷得分13.8分，在此基础上，每缺少一项内容扣2.76分，每有一处内容存在缺陷扣1.38分，扣完为止。 （“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13.8000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以本次有效的最低投标报价为基准价，投标报价得分=(评标基准价/投标报价)×30分。注： （1）政府采购活动中既有本国产品又有非本国产品参与竞争的，依法对本国产品给予价格评审优惠，对本国产品的报价给予20%的价格扣除，用扣除后的价格参与评审。 （2）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关于符合本国产品标准的声明函</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详见附件：关于招标文件第二章中实质性要求的承诺函.docx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详见附件：投标人应提供的其他相关证明材料.docx</w:t>
      </w:r>
    </w:p>
    <w:p>
      <w:pPr>
        <w:pStyle w:val="null3"/>
        <w:ind w:firstLine="960"/>
        <w:jc w:val="left"/>
      </w:pPr>
      <w:r>
        <w:rPr>
          <w:rFonts w:ascii="仿宋_GB2312" w:hAnsi="仿宋_GB2312" w:cs="仿宋_GB2312" w:eastAsia="仿宋_GB2312"/>
        </w:rPr>
        <w:t>详见附件：投标人应提交的相关资格证明材料.docx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