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FEC75" w14:textId="2B11C6BE" w:rsidR="003E1075" w:rsidRPr="003E1075" w:rsidRDefault="003E1075" w:rsidP="003E1075">
      <w:pPr>
        <w:keepNext/>
        <w:keepLines/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3E1075">
        <w:rPr>
          <w:rFonts w:ascii="仿宋" w:eastAsia="仿宋" w:hAnsi="仿宋" w:cs="宋体"/>
          <w:b/>
          <w:bCs/>
          <w:sz w:val="24"/>
          <w:szCs w:val="24"/>
        </w:rPr>
        <w:t>监督机构信息（投诉受理联系方式）</w:t>
      </w:r>
    </w:p>
    <w:p w14:paraId="48A5379C" w14:textId="56253285" w:rsidR="003F04D3" w:rsidRPr="003E1075" w:rsidRDefault="003F04D3" w:rsidP="003E1075">
      <w:pPr>
        <w:widowControl/>
        <w:spacing w:line="360" w:lineRule="auto"/>
        <w:rPr>
          <w:rFonts w:ascii="仿宋" w:eastAsia="仿宋" w:hAnsi="仿宋" w:cs="宋体"/>
          <w:b/>
          <w:bCs/>
          <w:szCs w:val="21"/>
        </w:rPr>
      </w:pPr>
      <w:r w:rsidRPr="003E1075">
        <w:rPr>
          <w:rFonts w:ascii="仿宋" w:eastAsia="仿宋" w:hAnsi="仿宋" w:cs="宋体"/>
          <w:b/>
          <w:bCs/>
          <w:szCs w:val="21"/>
        </w:rPr>
        <w:t>因系统固化原因，本项目采购监督机构相关信息未在采购文件中显示，故在此附件中补充说明，供应商无需响应。</w:t>
      </w:r>
    </w:p>
    <w:p w14:paraId="055327F4" w14:textId="77777777" w:rsidR="003F04D3" w:rsidRPr="003E1075" w:rsidRDefault="003F04D3" w:rsidP="003E1075">
      <w:pPr>
        <w:widowControl/>
        <w:spacing w:line="360" w:lineRule="auto"/>
        <w:rPr>
          <w:rFonts w:ascii="仿宋" w:eastAsia="仿宋" w:hAnsi="仿宋" w:cs="宋体"/>
          <w:szCs w:val="21"/>
        </w:rPr>
      </w:pPr>
      <w:r w:rsidRPr="003E1075">
        <w:rPr>
          <w:rFonts w:ascii="仿宋" w:eastAsia="仿宋" w:hAnsi="仿宋" w:cs="宋体" w:hint="eastAsia"/>
          <w:szCs w:val="21"/>
        </w:rPr>
        <w:t>采购监督机构：遂宁市财政局</w:t>
      </w:r>
    </w:p>
    <w:p w14:paraId="62306BAB" w14:textId="77777777" w:rsidR="003F04D3" w:rsidRPr="003E1075" w:rsidRDefault="003F04D3" w:rsidP="003E1075">
      <w:pPr>
        <w:widowControl/>
        <w:spacing w:line="360" w:lineRule="auto"/>
        <w:rPr>
          <w:rFonts w:ascii="仿宋" w:eastAsia="仿宋" w:hAnsi="仿宋" w:cs="宋体"/>
          <w:szCs w:val="21"/>
        </w:rPr>
      </w:pPr>
      <w:r w:rsidRPr="003E1075">
        <w:rPr>
          <w:rFonts w:ascii="仿宋" w:eastAsia="仿宋" w:hAnsi="仿宋" w:cs="宋体" w:hint="eastAsia"/>
          <w:szCs w:val="21"/>
        </w:rPr>
        <w:t>联系电话：0825-2313824</w:t>
      </w:r>
    </w:p>
    <w:p w14:paraId="455BAD48" w14:textId="7DF26DEE" w:rsidR="00C112A3" w:rsidRPr="003E1075" w:rsidRDefault="003F04D3" w:rsidP="003E1075">
      <w:pPr>
        <w:widowControl/>
        <w:spacing w:line="360" w:lineRule="auto"/>
        <w:rPr>
          <w:rFonts w:ascii="仿宋" w:eastAsia="仿宋" w:hAnsi="仿宋" w:cs="宋体"/>
          <w:szCs w:val="21"/>
        </w:rPr>
      </w:pPr>
      <w:r w:rsidRPr="003E1075">
        <w:rPr>
          <w:rFonts w:ascii="仿宋" w:eastAsia="仿宋" w:hAnsi="仿宋" w:cs="宋体" w:hint="eastAsia"/>
          <w:szCs w:val="21"/>
        </w:rPr>
        <w:t>联系地址：遂宁市船山区燕山街86号</w:t>
      </w:r>
    </w:p>
    <w:sectPr w:rsidR="00C112A3" w:rsidRPr="003E1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D3"/>
    <w:rsid w:val="003E1075"/>
    <w:rsid w:val="003F04D3"/>
    <w:rsid w:val="0040101D"/>
    <w:rsid w:val="00C112A3"/>
    <w:rsid w:val="00D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FD3359"/>
  <w15:chartTrackingRefBased/>
  <w15:docId w15:val="{BD4F7BB1-38FA-3148-B238-637A96D1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4D3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杨璐</cp:lastModifiedBy>
  <cp:revision>2</cp:revision>
  <dcterms:created xsi:type="dcterms:W3CDTF">2025-09-17T04:03:00Z</dcterms:created>
  <dcterms:modified xsi:type="dcterms:W3CDTF">2026-02-24T01:31:00Z</dcterms:modified>
</cp:coreProperties>
</file>