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技术、服务及其他要求</w:t>
      </w:r>
    </w:p>
    <w:p>
      <w:pPr>
        <w:pStyle w:val="4"/>
        <w:ind w:firstLine="480"/>
        <w:jc w:val="left"/>
      </w:pPr>
      <w:r>
        <w:rPr>
          <w:rFonts w:ascii="仿宋_GB2312" w:hAnsi="仿宋_GB2312" w:eastAsia="仿宋_GB2312" w:cs="仿宋_GB2312"/>
        </w:rPr>
        <w:t>（注：本章的技术、服务及其他要求中，带“★”的要求为实质性要求。）</w:t>
      </w:r>
    </w:p>
    <w:p>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1,104,000.00</w:t>
      </w:r>
    </w:p>
    <w:p>
      <w:pPr>
        <w:pStyle w:val="4"/>
        <w:jc w:val="left"/>
      </w:pPr>
      <w:r>
        <w:rPr>
          <w:rFonts w:ascii="仿宋_GB2312" w:hAnsi="仿宋_GB2312" w:eastAsia="仿宋_GB2312" w:cs="仿宋_GB2312"/>
        </w:rPr>
        <w:t>采购包最高限价（元）: 1,104,000.00</w:t>
      </w:r>
    </w:p>
    <w:tbl>
      <w:tblPr>
        <w:tblStyle w:val="3"/>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C21040000 物业管理服务</w:t>
            </w:r>
          </w:p>
        </w:tc>
        <w:tc>
          <w:tcPr>
            <w:tcW w:w="821" w:type="dxa"/>
          </w:tcPr>
          <w:p>
            <w:pPr>
              <w:pStyle w:val="4"/>
              <w:jc w:val="left"/>
            </w:pPr>
            <w:r>
              <w:rPr>
                <w:rFonts w:ascii="仿宋_GB2312" w:hAnsi="仿宋_GB2312" w:eastAsia="仿宋_GB2312" w:cs="仿宋_GB2312"/>
              </w:rPr>
              <w:t>2026年三中心物业服务</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1,104,000.00</w:t>
            </w:r>
          </w:p>
        </w:tc>
        <w:tc>
          <w:tcPr>
            <w:tcW w:w="821" w:type="dxa"/>
          </w:tcPr>
          <w:p>
            <w:pPr>
              <w:pStyle w:val="4"/>
              <w:jc w:val="left"/>
            </w:pPr>
            <w:r>
              <w:rPr>
                <w:rFonts w:ascii="仿宋_GB2312" w:hAnsi="仿宋_GB2312" w:eastAsia="仿宋_GB2312" w:cs="仿宋_GB2312"/>
              </w:rPr>
              <w:t>物业管理</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采购包1：否</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2026年三中心物业服务</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1,104,000.00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标的名称：2026年三中心物业服务</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（一）总体服务内容</w:t>
            </w:r>
          </w:p>
        </w:tc>
        <w:tc>
          <w:tcPr>
            <w:tcW w:w="5814" w:type="dxa"/>
          </w:tcPr>
          <w:p>
            <w:pPr>
              <w:pStyle w:val="4"/>
              <w:ind w:firstLine="480"/>
              <w:jc w:val="left"/>
            </w:pPr>
            <w:r>
              <w:rPr>
                <w:rFonts w:ascii="仿宋_GB2312" w:hAnsi="仿宋_GB2312" w:eastAsia="仿宋_GB2312" w:cs="仿宋_GB2312"/>
                <w:sz w:val="21"/>
              </w:rPr>
              <w:t>（一）总体服务内容</w:t>
            </w:r>
          </w:p>
          <w:p>
            <w:pPr>
              <w:pStyle w:val="4"/>
              <w:ind w:firstLine="480"/>
              <w:jc w:val="left"/>
            </w:pPr>
            <w:r>
              <w:rPr>
                <w:rFonts w:ascii="仿宋_GB2312" w:hAnsi="仿宋_GB2312" w:eastAsia="仿宋_GB2312" w:cs="仿宋_GB2312"/>
                <w:sz w:val="21"/>
              </w:rPr>
              <w:t>全区域环境卫生（包括但不限于公共区域、会议室、电梯、楼梯间等）、医疗废物内部转运、生活垃圾每日分类收集处理、安全巡查登记，门卫值班、停车场管理、消防检查登记及食堂餐食加工等。</w:t>
            </w:r>
          </w:p>
          <w:p>
            <w:pPr>
              <w:pStyle w:val="4"/>
              <w:ind w:firstLine="420"/>
              <w:jc w:val="left"/>
            </w:pPr>
            <w:r>
              <w:rPr>
                <w:rFonts w:ascii="仿宋_GB2312" w:hAnsi="仿宋_GB2312" w:eastAsia="仿宋_GB2312" w:cs="仿宋_GB2312"/>
                <w:sz w:val="21"/>
              </w:rPr>
              <w:t>(1)严格贯彻落实工作计划和规章制度。</w:t>
            </w:r>
          </w:p>
          <w:p>
            <w:pPr>
              <w:pStyle w:val="4"/>
              <w:ind w:firstLine="420"/>
              <w:jc w:val="left"/>
            </w:pPr>
            <w:r>
              <w:rPr>
                <w:rFonts w:ascii="仿宋_GB2312" w:hAnsi="仿宋_GB2312" w:eastAsia="仿宋_GB2312" w:cs="仿宋_GB2312"/>
                <w:sz w:val="21"/>
              </w:rPr>
              <w:t>(2)负责管理所有清洁辅助设施（包括垃圾房等），有维护保养的责任。</w:t>
            </w:r>
          </w:p>
          <w:p>
            <w:pPr>
              <w:pStyle w:val="4"/>
              <w:ind w:firstLine="420"/>
              <w:jc w:val="left"/>
            </w:pPr>
            <w:r>
              <w:rPr>
                <w:rFonts w:ascii="仿宋_GB2312" w:hAnsi="仿宋_GB2312" w:eastAsia="仿宋_GB2312" w:cs="仿宋_GB2312"/>
                <w:sz w:val="21"/>
              </w:rPr>
              <w:t>(3)做好环境卫生、日常保洁等各项工作。</w:t>
            </w:r>
          </w:p>
          <w:p>
            <w:pPr>
              <w:pStyle w:val="4"/>
              <w:ind w:firstLine="420"/>
              <w:jc w:val="left"/>
            </w:pPr>
            <w:r>
              <w:rPr>
                <w:rFonts w:ascii="仿宋_GB2312" w:hAnsi="仿宋_GB2312" w:eastAsia="仿宋_GB2312" w:cs="仿宋_GB2312"/>
                <w:sz w:val="21"/>
              </w:rPr>
              <w:t>(4)做好安全管理工作及档案归档工作，发现不安全隐患及时上报，严防工作中不安全事件发生，按要求配齐备足安保器械。</w:t>
            </w:r>
          </w:p>
          <w:p>
            <w:pPr>
              <w:pStyle w:val="4"/>
              <w:ind w:firstLine="420"/>
              <w:jc w:val="left"/>
            </w:pPr>
            <w:r>
              <w:rPr>
                <w:rFonts w:ascii="仿宋_GB2312" w:hAnsi="仿宋_GB2312" w:eastAsia="仿宋_GB2312" w:cs="仿宋_GB2312"/>
                <w:sz w:val="21"/>
              </w:rPr>
              <w:t>(5)组织开展工作例会和定期向采购人汇报相关工作。</w:t>
            </w:r>
          </w:p>
          <w:p>
            <w:pPr>
              <w:pStyle w:val="4"/>
              <w:ind w:firstLine="420"/>
              <w:jc w:val="left"/>
            </w:pPr>
            <w:r>
              <w:rPr>
                <w:rFonts w:ascii="仿宋_GB2312" w:hAnsi="仿宋_GB2312" w:eastAsia="仿宋_GB2312" w:cs="仿宋_GB2312"/>
                <w:sz w:val="21"/>
              </w:rPr>
              <w:t>(6)负责门窗、玻璃、楼顶及天花板、地板、墙壁、厕所、开水器、楼梯间（栏杆扶手）的清洁工作。</w:t>
            </w:r>
          </w:p>
          <w:p>
            <w:pPr>
              <w:pStyle w:val="4"/>
              <w:ind w:firstLine="420"/>
              <w:jc w:val="left"/>
            </w:pPr>
            <w:r>
              <w:rPr>
                <w:rFonts w:ascii="仿宋_GB2312" w:hAnsi="仿宋_GB2312" w:eastAsia="仿宋_GB2312" w:cs="仿宋_GB2312"/>
                <w:sz w:val="21"/>
              </w:rPr>
              <w:t>(7)负责垃圾、医疗废物的转运、记录工作。</w:t>
            </w:r>
          </w:p>
          <w:p>
            <w:pPr>
              <w:pStyle w:val="4"/>
              <w:ind w:firstLine="420"/>
              <w:jc w:val="left"/>
            </w:pPr>
            <w:r>
              <w:rPr>
                <w:rFonts w:ascii="仿宋_GB2312" w:hAnsi="仿宋_GB2312" w:eastAsia="仿宋_GB2312" w:cs="仿宋_GB2312"/>
                <w:sz w:val="21"/>
              </w:rPr>
              <w:t>(8)负责区域范围内草坪、花台内的花草浇灌、杂草处理。</w:t>
            </w:r>
          </w:p>
          <w:p>
            <w:pPr>
              <w:pStyle w:val="4"/>
              <w:ind w:firstLine="420"/>
              <w:jc w:val="left"/>
            </w:pPr>
            <w:r>
              <w:rPr>
                <w:rFonts w:ascii="仿宋_GB2312" w:hAnsi="仿宋_GB2312" w:eastAsia="仿宋_GB2312" w:cs="仿宋_GB2312"/>
                <w:sz w:val="21"/>
              </w:rPr>
              <w:t>(9)严格执行门卫制度，对出入的人员、车辆及其携带或装运的物品进行查验，发现可疑对象或迹象要立即向采购人报告，防止事故发生。</w:t>
            </w:r>
          </w:p>
          <w:p>
            <w:pPr>
              <w:pStyle w:val="4"/>
              <w:ind w:firstLine="420"/>
              <w:jc w:val="left"/>
            </w:pPr>
            <w:r>
              <w:rPr>
                <w:rFonts w:ascii="仿宋_GB2312" w:hAnsi="仿宋_GB2312" w:eastAsia="仿宋_GB2312" w:cs="仿宋_GB2312"/>
                <w:sz w:val="21"/>
              </w:rPr>
              <w:t>(10)严格执行巡逻制度。秩序维护人员应流动巡视。发现隐患及可疑人员及时处理，并向后勤科汇报，做好巡查记录。</w:t>
            </w:r>
          </w:p>
          <w:p>
            <w:pPr>
              <w:pStyle w:val="4"/>
              <w:ind w:firstLine="420"/>
              <w:jc w:val="left"/>
            </w:pPr>
            <w:r>
              <w:rPr>
                <w:rFonts w:ascii="仿宋_GB2312" w:hAnsi="仿宋_GB2312" w:eastAsia="仿宋_GB2312" w:cs="仿宋_GB2312"/>
                <w:sz w:val="21"/>
              </w:rPr>
              <w:t>(11)在上下班时间指挥、疏导出入车辆，维护办公区域出入的正常秩序。</w:t>
            </w:r>
          </w:p>
          <w:p>
            <w:pPr>
              <w:pStyle w:val="4"/>
              <w:ind w:firstLine="420"/>
              <w:jc w:val="left"/>
            </w:pPr>
            <w:r>
              <w:rPr>
                <w:rFonts w:ascii="仿宋_GB2312" w:hAnsi="仿宋_GB2312" w:eastAsia="仿宋_GB2312" w:cs="仿宋_GB2312"/>
                <w:sz w:val="21"/>
              </w:rPr>
              <w:t>(12)积极配合后勤安全管理人员对公共区域的设施设备及灭火装置进行详细检查并登记，发现隐患及时上报处理。</w:t>
            </w:r>
          </w:p>
          <w:p>
            <w:pPr>
              <w:pStyle w:val="4"/>
              <w:ind w:firstLine="420"/>
              <w:jc w:val="left"/>
            </w:pPr>
            <w:r>
              <w:rPr>
                <w:rFonts w:ascii="仿宋_GB2312" w:hAnsi="仿宋_GB2312" w:eastAsia="仿宋_GB2312" w:cs="仿宋_GB2312"/>
                <w:sz w:val="21"/>
              </w:rPr>
              <w:t>(13)负责引导外来人员。</w:t>
            </w:r>
          </w:p>
          <w:p>
            <w:pPr>
              <w:pStyle w:val="4"/>
              <w:ind w:firstLine="420"/>
              <w:jc w:val="left"/>
            </w:pPr>
            <w:r>
              <w:rPr>
                <w:rFonts w:ascii="仿宋_GB2312" w:hAnsi="仿宋_GB2312" w:eastAsia="仿宋_GB2312" w:cs="仿宋_GB2312"/>
                <w:sz w:val="21"/>
              </w:rPr>
              <w:t>(14)负责消防巡检记录。</w:t>
            </w:r>
          </w:p>
          <w:p>
            <w:pPr>
              <w:pStyle w:val="4"/>
              <w:jc w:val="left"/>
            </w:pPr>
            <w:r>
              <w:rPr>
                <w:rFonts w:ascii="仿宋_GB2312" w:hAnsi="仿宋_GB2312" w:eastAsia="仿宋_GB2312" w:cs="仿宋_GB2312"/>
                <w:sz w:val="21"/>
              </w:rPr>
              <w:t>(15)按要求准备早饭、午饭。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（二）服务要求</w:t>
            </w:r>
          </w:p>
        </w:tc>
        <w:tc>
          <w:tcPr>
            <w:tcW w:w="5814" w:type="dxa"/>
          </w:tcPr>
          <w:p>
            <w:pPr>
              <w:pStyle w:val="4"/>
              <w:ind w:firstLine="420"/>
              <w:jc w:val="left"/>
            </w:pPr>
            <w:r>
              <w:rPr>
                <w:rFonts w:ascii="仿宋_GB2312" w:hAnsi="仿宋_GB2312" w:eastAsia="仿宋_GB2312" w:cs="仿宋_GB2312"/>
                <w:sz w:val="21"/>
              </w:rPr>
              <w:t>（二）服务要求</w:t>
            </w:r>
          </w:p>
          <w:p>
            <w:pPr>
              <w:pStyle w:val="4"/>
              <w:ind w:firstLine="420"/>
              <w:jc w:val="left"/>
            </w:pPr>
            <w:r>
              <w:rPr>
                <w:rFonts w:ascii="仿宋_GB2312" w:hAnsi="仿宋_GB2312" w:eastAsia="仿宋_GB2312" w:cs="仿宋_GB2312"/>
                <w:sz w:val="21"/>
              </w:rPr>
              <w:t>1.保洁员要求</w:t>
            </w:r>
          </w:p>
          <w:p>
            <w:pPr>
              <w:pStyle w:val="4"/>
              <w:ind w:firstLine="420"/>
              <w:jc w:val="left"/>
            </w:pPr>
            <w:r>
              <w:rPr>
                <w:rFonts w:ascii="仿宋_GB2312" w:hAnsi="仿宋_GB2312" w:eastAsia="仿宋_GB2312" w:cs="仿宋_GB2312"/>
                <w:sz w:val="21"/>
              </w:rPr>
              <w:t>（1）公共区域每日进行清扫保洁(包括但不限于走廊、卫生间、电梯间、路面)，确保无废杂物、无纸屑、无污迹、干净。作业标准：</w:t>
            </w:r>
          </w:p>
          <w:p>
            <w:pPr>
              <w:pStyle w:val="4"/>
              <w:ind w:firstLine="420"/>
              <w:jc w:val="left"/>
            </w:pPr>
            <w:r>
              <w:rPr>
                <w:rFonts w:ascii="仿宋_GB2312" w:hAnsi="仿宋_GB2312" w:eastAsia="仿宋_GB2312" w:cs="仿宋_GB2312"/>
                <w:sz w:val="21"/>
              </w:rPr>
              <w:t>①每个公共区域做到无蜘蛛网、无污垢、无积尘、无白色垃圾、无干枯树枝、无大量落叶、无积水；</w:t>
            </w:r>
          </w:p>
          <w:p>
            <w:pPr>
              <w:pStyle w:val="4"/>
              <w:ind w:firstLine="420"/>
              <w:jc w:val="left"/>
            </w:pPr>
            <w:r>
              <w:rPr>
                <w:rFonts w:ascii="仿宋_GB2312" w:hAnsi="仿宋_GB2312" w:eastAsia="仿宋_GB2312" w:cs="仿宋_GB2312"/>
                <w:sz w:val="21"/>
              </w:rPr>
              <w:t>②对公共区域的每个死角垃圾进行清除，水渠、阴沟内无杂物，保持卫生清洁；</w:t>
            </w:r>
          </w:p>
          <w:p>
            <w:pPr>
              <w:pStyle w:val="4"/>
              <w:ind w:firstLine="420"/>
              <w:jc w:val="left"/>
            </w:pPr>
            <w:r>
              <w:rPr>
                <w:rFonts w:ascii="仿宋_GB2312" w:hAnsi="仿宋_GB2312" w:eastAsia="仿宋_GB2312" w:cs="仿宋_GB2312"/>
                <w:sz w:val="21"/>
              </w:rPr>
              <w:t>③公共区域内的大小垃圾桶做到摆放有序，表面无污垢、无积尘、无异味，保持整洁卫生；</w:t>
            </w:r>
          </w:p>
          <w:p>
            <w:pPr>
              <w:pStyle w:val="4"/>
              <w:ind w:firstLine="420"/>
              <w:jc w:val="left"/>
            </w:pPr>
            <w:r>
              <w:rPr>
                <w:rFonts w:ascii="仿宋_GB2312" w:hAnsi="仿宋_GB2312" w:eastAsia="仿宋_GB2312" w:cs="仿宋_GB2312"/>
                <w:sz w:val="21"/>
              </w:rPr>
              <w:t>④绿化带丛中做到无大量落叶、无白色垃圾、无杂物等。花台面做到无尘、无污垢、无积尘、颜色光亮。</w:t>
            </w:r>
          </w:p>
          <w:p>
            <w:pPr>
              <w:pStyle w:val="4"/>
              <w:ind w:firstLine="420"/>
              <w:jc w:val="left"/>
            </w:pPr>
            <w:r>
              <w:rPr>
                <w:rFonts w:ascii="仿宋_GB2312" w:hAnsi="仿宋_GB2312" w:eastAsia="仿宋_GB2312" w:cs="仿宋_GB2312"/>
                <w:sz w:val="21"/>
              </w:rPr>
              <w:t>（2）楼道地面（含停车区域）每日进行清扫，保持地面无烟头、果皮、纸屑等垃圾，无积水。</w:t>
            </w:r>
          </w:p>
          <w:p>
            <w:pPr>
              <w:pStyle w:val="4"/>
              <w:ind w:firstLine="420"/>
              <w:jc w:val="left"/>
            </w:pPr>
            <w:r>
              <w:rPr>
                <w:rFonts w:ascii="仿宋_GB2312" w:hAnsi="仿宋_GB2312" w:eastAsia="仿宋_GB2312" w:cs="仿宋_GB2312"/>
                <w:sz w:val="21"/>
              </w:rPr>
              <w:t>（3）楼梯、扶手，每日擦拭，梯级每日清扫，保持整洁，无污迹、无垃圾、无杂物、无水渍。</w:t>
            </w:r>
          </w:p>
          <w:p>
            <w:pPr>
              <w:pStyle w:val="4"/>
              <w:ind w:firstLine="420"/>
              <w:jc w:val="left"/>
            </w:pPr>
            <w:r>
              <w:rPr>
                <w:rFonts w:ascii="仿宋_GB2312" w:hAnsi="仿宋_GB2312" w:eastAsia="仿宋_GB2312" w:cs="仿宋_GB2312"/>
                <w:sz w:val="21"/>
              </w:rPr>
              <w:t>（4）对卫生间进行清扫，保证工作人员正常使用。作业标准：</w:t>
            </w:r>
          </w:p>
          <w:p>
            <w:pPr>
              <w:pStyle w:val="4"/>
              <w:ind w:firstLine="420"/>
              <w:jc w:val="left"/>
            </w:pPr>
            <w:r>
              <w:rPr>
                <w:rFonts w:ascii="仿宋_GB2312" w:hAnsi="仿宋_GB2312" w:eastAsia="仿宋_GB2312" w:cs="仿宋_GB2312"/>
                <w:sz w:val="21"/>
              </w:rPr>
              <w:t>①地面干净、无积水、便器洁净、无污渍，洗手台面干净、无积水；</w:t>
            </w:r>
          </w:p>
          <w:p>
            <w:pPr>
              <w:pStyle w:val="4"/>
              <w:ind w:firstLine="420"/>
              <w:jc w:val="left"/>
            </w:pPr>
            <w:r>
              <w:rPr>
                <w:rFonts w:ascii="仿宋_GB2312" w:hAnsi="仿宋_GB2312" w:eastAsia="仿宋_GB2312" w:cs="仿宋_GB2312"/>
                <w:sz w:val="21"/>
              </w:rPr>
              <w:t>②卫生间内做到上无蜘蛛网、下无污垢、无尿迹、无黄迹、无异味、并定时用药水清洗；</w:t>
            </w:r>
          </w:p>
          <w:p>
            <w:pPr>
              <w:pStyle w:val="4"/>
              <w:ind w:firstLine="420"/>
              <w:jc w:val="left"/>
            </w:pPr>
            <w:r>
              <w:rPr>
                <w:rFonts w:ascii="仿宋_GB2312" w:hAnsi="仿宋_GB2312" w:eastAsia="仿宋_GB2312" w:cs="仿宋_GB2312"/>
                <w:sz w:val="21"/>
              </w:rPr>
              <w:t>③垃圾桶内垃圾日产日消，保持外表干净，无积垢、无臭味。</w:t>
            </w:r>
          </w:p>
          <w:p>
            <w:pPr>
              <w:pStyle w:val="4"/>
              <w:ind w:firstLine="420"/>
              <w:jc w:val="left"/>
            </w:pPr>
            <w:r>
              <w:rPr>
                <w:rFonts w:ascii="仿宋_GB2312" w:hAnsi="仿宋_GB2312" w:eastAsia="仿宋_GB2312" w:cs="仿宋_GB2312"/>
                <w:sz w:val="21"/>
              </w:rPr>
              <w:t>（5）墙面、踢脚线、安全指示灯、各种标识牌表面每日进行清扫，保持干净，无灰尘，无水迹、无污迹、无斑点。</w:t>
            </w:r>
          </w:p>
          <w:p>
            <w:pPr>
              <w:pStyle w:val="4"/>
              <w:ind w:firstLine="420"/>
              <w:jc w:val="left"/>
            </w:pPr>
            <w:r>
              <w:rPr>
                <w:rFonts w:ascii="仿宋_GB2312" w:hAnsi="仿宋_GB2312" w:eastAsia="仿宋_GB2312" w:cs="仿宋_GB2312"/>
                <w:sz w:val="21"/>
              </w:rPr>
              <w:t>（6）管辖区域内的垃圾日产日清，不得积存过夜，严禁收集过程中洒落。</w:t>
            </w:r>
          </w:p>
          <w:p>
            <w:pPr>
              <w:pStyle w:val="4"/>
              <w:ind w:firstLine="420"/>
              <w:jc w:val="left"/>
            </w:pPr>
            <w:r>
              <w:rPr>
                <w:rFonts w:ascii="仿宋_GB2312" w:hAnsi="仿宋_GB2312" w:eastAsia="仿宋_GB2312" w:cs="仿宋_GB2312"/>
                <w:sz w:val="21"/>
              </w:rPr>
              <w:t>（7）会议室在各种活动前后打扫干净，日常保持清洁可用。</w:t>
            </w:r>
          </w:p>
          <w:p>
            <w:pPr>
              <w:pStyle w:val="4"/>
              <w:ind w:firstLine="420"/>
              <w:jc w:val="left"/>
            </w:pPr>
            <w:r>
              <w:rPr>
                <w:rFonts w:ascii="仿宋_GB2312" w:hAnsi="仿宋_GB2312" w:eastAsia="仿宋_GB2312" w:cs="仿宋_GB2312"/>
                <w:sz w:val="21"/>
              </w:rPr>
              <w:t>（8）负责协助医废转运，经培训后严格遵照《医疗废物管理条例》做好医疗废物回收、运送登记、签字工作，严禁买卖医疗废物。</w:t>
            </w:r>
          </w:p>
          <w:p>
            <w:pPr>
              <w:pStyle w:val="4"/>
              <w:ind w:firstLine="420"/>
              <w:jc w:val="left"/>
            </w:pPr>
            <w:r>
              <w:rPr>
                <w:rFonts w:ascii="仿宋_GB2312" w:hAnsi="仿宋_GB2312" w:eastAsia="仿宋_GB2312" w:cs="仿宋_GB2312"/>
                <w:sz w:val="21"/>
              </w:rPr>
              <w:t>（9）安排绿化专员负责公共区域绿化养护，包括绿植的浇水、施肥、修剪、除草及枯枝落叶清理，确保植物健康生长；定期巡查绿化区域，采取环保措施防治。</w:t>
            </w:r>
          </w:p>
          <w:p>
            <w:pPr>
              <w:pStyle w:val="4"/>
              <w:ind w:firstLine="420"/>
              <w:jc w:val="left"/>
            </w:pPr>
            <w:r>
              <w:rPr>
                <w:rFonts w:ascii="仿宋_GB2312" w:hAnsi="仿宋_GB2312" w:eastAsia="仿宋_GB2312" w:cs="仿宋_GB2312"/>
                <w:sz w:val="21"/>
              </w:rPr>
              <w:t>(10)清洁用具做到分区使用，拖把要有明显标记，使用后分区清洗，消毒挂放。</w:t>
            </w:r>
          </w:p>
          <w:p>
            <w:pPr>
              <w:pStyle w:val="4"/>
              <w:ind w:firstLine="420"/>
              <w:jc w:val="left"/>
            </w:pPr>
            <w:r>
              <w:rPr>
                <w:rFonts w:ascii="仿宋_GB2312" w:hAnsi="仿宋_GB2312" w:eastAsia="仿宋_GB2312" w:cs="仿宋_GB2312"/>
                <w:sz w:val="21"/>
              </w:rPr>
              <w:t>(11)做好保洁工作，对所属区域内清洁卫生情况定时巡视，并随时清扫。</w:t>
            </w:r>
          </w:p>
          <w:p>
            <w:pPr>
              <w:pStyle w:val="4"/>
              <w:ind w:firstLine="420"/>
              <w:jc w:val="left"/>
            </w:pPr>
            <w:r>
              <w:rPr>
                <w:rFonts w:ascii="仿宋_GB2312" w:hAnsi="仿宋_GB2312" w:eastAsia="仿宋_GB2312" w:cs="仿宋_GB2312"/>
                <w:sz w:val="21"/>
              </w:rPr>
              <w:t>2.安保人员要求</w:t>
            </w:r>
          </w:p>
          <w:p>
            <w:pPr>
              <w:pStyle w:val="4"/>
              <w:ind w:firstLine="420"/>
              <w:jc w:val="left"/>
            </w:pPr>
            <w:r>
              <w:rPr>
                <w:rFonts w:ascii="仿宋_GB2312" w:hAnsi="仿宋_GB2312" w:eastAsia="仿宋_GB2312" w:cs="仿宋_GB2312"/>
                <w:sz w:val="21"/>
              </w:rPr>
              <w:t>（1）安保人员需经过严格的培训；</w:t>
            </w:r>
          </w:p>
          <w:p>
            <w:pPr>
              <w:pStyle w:val="4"/>
              <w:ind w:firstLine="420"/>
              <w:jc w:val="left"/>
            </w:pPr>
            <w:r>
              <w:rPr>
                <w:rFonts w:ascii="仿宋_GB2312" w:hAnsi="仿宋_GB2312" w:eastAsia="仿宋_GB2312" w:cs="仿宋_GB2312"/>
                <w:sz w:val="21"/>
              </w:rPr>
              <w:t>（2）维护正常工作秩序，防火、防盗、预防及减少治安事件的发生；</w:t>
            </w:r>
          </w:p>
          <w:p>
            <w:pPr>
              <w:pStyle w:val="4"/>
              <w:ind w:firstLine="420"/>
              <w:jc w:val="left"/>
            </w:pPr>
            <w:r>
              <w:rPr>
                <w:rFonts w:ascii="仿宋_GB2312" w:hAnsi="仿宋_GB2312" w:eastAsia="仿宋_GB2312" w:cs="仿宋_GB2312"/>
                <w:sz w:val="21"/>
              </w:rPr>
              <w:t>（3）按要求文明服务、礼貌用语、动作规范，不能擅自脱岗、不能做与工作无关的事，禁止工作期间饮酒；</w:t>
            </w:r>
          </w:p>
          <w:p>
            <w:pPr>
              <w:pStyle w:val="4"/>
              <w:ind w:firstLine="420"/>
              <w:jc w:val="left"/>
            </w:pPr>
            <w:r>
              <w:rPr>
                <w:rFonts w:ascii="仿宋_GB2312" w:hAnsi="仿宋_GB2312" w:eastAsia="仿宋_GB2312" w:cs="仿宋_GB2312"/>
                <w:sz w:val="21"/>
              </w:rPr>
              <w:t>（4）对出入单位人员进行检查、登记、严禁外来人员随便进入，对来访者要及时与被访部门人员联系，必要时实行登记引领管理，维护出入口正常秩序；</w:t>
            </w:r>
          </w:p>
          <w:p>
            <w:pPr>
              <w:pStyle w:val="4"/>
              <w:ind w:firstLine="420"/>
              <w:jc w:val="left"/>
            </w:pPr>
            <w:r>
              <w:rPr>
                <w:rFonts w:ascii="仿宋_GB2312" w:hAnsi="仿宋_GB2312" w:eastAsia="仿宋_GB2312" w:cs="仿宋_GB2312"/>
                <w:sz w:val="21"/>
              </w:rPr>
              <w:t>（5）指挥、疏散出入车辆，引导车辆保证有序通行、停放；</w:t>
            </w:r>
          </w:p>
          <w:p>
            <w:pPr>
              <w:pStyle w:val="4"/>
              <w:ind w:firstLine="420"/>
              <w:jc w:val="left"/>
            </w:pPr>
            <w:r>
              <w:rPr>
                <w:rFonts w:ascii="仿宋_GB2312" w:hAnsi="仿宋_GB2312" w:eastAsia="仿宋_GB2312" w:cs="仿宋_GB2312"/>
                <w:sz w:val="21"/>
              </w:rPr>
              <w:t>（6）对消防、治安、公共卫生等突发事件有应急预案，发现和消除不安全隐患，发现事故及时报告采购人，并能采取有效防范措施，防止事态扩大，保护好现场；</w:t>
            </w:r>
          </w:p>
          <w:p>
            <w:pPr>
              <w:pStyle w:val="4"/>
              <w:ind w:firstLine="420"/>
              <w:jc w:val="left"/>
            </w:pPr>
            <w:r>
              <w:rPr>
                <w:rFonts w:ascii="仿宋_GB2312" w:hAnsi="仿宋_GB2312" w:eastAsia="仿宋_GB2312" w:cs="仿宋_GB2312"/>
                <w:sz w:val="21"/>
              </w:rPr>
              <w:t>（7）制止正在实施的不法侵害行为，发现可疑人员进行询问，必要时移交公安机关；</w:t>
            </w:r>
          </w:p>
          <w:p>
            <w:pPr>
              <w:pStyle w:val="4"/>
              <w:ind w:firstLine="420"/>
              <w:jc w:val="left"/>
            </w:pPr>
            <w:r>
              <w:rPr>
                <w:rFonts w:ascii="仿宋_GB2312" w:hAnsi="仿宋_GB2312" w:eastAsia="仿宋_GB2312" w:cs="仿宋_GB2312"/>
                <w:sz w:val="21"/>
              </w:rPr>
              <w:t>（8）对重点区域存放贵重财物、危险物品的场所进行重点守护；</w:t>
            </w:r>
          </w:p>
          <w:p>
            <w:pPr>
              <w:pStyle w:val="4"/>
              <w:ind w:firstLine="420"/>
              <w:jc w:val="left"/>
            </w:pPr>
            <w:r>
              <w:rPr>
                <w:rFonts w:ascii="仿宋_GB2312" w:hAnsi="仿宋_GB2312" w:eastAsia="仿宋_GB2312" w:cs="仿宋_GB2312"/>
                <w:sz w:val="21"/>
              </w:rPr>
              <w:t>（9）投标人负责单位的“门前三包”，规范送货车辆及其他社会车辆的停放，严禁停放在大门口及两旁。</w:t>
            </w:r>
          </w:p>
          <w:p>
            <w:pPr>
              <w:pStyle w:val="4"/>
              <w:ind w:firstLine="420"/>
              <w:jc w:val="left"/>
            </w:pPr>
            <w:r>
              <w:rPr>
                <w:rFonts w:ascii="仿宋_GB2312" w:hAnsi="仿宋_GB2312" w:eastAsia="仿宋_GB2312" w:cs="仿宋_GB2312"/>
                <w:sz w:val="21"/>
              </w:rPr>
              <w:t>3.巡检人员要求</w:t>
            </w:r>
          </w:p>
          <w:p>
            <w:pPr>
              <w:pStyle w:val="4"/>
              <w:ind w:firstLine="420"/>
              <w:jc w:val="left"/>
            </w:pPr>
            <w:r>
              <w:rPr>
                <w:rFonts w:ascii="仿宋_GB2312" w:hAnsi="仿宋_GB2312" w:eastAsia="仿宋_GB2312" w:cs="仿宋_GB2312"/>
                <w:sz w:val="21"/>
              </w:rPr>
              <w:t>（1）负责管辖范围内设施设备维护维修工作，每天填写巡检日志，做好资料归档；</w:t>
            </w:r>
          </w:p>
          <w:p>
            <w:pPr>
              <w:pStyle w:val="4"/>
              <w:ind w:firstLine="420"/>
              <w:jc w:val="left"/>
            </w:pPr>
            <w:r>
              <w:rPr>
                <w:rFonts w:ascii="仿宋_GB2312" w:hAnsi="仿宋_GB2312" w:eastAsia="仿宋_GB2312" w:cs="仿宋_GB2312"/>
                <w:sz w:val="21"/>
              </w:rPr>
              <w:t>（2）负责定期检查、维护和管理物业公共区域的设施设备（如给排水系统、供电系统、消防系统、电梯、空调等），确保其安全、正常运行；对发现的故障或损坏及时进行维修或协调专业人员处理。</w:t>
            </w:r>
          </w:p>
          <w:p>
            <w:pPr>
              <w:pStyle w:val="4"/>
              <w:ind w:firstLine="420"/>
              <w:jc w:val="left"/>
            </w:pPr>
            <w:r>
              <w:rPr>
                <w:rFonts w:ascii="仿宋_GB2312" w:hAnsi="仿宋_GB2312" w:eastAsia="仿宋_GB2312" w:cs="仿宋_GB2312"/>
                <w:sz w:val="21"/>
              </w:rPr>
              <w:t>4.消防操作维修员要求</w:t>
            </w:r>
          </w:p>
          <w:p>
            <w:pPr>
              <w:pStyle w:val="4"/>
              <w:ind w:firstLine="420"/>
              <w:jc w:val="left"/>
            </w:pPr>
            <w:r>
              <w:rPr>
                <w:rFonts w:ascii="仿宋_GB2312" w:hAnsi="仿宋_GB2312" w:eastAsia="仿宋_GB2312" w:cs="仿宋_GB2312"/>
                <w:sz w:val="21"/>
              </w:rPr>
              <w:t>（1）消控操作员24小时值守监控室，密切监控消防控制系统和视频监控系统的运行情况，及时发现和处理各类异常情况；</w:t>
            </w:r>
          </w:p>
          <w:p>
            <w:pPr>
              <w:pStyle w:val="4"/>
              <w:ind w:firstLine="420"/>
              <w:jc w:val="left"/>
            </w:pPr>
            <w:r>
              <w:rPr>
                <w:rFonts w:ascii="仿宋_GB2312" w:hAnsi="仿宋_GB2312" w:eastAsia="仿宋_GB2312" w:cs="仿宋_GB2312"/>
                <w:sz w:val="21"/>
              </w:rPr>
              <w:t>（2）当消防主机发出火警、故障、屏蔽等报警信号时，立即核实情况，并严格按照规程进行处理；</w:t>
            </w:r>
          </w:p>
          <w:p>
            <w:pPr>
              <w:pStyle w:val="4"/>
              <w:ind w:firstLine="420"/>
              <w:jc w:val="left"/>
            </w:pPr>
            <w:r>
              <w:rPr>
                <w:rFonts w:ascii="仿宋_GB2312" w:hAnsi="仿宋_GB2312" w:eastAsia="仿宋_GB2312" w:cs="仿宋_GB2312"/>
                <w:sz w:val="21"/>
              </w:rPr>
              <w:t>（3）准确、规范地填写《消防控制室值班记录表》，详细记录设备运行、报警处理、交接班等情况，确保信息传递无误；</w:t>
            </w:r>
          </w:p>
          <w:p>
            <w:pPr>
              <w:pStyle w:val="4"/>
              <w:ind w:firstLine="420"/>
              <w:jc w:val="left"/>
            </w:pPr>
            <w:r>
              <w:rPr>
                <w:rFonts w:ascii="仿宋_GB2312" w:hAnsi="仿宋_GB2312" w:eastAsia="仿宋_GB2312" w:cs="仿宋_GB2312"/>
                <w:sz w:val="21"/>
              </w:rPr>
              <w:t>（4）定期对火灾自动报警系统、自动喷水灭火系统、消火栓系统、防排烟系统、应急照明和疏散指示标志等关键消防设施进行外观和功能检查；</w:t>
            </w:r>
          </w:p>
          <w:p>
            <w:pPr>
              <w:pStyle w:val="4"/>
              <w:ind w:firstLine="420"/>
              <w:jc w:val="left"/>
            </w:pPr>
            <w:r>
              <w:rPr>
                <w:rFonts w:ascii="仿宋_GB2312" w:hAnsi="仿宋_GB2312" w:eastAsia="仿宋_GB2312" w:cs="仿宋_GB2312"/>
                <w:sz w:val="21"/>
              </w:rPr>
              <w:t>（5）按计划对消防设备进行功能测试，如测试烟感/温感探测器、手动报警按钮、声光报警器等是否正常工作；</w:t>
            </w:r>
          </w:p>
          <w:p>
            <w:pPr>
              <w:pStyle w:val="4"/>
              <w:ind w:firstLine="420"/>
              <w:jc w:val="left"/>
            </w:pPr>
            <w:r>
              <w:rPr>
                <w:rFonts w:ascii="仿宋_GB2312" w:hAnsi="仿宋_GB2312" w:eastAsia="仿宋_GB2312" w:cs="仿宋_GB2312"/>
                <w:sz w:val="21"/>
              </w:rPr>
              <w:t>（6）熟练操作消防控制室内的所有控制设备，如报警控制器、联动控制器、消防电话总机、应急广播系统等；</w:t>
            </w:r>
          </w:p>
          <w:p>
            <w:pPr>
              <w:pStyle w:val="4"/>
              <w:ind w:firstLine="420"/>
              <w:jc w:val="left"/>
            </w:pPr>
            <w:r>
              <w:rPr>
                <w:rFonts w:ascii="仿宋_GB2312" w:hAnsi="仿宋_GB2312" w:eastAsia="仿宋_GB2312" w:cs="仿宋_GB2312"/>
                <w:sz w:val="21"/>
              </w:rPr>
              <w:t>（7）在确认火情或进行测试时，能按规程启动或停止消防泵、喷淋泵、防排烟风机、防火卷帘等消防设施；</w:t>
            </w:r>
          </w:p>
          <w:p>
            <w:pPr>
              <w:pStyle w:val="4"/>
              <w:ind w:firstLine="420"/>
              <w:jc w:val="left"/>
            </w:pPr>
            <w:r>
              <w:rPr>
                <w:rFonts w:ascii="仿宋_GB2312" w:hAnsi="仿宋_GB2312" w:eastAsia="仿宋_GB2312" w:cs="仿宋_GB2312"/>
                <w:sz w:val="21"/>
              </w:rPr>
              <w:t>（8）一旦确认发生真实火情，立即启动应急预案，拨打“119”火警电话报警，并及时报告。同时迅速启动消防应急广播，通知人员疏散，并根据火情启动相应的消防联动设备。在确保自身安全的前提下，利用灭火器、消火栓等器材进行初期火灾扑救；</w:t>
            </w:r>
          </w:p>
          <w:p>
            <w:pPr>
              <w:pStyle w:val="4"/>
              <w:ind w:firstLine="420"/>
              <w:jc w:val="left"/>
            </w:pPr>
            <w:r>
              <w:rPr>
                <w:rFonts w:ascii="仿宋_GB2312" w:hAnsi="仿宋_GB2312" w:eastAsia="仿宋_GB2312" w:cs="仿宋_GB2312"/>
                <w:sz w:val="21"/>
              </w:rPr>
              <w:t>（9）在巡检或操作中发现消防设施存在故障或损坏时，立即报告，并协助联系维保单位进行维修。</w:t>
            </w:r>
          </w:p>
          <w:p>
            <w:pPr>
              <w:pStyle w:val="4"/>
              <w:ind w:firstLine="420"/>
              <w:jc w:val="left"/>
            </w:pPr>
            <w:r>
              <w:rPr>
                <w:rFonts w:ascii="仿宋_GB2312" w:hAnsi="仿宋_GB2312" w:eastAsia="仿宋_GB2312" w:cs="仿宋_GB2312"/>
                <w:sz w:val="21"/>
              </w:rPr>
              <w:t>5.厨房工作人员要求</w:t>
            </w:r>
          </w:p>
          <w:p>
            <w:pPr>
              <w:pStyle w:val="4"/>
              <w:ind w:firstLine="420"/>
              <w:jc w:val="left"/>
            </w:pPr>
            <w:r>
              <w:rPr>
                <w:rFonts w:ascii="仿宋_GB2312" w:hAnsi="仿宋_GB2312" w:eastAsia="仿宋_GB2312" w:cs="仿宋_GB2312"/>
                <w:sz w:val="21"/>
              </w:rPr>
              <w:t>（1）配餐要求：根据采购人要求每星期五下午制作下星期工作日菜单，午餐菜单连续两个星期重复率不能超过30%。</w:t>
            </w:r>
          </w:p>
          <w:p>
            <w:pPr>
              <w:pStyle w:val="4"/>
              <w:ind w:firstLine="420"/>
              <w:jc w:val="left"/>
            </w:pPr>
            <w:r>
              <w:rPr>
                <w:rFonts w:ascii="仿宋_GB2312" w:hAnsi="仿宋_GB2312" w:eastAsia="仿宋_GB2312" w:cs="仿宋_GB2312"/>
                <w:sz w:val="21"/>
              </w:rPr>
              <w:t>（2）做好食材的验收工作，对菜品进行摘洗、烹饪加工。同时协助采购人加强各环节的经营成本管理，杜绝浪费。</w:t>
            </w:r>
          </w:p>
          <w:p>
            <w:pPr>
              <w:pStyle w:val="4"/>
              <w:ind w:firstLine="420"/>
              <w:jc w:val="left"/>
            </w:pPr>
            <w:r>
              <w:rPr>
                <w:rFonts w:ascii="仿宋_GB2312" w:hAnsi="仿宋_GB2312" w:eastAsia="仿宋_GB2312" w:cs="仿宋_GB2312"/>
                <w:sz w:val="21"/>
              </w:rPr>
              <w:t>（3）加强管理，保持食堂台面、餐具整洁无油污、无鼠蝇，不留死角；每天对员工就餐后的餐具、碗筷进行清洁。各项卫生防疫必须达到国家规定的食堂卫生标准。</w:t>
            </w:r>
          </w:p>
          <w:p>
            <w:pPr>
              <w:pStyle w:val="4"/>
              <w:ind w:firstLine="420"/>
              <w:jc w:val="left"/>
            </w:pPr>
            <w:r>
              <w:rPr>
                <w:rFonts w:ascii="仿宋_GB2312" w:hAnsi="仿宋_GB2312" w:eastAsia="仿宋_GB2312" w:cs="仿宋_GB2312"/>
                <w:sz w:val="21"/>
              </w:rPr>
              <w:t>（4）对每日厨房产生的厨余垃圾按照生活垃圾统一处理方式进行转运处理，并作好登记。</w:t>
            </w:r>
          </w:p>
          <w:p>
            <w:pPr>
              <w:pStyle w:val="4"/>
              <w:ind w:firstLine="420"/>
              <w:jc w:val="left"/>
            </w:pPr>
            <w:r>
              <w:rPr>
                <w:rFonts w:ascii="仿宋_GB2312" w:hAnsi="仿宋_GB2312" w:eastAsia="仿宋_GB2312" w:cs="仿宋_GB2312"/>
                <w:sz w:val="21"/>
              </w:rPr>
              <w:t>（5）保证伙食质量及食物安全，若员工因遭受食物不洁净等原因引起的腹泻、中毒或因地面湿滑、火灾、爆炸等原因引起的伤害及所需医药费，由投标人全权负责。</w:t>
            </w:r>
          </w:p>
          <w:p>
            <w:pPr>
              <w:pStyle w:val="4"/>
              <w:ind w:firstLine="420"/>
              <w:jc w:val="left"/>
            </w:pPr>
            <w:r>
              <w:rPr>
                <w:rFonts w:ascii="仿宋_GB2312" w:hAnsi="仿宋_GB2312" w:eastAsia="仿宋_GB2312" w:cs="仿宋_GB2312"/>
                <w:sz w:val="21"/>
              </w:rPr>
              <w:t>（6）投标人应建立健全各项规章制度及有关岗位责任制和操作规程，并严格遵照执行，具体制度应包括工作时间、工作职责、防火、防盗、防毒、卫生管理等各方面，严防各类安全事件发生，若发生责任事故，后果由投标人全部自行承担，采购人有权进行监督和检查。</w:t>
            </w:r>
          </w:p>
          <w:p>
            <w:pPr>
              <w:pStyle w:val="4"/>
              <w:ind w:firstLine="420"/>
              <w:jc w:val="left"/>
            </w:pPr>
            <w:r>
              <w:rPr>
                <w:rFonts w:ascii="仿宋_GB2312" w:hAnsi="仿宋_GB2312" w:eastAsia="仿宋_GB2312" w:cs="仿宋_GB2312"/>
                <w:sz w:val="21"/>
              </w:rPr>
              <w:t>（7）根据需要(若加班、接待等)无条件提供加班等工作餐要求。</w:t>
            </w:r>
          </w:p>
          <w:p>
            <w:pPr>
              <w:pStyle w:val="4"/>
              <w:ind w:firstLine="420"/>
              <w:jc w:val="left"/>
            </w:pPr>
            <w:r>
              <w:rPr>
                <w:rFonts w:ascii="仿宋_GB2312" w:hAnsi="仿宋_GB2312" w:eastAsia="仿宋_GB2312" w:cs="仿宋_GB2312"/>
                <w:sz w:val="21"/>
              </w:rPr>
              <w:t>6.专项服务要求</w:t>
            </w:r>
          </w:p>
          <w:p>
            <w:pPr>
              <w:pStyle w:val="4"/>
              <w:ind w:firstLine="420"/>
              <w:jc w:val="left"/>
            </w:pPr>
            <w:r>
              <w:rPr>
                <w:rFonts w:ascii="仿宋_GB2312" w:hAnsi="仿宋_GB2312" w:eastAsia="仿宋_GB2312" w:cs="仿宋_GB2312"/>
                <w:sz w:val="21"/>
              </w:rPr>
              <w:t>（1）定期开展消防安全宣传教育活动，通过张贴消防安全标语、发放消防安全宣传资料、组织消防安全知识培训等方式，提高三中心工作人员的消防安全意识和自防自救能力；</w:t>
            </w:r>
          </w:p>
          <w:p>
            <w:pPr>
              <w:pStyle w:val="4"/>
              <w:ind w:firstLine="420"/>
              <w:jc w:val="left"/>
            </w:pPr>
            <w:r>
              <w:rPr>
                <w:rFonts w:ascii="仿宋_GB2312" w:hAnsi="仿宋_GB2312" w:eastAsia="仿宋_GB2312" w:cs="仿宋_GB2312"/>
                <w:sz w:val="21"/>
              </w:rPr>
              <w:t>（2）投标人负责安排具有相应资质的专业电梯维保单位对三部电梯进行维护保养，按照国家相关法律法规要求，完成定期年检，每月进行两次例行保养，每季度进行一次中修，每年进行一次大修。维护人员认真填写维保记录，做好资料收集归档。</w:t>
            </w:r>
          </w:p>
          <w:p>
            <w:pPr>
              <w:pStyle w:val="4"/>
              <w:ind w:firstLine="420"/>
              <w:jc w:val="left"/>
            </w:pPr>
            <w:r>
              <w:rPr>
                <w:rFonts w:ascii="仿宋_GB2312" w:hAnsi="仿宋_GB2312" w:eastAsia="仿宋_GB2312" w:cs="仿宋_GB2312"/>
                <w:sz w:val="21"/>
              </w:rPr>
              <w:t>7.工作时间要求</w:t>
            </w:r>
          </w:p>
          <w:p>
            <w:pPr>
              <w:pStyle w:val="4"/>
              <w:ind w:firstLine="420"/>
              <w:jc w:val="left"/>
            </w:pPr>
            <w:r>
              <w:rPr>
                <w:rFonts w:ascii="仿宋_GB2312" w:hAnsi="仿宋_GB2312" w:eastAsia="仿宋_GB2312" w:cs="仿宋_GB2312"/>
                <w:sz w:val="21"/>
              </w:rPr>
              <w:t>（1）工作时间：根据每个岗位的工作实际需要执行。</w:t>
            </w:r>
          </w:p>
          <w:p>
            <w:pPr>
              <w:pStyle w:val="4"/>
              <w:ind w:firstLine="420"/>
              <w:jc w:val="left"/>
            </w:pPr>
            <w:r>
              <w:rPr>
                <w:rFonts w:ascii="仿宋_GB2312" w:hAnsi="仿宋_GB2312" w:eastAsia="仿宋_GB2312" w:cs="仿宋_GB2312"/>
                <w:sz w:val="21"/>
              </w:rPr>
              <w:t>（2）其余时间：接到采购人通知时须保证1个小时内到现场处理。</w:t>
            </w:r>
          </w:p>
          <w:p>
            <w:pPr>
              <w:pStyle w:val="4"/>
              <w:ind w:firstLine="420"/>
              <w:jc w:val="left"/>
            </w:pPr>
            <w:r>
              <w:rPr>
                <w:rFonts w:ascii="仿宋_GB2312" w:hAnsi="仿宋_GB2312" w:eastAsia="仿宋_GB2312" w:cs="仿宋_GB2312"/>
                <w:sz w:val="21"/>
              </w:rPr>
              <w:t>（3）如遇突发工作需求，投标人应无条件及时安排人员到岗。</w:t>
            </w:r>
          </w:p>
          <w:p>
            <w:pPr>
              <w:pStyle w:val="4"/>
              <w:ind w:firstLine="480"/>
              <w:jc w:val="left"/>
            </w:pPr>
            <w:r>
              <w:rPr>
                <w:rFonts w:ascii="仿宋_GB2312" w:hAnsi="仿宋_GB2312" w:eastAsia="仿宋_GB2312" w:cs="仿宋_GB2312"/>
                <w:sz w:val="21"/>
              </w:rPr>
              <w:t>8.报价要求</w:t>
            </w:r>
          </w:p>
          <w:p>
            <w:pPr>
              <w:pStyle w:val="4"/>
              <w:ind w:firstLine="480"/>
              <w:jc w:val="left"/>
            </w:pPr>
            <w:r>
              <w:rPr>
                <w:rFonts w:ascii="仿宋_GB2312" w:hAnsi="仿宋_GB2312" w:eastAsia="仿宋_GB2312" w:cs="仿宋_GB2312"/>
                <w:sz w:val="21"/>
              </w:rPr>
              <w:t>本项目为包工包料服务，凡与本项目有关的费用，均应纳入本项目报价范畴。</w:t>
            </w:r>
          </w:p>
          <w:p>
            <w:pPr>
              <w:pStyle w:val="4"/>
              <w:ind w:firstLine="480"/>
              <w:jc w:val="left"/>
            </w:pPr>
            <w:r>
              <w:rPr>
                <w:rFonts w:ascii="仿宋_GB2312" w:hAnsi="仿宋_GB2312" w:eastAsia="仿宋_GB2312" w:cs="仿宋_GB2312"/>
                <w:sz w:val="21"/>
              </w:rPr>
              <w:t>包工是指实施本项目需要的保洁员、安保人员、巡检人员等所有工作人员由投标人全部负责，招收、培训、管理，其个人的安全、保险等各类事项均由投标人负责。包料是指清洁工具、设备由投标人负责提供。</w:t>
            </w:r>
          </w:p>
          <w:p>
            <w:pPr>
              <w:pStyle w:val="4"/>
              <w:ind w:firstLine="480"/>
              <w:jc w:val="left"/>
            </w:pPr>
            <w:r>
              <w:rPr>
                <w:rFonts w:ascii="仿宋_GB2312" w:hAnsi="仿宋_GB2312" w:eastAsia="仿宋_GB2312" w:cs="仿宋_GB2312"/>
                <w:sz w:val="21"/>
              </w:rPr>
              <w:t>投标报价应包括本项目所有服务内容，具体包含：①员工工资（包含基本工资及加班工资）；②社会保险；③法定计提费用（包含教育经费、工会会费、残疾人就业保障金）；④保洁、专项等工具或耗材费用；⑤服装费；⑥行政办公费；⑦企业管理费；⑧企业合理利润；⑨税金一切费用等。投标人应将上述费用逐一计入投标报价，且各项报价应符合政府采购及国家相关政策规定，否则视为未实质性响应。</w:t>
            </w:r>
            <w:r>
              <w:rPr>
                <w:rFonts w:ascii="仿宋_GB2312" w:hAnsi="仿宋_GB2312" w:eastAsia="仿宋_GB2312" w:cs="仿宋_GB2312"/>
                <w:sz w:val="24"/>
              </w:rPr>
              <w:t>除上述费用外，如供应商在实际履约中还需要缴纳其他费用的，供应商应当自行妥善考虑相关经营成本，不得因此影响本项目履行或额外增加合同金额。</w:t>
            </w:r>
          </w:p>
          <w:p>
            <w:pPr>
              <w:pStyle w:val="4"/>
              <w:ind w:firstLine="480"/>
              <w:jc w:val="left"/>
            </w:pPr>
            <w:r>
              <w:rPr>
                <w:rFonts w:ascii="仿宋_GB2312" w:hAnsi="仿宋_GB2312" w:eastAsia="仿宋_GB2312" w:cs="仿宋_GB2312"/>
                <w:sz w:val="21"/>
              </w:rPr>
              <w:t>（1）员工工资：</w:t>
            </w:r>
          </w:p>
          <w:p>
            <w:pPr>
              <w:pStyle w:val="4"/>
              <w:ind w:firstLine="480"/>
              <w:jc w:val="left"/>
            </w:pPr>
            <w:r>
              <w:rPr>
                <w:rFonts w:ascii="仿宋_GB2312" w:hAnsi="仿宋_GB2312" w:eastAsia="仿宋_GB2312" w:cs="仿宋_GB2312"/>
                <w:sz w:val="21"/>
              </w:rPr>
              <w:t>①员工基本工资：基本工资不低于《成都市人民政府关于调整全市最低工资标准的通知》（成府规〔2025〕4号）规定的第一档最低工资标准。</w:t>
            </w:r>
          </w:p>
          <w:p>
            <w:pPr>
              <w:pStyle w:val="4"/>
              <w:ind w:firstLine="480"/>
              <w:jc w:val="left"/>
            </w:pPr>
            <w:r>
              <w:rPr>
                <w:rFonts w:ascii="仿宋_GB2312" w:hAnsi="仿宋_GB2312" w:eastAsia="仿宋_GB2312" w:cs="仿宋_GB2312"/>
                <w:sz w:val="21"/>
              </w:rPr>
              <w:t>②加班工资：</w:t>
            </w:r>
          </w:p>
          <w:p>
            <w:pPr>
              <w:pStyle w:val="4"/>
              <w:ind w:firstLine="480"/>
              <w:jc w:val="left"/>
            </w:pPr>
            <w:r>
              <w:rPr>
                <w:rFonts w:ascii="仿宋_GB2312" w:hAnsi="仿宋_GB2312" w:eastAsia="仿宋_GB2312" w:cs="仿宋_GB2312"/>
                <w:sz w:val="21"/>
              </w:rPr>
              <w:t>法定节假日：按规定元旦、春节、清明节、劳动节、端午节、中秋节、国庆节，共13天计算。根据【《中华人民共和国劳动法》（2018修正）】第四十四条（三）法定休假日安排劳动者工作的，支付不低于工资的百分之三百的工资报酬。加班工资计算：日工资【按基本工资÷21.75天】÷8小时×3倍×每天实际加班小时数×天数×人数。</w:t>
            </w:r>
          </w:p>
          <w:p>
            <w:pPr>
              <w:pStyle w:val="4"/>
              <w:ind w:firstLine="480"/>
              <w:jc w:val="left"/>
            </w:pPr>
            <w:r>
              <w:rPr>
                <w:rFonts w:ascii="仿宋_GB2312" w:hAnsi="仿宋_GB2312" w:eastAsia="仿宋_GB2312" w:cs="仿宋_GB2312"/>
                <w:sz w:val="21"/>
              </w:rPr>
              <w:t>休息日：休息日安排劳动者工作又不能安排补休的，支付不低于工资的百分之二百的工资报酬，全年104天法定休息日加班费。加班工资计算：日工资【按基本工资÷21.75天】÷8小时×2倍×每天实际加班小时数×天数×人数。</w:t>
            </w:r>
          </w:p>
          <w:p>
            <w:pPr>
              <w:pStyle w:val="4"/>
              <w:ind w:firstLine="480"/>
              <w:jc w:val="left"/>
            </w:pPr>
            <w:r>
              <w:rPr>
                <w:rFonts w:ascii="仿宋_GB2312" w:hAnsi="仿宋_GB2312" w:eastAsia="仿宋_GB2312" w:cs="仿宋_GB2312"/>
                <w:sz w:val="21"/>
              </w:rPr>
              <w:t>（2）社会保险：</w:t>
            </w:r>
          </w:p>
          <w:p>
            <w:pPr>
              <w:pStyle w:val="4"/>
              <w:ind w:firstLine="480"/>
              <w:jc w:val="left"/>
            </w:pPr>
            <w:r>
              <w:rPr>
                <w:rFonts w:ascii="仿宋_GB2312" w:hAnsi="仿宋_GB2312" w:eastAsia="仿宋_GB2312" w:cs="仿宋_GB2312"/>
                <w:sz w:val="21"/>
              </w:rPr>
              <w:t>单位缴纳的社会保险应包含养老保险、失业保险、工伤保险、医疗保险（含大病）及生育保险，且缴费比例应符合成都市最新社保缴纳标准。投标人单位缴纳社保基数不低于政策规定的成都市最新城镇职工最低缴费基数。（温馨提示：请投标人自行关注相关信息。）</w:t>
            </w:r>
          </w:p>
          <w:p>
            <w:pPr>
              <w:pStyle w:val="4"/>
              <w:ind w:firstLine="480"/>
              <w:jc w:val="left"/>
            </w:pPr>
            <w:r>
              <w:rPr>
                <w:rFonts w:ascii="仿宋_GB2312" w:hAnsi="仿宋_GB2312" w:eastAsia="仿宋_GB2312" w:cs="仿宋_GB2312"/>
                <w:sz w:val="21"/>
              </w:rPr>
              <w:t>（3）法定计提费用：</w:t>
            </w:r>
          </w:p>
          <w:p>
            <w:pPr>
              <w:pStyle w:val="4"/>
              <w:ind w:firstLine="480"/>
              <w:jc w:val="left"/>
            </w:pPr>
            <w:r>
              <w:rPr>
                <w:rFonts w:ascii="仿宋_GB2312" w:hAnsi="仿宋_GB2312" w:eastAsia="仿宋_GB2312" w:cs="仿宋_GB2312"/>
                <w:sz w:val="21"/>
              </w:rPr>
              <w:t>①本项目应分摊的教育经费：按照国家法定要求进入费用报价。《国务院关于大力推进职业教育改革与发展的决定》（国发〔2002〕16号）第19条“各类企业要按《中华人民共和国职业教育法》的规定实施职业教育和职工培训，承担相应的费用。一般企业按照职工工资总额的1.5%足额提取教育培训经费，从业人员技术素质要求高、培训任务重、经济效益较好的企业可按2.5%提取，列入成本开支……”。</w:t>
            </w:r>
          </w:p>
          <w:p>
            <w:pPr>
              <w:pStyle w:val="4"/>
              <w:ind w:firstLine="480"/>
              <w:jc w:val="left"/>
            </w:pPr>
            <w:r>
              <w:rPr>
                <w:rFonts w:ascii="仿宋_GB2312" w:hAnsi="仿宋_GB2312" w:eastAsia="仿宋_GB2312" w:cs="仿宋_GB2312"/>
                <w:sz w:val="21"/>
              </w:rPr>
              <w:t>②工会会费：按照国家法定要求进入费用报价。《中华人民共和国工会法》第四十三条规定：“建立工会组织的用人单位按每月全部职工工资总额的百分之二向工会拨缴的经费。”</w:t>
            </w:r>
          </w:p>
          <w:p>
            <w:pPr>
              <w:pStyle w:val="4"/>
              <w:ind w:firstLine="420"/>
              <w:jc w:val="left"/>
            </w:pPr>
            <w:r>
              <w:rPr>
                <w:rFonts w:ascii="仿宋_GB2312" w:hAnsi="仿宋_GB2312" w:eastAsia="仿宋_GB2312" w:cs="仿宋_GB2312"/>
                <w:sz w:val="21"/>
              </w:rPr>
              <w:t>《中国工会章程》第三十八条规定：“未成立工会的企业、事业单位、机关和其他社会组织，按工资总额的百分之二向上级工会拨缴工会建会筹备金。</w:t>
            </w:r>
          </w:p>
          <w:p>
            <w:pPr>
              <w:pStyle w:val="4"/>
              <w:ind w:firstLine="480"/>
              <w:jc w:val="left"/>
            </w:pPr>
            <w:r>
              <w:rPr>
                <w:rFonts w:ascii="仿宋_GB2312" w:hAnsi="仿宋_GB2312" w:eastAsia="仿宋_GB2312" w:cs="仿宋_GB2312"/>
                <w:sz w:val="21"/>
              </w:rPr>
              <w:t>③残疾人就业保障金：投标人缴纳的残疾人就业保障金应符合财政部及成都市[《成都市残疾人就业保障金征收使用管理实施细则》（成财规〔2021〕1号）]等相关规定，投标人须根据自身实际情况进行报价。</w:t>
            </w:r>
          </w:p>
          <w:p>
            <w:pPr>
              <w:pStyle w:val="4"/>
              <w:ind w:firstLine="480"/>
              <w:jc w:val="left"/>
            </w:pPr>
            <w:r>
              <w:rPr>
                <w:rFonts w:ascii="仿宋_GB2312" w:hAnsi="仿宋_GB2312" w:eastAsia="仿宋_GB2312" w:cs="仿宋_GB2312"/>
                <w:sz w:val="21"/>
              </w:rPr>
              <w:t>工资总额按照国家统计局发布的《关于工资总额组成的规定》执行。</w:t>
            </w:r>
          </w:p>
          <w:p>
            <w:pPr>
              <w:pStyle w:val="4"/>
              <w:ind w:firstLine="480"/>
              <w:jc w:val="left"/>
            </w:pPr>
            <w:r>
              <w:rPr>
                <w:rFonts w:ascii="仿宋_GB2312" w:hAnsi="仿宋_GB2312" w:eastAsia="仿宋_GB2312" w:cs="仿宋_GB2312"/>
                <w:sz w:val="21"/>
              </w:rPr>
              <w:t>（4）保洁、专项等工具或耗材费用：</w:t>
            </w:r>
          </w:p>
          <w:p>
            <w:pPr>
              <w:pStyle w:val="4"/>
              <w:ind w:firstLine="420"/>
              <w:jc w:val="both"/>
            </w:pPr>
            <w:r>
              <w:rPr>
                <w:rFonts w:ascii="仿宋_GB2312" w:hAnsi="仿宋_GB2312" w:eastAsia="仿宋_GB2312" w:cs="仿宋_GB2312"/>
                <w:sz w:val="21"/>
              </w:rPr>
              <w:t>①清洁工具、耗材费用：</w:t>
            </w:r>
          </w:p>
          <w:tbl>
            <w:tblPr>
              <w:tblStyle w:val="3"/>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02"/>
              <w:gridCol w:w="2567"/>
              <w:gridCol w:w="879"/>
              <w:gridCol w:w="7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14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类别</w:t>
                  </w:r>
                </w:p>
              </w:tc>
              <w:tc>
                <w:tcPr>
                  <w:tcW w:w="25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产品名称</w:t>
                  </w:r>
                </w:p>
              </w:tc>
              <w:tc>
                <w:tcPr>
                  <w:tcW w:w="8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单位</w:t>
                  </w:r>
                </w:p>
              </w:tc>
              <w:tc>
                <w:tcPr>
                  <w:tcW w:w="7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保洁、专项等工具或耗材</w:t>
                  </w: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拖把</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把</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扫帚</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撮箕</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抹布</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条</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水桶</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垃圾铲</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手套</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双</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洁厕刷</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垃圾袋</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10000</w:t>
                  </w:r>
                </w:p>
              </w:tc>
            </w:tr>
          </w:tbl>
          <w:p>
            <w:pPr>
              <w:pStyle w:val="4"/>
              <w:ind w:firstLine="420"/>
              <w:jc w:val="left"/>
            </w:pPr>
            <w:r>
              <w:rPr>
                <w:rFonts w:ascii="仿宋_GB2312" w:hAnsi="仿宋_GB2312" w:eastAsia="仿宋_GB2312" w:cs="仿宋_GB2312"/>
                <w:sz w:val="21"/>
              </w:rPr>
              <w:t>②清洁设备：</w:t>
            </w:r>
          </w:p>
          <w:tbl>
            <w:tblPr>
              <w:tblStyle w:val="3"/>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02"/>
              <w:gridCol w:w="2567"/>
              <w:gridCol w:w="879"/>
              <w:gridCol w:w="7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类别</w:t>
                  </w:r>
                </w:p>
              </w:tc>
              <w:tc>
                <w:tcPr>
                  <w:tcW w:w="25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产品名称</w:t>
                  </w:r>
                </w:p>
              </w:tc>
              <w:tc>
                <w:tcPr>
                  <w:tcW w:w="8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单位</w:t>
                  </w:r>
                </w:p>
              </w:tc>
              <w:tc>
                <w:tcPr>
                  <w:tcW w:w="7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保洁消杀服务所需的设施设备</w:t>
                  </w: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手推式洗地机</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台</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吸尘吸水机（干湿两用吸尘器）</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个</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地坪/地毯吹干机</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台</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抛光机</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台</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消毒喷雾器</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台</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402" w:type="dxa"/>
                  <w:vMerge w:val="continue"/>
                  <w:tcBorders>
                    <w:top w:val="nil"/>
                    <w:left w:val="single" w:color="000000" w:sz="4" w:space="0"/>
                    <w:bottom w:val="single" w:color="000000" w:sz="4" w:space="0"/>
                    <w:right w:val="single" w:color="000000" w:sz="4" w:space="0"/>
                  </w:tcBorders>
                </w:tcPr>
                <w:p/>
              </w:tc>
              <w:tc>
                <w:tcPr>
                  <w:tcW w:w="2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保洁车</w:t>
                  </w:r>
                </w:p>
              </w:tc>
              <w:tc>
                <w:tcPr>
                  <w:tcW w:w="8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台</w:t>
                  </w:r>
                </w:p>
              </w:tc>
              <w:tc>
                <w:tcPr>
                  <w:tcW w:w="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r>
          </w:tbl>
          <w:p>
            <w:pPr>
              <w:pStyle w:val="4"/>
              <w:ind w:firstLine="420"/>
              <w:jc w:val="left"/>
            </w:pPr>
            <w:r>
              <w:rPr>
                <w:rFonts w:ascii="仿宋_GB2312" w:hAnsi="仿宋_GB2312" w:eastAsia="仿宋_GB2312" w:cs="仿宋_GB2312"/>
                <w:sz w:val="21"/>
              </w:rPr>
              <w:t>（5）服装费：投标人为所有人员提供工作服（冬装及夏装各2套／人）。</w:t>
            </w:r>
          </w:p>
          <w:p>
            <w:pPr>
              <w:pStyle w:val="4"/>
              <w:ind w:firstLine="480"/>
              <w:jc w:val="left"/>
            </w:pPr>
            <w:r>
              <w:rPr>
                <w:rFonts w:ascii="仿宋_GB2312" w:hAnsi="仿宋_GB2312" w:eastAsia="仿宋_GB2312" w:cs="仿宋_GB2312"/>
                <w:sz w:val="21"/>
              </w:rPr>
              <w:t>（6）行政办公费：投标人根据自身实际情况进行填报。</w:t>
            </w:r>
          </w:p>
          <w:p>
            <w:pPr>
              <w:pStyle w:val="4"/>
              <w:ind w:firstLine="480"/>
              <w:jc w:val="left"/>
            </w:pPr>
            <w:r>
              <w:rPr>
                <w:rFonts w:ascii="仿宋_GB2312" w:hAnsi="仿宋_GB2312" w:eastAsia="仿宋_GB2312" w:cs="仿宋_GB2312"/>
                <w:sz w:val="21"/>
              </w:rPr>
              <w:t>（7）企业管理费：投标人根据自身实际情况进行填报。</w:t>
            </w:r>
          </w:p>
          <w:p>
            <w:pPr>
              <w:pStyle w:val="4"/>
              <w:ind w:firstLine="480"/>
              <w:jc w:val="left"/>
            </w:pPr>
            <w:r>
              <w:rPr>
                <w:rFonts w:ascii="仿宋_GB2312" w:hAnsi="仿宋_GB2312" w:eastAsia="仿宋_GB2312" w:cs="仿宋_GB2312"/>
                <w:sz w:val="21"/>
              </w:rPr>
              <w:t>（8）企业合理利润：投标人根据自身实际情况进行填报。</w:t>
            </w:r>
          </w:p>
          <w:p>
            <w:pPr>
              <w:pStyle w:val="4"/>
              <w:ind w:firstLine="480"/>
              <w:jc w:val="left"/>
            </w:pPr>
            <w:r>
              <w:rPr>
                <w:rFonts w:ascii="仿宋_GB2312" w:hAnsi="仿宋_GB2312" w:eastAsia="仿宋_GB2312" w:cs="仿宋_GB2312"/>
                <w:sz w:val="21"/>
              </w:rPr>
              <w:t>（9）税金：投标人应明确增值税纳税人身份即明确是增值税一般纳税人还是小规模纳税人，在投标报价中应明确增值税率比例，其余附加税包含在税金中。投标人应充分考虑服务期内增值税纳税人身份可能发生的变化。（说明：明确投标人增值税纳税人身份及增值税率比例）</w:t>
            </w:r>
          </w:p>
          <w:p>
            <w:pPr>
              <w:pStyle w:val="4"/>
              <w:ind w:firstLine="480"/>
              <w:jc w:val="left"/>
            </w:pPr>
            <w:r>
              <w:rPr>
                <w:rFonts w:ascii="仿宋_GB2312" w:hAnsi="仿宋_GB2312" w:eastAsia="仿宋_GB2312" w:cs="仿宋_GB2312"/>
                <w:sz w:val="21"/>
              </w:rPr>
              <w:t>报价说明：</w:t>
            </w:r>
          </w:p>
          <w:p>
            <w:pPr>
              <w:pStyle w:val="4"/>
              <w:ind w:firstLine="480"/>
              <w:jc w:val="left"/>
            </w:pPr>
            <w:r>
              <w:rPr>
                <w:rFonts w:ascii="仿宋_GB2312" w:hAnsi="仿宋_GB2312" w:eastAsia="仿宋_GB2312" w:cs="仿宋_GB2312"/>
                <w:sz w:val="21"/>
              </w:rPr>
              <w:t>（1）如投标人因履约需增加分项报价明细未列出的报价项目，可自行添加并计入投标报价，分项报价明细表模板自拟。</w:t>
            </w:r>
          </w:p>
          <w:p>
            <w:pPr>
              <w:pStyle w:val="4"/>
              <w:ind w:firstLine="480"/>
              <w:jc w:val="left"/>
            </w:pPr>
            <w:r>
              <w:rPr>
                <w:rFonts w:ascii="仿宋_GB2312" w:hAnsi="仿宋_GB2312" w:eastAsia="仿宋_GB2312" w:cs="仿宋_GB2312"/>
                <w:sz w:val="21"/>
              </w:rPr>
              <w:t>（2）为保障项目的顺利实施，确保服务品质，投标人报价不得以拟派遣的服务人员享受的补贴、优惠或减免（包含工资、社保、奖金、福利、赠予）、其他经营收入等作为组价因素，抵减本项目实际运行开支而减少报价项目或报价金额（此条不影响投标人实际所享受的优惠减免）。投标报价及其分项报价明显低于其他通过符合性审查投标人的投标报价，应提交相关第三方证明材料，作为报价说明，证明其投标报价合理性（含分项报价合理性）。投标人应按招标文件要求逐一分项列明分项明细报价逐项计入投标总报价，不得漏项缺项、各分项明细报价也不得以“企业让利”“内部调配”“已有库存”、无偿赠予或免费等减少报价。分项明细报价金额单位为元，报价不得为0元，</w:t>
            </w:r>
            <w:r>
              <w:rPr>
                <w:rFonts w:ascii="仿宋_GB2312" w:hAnsi="仿宋_GB2312" w:eastAsia="仿宋_GB2312" w:cs="仿宋_GB2312"/>
                <w:sz w:val="24"/>
              </w:rPr>
              <w:t>单价、分项报价、总报价金额均保留</w:t>
            </w:r>
            <w:r>
              <w:rPr>
                <w:rFonts w:ascii="仿宋_GB2312" w:hAnsi="仿宋_GB2312" w:eastAsia="仿宋_GB2312" w:cs="仿宋_GB2312"/>
                <w:sz w:val="21"/>
              </w:rPr>
              <w:t>至小数点后两位，如未按要求逐一列明各费用项目与报价或报价不满足招标文件要求的，则视为未实质性响应。</w:t>
            </w:r>
          </w:p>
          <w:p>
            <w:pPr>
              <w:pStyle w:val="4"/>
              <w:ind w:firstLine="480"/>
              <w:jc w:val="left"/>
            </w:pPr>
            <w:r>
              <w:rPr>
                <w:rFonts w:ascii="仿宋_GB2312" w:hAnsi="仿宋_GB2312" w:eastAsia="仿宋_GB2312" w:cs="仿宋_GB2312"/>
                <w:sz w:val="21"/>
              </w:rPr>
              <w:t>（3）投标报价中税率享受减免税的投标人，应提供相关政策文件及符合相关政策文件的证明材料，若未按要求提供，视为未实质性响应。</w:t>
            </w:r>
          </w:p>
          <w:p>
            <w:pPr>
              <w:pStyle w:val="4"/>
              <w:ind w:firstLine="420"/>
              <w:jc w:val="left"/>
            </w:pPr>
            <w:r>
              <w:rPr>
                <w:rFonts w:ascii="仿宋_GB2312" w:hAnsi="仿宋_GB2312" w:eastAsia="仿宋_GB2312" w:cs="仿宋_GB2312"/>
                <w:sz w:val="21"/>
              </w:rPr>
              <w:t>9.其他服务要求</w:t>
            </w:r>
          </w:p>
          <w:p>
            <w:pPr>
              <w:pStyle w:val="4"/>
              <w:ind w:firstLine="420"/>
              <w:jc w:val="left"/>
            </w:pPr>
            <w:r>
              <w:rPr>
                <w:rFonts w:ascii="仿宋_GB2312" w:hAnsi="仿宋_GB2312" w:eastAsia="仿宋_GB2312" w:cs="仿宋_GB2312"/>
                <w:sz w:val="21"/>
              </w:rPr>
              <w:t>（1）采购人提供1间房屋作为工作用房，由投标人合理安排使用。若导致采购人提供的房屋及其内的设施设备等毁损灭失的，投标人承担相关法律责任并赔偿相应损失。若由此造成采购人或其他第三方任何损失的，均由投标人足额赔偿。</w:t>
            </w:r>
          </w:p>
          <w:p>
            <w:pPr>
              <w:pStyle w:val="4"/>
              <w:ind w:firstLine="420"/>
              <w:jc w:val="left"/>
            </w:pPr>
            <w:r>
              <w:rPr>
                <w:rFonts w:ascii="仿宋_GB2312" w:hAnsi="仿宋_GB2312" w:eastAsia="仿宋_GB2312" w:cs="仿宋_GB2312"/>
                <w:sz w:val="21"/>
              </w:rPr>
              <w:t>（2）本项目所需食宿均由投标人自行负责。</w:t>
            </w:r>
          </w:p>
          <w:p>
            <w:pPr>
              <w:pStyle w:val="4"/>
              <w:ind w:firstLine="420"/>
              <w:jc w:val="left"/>
            </w:pPr>
            <w:r>
              <w:rPr>
                <w:rFonts w:ascii="仿宋_GB2312" w:hAnsi="仿宋_GB2312" w:eastAsia="仿宋_GB2312" w:cs="仿宋_GB2312"/>
                <w:sz w:val="21"/>
              </w:rPr>
              <w:t>（3）投标人在实施履约服务区域内的全部安全责任由投标人自行负责。本项目物业服务人员工作期间的疾病和人身安全、安全责任事故、人事关系、劳资纠纷等均由投标人自行负责。</w:t>
            </w:r>
          </w:p>
          <w:p>
            <w:pPr>
              <w:pStyle w:val="4"/>
              <w:ind w:firstLine="420"/>
              <w:jc w:val="left"/>
            </w:pPr>
            <w:r>
              <w:rPr>
                <w:rFonts w:ascii="仿宋_GB2312" w:hAnsi="仿宋_GB2312" w:eastAsia="仿宋_GB2312" w:cs="仿宋_GB2312"/>
                <w:sz w:val="21"/>
              </w:rPr>
              <w:t>（4）本项目采购人负责申请办理《食品经营许可证》等食堂所需的证件，中标供应商应无条件予以协助。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（三）服务人员要求</w:t>
            </w:r>
          </w:p>
        </w:tc>
        <w:tc>
          <w:tcPr>
            <w:tcW w:w="5814" w:type="dxa"/>
          </w:tcPr>
          <w:p>
            <w:pPr>
              <w:pStyle w:val="4"/>
              <w:ind w:firstLine="420"/>
              <w:jc w:val="left"/>
            </w:pPr>
            <w:r>
              <w:rPr>
                <w:rFonts w:ascii="仿宋_GB2312" w:hAnsi="仿宋_GB2312" w:eastAsia="仿宋_GB2312" w:cs="仿宋_GB2312"/>
                <w:sz w:val="21"/>
              </w:rPr>
              <w:t>1.服务期内所有人员均为专门服务本项目的定岗定员定编的固定全日制专职人员，只针对本项目提供物业服务，本项目所有物业服务人员均为全职不得兼职，不得混岗，不得与本项目外的人员轮换。鉴于本项目医疗垃圾处置等特殊原因，投标人须在中标后履约前与招聘的全员签订全日制用工《劳动合同》(非劳务合同)。在本项目服务期限内，遵守采购人的各项服务要求。（说明：投标人在投标文件中针对本条提供单独承诺函并加盖电子签章，格式自拟。）</w:t>
            </w:r>
          </w:p>
          <w:p>
            <w:pPr>
              <w:pStyle w:val="4"/>
              <w:ind w:firstLine="420"/>
              <w:jc w:val="left"/>
            </w:pPr>
            <w:r>
              <w:rPr>
                <w:rFonts w:ascii="仿宋_GB2312" w:hAnsi="仿宋_GB2312" w:eastAsia="仿宋_GB2312" w:cs="仿宋_GB2312"/>
                <w:sz w:val="21"/>
              </w:rPr>
              <w:t>2.人员配置要求：</w:t>
            </w:r>
          </w:p>
          <w:tbl>
            <w:tblPr>
              <w:tblStyle w:val="3"/>
              <w:tblW w:w="558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95"/>
              <w:gridCol w:w="652"/>
              <w:gridCol w:w="781"/>
              <w:gridCol w:w="37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序号</w:t>
                  </w:r>
                </w:p>
              </w:tc>
              <w:tc>
                <w:tcPr>
                  <w:tcW w:w="6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岗位名称</w:t>
                  </w:r>
                </w:p>
              </w:tc>
              <w:tc>
                <w:tcPr>
                  <w:tcW w:w="7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数量</w:t>
                  </w:r>
                </w:p>
              </w:tc>
              <w:tc>
                <w:tcPr>
                  <w:tcW w:w="37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人员岗位要求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保洁员</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6人</w:t>
                  </w:r>
                </w:p>
              </w:tc>
              <w:tc>
                <w:tcPr>
                  <w:tcW w:w="3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1.性别不限，年龄：18周岁（含）至法定退休年龄，持健康证。</w:t>
                  </w:r>
                </w:p>
                <w:p>
                  <w:pPr>
                    <w:pStyle w:val="4"/>
                    <w:jc w:val="left"/>
                  </w:pPr>
                  <w:r>
                    <w:rPr>
                      <w:rFonts w:ascii="仿宋_GB2312" w:hAnsi="仿宋_GB2312" w:eastAsia="仿宋_GB2312" w:cs="仿宋_GB2312"/>
                      <w:sz w:val="21"/>
                    </w:rPr>
                    <w:t>2.统一着装，佩戴标志，行为规范，服务主动、热情，语言文明。</w:t>
                  </w:r>
                </w:p>
                <w:p>
                  <w:pPr>
                    <w:pStyle w:val="4"/>
                    <w:jc w:val="left"/>
                  </w:pPr>
                  <w:r>
                    <w:rPr>
                      <w:rFonts w:ascii="仿宋_GB2312" w:hAnsi="仿宋_GB2312" w:eastAsia="仿宋_GB2312" w:cs="仿宋_GB2312"/>
                      <w:sz w:val="21"/>
                    </w:rPr>
                    <w:t>3.工作日工作时间为8:30-17:30，中午休息一小时，法定节假日、周末正常休息。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安保人员</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5人</w:t>
                  </w:r>
                </w:p>
              </w:tc>
              <w:tc>
                <w:tcPr>
                  <w:tcW w:w="3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1.限男性，18周岁（含）至法定退休年龄。</w:t>
                  </w:r>
                </w:p>
                <w:p>
                  <w:pPr>
                    <w:pStyle w:val="4"/>
                    <w:jc w:val="left"/>
                  </w:pPr>
                  <w:r>
                    <w:rPr>
                      <w:rFonts w:ascii="仿宋_GB2312" w:hAnsi="仿宋_GB2312" w:eastAsia="仿宋_GB2312" w:cs="仿宋_GB2312"/>
                      <w:sz w:val="21"/>
                    </w:rPr>
                    <w:t>2.统一着装，佩戴标志，行为规范，服务主动、热情，语言文明。</w:t>
                  </w:r>
                </w:p>
                <w:p>
                  <w:pPr>
                    <w:pStyle w:val="4"/>
                    <w:jc w:val="left"/>
                  </w:pPr>
                  <w:r>
                    <w:rPr>
                      <w:rFonts w:ascii="仿宋_GB2312" w:hAnsi="仿宋_GB2312" w:eastAsia="仿宋_GB2312" w:cs="仿宋_GB2312"/>
                      <w:sz w:val="21"/>
                    </w:rPr>
                    <w:t>3.具备有效的保安员证证书（提供证书复印件）。</w:t>
                  </w:r>
                </w:p>
                <w:p>
                  <w:pPr>
                    <w:pStyle w:val="4"/>
                    <w:jc w:val="left"/>
                  </w:pPr>
                  <w:r>
                    <w:rPr>
                      <w:rFonts w:ascii="仿宋_GB2312" w:hAnsi="仿宋_GB2312" w:eastAsia="仿宋_GB2312" w:cs="仿宋_GB2312"/>
                      <w:sz w:val="21"/>
                    </w:rPr>
                    <w:t>4.本岗位为每日3班制，每班8小时岗，每日上班时间为：第1班00:00-08:00（在岗1人），第2班08:00-16:00（在岗2人），第3班16:00-24:00（在岗2人）。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消防操作维修员</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3人</w:t>
                  </w:r>
                </w:p>
              </w:tc>
              <w:tc>
                <w:tcPr>
                  <w:tcW w:w="3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1.性别不限，18周岁（含）至法定退休年龄。</w:t>
                  </w:r>
                </w:p>
                <w:p>
                  <w:pPr>
                    <w:pStyle w:val="4"/>
                    <w:jc w:val="left"/>
                  </w:pPr>
                  <w:r>
                    <w:rPr>
                      <w:rFonts w:ascii="仿宋_GB2312" w:hAnsi="仿宋_GB2312" w:eastAsia="仿宋_GB2312" w:cs="仿宋_GB2312"/>
                      <w:sz w:val="21"/>
                    </w:rPr>
                    <w:t>2.统一着装，佩戴标志，行为规范，服务主动、热情，语言文明。</w:t>
                  </w:r>
                </w:p>
                <w:p>
                  <w:pPr>
                    <w:pStyle w:val="4"/>
                    <w:jc w:val="left"/>
                  </w:pPr>
                  <w:r>
                    <w:rPr>
                      <w:rFonts w:ascii="仿宋_GB2312" w:hAnsi="仿宋_GB2312" w:eastAsia="仿宋_GB2312" w:cs="仿宋_GB2312"/>
                      <w:sz w:val="21"/>
                    </w:rPr>
                    <w:t>3.具备有效的消防设施操作员证书（提供证书复印件）。</w:t>
                  </w:r>
                </w:p>
                <w:p>
                  <w:pPr>
                    <w:pStyle w:val="4"/>
                    <w:jc w:val="left"/>
                  </w:pPr>
                  <w:r>
                    <w:rPr>
                      <w:rFonts w:ascii="仿宋_GB2312" w:hAnsi="仿宋_GB2312" w:eastAsia="仿宋_GB2312" w:cs="仿宋_GB2312"/>
                      <w:sz w:val="21"/>
                    </w:rPr>
                    <w:t>4.本岗位为每日3班制，每班8小时岗，每岗1人在岗，每日上班时间为：第1班00:00-08:00，第2班08:00-16:00，第3班16:00-24:00。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巡检人员</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1人</w:t>
                  </w:r>
                </w:p>
              </w:tc>
              <w:tc>
                <w:tcPr>
                  <w:tcW w:w="3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1.性别不限，18周岁（含）至法定退休年龄。</w:t>
                  </w:r>
                </w:p>
                <w:p>
                  <w:pPr>
                    <w:pStyle w:val="4"/>
                    <w:jc w:val="left"/>
                  </w:pPr>
                  <w:r>
                    <w:rPr>
                      <w:rFonts w:ascii="仿宋_GB2312" w:hAnsi="仿宋_GB2312" w:eastAsia="仿宋_GB2312" w:cs="仿宋_GB2312"/>
                      <w:sz w:val="21"/>
                    </w:rPr>
                    <w:t>2.统一着装，佩戴标志，行为规范，服务主动、热情，语言文明。</w:t>
                  </w:r>
                </w:p>
                <w:p>
                  <w:pPr>
                    <w:pStyle w:val="4"/>
                    <w:jc w:val="left"/>
                  </w:pPr>
                  <w:r>
                    <w:rPr>
                      <w:rFonts w:ascii="仿宋_GB2312" w:hAnsi="仿宋_GB2312" w:eastAsia="仿宋_GB2312" w:cs="仿宋_GB2312"/>
                      <w:sz w:val="21"/>
                    </w:rPr>
                    <w:t>3.具备有效的《中华人民共和国特种作业操作证》（高压）（提供证书复印件）。</w:t>
                  </w:r>
                </w:p>
                <w:p>
                  <w:pPr>
                    <w:pStyle w:val="4"/>
                    <w:jc w:val="left"/>
                  </w:pPr>
                  <w:r>
                    <w:rPr>
                      <w:rFonts w:ascii="仿宋_GB2312" w:hAnsi="仿宋_GB2312" w:eastAsia="仿宋_GB2312" w:cs="仿宋_GB2312"/>
                      <w:sz w:val="21"/>
                    </w:rPr>
                    <w:t>4.工作日工作时间为8:30-17:30，中午休息1小时；法定节假日、周末正常休息。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厨房工作人员</w:t>
                  </w:r>
                </w:p>
              </w:tc>
              <w:tc>
                <w:tcPr>
                  <w:tcW w:w="7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4人</w:t>
                  </w:r>
                </w:p>
              </w:tc>
              <w:tc>
                <w:tcPr>
                  <w:tcW w:w="37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1.性别不限，18周岁（含）至法定退休年龄，持健康证。</w:t>
                  </w:r>
                </w:p>
                <w:p>
                  <w:pPr>
                    <w:pStyle w:val="4"/>
                    <w:jc w:val="left"/>
                  </w:pPr>
                  <w:r>
                    <w:rPr>
                      <w:rFonts w:ascii="仿宋_GB2312" w:hAnsi="仿宋_GB2312" w:eastAsia="仿宋_GB2312" w:cs="仿宋_GB2312"/>
                      <w:sz w:val="21"/>
                    </w:rPr>
                    <w:t>2.厨师1人（厨师具有3年及以上类似厨师工作经验），帮厨1人，墩子1人，杂工1人。</w:t>
                  </w:r>
                </w:p>
                <w:p>
                  <w:pPr>
                    <w:pStyle w:val="4"/>
                    <w:jc w:val="left"/>
                  </w:pPr>
                  <w:r>
                    <w:rPr>
                      <w:rFonts w:ascii="仿宋_GB2312" w:hAnsi="仿宋_GB2312" w:eastAsia="仿宋_GB2312" w:cs="仿宋_GB2312"/>
                      <w:sz w:val="21"/>
                    </w:rPr>
                    <w:t>3.统一着装，佩戴标志，行为规范，服务主动、热情，语言文明。</w:t>
                  </w:r>
                </w:p>
                <w:p>
                  <w:pPr>
                    <w:pStyle w:val="4"/>
                    <w:jc w:val="left"/>
                  </w:pPr>
                  <w:r>
                    <w:rPr>
                      <w:rFonts w:ascii="仿宋_GB2312" w:hAnsi="仿宋_GB2312" w:eastAsia="仿宋_GB2312" w:cs="仿宋_GB2312"/>
                      <w:sz w:val="21"/>
                    </w:rPr>
                    <w:t>4.工作日工作时间为06:00-14:00；法定节假日、周末正常休息。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6</w:t>
                  </w:r>
                </w:p>
              </w:tc>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合计</w:t>
                  </w:r>
                </w:p>
              </w:tc>
              <w:tc>
                <w:tcPr>
                  <w:tcW w:w="454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19人</w:t>
                  </w:r>
                </w:p>
              </w:tc>
            </w:tr>
          </w:tbl>
          <w:p>
            <w:pPr>
              <w:pStyle w:val="4"/>
              <w:ind w:firstLine="480"/>
              <w:jc w:val="left"/>
            </w:pPr>
            <w:r>
              <w:rPr>
                <w:rFonts w:ascii="仿宋_GB2312" w:hAnsi="仿宋_GB2312" w:eastAsia="仿宋_GB2312" w:cs="仿宋_GB2312"/>
                <w:sz w:val="21"/>
              </w:rPr>
              <w:t>3.投标人在中标后、签订合同前须提供服务团队全体人员清单（清单需包含人员姓名、身份证号、联系方式），经采购人同意后入场，服务期间若有更换须征得采购人同意，并更换满足同等条件的人员。投标人如未提供或所提交的材料不能满足招标文件中的要求，采购人有权单方面不予签订合同，不予签订的通知自送达投标人时生效；若投标人为提供虚假材料谋取中标，采购人将书面材料上报给财政部门，由财政部门按规定处理。</w:t>
            </w:r>
          </w:p>
          <w:p>
            <w:pPr>
              <w:pStyle w:val="4"/>
              <w:ind w:firstLine="480"/>
              <w:jc w:val="left"/>
            </w:pPr>
            <w:r>
              <w:rPr>
                <w:rFonts w:ascii="仿宋_GB2312" w:hAnsi="仿宋_GB2312" w:eastAsia="仿宋_GB2312" w:cs="仿宋_GB2312"/>
                <w:sz w:val="21"/>
              </w:rPr>
              <w:t>4.投标人还需在拟派遣的服务人员中选择1名人员为项目主管，专门负责和采购人沟通对接。工作内容如下：主持日常管理工作，根据各时期的实际状况，提出改进和提高管理工作的意见措施；及时向采购人汇报工作，按时向采购人提交工作计划和小结，听取采购人的意见和要求，并在规定期限内落实执行；负责召集员工每月例会，检查工作落实情况，布置工作任务，协调员工关系，就项目管理执行中的问题提出解决方案。若发生重大事件或超出岗位职责权限的应立即汇报；负责进行巡视，对服务情况进行了解，每天检查上述领域的各个重点环节，发现问题及时解决；发生紧急事件时，立即组织相关责任人员进行处理，按应急方案制定的措施执行。对发生的紧急事件应在事后组织相关人员总结、学习，分析原因并写出报告向采购人汇报；统一协调各员工的工作，并检查其工作状况和落实情况。</w:t>
            </w:r>
          </w:p>
          <w:p>
            <w:pPr>
              <w:pStyle w:val="4"/>
              <w:ind w:firstLine="480"/>
              <w:jc w:val="left"/>
            </w:pPr>
            <w:r>
              <w:rPr>
                <w:rFonts w:ascii="仿宋_GB2312" w:hAnsi="仿宋_GB2312" w:eastAsia="仿宋_GB2312" w:cs="仿宋_GB2312"/>
                <w:sz w:val="21"/>
              </w:rPr>
              <w:t>5.考核要求</w:t>
            </w:r>
          </w:p>
          <w:p>
            <w:pPr>
              <w:pStyle w:val="4"/>
              <w:ind w:firstLine="251"/>
              <w:jc w:val="center"/>
            </w:pPr>
            <w:r>
              <w:rPr>
                <w:rFonts w:ascii="仿宋_GB2312" w:hAnsi="仿宋_GB2312" w:eastAsia="仿宋_GB2312" w:cs="仿宋_GB2312"/>
                <w:b/>
                <w:sz w:val="28"/>
              </w:rPr>
              <w:t>月度考核表（100分）</w:t>
            </w:r>
          </w:p>
          <w:tbl>
            <w:tblPr>
              <w:tblStyle w:val="3"/>
              <w:tblW w:w="55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3"/>
              <w:gridCol w:w="2131"/>
              <w:gridCol w:w="350"/>
              <w:gridCol w:w="1922"/>
              <w:gridCol w:w="50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考核项目</w:t>
                  </w:r>
                </w:p>
              </w:tc>
              <w:tc>
                <w:tcPr>
                  <w:tcW w:w="213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考核内容</w:t>
                  </w:r>
                </w:p>
              </w:tc>
              <w:tc>
                <w:tcPr>
                  <w:tcW w:w="35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分值</w:t>
                  </w:r>
                </w:p>
              </w:tc>
              <w:tc>
                <w:tcPr>
                  <w:tcW w:w="192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考核标准</w:t>
                  </w:r>
                </w:p>
              </w:tc>
              <w:tc>
                <w:tcPr>
                  <w:tcW w:w="50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安保人员</w:t>
                  </w: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jc w:val="both"/>
                  </w:pPr>
                  <w:r>
                    <w:rPr>
                      <w:rFonts w:ascii="仿宋_GB2312" w:hAnsi="仿宋_GB2312" w:eastAsia="仿宋_GB2312" w:cs="仿宋_GB2312"/>
                      <w:sz w:val="21"/>
                    </w:rPr>
                    <w:t>固定人员、每天24小时在岗。</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人员不固定，脱岗出现一次扣2.5分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规范指挥来院车辆停放、不影响公车及院门前应急通行。</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无牌机动车辆（新车除外）及携带危险品车辆严禁进入医院区域内</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所有机动车（不含摩托车）实行规范管理，院外车辆不得进入。</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机动车停放整齐有序，指挥车辆标准规范</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恶性交通事故发生数为0，车辆遗失率为0</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是否协助做好信件、包裹寄放等工作</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未完成的内容，出现一次扣1分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厨房工作人员</w:t>
                  </w: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jc w:val="both"/>
                  </w:pPr>
                  <w:r>
                    <w:rPr>
                      <w:rFonts w:ascii="仿宋_GB2312" w:hAnsi="仿宋_GB2312" w:eastAsia="仿宋_GB2312" w:cs="仿宋_GB2312"/>
                      <w:sz w:val="21"/>
                    </w:rPr>
                    <w:t>是否按照要求，合理使用人员</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未合理使用人员，出现一次不得分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建立食品安全卫生制度并是否执行</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未执行食品安全卫生制度，出现一次不得分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饭菜供应是否满足要求</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未按照院方要求供应，出现一次扣1分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饭菜供应是否准时准点</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未及时备餐的，出现一次扣1分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保洁员</w:t>
                  </w: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jc w:val="both"/>
                  </w:pPr>
                  <w:r>
                    <w:rPr>
                      <w:rFonts w:ascii="仿宋_GB2312" w:hAnsi="仿宋_GB2312" w:eastAsia="仿宋_GB2312" w:cs="仿宋_GB2312"/>
                      <w:sz w:val="21"/>
                    </w:rPr>
                    <w:t>是否按照区域进行保洁</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未按照固定区域保洁，出现一次扣1分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玻璃清洁，无污渍、无尘土、保持干净、明亮</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不锈钢清洁，无手印、无污渍、积尘、洁亮</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1"/>
                    </w:rPr>
                    <w:t>收回的污染被服、床上用品，要及时分类消毒、洗涤、干燥、烫平、折叠分类放置</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消防器材清洁，无尘、无污渍</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未达到考核标准，出现一次扣2.5分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防尘地垫清洁，无尘、无污渍，无垃圾</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装饰物品清洁，无尘、无污渍</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地面干净，无水渍</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5</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未达到考核标准，出现一次扣1分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消防操作维修员</w:t>
                  </w: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jc w:val="both"/>
                  </w:pPr>
                  <w:r>
                    <w:rPr>
                      <w:rFonts w:ascii="仿宋_GB2312" w:hAnsi="仿宋_GB2312" w:eastAsia="仿宋_GB2312" w:cs="仿宋_GB2312"/>
                      <w:sz w:val="21"/>
                    </w:rPr>
                    <w:t>是否24小时值守监控室</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不在岗超过30分钟，出现一次不得分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single" w:color="000000" w:sz="4" w:space="0"/>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是否出现消防安全隐患，不及时反馈</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4</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巡检人员</w:t>
                  </w: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right="45"/>
                    <w:jc w:val="both"/>
                  </w:pPr>
                  <w:r>
                    <w:rPr>
                      <w:rFonts w:ascii="仿宋_GB2312" w:hAnsi="仿宋_GB2312" w:eastAsia="仿宋_GB2312" w:cs="仿宋_GB2312"/>
                      <w:sz w:val="21"/>
                    </w:rPr>
                    <w:t>是否出现漏检情况</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3</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63" w:type="dxa"/>
                  <w:vMerge w:val="continue"/>
                  <w:tcBorders>
                    <w:top w:val="nil"/>
                    <w:left w:val="single" w:color="000000" w:sz="4" w:space="0"/>
                    <w:bottom w:val="nil"/>
                    <w:right w:val="single" w:color="000000" w:sz="4" w:space="0"/>
                  </w:tcBorders>
                </w:tcPr>
                <w:p/>
              </w:tc>
              <w:tc>
                <w:tcPr>
                  <w:tcW w:w="213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未按相关要求执行操作</w:t>
                  </w:r>
                </w:p>
              </w:tc>
              <w:tc>
                <w:tcPr>
                  <w:tcW w:w="35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center"/>
                  </w:pPr>
                  <w:r>
                    <w:rPr>
                      <w:rFonts w:ascii="仿宋_GB2312" w:hAnsi="仿宋_GB2312" w:eastAsia="仿宋_GB2312" w:cs="仿宋_GB2312"/>
                      <w:sz w:val="21"/>
                    </w:rPr>
                    <w:t>2</w:t>
                  </w:r>
                </w:p>
              </w:tc>
              <w:tc>
                <w:tcPr>
                  <w:tcW w:w="192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left="45" w:right="75"/>
                    <w:jc w:val="both"/>
                  </w:pPr>
                  <w:r>
                    <w:rPr>
                      <w:rFonts w:ascii="仿宋_GB2312" w:hAnsi="仿宋_GB2312" w:eastAsia="仿宋_GB2312" w:cs="仿宋_GB2312"/>
                      <w:sz w:val="21"/>
                    </w:rPr>
                    <w:t>出现一次不得分</w:t>
                  </w:r>
                </w:p>
              </w:tc>
              <w:tc>
                <w:tcPr>
                  <w:tcW w:w="50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568"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both"/>
                  </w:pPr>
                  <w:r>
                    <w:rPr>
                      <w:rFonts w:ascii="仿宋_GB2312" w:hAnsi="仿宋_GB2312" w:eastAsia="仿宋_GB2312" w:cs="仿宋_GB2312"/>
                      <w:sz w:val="21"/>
                    </w:rPr>
                    <w:t>考核评分合计：   分。</w:t>
                  </w:r>
                </w:p>
              </w:tc>
            </w:tr>
          </w:tbl>
          <w:p>
            <w:pPr>
              <w:pStyle w:val="4"/>
              <w:ind w:firstLine="426"/>
              <w:jc w:val="left"/>
            </w:pPr>
            <w:r>
              <w:rPr>
                <w:rFonts w:ascii="仿宋_GB2312" w:hAnsi="仿宋_GB2312" w:eastAsia="仿宋_GB2312" w:cs="仿宋_GB2312"/>
                <w:sz w:val="21"/>
              </w:rPr>
              <w:t>1、服务考核实行100分制，根据投标人提供项目的服务水平、各项日常服务进行评分。</w:t>
            </w:r>
          </w:p>
          <w:p>
            <w:pPr>
              <w:pStyle w:val="4"/>
              <w:ind w:firstLine="420"/>
              <w:jc w:val="left"/>
            </w:pPr>
            <w:r>
              <w:rPr>
                <w:rFonts w:ascii="仿宋_GB2312" w:hAnsi="仿宋_GB2312" w:eastAsia="仿宋_GB2312" w:cs="仿宋_GB2312"/>
                <w:sz w:val="21"/>
              </w:rPr>
              <w:t>2、考核总分为100分，按月度进行考核，低于90分（不含），每低于1分扣该月物业服务费的1%，低于80分（不含）视为考核不合格。服务期限内达到2次不合格，采购人有权要求终止合同，由中标人承担违约并赔偿合同总价20%的违约金，并在15个工作日内撤出并办理交接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合同分包</w:t>
            </w:r>
          </w:p>
        </w:tc>
        <w:tc>
          <w:tcPr>
            <w:tcW w:w="5814" w:type="dxa"/>
          </w:tcPr>
          <w:p>
            <w:pPr>
              <w:pStyle w:val="4"/>
              <w:jc w:val="left"/>
            </w:pPr>
            <w:r>
              <w:rPr>
                <w:rFonts w:ascii="仿宋_GB2312" w:hAnsi="仿宋_GB2312" w:eastAsia="仿宋_GB2312" w:cs="仿宋_GB2312"/>
                <w:sz w:val="21"/>
              </w:rPr>
              <w:t>供应商可将本项目电梯维保服务分包给有资质的第三方。中小企业依据《政府采购促进中小企业发展管理办法》（财库〔2020〕46号）规定的政策获取政府采购合同后，小型、微型企业不得将合同分包给大型、中型企业，中型企业不得将合同分包给大型企业。</w:t>
            </w:r>
          </w:p>
        </w:tc>
      </w:tr>
    </w:tbl>
    <w:p>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.3.服务要求</w:t>
      </w:r>
    </w:p>
    <w:p>
      <w:pPr>
        <w:pStyle w:val="4"/>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.3.1.服务内容要求</w:t>
      </w:r>
    </w:p>
    <w:p>
      <w:pPr>
        <w:pStyle w:val="4"/>
        <w:jc w:val="left"/>
      </w:pPr>
      <w:r>
        <w:rPr>
          <w:rFonts w:ascii="仿宋_GB2312" w:hAnsi="仿宋_GB2312" w:eastAsia="仿宋_GB2312" w:cs="仿宋_GB2312"/>
        </w:rPr>
        <w:t>采购包1：</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.3.2.商务要求</w:t>
      </w:r>
    </w:p>
    <w:p>
      <w:pPr>
        <w:pStyle w:val="4"/>
        <w:jc w:val="left"/>
      </w:pPr>
      <w:r>
        <w:rPr>
          <w:rFonts w:ascii="仿宋_GB2312" w:hAnsi="仿宋_GB2312" w:eastAsia="仿宋_GB2312" w:cs="仿宋_GB2312"/>
        </w:rPr>
        <w:t>采购包1：</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成都市新津区宝墩镇佑康路555号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政府采购需求管理办法》（财库（2021）22号）以及本项目招标文件中服务要求的考核标准和办法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2、采购人在合同期内每月对物业管理工作进行考核，根据每月考核汇总情况据实支付费用。采购人收到中标人提供等额合规的增值税发票后10个工作日内付款。，达到付款条件起10日内，支付合同总金额的8.33%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3、 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4、采购人在合同期内每月对物业管理工作进行考核，根据每月考核汇总情况据实支付费用。采购人收到中标人提供等额合规的增值税发票后10个工作日内付款。，达到付款条件起10日内，支付合同总金额的8.33%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5、采购人在合同期内每月对物业管理工作进行考核，根据每月考核汇总情况据实支付费用。采购人收到中标人提供等额合规的增值税发票后10个工作日内付款。，达到付款条件起10日内，支付合同总金额的8.33%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6、采购人在合同期内每月对物业管理工作进行考核，根据每月考核汇总情况据实支付费用。采购人收到中标人提供等额合规的增值税发票后10个工作日内付款。，达到付款条件起10日内，支付合同总金额的8.33%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7、采购人在合同期内每月对物业管理工作进行考核，根据每月考核汇总情况据实支付费用。采购人收到中标人提供等额合规的增值税发票后10个工作日内付款。，达到付款条件起10日内，支付合同总金额的8.33%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8、采购人在合同期内每月对物业管理工作进行考核，根据每月考核汇总情况据实支付费用。采购人收到中标人提供等额合规的增值税发票后10个工作日内付款。，达到付款条件起10日内，支付合同总金额的8.33%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9、采购人在合同期内每月对物业管理工作进行考核，根据每月考核汇总情况据实支付费用。采购人收到中标人提供等额合规的增值税发票后10个工作日内付款。，达到付款条件起10日内，支付合同总金额的8.33%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10、采购人在合同期内每月对物业管理工作进行考核，根据每月考核汇总情况据实支付费用。采购人收到中标人提供等额合规的增值税发票后10个工作日内付款。，达到付款条件起10日内，支付合同总金额的8.33%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11、采购人在合同期内每月对物业管理工作进行考核，根据每月考核汇总情况据实支付费用。采购人收到中标人提供等额合规的增值税发票后10个工作日内付款。，达到付款条件起10日内，支付合同总金额的8.33%</w:t>
            </w:r>
          </w:p>
          <w:p>
            <w:pPr>
              <w:pStyle w:val="4"/>
              <w:jc w:val="left"/>
            </w:pPr>
            <w:r>
              <w:rPr>
                <w:rFonts w:ascii="仿宋_GB2312" w:hAnsi="仿宋_GB2312" w:eastAsia="仿宋_GB2312" w:cs="仿宋_GB2312"/>
              </w:rPr>
              <w:t>12、采购人在合同期内每月对物业管理工作进行考核，根据每月考核汇总情况据实支付费用。采购人收到中标人提供等额合规的增值税发票后10个工作日内付款。，达到付款条件起10日内，支付合同总金额的8.37%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一、违约责任：1.政府采购合同继续履行将损害国家利益和社会公共利益的，双方当事人应当变更、中止或者终止合同，有过错的一方应当根据合同约定承担赔偿责任，双方都有过错的，各自根据合同约定承担相应的责任。2.投标人在服务期内无质量问题和违约行为的，采购人应当按照支付约定及时支付服务费，逾期付款的，则按应付金额每日万分之一标准向投标人支付违约金，违约金最高不得超过应付金额的百分之一。3.违约责任 （1）因投标人疏于管理，未按照法律、法规规定和合同的约定履行公共秩序防范义务，导致人身、财产受到损失的，应承担相应的经济赔偿等法律责任。（2）如因投标人工作人员在履行职务过程中的疏忽、失职、过错等故意或者过失原因给采购人造成损失或侵害，包括但不限于采购人本身的财产损失、由此而导致的采购人对任何第三方的法律责任等，投标人对此均应承担全部的赔偿责任。（3）投标人违反合同约定，未能达到约定的管理目标，采购人有权要求投标人限期整改，并达到合同约定；逾期未整改的，或整改不符合合同约定的，采购人有权终止合同；造成采购人经济损失的，投标人应当承担赔偿责任。（4）如投标人发生违约事项，投标人可以从投标人应付或将付给投标人的任何一笔款项中扣除。（5）因物业管理服务不善造成出现消防、安全、保密等事故的，该月考核评定为不合格，造成的损失由投标人赔偿；出现上述重大事故的，造成的损失由投标人赔偿，采购人有权解除合同。（6）投标人进行人员调整，须事先书面告知采购人；投标人应遵守国家关于用工方面的法律法规，员工工资、保险、福利等待遇不得违反国家和成都地区的相关规定，且不得低于投标人投标响应文件中载明的标准，以保证物业服务质量，否则，采购人有权给予扣减物管费等相应惩罚，采购人提出整改通知。（7）投标人应当遵守国家法律法规和行政、行业规章等，合法经营；发现投标人严重违反规定非法经营，采购人有权根据实际损失扣除服务费用、赔偿损失等，并且采购人有权解除合同。二、解决争议的方法：在本项目履行过程中，发生争议时，双方应友好协商，经协商不能达成一致的，双方均可向采购人所在地有管辖权的法院提起诉讼。</w:t>
            </w:r>
          </w:p>
        </w:tc>
      </w:tr>
    </w:tbl>
    <w:p>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r>
        <w:rPr>
          <w:rFonts w:ascii="仿宋_GB2312" w:hAnsi="仿宋_GB2312" w:eastAsia="仿宋_GB2312" w:cs="仿宋_GB2312"/>
        </w:rPr>
        <w:t xml:space="preserve"> </w:t>
      </w:r>
      <w:bookmarkStart w:id="0" w:name="_GoBack"/>
      <w:bookmarkEnd w:id="0"/>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0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PB</dc:creator>
  <cp:lastModifiedBy>春风夏雨秋临冬</cp:lastModifiedBy>
  <dcterms:modified xsi:type="dcterms:W3CDTF">2026-04-17T08:28:48Z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