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59B5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40"/>
          <w:szCs w:val="40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40"/>
          <w:szCs w:val="40"/>
          <w:lang w:eastAsia="zh-CN"/>
        </w:rPr>
        <w:t>供应商信息表</w:t>
      </w:r>
    </w:p>
    <w:tbl>
      <w:tblPr>
        <w:tblStyle w:val="4"/>
        <w:tblW w:w="851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395"/>
        <w:gridCol w:w="1521"/>
        <w:gridCol w:w="1791"/>
        <w:gridCol w:w="2060"/>
      </w:tblGrid>
      <w:tr w14:paraId="69DDA4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752" w:type="dxa"/>
            <w:vAlign w:val="center"/>
          </w:tcPr>
          <w:p w14:paraId="4788A82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供应商名称</w:t>
            </w:r>
          </w:p>
        </w:tc>
        <w:tc>
          <w:tcPr>
            <w:tcW w:w="6767" w:type="dxa"/>
            <w:gridSpan w:val="4"/>
            <w:vAlign w:val="center"/>
          </w:tcPr>
          <w:p w14:paraId="50DBB30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 w14:paraId="159188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752" w:type="dxa"/>
            <w:vAlign w:val="center"/>
          </w:tcPr>
          <w:p w14:paraId="4F928C5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注册地址</w:t>
            </w:r>
          </w:p>
        </w:tc>
        <w:tc>
          <w:tcPr>
            <w:tcW w:w="6767" w:type="dxa"/>
            <w:gridSpan w:val="4"/>
            <w:vAlign w:val="center"/>
          </w:tcPr>
          <w:p w14:paraId="209DDE79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 w14:paraId="45A45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  <w:jc w:val="center"/>
        </w:trPr>
        <w:tc>
          <w:tcPr>
            <w:tcW w:w="1752" w:type="dxa"/>
            <w:vAlign w:val="center"/>
          </w:tcPr>
          <w:p w14:paraId="3B4A203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营业执照号/统一社会信用代码</w:t>
            </w:r>
          </w:p>
        </w:tc>
        <w:tc>
          <w:tcPr>
            <w:tcW w:w="6767" w:type="dxa"/>
            <w:gridSpan w:val="4"/>
            <w:vAlign w:val="center"/>
          </w:tcPr>
          <w:p w14:paraId="0B46477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</w:p>
        </w:tc>
      </w:tr>
      <w:tr w14:paraId="6661E8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6" w:hRule="atLeast"/>
          <w:jc w:val="center"/>
        </w:trPr>
        <w:tc>
          <w:tcPr>
            <w:tcW w:w="1752" w:type="dxa"/>
            <w:vAlign w:val="center"/>
          </w:tcPr>
          <w:p w14:paraId="17C865A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企业规模</w:t>
            </w:r>
          </w:p>
          <w:p w14:paraId="51E58B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（括号内打√）</w:t>
            </w:r>
          </w:p>
        </w:tc>
        <w:tc>
          <w:tcPr>
            <w:tcW w:w="6767" w:type="dxa"/>
            <w:gridSpan w:val="4"/>
            <w:vAlign w:val="center"/>
          </w:tcPr>
          <w:p w14:paraId="1003645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大型企业（ ）中型企业（ ）小型企业（ ）微型企业（ ）其他（ ）</w:t>
            </w:r>
          </w:p>
        </w:tc>
      </w:tr>
      <w:tr w14:paraId="6840C0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8" w:hRule="atLeast"/>
          <w:jc w:val="center"/>
        </w:trPr>
        <w:tc>
          <w:tcPr>
            <w:tcW w:w="1752" w:type="dxa"/>
            <w:vAlign w:val="center"/>
          </w:tcPr>
          <w:p w14:paraId="343A16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是否为监狱企业或残疾人福利单位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（括号内打√）</w:t>
            </w:r>
          </w:p>
        </w:tc>
        <w:tc>
          <w:tcPr>
            <w:tcW w:w="6767" w:type="dxa"/>
            <w:gridSpan w:val="4"/>
            <w:vAlign w:val="center"/>
          </w:tcPr>
          <w:p w14:paraId="57F91F2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监狱企业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 ）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残疾人福利单位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 ）其他（ ）</w:t>
            </w:r>
          </w:p>
        </w:tc>
      </w:tr>
      <w:tr w14:paraId="5983C5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1752" w:type="dxa"/>
            <w:vMerge w:val="restart"/>
            <w:vAlign w:val="center"/>
          </w:tcPr>
          <w:p w14:paraId="03781B6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外商投资企业（括号内打√）</w:t>
            </w:r>
          </w:p>
        </w:tc>
        <w:tc>
          <w:tcPr>
            <w:tcW w:w="6767" w:type="dxa"/>
            <w:gridSpan w:val="4"/>
            <w:vAlign w:val="center"/>
          </w:tcPr>
          <w:p w14:paraId="11B41DB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  <w:t>是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 ）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  <w:t>否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 ）</w:t>
            </w:r>
          </w:p>
        </w:tc>
      </w:tr>
      <w:tr w14:paraId="0E692F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  <w:jc w:val="center"/>
        </w:trPr>
        <w:tc>
          <w:tcPr>
            <w:tcW w:w="1752" w:type="dxa"/>
            <w:vMerge w:val="continue"/>
            <w:vAlign w:val="center"/>
          </w:tcPr>
          <w:p w14:paraId="50A157A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767" w:type="dxa"/>
            <w:gridSpan w:val="4"/>
            <w:vAlign w:val="center"/>
          </w:tcPr>
          <w:p w14:paraId="727D458D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  <w:t>若是：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外商投资类型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外商单独投资（ ）外商部分投资（ ）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  <w:t>；</w:t>
            </w:r>
          </w:p>
          <w:p w14:paraId="471D0AE1">
            <w:pPr>
              <w:pStyle w:val="2"/>
              <w:ind w:firstLine="630" w:firstLineChars="300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外商国别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美资企业（ ）欧资企业（ ）日资企业（ ）其他（ ）</w:t>
            </w:r>
          </w:p>
        </w:tc>
      </w:tr>
      <w:tr w14:paraId="2A7445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1752" w:type="dxa"/>
            <w:vAlign w:val="center"/>
          </w:tcPr>
          <w:p w14:paraId="358BE9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供应商绝对所有权拥有者性别（括号内打√）</w:t>
            </w:r>
          </w:p>
        </w:tc>
        <w:tc>
          <w:tcPr>
            <w:tcW w:w="6767" w:type="dxa"/>
            <w:gridSpan w:val="4"/>
            <w:vAlign w:val="center"/>
          </w:tcPr>
          <w:p w14:paraId="1A5E3A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男（ ）女（ ）</w:t>
            </w:r>
          </w:p>
          <w:p w14:paraId="6C5FAC7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备注：指拥有51%以上绝对所有权的性别;绝对所有权拥有者可以是个人，也可以是多人合计计算。</w:t>
            </w:r>
          </w:p>
        </w:tc>
      </w:tr>
      <w:tr w14:paraId="447B24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752" w:type="dxa"/>
            <w:vMerge w:val="restart"/>
            <w:vAlign w:val="center"/>
          </w:tcPr>
          <w:p w14:paraId="18A520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中标（成交）后，签订合同事宜的联系人</w:t>
            </w:r>
          </w:p>
        </w:tc>
        <w:tc>
          <w:tcPr>
            <w:tcW w:w="1395" w:type="dxa"/>
            <w:vMerge w:val="restart"/>
            <w:tcBorders>
              <w:right w:val="single" w:color="auto" w:sz="4" w:space="0"/>
            </w:tcBorders>
            <w:vAlign w:val="center"/>
          </w:tcPr>
          <w:p w14:paraId="5514332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联系人</w:t>
            </w:r>
          </w:p>
          <w:p w14:paraId="566A859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（姓名）</w:t>
            </w:r>
          </w:p>
        </w:tc>
        <w:tc>
          <w:tcPr>
            <w:tcW w:w="15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02538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781B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手机号</w:t>
            </w:r>
          </w:p>
        </w:tc>
        <w:tc>
          <w:tcPr>
            <w:tcW w:w="206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32D669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</w:p>
        </w:tc>
      </w:tr>
      <w:tr w14:paraId="2B1804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752" w:type="dxa"/>
            <w:vMerge w:val="continue"/>
            <w:vAlign w:val="center"/>
          </w:tcPr>
          <w:p w14:paraId="3D13FA4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95" w:type="dxa"/>
            <w:vMerge w:val="continue"/>
            <w:tcBorders>
              <w:right w:val="single" w:color="auto" w:sz="4" w:space="0"/>
            </w:tcBorders>
            <w:vAlign w:val="center"/>
          </w:tcPr>
          <w:p w14:paraId="3DDA777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</w:p>
        </w:tc>
        <w:tc>
          <w:tcPr>
            <w:tcW w:w="1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5EDB0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1E66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电子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邮箱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8106B6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</w:p>
        </w:tc>
      </w:tr>
      <w:tr w14:paraId="02C57A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1752" w:type="dxa"/>
          </w:tcPr>
          <w:p w14:paraId="6E80FBD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代理服务费开票类型</w:t>
            </w:r>
          </w:p>
          <w:p w14:paraId="2C190C0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（括号内打√）</w:t>
            </w:r>
          </w:p>
        </w:tc>
        <w:tc>
          <w:tcPr>
            <w:tcW w:w="6767" w:type="dxa"/>
            <w:gridSpan w:val="4"/>
            <w:vAlign w:val="center"/>
          </w:tcPr>
          <w:p w14:paraId="3B3A877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  <w:t>专票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 ）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  <w:t>普票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（ ）</w:t>
            </w:r>
          </w:p>
        </w:tc>
      </w:tr>
      <w:tr w14:paraId="53ABA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752" w:type="dxa"/>
            <w:vAlign w:val="center"/>
          </w:tcPr>
          <w:p w14:paraId="491C771C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开户银行</w:t>
            </w:r>
          </w:p>
        </w:tc>
        <w:tc>
          <w:tcPr>
            <w:tcW w:w="6767" w:type="dxa"/>
            <w:gridSpan w:val="4"/>
            <w:vAlign w:val="center"/>
          </w:tcPr>
          <w:p w14:paraId="6063D75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</w:pPr>
          </w:p>
        </w:tc>
      </w:tr>
      <w:tr w14:paraId="03D68C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752" w:type="dxa"/>
            <w:vAlign w:val="center"/>
          </w:tcPr>
          <w:p w14:paraId="5F1C57E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银行行号</w:t>
            </w:r>
          </w:p>
        </w:tc>
        <w:tc>
          <w:tcPr>
            <w:tcW w:w="6767" w:type="dxa"/>
            <w:gridSpan w:val="4"/>
            <w:vAlign w:val="center"/>
          </w:tcPr>
          <w:p w14:paraId="30BBA1A6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</w:pPr>
          </w:p>
        </w:tc>
      </w:tr>
      <w:tr w14:paraId="0B6D30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752" w:type="dxa"/>
            <w:vAlign w:val="center"/>
          </w:tcPr>
          <w:p w14:paraId="76B0E4CB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开户名称</w:t>
            </w:r>
          </w:p>
        </w:tc>
        <w:tc>
          <w:tcPr>
            <w:tcW w:w="6767" w:type="dxa"/>
            <w:gridSpan w:val="4"/>
            <w:vAlign w:val="center"/>
          </w:tcPr>
          <w:p w14:paraId="7204D9B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</w:pPr>
          </w:p>
        </w:tc>
      </w:tr>
      <w:tr w14:paraId="4B2716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752" w:type="dxa"/>
            <w:vAlign w:val="center"/>
          </w:tcPr>
          <w:p w14:paraId="005933D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账号</w:t>
            </w:r>
          </w:p>
        </w:tc>
        <w:tc>
          <w:tcPr>
            <w:tcW w:w="6767" w:type="dxa"/>
            <w:gridSpan w:val="4"/>
            <w:vAlign w:val="center"/>
          </w:tcPr>
          <w:p w14:paraId="65FFDA2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Cs w:val="21"/>
                <w:lang w:eastAsia="zh-CN"/>
              </w:rPr>
            </w:pPr>
          </w:p>
        </w:tc>
      </w:tr>
    </w:tbl>
    <w:tbl>
      <w:tblPr>
        <w:tblStyle w:val="5"/>
        <w:tblpPr w:leftFromText="180" w:rightFromText="180" w:vertAnchor="text" w:tblpX="10214" w:tblpY="-8681"/>
        <w:tblOverlap w:val="never"/>
        <w:tblW w:w="2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</w:tblGrid>
      <w:tr w14:paraId="642E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364" w:type="dxa"/>
          </w:tcPr>
          <w:p w14:paraId="295DF7A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Cs w:val="21"/>
                <w:vertAlign w:val="baseline"/>
                <w:lang w:eastAsia="zh-CN"/>
              </w:rPr>
            </w:pPr>
          </w:p>
        </w:tc>
      </w:tr>
    </w:tbl>
    <w:p w14:paraId="4B8451EE">
      <w:pPr>
        <w:autoSpaceDE w:val="0"/>
        <w:autoSpaceDN w:val="0"/>
        <w:adjustRightInd w:val="0"/>
        <w:spacing w:line="400" w:lineRule="exact"/>
        <w:jc w:val="left"/>
        <w:rPr>
          <w:rFonts w:hint="eastAsia" w:ascii="仿宋" w:hAnsi="仿宋" w:eastAsia="仿宋" w:cs="仿宋"/>
          <w:b/>
          <w:bCs/>
          <w:kern w:val="0"/>
          <w:szCs w:val="21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lang w:eastAsia="zh-CN"/>
        </w:rPr>
        <w:t>注：</w:t>
      </w:r>
      <w:r>
        <w:rPr>
          <w:rFonts w:hint="eastAsia" w:ascii="仿宋" w:hAnsi="仿宋" w:eastAsia="仿宋" w:cs="仿宋"/>
          <w:b/>
          <w:bCs/>
          <w:kern w:val="0"/>
          <w:szCs w:val="21"/>
        </w:rPr>
        <w:t>本表仅用于中标（成交）后的</w:t>
      </w:r>
      <w:r>
        <w:rPr>
          <w:rFonts w:hint="eastAsia" w:ascii="仿宋" w:hAnsi="仿宋" w:eastAsia="仿宋" w:cs="仿宋"/>
          <w:b/>
          <w:bCs/>
          <w:kern w:val="0"/>
          <w:szCs w:val="21"/>
          <w:lang w:eastAsia="zh-CN"/>
        </w:rPr>
        <w:t>采购人的</w:t>
      </w:r>
      <w:r>
        <w:rPr>
          <w:rFonts w:hint="eastAsia" w:ascii="仿宋" w:hAnsi="仿宋" w:eastAsia="仿宋" w:cs="仿宋"/>
          <w:b/>
          <w:bCs/>
          <w:kern w:val="0"/>
          <w:szCs w:val="21"/>
        </w:rPr>
        <w:t>合同</w:t>
      </w:r>
      <w:r>
        <w:rPr>
          <w:rFonts w:hint="eastAsia" w:ascii="仿宋" w:hAnsi="仿宋" w:eastAsia="仿宋" w:cs="仿宋"/>
          <w:b/>
          <w:bCs/>
          <w:kern w:val="0"/>
          <w:szCs w:val="21"/>
          <w:lang w:eastAsia="zh-CN"/>
        </w:rPr>
        <w:t>信息</w:t>
      </w:r>
      <w:r>
        <w:rPr>
          <w:rFonts w:hint="eastAsia" w:ascii="仿宋" w:hAnsi="仿宋" w:eastAsia="仿宋" w:cs="仿宋"/>
          <w:b/>
          <w:bCs/>
          <w:kern w:val="0"/>
          <w:szCs w:val="21"/>
        </w:rPr>
        <w:t>录入环节，不作为评审依据。请供应商认真填写并核对各项信息，确保真实、准确。如后续项目执行过程中发现所填内容与实际不符，相应责任由供应商自行承担。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41AFB"/>
    <w:rsid w:val="1DC35F95"/>
    <w:rsid w:val="1ECB0BFF"/>
    <w:rsid w:val="44082B6D"/>
    <w:rsid w:val="4918366B"/>
    <w:rsid w:val="52D56AB5"/>
    <w:rsid w:val="56BA0F59"/>
    <w:rsid w:val="5EE535B5"/>
    <w:rsid w:val="6AF54B38"/>
    <w:rsid w:val="760D1CEC"/>
    <w:rsid w:val="7A25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422</Characters>
  <Lines>0</Lines>
  <Paragraphs>0</Paragraphs>
  <TotalTime>6</TotalTime>
  <ScaleCrop>false</ScaleCrop>
  <LinksUpToDate>false</LinksUpToDate>
  <CharactersWithSpaces>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2025-08-22T02:25:00Z</dcterms:created>
  <dc:creator>34343</dc:creator>
  <cp:lastModifiedBy>玖奺畂、</cp:lastModifiedBy>
  <dcterms:modified xsi:type="dcterms:W3CDTF">2026-03-19T13:27:24Z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eyJoZGlkIjoiZjA2MjBiYTlhZTZjMGVhNzhjYTA5ZDVjMmI3M2ZkNWMiLCJ1c2VySWQiOiI0MzQyMjgwMDYifQ==</vt:lpwstr>
  </property>
  <property fmtid="{D5CDD505-2E9C-101B-9397-08002B2CF9AE}" pid="4" name="ICV">
    <vt:lpwstr>C88DBEA1FB4440DFB59B9008B4C5245B_13</vt:lpwstr>
  </property>
</Properties>
</file>