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744AB">
      <w:pPr>
        <w:spacing w:before="312" w:beforeLines="100" w:after="312" w:afterLines="10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具有独立承担民事责任的能力（证明材料）</w:t>
      </w:r>
    </w:p>
    <w:p w14:paraId="23953263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具有独立承担民事责任的能力（根据实际情况提供以下材料之一）：</w:t>
      </w:r>
      <w:r>
        <w:rPr>
          <w:rFonts w:hint="eastAsia"/>
          <w:sz w:val="28"/>
          <w:szCs w:val="28"/>
        </w:rPr>
        <w:t>①企业法人：提供统一社会信用代码的营业执照（未换证的提供营业执照、组织机构代码证、税务登记证）复印件；</w:t>
      </w:r>
    </w:p>
    <w:p w14:paraId="27350D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②事业法人：提供统一社会信用代码法人登记证书（未换证的提供事业法人登记证书、组织机构代码证）复印件；</w:t>
      </w:r>
    </w:p>
    <w:p w14:paraId="313166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③其他组织：提供对应主管部门颁发的准许执业证明文件或营业执照复印件；</w:t>
      </w:r>
    </w:p>
    <w:p w14:paraId="4D3396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④自然人：提供自然人身份证明复印件</w:t>
      </w:r>
      <w:r>
        <w:rPr>
          <w:sz w:val="28"/>
          <w:szCs w:val="28"/>
        </w:rPr>
        <w:t>。</w:t>
      </w:r>
    </w:p>
    <w:p w14:paraId="70426B8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注：若以无独立法人资格的分支机构参加投标，须提供总公司授权其独立开展业务的证明材料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ZWY4YTliOTkxMjhmYmQxNmE2OTVhMjNiMmE2MTYifQ=="/>
  </w:docVars>
  <w:rsids>
    <w:rsidRoot w:val="00EE072F"/>
    <w:rsid w:val="00235DC4"/>
    <w:rsid w:val="0061534B"/>
    <w:rsid w:val="006D5C2B"/>
    <w:rsid w:val="007A43A0"/>
    <w:rsid w:val="00EE072F"/>
    <w:rsid w:val="5BD4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7"/>
    <w:qFormat/>
    <w:uiPriority w:val="0"/>
    <w:pPr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批注文字 字符"/>
    <w:link w:val="2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269</Words>
  <Characters>269</Characters>
  <Lines>1</Lines>
  <Paragraphs>1</Paragraphs>
  <TotalTime>2</TotalTime>
  <ScaleCrop>false</ScaleCrop>
  <LinksUpToDate>false</LinksUpToDate>
  <CharactersWithSpaces>269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2023-05-10T09:03:00Z</dcterms:created>
  <dc:creator>User</dc:creator>
  <cp:lastModifiedBy>Administrator</cp:lastModifiedBy>
  <dcterms:modified xsi:type="dcterms:W3CDTF">2024-07-16T09:19:01Z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FD0EDD2646FE4353B3DE24E482CDEBA7_12</vt:lpwstr>
  </property>
</Properties>
</file>