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26668">
      <w:pPr>
        <w:pStyle w:val="4"/>
        <w:jc w:val="left"/>
        <w:outlineLvl w:val="2"/>
      </w:pPr>
      <w:r>
        <w:rPr>
          <w:rFonts w:ascii="仿宋_GB2312" w:hAnsi="仿宋_GB2312" w:eastAsia="仿宋_GB2312" w:cs="仿宋_GB2312"/>
          <w:b/>
          <w:sz w:val="28"/>
        </w:rPr>
        <w:t>3.1.采购内容</w:t>
      </w:r>
    </w:p>
    <w:p w14:paraId="6D86E343">
      <w:pPr>
        <w:pStyle w:val="4"/>
        <w:jc w:val="left"/>
      </w:pPr>
      <w:r>
        <w:rPr>
          <w:rFonts w:ascii="仿宋_GB2312" w:hAnsi="仿宋_GB2312" w:eastAsia="仿宋_GB2312" w:cs="仿宋_GB2312"/>
        </w:rPr>
        <w:t>采购包1：</w:t>
      </w:r>
    </w:p>
    <w:p w14:paraId="7B844076">
      <w:pPr>
        <w:pStyle w:val="4"/>
        <w:jc w:val="left"/>
      </w:pPr>
      <w:r>
        <w:rPr>
          <w:rFonts w:ascii="仿宋_GB2312" w:hAnsi="仿宋_GB2312" w:eastAsia="仿宋_GB2312" w:cs="仿宋_GB2312"/>
        </w:rPr>
        <w:t>采购包预算金额（元）: 1,015,200.00</w:t>
      </w:r>
    </w:p>
    <w:p w14:paraId="3B1D0364">
      <w:pPr>
        <w:pStyle w:val="4"/>
        <w:jc w:val="left"/>
      </w:pPr>
      <w:r>
        <w:rPr>
          <w:rFonts w:ascii="仿宋_GB2312" w:hAnsi="仿宋_GB2312" w:eastAsia="仿宋_GB2312" w:cs="仿宋_GB2312"/>
        </w:rPr>
        <w:t>采购包最高限价（元）: 1,015,200.00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67E57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932321">
            <w:pPr>
              <w:pStyle w:val="4"/>
              <w:jc w:val="center"/>
            </w:pPr>
            <w:r>
              <w:rPr>
                <w:rFonts w:ascii="仿宋_GB2312" w:hAnsi="仿宋_GB2312" w:eastAsia="仿宋_GB2312" w:cs="仿宋_GB2312"/>
              </w:rPr>
              <w:t>序号</w:t>
            </w:r>
          </w:p>
        </w:tc>
        <w:tc>
          <w:tcPr>
            <w:tcW w:w="821" w:type="dxa"/>
          </w:tcPr>
          <w:p w14:paraId="7F66AEE2">
            <w:pPr>
              <w:pStyle w:val="4"/>
              <w:jc w:val="center"/>
            </w:pPr>
            <w:r>
              <w:rPr>
                <w:rFonts w:ascii="仿宋_GB2312" w:hAnsi="仿宋_GB2312" w:eastAsia="仿宋_GB2312" w:cs="仿宋_GB2312"/>
              </w:rPr>
              <w:t>采购品目名称</w:t>
            </w:r>
          </w:p>
        </w:tc>
        <w:tc>
          <w:tcPr>
            <w:tcW w:w="821" w:type="dxa"/>
          </w:tcPr>
          <w:p w14:paraId="47C7F253">
            <w:pPr>
              <w:pStyle w:val="4"/>
              <w:jc w:val="center"/>
            </w:pPr>
            <w:r>
              <w:rPr>
                <w:rFonts w:ascii="仿宋_GB2312" w:hAnsi="仿宋_GB2312" w:eastAsia="仿宋_GB2312" w:cs="仿宋_GB2312"/>
              </w:rPr>
              <w:t>标的名称</w:t>
            </w:r>
          </w:p>
        </w:tc>
        <w:tc>
          <w:tcPr>
            <w:tcW w:w="821" w:type="dxa"/>
          </w:tcPr>
          <w:p w14:paraId="11490DDB">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247D6634">
            <w:pPr>
              <w:pStyle w:val="4"/>
              <w:jc w:val="center"/>
            </w:pPr>
            <w:r>
              <w:rPr>
                <w:rFonts w:ascii="仿宋_GB2312" w:hAnsi="仿宋_GB2312" w:eastAsia="仿宋_GB2312" w:cs="仿宋_GB2312"/>
              </w:rPr>
              <w:t>标的金额 （元）</w:t>
            </w:r>
          </w:p>
        </w:tc>
        <w:tc>
          <w:tcPr>
            <w:tcW w:w="821" w:type="dxa"/>
          </w:tcPr>
          <w:p w14:paraId="2CE33CA0">
            <w:pPr>
              <w:pStyle w:val="4"/>
              <w:jc w:val="center"/>
            </w:pPr>
            <w:r>
              <w:rPr>
                <w:rFonts w:ascii="仿宋_GB2312" w:hAnsi="仿宋_GB2312" w:eastAsia="仿宋_GB2312" w:cs="仿宋_GB2312"/>
              </w:rPr>
              <w:t>所属行业</w:t>
            </w:r>
          </w:p>
        </w:tc>
        <w:tc>
          <w:tcPr>
            <w:tcW w:w="821" w:type="dxa"/>
          </w:tcPr>
          <w:p w14:paraId="3461EDE2">
            <w:pPr>
              <w:pStyle w:val="4"/>
              <w:jc w:val="center"/>
            </w:pPr>
            <w:r>
              <w:rPr>
                <w:rFonts w:ascii="仿宋_GB2312" w:hAnsi="仿宋_GB2312" w:eastAsia="仿宋_GB2312" w:cs="仿宋_GB2312"/>
              </w:rPr>
              <w:t>是否涉及核心产品</w:t>
            </w:r>
          </w:p>
        </w:tc>
        <w:tc>
          <w:tcPr>
            <w:tcW w:w="821" w:type="dxa"/>
          </w:tcPr>
          <w:p w14:paraId="23D19FA7">
            <w:pPr>
              <w:pStyle w:val="4"/>
              <w:jc w:val="center"/>
            </w:pPr>
            <w:r>
              <w:rPr>
                <w:rFonts w:ascii="仿宋_GB2312" w:hAnsi="仿宋_GB2312" w:eastAsia="仿宋_GB2312" w:cs="仿宋_GB2312"/>
              </w:rPr>
              <w:t>是否涉及采购进口产品</w:t>
            </w:r>
          </w:p>
        </w:tc>
        <w:tc>
          <w:tcPr>
            <w:tcW w:w="821" w:type="dxa"/>
          </w:tcPr>
          <w:p w14:paraId="7FE0A6FB">
            <w:pPr>
              <w:pStyle w:val="4"/>
              <w:jc w:val="center"/>
            </w:pPr>
            <w:r>
              <w:rPr>
                <w:rFonts w:ascii="仿宋_GB2312" w:hAnsi="仿宋_GB2312" w:eastAsia="仿宋_GB2312" w:cs="仿宋_GB2312"/>
              </w:rPr>
              <w:t>是否涉及强制采购节能产品</w:t>
            </w:r>
          </w:p>
        </w:tc>
        <w:tc>
          <w:tcPr>
            <w:tcW w:w="639" w:type="dxa"/>
          </w:tcPr>
          <w:p w14:paraId="163E2B11">
            <w:pPr>
              <w:pStyle w:val="4"/>
              <w:jc w:val="center"/>
            </w:pPr>
            <w:r>
              <w:rPr>
                <w:rFonts w:ascii="仿宋_GB2312" w:hAnsi="仿宋_GB2312" w:eastAsia="仿宋_GB2312" w:cs="仿宋_GB2312"/>
              </w:rPr>
              <w:t>是否涉及优先采购节能产品</w:t>
            </w:r>
          </w:p>
        </w:tc>
        <w:tc>
          <w:tcPr>
            <w:tcW w:w="639" w:type="dxa"/>
          </w:tcPr>
          <w:p w14:paraId="73E2C86C">
            <w:pPr>
              <w:pStyle w:val="4"/>
              <w:jc w:val="center"/>
            </w:pPr>
            <w:r>
              <w:rPr>
                <w:rFonts w:ascii="仿宋_GB2312" w:hAnsi="仿宋_GB2312" w:eastAsia="仿宋_GB2312" w:cs="仿宋_GB2312"/>
              </w:rPr>
              <w:t>是否涉及优先采购环境标志产品</w:t>
            </w:r>
          </w:p>
        </w:tc>
      </w:tr>
      <w:tr w14:paraId="1CEFB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5FF94BD">
            <w:pPr>
              <w:pStyle w:val="4"/>
              <w:jc w:val="left"/>
            </w:pPr>
            <w:r>
              <w:rPr>
                <w:rFonts w:ascii="仿宋_GB2312" w:hAnsi="仿宋_GB2312" w:eastAsia="仿宋_GB2312" w:cs="仿宋_GB2312"/>
              </w:rPr>
              <w:t>1</w:t>
            </w:r>
          </w:p>
        </w:tc>
        <w:tc>
          <w:tcPr>
            <w:tcW w:w="821" w:type="dxa"/>
          </w:tcPr>
          <w:p w14:paraId="0CC82B4C">
            <w:pPr>
              <w:pStyle w:val="4"/>
              <w:jc w:val="left"/>
            </w:pPr>
            <w:r>
              <w:rPr>
                <w:rFonts w:ascii="仿宋_GB2312" w:hAnsi="仿宋_GB2312" w:eastAsia="仿宋_GB2312" w:cs="仿宋_GB2312"/>
              </w:rPr>
              <w:t>C19010000 技术测试和分析服务</w:t>
            </w:r>
          </w:p>
        </w:tc>
        <w:tc>
          <w:tcPr>
            <w:tcW w:w="821" w:type="dxa"/>
          </w:tcPr>
          <w:p w14:paraId="79D0A738">
            <w:pPr>
              <w:pStyle w:val="4"/>
              <w:jc w:val="left"/>
            </w:pPr>
            <w:r>
              <w:rPr>
                <w:rFonts w:ascii="仿宋_GB2312" w:hAnsi="仿宋_GB2312" w:eastAsia="仿宋_GB2312" w:cs="仿宋_GB2312"/>
              </w:rPr>
              <w:t>自贡市市本级国有建设用地地籍调查项目服务</w:t>
            </w:r>
          </w:p>
        </w:tc>
        <w:tc>
          <w:tcPr>
            <w:tcW w:w="821" w:type="dxa"/>
          </w:tcPr>
          <w:p w14:paraId="755665BD">
            <w:pPr>
              <w:pStyle w:val="4"/>
              <w:jc w:val="right"/>
            </w:pPr>
            <w:r>
              <w:rPr>
                <w:rFonts w:ascii="仿宋_GB2312" w:hAnsi="仿宋_GB2312" w:eastAsia="仿宋_GB2312" w:cs="仿宋_GB2312"/>
              </w:rPr>
              <w:t>1.00（项）</w:t>
            </w:r>
          </w:p>
        </w:tc>
        <w:tc>
          <w:tcPr>
            <w:tcW w:w="821" w:type="dxa"/>
          </w:tcPr>
          <w:p w14:paraId="5DA02EEC">
            <w:pPr>
              <w:pStyle w:val="4"/>
              <w:jc w:val="right"/>
            </w:pPr>
            <w:r>
              <w:rPr>
                <w:rFonts w:ascii="仿宋_GB2312" w:hAnsi="仿宋_GB2312" w:eastAsia="仿宋_GB2312" w:cs="仿宋_GB2312"/>
              </w:rPr>
              <w:t>1,015,200.00</w:t>
            </w:r>
          </w:p>
        </w:tc>
        <w:tc>
          <w:tcPr>
            <w:tcW w:w="821" w:type="dxa"/>
          </w:tcPr>
          <w:p w14:paraId="4B09F375">
            <w:pPr>
              <w:pStyle w:val="4"/>
              <w:jc w:val="left"/>
            </w:pPr>
            <w:r>
              <w:rPr>
                <w:rFonts w:ascii="仿宋_GB2312" w:hAnsi="仿宋_GB2312" w:eastAsia="仿宋_GB2312" w:cs="仿宋_GB2312"/>
              </w:rPr>
              <w:t>其他未列明行业</w:t>
            </w:r>
          </w:p>
        </w:tc>
        <w:tc>
          <w:tcPr>
            <w:tcW w:w="821" w:type="dxa"/>
          </w:tcPr>
          <w:p w14:paraId="02728BD2">
            <w:pPr>
              <w:pStyle w:val="4"/>
              <w:jc w:val="left"/>
            </w:pPr>
            <w:r>
              <w:rPr>
                <w:rFonts w:ascii="仿宋_GB2312" w:hAnsi="仿宋_GB2312" w:eastAsia="仿宋_GB2312" w:cs="仿宋_GB2312"/>
              </w:rPr>
              <w:t>否</w:t>
            </w:r>
          </w:p>
        </w:tc>
        <w:tc>
          <w:tcPr>
            <w:tcW w:w="821" w:type="dxa"/>
          </w:tcPr>
          <w:p w14:paraId="50D02978">
            <w:pPr>
              <w:pStyle w:val="4"/>
              <w:jc w:val="left"/>
            </w:pPr>
            <w:r>
              <w:rPr>
                <w:rFonts w:ascii="仿宋_GB2312" w:hAnsi="仿宋_GB2312" w:eastAsia="仿宋_GB2312" w:cs="仿宋_GB2312"/>
              </w:rPr>
              <w:t>否</w:t>
            </w:r>
          </w:p>
        </w:tc>
        <w:tc>
          <w:tcPr>
            <w:tcW w:w="821" w:type="dxa"/>
          </w:tcPr>
          <w:p w14:paraId="1A3372A3">
            <w:pPr>
              <w:pStyle w:val="4"/>
              <w:jc w:val="left"/>
            </w:pPr>
            <w:r>
              <w:rPr>
                <w:rFonts w:ascii="仿宋_GB2312" w:hAnsi="仿宋_GB2312" w:eastAsia="仿宋_GB2312" w:cs="仿宋_GB2312"/>
              </w:rPr>
              <w:t>否</w:t>
            </w:r>
          </w:p>
        </w:tc>
        <w:tc>
          <w:tcPr>
            <w:tcW w:w="639" w:type="dxa"/>
          </w:tcPr>
          <w:p w14:paraId="232325A9">
            <w:pPr>
              <w:pStyle w:val="4"/>
              <w:jc w:val="left"/>
            </w:pPr>
            <w:r>
              <w:rPr>
                <w:rFonts w:ascii="仿宋_GB2312" w:hAnsi="仿宋_GB2312" w:eastAsia="仿宋_GB2312" w:cs="仿宋_GB2312"/>
              </w:rPr>
              <w:t>否</w:t>
            </w:r>
          </w:p>
        </w:tc>
        <w:tc>
          <w:tcPr>
            <w:tcW w:w="639" w:type="dxa"/>
          </w:tcPr>
          <w:p w14:paraId="4F0DFCFF">
            <w:pPr>
              <w:pStyle w:val="4"/>
              <w:jc w:val="left"/>
            </w:pPr>
            <w:r>
              <w:rPr>
                <w:rFonts w:ascii="仿宋_GB2312" w:hAnsi="仿宋_GB2312" w:eastAsia="仿宋_GB2312" w:cs="仿宋_GB2312"/>
              </w:rPr>
              <w:t>否</w:t>
            </w:r>
          </w:p>
        </w:tc>
      </w:tr>
    </w:tbl>
    <w:p w14:paraId="3915665F">
      <w:pPr>
        <w:pStyle w:val="4"/>
        <w:jc w:val="left"/>
      </w:pPr>
      <w:r>
        <w:rPr>
          <w:rFonts w:ascii="仿宋_GB2312" w:hAnsi="仿宋_GB2312" w:eastAsia="仿宋_GB2312" w:cs="仿宋_GB2312"/>
        </w:rPr>
        <w:t xml:space="preserve"> 是否适用本国产品标准：</w:t>
      </w:r>
    </w:p>
    <w:p w14:paraId="479E2AEB">
      <w:pPr>
        <w:pStyle w:val="4"/>
        <w:jc w:val="left"/>
      </w:pPr>
      <w:r>
        <w:rPr>
          <w:rFonts w:ascii="仿宋_GB2312" w:hAnsi="仿宋_GB2312" w:eastAsia="仿宋_GB2312" w:cs="仿宋_GB2312"/>
        </w:rPr>
        <w:t>采购包1：否</w:t>
      </w:r>
    </w:p>
    <w:p w14:paraId="4B8A7A39">
      <w:pPr>
        <w:pStyle w:val="4"/>
        <w:jc w:val="left"/>
        <w:outlineLvl w:val="3"/>
      </w:pPr>
      <w:r>
        <w:rPr>
          <w:rFonts w:ascii="仿宋_GB2312" w:hAnsi="仿宋_GB2312" w:eastAsia="仿宋_GB2312" w:cs="仿宋_GB2312"/>
          <w:b/>
          <w:sz w:val="24"/>
        </w:rPr>
        <w:t>报价要求</w:t>
      </w:r>
    </w:p>
    <w:p w14:paraId="78BED7B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04DD2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2B7E35F">
            <w:pPr>
              <w:pStyle w:val="4"/>
              <w:jc w:val="center"/>
            </w:pPr>
            <w:r>
              <w:rPr>
                <w:rFonts w:ascii="仿宋_GB2312" w:hAnsi="仿宋_GB2312" w:eastAsia="仿宋_GB2312" w:cs="仿宋_GB2312"/>
              </w:rPr>
              <w:t>序号</w:t>
            </w:r>
          </w:p>
        </w:tc>
        <w:tc>
          <w:tcPr>
            <w:tcW w:w="1707" w:type="dxa"/>
          </w:tcPr>
          <w:p w14:paraId="12869E26">
            <w:pPr>
              <w:pStyle w:val="4"/>
              <w:jc w:val="center"/>
            </w:pPr>
            <w:r>
              <w:rPr>
                <w:rFonts w:ascii="仿宋_GB2312" w:hAnsi="仿宋_GB2312" w:eastAsia="仿宋_GB2312" w:cs="仿宋_GB2312"/>
              </w:rPr>
              <w:t>报价内容</w:t>
            </w:r>
          </w:p>
        </w:tc>
        <w:tc>
          <w:tcPr>
            <w:tcW w:w="1138" w:type="dxa"/>
          </w:tcPr>
          <w:p w14:paraId="25DC569D">
            <w:pPr>
              <w:pStyle w:val="4"/>
              <w:jc w:val="center"/>
            </w:pPr>
            <w:r>
              <w:rPr>
                <w:rFonts w:ascii="仿宋_GB2312" w:hAnsi="仿宋_GB2312" w:eastAsia="仿宋_GB2312" w:cs="仿宋_GB2312"/>
              </w:rPr>
              <w:t>数量（计量单位）</w:t>
            </w:r>
          </w:p>
        </w:tc>
        <w:tc>
          <w:tcPr>
            <w:tcW w:w="1365" w:type="dxa"/>
          </w:tcPr>
          <w:p w14:paraId="2DA6CB93">
            <w:pPr>
              <w:pStyle w:val="4"/>
              <w:jc w:val="center"/>
            </w:pPr>
            <w:r>
              <w:rPr>
                <w:rFonts w:ascii="仿宋_GB2312" w:hAnsi="仿宋_GB2312" w:eastAsia="仿宋_GB2312" w:cs="仿宋_GB2312"/>
              </w:rPr>
              <w:t>最高限价</w:t>
            </w:r>
          </w:p>
        </w:tc>
        <w:tc>
          <w:tcPr>
            <w:tcW w:w="1138" w:type="dxa"/>
          </w:tcPr>
          <w:p w14:paraId="56AC2309">
            <w:pPr>
              <w:pStyle w:val="4"/>
              <w:jc w:val="center"/>
            </w:pPr>
            <w:r>
              <w:rPr>
                <w:rFonts w:ascii="仿宋_GB2312" w:hAnsi="仿宋_GB2312" w:eastAsia="仿宋_GB2312" w:cs="仿宋_GB2312"/>
              </w:rPr>
              <w:t>价款形式</w:t>
            </w:r>
          </w:p>
        </w:tc>
        <w:tc>
          <w:tcPr>
            <w:tcW w:w="1934" w:type="dxa"/>
          </w:tcPr>
          <w:p w14:paraId="0A03E099">
            <w:pPr>
              <w:pStyle w:val="4"/>
              <w:jc w:val="center"/>
            </w:pPr>
            <w:r>
              <w:rPr>
                <w:rFonts w:ascii="仿宋_GB2312" w:hAnsi="仿宋_GB2312" w:eastAsia="仿宋_GB2312" w:cs="仿宋_GB2312"/>
              </w:rPr>
              <w:t>报价说明</w:t>
            </w:r>
          </w:p>
        </w:tc>
      </w:tr>
      <w:tr w14:paraId="49F37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D8CB9A4">
            <w:pPr>
              <w:pStyle w:val="4"/>
              <w:jc w:val="center"/>
            </w:pPr>
            <w:r>
              <w:rPr>
                <w:rFonts w:ascii="仿宋_GB2312" w:hAnsi="仿宋_GB2312" w:eastAsia="仿宋_GB2312" w:cs="仿宋_GB2312"/>
              </w:rPr>
              <w:t>1</w:t>
            </w:r>
          </w:p>
        </w:tc>
        <w:tc>
          <w:tcPr>
            <w:tcW w:w="1707" w:type="dxa"/>
          </w:tcPr>
          <w:p w14:paraId="77D99911">
            <w:pPr>
              <w:pStyle w:val="4"/>
              <w:jc w:val="center"/>
            </w:pPr>
            <w:r>
              <w:rPr>
                <w:rFonts w:ascii="仿宋_GB2312" w:hAnsi="仿宋_GB2312" w:eastAsia="仿宋_GB2312" w:cs="仿宋_GB2312"/>
              </w:rPr>
              <w:t>自贡市市本级国有建设用地地籍调查项目服务</w:t>
            </w:r>
          </w:p>
        </w:tc>
        <w:tc>
          <w:tcPr>
            <w:tcW w:w="1138" w:type="dxa"/>
          </w:tcPr>
          <w:p w14:paraId="6D2D18DC">
            <w:pPr>
              <w:pStyle w:val="4"/>
              <w:jc w:val="center"/>
            </w:pPr>
            <w:r>
              <w:rPr>
                <w:rFonts w:ascii="仿宋_GB2312" w:hAnsi="仿宋_GB2312" w:eastAsia="仿宋_GB2312" w:cs="仿宋_GB2312"/>
              </w:rPr>
              <w:t>1.00（项）</w:t>
            </w:r>
          </w:p>
        </w:tc>
        <w:tc>
          <w:tcPr>
            <w:tcW w:w="1365" w:type="dxa"/>
          </w:tcPr>
          <w:p w14:paraId="223648C9">
            <w:pPr>
              <w:pStyle w:val="4"/>
              <w:jc w:val="center"/>
            </w:pPr>
            <w:r>
              <w:rPr>
                <w:rFonts w:ascii="仿宋_GB2312" w:hAnsi="仿宋_GB2312" w:eastAsia="仿宋_GB2312" w:cs="仿宋_GB2312"/>
              </w:rPr>
              <w:t>1,015,200.00</w:t>
            </w:r>
          </w:p>
        </w:tc>
        <w:tc>
          <w:tcPr>
            <w:tcW w:w="1138" w:type="dxa"/>
          </w:tcPr>
          <w:p w14:paraId="5FA1E5E1">
            <w:pPr>
              <w:pStyle w:val="4"/>
              <w:jc w:val="center"/>
            </w:pPr>
            <w:r>
              <w:rPr>
                <w:rFonts w:ascii="仿宋_GB2312" w:hAnsi="仿宋_GB2312" w:eastAsia="仿宋_GB2312" w:cs="仿宋_GB2312"/>
              </w:rPr>
              <w:t>总价</w:t>
            </w:r>
          </w:p>
        </w:tc>
        <w:tc>
          <w:tcPr>
            <w:tcW w:w="1934" w:type="dxa"/>
          </w:tcPr>
          <w:p w14:paraId="7248B49F">
            <w:pPr>
              <w:pStyle w:val="4"/>
              <w:jc w:val="left"/>
            </w:pPr>
            <w:r>
              <w:rPr>
                <w:rFonts w:ascii="仿宋_GB2312" w:hAnsi="仿宋_GB2312" w:eastAsia="仿宋_GB2312" w:cs="仿宋_GB2312"/>
              </w:rPr>
              <w:t>无</w:t>
            </w:r>
          </w:p>
        </w:tc>
      </w:tr>
    </w:tbl>
    <w:p w14:paraId="69B15321">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50F9DD5E">
      <w:pPr>
        <w:pStyle w:val="4"/>
        <w:jc w:val="left"/>
        <w:outlineLvl w:val="3"/>
      </w:pPr>
      <w:r>
        <w:rPr>
          <w:rFonts w:ascii="仿宋_GB2312" w:hAnsi="仿宋_GB2312" w:eastAsia="仿宋_GB2312" w:cs="仿宋_GB2312"/>
          <w:b/>
          <w:sz w:val="24"/>
        </w:rPr>
        <w:t>本项目涉及核心产品：</w:t>
      </w:r>
    </w:p>
    <w:p w14:paraId="4C5B5C9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F218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A6557C">
            <w:pPr>
              <w:pStyle w:val="4"/>
              <w:jc w:val="center"/>
            </w:pPr>
            <w:r>
              <w:rPr>
                <w:rFonts w:ascii="仿宋_GB2312" w:hAnsi="仿宋_GB2312" w:eastAsia="仿宋_GB2312" w:cs="仿宋_GB2312"/>
              </w:rPr>
              <w:t>序号</w:t>
            </w:r>
          </w:p>
        </w:tc>
        <w:tc>
          <w:tcPr>
            <w:tcW w:w="2492" w:type="dxa"/>
          </w:tcPr>
          <w:p w14:paraId="60A19301">
            <w:pPr>
              <w:pStyle w:val="4"/>
              <w:jc w:val="center"/>
            </w:pPr>
            <w:r>
              <w:rPr>
                <w:rFonts w:ascii="仿宋_GB2312" w:hAnsi="仿宋_GB2312" w:eastAsia="仿宋_GB2312" w:cs="仿宋_GB2312"/>
              </w:rPr>
              <w:t>采购品目名称</w:t>
            </w:r>
          </w:p>
        </w:tc>
        <w:tc>
          <w:tcPr>
            <w:tcW w:w="2492" w:type="dxa"/>
          </w:tcPr>
          <w:p w14:paraId="111AAF6D">
            <w:pPr>
              <w:pStyle w:val="4"/>
              <w:jc w:val="center"/>
            </w:pPr>
            <w:r>
              <w:rPr>
                <w:rFonts w:ascii="仿宋_GB2312" w:hAnsi="仿宋_GB2312" w:eastAsia="仿宋_GB2312" w:cs="仿宋_GB2312"/>
              </w:rPr>
              <w:t>标的名称</w:t>
            </w:r>
          </w:p>
        </w:tc>
        <w:tc>
          <w:tcPr>
            <w:tcW w:w="2492" w:type="dxa"/>
          </w:tcPr>
          <w:p w14:paraId="5A6CE3F0">
            <w:pPr>
              <w:pStyle w:val="4"/>
              <w:jc w:val="center"/>
            </w:pPr>
            <w:r>
              <w:rPr>
                <w:rFonts w:ascii="仿宋_GB2312" w:hAnsi="仿宋_GB2312" w:eastAsia="仿宋_GB2312" w:cs="仿宋_GB2312"/>
              </w:rPr>
              <w:t>产品名称</w:t>
            </w:r>
          </w:p>
        </w:tc>
      </w:tr>
      <w:tr w14:paraId="2A67B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D3078FB">
            <w:pPr>
              <w:pStyle w:val="4"/>
              <w:jc w:val="center"/>
            </w:pPr>
            <w:r>
              <w:rPr>
                <w:rFonts w:ascii="仿宋_GB2312" w:hAnsi="仿宋_GB2312" w:eastAsia="仿宋_GB2312" w:cs="仿宋_GB2312"/>
              </w:rPr>
              <w:t>不涉及</w:t>
            </w:r>
          </w:p>
        </w:tc>
      </w:tr>
    </w:tbl>
    <w:p w14:paraId="41601401">
      <w:pPr>
        <w:pStyle w:val="4"/>
        <w:ind w:firstLine="480"/>
        <w:jc w:val="left"/>
      </w:pPr>
      <w:r>
        <w:rPr>
          <w:rFonts w:ascii="仿宋_GB2312" w:hAnsi="仿宋_GB2312" w:eastAsia="仿宋_GB2312" w:cs="仿宋_GB2312"/>
        </w:rPr>
        <w:t>注：涉及核心产品的，具体评审规定见第五章。</w:t>
      </w:r>
    </w:p>
    <w:p w14:paraId="46A3A3CD">
      <w:pPr>
        <w:pStyle w:val="4"/>
        <w:jc w:val="left"/>
        <w:outlineLvl w:val="3"/>
      </w:pPr>
      <w:r>
        <w:rPr>
          <w:rFonts w:ascii="仿宋_GB2312" w:hAnsi="仿宋_GB2312" w:eastAsia="仿宋_GB2312" w:cs="仿宋_GB2312"/>
          <w:b/>
          <w:sz w:val="24"/>
        </w:rPr>
        <w:t>本项目涉及采购进口产品：</w:t>
      </w:r>
    </w:p>
    <w:p w14:paraId="7FBEDAE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28B5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81A12A">
            <w:pPr>
              <w:pStyle w:val="4"/>
              <w:jc w:val="center"/>
            </w:pPr>
            <w:r>
              <w:rPr>
                <w:rFonts w:ascii="仿宋_GB2312" w:hAnsi="仿宋_GB2312" w:eastAsia="仿宋_GB2312" w:cs="仿宋_GB2312"/>
              </w:rPr>
              <w:t>序号</w:t>
            </w:r>
          </w:p>
        </w:tc>
        <w:tc>
          <w:tcPr>
            <w:tcW w:w="2492" w:type="dxa"/>
          </w:tcPr>
          <w:p w14:paraId="5A26F1B2">
            <w:pPr>
              <w:pStyle w:val="4"/>
              <w:jc w:val="center"/>
            </w:pPr>
            <w:r>
              <w:rPr>
                <w:rFonts w:ascii="仿宋_GB2312" w:hAnsi="仿宋_GB2312" w:eastAsia="仿宋_GB2312" w:cs="仿宋_GB2312"/>
              </w:rPr>
              <w:t>采购品目名称</w:t>
            </w:r>
          </w:p>
        </w:tc>
        <w:tc>
          <w:tcPr>
            <w:tcW w:w="2492" w:type="dxa"/>
          </w:tcPr>
          <w:p w14:paraId="36EE4E11">
            <w:pPr>
              <w:pStyle w:val="4"/>
              <w:jc w:val="center"/>
            </w:pPr>
            <w:r>
              <w:rPr>
                <w:rFonts w:ascii="仿宋_GB2312" w:hAnsi="仿宋_GB2312" w:eastAsia="仿宋_GB2312" w:cs="仿宋_GB2312"/>
              </w:rPr>
              <w:t>标的名称</w:t>
            </w:r>
          </w:p>
        </w:tc>
        <w:tc>
          <w:tcPr>
            <w:tcW w:w="2492" w:type="dxa"/>
          </w:tcPr>
          <w:p w14:paraId="6CBBF005">
            <w:pPr>
              <w:pStyle w:val="4"/>
              <w:jc w:val="center"/>
            </w:pPr>
            <w:r>
              <w:rPr>
                <w:rFonts w:ascii="仿宋_GB2312" w:hAnsi="仿宋_GB2312" w:eastAsia="仿宋_GB2312" w:cs="仿宋_GB2312"/>
              </w:rPr>
              <w:t>产品名称</w:t>
            </w:r>
          </w:p>
        </w:tc>
      </w:tr>
      <w:tr w14:paraId="7B6C5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9BC0896">
            <w:pPr>
              <w:pStyle w:val="4"/>
              <w:jc w:val="center"/>
            </w:pPr>
            <w:r>
              <w:rPr>
                <w:rFonts w:ascii="仿宋_GB2312" w:hAnsi="仿宋_GB2312" w:eastAsia="仿宋_GB2312" w:cs="仿宋_GB2312"/>
              </w:rPr>
              <w:t>不涉及</w:t>
            </w:r>
          </w:p>
        </w:tc>
      </w:tr>
    </w:tbl>
    <w:p w14:paraId="1E647BE1">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2F09C387">
      <w:pPr>
        <w:pStyle w:val="4"/>
        <w:jc w:val="left"/>
        <w:outlineLvl w:val="3"/>
      </w:pPr>
      <w:r>
        <w:rPr>
          <w:rFonts w:ascii="仿宋_GB2312" w:hAnsi="仿宋_GB2312" w:eastAsia="仿宋_GB2312" w:cs="仿宋_GB2312"/>
          <w:b/>
          <w:sz w:val="24"/>
        </w:rPr>
        <w:t>本项目涉及强制采购节能产品：</w:t>
      </w:r>
    </w:p>
    <w:p w14:paraId="5DD3F46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286C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5AC67D">
            <w:pPr>
              <w:pStyle w:val="4"/>
              <w:jc w:val="center"/>
            </w:pPr>
            <w:r>
              <w:rPr>
                <w:rFonts w:ascii="仿宋_GB2312" w:hAnsi="仿宋_GB2312" w:eastAsia="仿宋_GB2312" w:cs="仿宋_GB2312"/>
              </w:rPr>
              <w:t>序号</w:t>
            </w:r>
          </w:p>
        </w:tc>
        <w:tc>
          <w:tcPr>
            <w:tcW w:w="2492" w:type="dxa"/>
          </w:tcPr>
          <w:p w14:paraId="299BFB0C">
            <w:pPr>
              <w:pStyle w:val="4"/>
              <w:jc w:val="center"/>
            </w:pPr>
            <w:r>
              <w:rPr>
                <w:rFonts w:ascii="仿宋_GB2312" w:hAnsi="仿宋_GB2312" w:eastAsia="仿宋_GB2312" w:cs="仿宋_GB2312"/>
              </w:rPr>
              <w:t>采购品目名称</w:t>
            </w:r>
          </w:p>
        </w:tc>
        <w:tc>
          <w:tcPr>
            <w:tcW w:w="2492" w:type="dxa"/>
          </w:tcPr>
          <w:p w14:paraId="5926AA01">
            <w:pPr>
              <w:pStyle w:val="4"/>
              <w:jc w:val="center"/>
            </w:pPr>
            <w:r>
              <w:rPr>
                <w:rFonts w:ascii="仿宋_GB2312" w:hAnsi="仿宋_GB2312" w:eastAsia="仿宋_GB2312" w:cs="仿宋_GB2312"/>
              </w:rPr>
              <w:t>标的名称</w:t>
            </w:r>
          </w:p>
        </w:tc>
        <w:tc>
          <w:tcPr>
            <w:tcW w:w="2492" w:type="dxa"/>
          </w:tcPr>
          <w:p w14:paraId="2C78560A">
            <w:pPr>
              <w:pStyle w:val="4"/>
              <w:jc w:val="center"/>
            </w:pPr>
            <w:r>
              <w:rPr>
                <w:rFonts w:ascii="仿宋_GB2312" w:hAnsi="仿宋_GB2312" w:eastAsia="仿宋_GB2312" w:cs="仿宋_GB2312"/>
              </w:rPr>
              <w:t>产品名称</w:t>
            </w:r>
          </w:p>
        </w:tc>
      </w:tr>
      <w:tr w14:paraId="14F96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E070BFF">
            <w:pPr>
              <w:pStyle w:val="4"/>
              <w:jc w:val="center"/>
            </w:pPr>
            <w:r>
              <w:rPr>
                <w:rFonts w:ascii="仿宋_GB2312" w:hAnsi="仿宋_GB2312" w:eastAsia="仿宋_GB2312" w:cs="仿宋_GB2312"/>
              </w:rPr>
              <w:t>不涉及</w:t>
            </w:r>
          </w:p>
        </w:tc>
      </w:tr>
    </w:tbl>
    <w:p w14:paraId="1841E04A">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218BFE93">
      <w:pPr>
        <w:pStyle w:val="4"/>
        <w:jc w:val="left"/>
      </w:pPr>
      <w:r>
        <w:rPr>
          <w:rFonts w:ascii="仿宋_GB2312" w:hAnsi="仿宋_GB2312" w:eastAsia="仿宋_GB2312" w:cs="仿宋_GB2312"/>
          <w:b/>
        </w:rPr>
        <w:t>本项目涉及优先采购节能产品：</w:t>
      </w:r>
    </w:p>
    <w:p w14:paraId="6110A65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189B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53064F">
            <w:pPr>
              <w:pStyle w:val="4"/>
              <w:jc w:val="center"/>
            </w:pPr>
            <w:r>
              <w:rPr>
                <w:rFonts w:ascii="仿宋_GB2312" w:hAnsi="仿宋_GB2312" w:eastAsia="仿宋_GB2312" w:cs="仿宋_GB2312"/>
              </w:rPr>
              <w:t>序号</w:t>
            </w:r>
          </w:p>
        </w:tc>
        <w:tc>
          <w:tcPr>
            <w:tcW w:w="2492" w:type="dxa"/>
          </w:tcPr>
          <w:p w14:paraId="2AB1EEDA">
            <w:pPr>
              <w:pStyle w:val="4"/>
              <w:jc w:val="center"/>
            </w:pPr>
            <w:r>
              <w:rPr>
                <w:rFonts w:ascii="仿宋_GB2312" w:hAnsi="仿宋_GB2312" w:eastAsia="仿宋_GB2312" w:cs="仿宋_GB2312"/>
              </w:rPr>
              <w:t>采购品目名称</w:t>
            </w:r>
          </w:p>
        </w:tc>
        <w:tc>
          <w:tcPr>
            <w:tcW w:w="2492" w:type="dxa"/>
          </w:tcPr>
          <w:p w14:paraId="613ABC1E">
            <w:pPr>
              <w:pStyle w:val="4"/>
              <w:jc w:val="center"/>
            </w:pPr>
            <w:r>
              <w:rPr>
                <w:rFonts w:ascii="仿宋_GB2312" w:hAnsi="仿宋_GB2312" w:eastAsia="仿宋_GB2312" w:cs="仿宋_GB2312"/>
              </w:rPr>
              <w:t>标的名称</w:t>
            </w:r>
          </w:p>
        </w:tc>
        <w:tc>
          <w:tcPr>
            <w:tcW w:w="2492" w:type="dxa"/>
          </w:tcPr>
          <w:p w14:paraId="5F3F46E5">
            <w:pPr>
              <w:pStyle w:val="4"/>
              <w:jc w:val="center"/>
            </w:pPr>
            <w:r>
              <w:rPr>
                <w:rFonts w:ascii="仿宋_GB2312" w:hAnsi="仿宋_GB2312" w:eastAsia="仿宋_GB2312" w:cs="仿宋_GB2312"/>
              </w:rPr>
              <w:t>产品名称</w:t>
            </w:r>
          </w:p>
        </w:tc>
      </w:tr>
      <w:tr w14:paraId="3AEFB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30AEF48">
            <w:pPr>
              <w:pStyle w:val="4"/>
              <w:jc w:val="center"/>
            </w:pPr>
            <w:r>
              <w:rPr>
                <w:rFonts w:ascii="仿宋_GB2312" w:hAnsi="仿宋_GB2312" w:eastAsia="仿宋_GB2312" w:cs="仿宋_GB2312"/>
              </w:rPr>
              <w:t>不涉及</w:t>
            </w:r>
          </w:p>
        </w:tc>
      </w:tr>
    </w:tbl>
    <w:p w14:paraId="49FAA4F2">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66988A97">
      <w:pPr>
        <w:pStyle w:val="4"/>
        <w:jc w:val="left"/>
        <w:outlineLvl w:val="3"/>
      </w:pPr>
      <w:r>
        <w:rPr>
          <w:rFonts w:ascii="仿宋_GB2312" w:hAnsi="仿宋_GB2312" w:eastAsia="仿宋_GB2312" w:cs="仿宋_GB2312"/>
          <w:b/>
          <w:sz w:val="24"/>
        </w:rPr>
        <w:t>本项目涉及优先采购环境标志产品：</w:t>
      </w:r>
    </w:p>
    <w:p w14:paraId="23DBCD3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A1D5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B85B5D">
            <w:pPr>
              <w:pStyle w:val="4"/>
              <w:jc w:val="center"/>
            </w:pPr>
            <w:r>
              <w:rPr>
                <w:rFonts w:ascii="仿宋_GB2312" w:hAnsi="仿宋_GB2312" w:eastAsia="仿宋_GB2312" w:cs="仿宋_GB2312"/>
              </w:rPr>
              <w:t>序号</w:t>
            </w:r>
          </w:p>
        </w:tc>
        <w:tc>
          <w:tcPr>
            <w:tcW w:w="2492" w:type="dxa"/>
          </w:tcPr>
          <w:p w14:paraId="0D2B349D">
            <w:pPr>
              <w:pStyle w:val="4"/>
              <w:jc w:val="center"/>
            </w:pPr>
            <w:r>
              <w:rPr>
                <w:rFonts w:ascii="仿宋_GB2312" w:hAnsi="仿宋_GB2312" w:eastAsia="仿宋_GB2312" w:cs="仿宋_GB2312"/>
              </w:rPr>
              <w:t>采购品目名称</w:t>
            </w:r>
          </w:p>
        </w:tc>
        <w:tc>
          <w:tcPr>
            <w:tcW w:w="2492" w:type="dxa"/>
          </w:tcPr>
          <w:p w14:paraId="719D0A2B">
            <w:pPr>
              <w:pStyle w:val="4"/>
              <w:jc w:val="center"/>
            </w:pPr>
            <w:r>
              <w:rPr>
                <w:rFonts w:ascii="仿宋_GB2312" w:hAnsi="仿宋_GB2312" w:eastAsia="仿宋_GB2312" w:cs="仿宋_GB2312"/>
              </w:rPr>
              <w:t>标的名称</w:t>
            </w:r>
          </w:p>
        </w:tc>
        <w:tc>
          <w:tcPr>
            <w:tcW w:w="2492" w:type="dxa"/>
          </w:tcPr>
          <w:p w14:paraId="6A1BFC7F">
            <w:pPr>
              <w:pStyle w:val="4"/>
              <w:jc w:val="center"/>
            </w:pPr>
            <w:r>
              <w:rPr>
                <w:rFonts w:ascii="仿宋_GB2312" w:hAnsi="仿宋_GB2312" w:eastAsia="仿宋_GB2312" w:cs="仿宋_GB2312"/>
              </w:rPr>
              <w:t>产品名称</w:t>
            </w:r>
          </w:p>
        </w:tc>
      </w:tr>
      <w:tr w14:paraId="06905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1969E95">
            <w:pPr>
              <w:pStyle w:val="4"/>
              <w:jc w:val="center"/>
            </w:pPr>
            <w:r>
              <w:rPr>
                <w:rFonts w:ascii="仿宋_GB2312" w:hAnsi="仿宋_GB2312" w:eastAsia="仿宋_GB2312" w:cs="仿宋_GB2312"/>
              </w:rPr>
              <w:t>不涉及</w:t>
            </w:r>
          </w:p>
        </w:tc>
      </w:tr>
    </w:tbl>
    <w:p w14:paraId="6F3721AA">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67F93C4">
      <w:pPr>
        <w:pStyle w:val="4"/>
        <w:jc w:val="left"/>
        <w:outlineLvl w:val="2"/>
      </w:pPr>
      <w:r>
        <w:rPr>
          <w:rFonts w:ascii="仿宋_GB2312" w:hAnsi="仿宋_GB2312" w:eastAsia="仿宋_GB2312" w:cs="仿宋_GB2312"/>
          <w:b/>
          <w:sz w:val="28"/>
        </w:rPr>
        <w:t>3.2.技术要求</w:t>
      </w:r>
    </w:p>
    <w:p w14:paraId="61788037">
      <w:pPr>
        <w:pStyle w:val="4"/>
        <w:jc w:val="left"/>
      </w:pPr>
      <w:r>
        <w:rPr>
          <w:rFonts w:ascii="仿宋_GB2312" w:hAnsi="仿宋_GB2312" w:eastAsia="仿宋_GB2312" w:cs="仿宋_GB2312"/>
        </w:rPr>
        <w:t>采购包1：</w:t>
      </w:r>
    </w:p>
    <w:p w14:paraId="1A3178F0">
      <w:pPr>
        <w:pStyle w:val="4"/>
        <w:jc w:val="left"/>
      </w:pPr>
      <w:r>
        <w:rPr>
          <w:rFonts w:ascii="仿宋_GB2312" w:hAnsi="仿宋_GB2312" w:eastAsia="仿宋_GB2312" w:cs="仿宋_GB2312"/>
        </w:rPr>
        <w:t>标的名称：自贡市市本级国有建设用地地籍调查项目服务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46E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78119B">
            <w:pPr>
              <w:pStyle w:val="4"/>
              <w:jc w:val="center"/>
            </w:pPr>
            <w:r>
              <w:rPr>
                <w:rFonts w:ascii="仿宋_GB2312" w:hAnsi="仿宋_GB2312" w:eastAsia="仿宋_GB2312" w:cs="仿宋_GB2312"/>
              </w:rPr>
              <w:t>序号</w:t>
            </w:r>
          </w:p>
        </w:tc>
        <w:tc>
          <w:tcPr>
            <w:tcW w:w="581" w:type="dxa"/>
          </w:tcPr>
          <w:p w14:paraId="6DDD67AF">
            <w:pPr>
              <w:pStyle w:val="4"/>
              <w:jc w:val="center"/>
            </w:pPr>
            <w:r>
              <w:rPr>
                <w:rFonts w:ascii="仿宋_GB2312" w:hAnsi="仿宋_GB2312" w:eastAsia="仿宋_GB2312" w:cs="仿宋_GB2312"/>
              </w:rPr>
              <w:t>符号标识</w:t>
            </w:r>
          </w:p>
        </w:tc>
        <w:tc>
          <w:tcPr>
            <w:tcW w:w="1495" w:type="dxa"/>
          </w:tcPr>
          <w:p w14:paraId="6EEA53BE">
            <w:pPr>
              <w:pStyle w:val="4"/>
              <w:jc w:val="center"/>
            </w:pPr>
            <w:r>
              <w:rPr>
                <w:rFonts w:ascii="仿宋_GB2312" w:hAnsi="仿宋_GB2312" w:eastAsia="仿宋_GB2312" w:cs="仿宋_GB2312"/>
              </w:rPr>
              <w:t>技术要求名称</w:t>
            </w:r>
          </w:p>
        </w:tc>
        <w:tc>
          <w:tcPr>
            <w:tcW w:w="5814" w:type="dxa"/>
          </w:tcPr>
          <w:p w14:paraId="4283730E">
            <w:pPr>
              <w:pStyle w:val="4"/>
              <w:jc w:val="center"/>
            </w:pPr>
            <w:r>
              <w:rPr>
                <w:rFonts w:ascii="仿宋_GB2312" w:hAnsi="仿宋_GB2312" w:eastAsia="仿宋_GB2312" w:cs="仿宋_GB2312"/>
              </w:rPr>
              <w:t>技术参数与性能指标</w:t>
            </w:r>
          </w:p>
        </w:tc>
      </w:tr>
      <w:tr w14:paraId="31350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007237">
            <w:pPr>
              <w:pStyle w:val="4"/>
              <w:jc w:val="center"/>
            </w:pPr>
            <w:r>
              <w:rPr>
                <w:rFonts w:ascii="仿宋_GB2312" w:hAnsi="仿宋_GB2312" w:eastAsia="仿宋_GB2312" w:cs="仿宋_GB2312"/>
              </w:rPr>
              <w:t>1</w:t>
            </w:r>
          </w:p>
        </w:tc>
        <w:tc>
          <w:tcPr>
            <w:tcW w:w="581" w:type="dxa"/>
          </w:tcPr>
          <w:p w14:paraId="006FE013">
            <w:pPr>
              <w:pStyle w:val="4"/>
              <w:jc w:val="center"/>
            </w:pPr>
            <w:r>
              <w:rPr>
                <w:rFonts w:ascii="仿宋_GB2312" w:hAnsi="仿宋_GB2312" w:eastAsia="仿宋_GB2312" w:cs="仿宋_GB2312"/>
              </w:rPr>
              <w:t>★</w:t>
            </w:r>
          </w:p>
        </w:tc>
        <w:tc>
          <w:tcPr>
            <w:tcW w:w="1495" w:type="dxa"/>
          </w:tcPr>
          <w:p w14:paraId="3870CF1F">
            <w:pPr>
              <w:pStyle w:val="4"/>
              <w:jc w:val="left"/>
            </w:pPr>
            <w:r>
              <w:rPr>
                <w:rFonts w:ascii="仿宋_GB2312" w:hAnsi="仿宋_GB2312" w:eastAsia="仿宋_GB2312" w:cs="仿宋_GB2312"/>
              </w:rPr>
              <w:t>自贡市市本级国有建设用地地籍调查项目服务</w:t>
            </w:r>
          </w:p>
        </w:tc>
        <w:tc>
          <w:tcPr>
            <w:tcW w:w="5814" w:type="dxa"/>
          </w:tcPr>
          <w:p w14:paraId="2094D860">
            <w:pPr>
              <w:pStyle w:val="4"/>
              <w:ind w:firstLine="482"/>
              <w:jc w:val="both"/>
            </w:pPr>
            <w:r>
              <w:rPr>
                <w:rFonts w:ascii="仿宋_GB2312" w:hAnsi="仿宋_GB2312" w:eastAsia="仿宋_GB2312" w:cs="仿宋_GB2312"/>
                <w:b/>
                <w:sz w:val="24"/>
              </w:rPr>
              <w:t>一、工作目标</w:t>
            </w:r>
          </w:p>
          <w:p w14:paraId="2F404B03">
            <w:pPr>
              <w:pStyle w:val="4"/>
              <w:ind w:firstLine="480"/>
              <w:jc w:val="both"/>
            </w:pPr>
            <w:r>
              <w:rPr>
                <w:rFonts w:ascii="仿宋_GB2312" w:hAnsi="仿宋_GB2312" w:eastAsia="仿宋_GB2312" w:cs="仿宋_GB2312"/>
                <w:sz w:val="24"/>
              </w:rPr>
              <w:t>2026年10月31日前，基本完成国有建设用地和国有农用地地籍调查成果收集整理，补充完善已登记宗地的图形数据，入库上图并汇交到省厅。</w:t>
            </w:r>
          </w:p>
          <w:p w14:paraId="15EB365C">
            <w:pPr>
              <w:pStyle w:val="4"/>
              <w:ind w:firstLine="482"/>
              <w:jc w:val="both"/>
            </w:pPr>
            <w:r>
              <w:rPr>
                <w:rFonts w:ascii="仿宋_GB2312" w:hAnsi="仿宋_GB2312" w:eastAsia="仿宋_GB2312" w:cs="仿宋_GB2312"/>
                <w:b/>
                <w:sz w:val="24"/>
              </w:rPr>
              <w:t>二、工作内容</w:t>
            </w:r>
          </w:p>
          <w:p w14:paraId="3AC6A6BE">
            <w:pPr>
              <w:pStyle w:val="4"/>
              <w:ind w:firstLine="480"/>
              <w:jc w:val="both"/>
            </w:pPr>
            <w:r>
              <w:rPr>
                <w:rFonts w:ascii="仿宋_GB2312" w:hAnsi="仿宋_GB2312" w:eastAsia="仿宋_GB2312" w:cs="仿宋_GB2312"/>
                <w:sz w:val="24"/>
              </w:rPr>
              <w:t>立足已有工作基础，区分已登记、已调查未登记、未调查三种情形，分类推进各项任务，并做好台账记录。对已登记的，重点要补充完善图形数据；对已调查未登记的，重点要整理汇交调查成果；对未调查的，组织完成地籍调查。</w:t>
            </w:r>
          </w:p>
          <w:p w14:paraId="7A095926">
            <w:pPr>
              <w:pStyle w:val="4"/>
              <w:ind w:firstLine="480"/>
              <w:jc w:val="both"/>
            </w:pPr>
            <w:r>
              <w:rPr>
                <w:rFonts w:ascii="仿宋_GB2312" w:hAnsi="仿宋_GB2312" w:eastAsia="仿宋_GB2312" w:cs="仿宋_GB2312"/>
                <w:sz w:val="24"/>
              </w:rPr>
              <w:t>（一）地籍调查成果整理</w:t>
            </w:r>
          </w:p>
          <w:p w14:paraId="19731201">
            <w:pPr>
              <w:pStyle w:val="4"/>
              <w:ind w:firstLine="480"/>
              <w:jc w:val="both"/>
            </w:pPr>
            <w:r>
              <w:rPr>
                <w:rFonts w:ascii="仿宋_GB2312" w:hAnsi="仿宋_GB2312" w:eastAsia="仿宋_GB2312" w:cs="仿宋_GB2312"/>
                <w:sz w:val="24"/>
              </w:rPr>
              <w:t>全面整理国有建设用地和国有农用地地籍调查、城镇地籍调查成果，清理重复、无效、问题数据，按照地籍数据库标准，规范数据格式和内容，将现势有效的地籍调查成果纳入地籍数据库或现有地籍调查成果数据库管理，并与登记数据做好关联，逐级汇交到省厅，纳入自然资源“一张图”统一管理与服务；地籍数据入库上图时存在交叉重叠、位置偏移等问题的，要做好标注，后续逐步补充完善。</w:t>
            </w:r>
          </w:p>
          <w:p w14:paraId="5D4C379B">
            <w:pPr>
              <w:pStyle w:val="4"/>
              <w:ind w:firstLine="480"/>
              <w:jc w:val="both"/>
            </w:pPr>
            <w:r>
              <w:rPr>
                <w:rFonts w:ascii="仿宋_GB2312" w:hAnsi="仿宋_GB2312" w:eastAsia="仿宋_GB2312" w:cs="仿宋_GB2312"/>
                <w:sz w:val="24"/>
              </w:rPr>
              <w:t>（二）开展地籍补充调查</w:t>
            </w:r>
          </w:p>
          <w:p w14:paraId="27E77DED">
            <w:pPr>
              <w:pStyle w:val="4"/>
              <w:ind w:firstLine="480"/>
              <w:jc w:val="both"/>
            </w:pPr>
            <w:r>
              <w:rPr>
                <w:rFonts w:ascii="仿宋_GB2312" w:hAnsi="仿宋_GB2312" w:eastAsia="仿宋_GB2312" w:cs="仿宋_GB2312"/>
                <w:sz w:val="24"/>
              </w:rPr>
              <w:t>针对地籍图空白区（已登记的），补充完善图形数据，完善矢量及属性信息入库及已有登记档案挂接，推进地籍调查全覆盖。针对国有建设用地范围内的空白区（未登记的），在对已调查数据整理分析的基础上，按照《地籍调查规程》（GB/T 42547-2023），开展地籍补充调查。</w:t>
            </w:r>
          </w:p>
          <w:p w14:paraId="4E9AE97F">
            <w:pPr>
              <w:pStyle w:val="4"/>
              <w:ind w:firstLine="480"/>
              <w:jc w:val="both"/>
            </w:pPr>
            <w:r>
              <w:rPr>
                <w:rFonts w:ascii="仿宋_GB2312" w:hAnsi="仿宋_GB2312" w:eastAsia="仿宋_GB2312" w:cs="仿宋_GB2312"/>
                <w:sz w:val="24"/>
              </w:rPr>
              <w:t>（三）地籍数据库建设</w:t>
            </w:r>
          </w:p>
          <w:p w14:paraId="62CBA1E7">
            <w:pPr>
              <w:pStyle w:val="4"/>
              <w:ind w:firstLine="480"/>
              <w:jc w:val="both"/>
            </w:pPr>
            <w:r>
              <w:rPr>
                <w:rFonts w:ascii="仿宋_GB2312" w:hAnsi="仿宋_GB2312" w:eastAsia="仿宋_GB2312" w:cs="仿宋_GB2312"/>
                <w:sz w:val="24"/>
              </w:rPr>
              <w:t>按照《自然资源部关于进一步做好地籍调查工作的通知》（自然资发〔2023〕195号）、《四川省自然资源厅关于推进全省进一步做好地籍调查工作的通知》（川自然资发〔2024〕19号）文件要求，以不动产权籍数据库为基础，将前期整理的各类地籍调查成果纳入地籍数据库进行图形、属性信息的统一管理，确保图属一致。要深化“一码关联”，实现地籍数据库与登记数据库，以及审批、供应等自然资源管理业务数据库关联互通，持续丰富完善地籍数据，拓展深化数据应用。</w:t>
            </w:r>
          </w:p>
          <w:p w14:paraId="58BAE71E">
            <w:pPr>
              <w:pStyle w:val="4"/>
              <w:ind w:firstLine="480"/>
              <w:jc w:val="both"/>
            </w:pPr>
            <w:r>
              <w:rPr>
                <w:rFonts w:ascii="仿宋_GB2312" w:hAnsi="仿宋_GB2312" w:eastAsia="仿宋_GB2312" w:cs="仿宋_GB2312"/>
                <w:sz w:val="24"/>
              </w:rPr>
              <w:t>（四）地籍图编制</w:t>
            </w:r>
          </w:p>
          <w:p w14:paraId="4C300BF5">
            <w:pPr>
              <w:pStyle w:val="4"/>
              <w:ind w:firstLine="480"/>
              <w:jc w:val="both"/>
            </w:pPr>
            <w:r>
              <w:rPr>
                <w:rFonts w:ascii="仿宋_GB2312" w:hAnsi="仿宋_GB2312" w:eastAsia="仿宋_GB2312" w:cs="仿宋_GB2312"/>
                <w:sz w:val="24"/>
              </w:rPr>
              <w:t>按照《地籍图编制技术规范（试行）》编制地籍图。已调查国有建设用地和国有农用地利用确权登记、地籍调查成果编制地籍图。未调查国有建设用地和国有农用地，按照补充测绘和勾绘后的数据编制地籍图。未调查的道路、水系、公园绿地、戈壁荒漠等，利用基础地理、国土调查等数据上图。国有建设用地地籍图采用1:500比例尺。</w:t>
            </w:r>
          </w:p>
          <w:p w14:paraId="2ED82EC7">
            <w:pPr>
              <w:pStyle w:val="4"/>
              <w:ind w:firstLine="480"/>
              <w:jc w:val="both"/>
            </w:pPr>
            <w:r>
              <w:rPr>
                <w:rFonts w:ascii="仿宋_GB2312" w:hAnsi="仿宋_GB2312" w:eastAsia="仿宋_GB2312" w:cs="仿宋_GB2312"/>
                <w:sz w:val="24"/>
              </w:rPr>
              <w:t>（五）数据汇交</w:t>
            </w:r>
          </w:p>
          <w:p w14:paraId="216ACB31">
            <w:pPr>
              <w:pStyle w:val="4"/>
              <w:ind w:firstLine="480"/>
              <w:jc w:val="both"/>
            </w:pPr>
            <w:r>
              <w:rPr>
                <w:rFonts w:ascii="仿宋_GB2312" w:hAnsi="仿宋_GB2312" w:eastAsia="仿宋_GB2312" w:cs="仿宋_GB2312"/>
                <w:sz w:val="24"/>
              </w:rPr>
              <w:t>按照上级工作部署，分阶段进行数据汇交，项目成果按照部省汇交要求进行文件组织，配合相关部门将数据离线汇交至省厅。对省、市检查发现的问题，及时按要求完成整改。</w:t>
            </w:r>
          </w:p>
          <w:p w14:paraId="6580AD3E">
            <w:pPr>
              <w:pStyle w:val="4"/>
              <w:ind w:firstLine="482"/>
              <w:jc w:val="both"/>
            </w:pPr>
            <w:r>
              <w:rPr>
                <w:rFonts w:ascii="仿宋_GB2312" w:hAnsi="仿宋_GB2312" w:eastAsia="仿宋_GB2312" w:cs="仿宋_GB2312"/>
                <w:b/>
                <w:sz w:val="24"/>
              </w:rPr>
              <w:t>三、相关标准</w:t>
            </w:r>
          </w:p>
          <w:p w14:paraId="0C1439F8">
            <w:pPr>
              <w:pStyle w:val="4"/>
              <w:ind w:firstLine="480"/>
              <w:jc w:val="both"/>
            </w:pPr>
            <w:r>
              <w:rPr>
                <w:rFonts w:ascii="仿宋_GB2312" w:hAnsi="仿宋_GB2312" w:eastAsia="仿宋_GB2312" w:cs="仿宋_GB2312"/>
                <w:sz w:val="24"/>
              </w:rPr>
              <w:t>（一）法律法规及政策文件：</w:t>
            </w:r>
          </w:p>
          <w:p w14:paraId="6442B416">
            <w:pPr>
              <w:pStyle w:val="4"/>
              <w:ind w:firstLine="480"/>
              <w:jc w:val="both"/>
            </w:pPr>
            <w:r>
              <w:rPr>
                <w:rFonts w:ascii="仿宋_GB2312" w:hAnsi="仿宋_GB2312" w:eastAsia="仿宋_GB2312" w:cs="仿宋_GB2312"/>
                <w:sz w:val="24"/>
              </w:rPr>
              <w:t>1.《自然资源部办公厅关于加快编制地籍图的通知》（自然资办函（2024）1481号)；</w:t>
            </w:r>
          </w:p>
          <w:p w14:paraId="1628AEDE">
            <w:pPr>
              <w:pStyle w:val="4"/>
              <w:ind w:firstLine="480"/>
              <w:jc w:val="both"/>
            </w:pPr>
            <w:r>
              <w:rPr>
                <w:rFonts w:ascii="仿宋_GB2312" w:hAnsi="仿宋_GB2312" w:eastAsia="仿宋_GB2312" w:cs="仿宋_GB2312"/>
                <w:sz w:val="24"/>
              </w:rPr>
              <w:t>2.《四川省自然资源厅关于推进全省进一步做好地籍调查工作的通知》（川自然资发（2024）19号)；</w:t>
            </w:r>
          </w:p>
          <w:p w14:paraId="14F2A65C">
            <w:pPr>
              <w:pStyle w:val="4"/>
              <w:ind w:firstLine="480"/>
              <w:jc w:val="both"/>
            </w:pPr>
            <w:r>
              <w:rPr>
                <w:rFonts w:ascii="仿宋_GB2312" w:hAnsi="仿宋_GB2312" w:eastAsia="仿宋_GB2312" w:cs="仿宋_GB2312"/>
                <w:sz w:val="24"/>
              </w:rPr>
              <w:t>3.《四川省自然资源厅办公室关于加快编制地籍图的通知》（川自然资办函（2024）91号)；</w:t>
            </w:r>
          </w:p>
          <w:p w14:paraId="581C02AE">
            <w:pPr>
              <w:pStyle w:val="4"/>
              <w:ind w:firstLine="480"/>
              <w:jc w:val="both"/>
            </w:pPr>
            <w:r>
              <w:rPr>
                <w:rFonts w:ascii="仿宋_GB2312" w:hAnsi="仿宋_GB2312" w:eastAsia="仿宋_GB2312" w:cs="仿宋_GB2312"/>
                <w:sz w:val="24"/>
              </w:rPr>
              <w:t>4.《四川省自然资源厅办公室关于开展地籍成果入库汇交工作的通知》（川自然资办函（2025）33号)</w:t>
            </w:r>
          </w:p>
          <w:p w14:paraId="2FA6918D">
            <w:pPr>
              <w:pStyle w:val="4"/>
              <w:ind w:firstLine="480"/>
              <w:jc w:val="both"/>
            </w:pPr>
            <w:r>
              <w:rPr>
                <w:rFonts w:ascii="仿宋_GB2312" w:hAnsi="仿宋_GB2312" w:eastAsia="仿宋_GB2312" w:cs="仿宋_GB2312"/>
                <w:sz w:val="24"/>
              </w:rPr>
              <w:t>（二）标准规范：</w:t>
            </w:r>
          </w:p>
          <w:p w14:paraId="291EFB9E">
            <w:pPr>
              <w:pStyle w:val="4"/>
              <w:ind w:firstLine="480"/>
              <w:jc w:val="both"/>
            </w:pPr>
            <w:r>
              <w:rPr>
                <w:rFonts w:ascii="仿宋_GB2312" w:hAnsi="仿宋_GB2312" w:eastAsia="仿宋_GB2312" w:cs="仿宋_GB2312"/>
                <w:sz w:val="24"/>
              </w:rPr>
              <w:t>1.《地籍调查规程》(GB/T 42547-2023)；</w:t>
            </w:r>
          </w:p>
          <w:p w14:paraId="1B8D6104">
            <w:pPr>
              <w:pStyle w:val="4"/>
              <w:ind w:firstLine="480"/>
              <w:jc w:val="both"/>
            </w:pPr>
            <w:r>
              <w:rPr>
                <w:rFonts w:ascii="仿宋_GB2312" w:hAnsi="仿宋_GB2312" w:eastAsia="仿宋_GB2312" w:cs="仿宋_GB2312"/>
                <w:sz w:val="24"/>
              </w:rPr>
              <w:t>2.《地籍数据库第1部分：不动产》（TD/T 1015.1-2024)；</w:t>
            </w:r>
          </w:p>
          <w:p w14:paraId="796D9792">
            <w:pPr>
              <w:pStyle w:val="4"/>
              <w:ind w:firstLine="480"/>
              <w:jc w:val="both"/>
            </w:pPr>
            <w:r>
              <w:rPr>
                <w:rFonts w:ascii="仿宋_GB2312" w:hAnsi="仿宋_GB2312" w:eastAsia="仿宋_GB2312" w:cs="仿宋_GB2312"/>
                <w:sz w:val="24"/>
              </w:rPr>
              <w:t>3.《地籍数据库第2部分：自然资源》（TD/T 1015.2-2024)；</w:t>
            </w:r>
          </w:p>
          <w:p w14:paraId="655BC7B0">
            <w:pPr>
              <w:pStyle w:val="4"/>
              <w:ind w:firstLine="480"/>
              <w:jc w:val="both"/>
            </w:pPr>
            <w:r>
              <w:rPr>
                <w:rFonts w:ascii="仿宋_GB2312" w:hAnsi="仿宋_GB2312" w:eastAsia="仿宋_GB2312" w:cs="仿宋_GB2312"/>
                <w:sz w:val="24"/>
              </w:rPr>
              <w:t>4.《地籍调查基本术语》（TD/T 1077-2023)；</w:t>
            </w:r>
          </w:p>
          <w:p w14:paraId="762C12BF">
            <w:pPr>
              <w:pStyle w:val="4"/>
              <w:ind w:firstLine="480"/>
              <w:jc w:val="both"/>
            </w:pPr>
            <w:r>
              <w:rPr>
                <w:rFonts w:ascii="仿宋_GB2312" w:hAnsi="仿宋_GB2312" w:eastAsia="仿宋_GB2312" w:cs="仿宋_GB2312"/>
                <w:sz w:val="24"/>
              </w:rPr>
              <w:t>（三）数学基础：</w:t>
            </w:r>
          </w:p>
          <w:p w14:paraId="2521B30F">
            <w:pPr>
              <w:pStyle w:val="4"/>
              <w:ind w:firstLine="480"/>
              <w:jc w:val="both"/>
            </w:pPr>
            <w:r>
              <w:rPr>
                <w:rFonts w:ascii="仿宋_GB2312" w:hAnsi="仿宋_GB2312" w:eastAsia="仿宋_GB2312" w:cs="仿宋_GB2312"/>
                <w:sz w:val="24"/>
              </w:rPr>
              <w:t>1.坐标系统：统一采用“2000国家大地坐标系”；</w:t>
            </w:r>
          </w:p>
          <w:p w14:paraId="1FFCA58D">
            <w:pPr>
              <w:pStyle w:val="4"/>
              <w:ind w:firstLine="480"/>
              <w:jc w:val="both"/>
            </w:pPr>
            <w:r>
              <w:rPr>
                <w:rFonts w:ascii="仿宋_GB2312" w:hAnsi="仿宋_GB2312" w:eastAsia="仿宋_GB2312" w:cs="仿宋_GB2312"/>
                <w:sz w:val="24"/>
              </w:rPr>
              <w:t>2.高程基准：统一采用“1985国家高程基准”；</w:t>
            </w:r>
          </w:p>
          <w:p w14:paraId="7E3151B0">
            <w:pPr>
              <w:pStyle w:val="4"/>
              <w:ind w:firstLine="480"/>
              <w:jc w:val="both"/>
            </w:pPr>
            <w:r>
              <w:rPr>
                <w:rFonts w:ascii="仿宋_GB2312" w:hAnsi="仿宋_GB2312" w:eastAsia="仿宋_GB2312" w:cs="仿宋_GB2312"/>
                <w:sz w:val="24"/>
              </w:rPr>
              <w:t>3.投影方式：采用高斯-克吕格投影。</w:t>
            </w:r>
          </w:p>
          <w:p w14:paraId="5301D308">
            <w:pPr>
              <w:pStyle w:val="4"/>
              <w:ind w:firstLine="482"/>
              <w:jc w:val="both"/>
            </w:pPr>
            <w:r>
              <w:rPr>
                <w:rFonts w:ascii="仿宋_GB2312" w:hAnsi="仿宋_GB2312" w:eastAsia="仿宋_GB2312" w:cs="仿宋_GB2312"/>
                <w:b/>
                <w:sz w:val="24"/>
              </w:rPr>
              <w:t>注：以上法律法规及政策、标准规范有最新标准的按照最新标准执行。</w:t>
            </w:r>
          </w:p>
          <w:p w14:paraId="5C0E3F53">
            <w:pPr>
              <w:pStyle w:val="4"/>
              <w:ind w:firstLine="482"/>
              <w:jc w:val="both"/>
            </w:pPr>
            <w:r>
              <w:rPr>
                <w:rFonts w:ascii="仿宋_GB2312" w:hAnsi="仿宋_GB2312" w:eastAsia="仿宋_GB2312" w:cs="仿宋_GB2312"/>
                <w:b/>
                <w:sz w:val="24"/>
              </w:rPr>
              <w:t>四、成果要求：</w:t>
            </w:r>
          </w:p>
          <w:p w14:paraId="3DD5064D">
            <w:pPr>
              <w:pStyle w:val="4"/>
              <w:ind w:firstLine="480"/>
              <w:jc w:val="both"/>
            </w:pPr>
            <w:r>
              <w:rPr>
                <w:rFonts w:ascii="仿宋_GB2312" w:hAnsi="仿宋_GB2312" w:eastAsia="仿宋_GB2312" w:cs="仿宋_GB2312"/>
                <w:sz w:val="24"/>
              </w:rPr>
              <w:t>（1）文字成果：工作方案、技术设计书、技术总结、不动产数据建库报告纸质和电子档至少各2份。</w:t>
            </w:r>
          </w:p>
          <w:p w14:paraId="313215E3">
            <w:pPr>
              <w:pStyle w:val="4"/>
              <w:ind w:firstLine="480"/>
              <w:jc w:val="both"/>
            </w:pPr>
            <w:r>
              <w:rPr>
                <w:rFonts w:ascii="仿宋_GB2312" w:hAnsi="仿宋_GB2312" w:eastAsia="仿宋_GB2312" w:cs="仿宋_GB2312"/>
                <w:sz w:val="24"/>
              </w:rPr>
              <w:t>（2）数据库成果：国有建设用地地籍库数据成果（已调查已登记和已调查未登记）。</w:t>
            </w:r>
          </w:p>
          <w:p w14:paraId="7C768B34">
            <w:pPr>
              <w:pStyle w:val="4"/>
              <w:jc w:val="both"/>
            </w:pPr>
            <w:r>
              <w:rPr>
                <w:rFonts w:ascii="仿宋_GB2312" w:hAnsi="仿宋_GB2312" w:eastAsia="仿宋_GB2312" w:cs="仿宋_GB2312"/>
                <w:sz w:val="24"/>
              </w:rPr>
              <w:t>（3）部、省要求提交的其他成果（最终以部、省文件要求为准）</w:t>
            </w:r>
          </w:p>
        </w:tc>
      </w:tr>
      <w:tr w14:paraId="2F996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A90789">
            <w:pPr>
              <w:pStyle w:val="4"/>
              <w:jc w:val="center"/>
            </w:pPr>
            <w:r>
              <w:rPr>
                <w:rFonts w:ascii="仿宋_GB2312" w:hAnsi="仿宋_GB2312" w:eastAsia="仿宋_GB2312" w:cs="仿宋_GB2312"/>
              </w:rPr>
              <w:t>2</w:t>
            </w:r>
          </w:p>
        </w:tc>
        <w:tc>
          <w:tcPr>
            <w:tcW w:w="581" w:type="dxa"/>
          </w:tcPr>
          <w:p w14:paraId="777C9CAF"/>
        </w:tc>
        <w:tc>
          <w:tcPr>
            <w:tcW w:w="1495" w:type="dxa"/>
          </w:tcPr>
          <w:p w14:paraId="2C2D14A2">
            <w:pPr>
              <w:pStyle w:val="4"/>
              <w:jc w:val="left"/>
            </w:pPr>
            <w:r>
              <w:rPr>
                <w:rFonts w:ascii="仿宋_GB2312" w:hAnsi="仿宋_GB2312" w:eastAsia="仿宋_GB2312" w:cs="仿宋_GB2312"/>
              </w:rPr>
              <w:t>其他要求</w:t>
            </w:r>
          </w:p>
        </w:tc>
        <w:tc>
          <w:tcPr>
            <w:tcW w:w="5814" w:type="dxa"/>
          </w:tcPr>
          <w:p w14:paraId="7CA806ED">
            <w:pPr>
              <w:pStyle w:val="4"/>
              <w:spacing w:after="60"/>
              <w:ind w:left="75" w:right="30" w:firstLine="480"/>
              <w:jc w:val="both"/>
            </w:pPr>
            <w:r>
              <w:rPr>
                <w:rFonts w:ascii="仿宋_GB2312" w:hAnsi="仿宋_GB2312" w:eastAsia="仿宋_GB2312" w:cs="仿宋_GB2312"/>
                <w:sz w:val="24"/>
              </w:rPr>
              <w:t>五、其他要求</w:t>
            </w:r>
          </w:p>
          <w:p w14:paraId="276E216D">
            <w:pPr>
              <w:pStyle w:val="4"/>
              <w:ind w:left="75" w:right="30" w:firstLine="480"/>
              <w:jc w:val="both"/>
            </w:pPr>
            <w:r>
              <w:rPr>
                <w:rFonts w:ascii="仿宋_GB2312" w:hAnsi="仿宋_GB2312" w:eastAsia="仿宋_GB2312" w:cs="仿宋_GB2312"/>
                <w:sz w:val="24"/>
              </w:rPr>
              <w:t>★（一）核查所需的车辆、仪器设备、建库软件、后勤保障、安全工作等由成交供应商自行负责。（单独提供承诺函，格式自拟，承诺函内容须包含本项内容）</w:t>
            </w:r>
          </w:p>
          <w:p w14:paraId="1B3A0D2D">
            <w:pPr>
              <w:pStyle w:val="4"/>
              <w:ind w:firstLine="480"/>
              <w:jc w:val="both"/>
            </w:pPr>
            <w:r>
              <w:rPr>
                <w:rFonts w:ascii="仿宋_GB2312" w:hAnsi="仿宋_GB2312" w:eastAsia="仿宋_GB2312" w:cs="仿宋_GB2312"/>
                <w:sz w:val="24"/>
              </w:rPr>
              <w:t>★（二）成交供应商严格按照国家测绘、保密法律法规规定，加强安全保密管理工作。核查任务和进度安排组织技术力量，确保按时按质按量完成任务。对不能按成交合同约定按时按质完成的，采购人将按合同追究违约责任，对于确实无法继续履约的，将其行为视为根本违约，采购人有权单方解除合同。（单独提供承诺函，格式自拟，承诺函内容须包含本项内容）</w:t>
            </w:r>
          </w:p>
          <w:p w14:paraId="29E312C2">
            <w:pPr>
              <w:pStyle w:val="4"/>
              <w:ind w:firstLine="480"/>
              <w:jc w:val="both"/>
            </w:pPr>
            <w:r>
              <w:rPr>
                <w:rFonts w:ascii="仿宋_GB2312" w:hAnsi="仿宋_GB2312" w:eastAsia="仿宋_GB2312" w:cs="仿宋_GB2312"/>
                <w:sz w:val="24"/>
              </w:rPr>
              <w:t>（三）技术要求：供应商技术路线应遵循依法依规、精准务实、统一规范、质量可控、创新适配原则，技术路线按前期准备、外业调查、内业处理、成果汇交与核验全流程设计，细化资料收集、权属界址核实、数据采集处理、质量管控等环节要求，执行技术标准需严格依据国家及地方相关法规、地籍调查规程与土地分类等规范，实施细则需覆盖操作流程、成果格式、坐标基准、责任追溯及特殊情形处理，确保调查成果精准、规范、完整。</w:t>
            </w:r>
          </w:p>
          <w:p w14:paraId="39600300">
            <w:pPr>
              <w:pStyle w:val="4"/>
              <w:ind w:firstLine="480"/>
              <w:jc w:val="both"/>
            </w:pPr>
            <w:r>
              <w:rPr>
                <w:rFonts w:ascii="仿宋_GB2312" w:hAnsi="仿宋_GB2312" w:eastAsia="仿宋_GB2312" w:cs="仿宋_GB2312"/>
                <w:sz w:val="24"/>
              </w:rPr>
              <w:t>（四）供应商应针对在项目实施过程中可能存在的重、难点问题进行分析（如：权属来源复杂、历史遗留问题较多、界址认定易引发争议，调查区域地物密集、外业测量工作量大且精度要求高，多源数据格式不一、新旧成果衔接困难，以及部分区域资料缺失、坐标基准不统一、质量管控难度大等方面），并提出相应的应对措施，措施需要有可操作性。</w:t>
            </w:r>
          </w:p>
          <w:p w14:paraId="41FDD241">
            <w:pPr>
              <w:pStyle w:val="4"/>
              <w:ind w:firstLine="480"/>
              <w:jc w:val="both"/>
            </w:pPr>
            <w:r>
              <w:rPr>
                <w:rFonts w:ascii="仿宋_GB2312" w:hAnsi="仿宋_GB2312" w:eastAsia="仿宋_GB2312" w:cs="仿宋_GB2312"/>
                <w:sz w:val="24"/>
              </w:rPr>
              <w:t>（五）项目管理机构设置与人员职责分工要求：需明确项目管理组织机构的层级设置与架构形式，要求机构设置科学合理、职责边界清晰、岗位配置齐全，满足项目全流程实施与管控需要；应明确项目总负责人、技术负责人、质检负责人、数据库负责人及团队人员的核心职责，做到责任到人、分工明确、权责对等，避免职责交叉或缺位。，建立岗位责任制与内部协作机制，确保项目组织管理规范、运行高效、可追溯可考核。</w:t>
            </w:r>
          </w:p>
          <w:p w14:paraId="445CCAB9">
            <w:pPr>
              <w:pStyle w:val="4"/>
              <w:ind w:firstLine="480"/>
              <w:jc w:val="both"/>
            </w:pPr>
            <w:r>
              <w:rPr>
                <w:rFonts w:ascii="仿宋_GB2312" w:hAnsi="仿宋_GB2312" w:eastAsia="仿宋_GB2312" w:cs="仿宋_GB2312"/>
                <w:sz w:val="24"/>
              </w:rPr>
              <w:t>（六）人员要求</w:t>
            </w:r>
          </w:p>
          <w:p w14:paraId="47604739">
            <w:pPr>
              <w:pStyle w:val="4"/>
              <w:ind w:firstLine="480"/>
              <w:jc w:val="both"/>
            </w:pPr>
            <w:r>
              <w:rPr>
                <w:rFonts w:ascii="仿宋_GB2312" w:hAnsi="仿宋_GB2312" w:eastAsia="仿宋_GB2312" w:cs="仿宋_GB2312"/>
                <w:sz w:val="24"/>
              </w:rPr>
              <w:t>★1.供应商须为本项目拟派项目总负责人1人、技术负责人1人、质检负责人1人、数据库负责人1人，其他技术团队人员数量须满足本项目工作需求，保障在服务期限内保质保量提交成果资料。</w:t>
            </w:r>
          </w:p>
          <w:p w14:paraId="340EABFA">
            <w:pPr>
              <w:pStyle w:val="4"/>
              <w:ind w:firstLine="480"/>
              <w:jc w:val="both"/>
            </w:pPr>
            <w:r>
              <w:rPr>
                <w:rFonts w:ascii="仿宋_GB2312" w:hAnsi="仿宋_GB2312" w:eastAsia="仿宋_GB2312" w:cs="仿宋_GB2312"/>
                <w:sz w:val="24"/>
              </w:rPr>
              <w:t>2.供应商拟派本项目的人员应具备相应专业技术能力、从业经验。</w:t>
            </w:r>
          </w:p>
          <w:p w14:paraId="69664A78">
            <w:pPr>
              <w:pStyle w:val="4"/>
              <w:ind w:firstLine="480"/>
              <w:jc w:val="both"/>
            </w:pPr>
            <w:r>
              <w:rPr>
                <w:rFonts w:ascii="仿宋_GB2312" w:hAnsi="仿宋_GB2312" w:eastAsia="仿宋_GB2312" w:cs="仿宋_GB2312"/>
                <w:sz w:val="24"/>
              </w:rPr>
              <w:t>（七）质量保障要求：供应商需完整构建覆盖项目全过程的质量保证体系，明确质量管理组织机构、岗位职责及质量目标，形成层级清晰、责任到人的质量管理架构；应建立健全质量管控制度，如：技术交底制度、过程检查制度、三级审核制度、成果验收制度、资料归档制度及责任追究制度，做到制度齐全、流程规范、有据可依；同时制定针对性质量管控措施，对资料收集、权属调查、界址测量、内业处理、成果入库等关键环节实施全过程管控，强化技术复核、数据比对、现场核查与成果抽检，严格执行国家及地方技术标准，确保调查成果真实准确、规范完整。</w:t>
            </w:r>
          </w:p>
          <w:p w14:paraId="064B915C">
            <w:pPr>
              <w:pStyle w:val="4"/>
              <w:ind w:firstLine="480"/>
              <w:jc w:val="both"/>
            </w:pPr>
            <w:r>
              <w:rPr>
                <w:rFonts w:ascii="仿宋_GB2312" w:hAnsi="仿宋_GB2312" w:eastAsia="仿宋_GB2312" w:cs="仿宋_GB2312"/>
                <w:sz w:val="24"/>
              </w:rPr>
              <w:t>（八）项目进度要求：供应商需结合项目范围、调查工作量及履行期限要求，科学编制详细工作进度安排，明确各阶段工作内容、时间节点、阶段性成果及衔接时序，采用合理计划方式细化到具体时段与任务，确保进度计划可执行、可考核；同时制定切实可行的工作进度保障措施，从组织管理、人员设备配置、技术支撑、沟通协调、风险预判及应急处置等方面明确保障机制，强化进度跟踪、动态调整与节点管控，有效防范延误风险，确保项目按期有序推进并全面完成。</w:t>
            </w:r>
          </w:p>
          <w:p w14:paraId="6E592D1C">
            <w:pPr>
              <w:pStyle w:val="4"/>
              <w:ind w:firstLine="480"/>
              <w:jc w:val="both"/>
            </w:pPr>
            <w:r>
              <w:rPr>
                <w:rFonts w:ascii="仿宋_GB2312" w:hAnsi="仿宋_GB2312" w:eastAsia="仿宋_GB2312" w:cs="仿宋_GB2312"/>
                <w:sz w:val="24"/>
              </w:rPr>
              <w:t>（九）保密要求：供应商需依据相关法律法规，结合项目实际，完整覆盖保密责任、涉密范围、管控措施、应急处置四大核心模块，明确项目保密工作领导小组及各岗位保密职责，界定涉密信息类型与分级标准，针对资料收集、外业调查、内业处理等全流程制定涉密管控措施，建立保密应急处置机制与常态化监督检查机制，签订保密协议、开展保密培训，将保密工作纳入全员绩效考核并明确责任追究，确保保密工作全覆盖、无死角、可追溯，保障国家地理信息安全、土地权益信息安全及相关主体隐私。</w:t>
            </w:r>
          </w:p>
          <w:p w14:paraId="7CC1FAB0">
            <w:pPr>
              <w:pStyle w:val="4"/>
              <w:ind w:firstLine="480"/>
              <w:jc w:val="both"/>
            </w:pPr>
            <w:r>
              <w:rPr>
                <w:rFonts w:ascii="仿宋_GB2312" w:hAnsi="仿宋_GB2312" w:eastAsia="仿宋_GB2312" w:cs="仿宋_GB2312"/>
                <w:sz w:val="24"/>
              </w:rPr>
              <w:t>（十）后续服务要求：供应商需明确成果移交后的服务内容、响应机制与保障措施，要求包含成果答疑、数据核对修正、技术咨询指导、配合验收归档及成果入库对接等服务事项，建立限时响应与跟踪回访机制，明确服务期限、服务流程和责任人员，确保对调查成果使用中出现的问题及时处置、整改到位，为委托方后续不动产登记、数据更新及管理应用提供持续、规范、高效的技术支撑。</w:t>
            </w:r>
          </w:p>
          <w:p w14:paraId="6BD116D9">
            <w:pPr>
              <w:pStyle w:val="4"/>
              <w:jc w:val="both"/>
            </w:pPr>
            <w:r>
              <w:rPr>
                <w:rFonts w:ascii="仿宋_GB2312" w:hAnsi="仿宋_GB2312" w:eastAsia="仿宋_GB2312" w:cs="仿宋_GB2312"/>
                <w:sz w:val="24"/>
              </w:rPr>
              <w:t>（十一）供应商需具有类似项目的实施经验。</w:t>
            </w:r>
          </w:p>
        </w:tc>
      </w:tr>
    </w:tbl>
    <w:p w14:paraId="508D3144">
      <w:pPr>
        <w:pStyle w:val="4"/>
        <w:jc w:val="left"/>
        <w:outlineLvl w:val="2"/>
      </w:pPr>
      <w:r>
        <w:rPr>
          <w:rFonts w:ascii="仿宋_GB2312" w:hAnsi="仿宋_GB2312" w:eastAsia="仿宋_GB2312" w:cs="仿宋_GB2312"/>
          <w:b/>
          <w:sz w:val="28"/>
        </w:rPr>
        <w:t>3.3.服务要求</w:t>
      </w:r>
    </w:p>
    <w:p w14:paraId="5BEE6075">
      <w:pPr>
        <w:pStyle w:val="4"/>
        <w:jc w:val="left"/>
        <w:outlineLvl w:val="3"/>
      </w:pPr>
      <w:r>
        <w:rPr>
          <w:rFonts w:ascii="仿宋_GB2312" w:hAnsi="仿宋_GB2312" w:eastAsia="仿宋_GB2312" w:cs="仿宋_GB2312"/>
          <w:b/>
          <w:sz w:val="24"/>
        </w:rPr>
        <w:t>3.3.1服务内容要求</w:t>
      </w:r>
    </w:p>
    <w:p w14:paraId="309E314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70B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197C7C">
            <w:pPr>
              <w:pStyle w:val="4"/>
              <w:jc w:val="center"/>
            </w:pPr>
            <w:r>
              <w:rPr>
                <w:rFonts w:ascii="仿宋_GB2312" w:hAnsi="仿宋_GB2312" w:eastAsia="仿宋_GB2312" w:cs="仿宋_GB2312"/>
              </w:rPr>
              <w:t xml:space="preserve"> 序号</w:t>
            </w:r>
          </w:p>
        </w:tc>
        <w:tc>
          <w:tcPr>
            <w:tcW w:w="581" w:type="dxa"/>
          </w:tcPr>
          <w:p w14:paraId="51D6AAD9">
            <w:pPr>
              <w:pStyle w:val="4"/>
              <w:jc w:val="center"/>
            </w:pPr>
            <w:r>
              <w:rPr>
                <w:rFonts w:ascii="仿宋_GB2312" w:hAnsi="仿宋_GB2312" w:eastAsia="仿宋_GB2312" w:cs="仿宋_GB2312"/>
              </w:rPr>
              <w:t xml:space="preserve"> 符号标识</w:t>
            </w:r>
          </w:p>
        </w:tc>
        <w:tc>
          <w:tcPr>
            <w:tcW w:w="1495" w:type="dxa"/>
          </w:tcPr>
          <w:p w14:paraId="2EE7C625">
            <w:pPr>
              <w:pStyle w:val="4"/>
              <w:jc w:val="center"/>
            </w:pPr>
            <w:r>
              <w:rPr>
                <w:rFonts w:ascii="仿宋_GB2312" w:hAnsi="仿宋_GB2312" w:eastAsia="仿宋_GB2312" w:cs="仿宋_GB2312"/>
              </w:rPr>
              <w:t xml:space="preserve"> 服务要求名称</w:t>
            </w:r>
          </w:p>
        </w:tc>
        <w:tc>
          <w:tcPr>
            <w:tcW w:w="5814" w:type="dxa"/>
          </w:tcPr>
          <w:p w14:paraId="165B8FFF">
            <w:pPr>
              <w:pStyle w:val="4"/>
              <w:jc w:val="center"/>
            </w:pPr>
            <w:r>
              <w:rPr>
                <w:rFonts w:ascii="仿宋_GB2312" w:hAnsi="仿宋_GB2312" w:eastAsia="仿宋_GB2312" w:cs="仿宋_GB2312"/>
              </w:rPr>
              <w:t xml:space="preserve"> 服务要求内容</w:t>
            </w:r>
          </w:p>
        </w:tc>
      </w:tr>
      <w:tr w14:paraId="3BF86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13FD731D">
            <w:pPr>
              <w:pStyle w:val="4"/>
              <w:jc w:val="center"/>
            </w:pPr>
            <w:r>
              <w:rPr>
                <w:rFonts w:ascii="仿宋_GB2312" w:hAnsi="仿宋_GB2312" w:eastAsia="仿宋_GB2312" w:cs="仿宋_GB2312"/>
              </w:rPr>
              <w:t>无</w:t>
            </w:r>
          </w:p>
        </w:tc>
      </w:tr>
    </w:tbl>
    <w:p w14:paraId="09295D66">
      <w:pPr>
        <w:pStyle w:val="4"/>
        <w:jc w:val="left"/>
        <w:outlineLvl w:val="3"/>
      </w:pPr>
      <w:r>
        <w:rPr>
          <w:rFonts w:ascii="仿宋_GB2312" w:hAnsi="仿宋_GB2312" w:eastAsia="仿宋_GB2312" w:cs="仿宋_GB2312"/>
          <w:b/>
          <w:sz w:val="24"/>
        </w:rPr>
        <w:t>3.3.2.商务要求</w:t>
      </w:r>
    </w:p>
    <w:p w14:paraId="4E0C485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0A18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1BF9D1">
            <w:pPr>
              <w:pStyle w:val="4"/>
              <w:jc w:val="center"/>
            </w:pPr>
            <w:r>
              <w:rPr>
                <w:rFonts w:ascii="仿宋_GB2312" w:hAnsi="仿宋_GB2312" w:eastAsia="仿宋_GB2312" w:cs="仿宋_GB2312"/>
              </w:rPr>
              <w:t>序号</w:t>
            </w:r>
          </w:p>
        </w:tc>
        <w:tc>
          <w:tcPr>
            <w:tcW w:w="581" w:type="dxa"/>
          </w:tcPr>
          <w:p w14:paraId="11D6FEAC">
            <w:pPr>
              <w:pStyle w:val="4"/>
              <w:jc w:val="center"/>
            </w:pPr>
            <w:r>
              <w:rPr>
                <w:rFonts w:ascii="仿宋_GB2312" w:hAnsi="仿宋_GB2312" w:eastAsia="仿宋_GB2312" w:cs="仿宋_GB2312"/>
              </w:rPr>
              <w:t>符号标识</w:t>
            </w:r>
          </w:p>
        </w:tc>
        <w:tc>
          <w:tcPr>
            <w:tcW w:w="1495" w:type="dxa"/>
          </w:tcPr>
          <w:p w14:paraId="2021A52D">
            <w:pPr>
              <w:pStyle w:val="4"/>
              <w:jc w:val="center"/>
            </w:pPr>
            <w:r>
              <w:rPr>
                <w:rFonts w:ascii="仿宋_GB2312" w:hAnsi="仿宋_GB2312" w:eastAsia="仿宋_GB2312" w:cs="仿宋_GB2312"/>
              </w:rPr>
              <w:t>商务要求名称</w:t>
            </w:r>
          </w:p>
        </w:tc>
        <w:tc>
          <w:tcPr>
            <w:tcW w:w="5814" w:type="dxa"/>
          </w:tcPr>
          <w:p w14:paraId="376C1321">
            <w:pPr>
              <w:pStyle w:val="4"/>
              <w:jc w:val="center"/>
            </w:pPr>
            <w:r>
              <w:rPr>
                <w:rFonts w:ascii="仿宋_GB2312" w:hAnsi="仿宋_GB2312" w:eastAsia="仿宋_GB2312" w:cs="仿宋_GB2312"/>
              </w:rPr>
              <w:t>商务要求内容</w:t>
            </w:r>
          </w:p>
        </w:tc>
      </w:tr>
      <w:tr w14:paraId="779A3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099999">
            <w:pPr>
              <w:pStyle w:val="4"/>
              <w:jc w:val="center"/>
            </w:pPr>
            <w:r>
              <w:rPr>
                <w:rFonts w:ascii="仿宋_GB2312" w:hAnsi="仿宋_GB2312" w:eastAsia="仿宋_GB2312" w:cs="仿宋_GB2312"/>
              </w:rPr>
              <w:t>1</w:t>
            </w:r>
          </w:p>
        </w:tc>
        <w:tc>
          <w:tcPr>
            <w:tcW w:w="581" w:type="dxa"/>
          </w:tcPr>
          <w:p w14:paraId="73207504">
            <w:pPr>
              <w:pStyle w:val="4"/>
              <w:jc w:val="center"/>
            </w:pPr>
            <w:r>
              <w:rPr>
                <w:rFonts w:ascii="仿宋_GB2312" w:hAnsi="仿宋_GB2312" w:eastAsia="仿宋_GB2312" w:cs="仿宋_GB2312"/>
              </w:rPr>
              <w:t>★</w:t>
            </w:r>
          </w:p>
        </w:tc>
        <w:tc>
          <w:tcPr>
            <w:tcW w:w="1495" w:type="dxa"/>
          </w:tcPr>
          <w:p w14:paraId="573D2346">
            <w:pPr>
              <w:pStyle w:val="4"/>
              <w:jc w:val="left"/>
            </w:pPr>
            <w:r>
              <w:rPr>
                <w:rFonts w:ascii="仿宋_GB2312" w:hAnsi="仿宋_GB2312" w:eastAsia="仿宋_GB2312" w:cs="仿宋_GB2312"/>
              </w:rPr>
              <w:t>服务期限</w:t>
            </w:r>
          </w:p>
        </w:tc>
        <w:tc>
          <w:tcPr>
            <w:tcW w:w="5814" w:type="dxa"/>
          </w:tcPr>
          <w:p w14:paraId="6FAB9979">
            <w:pPr>
              <w:pStyle w:val="4"/>
              <w:jc w:val="left"/>
            </w:pPr>
            <w:r>
              <w:rPr>
                <w:rFonts w:ascii="仿宋_GB2312" w:hAnsi="仿宋_GB2312" w:eastAsia="仿宋_GB2312" w:cs="仿宋_GB2312"/>
              </w:rPr>
              <w:t>2026年7月20日前完成项目的所有服务内容，2027年3月31日前完成成果移交，自成果移交完成之日起，成交供应商应提供为期一年的项目维护服务，负责相关成果数据的维护工作。</w:t>
            </w:r>
          </w:p>
        </w:tc>
      </w:tr>
      <w:tr w14:paraId="65012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52D4AD">
            <w:pPr>
              <w:pStyle w:val="4"/>
              <w:jc w:val="center"/>
            </w:pPr>
            <w:r>
              <w:rPr>
                <w:rFonts w:ascii="仿宋_GB2312" w:hAnsi="仿宋_GB2312" w:eastAsia="仿宋_GB2312" w:cs="仿宋_GB2312"/>
              </w:rPr>
              <w:t>2</w:t>
            </w:r>
          </w:p>
        </w:tc>
        <w:tc>
          <w:tcPr>
            <w:tcW w:w="581" w:type="dxa"/>
          </w:tcPr>
          <w:p w14:paraId="15A54980">
            <w:pPr>
              <w:pStyle w:val="4"/>
              <w:jc w:val="center"/>
            </w:pPr>
            <w:r>
              <w:rPr>
                <w:rFonts w:ascii="仿宋_GB2312" w:hAnsi="仿宋_GB2312" w:eastAsia="仿宋_GB2312" w:cs="仿宋_GB2312"/>
              </w:rPr>
              <w:t>★</w:t>
            </w:r>
          </w:p>
        </w:tc>
        <w:tc>
          <w:tcPr>
            <w:tcW w:w="1495" w:type="dxa"/>
          </w:tcPr>
          <w:p w14:paraId="357C0810">
            <w:pPr>
              <w:pStyle w:val="4"/>
              <w:jc w:val="left"/>
            </w:pPr>
            <w:r>
              <w:rPr>
                <w:rFonts w:ascii="仿宋_GB2312" w:hAnsi="仿宋_GB2312" w:eastAsia="仿宋_GB2312" w:cs="仿宋_GB2312"/>
              </w:rPr>
              <w:t>服务地点</w:t>
            </w:r>
          </w:p>
        </w:tc>
        <w:tc>
          <w:tcPr>
            <w:tcW w:w="5814" w:type="dxa"/>
          </w:tcPr>
          <w:p w14:paraId="1FC265CA">
            <w:pPr>
              <w:pStyle w:val="4"/>
              <w:jc w:val="left"/>
            </w:pPr>
            <w:r>
              <w:rPr>
                <w:rFonts w:ascii="仿宋_GB2312" w:hAnsi="仿宋_GB2312" w:eastAsia="仿宋_GB2312" w:cs="仿宋_GB2312"/>
              </w:rPr>
              <w:t>自贡市。</w:t>
            </w:r>
          </w:p>
        </w:tc>
      </w:tr>
      <w:tr w14:paraId="313DB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0B5DCC">
            <w:pPr>
              <w:pStyle w:val="4"/>
              <w:jc w:val="center"/>
            </w:pPr>
            <w:r>
              <w:rPr>
                <w:rFonts w:ascii="仿宋_GB2312" w:hAnsi="仿宋_GB2312" w:eastAsia="仿宋_GB2312" w:cs="仿宋_GB2312"/>
              </w:rPr>
              <w:t>3</w:t>
            </w:r>
          </w:p>
        </w:tc>
        <w:tc>
          <w:tcPr>
            <w:tcW w:w="581" w:type="dxa"/>
          </w:tcPr>
          <w:p w14:paraId="730DF3C9">
            <w:pPr>
              <w:pStyle w:val="4"/>
              <w:jc w:val="center"/>
            </w:pPr>
            <w:r>
              <w:rPr>
                <w:rFonts w:ascii="仿宋_GB2312" w:hAnsi="仿宋_GB2312" w:eastAsia="仿宋_GB2312" w:cs="仿宋_GB2312"/>
              </w:rPr>
              <w:t>★</w:t>
            </w:r>
          </w:p>
        </w:tc>
        <w:tc>
          <w:tcPr>
            <w:tcW w:w="1495" w:type="dxa"/>
          </w:tcPr>
          <w:p w14:paraId="5C9F8D76">
            <w:pPr>
              <w:pStyle w:val="4"/>
              <w:jc w:val="left"/>
            </w:pPr>
            <w:r>
              <w:rPr>
                <w:rFonts w:ascii="仿宋_GB2312" w:hAnsi="仿宋_GB2312" w:eastAsia="仿宋_GB2312" w:cs="仿宋_GB2312"/>
              </w:rPr>
              <w:t>验收、交付标准和方法</w:t>
            </w:r>
          </w:p>
        </w:tc>
        <w:tc>
          <w:tcPr>
            <w:tcW w:w="5814" w:type="dxa"/>
          </w:tcPr>
          <w:p w14:paraId="189F4B17">
            <w:pPr>
              <w:pStyle w:val="4"/>
              <w:jc w:val="left"/>
            </w:pPr>
            <w:r>
              <w:rPr>
                <w:rFonts w:ascii="仿宋_GB2312" w:hAnsi="仿宋_GB2312" w:eastAsia="仿宋_GB2312" w:cs="仿宋_GB2312"/>
              </w:rPr>
              <w:t>严格按照政府采购相关法律法规以及《财政部关于进一步加强政府采购需求和履约验收管理的指导意见》财库〔2016〕205号、《自贡市政府采购履约验收管理办法》自财规〔2023〕2号等相关法律法规的要求、磋商文件规定的要求和供应商响应文件及合同约定的内容进行验收。</w:t>
            </w:r>
          </w:p>
        </w:tc>
      </w:tr>
      <w:tr w14:paraId="56EF2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36E2AF">
            <w:pPr>
              <w:pStyle w:val="4"/>
              <w:jc w:val="center"/>
            </w:pPr>
            <w:r>
              <w:rPr>
                <w:rFonts w:ascii="仿宋_GB2312" w:hAnsi="仿宋_GB2312" w:eastAsia="仿宋_GB2312" w:cs="仿宋_GB2312"/>
              </w:rPr>
              <w:t>4</w:t>
            </w:r>
          </w:p>
        </w:tc>
        <w:tc>
          <w:tcPr>
            <w:tcW w:w="581" w:type="dxa"/>
          </w:tcPr>
          <w:p w14:paraId="763964B3">
            <w:pPr>
              <w:pStyle w:val="4"/>
              <w:jc w:val="center"/>
            </w:pPr>
            <w:r>
              <w:rPr>
                <w:rFonts w:ascii="仿宋_GB2312" w:hAnsi="仿宋_GB2312" w:eastAsia="仿宋_GB2312" w:cs="仿宋_GB2312"/>
              </w:rPr>
              <w:t>★</w:t>
            </w:r>
          </w:p>
        </w:tc>
        <w:tc>
          <w:tcPr>
            <w:tcW w:w="1495" w:type="dxa"/>
          </w:tcPr>
          <w:p w14:paraId="33F2C54F">
            <w:pPr>
              <w:pStyle w:val="4"/>
              <w:jc w:val="left"/>
            </w:pPr>
            <w:r>
              <w:rPr>
                <w:rFonts w:ascii="仿宋_GB2312" w:hAnsi="仿宋_GB2312" w:eastAsia="仿宋_GB2312" w:cs="仿宋_GB2312"/>
              </w:rPr>
              <w:t>支付方式</w:t>
            </w:r>
          </w:p>
        </w:tc>
        <w:tc>
          <w:tcPr>
            <w:tcW w:w="5814" w:type="dxa"/>
          </w:tcPr>
          <w:p w14:paraId="777ABDD3">
            <w:pPr>
              <w:pStyle w:val="4"/>
              <w:jc w:val="left"/>
            </w:pPr>
            <w:r>
              <w:rPr>
                <w:rFonts w:ascii="仿宋_GB2312" w:hAnsi="仿宋_GB2312" w:eastAsia="仿宋_GB2312" w:cs="仿宋_GB2312"/>
              </w:rPr>
              <w:t>分期付款</w:t>
            </w:r>
          </w:p>
        </w:tc>
      </w:tr>
      <w:tr w14:paraId="40434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B89C57">
            <w:pPr>
              <w:pStyle w:val="4"/>
              <w:jc w:val="center"/>
            </w:pPr>
            <w:r>
              <w:rPr>
                <w:rFonts w:ascii="仿宋_GB2312" w:hAnsi="仿宋_GB2312" w:eastAsia="仿宋_GB2312" w:cs="仿宋_GB2312"/>
              </w:rPr>
              <w:t>5</w:t>
            </w:r>
          </w:p>
        </w:tc>
        <w:tc>
          <w:tcPr>
            <w:tcW w:w="581" w:type="dxa"/>
          </w:tcPr>
          <w:p w14:paraId="6B287D38">
            <w:pPr>
              <w:pStyle w:val="4"/>
              <w:jc w:val="center"/>
            </w:pPr>
            <w:r>
              <w:rPr>
                <w:rFonts w:ascii="仿宋_GB2312" w:hAnsi="仿宋_GB2312" w:eastAsia="仿宋_GB2312" w:cs="仿宋_GB2312"/>
              </w:rPr>
              <w:t>★</w:t>
            </w:r>
          </w:p>
        </w:tc>
        <w:tc>
          <w:tcPr>
            <w:tcW w:w="1495" w:type="dxa"/>
          </w:tcPr>
          <w:p w14:paraId="06FAD8EF">
            <w:pPr>
              <w:pStyle w:val="4"/>
              <w:jc w:val="left"/>
            </w:pPr>
            <w:r>
              <w:rPr>
                <w:rFonts w:ascii="仿宋_GB2312" w:hAnsi="仿宋_GB2312" w:eastAsia="仿宋_GB2312" w:cs="仿宋_GB2312"/>
              </w:rPr>
              <w:t>付款进度安排</w:t>
            </w:r>
          </w:p>
        </w:tc>
        <w:tc>
          <w:tcPr>
            <w:tcW w:w="5814" w:type="dxa"/>
          </w:tcPr>
          <w:p w14:paraId="4D2C08E3">
            <w:pPr>
              <w:pStyle w:val="4"/>
              <w:jc w:val="left"/>
            </w:pPr>
            <w:r>
              <w:rPr>
                <w:rFonts w:ascii="仿宋_GB2312" w:hAnsi="仿宋_GB2312" w:eastAsia="仿宋_GB2312" w:cs="仿宋_GB2312"/>
              </w:rPr>
              <w:t>1、合同签订后，达到付款条件起10日内，支付合同总金额的46.00%</w:t>
            </w:r>
          </w:p>
          <w:p w14:paraId="15950009">
            <w:pPr>
              <w:pStyle w:val="4"/>
              <w:jc w:val="left"/>
            </w:pPr>
            <w:r>
              <w:rPr>
                <w:rFonts w:ascii="仿宋_GB2312" w:hAnsi="仿宋_GB2312" w:eastAsia="仿宋_GB2312" w:cs="仿宋_GB2312"/>
              </w:rPr>
              <w:t>2、供应商向采购人提供全部成果后，达到付款条件起30日内，支付合同总金额的30.00%</w:t>
            </w:r>
          </w:p>
          <w:p w14:paraId="7098105B">
            <w:pPr>
              <w:pStyle w:val="4"/>
              <w:jc w:val="left"/>
            </w:pPr>
            <w:r>
              <w:rPr>
                <w:rFonts w:ascii="仿宋_GB2312" w:hAnsi="仿宋_GB2312" w:eastAsia="仿宋_GB2312" w:cs="仿宋_GB2312"/>
              </w:rPr>
              <w:t>3、2028年1月1日后,供应商向采购人提供有效票据，达到付款条件起30日内，支付合同总金额的24.00%</w:t>
            </w:r>
          </w:p>
        </w:tc>
      </w:tr>
      <w:tr w14:paraId="3B07A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668424">
            <w:pPr>
              <w:pStyle w:val="4"/>
              <w:jc w:val="center"/>
            </w:pPr>
            <w:r>
              <w:rPr>
                <w:rFonts w:ascii="仿宋_GB2312" w:hAnsi="仿宋_GB2312" w:eastAsia="仿宋_GB2312" w:cs="仿宋_GB2312"/>
              </w:rPr>
              <w:t>6</w:t>
            </w:r>
          </w:p>
        </w:tc>
        <w:tc>
          <w:tcPr>
            <w:tcW w:w="581" w:type="dxa"/>
          </w:tcPr>
          <w:p w14:paraId="1824AF71">
            <w:pPr>
              <w:pStyle w:val="4"/>
              <w:jc w:val="center"/>
            </w:pPr>
            <w:r>
              <w:rPr>
                <w:rFonts w:ascii="仿宋_GB2312" w:hAnsi="仿宋_GB2312" w:eastAsia="仿宋_GB2312" w:cs="仿宋_GB2312"/>
              </w:rPr>
              <w:t>★</w:t>
            </w:r>
          </w:p>
        </w:tc>
        <w:tc>
          <w:tcPr>
            <w:tcW w:w="1495" w:type="dxa"/>
          </w:tcPr>
          <w:p w14:paraId="63E1C9BD">
            <w:pPr>
              <w:pStyle w:val="4"/>
              <w:jc w:val="left"/>
            </w:pPr>
            <w:r>
              <w:rPr>
                <w:rFonts w:ascii="仿宋_GB2312" w:hAnsi="仿宋_GB2312" w:eastAsia="仿宋_GB2312" w:cs="仿宋_GB2312"/>
              </w:rPr>
              <w:t>违约责任与解决争议的方法</w:t>
            </w:r>
          </w:p>
        </w:tc>
        <w:tc>
          <w:tcPr>
            <w:tcW w:w="5814" w:type="dxa"/>
          </w:tcPr>
          <w:p w14:paraId="09260A48">
            <w:pPr>
              <w:pStyle w:val="4"/>
              <w:jc w:val="left"/>
            </w:pPr>
            <w:r>
              <w:rPr>
                <w:rFonts w:ascii="仿宋_GB2312" w:hAnsi="仿宋_GB2312" w:eastAsia="仿宋_GB2312" w:cs="仿宋_GB2312"/>
              </w:rPr>
              <w:t>①双方必须遵守合同中的各项规定，保证合同的正常履行。 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 ②合同履行期间，若双方发生争议，可协商或由有关部门调解解决，协商或调解不成的，由当事人依法维护其合法权益，并在合同履行地提起诉讼。</w:t>
            </w:r>
          </w:p>
        </w:tc>
      </w:tr>
    </w:tbl>
    <w:p w14:paraId="3A9285B5">
      <w:pPr>
        <w:pStyle w:val="4"/>
        <w:jc w:val="left"/>
        <w:outlineLvl w:val="2"/>
      </w:pPr>
      <w:r>
        <w:rPr>
          <w:rFonts w:ascii="仿宋_GB2312" w:hAnsi="仿宋_GB2312" w:eastAsia="仿宋_GB2312" w:cs="仿宋_GB2312"/>
          <w:b/>
          <w:sz w:val="28"/>
        </w:rPr>
        <w:t>3.4.其他要求</w:t>
      </w:r>
    </w:p>
    <w:p w14:paraId="4AFF1E04">
      <w:pPr>
        <w:pStyle w:val="4"/>
        <w:ind w:firstLine="480"/>
        <w:jc w:val="left"/>
      </w:pPr>
      <w:r>
        <w:rPr>
          <w:rFonts w:ascii="仿宋_GB2312" w:hAnsi="仿宋_GB2312" w:eastAsia="仿宋_GB2312" w:cs="仿宋_GB2312"/>
        </w:rPr>
        <w:t>采购包1：</w:t>
      </w:r>
    </w:p>
    <w:p w14:paraId="0DEE6495">
      <w:pPr>
        <w:pStyle w:val="4"/>
        <w:jc w:val="left"/>
      </w:pPr>
      <w:r>
        <w:rPr>
          <w:rFonts w:ascii="仿宋_GB2312" w:hAnsi="仿宋_GB2312" w:eastAsia="仿宋_GB2312" w:cs="仿宋_GB2312"/>
        </w:rPr>
        <w:t>无。</w:t>
      </w:r>
    </w:p>
    <w:p w14:paraId="37BCD23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45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cp:lastModifiedBy>
  <dcterms:modified xsi:type="dcterms:W3CDTF">2026-04-17T06:45:17Z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eyJoZGlkIjoiNmY5N2QxZThhMWI5MjUyYmU1YWYwODBkYTJiOWM4NmEiLCJ1c2VySWQiOiI3Njg2MzM3NDYifQ==</vt:lpwstr>
  </property>
  <property fmtid="{D5CDD505-2E9C-101B-9397-08002B2CF9AE}" pid="4" name="ICV">
    <vt:lpwstr>E537F27F717D46CC8F71176A95E8B695_12</vt:lpwstr>
  </property>
</Properties>
</file>