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Ascii" w:hAnsiTheme="majorEastAsia" w:eastAsiaTheme="majorEastAsia" w:cstheme="majorEastAsia"/>
          <w:b/>
          <w:bCs/>
          <w:sz w:val="40"/>
          <w:szCs w:val="40"/>
        </w:rPr>
      </w:pPr>
      <w:r>
        <w:rPr>
          <w:rFonts w:hint="eastAsia" w:asciiTheme="majorAscii" w:hAnsiTheme="majorEastAsia" w:eastAsiaTheme="majorEastAsia" w:cstheme="majorEastAsia"/>
          <w:b/>
          <w:bCs/>
          <w:sz w:val="40"/>
          <w:szCs w:val="40"/>
        </w:rPr>
        <w:t>报价明细表</w:t>
      </w:r>
    </w:p>
    <w:p>
      <w:pPr>
        <w:jc w:val="center"/>
        <w:rPr>
          <w:rFonts w:hint="eastAsia" w:asciiTheme="majorAscii" w:hAnsiTheme="majorEastAsia" w:eastAsiaTheme="majorEastAsia" w:cstheme="majorEastAsia"/>
          <w:b/>
          <w:bCs/>
          <w:sz w:val="40"/>
          <w:szCs w:val="40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0" w:right="84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bidi="a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0" w:right="84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bidi="ar"/>
        </w:rPr>
        <w:t>采购项目名称： {请填写采购项目名称}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0" w:right="84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bidi="ar"/>
        </w:rPr>
        <w:t>采购项目编号： {请填写采购项目编号}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60"/>
        <w:gridCol w:w="825"/>
        <w:gridCol w:w="900"/>
        <w:gridCol w:w="915"/>
        <w:gridCol w:w="900"/>
        <w:gridCol w:w="960"/>
        <w:gridCol w:w="840"/>
        <w:gridCol w:w="825"/>
        <w:gridCol w:w="915"/>
        <w:gridCol w:w="735"/>
        <w:gridCol w:w="900"/>
        <w:gridCol w:w="615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岗位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应发工资（元）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五险公司部分（元）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服装（元</w:t>
            </w:r>
            <w:bookmarkStart w:id="0" w:name="_GoBack"/>
            <w:bookmarkEnd w:id="0"/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福利（元）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管理费（元）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税金（元）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其他费用（元）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小计（元）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人数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单人单月（元）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月数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普通安保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54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消防控制室安保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5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每年合计（元）</w:t>
            </w:r>
          </w:p>
        </w:tc>
        <w:tc>
          <w:tcPr>
            <w:tcW w:w="10275" w:type="dxa"/>
            <w:gridSpan w:val="12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5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highlight w:val="none"/>
                <w:vertAlign w:val="baseline"/>
                <w:lang w:val="en-US" w:eastAsia="zh-CN"/>
              </w:rPr>
              <w:t>三年总计（元）</w:t>
            </w:r>
          </w:p>
        </w:tc>
        <w:tc>
          <w:tcPr>
            <w:tcW w:w="10275" w:type="dxa"/>
            <w:gridSpan w:val="1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bCs/>
                <w:sz w:val="28"/>
                <w:szCs w:val="28"/>
                <w:u w:val="thick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"/>
              </w:rPr>
              <w:t>大写：</w:t>
            </w:r>
            <w:r>
              <w:rPr>
                <w:rFonts w:hint="default" w:ascii="Times New Roman" w:hAnsi="Calibri" w:eastAsia="宋体" w:cs="Times New Roman"/>
                <w:b/>
                <w:bCs/>
                <w:kern w:val="2"/>
                <w:sz w:val="28"/>
                <w:szCs w:val="28"/>
                <w:u w:val="single"/>
                <w:lang w:val="en-US" w:eastAsia="zh-CN" w:bidi="ar"/>
              </w:rPr>
              <w:tab/>
            </w:r>
            <w:r>
              <w:rPr>
                <w:rFonts w:hint="eastAsia" w:ascii="Times New Roman" w:hAnsi="Calibri" w:eastAsia="宋体" w:cs="Times New Roman"/>
                <w:b/>
                <w:bCs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"/>
              </w:rPr>
              <w:t>小写</w:t>
            </w:r>
            <w:r>
              <w:rPr>
                <w:rFonts w:hint="default" w:ascii="Calibri" w:hAnsi="Calibri" w:eastAsia="宋体" w:cs="Times New Roman"/>
                <w:b/>
                <w:bCs/>
                <w:spacing w:val="-5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u w:val="thick"/>
                <w:lang w:val="en-US" w:eastAsia="zh-CN" w:bidi="ar"/>
              </w:rPr>
              <w:t xml:space="preserve">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default" w:hAnsi="宋体" w:cs="宋体"/>
                <w:b w:val="0"/>
                <w:bCs w:val="0"/>
                <w:color w:val="000000"/>
                <w:sz w:val="24"/>
                <w:highlight w:val="yellow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</w:t>
      </w:r>
    </w:p>
    <w:p>
      <w:pPr>
        <w:ind w:firstLine="420"/>
        <w:jc w:val="left"/>
        <w:rPr>
          <w:rStyle w:val="12"/>
          <w:rFonts w:hint="eastAsia"/>
          <w:lang w:val="en-US" w:eastAsia="zh-CN" w:bidi="ar"/>
        </w:rPr>
      </w:pPr>
      <w:r>
        <w:rPr>
          <w:rStyle w:val="12"/>
          <w:lang w:val="en-US" w:eastAsia="zh-CN" w:bidi="ar"/>
        </w:rPr>
        <w:t>1、</w:t>
      </w:r>
      <w:r>
        <w:rPr>
          <w:rStyle w:val="12"/>
          <w:rFonts w:hint="eastAsia"/>
          <w:lang w:val="en-US" w:eastAsia="zh-CN" w:bidi="ar"/>
        </w:rPr>
        <w:t>投标人须按“报价明细表”的格式详细报出最后各个组成部分的报价，否则按无效处理。</w:t>
      </w:r>
    </w:p>
    <w:p>
      <w:pPr>
        <w:ind w:firstLine="420"/>
        <w:jc w:val="left"/>
        <w:rPr>
          <w:rStyle w:val="12"/>
          <w:rFonts w:hint="eastAsia" w:ascii="宋体" w:hAnsi="宋体" w:eastAsia="宋体" w:cs="宋体"/>
          <w:lang w:val="en-US" w:eastAsia="zh-CN" w:bidi="ar"/>
        </w:rPr>
      </w:pPr>
      <w:r>
        <w:rPr>
          <w:rStyle w:val="12"/>
          <w:rFonts w:hint="eastAsia"/>
          <w:lang w:val="en-US" w:eastAsia="zh-CN" w:bidi="ar"/>
        </w:rPr>
        <w:t>2、</w:t>
      </w:r>
      <w:r>
        <w:rPr>
          <w:rStyle w:val="12"/>
          <w:rFonts w:hint="eastAsia" w:ascii="宋体" w:hAnsi="宋体" w:eastAsia="宋体" w:cs="宋体"/>
          <w:lang w:val="en-US" w:eastAsia="zh-CN" w:bidi="ar"/>
        </w:rPr>
        <w:t>上表可根据实际情况补充增加报价内容，但不得删除减少，填写其他费用请注明是何种费用。</w:t>
      </w:r>
    </w:p>
    <w:p>
      <w:pPr>
        <w:ind w:firstLine="420"/>
        <w:jc w:val="left"/>
        <w:rPr>
          <w:rStyle w:val="12"/>
          <w:rFonts w:hint="eastAsia" w:ascii="宋体" w:hAnsi="宋体" w:eastAsia="宋体" w:cs="宋体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lang w:val="en-US" w:eastAsia="zh-CN" w:bidi="ar"/>
        </w:rPr>
        <w:t>3、投标人对安保人员的工资发放，应参照报价明细表进行，每月工资须由采购人确认后发放，并且提供每月每名保安员工资发放明细。</w:t>
      </w:r>
      <w:r>
        <w:rPr>
          <w:rStyle w:val="12"/>
          <w:rFonts w:hint="eastAsia" w:ascii="宋体" w:hAnsi="宋体" w:eastAsia="宋体" w:cs="宋体"/>
          <w:color w:val="FF0000"/>
          <w:lang w:val="en-US" w:eastAsia="zh-CN" w:bidi="ar"/>
        </w:rPr>
        <w:t>供应商须提供相应的工资发放承诺保证书。</w:t>
      </w:r>
    </w:p>
    <w:p>
      <w:pPr>
        <w:ind w:firstLine="420"/>
        <w:jc w:val="left"/>
        <w:rPr>
          <w:rStyle w:val="12"/>
          <w:rFonts w:hint="eastAsia" w:ascii="宋体" w:hAnsi="宋体" w:eastAsia="宋体" w:cs="宋体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lang w:val="en-US" w:eastAsia="zh-CN" w:bidi="ar"/>
        </w:rPr>
        <w:t>4、若投标人承诺保障的人员工资未按时、按比例、足额地发放，采购人有权在应付的款项中，将此差额部分进行扣除，并收取同等金额的违约金。</w:t>
      </w:r>
    </w:p>
    <w:p>
      <w:pPr>
        <w:ind w:firstLine="420"/>
        <w:jc w:val="left"/>
        <w:rPr>
          <w:rStyle w:val="12"/>
          <w:rFonts w:hint="default"/>
          <w:lang w:val="en-US" w:eastAsia="zh-CN" w:bidi="ar"/>
        </w:rPr>
      </w:pPr>
    </w:p>
    <w:p>
      <w:pPr>
        <w:spacing w:before="91"/>
        <w:ind w:left="0" w:right="113" w:firstLine="0"/>
        <w:jc w:val="right"/>
        <w:rPr>
          <w:sz w:val="25"/>
        </w:rPr>
      </w:pPr>
      <w:r>
        <w:rPr>
          <w:sz w:val="25"/>
        </w:rPr>
        <w:t>投标人盖章：（加盖</w:t>
      </w:r>
      <w:r>
        <w:rPr>
          <w:rFonts w:hint="eastAsia"/>
          <w:sz w:val="25"/>
          <w:lang w:val="en-US" w:eastAsia="zh-CN"/>
        </w:rPr>
        <w:t>电子印章</w:t>
      </w:r>
      <w:r>
        <w:rPr>
          <w:sz w:val="25"/>
        </w:rPr>
        <w:t>）</w:t>
      </w:r>
    </w:p>
    <w:p>
      <w:pPr>
        <w:spacing w:before="0"/>
        <w:ind w:left="0" w:right="193" w:firstLine="0"/>
        <w:jc w:val="center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pacing w:val="55"/>
          <w:sz w:val="25"/>
          <w:lang w:val="en-US" w:eastAsia="zh-CN"/>
        </w:rPr>
        <w:t xml:space="preserve">                                      </w:t>
      </w:r>
      <w:r>
        <w:rPr>
          <w:spacing w:val="55"/>
          <w:sz w:val="25"/>
        </w:rPr>
        <w:t>日 期</w:t>
      </w:r>
      <w:r>
        <w:rPr>
          <w:rFonts w:ascii="Trebuchet MS" w:eastAsia="Trebuchet MS"/>
          <w:sz w:val="25"/>
        </w:rPr>
        <w:t>: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E74F6"/>
    <w:rsid w:val="01553673"/>
    <w:rsid w:val="042D037E"/>
    <w:rsid w:val="082C79E2"/>
    <w:rsid w:val="0A3A19D7"/>
    <w:rsid w:val="0BC2763A"/>
    <w:rsid w:val="0FA77450"/>
    <w:rsid w:val="119B6A24"/>
    <w:rsid w:val="123E7030"/>
    <w:rsid w:val="1B751384"/>
    <w:rsid w:val="1D411551"/>
    <w:rsid w:val="216B445B"/>
    <w:rsid w:val="22AE488C"/>
    <w:rsid w:val="24172C04"/>
    <w:rsid w:val="2442068E"/>
    <w:rsid w:val="25577ED0"/>
    <w:rsid w:val="25A36A8E"/>
    <w:rsid w:val="288D4E11"/>
    <w:rsid w:val="2C525038"/>
    <w:rsid w:val="2C681770"/>
    <w:rsid w:val="2D1C1D90"/>
    <w:rsid w:val="2DBE74F6"/>
    <w:rsid w:val="30C20815"/>
    <w:rsid w:val="316F195F"/>
    <w:rsid w:val="31C07496"/>
    <w:rsid w:val="33537268"/>
    <w:rsid w:val="33F564EF"/>
    <w:rsid w:val="343C48F7"/>
    <w:rsid w:val="360B0A9F"/>
    <w:rsid w:val="36C44D9B"/>
    <w:rsid w:val="36E56A07"/>
    <w:rsid w:val="39A93D2B"/>
    <w:rsid w:val="3C9223F1"/>
    <w:rsid w:val="40E75E00"/>
    <w:rsid w:val="40F47DB5"/>
    <w:rsid w:val="43F30CA5"/>
    <w:rsid w:val="4AE74225"/>
    <w:rsid w:val="4C332CF2"/>
    <w:rsid w:val="50AF1425"/>
    <w:rsid w:val="5130515D"/>
    <w:rsid w:val="52393E48"/>
    <w:rsid w:val="56E61BC4"/>
    <w:rsid w:val="57633CE5"/>
    <w:rsid w:val="58A877B2"/>
    <w:rsid w:val="5A18631C"/>
    <w:rsid w:val="5BA07653"/>
    <w:rsid w:val="5BF34056"/>
    <w:rsid w:val="5F3E1077"/>
    <w:rsid w:val="660F2CF0"/>
    <w:rsid w:val="66105010"/>
    <w:rsid w:val="6D8E63DB"/>
    <w:rsid w:val="6F0E2CB8"/>
    <w:rsid w:val="6F511654"/>
    <w:rsid w:val="70666B96"/>
    <w:rsid w:val="75194708"/>
    <w:rsid w:val="7EB07292"/>
    <w:rsid w:val="7F97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1</Lines>
  <Paragraphs>1</Paragraphs>
  <TotalTime>31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2023-11-07T06:26:00Z</dcterms:created>
  <dc:creator>fjp</dc:creator>
  <cp:lastModifiedBy>admin</cp:lastModifiedBy>
  <cp:lastPrinted>2024-06-28T05:21:00Z</cp:lastPrinted>
  <dcterms:modified xsi:type="dcterms:W3CDTF">2026-03-26T08:28:05Z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1C85C245A9384648A76B800BE737B622_13</vt:lpwstr>
  </property>
</Properties>
</file>