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kinsoku/>
        <w:wordWrap/>
        <w:overflowPunct/>
        <w:topLinePunct w:val="0"/>
        <w:bidi w:val="0"/>
        <w:jc w:val="center"/>
        <w:rPr>
          <w:rFonts w:hint="eastAsia" w:asciiTheme="minorEastAsia" w:hAnsiTheme="minorEastAsia" w:eastAsiaTheme="minorEastAsia" w:cstheme="minorEastAsia"/>
          <w:b/>
          <w:bCs/>
          <w:color w:val="auto"/>
          <w:spacing w:val="0"/>
          <w:position w:val="0"/>
          <w:sz w:val="96"/>
          <w:szCs w:val="96"/>
          <w:highlight w:val="none"/>
          <w:lang w:eastAsia="zh-CN"/>
        </w:rPr>
      </w:pPr>
    </w:p>
    <w:p>
      <w:pPr>
        <w:pageBreakBefore w:val="0"/>
        <w:tabs>
          <w:tab w:val="left" w:pos="1134"/>
          <w:tab w:val="left" w:pos="5481"/>
          <w:tab w:val="left" w:pos="5859"/>
        </w:tabs>
        <w:kinsoku/>
        <w:wordWrap/>
        <w:overflowPunct/>
        <w:topLinePunct w:val="0"/>
        <w:bidi w:val="0"/>
        <w:jc w:val="center"/>
        <w:rPr>
          <w:rFonts w:hint="eastAsia" w:asciiTheme="minorEastAsia" w:hAnsiTheme="minorEastAsia" w:eastAsiaTheme="minorEastAsia" w:cstheme="minorEastAsia"/>
          <w:b/>
          <w:bCs/>
          <w:color w:val="auto"/>
          <w:spacing w:val="0"/>
          <w:position w:val="0"/>
          <w:sz w:val="96"/>
          <w:szCs w:val="96"/>
          <w:highlight w:val="none"/>
          <w:lang w:eastAsia="zh-CN"/>
        </w:rPr>
      </w:pPr>
      <w:r>
        <w:rPr>
          <w:rFonts w:hint="eastAsia" w:asciiTheme="minorEastAsia" w:hAnsiTheme="minorEastAsia" w:eastAsiaTheme="minorEastAsia" w:cstheme="minorEastAsia"/>
          <w:b/>
          <w:bCs/>
          <w:color w:val="auto"/>
          <w:spacing w:val="0"/>
          <w:position w:val="0"/>
          <w:sz w:val="96"/>
          <w:szCs w:val="96"/>
          <w:highlight w:val="none"/>
          <w:lang w:eastAsia="zh-CN"/>
        </w:rPr>
        <w:t>政府采购</w:t>
      </w:r>
    </w:p>
    <w:p>
      <w:pPr>
        <w:pageBreakBefore w:val="0"/>
        <w:tabs>
          <w:tab w:val="left" w:pos="1134"/>
          <w:tab w:val="left" w:pos="5481"/>
          <w:tab w:val="left" w:pos="5859"/>
        </w:tabs>
        <w:kinsoku/>
        <w:wordWrap/>
        <w:overflowPunct/>
        <w:topLinePunct w:val="0"/>
        <w:bidi w:val="0"/>
        <w:jc w:val="center"/>
        <w:rPr>
          <w:rFonts w:hint="eastAsia" w:asciiTheme="minorEastAsia" w:hAnsiTheme="minorEastAsia" w:eastAsiaTheme="minorEastAsia" w:cstheme="minorEastAsia"/>
          <w:b/>
          <w:bCs/>
          <w:color w:val="auto"/>
          <w:spacing w:val="0"/>
          <w:position w:val="0"/>
          <w:sz w:val="96"/>
          <w:szCs w:val="96"/>
          <w:highlight w:val="none"/>
        </w:rPr>
      </w:pPr>
      <w:r>
        <w:rPr>
          <w:rFonts w:hint="eastAsia" w:asciiTheme="minorEastAsia" w:hAnsiTheme="minorEastAsia" w:eastAsiaTheme="minorEastAsia" w:cstheme="minorEastAsia"/>
          <w:b/>
          <w:bCs/>
          <w:color w:val="auto"/>
          <w:spacing w:val="0"/>
          <w:position w:val="0"/>
          <w:sz w:val="96"/>
          <w:szCs w:val="96"/>
          <w:highlight w:val="none"/>
          <w:lang w:eastAsia="zh-CN"/>
        </w:rPr>
        <w:t>公开招标</w:t>
      </w:r>
      <w:r>
        <w:rPr>
          <w:rFonts w:hint="eastAsia" w:asciiTheme="minorEastAsia" w:hAnsiTheme="minorEastAsia" w:eastAsiaTheme="minorEastAsia" w:cstheme="minorEastAsia"/>
          <w:b/>
          <w:bCs/>
          <w:color w:val="auto"/>
          <w:spacing w:val="0"/>
          <w:position w:val="0"/>
          <w:sz w:val="96"/>
          <w:szCs w:val="96"/>
          <w:highlight w:val="none"/>
        </w:rPr>
        <w:t>文件</w:t>
      </w: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48"/>
          <w:szCs w:val="48"/>
          <w:highlight w:val="none"/>
        </w:rPr>
      </w:pPr>
      <w:r>
        <w:rPr>
          <w:rFonts w:hint="eastAsia" w:asciiTheme="minorEastAsia" w:hAnsiTheme="minorEastAsia" w:eastAsiaTheme="minorEastAsia" w:cstheme="minorEastAsia"/>
          <w:color w:val="auto"/>
          <w:spacing w:val="0"/>
          <w:position w:val="0"/>
          <w:sz w:val="48"/>
          <w:szCs w:val="48"/>
          <w:highlight w:val="none"/>
        </w:rPr>
        <w:t>（货物类）</w:t>
      </w: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48"/>
          <w:szCs w:val="48"/>
          <w:highlight w:val="none"/>
        </w:rPr>
      </w:pPr>
    </w:p>
    <w:p>
      <w:pPr>
        <w:pageBreakBefore w:val="0"/>
        <w:tabs>
          <w:tab w:val="left" w:pos="1134"/>
          <w:tab w:val="left" w:pos="5160"/>
        </w:tabs>
        <w:kinsoku/>
        <w:wordWrap/>
        <w:overflowPunct/>
        <w:topLinePunct w:val="0"/>
        <w:bidi w:val="0"/>
        <w:jc w:val="both"/>
        <w:rPr>
          <w:rFonts w:hint="eastAsia" w:asciiTheme="minorEastAsia" w:hAnsiTheme="minorEastAsia" w:eastAsiaTheme="minorEastAsia" w:cstheme="minorEastAsia"/>
          <w:b/>
          <w:bCs/>
          <w:color w:val="auto"/>
          <w:spacing w:val="0"/>
          <w:position w:val="0"/>
          <w:sz w:val="52"/>
          <w:szCs w:val="52"/>
          <w:highlight w:val="none"/>
          <w:lang w:val="en-US" w:eastAsia="zh-CN"/>
        </w:rPr>
      </w:pPr>
      <w:r>
        <w:rPr>
          <w:rFonts w:hint="eastAsia" w:asciiTheme="minorEastAsia" w:hAnsiTheme="minorEastAsia" w:eastAsiaTheme="minorEastAsia" w:cstheme="minorEastAsia"/>
          <w:b/>
          <w:bCs/>
          <w:color w:val="auto"/>
          <w:spacing w:val="0"/>
          <w:position w:val="0"/>
          <w:sz w:val="28"/>
          <w:szCs w:val="28"/>
          <w:highlight w:val="none"/>
          <w:lang w:eastAsia="zh-CN"/>
        </w:rPr>
        <w:drawing>
          <wp:anchor distT="0" distB="0" distL="114300" distR="114300" simplePos="0" relativeHeight="251659264" behindDoc="1" locked="0" layoutInCell="1" allowOverlap="1">
            <wp:simplePos x="0" y="0"/>
            <wp:positionH relativeFrom="column">
              <wp:posOffset>1529080</wp:posOffset>
            </wp:positionH>
            <wp:positionV relativeFrom="paragraph">
              <wp:posOffset>237490</wp:posOffset>
            </wp:positionV>
            <wp:extent cx="2305050" cy="1809750"/>
            <wp:effectExtent l="0" t="0" r="11430" b="381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1"/>
                    <a:stretch>
                      <a:fillRect/>
                    </a:stretch>
                  </pic:blipFill>
                  <pic:spPr>
                    <a:xfrm>
                      <a:off x="0" y="0"/>
                      <a:ext cx="2305050" cy="1809750"/>
                    </a:xfrm>
                    <a:prstGeom prst="rect">
                      <a:avLst/>
                    </a:prstGeom>
                  </pic:spPr>
                </pic:pic>
              </a:graphicData>
            </a:graphic>
          </wp:anchor>
        </w:drawing>
      </w:r>
    </w:p>
    <w:p>
      <w:pPr>
        <w:pageBreakBefore w:val="0"/>
        <w:tabs>
          <w:tab w:val="left" w:pos="1134"/>
          <w:tab w:val="left" w:pos="5160"/>
        </w:tabs>
        <w:kinsoku/>
        <w:wordWrap/>
        <w:overflowPunct/>
        <w:topLinePunct w:val="0"/>
        <w:bidi w:val="0"/>
        <w:jc w:val="both"/>
        <w:rPr>
          <w:rFonts w:hint="eastAsia" w:asciiTheme="minorEastAsia" w:hAnsiTheme="minorEastAsia" w:eastAsiaTheme="minorEastAsia" w:cstheme="minorEastAsia"/>
          <w:b/>
          <w:bCs/>
          <w:color w:val="auto"/>
          <w:spacing w:val="0"/>
          <w:position w:val="0"/>
          <w:sz w:val="52"/>
          <w:szCs w:val="52"/>
          <w:highlight w:val="none"/>
          <w:lang w:val="en-US" w:eastAsia="zh-CN"/>
        </w:rPr>
      </w:pPr>
    </w:p>
    <w:p>
      <w:pPr>
        <w:pStyle w:val="17"/>
        <w:pageBreakBefore w:val="0"/>
        <w:kinsoku/>
        <w:wordWrap/>
        <w:overflowPunct/>
        <w:topLinePunct w:val="0"/>
        <w:bidi w:val="0"/>
        <w:spacing w:line="480" w:lineRule="auto"/>
        <w:rPr>
          <w:rFonts w:hint="eastAsia" w:asciiTheme="minorEastAsia" w:hAnsiTheme="minorEastAsia" w:eastAsiaTheme="minorEastAsia" w:cstheme="minorEastAsia"/>
          <w:b/>
          <w:bCs/>
          <w:color w:val="auto"/>
          <w:spacing w:val="0"/>
          <w:position w:val="0"/>
          <w:sz w:val="28"/>
          <w:szCs w:val="28"/>
          <w:highlight w:val="none"/>
          <w:lang w:eastAsia="zh-CN"/>
        </w:rPr>
      </w:pPr>
    </w:p>
    <w:p>
      <w:pPr>
        <w:pStyle w:val="13"/>
        <w:pageBreakBefore w:val="0"/>
        <w:kinsoku/>
        <w:wordWrap/>
        <w:overflowPunct/>
        <w:topLinePunct w:val="0"/>
        <w:bidi w:val="0"/>
        <w:spacing w:line="360" w:lineRule="auto"/>
        <w:ind w:firstLine="964" w:firstLineChars="300"/>
        <w:rPr>
          <w:rFonts w:hint="eastAsia" w:asciiTheme="minorEastAsia" w:hAnsiTheme="minorEastAsia" w:eastAsiaTheme="minorEastAsia" w:cstheme="minorEastAsia"/>
          <w:b/>
          <w:bCs/>
          <w:color w:val="auto"/>
          <w:spacing w:val="0"/>
          <w:position w:val="0"/>
          <w:highlight w:val="none"/>
        </w:rPr>
      </w:pPr>
    </w:p>
    <w:p>
      <w:pPr>
        <w:pStyle w:val="1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highlight w:val="none"/>
          <w:lang w:eastAsia="zh-CN"/>
        </w:rPr>
      </w:pPr>
    </w:p>
    <w:p>
      <w:pPr>
        <w:pStyle w:val="1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highlight w:val="none"/>
          <w:lang w:eastAsia="zh-CN"/>
        </w:rPr>
      </w:pPr>
      <w:r>
        <w:rPr>
          <w:rFonts w:hint="eastAsia" w:asciiTheme="minorEastAsia" w:hAnsiTheme="minorEastAsia" w:eastAsiaTheme="minorEastAsia" w:cstheme="minorEastAsia"/>
          <w:b/>
          <w:bCs/>
          <w:color w:val="auto"/>
          <w:spacing w:val="0"/>
          <w:position w:val="0"/>
          <w:highlight w:val="none"/>
          <w:lang w:eastAsia="zh-CN"/>
        </w:rPr>
        <w:t>项目名称：乌鲁木齐市米东区中医医院耗材采购项目</w:t>
      </w:r>
    </w:p>
    <w:p>
      <w:pPr>
        <w:pStyle w:val="1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highlight w:val="none"/>
          <w:lang w:val="en-US" w:eastAsia="zh-CN"/>
        </w:rPr>
      </w:pPr>
      <w:r>
        <w:rPr>
          <w:rFonts w:hint="eastAsia" w:asciiTheme="minorEastAsia" w:hAnsiTheme="minorEastAsia" w:eastAsiaTheme="minorEastAsia" w:cstheme="minorEastAsia"/>
          <w:b/>
          <w:bCs/>
          <w:color w:val="auto"/>
          <w:spacing w:val="0"/>
          <w:position w:val="0"/>
          <w:highlight w:val="none"/>
          <w:lang w:val="en-US" w:eastAsia="zh-CN"/>
        </w:rPr>
        <w:t>项目编号</w:t>
      </w:r>
      <w:r>
        <w:rPr>
          <w:rFonts w:hint="eastAsia" w:asciiTheme="minorEastAsia" w:hAnsiTheme="minorEastAsia" w:eastAsiaTheme="minorEastAsia" w:cstheme="minorEastAsia"/>
          <w:b/>
          <w:bCs/>
          <w:color w:val="auto"/>
          <w:spacing w:val="0"/>
          <w:position w:val="0"/>
          <w:highlight w:val="none"/>
          <w:lang w:eastAsia="zh-CN"/>
        </w:rPr>
        <w:t>：XJCC-ZB-2024-006-01</w:t>
      </w:r>
    </w:p>
    <w:p>
      <w:pPr>
        <w:pStyle w:val="53"/>
        <w:widowControl/>
        <w:snapToGrid/>
        <w:spacing w:before="0" w:beforeAutospacing="0" w:after="0" w:afterAutospacing="0" w:line="240" w:lineRule="auto"/>
        <w:ind w:left="0" w:leftChars="0" w:firstLine="0" w:firstLineChars="0"/>
        <w:jc w:val="both"/>
        <w:textAlignment w:val="baseline"/>
        <w:rPr>
          <w:rStyle w:val="28"/>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pPr>
        <w:pStyle w:val="53"/>
        <w:widowControl/>
        <w:snapToGrid/>
        <w:spacing w:before="0" w:beforeAutospacing="0" w:after="0" w:afterAutospacing="0" w:line="240" w:lineRule="auto"/>
        <w:ind w:left="0" w:leftChars="0" w:firstLine="0" w:firstLineChars="0"/>
        <w:jc w:val="both"/>
        <w:textAlignment w:val="baseline"/>
        <w:rPr>
          <w:rStyle w:val="28"/>
          <w:rFonts w:hint="eastAsia" w:asciiTheme="minorEastAsia" w:hAnsiTheme="minorEastAsia" w:eastAsiaTheme="minorEastAsia" w:cstheme="minorEastAsia"/>
          <w:b/>
          <w:i w:val="0"/>
          <w:caps w:val="0"/>
          <w:color w:val="auto"/>
          <w:spacing w:val="0"/>
          <w:w w:val="100"/>
          <w:kern w:val="2"/>
          <w:sz w:val="32"/>
          <w:szCs w:val="24"/>
          <w:highlight w:val="none"/>
          <w:u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采购人（盖章）：</w:t>
      </w:r>
      <w:r>
        <w:rPr>
          <w:rStyle w:val="28"/>
          <w:rFonts w:hint="eastAsia" w:asciiTheme="minorEastAsia" w:hAnsiTheme="minorEastAsia" w:eastAsiaTheme="minorEastAsia" w:cstheme="minorEastAsia"/>
          <w:b/>
          <w:i w:val="0"/>
          <w:caps w:val="0"/>
          <w:color w:val="auto"/>
          <w:spacing w:val="0"/>
          <w:w w:val="100"/>
          <w:kern w:val="2"/>
          <w:sz w:val="32"/>
          <w:szCs w:val="24"/>
          <w:highlight w:val="none"/>
          <w:u w:val="none"/>
          <w:lang w:val="en-US" w:eastAsia="zh-CN" w:bidi="ar-SA"/>
        </w:rPr>
        <w:t xml:space="preserve"> 乌鲁木齐市米东区中医医院</w:t>
      </w:r>
    </w:p>
    <w:p>
      <w:pPr>
        <w:pStyle w:val="1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highlight w:val="none"/>
        </w:rPr>
      </w:pPr>
    </w:p>
    <w:p>
      <w:pPr>
        <w:pStyle w:val="1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highlight w:val="none"/>
          <w:u w:val="single"/>
          <w:lang w:eastAsia="zh-CN"/>
        </w:rPr>
      </w:pPr>
      <w:r>
        <w:rPr>
          <w:rFonts w:hint="eastAsia" w:asciiTheme="minorEastAsia" w:hAnsiTheme="minorEastAsia" w:eastAsiaTheme="minorEastAsia" w:cstheme="minorEastAsia"/>
          <w:b/>
          <w:bCs/>
          <w:color w:val="auto"/>
          <w:spacing w:val="0"/>
          <w:position w:val="0"/>
          <w:highlight w:val="none"/>
        </w:rPr>
        <w:t>采购代理机构</w:t>
      </w:r>
      <w:r>
        <w:rPr>
          <w:rFonts w:hint="eastAsia" w:asciiTheme="minorEastAsia" w:hAnsiTheme="minorEastAsia" w:eastAsiaTheme="minorEastAsia" w:cstheme="minorEastAsia"/>
          <w:b/>
          <w:bCs/>
          <w:color w:val="auto"/>
          <w:spacing w:val="0"/>
          <w:position w:val="0"/>
          <w:highlight w:val="none"/>
          <w:lang w:eastAsia="zh-CN"/>
        </w:rPr>
        <w:t>（盖章）</w:t>
      </w:r>
      <w:r>
        <w:rPr>
          <w:rFonts w:hint="eastAsia" w:asciiTheme="minorEastAsia" w:hAnsiTheme="minorEastAsia" w:eastAsiaTheme="minorEastAsia" w:cstheme="minorEastAsia"/>
          <w:b/>
          <w:bCs/>
          <w:color w:val="auto"/>
          <w:spacing w:val="0"/>
          <w:position w:val="0"/>
          <w:highlight w:val="none"/>
        </w:rPr>
        <w:t>：</w:t>
      </w:r>
      <w:r>
        <w:rPr>
          <w:rFonts w:hint="eastAsia" w:asciiTheme="minorEastAsia" w:hAnsiTheme="minorEastAsia" w:eastAsiaTheme="minorEastAsia" w:cstheme="minorEastAsia"/>
          <w:b/>
          <w:bCs/>
          <w:color w:val="auto"/>
          <w:spacing w:val="0"/>
          <w:position w:val="0"/>
          <w:highlight w:val="none"/>
          <w:lang w:eastAsia="zh-CN"/>
        </w:rPr>
        <w:t>新疆诚成工程项目管理有限公司</w:t>
      </w:r>
    </w:p>
    <w:p>
      <w:pPr>
        <w:pStyle w:val="13"/>
        <w:pageBreakBefore w:val="0"/>
        <w:kinsoku/>
        <w:wordWrap/>
        <w:overflowPunct/>
        <w:topLinePunct w:val="0"/>
        <w:bidi w:val="0"/>
        <w:spacing w:line="360" w:lineRule="auto"/>
        <w:ind w:left="0" w:leftChars="0" w:firstLine="0" w:firstLineChars="0"/>
        <w:jc w:val="center"/>
        <w:rPr>
          <w:rFonts w:hint="eastAsia" w:asciiTheme="minorEastAsia" w:hAnsiTheme="minorEastAsia" w:eastAsiaTheme="minorEastAsia" w:cstheme="minorEastAsia"/>
          <w:b/>
          <w:bCs/>
          <w:color w:val="auto"/>
          <w:spacing w:val="0"/>
          <w:position w:val="0"/>
          <w:highlight w:val="none"/>
        </w:rPr>
      </w:pPr>
    </w:p>
    <w:p>
      <w:pPr>
        <w:pStyle w:val="13"/>
        <w:pageBreakBefore w:val="0"/>
        <w:kinsoku/>
        <w:wordWrap/>
        <w:overflowPunct/>
        <w:topLinePunct w:val="0"/>
        <w:bidi w:val="0"/>
        <w:spacing w:line="360" w:lineRule="auto"/>
        <w:ind w:left="0" w:leftChars="0" w:firstLine="0" w:firstLineChars="0"/>
        <w:jc w:val="center"/>
        <w:rPr>
          <w:rFonts w:hint="eastAsia" w:asciiTheme="minorEastAsia" w:hAnsiTheme="minorEastAsia" w:eastAsiaTheme="minorEastAsia" w:cstheme="minorEastAsia"/>
          <w:b/>
          <w:bCs/>
          <w:color w:val="auto"/>
          <w:spacing w:val="0"/>
          <w:position w:val="0"/>
          <w:highlight w:val="none"/>
        </w:rPr>
      </w:pPr>
      <w:r>
        <w:rPr>
          <w:rFonts w:hint="eastAsia" w:asciiTheme="minorEastAsia" w:hAnsiTheme="minorEastAsia" w:eastAsiaTheme="minorEastAsia" w:cstheme="minorEastAsia"/>
          <w:b/>
          <w:bCs/>
          <w:color w:val="auto"/>
          <w:spacing w:val="0"/>
          <w:position w:val="0"/>
          <w:highlight w:val="none"/>
        </w:rPr>
        <w:t>日期：</w:t>
      </w:r>
      <w:bookmarkStart w:id="0" w:name="EBad5fb9b79797401bae5ba8a0a3b3cb20"/>
      <w:r>
        <w:rPr>
          <w:rFonts w:hint="eastAsia" w:asciiTheme="minorEastAsia" w:hAnsiTheme="minorEastAsia" w:eastAsiaTheme="minorEastAsia" w:cstheme="minorEastAsia"/>
          <w:b/>
          <w:bCs/>
          <w:color w:val="auto"/>
          <w:spacing w:val="0"/>
          <w:position w:val="0"/>
          <w:highlight w:val="none"/>
        </w:rPr>
        <w:t>202</w:t>
      </w:r>
      <w:r>
        <w:rPr>
          <w:rFonts w:hint="eastAsia" w:asciiTheme="minorEastAsia" w:hAnsiTheme="minorEastAsia" w:eastAsiaTheme="minorEastAsia" w:cstheme="minorEastAsia"/>
          <w:b/>
          <w:bCs/>
          <w:color w:val="auto"/>
          <w:spacing w:val="0"/>
          <w:position w:val="0"/>
          <w:highlight w:val="none"/>
          <w:lang w:val="en-US" w:eastAsia="zh-CN"/>
        </w:rPr>
        <w:t>4</w:t>
      </w:r>
      <w:r>
        <w:rPr>
          <w:rFonts w:hint="eastAsia" w:asciiTheme="minorEastAsia" w:hAnsiTheme="minorEastAsia" w:eastAsiaTheme="minorEastAsia" w:cstheme="minorEastAsia"/>
          <w:b/>
          <w:bCs/>
          <w:color w:val="auto"/>
          <w:spacing w:val="0"/>
          <w:position w:val="0"/>
          <w:highlight w:val="none"/>
        </w:rPr>
        <w:t>年</w:t>
      </w:r>
      <w:r>
        <w:rPr>
          <w:rFonts w:hint="eastAsia" w:asciiTheme="minorEastAsia" w:hAnsiTheme="minorEastAsia" w:eastAsiaTheme="minorEastAsia" w:cstheme="minorEastAsia"/>
          <w:b/>
          <w:bCs/>
          <w:color w:val="auto"/>
          <w:spacing w:val="0"/>
          <w:position w:val="0"/>
          <w:highlight w:val="none"/>
          <w:lang w:val="en-US" w:eastAsia="zh-CN"/>
        </w:rPr>
        <w:t>03</w:t>
      </w:r>
      <w:r>
        <w:rPr>
          <w:rFonts w:hint="eastAsia" w:asciiTheme="minorEastAsia" w:hAnsiTheme="minorEastAsia" w:eastAsiaTheme="minorEastAsia" w:cstheme="minorEastAsia"/>
          <w:b/>
          <w:bCs/>
          <w:color w:val="auto"/>
          <w:spacing w:val="0"/>
          <w:position w:val="0"/>
          <w:highlight w:val="none"/>
        </w:rPr>
        <w:t>月</w:t>
      </w:r>
      <w:bookmarkEnd w:id="0"/>
    </w:p>
    <w:p>
      <w:pPr>
        <w:rPr>
          <w:rFonts w:hint="eastAsia" w:asciiTheme="minorEastAsia" w:hAnsiTheme="minorEastAsia" w:eastAsiaTheme="minorEastAsia" w:cstheme="minorEastAsia"/>
          <w:b/>
          <w:bCs/>
          <w:color w:val="auto"/>
          <w:spacing w:val="0"/>
          <w:position w:val="0"/>
          <w:highlight w:val="none"/>
        </w:rPr>
      </w:pPr>
      <w:r>
        <w:rPr>
          <w:rFonts w:hint="eastAsia" w:asciiTheme="minorEastAsia" w:hAnsiTheme="minorEastAsia" w:eastAsiaTheme="minorEastAsia" w:cstheme="minorEastAsia"/>
          <w:b/>
          <w:bCs/>
          <w:color w:val="auto"/>
          <w:spacing w:val="0"/>
          <w:position w:val="0"/>
          <w:highlight w:val="none"/>
        </w:rPr>
        <w:br w:type="page"/>
      </w:r>
    </w:p>
    <w:p>
      <w:pPr>
        <w:pStyle w:val="13"/>
        <w:pageBreakBefore w:val="0"/>
        <w:kinsoku/>
        <w:wordWrap/>
        <w:overflowPunct/>
        <w:topLinePunct w:val="0"/>
        <w:bidi w:val="0"/>
        <w:spacing w:line="360" w:lineRule="auto"/>
        <w:ind w:left="0" w:leftChars="0" w:firstLine="1606" w:firstLineChars="500"/>
        <w:rPr>
          <w:rFonts w:hint="eastAsia" w:asciiTheme="minorEastAsia" w:hAnsiTheme="minorEastAsia" w:eastAsiaTheme="minorEastAsia" w:cstheme="minorEastAsia"/>
          <w:b/>
          <w:bCs/>
          <w:color w:val="auto"/>
          <w:spacing w:val="0"/>
          <w:position w:val="0"/>
          <w:highlight w:val="none"/>
        </w:rPr>
      </w:pPr>
    </w:p>
    <w:p>
      <w:pPr>
        <w:pStyle w:val="56"/>
        <w:pageBreakBefore w:val="0"/>
        <w:widowControl/>
        <w:tabs>
          <w:tab w:val="right" w:leader="dot" w:pos="8312"/>
        </w:tabs>
        <w:kinsoku/>
        <w:wordWrap/>
        <w:overflowPunct/>
        <w:topLinePunct w:val="0"/>
        <w:bidi w:val="0"/>
        <w:snapToGrid/>
        <w:spacing w:before="0" w:beforeAutospacing="0" w:after="0" w:afterAutospacing="0" w:line="240" w:lineRule="auto"/>
        <w:ind w:left="840" w:leftChars="400"/>
        <w:jc w:val="both"/>
        <w:textAlignment w:val="baseline"/>
        <w:rPr>
          <w:rStyle w:val="28"/>
          <w:rFonts w:hint="eastAsia" w:asciiTheme="minorEastAsia" w:hAnsiTheme="minorEastAsia" w:eastAsiaTheme="minorEastAsia" w:cstheme="minorEastAsia"/>
          <w:b w:val="0"/>
          <w:i w:val="0"/>
          <w:caps w:val="0"/>
          <w:color w:val="auto"/>
          <w:spacing w:val="0"/>
          <w:w w:val="100"/>
          <w:position w:val="0"/>
          <w:sz w:val="21"/>
          <w:highlight w:val="none"/>
        </w:rPr>
      </w:pPr>
    </w:p>
    <w:sdt>
      <w:sdtPr>
        <w:rPr>
          <w:rFonts w:hint="eastAsia" w:asciiTheme="minorEastAsia" w:hAnsiTheme="minorEastAsia" w:eastAsiaTheme="minorEastAsia" w:cstheme="minorEastAsia"/>
          <w:color w:val="auto"/>
          <w:spacing w:val="0"/>
          <w:kern w:val="2"/>
          <w:position w:val="0"/>
          <w:sz w:val="21"/>
          <w:szCs w:val="22"/>
          <w:highlight w:val="none"/>
          <w:lang w:val="en-US" w:eastAsia="zh-CN" w:bidi="ar-SA"/>
        </w:rPr>
        <w:id w:val="147459581"/>
        <w15:color w:val="DBDBDB"/>
        <w:docPartObj>
          <w:docPartGallery w:val="Table of Contents"/>
          <w:docPartUnique/>
        </w:docPartObj>
      </w:sdtPr>
      <w:sdtEndPr>
        <w:rPr>
          <w:rFonts w:hint="eastAsia" w:asciiTheme="minorEastAsia" w:hAnsiTheme="minorEastAsia" w:eastAsiaTheme="minorEastAsia" w:cstheme="minorEastAsia"/>
          <w:bCs/>
          <w:i w:val="0"/>
          <w:caps w:val="0"/>
          <w:color w:val="auto"/>
          <w:spacing w:val="0"/>
          <w:w w:val="100"/>
          <w:kern w:val="2"/>
          <w:position w:val="0"/>
          <w:sz w:val="24"/>
          <w:szCs w:val="24"/>
          <w:highlight w:val="none"/>
          <w:lang w:val="zh-CN" w:eastAsia="zh-CN" w:bidi="ar-SA"/>
        </w:rPr>
      </w:sdtEndPr>
      <w:sdtContent>
        <w:p>
          <w:pPr>
            <w:pageBreakBefore w:val="0"/>
            <w:kinsoku/>
            <w:wordWrap/>
            <w:overflowPunct/>
            <w:topLinePunct w:val="0"/>
            <w:bidi w:val="0"/>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spacing w:val="0"/>
              <w:kern w:val="2"/>
              <w:position w:val="0"/>
              <w:sz w:val="21"/>
              <w:szCs w:val="22"/>
              <w:highlight w:val="none"/>
              <w:lang w:val="en-US" w:eastAsia="zh-CN" w:bidi="ar-SA"/>
            </w:rPr>
          </w:pPr>
        </w:p>
        <w:p>
          <w:pPr>
            <w:pageBreakBefore w:val="0"/>
            <w:kinsoku/>
            <w:wordWrap/>
            <w:overflowPunct/>
            <w:topLinePunct w:val="0"/>
            <w:bidi w:val="0"/>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pacing w:val="0"/>
              <w:position w:val="0"/>
              <w:sz w:val="28"/>
              <w:szCs w:val="28"/>
              <w:highlight w:val="none"/>
            </w:rPr>
          </w:pPr>
          <w:r>
            <w:rPr>
              <w:rFonts w:hint="eastAsia" w:asciiTheme="minorEastAsia" w:hAnsiTheme="minorEastAsia" w:eastAsiaTheme="minorEastAsia" w:cstheme="minorEastAsia"/>
              <w:b/>
              <w:bCs/>
              <w:color w:val="auto"/>
              <w:spacing w:val="0"/>
              <w:position w:val="0"/>
              <w:sz w:val="28"/>
              <w:szCs w:val="28"/>
              <w:highlight w:val="none"/>
            </w:rPr>
            <w:t>目</w:t>
          </w:r>
          <w:r>
            <w:rPr>
              <w:rFonts w:hint="eastAsia" w:asciiTheme="minorEastAsia" w:hAnsiTheme="minorEastAsia" w:eastAsiaTheme="minorEastAsia" w:cstheme="minorEastAsia"/>
              <w:b/>
              <w:bCs/>
              <w:color w:val="auto"/>
              <w:spacing w:val="0"/>
              <w:position w:val="0"/>
              <w:sz w:val="28"/>
              <w:szCs w:val="28"/>
              <w:highlight w:val="none"/>
              <w:lang w:val="en-US" w:eastAsia="zh-CN"/>
            </w:rPr>
            <w:t xml:space="preserve">  </w:t>
          </w:r>
          <w:r>
            <w:rPr>
              <w:rFonts w:hint="eastAsia" w:asciiTheme="minorEastAsia" w:hAnsiTheme="minorEastAsia" w:eastAsiaTheme="minorEastAsia" w:cstheme="minorEastAsia"/>
              <w:b/>
              <w:bCs/>
              <w:color w:val="auto"/>
              <w:spacing w:val="0"/>
              <w:position w:val="0"/>
              <w:sz w:val="28"/>
              <w:szCs w:val="28"/>
              <w:highlight w:val="none"/>
            </w:rPr>
            <w:t>录</w:t>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sz w:val="28"/>
              <w:szCs w:val="32"/>
              <w:highlight w:val="none"/>
            </w:rPr>
          </w:pPr>
          <w: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zh-CN" w:eastAsia="zh-CN" w:bidi="ar-SA"/>
            </w:rPr>
            <w:fldChar w:fldCharType="begin"/>
          </w:r>
          <w: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zh-CN" w:eastAsia="zh-CN" w:bidi="ar-SA"/>
            </w:rPr>
            <w:instrText xml:space="preserve">TOC \o "1-1" \h \u </w:instrText>
          </w:r>
          <w: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zh-CN" w:eastAsia="zh-CN" w:bidi="ar-SA"/>
            </w:rPr>
            <w:fldChar w:fldCharType="separate"/>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begin"/>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instrText xml:space="preserve"> HYPERLINK \l _Toc14932 </w:instrText>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separate"/>
          </w:r>
          <w:r>
            <w:rPr>
              <w:rFonts w:hint="eastAsia" w:asciiTheme="minorEastAsia" w:hAnsiTheme="minorEastAsia" w:eastAsiaTheme="minorEastAsia" w:cstheme="minorEastAsia"/>
              <w:i w:val="0"/>
              <w:caps w:val="0"/>
              <w:color w:val="auto"/>
              <w:spacing w:val="0"/>
              <w:w w:val="100"/>
              <w:kern w:val="2"/>
              <w:position w:val="0"/>
              <w:sz w:val="28"/>
              <w:szCs w:val="36"/>
              <w:highlight w:val="none"/>
              <w:lang w:val="en-US" w:eastAsia="zh-CN" w:bidi="ar-SA"/>
            </w:rPr>
            <w:t>第一部分  招标公告</w:t>
          </w:r>
          <w:r>
            <w:rPr>
              <w:rFonts w:hint="eastAsia" w:asciiTheme="minorEastAsia" w:hAnsiTheme="minorEastAsia" w:eastAsiaTheme="minorEastAsia" w:cstheme="minorEastAsia"/>
              <w:color w:val="auto"/>
              <w:sz w:val="28"/>
              <w:szCs w:val="32"/>
              <w:highlight w:val="none"/>
            </w:rPr>
            <w:tab/>
          </w:r>
          <w:r>
            <w:rPr>
              <w:rFonts w:hint="eastAsia" w:asciiTheme="minorEastAsia" w:hAnsiTheme="minorEastAsia" w:eastAsiaTheme="minorEastAsia" w:cstheme="minorEastAsia"/>
              <w:color w:val="auto"/>
              <w:sz w:val="28"/>
              <w:szCs w:val="32"/>
              <w:highlight w:val="none"/>
            </w:rPr>
            <w:fldChar w:fldCharType="begin"/>
          </w:r>
          <w:r>
            <w:rPr>
              <w:rFonts w:hint="eastAsia" w:asciiTheme="minorEastAsia" w:hAnsiTheme="minorEastAsia" w:eastAsiaTheme="minorEastAsia" w:cstheme="minorEastAsia"/>
              <w:color w:val="auto"/>
              <w:sz w:val="28"/>
              <w:szCs w:val="32"/>
              <w:highlight w:val="none"/>
            </w:rPr>
            <w:instrText xml:space="preserve"> PAGEREF _Toc14932 \h </w:instrText>
          </w:r>
          <w:r>
            <w:rPr>
              <w:rFonts w:hint="eastAsia" w:asciiTheme="minorEastAsia" w:hAnsiTheme="minorEastAsia" w:eastAsiaTheme="minorEastAsia" w:cstheme="minorEastAsia"/>
              <w:color w:val="auto"/>
              <w:sz w:val="28"/>
              <w:szCs w:val="32"/>
              <w:highlight w:val="none"/>
            </w:rPr>
            <w:fldChar w:fldCharType="separate"/>
          </w:r>
          <w:r>
            <w:rPr>
              <w:rFonts w:hint="eastAsia" w:asciiTheme="minorEastAsia" w:hAnsiTheme="minorEastAsia" w:eastAsiaTheme="minorEastAsia" w:cstheme="minorEastAsia"/>
              <w:color w:val="auto"/>
              <w:sz w:val="28"/>
              <w:szCs w:val="32"/>
              <w:highlight w:val="none"/>
            </w:rPr>
            <w:t>1</w:t>
          </w:r>
          <w:r>
            <w:rPr>
              <w:rFonts w:hint="eastAsia" w:asciiTheme="minorEastAsia" w:hAnsiTheme="minorEastAsia" w:eastAsiaTheme="minorEastAsia" w:cstheme="minorEastAsia"/>
              <w:color w:val="auto"/>
              <w:sz w:val="28"/>
              <w:szCs w:val="32"/>
              <w:highlight w:val="none"/>
            </w:rPr>
            <w:fldChar w:fldCharType="end"/>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sz w:val="28"/>
              <w:szCs w:val="32"/>
              <w:highlight w:val="none"/>
            </w:rPr>
          </w:pP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begin"/>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instrText xml:space="preserve"> HYPERLINK \l _Toc8468 </w:instrText>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separate"/>
          </w:r>
          <w:r>
            <w:rPr>
              <w:rFonts w:hint="eastAsia" w:asciiTheme="minorEastAsia" w:hAnsiTheme="minorEastAsia" w:eastAsiaTheme="minorEastAsia" w:cstheme="minorEastAsia"/>
              <w:i w:val="0"/>
              <w:caps w:val="0"/>
              <w:color w:val="auto"/>
              <w:spacing w:val="0"/>
              <w:w w:val="100"/>
              <w:kern w:val="2"/>
              <w:position w:val="0"/>
              <w:sz w:val="28"/>
              <w:szCs w:val="36"/>
              <w:highlight w:val="none"/>
              <w:lang w:val="en-US" w:eastAsia="zh-CN" w:bidi="ar-SA"/>
            </w:rPr>
            <w:t>第二部分  供应商须知</w:t>
          </w:r>
          <w:r>
            <w:rPr>
              <w:rFonts w:hint="eastAsia" w:asciiTheme="minorEastAsia" w:hAnsiTheme="minorEastAsia" w:eastAsiaTheme="minorEastAsia" w:cstheme="minorEastAsia"/>
              <w:color w:val="auto"/>
              <w:sz w:val="28"/>
              <w:szCs w:val="32"/>
              <w:highlight w:val="none"/>
            </w:rPr>
            <w:tab/>
          </w:r>
          <w:r>
            <w:rPr>
              <w:rFonts w:hint="eastAsia" w:asciiTheme="minorEastAsia" w:hAnsiTheme="minorEastAsia" w:eastAsiaTheme="minorEastAsia" w:cstheme="minorEastAsia"/>
              <w:color w:val="auto"/>
              <w:sz w:val="28"/>
              <w:szCs w:val="32"/>
              <w:highlight w:val="none"/>
            </w:rPr>
            <w:fldChar w:fldCharType="begin"/>
          </w:r>
          <w:r>
            <w:rPr>
              <w:rFonts w:hint="eastAsia" w:asciiTheme="minorEastAsia" w:hAnsiTheme="minorEastAsia" w:eastAsiaTheme="minorEastAsia" w:cstheme="minorEastAsia"/>
              <w:color w:val="auto"/>
              <w:sz w:val="28"/>
              <w:szCs w:val="32"/>
              <w:highlight w:val="none"/>
            </w:rPr>
            <w:instrText xml:space="preserve"> PAGEREF _Toc8468 \h </w:instrText>
          </w:r>
          <w:r>
            <w:rPr>
              <w:rFonts w:hint="eastAsia" w:asciiTheme="minorEastAsia" w:hAnsiTheme="minorEastAsia" w:eastAsiaTheme="minorEastAsia" w:cstheme="minorEastAsia"/>
              <w:color w:val="auto"/>
              <w:sz w:val="28"/>
              <w:szCs w:val="32"/>
              <w:highlight w:val="none"/>
            </w:rPr>
            <w:fldChar w:fldCharType="separate"/>
          </w:r>
          <w:r>
            <w:rPr>
              <w:rFonts w:hint="eastAsia" w:asciiTheme="minorEastAsia" w:hAnsiTheme="minorEastAsia" w:eastAsiaTheme="minorEastAsia" w:cstheme="minorEastAsia"/>
              <w:color w:val="auto"/>
              <w:sz w:val="28"/>
              <w:szCs w:val="32"/>
              <w:highlight w:val="none"/>
            </w:rPr>
            <w:t>5</w:t>
          </w:r>
          <w:r>
            <w:rPr>
              <w:rFonts w:hint="eastAsia" w:asciiTheme="minorEastAsia" w:hAnsiTheme="minorEastAsia" w:eastAsiaTheme="minorEastAsia" w:cstheme="minorEastAsia"/>
              <w:color w:val="auto"/>
              <w:sz w:val="28"/>
              <w:szCs w:val="32"/>
              <w:highlight w:val="none"/>
            </w:rPr>
            <w:fldChar w:fldCharType="end"/>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sz w:val="28"/>
              <w:szCs w:val="32"/>
              <w:highlight w:val="none"/>
            </w:rPr>
          </w:pP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begin"/>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instrText xml:space="preserve"> HYPERLINK \l _Toc7548 </w:instrText>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separate"/>
          </w:r>
          <w:r>
            <w:rPr>
              <w:rFonts w:hint="eastAsia" w:asciiTheme="minorEastAsia" w:hAnsiTheme="minorEastAsia" w:eastAsiaTheme="minorEastAsia" w:cstheme="minorEastAsia"/>
              <w:i w:val="0"/>
              <w:caps w:val="0"/>
              <w:color w:val="auto"/>
              <w:spacing w:val="0"/>
              <w:w w:val="100"/>
              <w:kern w:val="2"/>
              <w:position w:val="0"/>
              <w:sz w:val="28"/>
              <w:szCs w:val="36"/>
              <w:highlight w:val="none"/>
              <w:lang w:val="en-US" w:eastAsia="zh-CN" w:bidi="ar-SA"/>
            </w:rPr>
            <w:t>第三部分 采购需求</w:t>
          </w:r>
          <w:r>
            <w:rPr>
              <w:rFonts w:hint="eastAsia" w:asciiTheme="minorEastAsia" w:hAnsiTheme="minorEastAsia" w:eastAsiaTheme="minorEastAsia" w:cstheme="minorEastAsia"/>
              <w:color w:val="auto"/>
              <w:sz w:val="28"/>
              <w:szCs w:val="32"/>
              <w:highlight w:val="none"/>
            </w:rPr>
            <w:tab/>
          </w:r>
          <w:r>
            <w:rPr>
              <w:rFonts w:hint="eastAsia" w:asciiTheme="minorEastAsia" w:hAnsiTheme="minorEastAsia" w:eastAsiaTheme="minorEastAsia" w:cstheme="minorEastAsia"/>
              <w:color w:val="auto"/>
              <w:sz w:val="28"/>
              <w:szCs w:val="32"/>
              <w:highlight w:val="none"/>
            </w:rPr>
            <w:fldChar w:fldCharType="begin"/>
          </w:r>
          <w:r>
            <w:rPr>
              <w:rFonts w:hint="eastAsia" w:asciiTheme="minorEastAsia" w:hAnsiTheme="minorEastAsia" w:eastAsiaTheme="minorEastAsia" w:cstheme="minorEastAsia"/>
              <w:color w:val="auto"/>
              <w:sz w:val="28"/>
              <w:szCs w:val="32"/>
              <w:highlight w:val="none"/>
            </w:rPr>
            <w:instrText xml:space="preserve"> PAGEREF _Toc7548 \h </w:instrText>
          </w:r>
          <w:r>
            <w:rPr>
              <w:rFonts w:hint="eastAsia" w:asciiTheme="minorEastAsia" w:hAnsiTheme="minorEastAsia" w:eastAsiaTheme="minorEastAsia" w:cstheme="minorEastAsia"/>
              <w:color w:val="auto"/>
              <w:sz w:val="28"/>
              <w:szCs w:val="32"/>
              <w:highlight w:val="none"/>
            </w:rPr>
            <w:fldChar w:fldCharType="separate"/>
          </w:r>
          <w:r>
            <w:rPr>
              <w:rFonts w:hint="eastAsia" w:asciiTheme="minorEastAsia" w:hAnsiTheme="minorEastAsia" w:eastAsiaTheme="minorEastAsia" w:cstheme="minorEastAsia"/>
              <w:color w:val="auto"/>
              <w:sz w:val="28"/>
              <w:szCs w:val="32"/>
              <w:highlight w:val="none"/>
            </w:rPr>
            <w:t>33</w:t>
          </w:r>
          <w:r>
            <w:rPr>
              <w:rFonts w:hint="eastAsia" w:asciiTheme="minorEastAsia" w:hAnsiTheme="minorEastAsia" w:eastAsiaTheme="minorEastAsia" w:cstheme="minorEastAsia"/>
              <w:color w:val="auto"/>
              <w:sz w:val="28"/>
              <w:szCs w:val="32"/>
              <w:highlight w:val="none"/>
            </w:rPr>
            <w:fldChar w:fldCharType="end"/>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sz w:val="28"/>
              <w:szCs w:val="32"/>
              <w:highlight w:val="none"/>
            </w:rPr>
          </w:pP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begin"/>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instrText xml:space="preserve"> HYPERLINK \l _Toc14586 </w:instrText>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separate"/>
          </w:r>
          <w:r>
            <w:rPr>
              <w:rFonts w:hint="eastAsia" w:asciiTheme="minorEastAsia" w:hAnsiTheme="minorEastAsia" w:eastAsiaTheme="minorEastAsia" w:cstheme="minorEastAsia"/>
              <w:i w:val="0"/>
              <w:caps w:val="0"/>
              <w:color w:val="auto"/>
              <w:spacing w:val="0"/>
              <w:w w:val="100"/>
              <w:kern w:val="2"/>
              <w:position w:val="0"/>
              <w:sz w:val="28"/>
              <w:szCs w:val="36"/>
              <w:highlight w:val="none"/>
              <w:lang w:val="en-US" w:eastAsia="zh-CN" w:bidi="ar-SA"/>
            </w:rPr>
            <w:t>第四部分   评审方法（综合评分法）</w:t>
          </w:r>
          <w:r>
            <w:rPr>
              <w:rFonts w:hint="eastAsia" w:asciiTheme="minorEastAsia" w:hAnsiTheme="minorEastAsia" w:eastAsiaTheme="minorEastAsia" w:cstheme="minorEastAsia"/>
              <w:color w:val="auto"/>
              <w:sz w:val="28"/>
              <w:szCs w:val="32"/>
              <w:highlight w:val="none"/>
            </w:rPr>
            <w:tab/>
          </w:r>
          <w:r>
            <w:rPr>
              <w:rFonts w:hint="eastAsia" w:asciiTheme="minorEastAsia" w:hAnsiTheme="minorEastAsia" w:eastAsiaTheme="minorEastAsia" w:cstheme="minorEastAsia"/>
              <w:color w:val="auto"/>
              <w:sz w:val="28"/>
              <w:szCs w:val="32"/>
              <w:highlight w:val="none"/>
            </w:rPr>
            <w:fldChar w:fldCharType="begin"/>
          </w:r>
          <w:r>
            <w:rPr>
              <w:rFonts w:hint="eastAsia" w:asciiTheme="minorEastAsia" w:hAnsiTheme="minorEastAsia" w:eastAsiaTheme="minorEastAsia" w:cstheme="minorEastAsia"/>
              <w:color w:val="auto"/>
              <w:sz w:val="28"/>
              <w:szCs w:val="32"/>
              <w:highlight w:val="none"/>
            </w:rPr>
            <w:instrText xml:space="preserve"> PAGEREF _Toc14586 \h </w:instrText>
          </w:r>
          <w:r>
            <w:rPr>
              <w:rFonts w:hint="eastAsia" w:asciiTheme="minorEastAsia" w:hAnsiTheme="minorEastAsia" w:eastAsiaTheme="minorEastAsia" w:cstheme="minorEastAsia"/>
              <w:color w:val="auto"/>
              <w:sz w:val="28"/>
              <w:szCs w:val="32"/>
              <w:highlight w:val="none"/>
            </w:rPr>
            <w:fldChar w:fldCharType="separate"/>
          </w:r>
          <w:r>
            <w:rPr>
              <w:rFonts w:hint="eastAsia" w:asciiTheme="minorEastAsia" w:hAnsiTheme="minorEastAsia" w:eastAsiaTheme="minorEastAsia" w:cstheme="minorEastAsia"/>
              <w:color w:val="auto"/>
              <w:sz w:val="28"/>
              <w:szCs w:val="32"/>
              <w:highlight w:val="none"/>
            </w:rPr>
            <w:t>42</w:t>
          </w:r>
          <w:r>
            <w:rPr>
              <w:rFonts w:hint="eastAsia" w:asciiTheme="minorEastAsia" w:hAnsiTheme="minorEastAsia" w:eastAsiaTheme="minorEastAsia" w:cstheme="minorEastAsia"/>
              <w:color w:val="auto"/>
              <w:sz w:val="28"/>
              <w:szCs w:val="32"/>
              <w:highlight w:val="none"/>
            </w:rPr>
            <w:fldChar w:fldCharType="end"/>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sz w:val="28"/>
              <w:szCs w:val="32"/>
              <w:highlight w:val="none"/>
            </w:rPr>
          </w:pP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begin"/>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instrText xml:space="preserve"> HYPERLINK \l _Toc3153 </w:instrText>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separate"/>
          </w:r>
          <w:r>
            <w:rPr>
              <w:rFonts w:hint="eastAsia" w:asciiTheme="minorEastAsia" w:hAnsiTheme="minorEastAsia" w:eastAsiaTheme="minorEastAsia" w:cstheme="minorEastAsia"/>
              <w:i w:val="0"/>
              <w:caps w:val="0"/>
              <w:color w:val="auto"/>
              <w:spacing w:val="0"/>
              <w:w w:val="100"/>
              <w:kern w:val="2"/>
              <w:position w:val="0"/>
              <w:sz w:val="28"/>
              <w:szCs w:val="36"/>
              <w:highlight w:val="none"/>
              <w:lang w:val="en-US" w:eastAsia="zh-CN" w:bidi="ar-SA"/>
            </w:rPr>
            <w:t>第五部分   政府采购合同</w:t>
          </w:r>
          <w:r>
            <w:rPr>
              <w:rFonts w:hint="eastAsia" w:asciiTheme="minorEastAsia" w:hAnsiTheme="minorEastAsia" w:eastAsiaTheme="minorEastAsia" w:cstheme="minorEastAsia"/>
              <w:color w:val="auto"/>
              <w:sz w:val="28"/>
              <w:szCs w:val="32"/>
              <w:highlight w:val="none"/>
            </w:rPr>
            <w:tab/>
          </w:r>
          <w:r>
            <w:rPr>
              <w:rFonts w:hint="eastAsia" w:asciiTheme="minorEastAsia" w:hAnsiTheme="minorEastAsia" w:eastAsiaTheme="minorEastAsia" w:cstheme="minorEastAsia"/>
              <w:color w:val="auto"/>
              <w:sz w:val="28"/>
              <w:szCs w:val="32"/>
              <w:highlight w:val="none"/>
            </w:rPr>
            <w:fldChar w:fldCharType="begin"/>
          </w:r>
          <w:r>
            <w:rPr>
              <w:rFonts w:hint="eastAsia" w:asciiTheme="minorEastAsia" w:hAnsiTheme="minorEastAsia" w:eastAsiaTheme="minorEastAsia" w:cstheme="minorEastAsia"/>
              <w:color w:val="auto"/>
              <w:sz w:val="28"/>
              <w:szCs w:val="32"/>
              <w:highlight w:val="none"/>
            </w:rPr>
            <w:instrText xml:space="preserve"> PAGEREF _Toc3153 \h </w:instrText>
          </w:r>
          <w:r>
            <w:rPr>
              <w:rFonts w:hint="eastAsia" w:asciiTheme="minorEastAsia" w:hAnsiTheme="minorEastAsia" w:eastAsiaTheme="minorEastAsia" w:cstheme="minorEastAsia"/>
              <w:color w:val="auto"/>
              <w:sz w:val="28"/>
              <w:szCs w:val="32"/>
              <w:highlight w:val="none"/>
            </w:rPr>
            <w:fldChar w:fldCharType="separate"/>
          </w:r>
          <w:r>
            <w:rPr>
              <w:rFonts w:hint="eastAsia" w:asciiTheme="minorEastAsia" w:hAnsiTheme="minorEastAsia" w:eastAsiaTheme="minorEastAsia" w:cstheme="minorEastAsia"/>
              <w:color w:val="auto"/>
              <w:sz w:val="28"/>
              <w:szCs w:val="32"/>
              <w:highlight w:val="none"/>
            </w:rPr>
            <w:t>46</w:t>
          </w:r>
          <w:r>
            <w:rPr>
              <w:rFonts w:hint="eastAsia" w:asciiTheme="minorEastAsia" w:hAnsiTheme="minorEastAsia" w:eastAsiaTheme="minorEastAsia" w:cstheme="minorEastAsia"/>
              <w:color w:val="auto"/>
              <w:sz w:val="28"/>
              <w:szCs w:val="32"/>
              <w:highlight w:val="none"/>
            </w:rPr>
            <w:fldChar w:fldCharType="end"/>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begin"/>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instrText xml:space="preserve"> HYPERLINK \l _Toc22795 </w:instrText>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separate"/>
          </w:r>
          <w:r>
            <w:rPr>
              <w:rFonts w:hint="eastAsia" w:asciiTheme="minorEastAsia" w:hAnsiTheme="minorEastAsia" w:eastAsiaTheme="minorEastAsia" w:cstheme="minorEastAsia"/>
              <w:i w:val="0"/>
              <w:caps w:val="0"/>
              <w:color w:val="auto"/>
              <w:spacing w:val="0"/>
              <w:w w:val="100"/>
              <w:kern w:val="2"/>
              <w:position w:val="0"/>
              <w:sz w:val="28"/>
              <w:szCs w:val="36"/>
              <w:highlight w:val="none"/>
              <w:lang w:val="en-US" w:eastAsia="zh-CN" w:bidi="ar-SA"/>
            </w:rPr>
            <w:t>第六部分   投标文件格式</w:t>
          </w:r>
          <w:r>
            <w:rPr>
              <w:rFonts w:hint="eastAsia" w:asciiTheme="minorEastAsia" w:hAnsiTheme="minorEastAsia" w:eastAsiaTheme="minorEastAsia" w:cstheme="minorEastAsia"/>
              <w:color w:val="auto"/>
              <w:sz w:val="28"/>
              <w:szCs w:val="32"/>
              <w:highlight w:val="none"/>
            </w:rPr>
            <w:tab/>
          </w:r>
          <w:r>
            <w:rPr>
              <w:rFonts w:hint="eastAsia" w:asciiTheme="minorEastAsia" w:hAnsiTheme="minorEastAsia" w:eastAsiaTheme="minorEastAsia" w:cstheme="minorEastAsia"/>
              <w:color w:val="auto"/>
              <w:sz w:val="28"/>
              <w:szCs w:val="32"/>
              <w:highlight w:val="none"/>
            </w:rPr>
            <w:fldChar w:fldCharType="begin"/>
          </w:r>
          <w:r>
            <w:rPr>
              <w:rFonts w:hint="eastAsia" w:asciiTheme="minorEastAsia" w:hAnsiTheme="minorEastAsia" w:eastAsiaTheme="minorEastAsia" w:cstheme="minorEastAsia"/>
              <w:color w:val="auto"/>
              <w:sz w:val="28"/>
              <w:szCs w:val="32"/>
              <w:highlight w:val="none"/>
            </w:rPr>
            <w:instrText xml:space="preserve"> PAGEREF _Toc22795 \h </w:instrText>
          </w:r>
          <w:r>
            <w:rPr>
              <w:rFonts w:hint="eastAsia" w:asciiTheme="minorEastAsia" w:hAnsiTheme="minorEastAsia" w:eastAsiaTheme="minorEastAsia" w:cstheme="minorEastAsia"/>
              <w:color w:val="auto"/>
              <w:sz w:val="28"/>
              <w:szCs w:val="32"/>
              <w:highlight w:val="none"/>
            </w:rPr>
            <w:fldChar w:fldCharType="separate"/>
          </w:r>
          <w:r>
            <w:rPr>
              <w:rFonts w:hint="eastAsia" w:asciiTheme="minorEastAsia" w:hAnsiTheme="minorEastAsia" w:eastAsiaTheme="minorEastAsia" w:cstheme="minorEastAsia"/>
              <w:color w:val="auto"/>
              <w:sz w:val="28"/>
              <w:szCs w:val="32"/>
              <w:highlight w:val="none"/>
            </w:rPr>
            <w:t>46</w:t>
          </w:r>
          <w:r>
            <w:rPr>
              <w:rFonts w:hint="eastAsia" w:asciiTheme="minorEastAsia" w:hAnsiTheme="minorEastAsia" w:eastAsiaTheme="minorEastAsia" w:cstheme="minorEastAsia"/>
              <w:color w:val="auto"/>
              <w:sz w:val="28"/>
              <w:szCs w:val="32"/>
              <w:highlight w:val="none"/>
            </w:rPr>
            <w:fldChar w:fldCharType="end"/>
          </w:r>
          <w:r>
            <w:rPr>
              <w:rFonts w:hint="eastAsia" w:asciiTheme="minorEastAsia" w:hAnsiTheme="minorEastAsia" w:eastAsiaTheme="minorEastAsia" w:cstheme="minorEastAsia"/>
              <w:bCs/>
              <w:i w:val="0"/>
              <w:caps w:val="0"/>
              <w:color w:val="auto"/>
              <w:spacing w:val="0"/>
              <w:w w:val="100"/>
              <w:kern w:val="2"/>
              <w:position w:val="0"/>
              <w:sz w:val="28"/>
              <w:szCs w:val="40"/>
              <w:highlight w:val="none"/>
              <w:lang w:val="zh-CN" w:eastAsia="zh-CN" w:bidi="ar-SA"/>
            </w:rPr>
            <w:fldChar w:fldCharType="end"/>
          </w:r>
        </w:p>
        <w:p>
          <w:pPr>
            <w:pStyle w:val="19"/>
            <w:tabs>
              <w:tab w:val="right" w:leader="dot" w:pos="8306"/>
            </w:tabs>
            <w:rPr>
              <w:rFonts w:hint="eastAsia" w:asciiTheme="minorEastAsia" w:hAnsiTheme="minorEastAsia" w:eastAsiaTheme="minorEastAsia" w:cstheme="minorEastAsia"/>
              <w:color w:val="auto"/>
              <w:highlight w:val="none"/>
            </w:rPr>
          </w:pPr>
        </w:p>
        <w:p>
          <w:pPr>
            <w:pageBreakBefore w:val="0"/>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zh-CN" w:eastAsia="zh-CN" w:bidi="ar-SA"/>
            </w:rPr>
          </w:pPr>
          <w:r>
            <w:rPr>
              <w:rFonts w:hint="eastAsia" w:asciiTheme="minorEastAsia" w:hAnsiTheme="minorEastAsia" w:eastAsiaTheme="minorEastAsia" w:cstheme="minorEastAsia"/>
              <w:bCs/>
              <w:i w:val="0"/>
              <w:caps w:val="0"/>
              <w:color w:val="auto"/>
              <w:spacing w:val="0"/>
              <w:w w:val="100"/>
              <w:kern w:val="2"/>
              <w:position w:val="0"/>
              <w:szCs w:val="28"/>
              <w:highlight w:val="none"/>
              <w:lang w:val="zh-CN" w:eastAsia="zh-CN" w:bidi="ar-SA"/>
            </w:rPr>
            <w:fldChar w:fldCharType="end"/>
          </w:r>
        </w:p>
      </w:sdtContent>
    </w:sdt>
    <w:p>
      <w:pPr>
        <w:pStyle w:val="53"/>
        <w:pageBreakBefore w:val="0"/>
        <w:widowControl/>
        <w:tabs>
          <w:tab w:val="left" w:pos="0"/>
        </w:tabs>
        <w:kinsoku/>
        <w:wordWrap/>
        <w:overflowPunct/>
        <w:topLinePunct w:val="0"/>
        <w:bidi w:val="0"/>
        <w:snapToGrid/>
        <w:spacing w:before="0" w:beforeAutospacing="0" w:after="0" w:afterAutospacing="0" w:line="240" w:lineRule="auto"/>
        <w:ind w:left="0" w:leftChars="0" w:firstLine="433" w:firstLineChars="0"/>
        <w:jc w:val="center"/>
        <w:textAlignment w:val="baseline"/>
        <w:outlineLvl w:val="0"/>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sectPr>
          <w:headerReference r:id="rId5" w:type="first"/>
          <w:headerReference r:id="rId3" w:type="default"/>
          <w:footerReference r:id="rId6" w:type="default"/>
          <w:headerReference r:id="rId4" w:type="even"/>
          <w:pgSz w:w="11906" w:h="16838"/>
          <w:pgMar w:top="1440" w:right="1800" w:bottom="1440" w:left="1689" w:header="851" w:footer="992" w:gutter="0"/>
          <w:lnNumType w:countBy="0"/>
          <w:cols w:space="425" w:num="1"/>
          <w:titlePg/>
          <w:vAlign w:val="top"/>
          <w:docGrid w:type="lines" w:linePitch="312" w:charSpace="0"/>
        </w:sectPr>
      </w:pPr>
    </w:p>
    <w:p>
      <w:pPr>
        <w:pStyle w:val="53"/>
        <w:pageBreakBefore w:val="0"/>
        <w:widowControl/>
        <w:tabs>
          <w:tab w:val="left" w:pos="0"/>
        </w:tabs>
        <w:kinsoku/>
        <w:wordWrap/>
        <w:overflowPunct/>
        <w:topLinePunct w:val="0"/>
        <w:bidi w:val="0"/>
        <w:snapToGrid/>
        <w:spacing w:before="0" w:beforeAutospacing="0" w:after="0" w:afterAutospacing="0" w:line="240" w:lineRule="auto"/>
        <w:ind w:left="0" w:leftChars="0" w:firstLine="433" w:firstLineChars="0"/>
        <w:jc w:val="center"/>
        <w:textAlignment w:val="baseline"/>
        <w:outlineLvl w:val="0"/>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bookmarkStart w:id="1" w:name="_Toc14932"/>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t>第一部分  招标公告</w:t>
      </w:r>
      <w:bookmarkEnd w:id="1"/>
    </w:p>
    <w:tbl>
      <w:tblPr>
        <w:tblStyle w:val="2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vAlign w:val="top"/>
          </w:tcPr>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项目概况</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乌鲁木齐市米东区中医医院耗材采购项目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的潜在供应商应在</w:t>
            </w:r>
            <w:r>
              <w:rPr>
                <w:rStyle w:val="28"/>
                <w:rFonts w:hint="eastAsia" w:asciiTheme="minorEastAsia" w:hAnsiTheme="minorEastAsia" w:eastAsiaTheme="minorEastAsia" w:cstheme="minorEastAsia"/>
                <w:b w:val="0"/>
                <w:i w:val="0"/>
                <w:caps w:val="0"/>
                <w:color w:val="auto"/>
                <w:spacing w:val="0"/>
                <w:w w:val="100"/>
                <w:kern w:val="0"/>
                <w:sz w:val="24"/>
                <w:szCs w:val="24"/>
                <w:highlight w:val="none"/>
                <w:u w:val="single" w:color="000000"/>
                <w:lang w:val="en-US" w:eastAsia="zh-CN" w:bidi="ar-SA"/>
              </w:rPr>
              <w:t>政采云平台https://www.zcygov.cn/线上</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获取（下载）招标文件，并于</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2024年04月11日10：30</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（北京时间）前递交（上传）投标文件。</w:t>
            </w:r>
          </w:p>
        </w:tc>
      </w:tr>
    </w:tbl>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一、项目基本情况</w:t>
      </w:r>
    </w:p>
    <w:p>
      <w:pPr>
        <w:pStyle w:val="20"/>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rPr>
      </w:pPr>
      <w:r>
        <w:rPr>
          <w:rFonts w:hint="eastAsia" w:asciiTheme="minorEastAsia" w:hAnsiTheme="minorEastAsia" w:eastAsiaTheme="minorEastAsia" w:cstheme="minorEastAsia"/>
          <w:color w:val="auto"/>
          <w:spacing w:val="0"/>
          <w:position w:val="0"/>
          <w:sz w:val="24"/>
          <w:szCs w:val="24"/>
          <w:highlight w:val="none"/>
        </w:rPr>
        <w:t>项目编号：</w:t>
      </w:r>
      <w:r>
        <w:rPr>
          <w:rFonts w:hint="eastAsia" w:asciiTheme="minorEastAsia" w:hAnsiTheme="minorEastAsia" w:eastAsiaTheme="minorEastAsia" w:cstheme="minorEastAsia"/>
          <w:color w:val="auto"/>
          <w:spacing w:val="0"/>
          <w:position w:val="0"/>
          <w:sz w:val="24"/>
          <w:szCs w:val="24"/>
          <w:highlight w:val="none"/>
          <w:lang w:eastAsia="zh-CN"/>
        </w:rPr>
        <w:t>XJCC-ZB-2024-006-01</w:t>
      </w:r>
    </w:p>
    <w:p>
      <w:pPr>
        <w:pStyle w:val="20"/>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r>
        <w:rPr>
          <w:rFonts w:hint="eastAsia" w:asciiTheme="minorEastAsia" w:hAnsiTheme="minorEastAsia" w:eastAsiaTheme="minorEastAsia" w:cstheme="minorEastAsia"/>
          <w:color w:val="auto"/>
          <w:spacing w:val="0"/>
          <w:position w:val="0"/>
          <w:sz w:val="24"/>
          <w:szCs w:val="24"/>
          <w:highlight w:val="none"/>
          <w:lang w:val="en-US" w:eastAsia="zh-CN"/>
        </w:rPr>
        <w:t xml:space="preserve">乌鲁木齐市米东区中医医院耗材采购项目 </w:t>
      </w:r>
      <w:r>
        <w:rPr>
          <w:rFonts w:hint="eastAsia" w:asciiTheme="minorEastAsia" w:hAnsiTheme="minorEastAsia" w:eastAsiaTheme="minorEastAsia" w:cstheme="minorEastAsia"/>
          <w:color w:val="auto"/>
          <w:spacing w:val="0"/>
          <w:position w:val="0"/>
          <w:sz w:val="24"/>
          <w:szCs w:val="24"/>
          <w:highlight w:val="none"/>
        </w:rPr>
        <w:t> </w:t>
      </w:r>
    </w:p>
    <w:p>
      <w:pPr>
        <w:pStyle w:val="20"/>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预算金额：1865151.25</w:t>
      </w:r>
      <w:r>
        <w:rPr>
          <w:rFonts w:hint="eastAsia" w:asciiTheme="minorEastAsia" w:hAnsiTheme="minorEastAsia" w:eastAsiaTheme="minorEastAsia" w:cstheme="minorEastAsia"/>
          <w:color w:val="auto"/>
          <w:spacing w:val="0"/>
          <w:position w:val="0"/>
          <w:sz w:val="24"/>
          <w:szCs w:val="24"/>
          <w:highlight w:val="none"/>
          <w:lang w:val="en-US" w:eastAsia="zh-CN"/>
        </w:rPr>
        <w:t>元</w:t>
      </w:r>
      <w:r>
        <w:rPr>
          <w:rFonts w:hint="eastAsia" w:asciiTheme="minorEastAsia" w:hAnsiTheme="minorEastAsia" w:eastAsiaTheme="minorEastAsia" w:cstheme="minorEastAsia"/>
          <w:color w:val="auto"/>
          <w:spacing w:val="0"/>
          <w:position w:val="0"/>
          <w:sz w:val="24"/>
          <w:szCs w:val="24"/>
          <w:highlight w:val="none"/>
        </w:rPr>
        <w:t xml:space="preserve"> </w:t>
      </w:r>
    </w:p>
    <w:p>
      <w:pPr>
        <w:pStyle w:val="20"/>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最高限价：848388.50元、528502.00元、128217.00元、360043.75元</w:t>
      </w:r>
    </w:p>
    <w:p>
      <w:pPr>
        <w:pStyle w:val="20"/>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p>
    <w:p>
      <w:pPr>
        <w:pStyle w:val="20"/>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采购需求：  </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标项</w:t>
      </w:r>
      <w:r>
        <w:rPr>
          <w:rFonts w:hint="eastAsia" w:asciiTheme="minorEastAsia" w:hAnsiTheme="minorEastAsia" w:eastAsiaTheme="minorEastAsia" w:cstheme="minorEastAsia"/>
          <w:color w:val="auto"/>
          <w:spacing w:val="0"/>
          <w:position w:val="0"/>
          <w:sz w:val="24"/>
          <w:szCs w:val="24"/>
          <w:highlight w:val="none"/>
          <w:lang w:val="en-US" w:eastAsia="zh-CN"/>
        </w:rPr>
        <w:t>一</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标项名称</w:t>
      </w:r>
      <w:r>
        <w:rPr>
          <w:rFonts w:hint="eastAsia" w:asciiTheme="minorEastAsia" w:hAnsiTheme="minorEastAsia" w:eastAsiaTheme="minorEastAsia" w:cstheme="minorEastAsia"/>
          <w:color w:val="auto"/>
          <w:spacing w:val="0"/>
          <w:position w:val="0"/>
          <w:sz w:val="24"/>
          <w:szCs w:val="24"/>
          <w:highlight w:val="none"/>
          <w:lang w:eastAsia="zh-CN"/>
        </w:rPr>
        <w:t>：乌鲁木齐市米东区中医医院耗材采购项目</w:t>
      </w:r>
      <w:r>
        <w:rPr>
          <w:rFonts w:hint="eastAsia" w:asciiTheme="minorEastAsia" w:hAnsiTheme="minorEastAsia" w:eastAsiaTheme="minorEastAsia" w:cstheme="minorEastAsia"/>
          <w:color w:val="auto"/>
          <w:spacing w:val="0"/>
          <w:position w:val="0"/>
          <w:sz w:val="24"/>
          <w:szCs w:val="24"/>
          <w:highlight w:val="none"/>
          <w:lang w:val="en-US" w:eastAsia="zh-CN"/>
        </w:rPr>
        <w:t>-</w:t>
      </w:r>
      <w:r>
        <w:rPr>
          <w:rFonts w:hint="eastAsia" w:asciiTheme="minorEastAsia" w:hAnsiTheme="minorEastAsia" w:eastAsiaTheme="minorEastAsia" w:cstheme="minorEastAsia"/>
          <w:color w:val="auto"/>
          <w:spacing w:val="0"/>
          <w:position w:val="0"/>
          <w:sz w:val="24"/>
          <w:szCs w:val="24"/>
          <w:highlight w:val="none"/>
          <w:lang w:eastAsia="zh-CN"/>
        </w:rPr>
        <w:t>第一包</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数量</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1批</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预算金额（元）</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848388.50元</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简要规格描述或项目基本概况介绍、用途：具体参数要求详见招标文件</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备注：</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标项</w:t>
      </w:r>
      <w:r>
        <w:rPr>
          <w:rFonts w:hint="eastAsia" w:asciiTheme="minorEastAsia" w:hAnsiTheme="minorEastAsia" w:eastAsiaTheme="minorEastAsia" w:cstheme="minorEastAsia"/>
          <w:color w:val="auto"/>
          <w:spacing w:val="0"/>
          <w:position w:val="0"/>
          <w:sz w:val="24"/>
          <w:szCs w:val="24"/>
          <w:highlight w:val="none"/>
          <w:lang w:val="en-US" w:eastAsia="zh-CN"/>
        </w:rPr>
        <w:t>二</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标项名称</w:t>
      </w:r>
      <w:r>
        <w:rPr>
          <w:rFonts w:hint="eastAsia" w:asciiTheme="minorEastAsia" w:hAnsiTheme="minorEastAsia" w:eastAsiaTheme="minorEastAsia" w:cstheme="minorEastAsia"/>
          <w:color w:val="auto"/>
          <w:spacing w:val="0"/>
          <w:position w:val="0"/>
          <w:sz w:val="24"/>
          <w:szCs w:val="24"/>
          <w:highlight w:val="none"/>
          <w:lang w:eastAsia="zh-CN"/>
        </w:rPr>
        <w:t>：乌鲁木齐市米东区中医医院耗材采购项目</w:t>
      </w:r>
      <w:r>
        <w:rPr>
          <w:rFonts w:hint="eastAsia" w:asciiTheme="minorEastAsia" w:hAnsiTheme="minorEastAsia" w:eastAsiaTheme="minorEastAsia" w:cstheme="minorEastAsia"/>
          <w:color w:val="auto"/>
          <w:spacing w:val="0"/>
          <w:position w:val="0"/>
          <w:sz w:val="24"/>
          <w:szCs w:val="24"/>
          <w:highlight w:val="none"/>
          <w:lang w:val="en-US" w:eastAsia="zh-CN"/>
        </w:rPr>
        <w:t>-</w:t>
      </w:r>
      <w:r>
        <w:rPr>
          <w:rFonts w:hint="eastAsia" w:asciiTheme="minorEastAsia" w:hAnsiTheme="minorEastAsia" w:eastAsiaTheme="minorEastAsia" w:cstheme="minorEastAsia"/>
          <w:color w:val="auto"/>
          <w:spacing w:val="0"/>
          <w:position w:val="0"/>
          <w:sz w:val="24"/>
          <w:szCs w:val="24"/>
          <w:highlight w:val="none"/>
          <w:lang w:eastAsia="zh-CN"/>
        </w:rPr>
        <w:t>第二包</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数量</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1批</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预算金额（元）</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528502.00元</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简要规格描述或项目基本概况介绍、用途：具体参数要求详见招标文件</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备注：</w:t>
      </w:r>
    </w:p>
    <w:p>
      <w:pPr>
        <w:pStyle w:val="21"/>
        <w:keepNext w:val="0"/>
        <w:keepLines w:val="0"/>
        <w:pageBreakBefore w:val="0"/>
        <w:kinsoku/>
        <w:overflowPunct/>
        <w:topLinePunct w:val="0"/>
        <w:autoSpaceDE/>
        <w:autoSpaceDN/>
        <w:bidi w:val="0"/>
        <w:spacing w:beforeAutospacing="0" w:afterAutospacing="0"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标项</w:t>
      </w:r>
      <w:r>
        <w:rPr>
          <w:rFonts w:hint="eastAsia" w:asciiTheme="minorEastAsia" w:hAnsiTheme="minorEastAsia" w:eastAsiaTheme="minorEastAsia" w:cstheme="minorEastAsia"/>
          <w:color w:val="auto"/>
          <w:spacing w:val="0"/>
          <w:position w:val="0"/>
          <w:sz w:val="24"/>
          <w:szCs w:val="24"/>
          <w:highlight w:val="none"/>
          <w:lang w:val="en-US" w:eastAsia="zh-CN"/>
        </w:rPr>
        <w:t>三</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标项名称</w:t>
      </w:r>
      <w:r>
        <w:rPr>
          <w:rFonts w:hint="eastAsia" w:asciiTheme="minorEastAsia" w:hAnsiTheme="minorEastAsia" w:eastAsiaTheme="minorEastAsia" w:cstheme="minorEastAsia"/>
          <w:color w:val="auto"/>
          <w:spacing w:val="0"/>
          <w:position w:val="0"/>
          <w:sz w:val="24"/>
          <w:szCs w:val="24"/>
          <w:highlight w:val="none"/>
          <w:lang w:eastAsia="zh-CN"/>
        </w:rPr>
        <w:t>：乌鲁木齐市米东区中医医院耗材采购项目</w:t>
      </w:r>
      <w:r>
        <w:rPr>
          <w:rFonts w:hint="eastAsia" w:asciiTheme="minorEastAsia" w:hAnsiTheme="minorEastAsia" w:eastAsiaTheme="minorEastAsia" w:cstheme="minorEastAsia"/>
          <w:color w:val="auto"/>
          <w:spacing w:val="0"/>
          <w:position w:val="0"/>
          <w:sz w:val="24"/>
          <w:szCs w:val="24"/>
          <w:highlight w:val="none"/>
          <w:lang w:val="en-US" w:eastAsia="zh-CN"/>
        </w:rPr>
        <w:t>-</w:t>
      </w:r>
      <w:r>
        <w:rPr>
          <w:rFonts w:hint="eastAsia" w:asciiTheme="minorEastAsia" w:hAnsiTheme="minorEastAsia" w:eastAsiaTheme="minorEastAsia" w:cstheme="minorEastAsia"/>
          <w:color w:val="auto"/>
          <w:spacing w:val="0"/>
          <w:position w:val="0"/>
          <w:sz w:val="24"/>
          <w:szCs w:val="24"/>
          <w:highlight w:val="none"/>
          <w:lang w:eastAsia="zh-CN"/>
        </w:rPr>
        <w:t>第三包</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数量</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1批</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预算金额（元）</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128217.00元</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简要规格描述或项目基本概况介绍、用途：具体参数要求详见招标文件</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备注：</w:t>
      </w:r>
    </w:p>
    <w:p>
      <w:pPr>
        <w:keepNext w:val="0"/>
        <w:keepLines w:val="0"/>
        <w:pageBreakBefore w:val="0"/>
        <w:kinsoku/>
        <w:overflowPunct/>
        <w:topLinePunct w:val="0"/>
        <w:autoSpaceDE/>
        <w:autoSpaceDN/>
        <w:bidi w:val="0"/>
        <w:spacing w:beforeAutospacing="0" w:afterAutospacing="0" w:line="440" w:lineRule="exact"/>
        <w:rPr>
          <w:rFonts w:hint="eastAsia" w:asciiTheme="minorEastAsia" w:hAnsiTheme="minorEastAsia" w:eastAsiaTheme="minorEastAsia" w:cstheme="minorEastAsia"/>
          <w:color w:val="auto"/>
          <w:sz w:val="24"/>
          <w:szCs w:val="24"/>
          <w:highlight w:val="none"/>
        </w:rPr>
      </w:pP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标项</w:t>
      </w:r>
      <w:r>
        <w:rPr>
          <w:rFonts w:hint="eastAsia" w:asciiTheme="minorEastAsia" w:hAnsiTheme="minorEastAsia" w:eastAsiaTheme="minorEastAsia" w:cstheme="minorEastAsia"/>
          <w:color w:val="auto"/>
          <w:spacing w:val="0"/>
          <w:position w:val="0"/>
          <w:sz w:val="24"/>
          <w:szCs w:val="24"/>
          <w:highlight w:val="none"/>
          <w:lang w:val="en-US" w:eastAsia="zh-CN"/>
        </w:rPr>
        <w:t>四</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标项名称</w:t>
      </w:r>
      <w:r>
        <w:rPr>
          <w:rFonts w:hint="eastAsia" w:asciiTheme="minorEastAsia" w:hAnsiTheme="minorEastAsia" w:eastAsiaTheme="minorEastAsia" w:cstheme="minorEastAsia"/>
          <w:color w:val="auto"/>
          <w:spacing w:val="0"/>
          <w:position w:val="0"/>
          <w:sz w:val="24"/>
          <w:szCs w:val="24"/>
          <w:highlight w:val="none"/>
          <w:lang w:eastAsia="zh-CN"/>
        </w:rPr>
        <w:t>：乌鲁木齐市米东区中医医院耗材采购项目</w:t>
      </w:r>
      <w:r>
        <w:rPr>
          <w:rFonts w:hint="eastAsia" w:asciiTheme="minorEastAsia" w:hAnsiTheme="minorEastAsia" w:eastAsiaTheme="minorEastAsia" w:cstheme="minorEastAsia"/>
          <w:color w:val="auto"/>
          <w:spacing w:val="0"/>
          <w:position w:val="0"/>
          <w:sz w:val="24"/>
          <w:szCs w:val="24"/>
          <w:highlight w:val="none"/>
          <w:lang w:val="en-US" w:eastAsia="zh-CN"/>
        </w:rPr>
        <w:t>-</w:t>
      </w:r>
      <w:r>
        <w:rPr>
          <w:rFonts w:hint="eastAsia" w:asciiTheme="minorEastAsia" w:hAnsiTheme="minorEastAsia" w:eastAsiaTheme="minorEastAsia" w:cstheme="minorEastAsia"/>
          <w:color w:val="auto"/>
          <w:spacing w:val="0"/>
          <w:position w:val="0"/>
          <w:sz w:val="24"/>
          <w:szCs w:val="24"/>
          <w:highlight w:val="none"/>
          <w:lang w:eastAsia="zh-CN"/>
        </w:rPr>
        <w:t>第</w:t>
      </w:r>
      <w:r>
        <w:rPr>
          <w:rFonts w:hint="eastAsia" w:asciiTheme="minorEastAsia" w:hAnsiTheme="minorEastAsia" w:eastAsiaTheme="minorEastAsia" w:cstheme="minorEastAsia"/>
          <w:color w:val="auto"/>
          <w:spacing w:val="0"/>
          <w:position w:val="0"/>
          <w:sz w:val="24"/>
          <w:szCs w:val="24"/>
          <w:highlight w:val="none"/>
          <w:lang w:val="en-US" w:eastAsia="zh-CN"/>
        </w:rPr>
        <w:t>六</w:t>
      </w:r>
      <w:r>
        <w:rPr>
          <w:rFonts w:hint="eastAsia" w:asciiTheme="minorEastAsia" w:hAnsiTheme="minorEastAsia" w:eastAsiaTheme="minorEastAsia" w:cstheme="minorEastAsia"/>
          <w:color w:val="auto"/>
          <w:spacing w:val="0"/>
          <w:position w:val="0"/>
          <w:sz w:val="24"/>
          <w:szCs w:val="24"/>
          <w:highlight w:val="none"/>
          <w:lang w:eastAsia="zh-CN"/>
        </w:rPr>
        <w:t>包</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数量</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1批</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预算金额（元）</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360043.75元</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简要规格描述或项目基本概况介绍、用途：具体参数要求详见招标文件</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br w:type="textWrapping"/>
      </w:r>
      <w:r>
        <w:rPr>
          <w:rFonts w:hint="eastAsia" w:asciiTheme="minorEastAsia" w:hAnsiTheme="minorEastAsia" w:eastAsiaTheme="minorEastAsia" w:cstheme="minorEastAsia"/>
          <w:color w:val="auto"/>
          <w:spacing w:val="0"/>
          <w:position w:val="0"/>
          <w:sz w:val="24"/>
          <w:szCs w:val="24"/>
          <w:highlight w:val="none"/>
        </w:rPr>
        <w:t>备注：</w:t>
      </w:r>
    </w:p>
    <w:p>
      <w:pPr>
        <w:keepNext w:val="0"/>
        <w:keepLines w:val="0"/>
        <w:pageBreakBefore w:val="0"/>
        <w:kinsoku/>
        <w:overflowPunct/>
        <w:topLinePunct w:val="0"/>
        <w:autoSpaceDE/>
        <w:autoSpaceDN/>
        <w:bidi w:val="0"/>
        <w:spacing w:beforeAutospacing="0" w:afterAutospacing="0"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p>
    <w:p>
      <w:pPr>
        <w:pStyle w:val="20"/>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合同履行期限：</w:t>
      </w:r>
      <w:r>
        <w:rPr>
          <w:rFonts w:hint="eastAsia" w:asciiTheme="minorEastAsia" w:hAnsiTheme="minorEastAsia" w:eastAsiaTheme="minorEastAsia" w:cstheme="minorEastAsia"/>
          <w:color w:val="auto"/>
          <w:spacing w:val="0"/>
          <w:position w:val="0"/>
          <w:sz w:val="24"/>
          <w:szCs w:val="24"/>
          <w:highlight w:val="none"/>
          <w:lang w:eastAsia="zh-CN"/>
        </w:rPr>
        <w:t>一年</w:t>
      </w:r>
    </w:p>
    <w:p>
      <w:pPr>
        <w:pStyle w:val="20"/>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本项目（否）接受联合体投标。</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二、申请人的资格要求：</w:t>
      </w: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1.满足《中华人民共和国政府采购法》第二十二条规定；</w:t>
      </w: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2.落实政府采购政策需满足的资格要求：(1) 《政府采购促进中小企业发展管理办法》（财库〔2020〕46号）；(2)《财政部、司法部关于政府采购支持</w:t>
      </w:r>
      <w:r>
        <w:rPr>
          <w:rFonts w:hint="eastAsia" w:asciiTheme="minorEastAsia" w:hAnsiTheme="minorEastAsia" w:eastAsiaTheme="minorEastAsia" w:cstheme="minorEastAsia"/>
          <w:color w:val="auto"/>
          <w:spacing w:val="0"/>
          <w:position w:val="0"/>
          <w:sz w:val="24"/>
          <w:szCs w:val="24"/>
          <w:highlight w:val="none"/>
          <w:lang w:val="en-US" w:eastAsia="zh-CN"/>
        </w:rPr>
        <w:t>JIANYU</w:t>
      </w:r>
      <w:r>
        <w:rPr>
          <w:rFonts w:hint="eastAsia" w:asciiTheme="minorEastAsia" w:hAnsiTheme="minorEastAsia" w:eastAsiaTheme="minorEastAsia" w:cstheme="minorEastAsia"/>
          <w:color w:val="auto"/>
          <w:spacing w:val="0"/>
          <w:position w:val="0"/>
          <w:sz w:val="24"/>
          <w:szCs w:val="24"/>
          <w:highlight w:val="none"/>
        </w:rPr>
        <w:t xml:space="preserve">企业发展有关问题的通知》（财库〔2014〕68号）；(3)《财政部民政部中国残疾人联合会关于促进残疾人就业政府采购政策的通知》（财库〔2017〕141号）等符合政府采购政策条件的，按规定给予评审优惠。 </w:t>
      </w: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3.本项目的特定资格要求：</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）所投进口</w:t>
      </w:r>
      <w:r>
        <w:rPr>
          <w:rFonts w:hint="eastAsia" w:asciiTheme="minorEastAsia" w:hAnsiTheme="minorEastAsia" w:eastAsiaTheme="minorEastAsia" w:cstheme="minorEastAsia"/>
          <w:color w:val="auto"/>
          <w:sz w:val="24"/>
          <w:szCs w:val="24"/>
          <w:highlight w:val="none"/>
          <w:lang w:val="en-US" w:eastAsia="zh-CN"/>
        </w:rPr>
        <w:t>产品</w:t>
      </w:r>
      <w:r>
        <w:rPr>
          <w:rFonts w:hint="eastAsia" w:asciiTheme="minorEastAsia" w:hAnsiTheme="minorEastAsia" w:eastAsiaTheme="minorEastAsia" w:cstheme="minorEastAsia"/>
          <w:color w:val="auto"/>
          <w:sz w:val="24"/>
          <w:szCs w:val="24"/>
          <w:highlight w:val="none"/>
        </w:rPr>
        <w:t>若不是供应商自己制造的，应提供制造厂家的项目授权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标项一、标项三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三、获取采购文件</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时间：2024年03月21日至2024年03月28日，每天上午00:00至12:00，下午12:00至23:59（北京时间，法定节假日除外）</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8"/>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2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28"/>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四、提交投标文件截止时间、开标时间和地点</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color="auto"/>
          <w:lang w:val="en-US" w:eastAsia="zh-CN" w:bidi="ar-SA"/>
        </w:rPr>
        <w:t>提交投标文件截止时间：2024年04</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月11日</w:t>
      </w:r>
      <w:r>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color="auto"/>
          <w:lang w:val="en-US" w:eastAsia="zh-CN" w:bidi="ar-SA"/>
        </w:rPr>
        <w:t>10:30（北京时间）</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8"/>
          <w:rFonts w:hint="eastAsia" w:asciiTheme="minorEastAsia" w:hAnsiTheme="minorEastAsia" w:eastAsiaTheme="minorEastAsia" w:cstheme="minorEastAsia"/>
          <w:b w:val="0"/>
          <w:i w:val="0"/>
          <w:iCs w:val="0"/>
          <w:caps w:val="0"/>
          <w:color w:val="auto"/>
          <w:spacing w:val="0"/>
          <w:w w:val="100"/>
          <w:ker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color="auto"/>
          <w:lang w:val="en-US" w:eastAsia="zh-CN" w:bidi="ar-SA"/>
        </w:rPr>
        <w:t>投标地点：</w:t>
      </w:r>
      <w:r>
        <w:rPr>
          <w:rStyle w:val="28"/>
          <w:rFonts w:hint="eastAsia" w:asciiTheme="minorEastAsia" w:hAnsiTheme="minorEastAsia" w:eastAsiaTheme="minorEastAsia" w:cstheme="minorEastAsia"/>
          <w:b w:val="0"/>
          <w:i w:val="0"/>
          <w:iCs w:val="0"/>
          <w:caps w:val="0"/>
          <w:color w:val="auto"/>
          <w:spacing w:val="0"/>
          <w:w w:val="100"/>
          <w:kern w:val="0"/>
          <w:sz w:val="24"/>
          <w:szCs w:val="24"/>
          <w:highlight w:val="none"/>
          <w:u w:val="none" w:color="auto"/>
          <w:lang w:val="en-US" w:eastAsia="zh-CN" w:bidi="ar-SA"/>
        </w:rPr>
        <w:t>政采云平台https://www.zcygov.cn/</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color="auto"/>
          <w:lang w:val="en-US" w:eastAsia="zh-CN" w:bidi="ar-SA"/>
        </w:rPr>
        <w:t>开标时间：2024年04</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月11日</w:t>
      </w:r>
      <w:r>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color="auto"/>
          <w:lang w:val="en-US" w:eastAsia="zh-CN" w:bidi="ar-SA"/>
        </w:rPr>
        <w:t>10:30（北京时间）</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color="auto"/>
          <w:lang w:val="en-US" w:eastAsia="zh-CN" w:bidi="ar-SA"/>
        </w:rPr>
        <w:t>开标地点：</w:t>
      </w:r>
      <w:r>
        <w:rPr>
          <w:rStyle w:val="28"/>
          <w:rFonts w:hint="eastAsia" w:asciiTheme="minorEastAsia" w:hAnsiTheme="minorEastAsia" w:eastAsiaTheme="minorEastAsia" w:cstheme="minorEastAsia"/>
          <w:b w:val="0"/>
          <w:i w:val="0"/>
          <w:iCs w:val="0"/>
          <w:caps w:val="0"/>
          <w:color w:val="auto"/>
          <w:spacing w:val="0"/>
          <w:w w:val="100"/>
          <w:kern w:val="0"/>
          <w:sz w:val="24"/>
          <w:szCs w:val="24"/>
          <w:highlight w:val="none"/>
          <w:u w:val="none" w:color="auto"/>
          <w:lang w:val="en-US" w:eastAsia="zh-CN" w:bidi="ar-SA"/>
        </w:rPr>
        <w:t>政采云平台https://www.zcygov.cn/</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自本公告发布之日起5个工作日。</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、本项目实行网上投标，采用电子投标文件；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、各供应商应成为</w:t>
      </w:r>
      <w:r>
        <w:rPr>
          <w:rFonts w:hint="eastAsia" w:asciiTheme="minorEastAsia" w:hAnsiTheme="minorEastAsia" w:eastAsiaTheme="minorEastAsia" w:cstheme="minorEastAsia"/>
          <w:color w:val="auto"/>
          <w:sz w:val="24"/>
          <w:szCs w:val="24"/>
          <w:highlight w:val="none"/>
          <w:lang w:val="en-US" w:eastAsia="zh-CN"/>
        </w:rPr>
        <w:t>新疆</w:t>
      </w:r>
      <w:r>
        <w:rPr>
          <w:rFonts w:hint="eastAsia" w:asciiTheme="minorEastAsia" w:hAnsiTheme="minorEastAsia" w:eastAsiaTheme="minorEastAsia" w:cstheme="minorEastAsia"/>
          <w:color w:val="auto"/>
          <w:sz w:val="24"/>
          <w:szCs w:val="24"/>
          <w:highlight w:val="none"/>
        </w:rPr>
        <w:t>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、供应商将政采云电子交易客户端下载、安装完成后，可通过账号密码或CA登录客户端进行响应文件的制作。在使用政采云投标客户端时，建议使用WIN7及以上操作系统。客户端请至</w:t>
      </w:r>
      <w:r>
        <w:rPr>
          <w:rFonts w:hint="eastAsia" w:asciiTheme="minorEastAsia" w:hAnsiTheme="minorEastAsia" w:eastAsiaTheme="minorEastAsia" w:cstheme="minorEastAsia"/>
          <w:color w:val="auto"/>
          <w:sz w:val="24"/>
          <w:szCs w:val="24"/>
          <w:highlight w:val="none"/>
          <w:lang w:val="en-US" w:eastAsia="zh-CN"/>
        </w:rPr>
        <w:t>新疆</w:t>
      </w:r>
      <w:r>
        <w:rPr>
          <w:rFonts w:hint="eastAsia" w:asciiTheme="minorEastAsia" w:hAnsiTheme="minorEastAsia" w:eastAsiaTheme="minorEastAsia" w:cstheme="minorEastAsia"/>
          <w:color w:val="auto"/>
          <w:sz w:val="24"/>
          <w:szCs w:val="24"/>
          <w:highlight w:val="none"/>
          <w:lang w:eastAsia="zh-CN"/>
        </w:rPr>
        <w:t>政府采购</w:t>
      </w:r>
      <w:r>
        <w:rPr>
          <w:rFonts w:hint="eastAsia" w:asciiTheme="minorEastAsia" w:hAnsiTheme="minorEastAsia" w:eastAsiaTheme="minorEastAsia" w:cstheme="minorEastAsia"/>
          <w:color w:val="auto"/>
          <w:sz w:val="24"/>
          <w:szCs w:val="24"/>
          <w:highlight w:val="none"/>
          <w:lang w:val="en-US" w:eastAsia="zh-CN"/>
        </w:rPr>
        <w:t>网</w:t>
      </w:r>
      <w:r>
        <w:rPr>
          <w:rFonts w:hint="eastAsia" w:asciiTheme="minorEastAsia" w:hAnsiTheme="minorEastAsia" w:eastAsiaTheme="minorEastAsia" w:cstheme="minorEastAsia"/>
          <w:color w:val="auto"/>
          <w:sz w:val="24"/>
          <w:szCs w:val="24"/>
          <w:highlight w:val="none"/>
          <w:lang w:eastAsia="zh-CN"/>
        </w:rPr>
        <w:t>（http://www.ccgp-xinjiang.gov.cn/）</w:t>
      </w:r>
      <w:r>
        <w:rPr>
          <w:rFonts w:hint="eastAsia" w:asciiTheme="minorEastAsia" w:hAnsiTheme="minorEastAsia" w:eastAsiaTheme="minorEastAsia" w:cstheme="minorEastAsia"/>
          <w:color w:val="auto"/>
          <w:sz w:val="24"/>
          <w:szCs w:val="24"/>
          <w:highlight w:val="none"/>
        </w:rPr>
        <w:t>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、供应商应当在招标截止时间前,将生成的“电子加密响应文件”上传递交至“政府采购云平台”,招标截止时间以后上传递交的响应文件将被“政府采购云平台”拒收。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、供应商登录政采云平台，在招标时间后30分钟内用“项目采购-开标评标”功能进行解密响应文件。若供应商在规定时间内（未按时解密的，视为无效招标。解密与加密响应文件须使用同一个CA。 </w:t>
      </w:r>
    </w:p>
    <w:p>
      <w:pPr>
        <w:pStyle w:val="6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七、凡对本次招标提出询问，请按以下方式联系</w:t>
      </w:r>
    </w:p>
    <w:p>
      <w:pPr>
        <w:pStyle w:val="20"/>
        <w:keepNext w:val="0"/>
        <w:keepLines w:val="0"/>
        <w:pageBreakBefore w:val="0"/>
        <w:widowControl/>
        <w:kinsoku/>
        <w:wordWrap/>
        <w:overflowPunct/>
        <w:topLinePunct w:val="0"/>
        <w:autoSpaceDE/>
        <w:autoSpaceDN/>
        <w:bidi w:val="0"/>
        <w:spacing w:before="0" w:beforeAutospacing="0" w:after="0" w:afterAutospacing="0" w:line="440" w:lineRule="exact"/>
        <w:ind w:left="0" w:leftChars="0" w:firstLine="480" w:firstLineChars="200"/>
        <w:outlineLvl w:val="9"/>
        <w:rPr>
          <w:rFonts w:hint="eastAsia" w:asciiTheme="minorEastAsia" w:hAnsiTheme="minorEastAsia" w:eastAsiaTheme="minorEastAsia" w:cstheme="minorEastAsia"/>
          <w:color w:val="auto"/>
          <w:sz w:val="24"/>
          <w:szCs w:val="24"/>
          <w:highlight w:val="none"/>
        </w:rPr>
      </w:pPr>
      <w:bookmarkStart w:id="2" w:name="_Toc8468"/>
      <w:r>
        <w:rPr>
          <w:rFonts w:hint="eastAsia" w:asciiTheme="minorEastAsia" w:hAnsiTheme="minorEastAsia" w:eastAsiaTheme="minorEastAsia" w:cstheme="minorEastAsia"/>
          <w:color w:val="auto"/>
          <w:sz w:val="24"/>
          <w:szCs w:val="24"/>
          <w:highlight w:val="none"/>
        </w:rPr>
        <w:t>1.采购人信息</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名称：乌鲁木齐市米东区中医医院 　　　　　　　　　</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地址：乌鲁木齐市米东区府前中路1055号 </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项目联系人（询问）：孙继刚　　　　　　　　　　</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项目联系方式（询问）：13899993721</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2.采购代理机构信息</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名 称：新疆诚成工程项目管理有限公司</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地 址：乌市水磨沟区红光山路2588号绿地中心领海大厦1806</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lang w:eastAsia="zh-CN"/>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联系方式：</w:t>
      </w: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lang w:val="en-US" w:eastAsia="zh-CN"/>
        </w:rPr>
        <w:t>19990210962  13199858738、18690136275</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3.项目联系方式</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lang w:eastAsia="zh-CN"/>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rPr>
        <w:t>项目联系人：</w:t>
      </w: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lang w:eastAsia="zh-CN"/>
        </w:rPr>
        <w:t>马琴、李颖</w:t>
      </w:r>
    </w:p>
    <w:p>
      <w:pPr>
        <w:keepNext w:val="0"/>
        <w:keepLines w:val="0"/>
        <w:pageBreakBefore w:val="0"/>
        <w:numPr>
          <w:ilvl w:val="0"/>
          <w:numId w:val="0"/>
        </w:numPr>
        <w:kinsoku/>
        <w:overflowPunct/>
        <w:topLinePunct w:val="0"/>
        <w:autoSpaceDE/>
        <w:autoSpaceDN/>
        <w:bidi w:val="0"/>
        <w:spacing w:beforeAutospacing="0" w:afterAutospacing="0" w:line="440" w:lineRule="exact"/>
        <w:ind w:left="0" w:leftChars="0" w:firstLine="480" w:firstLineChars="200"/>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lang w:val="en-US" w:eastAsia="zh-CN"/>
        </w:rPr>
      </w:pPr>
      <w:r>
        <w:rPr>
          <w:rStyle w:val="27"/>
          <w:rFonts w:hint="eastAsia" w:asciiTheme="minorEastAsia" w:hAnsiTheme="minorEastAsia" w:eastAsiaTheme="minorEastAsia" w:cstheme="minorEastAsia"/>
          <w:b w:val="0"/>
          <w:bCs w:val="0"/>
          <w:i w:val="0"/>
          <w:caps w:val="0"/>
          <w:color w:val="auto"/>
          <w:spacing w:val="0"/>
          <w:w w:val="100"/>
          <w:position w:val="0"/>
          <w:sz w:val="24"/>
          <w:szCs w:val="24"/>
          <w:highlight w:val="none"/>
          <w:lang w:val="en-US" w:eastAsia="zh-CN"/>
        </w:rPr>
        <w:t>电话：13199858738、18690136275</w:t>
      </w:r>
    </w:p>
    <w:p>
      <w:pP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br w:type="page"/>
      </w:r>
    </w:p>
    <w:p>
      <w:pPr>
        <w:pStyle w:val="53"/>
        <w:pageBreakBefore w:val="0"/>
        <w:widowControl/>
        <w:tabs>
          <w:tab w:val="left" w:pos="0"/>
        </w:tabs>
        <w:kinsoku/>
        <w:wordWrap/>
        <w:overflowPunct/>
        <w:topLinePunct w:val="0"/>
        <w:bidi w:val="0"/>
        <w:snapToGrid/>
        <w:spacing w:before="0" w:beforeAutospacing="0" w:after="0" w:afterAutospacing="0" w:line="240" w:lineRule="auto"/>
        <w:ind w:left="0" w:leftChars="0" w:firstLine="0" w:firstLineChars="0"/>
        <w:jc w:val="center"/>
        <w:textAlignment w:val="baseline"/>
        <w:outlineLvl w:val="0"/>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t>第二部分  供应商须知</w:t>
      </w:r>
      <w:bookmarkEnd w:id="2"/>
    </w:p>
    <w:p>
      <w:pPr>
        <w:pageBreakBefore w:val="0"/>
        <w:kinsoku/>
        <w:wordWrap/>
        <w:overflowPunct/>
        <w:topLinePunct w:val="0"/>
        <w:bidi w:val="0"/>
        <w:snapToGrid/>
        <w:spacing w:before="0" w:beforeAutospacing="0" w:after="0" w:afterAutospacing="0" w:line="500" w:lineRule="exact"/>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8"/>
          <w:szCs w:val="28"/>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8"/>
          <w:szCs w:val="28"/>
          <w:highlight w:val="none"/>
          <w:lang w:val="en-US" w:eastAsia="zh-CN" w:bidi="ar-SA"/>
        </w:rPr>
        <w:t>供应商须知前附表</w:t>
      </w:r>
    </w:p>
    <w:tbl>
      <w:tblPr>
        <w:tblStyle w:val="24"/>
        <w:tblW w:w="10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067"/>
        <w:gridCol w:w="7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序号</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内容</w:t>
            </w:r>
          </w:p>
        </w:tc>
        <w:tc>
          <w:tcPr>
            <w:tcW w:w="7210" w:type="dxa"/>
            <w:tcBorders>
              <w:top w:val="single" w:color="000000" w:sz="4" w:space="0"/>
              <w:left w:val="single" w:color="000000" w:sz="4" w:space="0"/>
              <w:bottom w:val="single" w:color="000000" w:sz="4" w:space="0"/>
              <w:right w:val="single" w:color="000000" w:sz="4" w:space="0"/>
            </w:tcBorders>
            <w:vAlign w:val="center"/>
          </w:tcPr>
          <w:p>
            <w:pPr>
              <w:pStyle w:val="72"/>
              <w:pageBreakBefore w:val="0"/>
              <w:widowControl/>
              <w:numPr>
                <w:ilvl w:val="0"/>
                <w:numId w:val="0"/>
              </w:numPr>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u w:val="none" w:color="auto"/>
                <w:lang w:val="en-US" w:eastAsia="zh-CN" w:bidi="ar-SA"/>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w:t>
            </w:r>
          </w:p>
        </w:tc>
        <w:tc>
          <w:tcPr>
            <w:tcW w:w="2067" w:type="dxa"/>
            <w:tcBorders>
              <w:top w:val="single" w:color="000000" w:sz="4" w:space="0"/>
              <w:left w:val="single" w:color="000000" w:sz="4" w:space="0"/>
              <w:bottom w:val="single" w:color="000000" w:sz="4" w:space="0"/>
              <w:right w:val="single" w:color="000000" w:sz="4" w:space="0"/>
            </w:tcBorders>
            <w:vAlign w:val="center"/>
          </w:tcPr>
          <w:p>
            <w:pPr>
              <w:pStyle w:val="72"/>
              <w:pageBreakBefore w:val="0"/>
              <w:widowControl/>
              <w:numPr>
                <w:ilvl w:val="0"/>
                <w:numId w:val="0"/>
              </w:numPr>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u w:val="none" w:color="auto"/>
                <w:lang w:val="en-US" w:eastAsia="zh-CN" w:bidi="ar-SA"/>
              </w:rPr>
              <w:t>项目名称</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乌鲁木齐市米东区中医医院耗材采购项目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w:t>
            </w:r>
          </w:p>
        </w:tc>
        <w:tc>
          <w:tcPr>
            <w:tcW w:w="2067" w:type="dxa"/>
            <w:tcBorders>
              <w:top w:val="single" w:color="000000" w:sz="4" w:space="0"/>
              <w:left w:val="single" w:color="000000" w:sz="4" w:space="0"/>
              <w:bottom w:val="single" w:color="000000" w:sz="4" w:space="0"/>
              <w:right w:val="single" w:color="000000" w:sz="4" w:space="0"/>
            </w:tcBorders>
            <w:vAlign w:val="center"/>
          </w:tcPr>
          <w:p>
            <w:pPr>
              <w:pStyle w:val="72"/>
              <w:pageBreakBefore w:val="0"/>
              <w:widowControl/>
              <w:numPr>
                <w:ilvl w:val="0"/>
                <w:numId w:val="0"/>
              </w:numPr>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u w:val="none" w:color="auto"/>
                <w:lang w:val="en-US" w:eastAsia="zh-CN" w:bidi="ar-SA"/>
              </w:rPr>
              <w:t>采购人</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40" w:lineRule="exact"/>
              <w:ind w:firstLine="0" w:firstLineChars="0"/>
              <w:rPr>
                <w:rFonts w:hint="eastAsia" w:asciiTheme="minorEastAsia" w:hAnsiTheme="minorEastAsia" w:eastAsiaTheme="minorEastAsia" w:cstheme="minorEastAsia"/>
                <w:color w:val="auto"/>
                <w:sz w:val="24"/>
                <w:szCs w:val="24"/>
                <w:highlight w:val="none"/>
                <w:u w:val="none" w:color="auto"/>
              </w:rPr>
            </w:pPr>
            <w:r>
              <w:rPr>
                <w:rFonts w:hint="eastAsia" w:asciiTheme="minorEastAsia" w:hAnsiTheme="minorEastAsia" w:eastAsiaTheme="minorEastAsia" w:cstheme="minorEastAsia"/>
                <w:color w:val="auto"/>
                <w:sz w:val="24"/>
                <w:szCs w:val="24"/>
                <w:highlight w:val="none"/>
                <w:u w:val="none" w:color="auto"/>
              </w:rPr>
              <w:t xml:space="preserve">名称：乌鲁木齐市米东区中医医院 </w:t>
            </w:r>
          </w:p>
          <w:p>
            <w:pPr>
              <w:keepNext w:val="0"/>
              <w:keepLines w:val="0"/>
              <w:pageBreakBefore w:val="0"/>
              <w:kinsoku/>
              <w:wordWrap/>
              <w:overflowPunct/>
              <w:topLinePunct w:val="0"/>
              <w:bidi w:val="0"/>
              <w:adjustRightInd w:val="0"/>
              <w:snapToGrid w:val="0"/>
              <w:spacing w:line="440" w:lineRule="exact"/>
              <w:ind w:firstLine="0" w:firstLineChars="0"/>
              <w:rPr>
                <w:rFonts w:hint="eastAsia" w:asciiTheme="minorEastAsia" w:hAnsiTheme="minorEastAsia" w:eastAsiaTheme="minorEastAsia" w:cstheme="minorEastAsia"/>
                <w:color w:val="auto"/>
                <w:sz w:val="24"/>
                <w:szCs w:val="24"/>
                <w:highlight w:val="none"/>
                <w:u w:val="none" w:color="auto"/>
              </w:rPr>
            </w:pPr>
            <w:r>
              <w:rPr>
                <w:rFonts w:hint="eastAsia" w:asciiTheme="minorEastAsia" w:hAnsiTheme="minorEastAsia" w:eastAsiaTheme="minorEastAsia" w:cstheme="minorEastAsia"/>
                <w:color w:val="auto"/>
                <w:sz w:val="24"/>
                <w:szCs w:val="24"/>
                <w:highlight w:val="none"/>
                <w:u w:val="none" w:color="auto"/>
              </w:rPr>
              <w:t xml:space="preserve">地址：乌鲁木齐市米东区府前中路1055号 </w:t>
            </w:r>
          </w:p>
          <w:p>
            <w:pPr>
              <w:keepNext w:val="0"/>
              <w:keepLines w:val="0"/>
              <w:pageBreakBefore w:val="0"/>
              <w:kinsoku/>
              <w:wordWrap/>
              <w:overflowPunct/>
              <w:topLinePunct w:val="0"/>
              <w:bidi w:val="0"/>
              <w:adjustRightInd w:val="0"/>
              <w:snapToGrid w:val="0"/>
              <w:spacing w:line="440" w:lineRule="exact"/>
              <w:ind w:firstLine="0" w:firstLineChars="0"/>
              <w:rPr>
                <w:rFonts w:hint="eastAsia" w:asciiTheme="minorEastAsia" w:hAnsiTheme="minorEastAsia" w:eastAsiaTheme="minorEastAsia" w:cstheme="minorEastAsia"/>
                <w:color w:val="auto"/>
                <w:sz w:val="24"/>
                <w:szCs w:val="24"/>
                <w:highlight w:val="none"/>
                <w:u w:val="none" w:color="auto"/>
              </w:rPr>
            </w:pPr>
            <w:r>
              <w:rPr>
                <w:rFonts w:hint="eastAsia" w:asciiTheme="minorEastAsia" w:hAnsiTheme="minorEastAsia" w:eastAsiaTheme="minorEastAsia" w:cstheme="minorEastAsia"/>
                <w:color w:val="auto"/>
                <w:sz w:val="24"/>
                <w:szCs w:val="24"/>
                <w:highlight w:val="none"/>
                <w:u w:val="none" w:color="auto"/>
              </w:rPr>
              <w:t xml:space="preserve">联系人：孙继刚            </w:t>
            </w:r>
          </w:p>
          <w:p>
            <w:pPr>
              <w:keepNext w:val="0"/>
              <w:keepLines w:val="0"/>
              <w:pageBreakBefore w:val="0"/>
              <w:kinsoku/>
              <w:wordWrap/>
              <w:overflowPunct/>
              <w:topLinePunct w:val="0"/>
              <w:bidi w:val="0"/>
              <w:adjustRightInd w:val="0"/>
              <w:snapToGrid w:val="0"/>
              <w:spacing w:line="440" w:lineRule="exact"/>
              <w:ind w:firstLine="0" w:firstLineChars="0"/>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sz w:val="24"/>
                <w:szCs w:val="24"/>
                <w:highlight w:val="none"/>
                <w:u w:val="none" w:color="auto"/>
              </w:rPr>
              <w:t xml:space="preserve">联系电话：13899993721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3</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采购代理机构</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40" w:lineRule="exact"/>
              <w:ind w:firstLine="0" w:firstLineChars="0"/>
              <w:rPr>
                <w:rFonts w:hint="eastAsia" w:asciiTheme="minorEastAsia" w:hAnsiTheme="minorEastAsia" w:eastAsiaTheme="minorEastAsia" w:cstheme="minorEastAsia"/>
                <w:color w:val="auto"/>
                <w:sz w:val="24"/>
                <w:szCs w:val="24"/>
                <w:highlight w:val="none"/>
                <w:u w:val="none" w:color="auto"/>
              </w:rPr>
            </w:pPr>
            <w:r>
              <w:rPr>
                <w:rFonts w:hint="eastAsia" w:asciiTheme="minorEastAsia" w:hAnsiTheme="minorEastAsia" w:eastAsiaTheme="minorEastAsia" w:cstheme="minorEastAsia"/>
                <w:color w:val="auto"/>
                <w:sz w:val="24"/>
                <w:szCs w:val="24"/>
                <w:highlight w:val="none"/>
                <w:u w:val="none" w:color="auto"/>
              </w:rPr>
              <w:t xml:space="preserve">名称：新疆诚成工程项目管理有限公司  </w:t>
            </w:r>
          </w:p>
          <w:p>
            <w:pPr>
              <w:keepNext w:val="0"/>
              <w:keepLines w:val="0"/>
              <w:pageBreakBefore w:val="0"/>
              <w:kinsoku/>
              <w:wordWrap/>
              <w:overflowPunct/>
              <w:topLinePunct w:val="0"/>
              <w:bidi w:val="0"/>
              <w:adjustRightInd w:val="0"/>
              <w:snapToGrid w:val="0"/>
              <w:spacing w:line="440" w:lineRule="exact"/>
              <w:ind w:firstLine="0" w:firstLineChars="0"/>
              <w:rPr>
                <w:rFonts w:hint="eastAsia" w:asciiTheme="minorEastAsia" w:hAnsiTheme="minorEastAsia" w:eastAsiaTheme="minorEastAsia" w:cstheme="minorEastAsia"/>
                <w:color w:val="auto"/>
                <w:sz w:val="24"/>
                <w:szCs w:val="24"/>
                <w:highlight w:val="none"/>
                <w:u w:val="none" w:color="auto"/>
              </w:rPr>
            </w:pPr>
            <w:r>
              <w:rPr>
                <w:rFonts w:hint="eastAsia" w:asciiTheme="minorEastAsia" w:hAnsiTheme="minorEastAsia" w:eastAsiaTheme="minorEastAsia" w:cstheme="minorEastAsia"/>
                <w:color w:val="auto"/>
                <w:sz w:val="24"/>
                <w:szCs w:val="24"/>
                <w:highlight w:val="none"/>
                <w:u w:val="none" w:color="auto"/>
              </w:rPr>
              <w:t xml:space="preserve">地址：乌市水磨沟区红光山路2588号绿地中心领海大厦1806 </w:t>
            </w:r>
          </w:p>
          <w:p>
            <w:pPr>
              <w:keepNext w:val="0"/>
              <w:keepLines w:val="0"/>
              <w:pageBreakBefore w:val="0"/>
              <w:kinsoku/>
              <w:wordWrap/>
              <w:overflowPunct/>
              <w:topLinePunct w:val="0"/>
              <w:bidi w:val="0"/>
              <w:adjustRightInd w:val="0"/>
              <w:snapToGrid w:val="0"/>
              <w:spacing w:line="440" w:lineRule="exact"/>
              <w:ind w:firstLine="0" w:firstLineChars="0"/>
              <w:rPr>
                <w:rFonts w:hint="eastAsia" w:asciiTheme="minorEastAsia" w:hAnsiTheme="minorEastAsia" w:eastAsiaTheme="minorEastAsia" w:cstheme="minorEastAsia"/>
                <w:color w:val="auto"/>
                <w:sz w:val="24"/>
                <w:szCs w:val="24"/>
                <w:highlight w:val="none"/>
                <w:u w:val="none" w:color="auto"/>
                <w:lang w:val="en-US" w:eastAsia="zh-CN"/>
              </w:rPr>
            </w:pPr>
            <w:r>
              <w:rPr>
                <w:rFonts w:hint="eastAsia" w:asciiTheme="minorEastAsia" w:hAnsiTheme="minorEastAsia" w:eastAsiaTheme="minorEastAsia" w:cstheme="minorEastAsia"/>
                <w:color w:val="auto"/>
                <w:sz w:val="24"/>
                <w:szCs w:val="24"/>
                <w:highlight w:val="none"/>
                <w:u w:val="none" w:color="auto"/>
              </w:rPr>
              <w:t>联系人：</w:t>
            </w:r>
            <w:r>
              <w:rPr>
                <w:rFonts w:hint="eastAsia" w:asciiTheme="minorEastAsia" w:hAnsiTheme="minorEastAsia" w:eastAsiaTheme="minorEastAsia" w:cstheme="minorEastAsia"/>
                <w:color w:val="auto"/>
                <w:sz w:val="24"/>
                <w:szCs w:val="24"/>
                <w:highlight w:val="none"/>
                <w:u w:val="none" w:color="auto"/>
                <w:lang w:eastAsia="zh-CN"/>
              </w:rPr>
              <w:t>马琴、李颖</w:t>
            </w:r>
          </w:p>
          <w:p>
            <w:pPr>
              <w:keepNext w:val="0"/>
              <w:keepLines w:val="0"/>
              <w:pageBreakBefore w:val="0"/>
              <w:kinsoku/>
              <w:wordWrap/>
              <w:overflowPunct/>
              <w:topLinePunct w:val="0"/>
              <w:bidi w:val="0"/>
              <w:adjustRightInd w:val="0"/>
              <w:snapToGrid w:val="0"/>
              <w:spacing w:line="440" w:lineRule="exact"/>
              <w:ind w:firstLine="0" w:firstLineChars="0"/>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sz w:val="24"/>
                <w:szCs w:val="24"/>
                <w:highlight w:val="none"/>
                <w:u w:val="none" w:color="auto"/>
              </w:rPr>
              <w:t>联系电话：</w:t>
            </w:r>
            <w:r>
              <w:rPr>
                <w:rFonts w:hint="eastAsia" w:asciiTheme="minorEastAsia" w:hAnsiTheme="minorEastAsia" w:eastAsiaTheme="minorEastAsia" w:cstheme="minorEastAsia"/>
                <w:color w:val="auto"/>
                <w:sz w:val="24"/>
                <w:szCs w:val="24"/>
                <w:highlight w:val="none"/>
                <w:u w:val="none" w:color="auto"/>
                <w:lang w:val="en-US" w:eastAsia="zh-CN"/>
              </w:rPr>
              <w:t>13199858738、18690136275</w:t>
            </w:r>
            <w:r>
              <w:rPr>
                <w:rFonts w:hint="eastAsia" w:asciiTheme="minorEastAsia" w:hAnsiTheme="minorEastAsia" w:eastAsiaTheme="minorEastAsia" w:cstheme="minorEastAsia"/>
                <w:color w:val="auto"/>
                <w:sz w:val="24"/>
                <w:szCs w:val="24"/>
                <w:highlight w:val="none"/>
                <w:u w:val="none" w:color="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4</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采购内容</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Theme="minorEastAsia" w:hAnsiTheme="minorEastAsia" w:eastAsiaTheme="minorEastAsia" w:cstheme="minorEastAsia"/>
                <w:color w:val="auto"/>
                <w:spacing w:val="0"/>
                <w:position w:val="0"/>
                <w:sz w:val="24"/>
                <w:szCs w:val="24"/>
                <w:highlight w:val="none"/>
                <w:u w:val="none" w:color="auto"/>
                <w:lang w:val="en-US" w:eastAsia="zh-CN"/>
              </w:rPr>
            </w:pPr>
            <w:r>
              <w:rPr>
                <w:rFonts w:hint="eastAsia" w:asciiTheme="minorEastAsia" w:hAnsiTheme="minorEastAsia" w:eastAsiaTheme="minorEastAsia" w:cstheme="minorEastAsia"/>
                <w:color w:val="auto"/>
                <w:spacing w:val="0"/>
                <w:position w:val="0"/>
                <w:sz w:val="24"/>
                <w:szCs w:val="24"/>
                <w:highlight w:val="none"/>
                <w:u w:val="none" w:color="auto"/>
                <w:lang w:val="en-US" w:eastAsia="zh-CN"/>
              </w:rPr>
              <w:t>具体参数要求详见招标文件。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5</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供应商资格要求</w:t>
            </w:r>
          </w:p>
        </w:tc>
        <w:tc>
          <w:tcPr>
            <w:tcW w:w="7210"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0" w:firstLineChars="0"/>
              <w:textAlignment w:val="auto"/>
              <w:rPr>
                <w:rFonts w:hint="eastAsia" w:asciiTheme="minorEastAsia" w:hAnsiTheme="minorEastAsia" w:eastAsiaTheme="minorEastAsia" w:cstheme="minorEastAsia"/>
                <w:color w:val="auto"/>
                <w:spacing w:val="0"/>
                <w:position w:val="0"/>
                <w:sz w:val="24"/>
                <w:szCs w:val="24"/>
                <w:highlight w:val="none"/>
                <w:u w:val="none" w:color="auto"/>
              </w:rPr>
            </w:pPr>
            <w:r>
              <w:rPr>
                <w:rFonts w:hint="eastAsia" w:asciiTheme="minorEastAsia" w:hAnsiTheme="minorEastAsia" w:eastAsiaTheme="minorEastAsia" w:cstheme="minorEastAsia"/>
                <w:color w:val="auto"/>
                <w:spacing w:val="0"/>
                <w:position w:val="0"/>
                <w:sz w:val="24"/>
                <w:szCs w:val="24"/>
                <w:highlight w:val="none"/>
                <w:u w:val="none" w:color="auto"/>
              </w:rPr>
              <w:t>1.满足《中华人民共和国政府采购法》第二十二条规定；</w:t>
            </w: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0" w:firstLineChars="0"/>
              <w:textAlignment w:val="auto"/>
              <w:rPr>
                <w:rFonts w:hint="eastAsia" w:asciiTheme="minorEastAsia" w:hAnsiTheme="minorEastAsia" w:eastAsiaTheme="minorEastAsia" w:cstheme="minorEastAsia"/>
                <w:color w:val="auto"/>
                <w:spacing w:val="0"/>
                <w:position w:val="0"/>
                <w:sz w:val="24"/>
                <w:szCs w:val="24"/>
                <w:highlight w:val="none"/>
                <w:u w:val="none" w:color="auto"/>
              </w:rPr>
            </w:pPr>
            <w:r>
              <w:rPr>
                <w:rFonts w:hint="eastAsia" w:asciiTheme="minorEastAsia" w:hAnsiTheme="minorEastAsia" w:eastAsiaTheme="minorEastAsia" w:cstheme="minorEastAsia"/>
                <w:color w:val="auto"/>
                <w:spacing w:val="0"/>
                <w:position w:val="0"/>
                <w:sz w:val="24"/>
                <w:szCs w:val="24"/>
                <w:highlight w:val="none"/>
                <w:u w:val="none" w:color="auto"/>
              </w:rPr>
              <w:t>2.落实政府采购政策需满足的资格要求：(1) 《政府采购促进中小企业发展管理办法》（财库〔2020〕46号）；(2)《财政部、司法部关于政府采购支持</w:t>
            </w:r>
            <w:r>
              <w:rPr>
                <w:rFonts w:hint="eastAsia" w:asciiTheme="minorEastAsia" w:hAnsiTheme="minorEastAsia" w:eastAsiaTheme="minorEastAsia" w:cstheme="minorEastAsia"/>
                <w:color w:val="auto"/>
                <w:spacing w:val="0"/>
                <w:position w:val="0"/>
                <w:sz w:val="24"/>
                <w:szCs w:val="24"/>
                <w:highlight w:val="none"/>
                <w:u w:val="none" w:color="auto"/>
                <w:lang w:val="en-US" w:eastAsia="zh-CN"/>
              </w:rPr>
              <w:t>JIANYU</w:t>
            </w:r>
            <w:r>
              <w:rPr>
                <w:rFonts w:hint="eastAsia" w:asciiTheme="minorEastAsia" w:hAnsiTheme="minorEastAsia" w:eastAsiaTheme="minorEastAsia" w:cstheme="minorEastAsia"/>
                <w:color w:val="auto"/>
                <w:spacing w:val="0"/>
                <w:position w:val="0"/>
                <w:sz w:val="24"/>
                <w:szCs w:val="24"/>
                <w:highlight w:val="none"/>
                <w:u w:val="none" w:color="auto"/>
              </w:rPr>
              <w:t xml:space="preserve">企业发展有关问题的通知》（财库〔2014〕68号）；(3)《财政部民政部中国残疾人联合会关于促进残疾人就业政府采购政策的通知》（财库〔2017〕141号）等符合政府采购政策条件的，按规定给予评审优惠。 </w:t>
            </w: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0" w:firstLineChars="0"/>
              <w:textAlignment w:val="auto"/>
              <w:rPr>
                <w:rFonts w:hint="eastAsia" w:asciiTheme="minorEastAsia" w:hAnsiTheme="minorEastAsia" w:eastAsiaTheme="minorEastAsia" w:cstheme="minorEastAsia"/>
                <w:color w:val="auto"/>
                <w:spacing w:val="0"/>
                <w:position w:val="0"/>
                <w:sz w:val="24"/>
                <w:szCs w:val="24"/>
                <w:highlight w:val="none"/>
                <w:u w:val="none" w:color="auto"/>
              </w:rPr>
            </w:pPr>
            <w:r>
              <w:rPr>
                <w:rFonts w:hint="eastAsia" w:asciiTheme="minorEastAsia" w:hAnsiTheme="minorEastAsia" w:eastAsiaTheme="minorEastAsia" w:cstheme="minorEastAsia"/>
                <w:color w:val="auto"/>
                <w:spacing w:val="0"/>
                <w:position w:val="0"/>
                <w:sz w:val="24"/>
                <w:szCs w:val="24"/>
                <w:highlight w:val="none"/>
                <w:u w:val="none" w:color="auto"/>
              </w:rPr>
              <w:t>3.本项目的特定资格要求：</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）所投进口</w:t>
            </w:r>
            <w:r>
              <w:rPr>
                <w:rFonts w:hint="eastAsia" w:asciiTheme="minorEastAsia" w:hAnsiTheme="minorEastAsia" w:eastAsiaTheme="minorEastAsia" w:cstheme="minorEastAsia"/>
                <w:color w:val="auto"/>
                <w:sz w:val="24"/>
                <w:szCs w:val="24"/>
                <w:highlight w:val="none"/>
                <w:lang w:val="en-US" w:eastAsia="zh-CN"/>
              </w:rPr>
              <w:t>产品</w:t>
            </w:r>
            <w:r>
              <w:rPr>
                <w:rFonts w:hint="eastAsia" w:asciiTheme="minorEastAsia" w:hAnsiTheme="minorEastAsia" w:eastAsiaTheme="minorEastAsia" w:cstheme="minorEastAsia"/>
                <w:color w:val="auto"/>
                <w:sz w:val="24"/>
                <w:szCs w:val="24"/>
                <w:highlight w:val="none"/>
              </w:rPr>
              <w:t>若不是供应商自己制造的，应提供制造厂家的项目授权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标项一、标项三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highlight w:val="none"/>
                <w:u w:val="none" w:color="auto"/>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6</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t>是否允许联合体投标</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☑否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□是</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应满足要求：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7</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t>是否允许投报进口产品</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sym w:font="Wingdings 2" w:char="0052"/>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是，</w:t>
            </w:r>
            <w:r>
              <w:rPr>
                <w:rFonts w:hint="eastAsia" w:asciiTheme="minorEastAsia" w:hAnsiTheme="minorEastAsia" w:eastAsiaTheme="minorEastAsia" w:cstheme="minorEastAsia"/>
                <w:color w:val="auto"/>
                <w:kern w:val="0"/>
                <w:sz w:val="24"/>
                <w:szCs w:val="24"/>
                <w:highlight w:val="none"/>
                <w:u w:val="none" w:color="auto"/>
                <w:lang w:eastAsia="zh-CN"/>
              </w:rPr>
              <w:t>仅指定产品允许进口</w:t>
            </w:r>
            <w:r>
              <w:rPr>
                <w:rFonts w:hint="eastAsia" w:asciiTheme="minorEastAsia" w:hAnsiTheme="minorEastAsia" w:eastAsiaTheme="minorEastAsia" w:cstheme="minorEastAsia"/>
                <w:color w:val="auto"/>
                <w:kern w:val="0"/>
                <w:sz w:val="24"/>
                <w:szCs w:val="24"/>
                <w:highlight w:val="none"/>
                <w:u w:val="none" w:color="auto"/>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sym w:font="Wingdings 2" w:char="00A3"/>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8</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t>是否允许供应商将项目非主体、非关键性工作交由他人完成</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☑否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□是</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中标人按照合同约定或者经采购人同意，可以将项目非主体、非关键性工作分包交由他人完成。此时，接受分包的人应当具备相应的资格条件，并不得再次分包。</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分包内容要求：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分包金额要求：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接受分包的第三人资质要求：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9</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t>踏勘现场</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☑自行踏勘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□统一组织</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联系人：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联系电话：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踏勘时间：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踏勘地点：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10</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t>答疑</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项目联系人：马琴、李颖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项目联系方式：13199858738、18690136275 </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提交方式：以加盖供应商公章的书面形式（参照财政部令第94号）</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u w:val="none" w:color="auto"/>
                <w:lang w:val="en-US" w:eastAsia="zh-CN" w:bidi="ar-SA"/>
              </w:rPr>
              <w:t>注：澄清、修改文件发出后，供应商必须使用最新的澄清文件制作电子投标文件，如因上传的版本问题造成的后果，由投标人自行承担。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11</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t>投标有效期</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zh-CN" w:eastAsia="zh-CN" w:bidi="ar-SA"/>
              </w:rPr>
              <w:t>自投标截止之日起90日历天。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12</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投标截止时间（开标时间）</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截止时间：2024年04月11日 10:30（北京时间）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13</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供应商在投标截止</w:t>
            </w:r>
          </w:p>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时间前提交的文件</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投标文件（具体要求见本表第15项）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14</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投标文件</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1.本项目采用不见面开标、投标人需要递交电子投标文件，加密的电子投标文件，在投标截止时间前通过政采云平台https://www.zcygov.cn/上传到指定位置。无需递交纸质文件。</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3.远程开标前，投标人务必在政采云平台https://www.zcygov.cn/投标文件上传模块中使用“模拟解密”功能，验证本机远程自助解密环境。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15</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开标时间及地点</w:t>
            </w:r>
          </w:p>
        </w:tc>
        <w:tc>
          <w:tcPr>
            <w:tcW w:w="7210" w:type="dxa"/>
            <w:tcBorders>
              <w:top w:val="single" w:color="000000" w:sz="4" w:space="0"/>
              <w:left w:val="single" w:color="000000" w:sz="4" w:space="0"/>
              <w:bottom w:val="single" w:color="000000" w:sz="4" w:space="0"/>
              <w:right w:val="single" w:color="000000" w:sz="4" w:space="0"/>
            </w:tcBorders>
            <w:vAlign w:val="center"/>
          </w:tcPr>
          <w:p>
            <w:pPr>
              <w:pStyle w:val="237"/>
              <w:pageBreakBefore w:val="0"/>
              <w:kinsoku/>
              <w:wordWrap/>
              <w:overflowPunct/>
              <w:topLinePunct w:val="0"/>
              <w:bidi w:val="0"/>
              <w:spacing w:line="440" w:lineRule="exact"/>
              <w:ind w:firstLine="0" w:firstLineChars="0"/>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☑采用不见面开标</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开标时间：2024年04月11日 10:30（北京时间）</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开标地点：本项目采用不见面开标，投标人需要递交加密的电子投标文件，在投标截止时间前通过政采云平台https://www.zcygov.cn/开标系统上传到指定位置。逾期未上传的或不符合规定的投标文件将被拒绝接收。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16</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评标委员会的组成</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评标委员会由招标人的代表和有关技术、经济等方面的专家组成，成员人数为5人以上单数，其中技术、经济等方面的专家不得少于成员总数的2/3。</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评委确定方式：</w:t>
            </w: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u w:val="none" w:color="auto"/>
                <w:lang w:val="en-US" w:eastAsia="zh-CN" w:bidi="ar-SA"/>
              </w:rPr>
              <w:t>开标前于政采云专家库随机抽取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17</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投标保证金</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投标保证金额为：</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t xml:space="preserve">标项一：8400元， </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t>标项二：5200元</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t xml:space="preserve">标项三：1200元，  </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t>标项四：3600元，</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投标保证金缴纳方式：银行汇票、银行电汇、转账、本票或者金融机构、担保机构出具的保函等非现金形式提交。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1、若采用银行汇票、银行电汇、转账、本票时，投标保证金于2024年04月11日10时30分（北京时间）（以到帐时间为准）之前从供应商账户汇至新疆诚成工程项目管理有限公司账户，否则其投标文件将被拒绝评审，供应商提交投标保证金应充分考虑资金在途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注：供应商向银行办理投标保证金汇（转）款时，应在用途栏（备注栏）准确注明"本项目招标编号（例如：XJCC-ZB-2024-</w:t>
            </w:r>
            <w:r>
              <w:rPr>
                <w:rFonts w:hint="eastAsia" w:asciiTheme="minorEastAsia" w:hAnsiTheme="minorEastAsia" w:eastAsiaTheme="minorEastAsia" w:cstheme="minorEastAsia"/>
                <w:bCs/>
                <w:color w:val="auto"/>
                <w:spacing w:val="0"/>
                <w:kern w:val="0"/>
                <w:position w:val="0"/>
                <w:sz w:val="24"/>
                <w:szCs w:val="24"/>
                <w:highlight w:val="none"/>
                <w:u w:val="none" w:color="auto"/>
                <w:lang w:val="en-US" w:eastAsia="zh-CN"/>
              </w:rPr>
              <w:t>XX</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投标保证金）"字样（每个标段应分别汇款），由于未按要求准确注明信息而导致的一切后果由供应商承担。</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户名：新疆诚成工程项目管理有限公司</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开户行名称：乌鲁木齐银行新华南路支行</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账号：0000001211121500053685</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开户行号：313881000176</w:t>
            </w:r>
          </w:p>
          <w:p>
            <w:pPr>
              <w:keepNext w:val="0"/>
              <w:keepLines w:val="0"/>
              <w:pageBreakBefore w:val="0"/>
              <w:numPr>
                <w:ilvl w:val="0"/>
                <w:numId w:val="3"/>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若采用金融机构、担保机构出具的保函形式递交时，须出具对本项目（项目名称）的保函，提供原件的扫描件于投标文件中，否则视为无效。保函有效期不少于投标有效期。</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3、如采用电子保函方式缴纳可按照新疆政府采购网-电子保函模块。采用电子保函形式应按以下要求办理：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（1）电子保函按照“一分包一保函”的原则。</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（2）电子保函须在招标文件规定的投标截止时间前办理完成。</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（3）具体办理流程详见政采云平台《关于办理电子保函操作指南》。</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投标人以保函形式缴纳投标保证金的，应通过“政采云电子交易金融服务平台”，使用其企业CA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★备注：（1）投标保证金保证金缴纳截止时间同开标时间一致。（2）供应商未按照采购文件上述要求提交投标保证金的，投标将被否决。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18</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政府采购政策落实</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18.1本项目不专门面向中小企业预留采购份额。</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18.2根据工信部等部委发布的《关于印发中小企业划型标准规定的通知》（工信部联企业〔2011〕300号）、财政部、工业和信息化部《政府采购促进中小企业发展管理办法 》（财库[2020]46号文）规定，本次采购标的所属行业为</w:t>
            </w: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thick" w:color="auto"/>
                <w:lang w:val="en-US" w:eastAsia="zh-CN" w:bidi="ar-SA"/>
              </w:rPr>
              <w:t>工业制造业</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，符合以下条件的中小微型企业应按照招标文件格式要求提供《中小企业声明函》。</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（3）根据上述文件规定，对满足以上（1）（2）两项条件并按照规定格式提供《中小企业声明函》的小微企业的投标总报价给予</w:t>
            </w: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t>10%</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的扣除，用扣除后的价格参与评审。</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（4）依据本办法规定享受扶持政策获得政府采购合同的，小微企业不得将合同分包给大中型企业，中型企业不得将合同分包给大型企业。</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（5）提供由省级以上监狱管理局、戒毒管理局（含新疆生产建设兵团）出具的属于监狱企业证明文件（扫描件）的，视同为小型和微型企业。</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（6）符合享受政府采购支持政策的残疾人福利性单位条件且提供《残疾人福利性单位声明函》的，视同为小型和微型企业。18.3节能、环境标志产品评审优惠内容及加分幅度：</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严格执行《财政部 发展改革委 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供应商须自行编写《环境标志产品明细表》、《节能标志产品明细表》中列明并附证书，否则，不予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19</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评审方法</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资格后审         □资格预审</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综合评分法      □最低评标价法</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注：</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1、最低评标价法，是指以价格为主要因素确定中标供应商的评标方法，即在全部满足招标文件实质性要求前提下，依据统一的价格要素评定最低报价，以提出最低报价的供应商作为中标候选供应商或者中标供应商的评标方法。投标报价相同的，按技术指标优劣顺序排列，技术指标较优的一方为中标人。</w:t>
            </w:r>
          </w:p>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2、综合评分法是指在最大限度地满足招标文件实质性要求前提下，按照招标文件中规定的评分细则评审后，以评标最终得分最高的供应商作为中标人的评标方法。每一供应商的最终得分为所有评委评分的算术平均值</w:t>
            </w: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得分相同的，报价较低的一方为中标人。得分且投标报价相同的，技术指标较优的一方为中标人。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20</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履约保证金</w:t>
            </w:r>
          </w:p>
        </w:tc>
        <w:tc>
          <w:tcPr>
            <w:tcW w:w="7210" w:type="dxa"/>
            <w:tcBorders>
              <w:top w:val="single" w:color="000000" w:sz="4" w:space="0"/>
              <w:left w:val="single" w:color="000000" w:sz="4" w:space="0"/>
              <w:bottom w:val="single" w:color="000000" w:sz="4" w:space="0"/>
              <w:right w:val="single" w:color="000000" w:sz="4" w:space="0"/>
            </w:tcBorders>
            <w:vAlign w:val="center"/>
          </w:tcPr>
          <w:p>
            <w:pPr>
              <w:pStyle w:val="88"/>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sym w:font="Wingdings 2" w:char="0052"/>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不交纳</w:t>
            </w:r>
          </w:p>
          <w:p>
            <w:pPr>
              <w:pStyle w:val="88"/>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□交纳</w:t>
            </w:r>
          </w:p>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auto"/>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0"/>
                <w:position w:val="0"/>
                <w:sz w:val="24"/>
                <w:szCs w:val="24"/>
                <w:highlight w:val="none"/>
                <w:u w:val="none" w:color="auto"/>
                <w:lang w:val="en-US" w:eastAsia="zh-CN" w:bidi="ar-SA"/>
              </w:rPr>
              <w:t xml:space="preserve">履约保证金的交纳方式：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21</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代理服务费</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40" w:lineRule="exact"/>
              <w:ind w:left="0" w:leftChars="0" w:right="0" w:rightChars="0" w:firstLine="0" w:firstLineChars="0"/>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本项目最高限价已包含代理服务费，请供应商将该费用考虑在报价之中，招标人将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22</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场地服务费</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sym w:font="Wingdings 2" w:char="0052"/>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不交纳 </w:t>
            </w:r>
          </w:p>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sym w:font="Wingdings 2" w:char="00A3"/>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23</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付款方式</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kern w:val="2"/>
                <w:sz w:val="24"/>
                <w:szCs w:val="22"/>
                <w:highlight w:val="none"/>
                <w:u w:val="none" w:color="auto"/>
                <w:lang w:val="en-US" w:eastAsia="zh-CN" w:bidi="ar-SA"/>
              </w:rPr>
              <w:t>按甲方要求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24</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交货期</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kern w:val="2"/>
                <w:sz w:val="24"/>
                <w:szCs w:val="22"/>
                <w:highlight w:val="none"/>
                <w:u w:val="none" w:color="auto"/>
                <w:lang w:val="en-US" w:eastAsia="zh-CN" w:bidi="ar-SA"/>
              </w:rPr>
              <w:t>送交货时间每周一次，特殊情况当日送货，按院方要求供货 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25</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交付地点</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kern w:val="2"/>
                <w:sz w:val="24"/>
                <w:szCs w:val="22"/>
                <w:highlight w:val="none"/>
                <w:u w:val="none" w:color="auto"/>
                <w:lang w:val="en-US" w:eastAsia="zh-CN" w:bidi="ar-SA"/>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26</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质保期</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sz w:val="24"/>
                <w:highlight w:val="none"/>
                <w:u w:val="none" w:color="auto"/>
              </w:rPr>
              <w:t>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27</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争议的解决</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乙方交付甲方货物时，如出现损坏、遗失等其他严重问题的，乙方需无条件赔偿对甲方造成的全部损失。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28</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是否需要</w:t>
            </w:r>
          </w:p>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提交样品</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zh-CN"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zh-CN" w:eastAsia="zh-CN" w:bidi="ar-SA"/>
              </w:rPr>
              <w:t xml:space="preserve">☑不需要 </w:t>
            </w:r>
          </w:p>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zh-CN" w:eastAsia="zh-CN" w:bidi="ar-SA"/>
              </w:rPr>
              <w:t>□需要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29</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现场陈述</w:t>
            </w:r>
          </w:p>
        </w:tc>
        <w:tc>
          <w:tcPr>
            <w:tcW w:w="7210" w:type="dxa"/>
            <w:tcBorders>
              <w:top w:val="single" w:color="000000" w:sz="4" w:space="0"/>
              <w:left w:val="single" w:color="000000" w:sz="4" w:space="0"/>
              <w:bottom w:val="single" w:color="000000" w:sz="4" w:space="0"/>
              <w:right w:val="single" w:color="000000" w:sz="4" w:space="0"/>
            </w:tcBorders>
            <w:vAlign w:val="center"/>
          </w:tcPr>
          <w:p>
            <w:pPr>
              <w:pStyle w:val="199"/>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0" w:firstLineChars="0"/>
              <w:textAlignment w:val="auto"/>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color="auto"/>
                <w:lang w:val="zh-CN"/>
              </w:rPr>
              <w:sym w:font="Wingdings 2" w:char="0052"/>
            </w:r>
            <w:r>
              <w:rPr>
                <w:rFonts w:hint="eastAsia" w:asciiTheme="minorEastAsia" w:hAnsiTheme="minorEastAsia" w:eastAsiaTheme="minorEastAsia" w:cstheme="minorEastAsia"/>
                <w:color w:val="auto"/>
                <w:spacing w:val="0"/>
                <w:position w:val="0"/>
                <w:sz w:val="24"/>
                <w:szCs w:val="24"/>
                <w:highlight w:val="none"/>
                <w:u w:val="none" w:color="auto"/>
                <w:lang w:val="zh-CN"/>
              </w:rPr>
              <w:t>不需要。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30</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项目预算</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Fonts w:hint="eastAsia" w:asciiTheme="minorEastAsia" w:hAnsiTheme="minorEastAsia" w:eastAsiaTheme="minorEastAsia" w:cstheme="minorEastAsia"/>
                <w:b w:val="0"/>
                <w:bCs/>
                <w:color w:val="auto"/>
                <w:spacing w:val="0"/>
                <w:position w:val="0"/>
                <w:sz w:val="24"/>
                <w:szCs w:val="24"/>
                <w:highlight w:val="none"/>
                <w:u w:val="none" w:color="auto"/>
                <w:lang w:val="en-US" w:eastAsia="zh-CN"/>
              </w:rPr>
            </w:pPr>
            <w:r>
              <w:rPr>
                <w:rFonts w:hint="eastAsia" w:asciiTheme="minorEastAsia" w:hAnsiTheme="minorEastAsia" w:eastAsiaTheme="minorEastAsia" w:cstheme="minorEastAsia"/>
                <w:b w:val="0"/>
                <w:bCs/>
                <w:color w:val="auto"/>
                <w:spacing w:val="0"/>
                <w:position w:val="0"/>
                <w:sz w:val="24"/>
                <w:szCs w:val="24"/>
                <w:highlight w:val="none"/>
                <w:u w:val="none" w:color="auto"/>
                <w:lang w:val="en-US" w:eastAsia="zh-CN"/>
              </w:rPr>
              <w:t>本项目预算金额</w:t>
            </w:r>
            <w:r>
              <w:rPr>
                <w:rFonts w:hint="eastAsia" w:asciiTheme="minorEastAsia" w:hAnsiTheme="minorEastAsia" w:eastAsiaTheme="minorEastAsia" w:cstheme="minorEastAsia"/>
                <w:b w:val="0"/>
                <w:bCs/>
                <w:color w:val="auto"/>
                <w:spacing w:val="0"/>
                <w:position w:val="0"/>
                <w:sz w:val="24"/>
                <w:szCs w:val="24"/>
                <w:highlight w:val="none"/>
                <w:u w:val="none" w:color="auto"/>
                <w:lang w:val="zh-CN"/>
              </w:rPr>
              <w:t>为</w:t>
            </w:r>
            <w:r>
              <w:rPr>
                <w:rFonts w:hint="eastAsia" w:asciiTheme="minorEastAsia" w:hAnsiTheme="minorEastAsia" w:eastAsiaTheme="minorEastAsia" w:cstheme="minorEastAsia"/>
                <w:b w:val="0"/>
                <w:bCs/>
                <w:color w:val="auto"/>
                <w:spacing w:val="0"/>
                <w:position w:val="0"/>
                <w:sz w:val="24"/>
                <w:szCs w:val="24"/>
                <w:highlight w:val="none"/>
                <w:u w:val="none" w:color="auto"/>
                <w:lang w:val="en-US" w:eastAsia="zh-CN"/>
              </w:rPr>
              <w:t>：</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标项一：848388.50元；</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标项二：528502.00元；</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标项三：128217.00元；</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标项四：360043.75元；</w:t>
            </w:r>
          </w:p>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asciiTheme="minorEastAsia" w:hAnsiTheme="minorEastAsia" w:eastAsiaTheme="minorEastAsia" w:cstheme="minorEastAsia"/>
                <w:color w:val="auto"/>
                <w:kern w:val="2"/>
                <w:sz w:val="24"/>
                <w:szCs w:val="24"/>
                <w:highlight w:val="none"/>
                <w:u w:val="none" w:color="auto"/>
                <w:lang w:val="en-US" w:eastAsia="zh-CN" w:bidi="ar-SA"/>
              </w:rPr>
              <w:t>详见采购需求产品清单</w:t>
            </w:r>
            <w:r>
              <w:rPr>
                <w:rFonts w:hint="eastAsia" w:asciiTheme="minorEastAsia" w:hAnsiTheme="minorEastAsia" w:eastAsiaTheme="minorEastAsia" w:cstheme="minorEastAsia"/>
                <w:b w:val="0"/>
                <w:bCs/>
                <w:color w:val="auto"/>
                <w:spacing w:val="0"/>
                <w:position w:val="0"/>
                <w:sz w:val="24"/>
                <w:szCs w:val="24"/>
                <w:highlight w:val="none"/>
                <w:u w:val="none" w:color="auto"/>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31</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报价要求</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4"/>
              </w:numPr>
              <w:kinsoku/>
              <w:wordWrap/>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color="auto"/>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u w:val="none" w:color="auto"/>
                <w:lang w:val="zh-CN"/>
              </w:rPr>
              <w:t>供应商投标单价及总价均不得超过预算价</w:t>
            </w:r>
            <w:r>
              <w:rPr>
                <w:rFonts w:hint="eastAsia" w:asciiTheme="minorEastAsia" w:hAnsiTheme="minorEastAsia" w:eastAsiaTheme="minorEastAsia" w:cstheme="minorEastAsia"/>
                <w:color w:val="auto"/>
                <w:kern w:val="2"/>
                <w:sz w:val="24"/>
                <w:szCs w:val="24"/>
                <w:highlight w:val="none"/>
                <w:u w:val="none" w:color="auto"/>
                <w:lang w:val="en-US" w:eastAsia="zh-CN" w:bidi="ar-SA"/>
              </w:rPr>
              <w:t>，否则</w:t>
            </w:r>
            <w:r>
              <w:rPr>
                <w:rFonts w:hint="eastAsia" w:asciiTheme="minorEastAsia" w:hAnsiTheme="minorEastAsia" w:eastAsiaTheme="minorEastAsia" w:cstheme="minorEastAsia"/>
                <w:b w:val="0"/>
                <w:bCs/>
                <w:color w:val="auto"/>
                <w:spacing w:val="0"/>
                <w:position w:val="0"/>
                <w:sz w:val="24"/>
                <w:szCs w:val="24"/>
                <w:highlight w:val="none"/>
                <w:u w:val="none" w:color="auto"/>
                <w:lang w:val="zh-CN"/>
              </w:rPr>
              <w:t>按无效投标处理</w:t>
            </w:r>
            <w:r>
              <w:rPr>
                <w:rFonts w:hint="eastAsia" w:asciiTheme="minorEastAsia" w:hAnsiTheme="minorEastAsia" w:eastAsiaTheme="minorEastAsia" w:cstheme="minorEastAsia"/>
                <w:color w:val="auto"/>
                <w:kern w:val="2"/>
                <w:sz w:val="24"/>
                <w:szCs w:val="24"/>
                <w:highlight w:val="none"/>
                <w:u w:val="none" w:color="auto"/>
                <w:lang w:val="en-US" w:eastAsia="zh-CN" w:bidi="ar-SA"/>
              </w:rPr>
              <w:t>；</w:t>
            </w:r>
          </w:p>
          <w:p>
            <w:pPr>
              <w:keepNext w:val="0"/>
              <w:keepLines w:val="0"/>
              <w:pageBreakBefore w:val="0"/>
              <w:numPr>
                <w:ilvl w:val="0"/>
                <w:numId w:val="4"/>
              </w:numPr>
              <w:kinsoku/>
              <w:wordWrap/>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color="auto"/>
                <w:lang w:val="en-US" w:eastAsia="zh-CN" w:bidi="ar-SA"/>
              </w:rPr>
            </w:pPr>
            <w:r>
              <w:rPr>
                <w:rFonts w:hint="eastAsia" w:asciiTheme="minorEastAsia" w:hAnsiTheme="minorEastAsia" w:eastAsiaTheme="minorEastAsia" w:cstheme="minorEastAsia"/>
                <w:color w:val="auto"/>
                <w:kern w:val="2"/>
                <w:sz w:val="24"/>
                <w:szCs w:val="24"/>
                <w:highlight w:val="none"/>
                <w:u w:val="none" w:color="auto"/>
                <w:lang w:val="en-US" w:eastAsia="zh-CN" w:bidi="ar-SA"/>
              </w:rPr>
              <w:t>本项目合同价形式为固定单价合同，按甲方需求供货。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32</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其他</w:t>
            </w:r>
          </w:p>
        </w:tc>
        <w:tc>
          <w:tcPr>
            <w:tcW w:w="7210"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2"/>
                <w:sz w:val="24"/>
                <w:szCs w:val="24"/>
                <w:highlight w:val="none"/>
                <w:u w:val="none" w:color="auto"/>
                <w:lang w:val="en-US" w:eastAsia="zh-CN" w:bidi="ar-SA"/>
              </w:rPr>
            </w:pPr>
            <w:r>
              <w:rPr>
                <w:rFonts w:hint="eastAsia" w:asciiTheme="minorEastAsia" w:hAnsiTheme="minorEastAsia" w:eastAsiaTheme="minorEastAsia" w:cstheme="minorEastAsia"/>
                <w:color w:val="auto"/>
                <w:sz w:val="24"/>
                <w:szCs w:val="24"/>
                <w:highlight w:val="none"/>
                <w:u w:val="none" w:color="auto"/>
                <w:lang w:val="zh-CN" w:eastAsia="zh-CN"/>
              </w:rPr>
              <w:t>本项目的招标投标活动以及相关当事人须接受财政监督部门依法实施的监督。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33</w:t>
            </w:r>
          </w:p>
        </w:tc>
        <w:tc>
          <w:tcPr>
            <w:tcW w:w="206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u w:val="none" w:color="auto"/>
                <w:lang w:val="en-US" w:eastAsia="zh-CN" w:bidi="ar-SA"/>
              </w:rPr>
              <w:t>特别提示</w:t>
            </w:r>
          </w:p>
        </w:tc>
        <w:tc>
          <w:tcPr>
            <w:tcW w:w="72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t>1、本项目实行网上投标，采用电子投标文件；</w:t>
            </w:r>
          </w:p>
          <w:p>
            <w:pPr>
              <w:pStyle w:val="5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5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5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t>4、供应商应当在招标截止时间前,将生成的“电子加密响应文件”上传递交至“政府采购云平台”,招标截止时间以后上传递交的响应文件将被“政府采购云平台”拒收。</w:t>
            </w:r>
          </w:p>
          <w:p>
            <w:pPr>
              <w:pStyle w:val="5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ageBreakBefore w:val="0"/>
              <w:numPr>
                <w:ilvl w:val="0"/>
                <w:numId w:val="0"/>
              </w:numPr>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2"/>
                <w:sz w:val="24"/>
                <w:szCs w:val="24"/>
                <w:highlight w:val="none"/>
                <w:u w:val="none" w:color="auto"/>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2"/>
                <w:position w:val="0"/>
                <w:sz w:val="24"/>
                <w:szCs w:val="24"/>
                <w:highlight w:val="none"/>
                <w:u w:val="none" w:color="auto"/>
                <w:lang w:val="en-US" w:eastAsia="zh-CN" w:bidi="ar-SA"/>
              </w:rPr>
              <w:t>6、供应商登录政采云平台，在招标时间后30分钟内用“项目采购-开标评标”功能进行解密响应文件。若供应商在规定时间内未按时解密的，视为无效招标。解密与加密响应文件须使用同一个 CA。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备注</w:t>
            </w:r>
          </w:p>
        </w:tc>
        <w:tc>
          <w:tcPr>
            <w:tcW w:w="927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p>
        </w:tc>
      </w:tr>
    </w:tbl>
    <w:p>
      <w:pPr>
        <w:pageBreakBefore w:val="0"/>
        <w:kinsoku/>
        <w:wordWrap/>
        <w:overflowPunct/>
        <w:topLinePunct w:val="0"/>
        <w:bidi w:val="0"/>
        <w:snapToGrid/>
        <w:spacing w:before="0" w:beforeAutospacing="0" w:after="0" w:afterAutospacing="0" w:line="44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t>注：1、本表中若有缺失或无效，将导致投标无效且不允许在开标后补正；</w:t>
      </w:r>
    </w:p>
    <w:p>
      <w:pPr>
        <w:pageBreakBefore w:val="0"/>
        <w:kinsoku/>
        <w:wordWrap/>
        <w:overflowPunct/>
        <w:topLinePunct w:val="0"/>
        <w:bidi w:val="0"/>
        <w:snapToGrid/>
        <w:spacing w:before="0" w:beforeAutospacing="0" w:after="0" w:afterAutospacing="0" w:line="44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t>2、本表内容与招标文件其它内容不一致的，应当以本表内容为准。</w:t>
      </w:r>
    </w:p>
    <w:p>
      <w:pPr>
        <w:pageBreakBefore w:val="0"/>
        <w:kinsoku/>
        <w:wordWrap/>
        <w:overflowPunct/>
        <w:topLinePunct w:val="0"/>
        <w:bidi w:val="0"/>
        <w:snapToGrid/>
        <w:spacing w:before="0" w:beforeAutospacing="0" w:after="0" w:afterAutospacing="0" w:line="44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t>3、本表中“</w:t>
      </w:r>
      <w:r>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fldChar w:fldCharType="begin"/>
      </w:r>
      <w:r>
        <w:rPr>
          <w:rFonts w:hint="eastAsia" w:asciiTheme="minorEastAsia" w:hAnsiTheme="minorEastAsia" w:eastAsiaTheme="minorEastAsia" w:cstheme="minorEastAsia"/>
          <w:b w:val="0"/>
          <w:i w:val="0"/>
          <w:caps w:val="0"/>
          <w:color w:val="auto"/>
          <w:spacing w:val="0"/>
          <w:w w:val="100"/>
          <w:position w:val="0"/>
          <w:sz w:val="20"/>
          <w:highlight w:val="none"/>
        </w:rPr>
        <w:instrText xml:space="preserve">eq \o\ac(□,√)</w:instrText>
      </w:r>
      <w:r>
        <w:rPr>
          <w:rFonts w:hint="eastAsia" w:asciiTheme="minorEastAsia" w:hAnsiTheme="minorEastAsia" w:eastAsiaTheme="minorEastAsia" w:cstheme="minorEastAsia"/>
          <w:b w:val="0"/>
          <w:i w:val="0"/>
          <w:caps w:val="0"/>
          <w:color w:val="auto"/>
          <w:spacing w:val="0"/>
          <w:w w:val="100"/>
          <w:position w:val="0"/>
          <w:sz w:val="20"/>
          <w:highlight w:val="none"/>
        </w:rPr>
        <w:fldChar w:fldCharType="end"/>
      </w:r>
      <w:r>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t>”标示选择使用该项，“□”标示不选择使用该项。</w:t>
      </w: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ageBreakBefore w:val="0"/>
        <w:kinsoku/>
        <w:wordWrap/>
        <w:overflowPunct/>
        <w:topLinePunct w:val="0"/>
        <w:bidi w:val="0"/>
        <w:snapToGrid w:val="0"/>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供应商须知正文部分</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一、总则</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1.说明</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1.1本招标文件适用于本次招标采购项目的招标投标。</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2.定义</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2.1“采购人”名称见本招标文件第二部分“供应商须知前附表”中第1项。</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2.2“采购代理机构”名称见本招标文件第二部分“供应商须知前附表”中第2项。</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2.3“招标货物”指招标文件第三部分所述所有货物；“服务”指招标文件第三部分所述供应商应该履行的承诺和义务。</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2.4“潜在供应商”指符合招标文件各项规定的供应商。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2.5“供应商”指符合招标文件规定并参加投标的供应商。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2.6“供应商公章”在投标文件中指与供应商标准公章一致的供应商电子签章。</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3.合格供应商的条件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3.1具有本项目生产、制造、供应或实施能力，符合、承认并承诺履行本文件各项规定的国内法人、其他组织或自然人均可参加投标。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3.2遵守有关的国家法律、法规和条例，具备《中华人民共和国政府采购法》和本文件中规定的条件：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1)具有独立承担民事责任的能力； </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2)具有良好的商业信誉和健全的财务会计制度；</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3)具有履行合同所必需的设备和专业技术能力；</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4)具有依法缴纳税收和社会保障资金的良好记录；</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5)参加政府采购活动前三年内，在经营活动中没有重大违法记录；</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6)法律、行政法规规定的其他条件；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7)具有本招标文件第二部分“供应商须知前附表”中第5项规定的资格条件。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3.3供应商之间如果存在下列情形之一的，不得同时参加同一包（标段）或者不分包（标段）的同一项目投标：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3.3.1法定代表人为同一个人的两个及两个以上法人；</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3.3.2母公司、全资子公司及其控股公司；</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3.3.3参加投标的其他组织之间存在特殊的利害关系的；</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3.3.4法律和行政法规规定的其他情形。</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3.4供应商须持有《法定代表人授权委托书》。</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3.5供应商在政采云交易平台内针对本项目报名并下载了</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电子采购文件</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3.6供应商按时足额交纳投标保证金。</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3.7本次招标是否允许由两个以上供应商组成一个联合体以一个供应商身份共同投标，按照招标文件第二部分“供应商须知前附表”中第7项的规定。如果允许，除均应符合上述规定外，还应符合下列要求：</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2）联合体各方中至少应当有一方对应满足本项目规定的相应资质条件，并且联合体供应商整体应当符合本项目的资质要求，否则，其提交的联合投标将被拒绝。</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3）由不同专业的供应商组成的联合体, 首先以投标的全权代表方的应答材料作为认定资质以及商务评审的依据；涉及行业专属的资质,按照所属行业所对应的供应商的应答材料确定。</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6）联合体各方均不得同时再以自己独立的名义单独投标，也不得再同时参加其他的联合体投标。若该等情形被发现，其单独的投标和与此有关的联合体的投标均将被一并拒绝。</w:t>
      </w:r>
    </w:p>
    <w:p>
      <w:pPr>
        <w:pStyle w:val="55"/>
        <w:pageBreakBefore w:val="0"/>
        <w:tabs>
          <w:tab w:val="left" w:pos="1146"/>
        </w:tabs>
        <w:kinsoku/>
        <w:wordWrap/>
        <w:overflowPunct/>
        <w:topLinePunct w:val="0"/>
        <w:bidi w:val="0"/>
        <w:snapToGrid w:val="0"/>
        <w:spacing w:before="0" w:beforeAutospacing="0" w:after="0" w:afterAutospacing="0" w:line="360" w:lineRule="auto"/>
        <w:ind w:left="480" w:leftChars="0" w:hanging="200"/>
        <w:jc w:val="both"/>
        <w:textAlignment w:val="baseline"/>
        <w:rPr>
          <w:rStyle w:val="28"/>
          <w:rFonts w:hint="eastAsia" w:asciiTheme="minorEastAsia" w:hAnsiTheme="minorEastAsia" w:eastAsiaTheme="minorEastAsia" w:cstheme="minorEastAsia"/>
          <w:b w:val="0"/>
          <w:i w:val="0"/>
          <w:caps w:val="0"/>
          <w:color w:val="auto"/>
          <w:spacing w:val="0"/>
          <w:w w:val="100"/>
          <w:position w:val="0"/>
          <w:sz w:val="24"/>
          <w:szCs w:val="24"/>
          <w:highlight w:val="none"/>
        </w:rPr>
      </w:pPr>
      <w:r>
        <w:rPr>
          <w:rStyle w:val="28"/>
          <w:rFonts w:hint="eastAsia" w:asciiTheme="minorEastAsia" w:hAnsiTheme="minorEastAsia" w:eastAsiaTheme="minorEastAsia" w:cstheme="minorEastAsia"/>
          <w:b w:val="0"/>
          <w:i w:val="0"/>
          <w:caps w:val="0"/>
          <w:color w:val="auto"/>
          <w:spacing w:val="0"/>
          <w:w w:val="100"/>
          <w:position w:val="0"/>
          <w:sz w:val="24"/>
          <w:szCs w:val="24"/>
          <w:highlight w:val="none"/>
        </w:rPr>
        <w:t>3.7</w:t>
      </w:r>
      <w:r>
        <w:rPr>
          <w:rStyle w:val="28"/>
          <w:rFonts w:hint="eastAsia" w:asciiTheme="minorEastAsia" w:hAnsiTheme="minorEastAsia" w:eastAsiaTheme="minorEastAsia" w:cstheme="minorEastAsia"/>
          <w:b w:val="0"/>
          <w:i w:val="0"/>
          <w:caps w:val="0"/>
          <w:color w:val="auto"/>
          <w:spacing w:val="0"/>
          <w:w w:val="100"/>
          <w:position w:val="0"/>
          <w:sz w:val="24"/>
          <w:szCs w:val="24"/>
          <w:highlight w:val="none"/>
          <w:lang w:eastAsia="zh-CN"/>
        </w:rPr>
        <w:t>供应商</w:t>
      </w:r>
      <w:r>
        <w:rPr>
          <w:rStyle w:val="28"/>
          <w:rFonts w:hint="eastAsia" w:asciiTheme="minorEastAsia" w:hAnsiTheme="minorEastAsia" w:eastAsiaTheme="minorEastAsia" w:cstheme="minorEastAsia"/>
          <w:b w:val="0"/>
          <w:i w:val="0"/>
          <w:caps w:val="0"/>
          <w:color w:val="auto"/>
          <w:spacing w:val="0"/>
          <w:w w:val="100"/>
          <w:position w:val="0"/>
          <w:sz w:val="24"/>
          <w:szCs w:val="24"/>
          <w:highlight w:val="none"/>
        </w:rPr>
        <w:t>不得与采购人、采购代理机构等有利害关系。</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4.投标费用</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4.1供应商应承担所有与准备和参加投标有关的费用。</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5.纪律</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5.1供应商的投标行为应遵守中国的有关法律、法规和规章。</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5.2供应商不得相互串通投标报价，不得妨碍其他供应商的公平竞争，不得损害采购人或其他供应商的合法权益，供应商不得以向采购人、评标委员会成员行贿或者采取其他不正当手段谋取中标。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5.2.1有下列情形之一的，属于供应商相互串通投标：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5.2.1.1供应商之间协商投标报价等投标文件的实质性内容；</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5.2.1.2供应商之间约定中标人；</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5.2.1.3供应商之间约定部分供应商放弃投标或者中标；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5.2.1.4属于同一集团、协会、商会等组织成员的供应商按照该组织要求协同投标；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5.2.1.5供应商之间为谋取中标或者排斥特定供应商而采取的其他联合行动。</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5.2.2有下列情形之一的，视为供应商相互串通投标：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5.2.2.1不同供应商的投标文件由同一单位或者个人编制；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5.2.2.2不同供应商委托同一单位或者个人办理投标事宜，或制作电子投标文件的文件制作机器码（mac地址）一致，或制作电子投标文件的文件创建标识码一致；</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5.2.2.3不同供应商的投标文件载明的项目管理成员为同一人；</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5.2.2.4不同供应商的投标文件异常一致或者投标报价呈规律性差异；</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5.2.2.5不同供应商的投标文件相互混装；</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5.2.2.6不同供应商的投标保证金从同一单位或者个人的账户转出。</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6.通知</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二、招标文件</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7.招标文件组成</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7.1招标文件由招标文件目录所列内容组成。</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8.踏勘现场</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8.1本项目是否统一组织供应商踏勘现场见招标文件第二部分“供应商须知前附表”中第9项的规定。无论是否统一组织，供应商应对供货现场和周围环境进行勘察，以获取编制投标文件所需的资料。</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8.2踏勘现场所发生的费用由供应商自行承担。采购人向供应商提供的有关供货现场的资料和数据，是采购人现有的能使供应商利用的资料。采购人对供应商由此而做出的推论、理解和结论概不负责。供应商未到供货现场实地踏勘的，中标后签订合同时和履约过程中，不得以不完全了解现场情况为由，提出任何形式的增加合同价款或索赔的要求。</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8.3除非有特殊要求，招标文件不单独提供供货使用地的自然环境、气候条件、公用设施等情况，供应商被视为熟悉上述与履行合同有关的一切情况。</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8.4除采购人原因外，供应商自行负责在踏勘现场中所发生的人员伤亡和财产损失。</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9.知识产权</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9.1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9.2供应商如欲在项目实施过程中采用自有知识成果，须在投标文件中声明，并提供相关知识产权证明文件。使用该知识成果后，供应商须提供开发接口和开发手册等技术文档。</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10.答疑及招标文件的澄清和修改</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供应商在规定的时间内未对招标文件提出疑问或要求澄清的，采购代理机构将视其为同意，对在“答疑接受时间”后就招标文件内容提出的疑问及澄清要求将不予受理。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10.2无论出于何种原因，采购代理机构主动或出于解答供应商疑问对已发出的招标文件进行必要澄清或修改的，应当在招标文件要求提交投标文件截止时间15日前，以当面交接、邮寄、传真或电子邮件、网站披露等其中至少一种方式，向潜在供应商发出澄清、修改的补充文件。需要为此调整投标文件提交截止时间的，应当重新确定，并就变更后的投标截止时间重新发出通知。</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特殊情况下，采购代理机构发布澄清、修改文件后，征得供应商同意，可不改变投标截止时间和开标时间。</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10.3采购代理机构一旦对招标文件作出了澄清、修改，即刻发生效力，采购代理机构有关的补充文件，将作为招标文件的组成部分，对所有现实的或潜在的供应商均具有约束力，而无论是否已经实际收到上述文件。同时，采购代理机构和供应商的权利及义务将受到新的截止期的约束。</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10.4采购代理机构对招标文件作出的澄清、修改在政采云交易平台内进行披露，请供应商及时关注并获取相关资料。因登记有误、线路故障或其它任何意外情形，导致供应商未及时获取的，采购代理机构不因此承担任何责任，且有关的招标活动继续有效地进行。当招标文件的澄清、修改及进行其他答复等就同一内容的表述不一致时，以最后发布的内容为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10.5澄清、修改文件发出后，供应商必须使用最新的答疑、澄清文件制作电子投标文件，未按最终版本招标文件制作的投标文件造成的后果由投标人自行承担。</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三、投标文件</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11.投标文件的语言及计量单位</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11.1供应商提交的投标文件（包括技术文件和资料、图纸中的说明）以及供应商与采购代理机构就有关投标的所有来往函电均应使用中文简体字。</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11.2原版为外文的证书类文件，以及由外国人作出的本人签名、外国公司的名称或外国印章等可以是外文，但应当提供中文翻译文件并加盖供应商公章。必要时评标委员会可以要求供应商提供附有公证书的中文翻译文件或者与原版文件签章相一致的中文翻译文件。原版为外文的证书类、证明类文件，与供应商名称或其他实际情况不符的，供应商应当提供相关证明文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11.3除非招标文件另有规定，投标文件所使用的计量单位，应使用国家法定计量单位。</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11.4对违反上述规定情形的，评标委员会有权要求供应商限期提供相应文件或决定对其投标予以拒绝。</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11.5电报、电话、传真形式的投标概不接受。供应商的投标文件一律不予退还。</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12.投标文件组成及编制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12.1投标文件分为资格审查、商务文件、技术文件和服务文件。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12.2供应商递交的投标文件及相关要求按照招标文件第二部分“供应商须知前附表”中的规定。</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12.2.1电子投标文件的编制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12.2.1.2电子投标文件须使用供应商公章的电子签章以及法定代表人的电子签章。若无电子签章，则视为无效投标。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13.投标报价</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13.2供应商投报多包的，须对每包分别制作投标文件并报价</w:t>
      </w: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13.3除非招标文件另有规定，不接受可选择或可调整的投标方案和报价，任何有选择的或可调整的投标方案和报价将被视为非响应性投标而被拒绝。</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13.4本项目是否接受进口产品按照招标文件第二部分“供应商须知前附表”中的规定。</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13.5本项目是否允许供应商将项目的非主体、非关键性工作交由他人完成按照招标文件第二部分“供应商须知前附表”中的规定。如允许，供应商根据采购项目的实际情况，拟在中标后将中标项目的非主体、非关键性工作交由他人完成，须在技术文件中载明。</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13.6供应商须严格按照报价明细表规定的内容填写货物单价以及其他事项。</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13.7供应商对投标报价若有说明应在投标文件中显著处注明。</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除政策性文件规定以外，供应商所报价格在合同实施期间不因市场变化因素而变动。</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13.8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13.9最低报价不能作为中标的保证。</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14.投标有效期</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14.1本项目的投标有效期按照招标文件第二部分“供应商须知前附表”中的规定。投标有效期自开标之日起计算，短于规定期限的投标将按无效投标处理。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14.2在特殊情况下，采购代理机构可与供应商协商延长投标有效期。这种要求和答复都应以书面形式进行。此时，规定的投标保证金的有效期也相应延长。供应商可以拒绝接受延期要求而不会被没收保证金。同意延长有效期的供应商除按照采购代理机构要求修改投标有效期外，不能修改投标文件的其他内容。</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15.投标内容填写说明</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15.1供应商应详细阅读招标文件的全部内容。投标文件须对招标文件中的内容作出实质性和完整的响应，如果投标文件填报的内容不详，或没有提供招标文件中所要求的全部资料及数据，将可能导致投标被拒绝。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供应商承担。投标文件未按规定提交或留有空项，将被视为不完整响应的投标文件，其投标有可能被拒绝</w:t>
      </w: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15.3开标一览表为在开标仪式上唱标的内容，要求按本招标文件规定的格式统一填写，不得自行增减内容。</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15.4供应商须注意：为合理节约政府采购评审成本，提倡诚实信用的投标行为，特别要求供应商应本着诚信精神，在本次投标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投标予以拒绝。</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15.5供应商必须保证投标文件所提供的全部资料真实可靠，并接受采购代理机构或评标委员会对其中任何资料进一步审查的要求。</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15.6供应商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四、投标保证金</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 xml:space="preserve">16.投标保证金 </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16.1供应商应按照招标文件第二部分“供应商须知前附表”中的规定交纳。投标保证金须于到账截止时间前到帐。</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16.4投标保证金退还一律采用网上银行转帐方式退还至供应商的汇款帐户，资金原路返回。</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五、投标文件的递交</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效投标文件，采购代理机构将拒绝接收。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U盘、纸质投标文件，只需将加密电子投标文件在投标截止时间前通过新疆政采云平台上传完成。逾期上传的或者未上传到平台的投标文件，招标人不予受理。</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19.投标文件的修改和撤回</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19.1供应商在递交投标文件后，可以修改或撤回其投标，但这种修改和撤回，必须在规定的投标截止时间前。在投标截止时间后，供应商不得要求修改或撤回其投标文件。</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六、开标</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20.开标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七、评标步骤和要求</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21.组建评标委员会</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21.2参与过本项目的论证专家不得作为评标专家参加评标，采购人不得以专家身份参与评标。</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22、资格审查</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22.1公开招标采购项目开标结束后，采购人或者采购代理机构应当依法对供应商的资格进行审查。合格供应商不足3家的，不得评标。资格审查内容见下表：</w:t>
      </w:r>
    </w:p>
    <w:tbl>
      <w:tblPr>
        <w:tblStyle w:val="24"/>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693"/>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2"/>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评审因素</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2"/>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9" w:type="dxa"/>
            <w:tcBorders>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693" w:type="dxa"/>
            <w:tcBorders>
              <w:top w:val="single" w:color="auto" w:sz="4" w:space="0"/>
              <w:left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营业执照具有独立承担民事责任的能力</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auto"/>
                <w:sz w:val="24"/>
                <w:szCs w:val="24"/>
                <w:highlight w:val="none"/>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是否具备有效在中华人民共和国境内注册的法人或其他组织或自然人的营业执照副本或事业法人登记证或执业许可证或身份证等相关证明原件扫描件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tcBorders>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693" w:type="dxa"/>
            <w:tcBorders>
              <w:left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具有良好的商业信誉和健全的财务会计制度</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auto"/>
                <w:sz w:val="24"/>
                <w:szCs w:val="24"/>
                <w:highlight w:val="none"/>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9" w:type="dxa"/>
            <w:tcBorders>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2693" w:type="dxa"/>
            <w:tcBorders>
              <w:left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具有履行合同所必需的设备和专业技术能力</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auto"/>
                <w:sz w:val="24"/>
                <w:szCs w:val="24"/>
                <w:highlight w:val="none"/>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具备履行合同所必需的设备和专业技术能力的书面声明原件扫描件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tcBorders>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2693" w:type="dxa"/>
            <w:tcBorders>
              <w:left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有依法缴纳税收和社会保障资金的良好记录</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auto"/>
                <w:sz w:val="24"/>
                <w:szCs w:val="24"/>
                <w:highlight w:val="none"/>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tcBorders>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2693" w:type="dxa"/>
            <w:tcBorders>
              <w:left w:val="single" w:color="auto" w:sz="4" w:space="0"/>
              <w:bottom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参加政府采购活动前三年内，在经营活动中没有重大违法记录</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auto"/>
                <w:sz w:val="24"/>
                <w:szCs w:val="24"/>
                <w:highlight w:val="none"/>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参加政府采购活动前三年内，在经营活动中没有重大违法记录；须提供书面声明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tcBorders>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c>
          <w:tcPr>
            <w:tcW w:w="2693" w:type="dxa"/>
            <w:tcBorders>
              <w:left w:val="single" w:color="auto" w:sz="4" w:space="0"/>
              <w:bottom w:val="single" w:color="auto" w:sz="4" w:space="0"/>
              <w:right w:val="single" w:color="auto" w:sz="4"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zh-CN"/>
              </w:rPr>
              <w:t>资质要求</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Theme="minorEastAsia" w:hAnsiTheme="minorEastAsia" w:eastAsiaTheme="minorEastAsia" w:cstheme="minorEastAsia"/>
                <w:b w:val="0"/>
                <w:bCs/>
                <w:color w:val="auto"/>
                <w:spacing w:val="0"/>
                <w:sz w:val="24"/>
                <w:szCs w:val="24"/>
                <w:highlight w:val="none"/>
                <w:lang w:val="zh-CN"/>
              </w:rPr>
            </w:pPr>
            <w:r>
              <w:rPr>
                <w:rFonts w:hint="eastAsia" w:asciiTheme="minorEastAsia" w:hAnsiTheme="minorEastAsia" w:eastAsiaTheme="minorEastAsia" w:cstheme="minorEastAsia"/>
                <w:b w:val="0"/>
                <w:bCs/>
                <w:color w:val="auto"/>
                <w:spacing w:val="0"/>
                <w:sz w:val="24"/>
                <w:szCs w:val="24"/>
                <w:highlight w:val="none"/>
                <w:lang w:val="zh-CN" w:eastAsia="zh-CN"/>
              </w:rPr>
              <w:t>①</w:t>
            </w:r>
            <w:r>
              <w:rPr>
                <w:rFonts w:hint="eastAsia" w:asciiTheme="minorEastAsia" w:hAnsiTheme="minorEastAsia" w:eastAsiaTheme="minorEastAsia" w:cstheme="minorEastAsia"/>
                <w:b w:val="0"/>
                <w:bCs/>
                <w:color w:val="auto"/>
                <w:spacing w:val="0"/>
                <w:sz w:val="24"/>
                <w:szCs w:val="24"/>
                <w:highlight w:val="none"/>
                <w:lang w:val="zh-CN"/>
              </w:rPr>
              <w:t>所投产品属于第二类医疗器械的，</w:t>
            </w:r>
            <w:r>
              <w:rPr>
                <w:rFonts w:hint="eastAsia" w:asciiTheme="minorEastAsia" w:hAnsiTheme="minorEastAsia" w:eastAsiaTheme="minorEastAsia" w:cstheme="minorEastAsia"/>
                <w:b w:val="0"/>
                <w:bCs/>
                <w:color w:val="auto"/>
                <w:spacing w:val="0"/>
                <w:sz w:val="24"/>
                <w:szCs w:val="24"/>
                <w:highlight w:val="none"/>
                <w:lang w:val="zh-CN" w:eastAsia="zh-CN"/>
              </w:rPr>
              <w:t>需</w:t>
            </w:r>
            <w:r>
              <w:rPr>
                <w:rFonts w:hint="eastAsia" w:asciiTheme="minorEastAsia" w:hAnsiTheme="minorEastAsia" w:eastAsiaTheme="minorEastAsia" w:cstheme="minorEastAsia"/>
                <w:b w:val="0"/>
                <w:bCs/>
                <w:color w:val="auto"/>
                <w:spacing w:val="0"/>
                <w:sz w:val="24"/>
                <w:szCs w:val="24"/>
                <w:highlight w:val="none"/>
                <w:lang w:val="zh-CN"/>
              </w:rPr>
              <w:t>提供有效的行政主管部门颁发的医疗器械经营备案凭证（</w:t>
            </w:r>
            <w:r>
              <w:rPr>
                <w:rFonts w:hint="eastAsia" w:asciiTheme="minorEastAsia" w:hAnsiTheme="minorEastAsia" w:eastAsiaTheme="minorEastAsia" w:cstheme="minorEastAsia"/>
                <w:b w:val="0"/>
                <w:bCs/>
                <w:color w:val="auto"/>
                <w:spacing w:val="0"/>
                <w:sz w:val="24"/>
                <w:szCs w:val="24"/>
                <w:highlight w:val="none"/>
                <w:lang w:val="zh-CN" w:eastAsia="zh-CN"/>
              </w:rPr>
              <w:t>或</w:t>
            </w:r>
            <w:r>
              <w:rPr>
                <w:rFonts w:hint="eastAsia" w:asciiTheme="minorEastAsia" w:hAnsiTheme="minorEastAsia" w:eastAsiaTheme="minorEastAsia" w:cstheme="minorEastAsia"/>
                <w:b w:val="0"/>
                <w:bCs/>
                <w:color w:val="auto"/>
                <w:spacing w:val="0"/>
                <w:sz w:val="24"/>
                <w:szCs w:val="24"/>
                <w:highlight w:val="none"/>
                <w:lang w:val="zh-CN"/>
              </w:rPr>
              <w:t>医疗器械生产许可证或医疗器械经营许可证或其他医疗器械生产经营许可证明文件）；所投产品属于第三类医疗器械的，需提供有效的行政主管部门颁发的医疗器械经营许可证</w:t>
            </w:r>
            <w:r>
              <w:rPr>
                <w:rFonts w:hint="eastAsia" w:asciiTheme="minorEastAsia" w:hAnsiTheme="minorEastAsia" w:eastAsiaTheme="minorEastAsia" w:cstheme="minorEastAsia"/>
                <w:b w:val="0"/>
                <w:bCs/>
                <w:color w:val="auto"/>
                <w:spacing w:val="0"/>
                <w:sz w:val="24"/>
                <w:szCs w:val="24"/>
                <w:highlight w:val="none"/>
                <w:lang w:val="zh-CN" w:eastAsia="zh-CN"/>
              </w:rPr>
              <w:t>（</w:t>
            </w:r>
            <w:r>
              <w:rPr>
                <w:rFonts w:hint="eastAsia" w:asciiTheme="minorEastAsia" w:hAnsiTheme="minorEastAsia" w:eastAsiaTheme="minorEastAsia" w:cstheme="minorEastAsia"/>
                <w:b w:val="0"/>
                <w:bCs/>
                <w:color w:val="auto"/>
                <w:spacing w:val="0"/>
                <w:sz w:val="24"/>
                <w:szCs w:val="24"/>
                <w:highlight w:val="none"/>
                <w:lang w:val="zh-CN"/>
              </w:rPr>
              <w:t>或医疗器械生产许可证或其他医疗器械生产经营许可证明文件</w:t>
            </w:r>
            <w:r>
              <w:rPr>
                <w:rFonts w:hint="eastAsia" w:asciiTheme="minorEastAsia" w:hAnsiTheme="minorEastAsia" w:eastAsiaTheme="minorEastAsia" w:cstheme="minorEastAsia"/>
                <w:b w:val="0"/>
                <w:bCs/>
                <w:color w:val="auto"/>
                <w:spacing w:val="0"/>
                <w:sz w:val="24"/>
                <w:szCs w:val="24"/>
                <w:highlight w:val="none"/>
                <w:lang w:val="zh-CN" w:eastAsia="zh-CN"/>
              </w:rPr>
              <w:t>）</w:t>
            </w:r>
            <w:r>
              <w:rPr>
                <w:rFonts w:hint="eastAsia" w:asciiTheme="minorEastAsia" w:hAnsiTheme="minorEastAsia" w:eastAsiaTheme="minorEastAsia" w:cstheme="minorEastAsia"/>
                <w:b w:val="0"/>
                <w:bCs/>
                <w:color w:val="auto"/>
                <w:spacing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109" w:type="dxa"/>
            <w:tcBorders>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c>
          <w:tcPr>
            <w:tcW w:w="2693" w:type="dxa"/>
            <w:tcBorders>
              <w:left w:val="single" w:color="auto" w:sz="4" w:space="0"/>
              <w:bottom w:val="single" w:color="auto" w:sz="4" w:space="0"/>
              <w:right w:val="single" w:color="auto" w:sz="4"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进口要求</w:t>
            </w:r>
          </w:p>
          <w:p>
            <w:pPr>
              <w:pStyle w:val="210"/>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zh-CN"/>
              </w:rPr>
              <w:t>（</w:t>
            </w:r>
            <w:r>
              <w:rPr>
                <w:rFonts w:hint="eastAsia" w:asciiTheme="minorEastAsia" w:hAnsiTheme="minorEastAsia" w:eastAsiaTheme="minorEastAsia" w:cstheme="minorEastAsia"/>
                <w:b w:val="0"/>
                <w:bCs/>
                <w:color w:val="auto"/>
                <w:sz w:val="24"/>
                <w:szCs w:val="24"/>
                <w:highlight w:val="none"/>
                <w:lang w:val="en-US" w:eastAsia="zh-CN"/>
              </w:rPr>
              <w:t>标项一、标项三</w:t>
            </w:r>
            <w:r>
              <w:rPr>
                <w:rFonts w:hint="eastAsia" w:asciiTheme="minorEastAsia" w:hAnsiTheme="minorEastAsia" w:eastAsiaTheme="minorEastAsia" w:cstheme="minorEastAsia"/>
                <w:b w:val="0"/>
                <w:bCs/>
                <w:color w:val="auto"/>
                <w:sz w:val="24"/>
                <w:szCs w:val="24"/>
                <w:highlight w:val="none"/>
                <w:lang w:val="zh-CN"/>
              </w:rPr>
              <w:t>）</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Theme="minorEastAsia" w:hAnsiTheme="minorEastAsia" w:eastAsiaTheme="minorEastAsia" w:cstheme="minorEastAsia"/>
                <w:b w:val="0"/>
                <w:bCs/>
                <w:color w:val="auto"/>
                <w:spacing w:val="0"/>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所投进口</w:t>
            </w:r>
            <w:r>
              <w:rPr>
                <w:rFonts w:hint="eastAsia" w:asciiTheme="minorEastAsia" w:hAnsiTheme="minorEastAsia" w:eastAsiaTheme="minorEastAsia" w:cstheme="minorEastAsia"/>
                <w:b w:val="0"/>
                <w:bCs/>
                <w:color w:val="auto"/>
                <w:sz w:val="24"/>
                <w:szCs w:val="24"/>
                <w:highlight w:val="none"/>
                <w:lang w:val="en-US" w:eastAsia="zh-CN"/>
              </w:rPr>
              <w:t>产品</w:t>
            </w:r>
            <w:r>
              <w:rPr>
                <w:rFonts w:hint="eastAsia" w:asciiTheme="minorEastAsia" w:hAnsiTheme="minorEastAsia" w:eastAsiaTheme="minorEastAsia" w:cstheme="minorEastAsia"/>
                <w:b w:val="0"/>
                <w:bCs/>
                <w:color w:val="auto"/>
                <w:sz w:val="24"/>
                <w:szCs w:val="24"/>
                <w:highlight w:val="none"/>
                <w:lang w:val="zh-CN"/>
              </w:rPr>
              <w:t>若不是供应商自己制造的，应提供制造厂家的项目授权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09" w:type="dxa"/>
            <w:tcBorders>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693" w:type="dxa"/>
            <w:tcBorders>
              <w:left w:val="single" w:color="auto" w:sz="4" w:space="0"/>
              <w:bottom w:val="single" w:color="auto" w:sz="4" w:space="0"/>
              <w:right w:val="single" w:color="auto" w:sz="4" w:space="0"/>
            </w:tcBorders>
            <w:noWrap w:val="0"/>
            <w:vAlign w:val="center"/>
          </w:tcPr>
          <w:p>
            <w:pPr>
              <w:pStyle w:val="210"/>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rPr>
              <w:t>投标保证金</w:t>
            </w:r>
          </w:p>
        </w:tc>
        <w:tc>
          <w:tcPr>
            <w:tcW w:w="6307" w:type="dxa"/>
            <w:tcBorders>
              <w:top w:val="single" w:color="auto" w:sz="4" w:space="0"/>
              <w:left w:val="single" w:color="auto" w:sz="4" w:space="0"/>
              <w:bottom w:val="single" w:color="auto" w:sz="4" w:space="0"/>
              <w:right w:val="single" w:color="auto" w:sz="4" w:space="0"/>
            </w:tcBorders>
            <w:noWrap w:val="0"/>
            <w:vAlign w:val="center"/>
          </w:tcPr>
          <w:p>
            <w:pPr>
              <w:pStyle w:val="210"/>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Theme="minorEastAsia" w:hAnsiTheme="minorEastAsia" w:eastAsiaTheme="minorEastAsia" w:cstheme="minorEastAsia"/>
                <w:b w:val="0"/>
                <w:bCs/>
                <w:color w:val="auto"/>
                <w:spacing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bidi="ar-SA"/>
              </w:rPr>
              <w:t>供应商是否按要求缴纳</w:t>
            </w:r>
            <w:r>
              <w:rPr>
                <w:rFonts w:hint="eastAsia" w:asciiTheme="minorEastAsia" w:hAnsiTheme="minorEastAsia" w:eastAsiaTheme="minorEastAsia" w:cstheme="minorEastAsia"/>
                <w:color w:val="auto"/>
                <w:spacing w:val="0"/>
                <w:sz w:val="24"/>
                <w:szCs w:val="24"/>
                <w:highlight w:val="none"/>
                <w:lang w:val="en-US" w:eastAsia="zh-CN"/>
              </w:rPr>
              <w:t>投标</w:t>
            </w:r>
            <w:r>
              <w:rPr>
                <w:rFonts w:hint="eastAsia" w:asciiTheme="minorEastAsia" w:hAnsiTheme="minorEastAsia" w:eastAsiaTheme="minorEastAsia" w:cstheme="minorEastAsia"/>
                <w:color w:val="auto"/>
                <w:spacing w:val="0"/>
                <w:sz w:val="24"/>
                <w:szCs w:val="24"/>
                <w:highlight w:val="none"/>
                <w:lang w:val="en-US" w:eastAsia="zh-CN" w:bidi="ar-SA"/>
              </w:rPr>
              <w:t>保证金</w:t>
            </w:r>
          </w:p>
        </w:tc>
      </w:tr>
    </w:tbl>
    <w:p>
      <w:pPr>
        <w:rPr>
          <w:rFonts w:hint="eastAsia" w:asciiTheme="minorEastAsia" w:hAnsiTheme="minorEastAsia" w:eastAsiaTheme="minorEastAsia" w:cstheme="minorEastAsia"/>
          <w:color w:val="auto"/>
          <w:highlight w:val="none"/>
          <w:lang w:val="en-US" w:eastAsia="zh-CN"/>
        </w:rPr>
      </w:pP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23.初步评审</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23.1评标委员会审查投标文件是否符合招标文件的基本要求：内容是否完整、资格证明文件是否合格、文件签署是否齐全、有无计算错误等。 </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23.2评标委员会审查投标文件是否实质上响应招标文件的要求。</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1）实质上响应的投标是指与招标文件上的条款、条件和规格相符，没有重大偏离或保留，否则将视为无效投标。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重大偏离或保留系指投标货物的质量、数量和交货期等明显不能满足招标文件的要求，或者实质上与招标文件不一致，纠正这些偏离或保留将对其他实质上响应要求的供应商的竞争地位产生不公正的影响。包括但不限于：</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A、招标文件第二部分“供应商须知前附表”第6条“投标文件组成”部分中，证明文件不全或无效的；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B、投标文件未按招标文件的规定签章的；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C、未按投标文件份数要求提交投标文件的；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D、招标文件带“☆”号部分任意一款不满足要求的；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E、报价超过项目预算或经评标委员会认定低于成本的；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F、投标有效期不足的；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G、联合体投标文件未附联合体投标协议书的；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H、不符合招标文件中有关分包规定的；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I、有串通投标或弄虚作假或有其他违法行为的；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J、供应商递交的电子投标文件无法满足正常开标、评标使用功能的；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K、供应商名称或组织结构与报名时不一致且无有效变更证明的；</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L、不符合招标文件中规定的其他实质性要求。</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23.3投标文件的细微偏差是指在实质上响应招标文件要求，但在个别地方存在漏项或者提供了不完整的技术信息和数据等情况，并且补正这些遗漏或者不完整，不会对其他供应商造成不公正的结果。细微偏差不影响投标文件的有效性。</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23.4初步评审中，对明显的文字和计算错误按下述原则处理，若出现相互矛盾之处，应以排列在先的原则为准优先处理：        </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1）投标文件中的开标一览表与明细表内容不一致的，以开标一览表为准。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2）如果以文字表示的数据与数字表示的有差别，以文字为准修正数字。如果大写金额和小写金额不一致的，以大写金额为准；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3）如果单价乘以数量不等于总价，以单价为准修正总价，但单价金额小数点有明显错位的，应以总价为准，并修改单价。如果明细价格相加不等于汇总价格，以明细价格为准。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4）调整后的数据对供应商具有约束力，供应商不同意以上修正，其投标将被拒绝。</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23.5评标委员会对投标文件的判定，只依据投标文件内容本身，不依据其他外来证明。</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24.投标的澄清</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24.1评标委员会有权要求供应商对投标文件中含义不明确、对同类问题表述不一致或者有明显文字和计算错误等内容作必要的澄清、说明或者补正。该要求应当采用书面形式，并由评标委员会成员签字。评标委员会不接受供应商主动提出的澄清、说明或者补正。</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24.2供应商必须按照评标委员会通知的内容和时间做出书面答复，该答复经法定代表人或授权代理人的签字认可，将作为投标文件内容的一部分。澄清、说明或者补正不得超出投标文件的范围或者改变投标文件的实质性内容。供应商拒不按照要求对投标文件进行澄清、说明或者补正的，评标委员会可拒绝该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24.3如评标委员会一致认为某个供应商的报价明显不合理，有降低质量、不能诚信履行的可能时，评标委员会有权决定是否通知供应商限期进行书面解释或提供相关证明材料。若已要求，而该供应商在规定期限内未做出解释、作出的解释不合理或不能提供证明材料的，经评标委员会取得一致意见后，可拒绝该投标。</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25.详细评审</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25.1评标委员会只对实质上响应招标文件的投标进行评价和比较；评审应严格按照招标文件第二部分“供应商须知前附表”中第19项规定以及招标文件的要求进行。具体要求等详见招标文件第五部分“评审方法”。</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26.确定中标人</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26.1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26.2 评标委员会根据评审结果及招标文件的规定确定中标人。</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27.评标过程要求</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27.1开标之后，直到签订合同止，凡是属于审查、澄清、评价和比较投标的有关资料以及定标意向等，均不向供应商或者其他与评标无关的人员透露。</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27.2在确定中标人之前，供应商试图在投标文件审查、澄清、比较和评标时对评标委员会、采购人和采购代理机构施加任何影响都可能导致其投标无效。</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27.3电子招投标的应急措施</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27.3.1电子开标、评标如出现下列原因，导致系统无法正常运行或无法正常评标时，应采取应急措施。</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（1）系统服务器发生故障，无法访问或无法使用系统；</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（2）系统的软件或数据库出现错误，不能进行正常操作；</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（3）系统发现有安全漏洞，有潜在的泄密危险；</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（4）病毒发作或受到外来病毒的攻击；</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（5）出现其他不可抗拒的客观原因造成开评标系统无法正常使用。</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出现上述情况时，应对未开标的暂停开标。已在系统内开标、评标的立即停止。采取应急措施时，必须对原有资料及信息作出妥善保密处理。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27.3.2因系统原因导致供应商均无法解密电子投标文件时，采购代理机构可在开标现场直接导入供应商在投标截止时间前递交的未加密的电子投标文件进行开标、评标。</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28.供应商瑕疵滞后发现的处理规则</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28.1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29.采购项目废标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29.1在评标过程中，评标委员会发现有下列情形之一的，应对采购项目予以废标：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1）符合专业条件的供应商或者对招标文件作实质响应的供应商数量不足，导致进入详细评审、打分阶段的供应商不足3家的； </w:t>
      </w:r>
    </w:p>
    <w:p>
      <w:pPr>
        <w:pageBreakBefore w:val="0"/>
        <w:kinsoku/>
        <w:wordWrap/>
        <w:overflowPunct/>
        <w:topLinePunct w:val="0"/>
        <w:bidi w:val="0"/>
        <w:snapToGrid w:val="0"/>
        <w:spacing w:before="0" w:beforeAutospacing="0" w:after="0" w:afterAutospacing="0" w:line="360" w:lineRule="auto"/>
        <w:ind w:left="479" w:leftChars="228"/>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2）供应商的报价均超过了采购预算；</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br w:type="textWrapping"/>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3）出现影响采购公正的违法、违规行为的；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br w:type="textWrapping"/>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4）因重大变故，采购任务取消的。</w:t>
      </w:r>
    </w:p>
    <w:p>
      <w:pPr>
        <w:pageBreakBefore w:val="0"/>
        <w:kinsoku/>
        <w:wordWrap/>
        <w:overflowPunct/>
        <w:topLinePunct w:val="0"/>
        <w:bidi w:val="0"/>
        <w:snapToGrid w:val="0"/>
        <w:spacing w:before="0" w:beforeAutospacing="0" w:after="0" w:afterAutospacing="0" w:line="360" w:lineRule="auto"/>
        <w:ind w:left="479" w:leftChars="228"/>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5）重要技术指标不符合招标文件要求的。</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八、履约保证金</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30.履约保证金</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30.1履约保证金按照招标文件第二部分“供应商须知前附表”中规定，在签订合同前交纳。</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30.2中标人在中标公告发布后及时足额交纳履约保证金。</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九、代理服务费</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31.代理服务费</w:t>
      </w:r>
    </w:p>
    <w:p>
      <w:pPr>
        <w:pageBreakBefore w:val="0"/>
        <w:kinsoku/>
        <w:wordWrap/>
        <w:overflowPunct/>
        <w:topLinePunct w:val="0"/>
        <w:bidi w:val="0"/>
        <w:snapToGrid w:val="0"/>
        <w:spacing w:before="0" w:beforeAutospacing="0" w:after="0" w:afterAutospacing="0" w:line="360" w:lineRule="auto"/>
        <w:ind w:firstLine="470" w:firstLineChars="196"/>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31.1代理服务费按照招标文件第二部分“供应商须知前附表”中规定由中标人交纳，请供应商在测算投标报价时充分考虑这一因素。</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十、签订、审核合同</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32.中标通知</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32.1中标人确定后,采购代理机构将在相关政府采购信息发布媒体上发布中标公告，并以书面形式向中标人发出中标通知书，但该中标结果的有效性不依赖于未中标的供应商是否已经收到该通知。中标人应按照上述第20、21条的规定交纳履约保证金和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32.2采购代理机构对未中标的供应商不作未中标原因的解释，但中标结果的有效性不以未中标的供应商是否收到相应的通知为前提。</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32.3中标通知书是合同的组成部分。</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33.签订合同</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33.1中标人须在中标通知书发出之日起30日内与采购人签订采购合同。</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33.2中标人须按照招标文件、投标文件及评标过程中的有关澄清、说明或者补正文件的内容与采购人签订合同。中标人不得再与采购人签订背离合同实质性内容的其他协议或声明。</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33.4中标人一旦中标及签订合同后，不得转包，亦不得将合同全部及任何权利、义务向第三方转让。</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33.5中标人不履行合同的，采购人可在报经同级人民政府财政部门核准后，与排位在中标人之后的第一位中标候选供应商签订合同，以此类推；或在报经同级人民政府财政部门核准后重新组织采购。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33.6违反32.1条、32.2条的规定，给对方造成损失的，应承担赔偿责任。</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十一、处罚、询问和质疑 </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35.处罚</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35.1发生下列情况之一，供应商的保证金不予退还；情节严重的将其列入不良记录名单。</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1）开标后在投标有效期内，供应商撤回其投标；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2）中标后无正当理由不与采购人签订合同的；</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3）中标人与采购人订立背离合同实质性内容的其他协议；</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4）将中标项目转让给他人，或者在投标文件中未说明，且未经采购代理机构同意，将中标项目分包给他人的；</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5）存在串通投标行为的；</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6）存在弄虚作假或提供虚假材料谋取中标的；</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7）供应商其他未按招标文件规定和合同约定履行义务的行为。</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36．询问</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36.1供应商对采购事项有疑问的，可以向采购人或采购代理机构提出询问。</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37.供应商有权就招标事宜提出质疑</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37.1供应商认为招标文件、采购过程和中标结果使自已的权益受到损害的，可以在知道或者应知其权益受到损害之日起7个工作日内，以书面形式提出质疑。</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37.2质疑应当按照《中华人民共和国政府采购法》、《中华人民共和国政府采购法实施条例》、《政府采购供应商投诉处理办法》等法律法规的相关规定，以书面形式向采购代理机构提出。</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37.4质疑人可以采取直接送达或者邮寄方式提交质疑书。采购代理机构收到质疑书后，对质疑书进行审查，对符合质疑条件的将办理签收手续，自签收质疑书之日起即为受理。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37.5采购代理机构将在受理书面质疑后7个工作日内审查质疑事项，作出答复或相关处理决定，并以书面形式通知质疑人和其他相关供应商，但答复的内容不涉及商业秘密。</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37.6供应商进行虚假和恶意质疑的，采购代理机构将提请有关部门将其列入不良记录名单，在一至三年内禁止参加政府采购活动，并将处理决定在相关政府采购媒体上公布。</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37.7质疑人对答复不满意以及采购代理机构未在规定的时间内作出答复的，可以在答复期满后15个工作日内向财政部门投拆。</w:t>
      </w:r>
    </w:p>
    <w:p>
      <w:pPr>
        <w:pStyle w:val="37"/>
        <w:keepLines/>
        <w:pageBreakBefore w:val="0"/>
        <w:numPr>
          <w:ilvl w:val="0"/>
          <w:numId w:val="0"/>
        </w:numPr>
        <w:kinsoku/>
        <w:wordWrap/>
        <w:overflowPunct/>
        <w:topLinePunct w:val="0"/>
        <w:bidi w:val="0"/>
        <w:snapToGrid w:val="0"/>
        <w:spacing w:before="0" w:beforeAutospacing="0" w:after="0" w:afterAutospacing="0" w:line="36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十二、保密和披露</w:t>
      </w:r>
    </w:p>
    <w:p>
      <w:pPr>
        <w:pageBreakBefore w:val="0"/>
        <w:kinsoku/>
        <w:wordWrap/>
        <w:overflowPunct/>
        <w:topLinePunct w:val="0"/>
        <w:bidi w:val="0"/>
        <w:snapToGrid w:val="0"/>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38.保密和披露</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38.1供应商自领取招标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38.2采购代理机构有权将供应商提供的所有资料向有关政府部门或评审标书的有关人员披露。</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38.3在采购代理机构认为适当时、国家机关调查、审查、审计时以及其他符合法律规定的情形下，采购代理机构无须事先征求供应商同意而可以披露关于采购过程、合同文本、签署情况的资料、供应商的名称及地址、投标文件的有关信息以及补充条款等，但应当在合理的必要范围内。对任何已经公布过的内容或与之内容相同的资料，以及供应商已经泄露或公开的，无须再承担保密责任。</w:t>
      </w:r>
    </w:p>
    <w:p>
      <w:pPr>
        <w:pStyle w:val="9"/>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rPr>
          <w:rFonts w:hint="eastAsia" w:asciiTheme="minorEastAsia" w:hAnsiTheme="minorEastAsia" w:eastAsiaTheme="minorEastAsia" w:cstheme="minorEastAsia"/>
          <w:color w:val="auto"/>
          <w:highlight w:val="none"/>
          <w:lang w:val="en-US" w:eastAsia="zh-CN"/>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br w:type="page"/>
      </w:r>
    </w:p>
    <w:p>
      <w:pPr>
        <w:pStyle w:val="53"/>
        <w:pageBreakBefore w:val="0"/>
        <w:widowControl/>
        <w:numPr>
          <w:ilvl w:val="0"/>
          <w:numId w:val="0"/>
        </w:numPr>
        <w:tabs>
          <w:tab w:val="left" w:pos="0"/>
        </w:tabs>
        <w:kinsoku/>
        <w:wordWrap/>
        <w:overflowPunct/>
        <w:topLinePunct w:val="0"/>
        <w:bidi w:val="0"/>
        <w:snapToGrid/>
        <w:spacing w:before="0" w:beforeAutospacing="0" w:after="0" w:afterAutospacing="0" w:line="240" w:lineRule="auto"/>
        <w:ind w:left="433" w:leftChars="0"/>
        <w:jc w:val="center"/>
        <w:textAlignment w:val="baseline"/>
        <w:outlineLvl w:val="0"/>
        <w:rPr>
          <w:rFonts w:hint="eastAsia" w:asciiTheme="minorEastAsia" w:hAnsiTheme="minorEastAsia" w:eastAsiaTheme="minorEastAsia" w:cstheme="minorEastAsia"/>
          <w:b/>
          <w:bCs w:val="0"/>
          <w:color w:val="auto"/>
          <w:spacing w:val="0"/>
          <w:kern w:val="44"/>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t xml:space="preserve">第三部分  </w:t>
      </w:r>
      <w:bookmarkStart w:id="3" w:name="_Toc7548"/>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t>采购需求</w:t>
      </w:r>
      <w:bookmarkEnd w:id="3"/>
    </w:p>
    <w:p>
      <w:pPr>
        <w:keepNext/>
        <w:keepLines/>
        <w:pageBreakBefore w:val="0"/>
        <w:widowControl/>
        <w:numPr>
          <w:ilvl w:val="0"/>
          <w:numId w:val="0"/>
        </w:numPr>
        <w:kinsoku/>
        <w:wordWrap/>
        <w:overflowPunct/>
        <w:topLinePunct w:val="0"/>
        <w:autoSpaceDE/>
        <w:autoSpaceDN/>
        <w:bidi w:val="0"/>
        <w:adjustRightInd/>
        <w:snapToGrid/>
        <w:spacing w:before="0" w:after="0" w:line="360" w:lineRule="auto"/>
        <w:jc w:val="left"/>
        <w:textAlignment w:val="baseline"/>
        <w:outlineLvl w:val="9"/>
        <w:rPr>
          <w:rFonts w:hint="eastAsia" w:asciiTheme="minorEastAsia" w:hAnsiTheme="minorEastAsia" w:eastAsiaTheme="minorEastAsia" w:cstheme="minorEastAsia"/>
          <w:b/>
          <w:color w:val="auto"/>
          <w:kern w:val="0"/>
          <w:sz w:val="28"/>
          <w:szCs w:val="28"/>
          <w:highlight w:val="none"/>
          <w:lang w:eastAsia="zh-CN" w:bidi="ar"/>
        </w:rPr>
      </w:pPr>
      <w:r>
        <w:rPr>
          <w:rFonts w:hint="eastAsia" w:asciiTheme="minorEastAsia" w:hAnsiTheme="minorEastAsia" w:eastAsiaTheme="minorEastAsia" w:cstheme="minorEastAsia"/>
          <w:b/>
          <w:bCs w:val="0"/>
          <w:color w:val="auto"/>
          <w:spacing w:val="0"/>
          <w:sz w:val="28"/>
          <w:szCs w:val="28"/>
          <w:highlight w:val="none"/>
          <w:lang w:val="en-US" w:eastAsia="zh-CN"/>
        </w:rPr>
        <w:t>一、</w:t>
      </w:r>
      <w:r>
        <w:rPr>
          <w:rFonts w:hint="eastAsia" w:asciiTheme="minorEastAsia" w:hAnsiTheme="minorEastAsia" w:eastAsiaTheme="minorEastAsia" w:cstheme="minorEastAsia"/>
          <w:b/>
          <w:bCs w:val="0"/>
          <w:color w:val="auto"/>
          <w:spacing w:val="0"/>
          <w:sz w:val="28"/>
          <w:szCs w:val="28"/>
          <w:highlight w:val="none"/>
          <w:lang w:eastAsia="zh-CN"/>
        </w:rPr>
        <w:t>采购清单</w:t>
      </w:r>
    </w:p>
    <w:tbl>
      <w:tblPr>
        <w:tblStyle w:val="25"/>
        <w:tblpPr w:leftFromText="180" w:rightFromText="180" w:vertAnchor="text" w:horzAnchor="page" w:tblpXSpec="center" w:tblpY="420"/>
        <w:tblOverlap w:val="never"/>
        <w:tblW w:w="53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433"/>
        <w:gridCol w:w="1328"/>
        <w:gridCol w:w="546"/>
        <w:gridCol w:w="1416"/>
        <w:gridCol w:w="1731"/>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52"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标项</w:t>
            </w:r>
          </w:p>
        </w:tc>
        <w:tc>
          <w:tcPr>
            <w:tcW w:w="132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标项名称</w:t>
            </w:r>
          </w:p>
        </w:tc>
        <w:tc>
          <w:tcPr>
            <w:tcW w:w="72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简要规格描述</w:t>
            </w:r>
          </w:p>
        </w:tc>
        <w:tc>
          <w:tcPr>
            <w:tcW w:w="29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数量</w:t>
            </w:r>
          </w:p>
        </w:tc>
        <w:tc>
          <w:tcPr>
            <w:tcW w:w="773"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预算金额</w:t>
            </w:r>
          </w:p>
        </w:tc>
        <w:tc>
          <w:tcPr>
            <w:tcW w:w="94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最高限价</w:t>
            </w:r>
          </w:p>
        </w:tc>
        <w:tc>
          <w:tcPr>
            <w:tcW w:w="576"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进口/国产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52"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标项一</w:t>
            </w:r>
          </w:p>
        </w:tc>
        <w:tc>
          <w:tcPr>
            <w:tcW w:w="132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eastAsiaTheme="minorEastAsia" w:cstheme="minorEastAsia"/>
                <w:color w:val="auto"/>
                <w:sz w:val="24"/>
                <w:szCs w:val="24"/>
                <w:highlight w:val="none"/>
                <w:vertAlign w:val="baseline"/>
                <w:lang w:val="en-US" w:eastAsia="zh-CN"/>
              </w:rPr>
              <w:t>乌鲁木齐市米东区中医医院耗材采购项目-第一包</w:t>
            </w:r>
          </w:p>
        </w:tc>
        <w:tc>
          <w:tcPr>
            <w:tcW w:w="72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详见采购需求采购清单</w:t>
            </w:r>
          </w:p>
        </w:tc>
        <w:tc>
          <w:tcPr>
            <w:tcW w:w="29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1批</w:t>
            </w:r>
          </w:p>
        </w:tc>
        <w:tc>
          <w:tcPr>
            <w:tcW w:w="773"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eastAsiaTheme="minorEastAsia" w:cstheme="minorEastAsia"/>
                <w:color w:val="auto"/>
                <w:sz w:val="24"/>
                <w:szCs w:val="24"/>
                <w:highlight w:val="none"/>
                <w:vertAlign w:val="baseline"/>
                <w:lang w:val="en-US" w:eastAsia="zh-CN"/>
              </w:rPr>
              <w:t>848388.50元</w:t>
            </w:r>
          </w:p>
        </w:tc>
        <w:tc>
          <w:tcPr>
            <w:tcW w:w="94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848388.50元</w:t>
            </w:r>
          </w:p>
        </w:tc>
        <w:tc>
          <w:tcPr>
            <w:tcW w:w="576"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52"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标项二</w:t>
            </w:r>
          </w:p>
        </w:tc>
        <w:tc>
          <w:tcPr>
            <w:tcW w:w="132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乌鲁木齐市米东区中医医院耗材采购项目-第二包</w:t>
            </w:r>
          </w:p>
        </w:tc>
        <w:tc>
          <w:tcPr>
            <w:tcW w:w="72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详见采购需求采购清单</w:t>
            </w:r>
          </w:p>
        </w:tc>
        <w:tc>
          <w:tcPr>
            <w:tcW w:w="29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1批</w:t>
            </w:r>
          </w:p>
        </w:tc>
        <w:tc>
          <w:tcPr>
            <w:tcW w:w="773"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528502.00元</w:t>
            </w:r>
          </w:p>
        </w:tc>
        <w:tc>
          <w:tcPr>
            <w:tcW w:w="94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528502.00元</w:t>
            </w:r>
          </w:p>
        </w:tc>
        <w:tc>
          <w:tcPr>
            <w:tcW w:w="576"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52"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标项三</w:t>
            </w:r>
          </w:p>
        </w:tc>
        <w:tc>
          <w:tcPr>
            <w:tcW w:w="132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乌鲁木齐市米东区中医医院耗材采购项目-第三包</w:t>
            </w:r>
          </w:p>
        </w:tc>
        <w:tc>
          <w:tcPr>
            <w:tcW w:w="72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详见采购需求采购清单</w:t>
            </w:r>
          </w:p>
        </w:tc>
        <w:tc>
          <w:tcPr>
            <w:tcW w:w="29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1批</w:t>
            </w:r>
          </w:p>
        </w:tc>
        <w:tc>
          <w:tcPr>
            <w:tcW w:w="773"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128217.00元</w:t>
            </w:r>
          </w:p>
        </w:tc>
        <w:tc>
          <w:tcPr>
            <w:tcW w:w="94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128217.00元</w:t>
            </w:r>
          </w:p>
        </w:tc>
        <w:tc>
          <w:tcPr>
            <w:tcW w:w="576"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52"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标项四</w:t>
            </w:r>
          </w:p>
        </w:tc>
        <w:tc>
          <w:tcPr>
            <w:tcW w:w="132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乌鲁木齐市米东区中医医院耗材采购项目-第六包</w:t>
            </w:r>
          </w:p>
        </w:tc>
        <w:tc>
          <w:tcPr>
            <w:tcW w:w="72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详见采购需求采购清单</w:t>
            </w:r>
          </w:p>
        </w:tc>
        <w:tc>
          <w:tcPr>
            <w:tcW w:w="298"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1批</w:t>
            </w:r>
          </w:p>
        </w:tc>
        <w:tc>
          <w:tcPr>
            <w:tcW w:w="773"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360043.75元</w:t>
            </w:r>
          </w:p>
        </w:tc>
        <w:tc>
          <w:tcPr>
            <w:tcW w:w="945"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360043.75元</w:t>
            </w:r>
          </w:p>
        </w:tc>
        <w:tc>
          <w:tcPr>
            <w:tcW w:w="576"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国产</w:t>
            </w:r>
          </w:p>
        </w:tc>
      </w:tr>
    </w:tbl>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p>
    <w:p>
      <w:pPr>
        <w:pStyle w:val="12"/>
        <w:numPr>
          <w:ilvl w:val="0"/>
          <w:numId w:val="0"/>
        </w:numPr>
        <w:ind w:leftChars="0"/>
        <w:rPr>
          <w:rFonts w:hint="eastAsia" w:asciiTheme="minorEastAsia" w:hAnsiTheme="minorEastAsia" w:eastAsiaTheme="minorEastAsia" w:cstheme="minorEastAsia"/>
          <w:b/>
          <w:bCs/>
          <w:color w:val="auto"/>
          <w:highlight w:val="none"/>
          <w:vertAlign w:val="baseline"/>
          <w:lang w:val="en-US" w:eastAsia="zh-CN"/>
        </w:rPr>
      </w:pPr>
      <w:r>
        <w:rPr>
          <w:rFonts w:hint="eastAsia" w:asciiTheme="minorEastAsia" w:hAnsiTheme="minorEastAsia" w:eastAsiaTheme="minorEastAsia" w:cstheme="minorEastAsia"/>
          <w:b/>
          <w:bCs/>
          <w:color w:val="auto"/>
          <w:highlight w:val="none"/>
          <w:vertAlign w:val="baseline"/>
          <w:lang w:val="en-US" w:eastAsia="zh-CN"/>
        </w:rPr>
        <w:t>二、技术参数</w:t>
      </w:r>
    </w:p>
    <w:p>
      <w:pPr>
        <w:pStyle w:val="12"/>
        <w:numPr>
          <w:ilvl w:val="0"/>
          <w:numId w:val="0"/>
        </w:numPr>
        <w:ind w:leftChars="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vertAlign w:val="baseline"/>
          <w:lang w:val="en-US" w:eastAsia="zh-CN"/>
        </w:rPr>
        <w:t>标项一：乌鲁木齐市米东区中医医院耗材采购项目-第一包</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5"/>
        <w:gridCol w:w="2529"/>
        <w:gridCol w:w="1017"/>
        <w:gridCol w:w="1017"/>
        <w:gridCol w:w="1017"/>
        <w:gridCol w:w="1017"/>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8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序号</w:t>
            </w:r>
          </w:p>
        </w:tc>
        <w:tc>
          <w:tcPr>
            <w:tcW w:w="146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名称</w:t>
            </w:r>
          </w:p>
        </w:tc>
        <w:tc>
          <w:tcPr>
            <w:tcW w:w="58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单位</w:t>
            </w:r>
          </w:p>
        </w:tc>
        <w:tc>
          <w:tcPr>
            <w:tcW w:w="58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年使用数量</w:t>
            </w:r>
          </w:p>
        </w:tc>
        <w:tc>
          <w:tcPr>
            <w:tcW w:w="58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最高限价单价（元）</w:t>
            </w:r>
          </w:p>
        </w:tc>
        <w:tc>
          <w:tcPr>
            <w:tcW w:w="58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总金额（元）</w:t>
            </w:r>
          </w:p>
        </w:tc>
        <w:tc>
          <w:tcPr>
            <w:tcW w:w="58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周转单</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6.9</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24840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枕套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被罩</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6480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中单</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6048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手术衣</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棉球</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包</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16240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29232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棉球</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包</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16400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0.78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12792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脱脂棉球</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包</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0.55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妇科大棉签</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80000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0.16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12800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消毒床罩</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6700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（医用防护口罩）N95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弹力网帽</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病历夹（蓝色）</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胎儿打印纸-061</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本</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11500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十二导心电图纸</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十二导心电图纸</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一次性使用负压引流接管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（一次性使用引流袋）盖袋</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卫生湿巾</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包</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144</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12672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表面湿巾</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包</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46800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一次性使用冲洗管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橡胶外科手套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导光凝胶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盒</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119400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电动吸引器瓶子</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指夹式脉搏血氧仪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压缩式雾化器</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氧气袋</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电子血压计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台式血压计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听诊器</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紫外线灯管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紫外线消毒车</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火罐</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竹罐</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陶瓷罐</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艾灸盒（贵的）</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艾灸盒</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止血钳</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23550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海绵钳</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4100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手术剪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医用镊子</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7050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流产吸引头</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丁字开口器</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舌钳</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129</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1290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持针钳</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管道清洗刷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管道清洗刷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铜砭</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465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55800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痰杯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12240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床头输液架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移动输液架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轮椅</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ABS治疗车</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气垫床（波动）</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不锈钢治疗车</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不锈钢病历推车</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1495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2990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紫外线指示卡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盒</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TDP烤灯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11700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电针仪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6960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中频治疗仪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肺功能吹嘴（塑料）</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外科洗手凝胶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外科抗菌洗手液</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刮痧油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18600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草本暖养泥膏</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盒</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23.9</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28680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酒精灯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体温计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棉签缸</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牙垫</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颈托</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组织镊（带齿）</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2700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组织剪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弯盘（304）</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7280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方盘带盖</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医用缝合针</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盒</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洗耳球</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医疗废液收集装置</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耳朵模型</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29.5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177</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耳朵模型</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79.5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397.5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墙式流量表（德标）</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11500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墙式流量表（国标）</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克雷式夹板</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瓶口贴</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盒</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7920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磨口瓶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磨口瓶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磨口瓶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17.9</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备皮刀</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5850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橡皮布</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米</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变色硅胶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5700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气管插管固定器</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9.9</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2376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坐便器</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熔喷滤芯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视力表灯箱</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520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热敏打印纸</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洗手刷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5940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儿童血压计</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99</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198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婴儿称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上肢支具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下肢支具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软担架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开口器保护套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舌钳保护套</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3.8</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1140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浮标式氧气流量表</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1410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洗手架</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13.5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405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扩宫棒</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106</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身高体重秤</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855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107</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棉卷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卷</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17</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108</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压舌板</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片</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0.1</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109</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自封袋</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片</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4200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110</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中药袋</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8550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111</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LED观片灯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1260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3780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112</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软水盐(离子换树脂再生剂)</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公斤</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4300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113</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滤芯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39.5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114</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滤芯</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根</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2550</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115</w:t>
            </w:r>
          </w:p>
        </w:tc>
        <w:tc>
          <w:tcPr>
            <w:tcW w:w="14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乐灸针</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盒</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525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55</w:t>
            </w:r>
          </w:p>
        </w:tc>
        <w:tc>
          <w:tcPr>
            <w:tcW w:w="5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28875</w:t>
            </w:r>
          </w:p>
        </w:tc>
        <w:tc>
          <w:tcPr>
            <w:tcW w:w="58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i w:val="0"/>
                <w:iCs w:val="0"/>
                <w:color w:val="000000"/>
                <w:sz w:val="24"/>
                <w:szCs w:val="24"/>
                <w:highlight w:val="none"/>
                <w:u w:val="none"/>
              </w:rPr>
            </w:pPr>
          </w:p>
        </w:tc>
      </w:tr>
    </w:tbl>
    <w:p>
      <w:pPr>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b/>
          <w:bCs/>
          <w:color w:val="auto"/>
          <w:highlight w:val="none"/>
          <w:vertAlign w:val="baseline"/>
          <w:lang w:val="en-US" w:eastAsia="zh-CN"/>
        </w:rPr>
      </w:pPr>
      <w:r>
        <w:rPr>
          <w:rFonts w:hint="eastAsia" w:asciiTheme="minorEastAsia" w:hAnsiTheme="minorEastAsia" w:eastAsiaTheme="minorEastAsia" w:cstheme="minorEastAsia"/>
          <w:b/>
          <w:bCs/>
          <w:color w:val="auto"/>
          <w:highlight w:val="none"/>
          <w:vertAlign w:val="baseline"/>
          <w:lang w:val="en-US" w:eastAsia="zh-CN"/>
        </w:rPr>
        <w:br w:type="page"/>
      </w:r>
    </w:p>
    <w:p>
      <w:pPr>
        <w:pStyle w:val="12"/>
        <w:keepNext w:val="0"/>
        <w:keepLines w:val="0"/>
        <w:pageBreakBefore w:val="0"/>
        <w:numPr>
          <w:ilvl w:val="0"/>
          <w:numId w:val="0"/>
        </w:numPr>
        <w:kinsoku/>
        <w:wordWrap/>
        <w:overflowPunct/>
        <w:topLinePunct w:val="0"/>
        <w:bidi w:val="0"/>
        <w:adjustRightInd w:val="0"/>
        <w:spacing w:line="440" w:lineRule="exact"/>
        <w:rPr>
          <w:rFonts w:hint="eastAsia" w:asciiTheme="minorEastAsia" w:hAnsiTheme="minorEastAsia" w:eastAsiaTheme="minorEastAsia" w:cstheme="minorEastAsia"/>
          <w:b/>
          <w:bCs/>
          <w:color w:val="auto"/>
          <w:highlight w:val="none"/>
          <w:vertAlign w:val="baseline"/>
          <w:lang w:val="en-US" w:eastAsia="zh-CN"/>
        </w:rPr>
      </w:pPr>
      <w:r>
        <w:rPr>
          <w:rFonts w:hint="eastAsia" w:asciiTheme="minorEastAsia" w:hAnsiTheme="minorEastAsia" w:eastAsiaTheme="minorEastAsia" w:cstheme="minorEastAsia"/>
          <w:b/>
          <w:bCs/>
          <w:color w:val="auto"/>
          <w:kern w:val="2"/>
          <w:sz w:val="28"/>
          <w:szCs w:val="32"/>
          <w:highlight w:val="none"/>
          <w:vertAlign w:val="baseline"/>
          <w:lang w:val="en-US" w:eastAsia="zh-CN" w:bidi="ar-SA"/>
        </w:rPr>
        <w:t>标项二：</w:t>
      </w:r>
      <w:r>
        <w:rPr>
          <w:rFonts w:hint="eastAsia" w:asciiTheme="minorEastAsia" w:hAnsiTheme="minorEastAsia" w:eastAsiaTheme="minorEastAsia" w:cstheme="minorEastAsia"/>
          <w:b/>
          <w:bCs/>
          <w:color w:val="auto"/>
          <w:highlight w:val="none"/>
          <w:vertAlign w:val="baseline"/>
          <w:lang w:val="en-US" w:eastAsia="zh-CN"/>
        </w:rPr>
        <w:t>乌鲁木齐市米东区中医医院耗材采购项目-第二包</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5"/>
        <w:gridCol w:w="634"/>
        <w:gridCol w:w="4192"/>
        <w:gridCol w:w="425"/>
        <w:gridCol w:w="844"/>
        <w:gridCol w:w="844"/>
        <w:gridCol w:w="84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参数要求</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年使用数量</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最高限价单价（元）</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总金额（元）</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白凡士林</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【性状】本品为白色或微黄色均句的软膏状物，无臭或几乎无真：</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具有一定的拉丝性，本品在乙醒中微溶，在乙醇或水中几乎不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【熔点】本品的熔点为45℃~60℃。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【检查颜色】取本品10.0g，二烧杯中，在水浴上加热使熔融，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倾注于比色管中，与同体积的对照液（取比色用重铭酸钾液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7.8m1与比色用硫膜铜液0.2ml，摇匀，取2.5m1l，加水至25m1）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比较，颜色不得更深（比色时应将比色管靠近白色背景成一无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荧光的角度，在反射光下进行观察）。</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【用途】润滑剂、软膏基质，与皮肤接触有滑腻感</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【贮兼】密闭保存。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【有效期】24个月</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【规格】400ml/瓶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15.00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薄膜手套</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【型号规格】本产品按其大小可分为L（大号）、M（中号）和S（小号）。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【结构组成】采用聚乙烯材料制造。有足够的强度和阻隔性能。非无菌提供，一次性使用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【适用范围】用于戴在医生手上或手指上对患者病情进行检查或触检</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【使用方法】使用前请认清包装袋上的生产批号和有效期，再撕开包装袋取出即可使用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【产品性能】1、手套厚薄均匀、无气泡、污点等缺陷。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2、手套的接缝应密合牢固，无渗漏。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3、细菌菌落数总数≤200cfu/g，真菌菌落数总数≤100cfu/g；不得检出大肠杆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菌和致病化胺菌。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【禁忌症】本产品无禁忌症。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【注意事项】1、本产品仅供一次性使用，用后销毁。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2、本产品不能受尖锐、锋利物穿刺或切割。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【贮存环境】本产品应贮存在干燥、阴凉、通风良好的环境下，避免阳光直射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【有效期】本产品已经过环氧乙烷消毒，有效期为二年。</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400000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0.0375</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测氯试纸</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【规格】450CM/卷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【产品说明】本品是以碱性碘量法为反应原理的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有效氯试纸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【使用范围】适用于次氯酸钠、三氣异氰尿酸等消毒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剂应用液的有效氯浓度测试。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【使用方法】由盒内拉出试纸4-5cm长，撕下试纸漫入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消毒液内立即取出，与标准色阶进行比色（色阶见背面），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确定其有效氯浓度。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【注意事项】1、本品勿与其它化学物质及蒸汽接触。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2、本品避光保存，防潮、防晒。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【有效期】24个月</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10.00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碘伏</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【主要有效成分及其含量】本品是以碘为主要有效成分的消毒液，主</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要有效碘含量为0.45%-0.55%（W/V）。</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【剂型】液体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【杀灭微生物类别】可杀灭化胶性球菌、致病性酵母菌和医院感染常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见细菌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【使用范围】适用于完整皮肤、粘膜消毒，粘膜消毒仅限于医疗卫生</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机构诊疗前后使用。</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【规格】500ml一瓶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14400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额温枪</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1体温计外形应端正，外表面应平整、光洁，不应有明显划痕、气泡、锋枝、毛刺。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2体温计的文字、符号标志应准确、清晰、牢固。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3体温计各控制装置应操作灵活、可靠，各紧固件应无松动现象。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4体温计应有电池安装方法的标示。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性能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1体温模式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温度测量范围应为32.0℃～42.9℃。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2最大允许误差（校准模式下测量）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测量准确度应符合要求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测量准确度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32.0C~34.9℃35.0℃~42.0℃42.1℃~42.9℃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±0.3℃±0.2℃±0.3℃</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3显示分辨率：0.1℃。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4测量响应时间：小于1s。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5自动关机功能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当温度测量结束后，在30s内体温计应能自动关机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6提示功能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6.1低电压提示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电压在2.7±0.2V时，液晶显示器应有低电压提示标记</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把</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150.00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封口测试纸</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高温封口测试纸</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450.00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7200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检查手套（无粉）</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1.1产品的表面形式分为：麻面、光面、有粉表面、无粉表面。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表1表面形式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表面形式区别表面形式区别</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麻面手套指腹部有麻有粉表面手套表面加入粉剂处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点以利于防滑理，便于穿戴</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光面表面光滑无粉表面手套表面未加粉剂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1.2检查手套根据大小分为：特小号（6号）、小号（6.5号）、中号（7号）、中号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（7.5号）、大号（8号）、大号（8.5号）、特大号（9号）。</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1.35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洁尔碘</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[产品说明本品是以碘为主要杀菌成分辅以乙醇、表面活性剂络合而成的消毒液。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[主要有效成分及含量]本品是以碘为主要有效成分，含量为3.0g/L-3.5g/L。</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[杀灭微生物类别]可杀灭化胺性球菌、致病性酵母菌和医院感染常见细菌。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[使用范围]适用于注射、采血和各种穿刺及手术切口部位皮肤消毒。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【使用方法注射、采血和各种穿刺及手术切口部位皮肤消毒：用原液均匀涂擦1遍，作</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用1分钟。</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5280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3.50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18480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垃圾桶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15L</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38.00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垃圾桶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30升</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65.00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垃圾桶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70升</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95.00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3230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邻苯二甲醛</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【主要有效成分及其含量】本品是以正一邻苯二甲醛为主要有效成分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的消毒液。正一邻苯二甲醛含量0.50%-0.60%（W/V）。</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【剂型】液体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杀灭微生物类别】可杀灭细菌芽胞。</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【适用范围】可用于不耐热医疗器械的高水平消毒处理。主要用于手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工对内镜进行高水平消毒处理。</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【规格】5L一桶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75</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350.00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26250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木桶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各种规格</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160.00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透气胶贴</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外观应洁净切边整齐，背面不渗胶，平整卷齐符合要求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基本尺寸（cm）6*7符合要求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持粘性持粘性不超过2.5mm2.32mm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剥离强度剥离强度不小于1.0N/cm1.35N/cm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含胶量含胶量不低于25g/m35g/m²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残留粘性物质在温度37℃条件下，放置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30min后应无残留性物质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水蒸气渗透性500g/m²550g/m²</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卷</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700000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0.45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315000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温通灌</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各种规格</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228</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22.00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5016</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戊二醛</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【主要有效成分及含量】本品是以成二醛为主要有效成分的消毒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液，成二醛含量为2.2%±0.2%（W/V）。  2.5L/桶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【剂型】液体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【杀灭微生物类别】可杀灭化胺性球菌、致病性酵母菌、分枝杆并可杀灭细菌芽孢。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【使用范围】主要用于医疗器械和内须镜的浸泡消毒与灭菌。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【使用方法】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使用前加入碳酸氢钠（pH调节剂）和亚确酸钠（防锈剂）充分后原液使用。</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72</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18.00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1296</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戊二醛浓度指示卡</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变色说明】本品利用成二醛溶液与吸附于滤纸上的化学物质反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应，显示不同程度的黄色，来检测成二醛的有效浓度。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（使用范围】适用于测定1.8%-2.2%成二醛溶液浓度。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使用方法】1、从小瓶中取出一条，旋紧瓶盖。2、将指示色块</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完全浸没于成二醛溶液，3秒后取出，严禁甩动。3、平放于桌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面上，注意不要将色块面朝下，以免受到污染。4、5-8分钟内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观察颜色变化，判读结果。低于5分钟，颜色变化不彻底，结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果不正确：超过8分钟，也使判读困难。</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注意事项】1、产品在温度25℃-30℃环境中使用，使用时色块</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必须在溶液中浸3秒取出，否则影响结果判断。2、勿用于含</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纷的成二醛溶液。3、产品勿存放于空气中有强氧化剂的室内，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试条须在瓶内存放，不使用勿取出，保持瓶盖旋紧。4、本卡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为一半量化的化学指示卡，精确浓度值以产品有关标准分析方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法为准。</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卷</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250.00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消毒片</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剂型：片剂（1.38±0.07g/片）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包装规格：100片/瓶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主要有效成分及含量：二氢异氰尿酸钠，有效氢含量（w/w）</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33.00%38.00%，（即500±50mg/片）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杀灭微生物类别：可杀灭肠道致病菌、化脉性球菌、致病性酵母菌、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医院感染常见菌和细菌芽孢。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使用范围：适用于环境、物体表面及瓜果、蔬菜的消毒。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注意事项：1、本品外用，不得口服。置于儿童不易触及处。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2、瓜果、蔬菜消毒后，应用清水冲洗，去除残留消毒剂。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3、应用液现配现用，配好后用测氯试纸测定有效氢含量。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4、对金属有腐蚀作用，不得用于金属物品消毒；对织物</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有漂白作用，慎用。油漆物品表面慎用。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5、开启后盖紧瓶盖，避免受潮。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贮存条件：避光、密闭，置于阴凉干燥处保存。</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16.50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36300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新洁尔灭</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【主要有效成分及含量】本品是以苯扎澳铵为主要有效成分的消毒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液，苯礼澳铵含量为30g/L.3g/L。</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【剂型】液体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【杀灭微生物类别】可杀灭肠道致病菌、化胺性球菌、致病性酵母菌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和医院感染常见细菌。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【使用范围】适用于完整皮肤的消毒。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【使用方法】将原液用纯化水稀释15倍，擦消毒，作用2-3分钟</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【注意事项】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1、本品为外用消毒剂，不得口服。置于儿童不易触及处。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2、避免接触有机物和持抗物。忌与肥皂及碱性类消毒药合用，不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得与阴离子表面活性剂混用，也不能与过氧化物、高钰酸钾、磺胺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粉等同用。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3、本品在15℃C以下有白色悬浮物析出，但加热到30°C左右可溶解，</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有效物含量不降低。</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4、对本品主要有效成分过敏者禁用。     5、500ml瓶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3.50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液体石蜡</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密度d··0.845-0.890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馅程，℃2300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最高含量（指标以%计）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酸度和碱度合格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固形石蜡·合格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碗化物合格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易炭化物合格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【安全技术说明】无色油状液体。系液态泾的混合物。与乙、苯、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三氣甲烧、二硫化碳和油类相混溶，不溶于水和乙醇。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【用途】1、制药行业的药品辅料，医药器械的润滑与防腐，可代</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替进口石蜡油。2、可用作软膏，擦剂和化妆品的基质。3、在无菌操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作下可分装为泻药。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【性状】无色油状液体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【规格】500ml/瓶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570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15.00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8550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医用除尘垫</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先用干燥的布将地面擦拭干净，除去灰尘取出多功能除尘垫，揭去底部的保护膜。</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将有胶的一方向下固定在所需的部位，确保各个方向固定良好。揭去表面防粘膜，即可开始使用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每张使用完毕后，从角标处以小角度轻轻平拉去除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产品规格]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碘伏杀菌除尘垫/普通型除尘垫</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规格（CM）数量（张/杏）数量（咨/箱）</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尺寸：65*115   </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包装规格：30张/沓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沓</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460.00 </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36800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18" w:type="dxa"/>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多酶清洗液</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要求含酶，无泡，在应用浓度下，用于所有手术复用医疗器械的清洗，能够有效去除器械表面、关节、齿槽及管腔内壁处附着的血液、脂肪、蛋白质、淀粉及其他有机污染物。对金属器械腐蚀性小，返锈率低。机器、手工清洗均适用，并可用于多种材质的器械、器具的清洗。应符合下列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1）与人体组织有较好的相容性，对人体无毒、无刺激。</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2）与医疗器械及其他材料有较好的相容性，不与医疗器械发生反应或者有毒、害物质生成。</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3）应没有或仅有轻微的金属腐蚀，不影响医疗器械的机械性能，不影响灭菌因子的穿透。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*4）器械清洗后应光亮、清洁无残留白斑，清洗机内壁无残留白斑，掉落地面无腐蚀的痕迹。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5）医用清洗剂及其降解物不会造成环境污染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产品应符合WS310.1-2016医用清洗剂的其它相关要求。7）外观液体产品应清澈透明，不分层，无悬浮物或沉淀，无味（尤其各种香味），颜色应宜为浅色，与说明书的描述一致。8）应提供权威的第三方验证机构的质量合格证书；</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【规格】国产2.5L一桶</w:t>
            </w:r>
          </w:p>
        </w:tc>
        <w:tc>
          <w:tcPr>
            <w:tcW w:w="0" w:type="auto"/>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桶</w:t>
            </w:r>
          </w:p>
        </w:tc>
        <w:tc>
          <w:tcPr>
            <w:tcW w:w="0" w:type="auto"/>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72</w:t>
            </w:r>
          </w:p>
        </w:tc>
        <w:tc>
          <w:tcPr>
            <w:tcW w:w="0" w:type="auto"/>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400</w:t>
            </w:r>
          </w:p>
        </w:tc>
        <w:tc>
          <w:tcPr>
            <w:tcW w:w="0" w:type="auto"/>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28800</w:t>
            </w:r>
          </w:p>
        </w:tc>
        <w:tc>
          <w:tcPr>
            <w:tcW w:w="0" w:type="auto"/>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bl>
    <w:p>
      <w:pPr>
        <w:rPr>
          <w:rFonts w:hint="eastAsia" w:asciiTheme="minorEastAsia" w:hAnsiTheme="minorEastAsia" w:eastAsiaTheme="minorEastAsia" w:cstheme="minorEastAsia"/>
          <w:b/>
          <w:bCs/>
          <w:color w:val="auto"/>
          <w:kern w:val="2"/>
          <w:sz w:val="28"/>
          <w:szCs w:val="32"/>
          <w:highlight w:val="none"/>
          <w:vertAlign w:val="baseline"/>
          <w:lang w:val="en-US" w:eastAsia="zh-CN" w:bidi="ar-SA"/>
        </w:rPr>
      </w:pPr>
      <w:r>
        <w:rPr>
          <w:rFonts w:hint="eastAsia" w:asciiTheme="minorEastAsia" w:hAnsiTheme="minorEastAsia" w:eastAsiaTheme="minorEastAsia" w:cstheme="minorEastAsia"/>
          <w:b/>
          <w:bCs/>
          <w:color w:val="auto"/>
          <w:kern w:val="2"/>
          <w:sz w:val="28"/>
          <w:szCs w:val="32"/>
          <w:highlight w:val="none"/>
          <w:vertAlign w:val="baseline"/>
          <w:lang w:val="en-US" w:eastAsia="zh-CN" w:bidi="ar-SA"/>
        </w:rPr>
        <w:br w:type="page"/>
      </w:r>
    </w:p>
    <w:p>
      <w:pPr>
        <w:rPr>
          <w:rFonts w:hint="eastAsia" w:asciiTheme="minorEastAsia" w:hAnsiTheme="minorEastAsia" w:eastAsiaTheme="minorEastAsia" w:cstheme="minorEastAsia"/>
          <w:b/>
          <w:bCs/>
          <w:color w:val="auto"/>
          <w:kern w:val="2"/>
          <w:sz w:val="28"/>
          <w:szCs w:val="32"/>
          <w:highlight w:val="none"/>
          <w:vertAlign w:val="baseline"/>
          <w:lang w:val="en-US" w:eastAsia="zh-CN" w:bidi="ar-SA"/>
        </w:rPr>
      </w:pPr>
      <w:r>
        <w:rPr>
          <w:rFonts w:hint="eastAsia" w:asciiTheme="minorEastAsia" w:hAnsiTheme="minorEastAsia" w:eastAsiaTheme="minorEastAsia" w:cstheme="minorEastAsia"/>
          <w:b/>
          <w:bCs/>
          <w:color w:val="auto"/>
          <w:kern w:val="2"/>
          <w:sz w:val="28"/>
          <w:szCs w:val="32"/>
          <w:highlight w:val="none"/>
          <w:vertAlign w:val="baseline"/>
          <w:lang w:val="en-US" w:eastAsia="zh-CN" w:bidi="ar-SA"/>
        </w:rPr>
        <w:t>标项三：乌鲁木齐市米东区中医医院耗材采购项目-第三包</w:t>
      </w:r>
    </w:p>
    <w:tbl>
      <w:tblPr>
        <w:tblStyle w:val="24"/>
        <w:tblW w:w="8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2600"/>
        <w:gridCol w:w="1120"/>
        <w:gridCol w:w="800"/>
        <w:gridCol w:w="913"/>
        <w:gridCol w:w="1096"/>
        <w:gridCol w:w="897"/>
        <w:gridCol w:w="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参数要求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年使用量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最高限价单价（元）</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总金额（元）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齿科用根管充填材料（比塔派克斯）</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EMS喷砂粉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5800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齿科藻酸盐印膜材料  高精密型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超硬石膏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袋</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咬合纸 蓝色115*22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1*10*20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咬合纸 红色115mm*22mm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 200片</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去腐刮匙</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把</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2940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造牙树脂II型（自凝型粉剂）</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义齿基托树脂II型，Ⅰ类（仿生自凝型粉）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医用丁腈检查手套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9750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链状橡皮圈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卷</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口腔开口器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暂封王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标准型Gracey龈下刮治器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嵌体套装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3825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暂封补牙条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一次性使用口腔器械 口镜</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包</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光固化护髓垫底材料</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9905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拔牙钳 成人</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把</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拔牙钳 儿童</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把</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持针钳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把</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拆线剪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把</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牙挺</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牙骨膜分离器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玻璃离子水门汀(3瓶粉+3瓶液)</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一次性使用吸唾管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包</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一次性口腔器械盒</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箱</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正畸丝超弹型弓形4（卵圆）D（圆）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1*10根</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包</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正畸丝超弹型弓形4（卵圆）R（方）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1*10根</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包</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啄木鸟根测唇挂钩</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440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牙用不锈钢丝</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卷</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粘固粉充填器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马尼钨钢车针（裂钻）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避污膜</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卷</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吸潮纸尖</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1*160支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640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一次性使用涂药棒</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根管测量尺（戒尺）</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正畸弹力圈（牵引橡皮圈）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袋</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牵引橡皮圈1/8"(3.2mm)松鼠</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袋</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除丁克溶液</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1*10ml</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530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朗力生物（R）复合碘抑菌液</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1*20ml</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无砷失活抑菌剂 (慢失)</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钢质机用根管器械 P 钻 28mm SIZE 1-6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口内支撑器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光固化垫底材料</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1*1.2g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硬质合金牙科车针FG SL 702LL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1110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同种异体骨植入材料</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皮松骨小块0.25g/1cm2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牙根管塞尖</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1*120支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牙胶尖</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1*100支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牙根管针锉（先锋锉）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马尼钨钢车针 球钻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红蜡片（常用）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240g（1.3mm)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藻酸盐印模材（普通）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1200g</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丁香油水门汀</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粉/（10g）液（6ml）</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增强型玻璃离子水门汀</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粉9g、液6ml</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聚羧酸锌水门汀</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粉30g\液15ml</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玻璃离子水门汀（普通）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粉20g  液15ml</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磷酸锌水门汀（粉）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30g  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磷酸锌水门汀（液）</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15ml  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自凝牙托水</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500ml</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一次性口腔输水管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0.5*38RWLB</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一次性使用无菌注射器(带针）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0.5/1/2ml</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无砷失活抑菌剂 (快失)</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甲醛甲酚溶液FC</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樟脑苯酚溶液CP</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bl>
    <w:p>
      <w:pPr>
        <w:pStyle w:val="12"/>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b/>
          <w:bCs/>
          <w:color w:val="auto"/>
          <w:kern w:val="2"/>
          <w:sz w:val="28"/>
          <w:szCs w:val="32"/>
          <w:highlight w:val="none"/>
          <w:vertAlign w:val="baseline"/>
          <w:lang w:val="en-US" w:eastAsia="zh-CN" w:bidi="ar-SA"/>
        </w:rPr>
      </w:pPr>
      <w:r>
        <w:rPr>
          <w:rFonts w:hint="eastAsia" w:asciiTheme="minorEastAsia" w:hAnsiTheme="minorEastAsia" w:eastAsiaTheme="minorEastAsia" w:cstheme="minorEastAsia"/>
          <w:b/>
          <w:bCs/>
          <w:color w:val="auto"/>
          <w:kern w:val="2"/>
          <w:sz w:val="28"/>
          <w:szCs w:val="32"/>
          <w:highlight w:val="none"/>
          <w:vertAlign w:val="baseline"/>
          <w:lang w:val="en-US" w:eastAsia="zh-CN" w:bidi="ar-SA"/>
        </w:rPr>
        <w:br w:type="page"/>
      </w:r>
    </w:p>
    <w:p>
      <w:pPr>
        <w:pStyle w:val="12"/>
        <w:rPr>
          <w:rFonts w:hint="eastAsia" w:asciiTheme="minorEastAsia" w:hAnsiTheme="minorEastAsia" w:eastAsiaTheme="minorEastAsia" w:cstheme="minorEastAsia"/>
          <w:b/>
          <w:bCs/>
          <w:color w:val="auto"/>
          <w:kern w:val="2"/>
          <w:sz w:val="28"/>
          <w:szCs w:val="32"/>
          <w:highlight w:val="none"/>
          <w:vertAlign w:val="baseline"/>
          <w:lang w:val="en-US" w:eastAsia="zh-CN" w:bidi="ar-SA"/>
        </w:rPr>
      </w:pPr>
      <w:r>
        <w:rPr>
          <w:rFonts w:hint="eastAsia" w:asciiTheme="minorEastAsia" w:hAnsiTheme="minorEastAsia" w:eastAsiaTheme="minorEastAsia" w:cstheme="minorEastAsia"/>
          <w:b/>
          <w:bCs/>
          <w:color w:val="auto"/>
          <w:kern w:val="2"/>
          <w:sz w:val="28"/>
          <w:szCs w:val="32"/>
          <w:highlight w:val="none"/>
          <w:vertAlign w:val="baseline"/>
          <w:lang w:val="en-US" w:eastAsia="zh-CN" w:bidi="ar-SA"/>
        </w:rPr>
        <w:t>标项四：乌鲁木齐市米东区中医医院耗材采购项目-第六包</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1531"/>
        <w:gridCol w:w="1531"/>
        <w:gridCol w:w="1153"/>
        <w:gridCol w:w="1179"/>
        <w:gridCol w:w="1275"/>
        <w:gridCol w:w="1092"/>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参数要求</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年使用数量</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最高限价单价（元）</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总金额（元）</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止血带</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规格：50条，B型 点连式</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4965</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27.5</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136537.5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碘伏棉签</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用于注射、输液前对完整皮肤消毒</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包</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24985</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0.85</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21237.25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棉签</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10cm</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包</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1838000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0.016</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29408</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样品杯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16×38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19500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0.18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50片/盒</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7.5</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750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尿杯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40ML</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66800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0.07</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4676</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尿管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68900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0.4</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27560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大便管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5ML</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34750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20850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锐器盒</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圆形，5L</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7830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46980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双筒高压针筒</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1.流速: 0.3--20ml/sec，增量为 0.1ml/sec;2.容量:可使用 60m1、100m1、150ml 针筒;3.压力范围: 100--1000psi</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4.最长时间: 9.9秒;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5.具有过速、过量、过压报警保护!6.提供消耗品如:针筒或一次性注射器的价格。</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394</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59100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痰杯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40ml</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9250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9435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bl>
    <w:p>
      <w:pPr>
        <w:rPr>
          <w:rFonts w:hint="eastAsia" w:asciiTheme="minorEastAsia" w:hAnsiTheme="minorEastAsia" w:eastAsiaTheme="minorEastAsia" w:cstheme="minorEastAsia"/>
          <w:b/>
          <w:color w:val="auto"/>
          <w:kern w:val="0"/>
          <w:sz w:val="24"/>
          <w:szCs w:val="24"/>
          <w:highlight w:val="none"/>
          <w:lang w:val="en-US" w:eastAsia="zh-CN" w:bidi="ar"/>
        </w:rPr>
      </w:pPr>
    </w:p>
    <w:p>
      <w:pPr>
        <w:rPr>
          <w:rFonts w:hint="eastAsia" w:asciiTheme="minorEastAsia" w:hAnsiTheme="minorEastAsia" w:eastAsiaTheme="minorEastAsia" w:cstheme="minorEastAsia"/>
          <w:b/>
          <w:color w:val="auto"/>
          <w:kern w:val="0"/>
          <w:sz w:val="24"/>
          <w:szCs w:val="24"/>
          <w:highlight w:val="none"/>
          <w:lang w:val="en-US" w:eastAsia="zh-CN" w:bidi="ar"/>
        </w:rPr>
      </w:pPr>
    </w:p>
    <w:p>
      <w:pPr>
        <w:rPr>
          <w:rFonts w:hint="eastAsia" w:asciiTheme="minorEastAsia" w:hAnsiTheme="minorEastAsia" w:eastAsiaTheme="minorEastAsia" w:cstheme="minorEastAsia"/>
          <w:b/>
          <w:color w:val="auto"/>
          <w:kern w:val="0"/>
          <w:sz w:val="24"/>
          <w:szCs w:val="24"/>
          <w:highlight w:val="none"/>
          <w:lang w:val="en-US" w:eastAsia="zh-CN" w:bidi="ar"/>
        </w:rPr>
      </w:pPr>
      <w:r>
        <w:rPr>
          <w:rFonts w:hint="eastAsia" w:asciiTheme="minorEastAsia" w:hAnsiTheme="minorEastAsia" w:eastAsiaTheme="minorEastAsia" w:cstheme="minorEastAsia"/>
          <w:b/>
          <w:color w:val="auto"/>
          <w:kern w:val="0"/>
          <w:sz w:val="24"/>
          <w:szCs w:val="24"/>
          <w:highlight w:val="none"/>
          <w:lang w:val="en-US" w:eastAsia="zh-CN" w:bidi="ar"/>
        </w:rPr>
        <w:t>二、其他要求</w:t>
      </w:r>
    </w:p>
    <w:p>
      <w:pPr>
        <w:pStyle w:val="33"/>
        <w:pageBreakBefore w:val="0"/>
        <w:kinsoku/>
        <w:wordWrap/>
        <w:overflowPunct/>
        <w:topLinePunct w:val="0"/>
        <w:bidi w:val="0"/>
        <w:ind w:left="0" w:leftChars="0" w:firstLine="0" w:firstLineChars="0"/>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（一）投标产品质量要求:</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资质证照合法、手续齐全；</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投标产品实际品牌、规格型号、生产厂家、质量必须与投标书内所投产品描述一致；</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保质期（有效期）不足半年的禁止入库（特殊情况除外）</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有足够的物资供应配送能力、较好的售后服务保障能力和支持仪器性能校准验证能力；</w:t>
      </w:r>
    </w:p>
    <w:p>
      <w:pPr>
        <w:keepNext w:val="0"/>
        <w:keepLines w:val="0"/>
        <w:pageBreakBefore w:val="0"/>
        <w:kinsoku/>
        <w:wordWrap/>
        <w:overflowPunct/>
        <w:topLinePunct w:val="0"/>
        <w:autoSpaceDE/>
        <w:autoSpaceDN/>
        <w:bidi w:val="0"/>
        <w:adjustRightInd/>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商业信誉良好，在经营活动中无违法记录、无不良销售记录和不规范销售行为记录；</w:t>
      </w:r>
    </w:p>
    <w:p>
      <w:pPr>
        <w:keepNext w:val="0"/>
        <w:keepLines w:val="0"/>
        <w:pageBreakBefore w:val="0"/>
        <w:kinsoku/>
        <w:wordWrap/>
        <w:overflowPunct/>
        <w:topLinePunct w:val="0"/>
        <w:autoSpaceDE/>
        <w:autoSpaceDN/>
        <w:bidi w:val="0"/>
        <w:adjustRightInd/>
        <w:spacing w:line="440" w:lineRule="exact"/>
        <w:ind w:firstLine="0" w:firstLine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具有合法的产品来源，符合法律法规规定的其它条件</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投标人必须提供企业及产品的有效资质证明文件，具备该行业国家规定必备的资质、资格，且符合参投品种的经营范围；</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产品图片资料及产品说明书</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（二）供货周期及供货量</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中标人自公布中标结果之日起成为院方中标供货商；</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送交货时间每周一次，特殊情况当日送货，按院方要求供货</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个月；</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供货量按需供应；</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若中标商品有断货或停货等特殊情况时，供货商必须提前30日通知采购方，并出示加盖公章的停货书面说明。断货期间，医院有权向其他供货商购买同类产品，直到原供货方能继续供货为止。</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（三）其他要求</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对于一些需要指导的新产品，供货商必须做好相关培训工作，培训产生的费用由供货商负责；</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投标文件应标明参投的医疗用品的名称、品牌、规格、生产厂家等详细资料。按顺序装订成册。</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价格补充说明</w:t>
      </w:r>
    </w:p>
    <w:p>
      <w:pPr>
        <w:keepNext w:val="0"/>
        <w:keepLines w:val="0"/>
        <w:pageBreakBefore w:val="0"/>
        <w:widowControl/>
        <w:kinsoku/>
        <w:wordWrap/>
        <w:overflowPunct/>
        <w:topLinePunct w:val="0"/>
        <w:autoSpaceDE/>
        <w:autoSpaceDN/>
        <w:bidi w:val="0"/>
        <w:adjustRightInd/>
        <w:spacing w:line="440" w:lineRule="exact"/>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3.1合同期限内，国家对医用耗材有相关法律法规有另行规定的，双方按法律法规协商执行。</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3.2国家和自治区对中标物品的价格下调低于合同价格，合同价格在调价文件生效之日起随即下调至文件规定的价格，直到供货期限满为止。</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库存及运输要求：需要冷冻、冷藏保管的产品应保存在相关低温环境内，并经常检查温度。提供运输设备清单（含运输车辆、冷藏设备等）。其他产品按产品要求存放在适宜温度环境内。</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5、如合同期内自治区、乌鲁木齐市实施统一采购，院方则要依照自治区统一采购实施。</w:t>
      </w:r>
    </w:p>
    <w:p>
      <w:pPr>
        <w:pStyle w:val="33"/>
        <w:pageBreakBefore w:val="0"/>
        <w:kinsoku/>
        <w:wordWrap/>
        <w:overflowPunct/>
        <w:topLinePunct w:val="0"/>
        <w:bidi w:val="0"/>
        <w:ind w:left="0" w:leftChars="0" w:firstLine="0" w:firstLineChars="0"/>
        <w:rPr>
          <w:rFonts w:hint="eastAsia" w:asciiTheme="minorEastAsia" w:hAnsiTheme="minorEastAsia" w:eastAsiaTheme="minorEastAsia" w:cstheme="minorEastAsia"/>
          <w:color w:val="auto"/>
          <w:highlight w:val="none"/>
          <w:lang w:val="en-US" w:eastAsia="zh-CN"/>
        </w:rPr>
      </w:pPr>
    </w:p>
    <w:p>
      <w:pP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jc w:val="center"/>
        <w:textAlignment w:val="baseline"/>
        <w:outlineLvl w:val="0"/>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bookmarkStart w:id="4" w:name="_Toc14586"/>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t>第四部分   评审方法（综合评分法）</w:t>
      </w:r>
      <w:bookmarkEnd w:id="4"/>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本项目评审方法见招标文件第二部分“供应商须知前附表”中第19项的规定。</w:t>
      </w:r>
      <w:r>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t>如果采用综合评分法，评分细则如下：</w:t>
      </w:r>
    </w:p>
    <w:p>
      <w:pPr>
        <w:pStyle w:val="7"/>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2"/>
          <w:highlight w:val="none"/>
          <w:lang w:val="en-US" w:eastAsia="zh-CN" w:bidi="ar-SA"/>
        </w:rPr>
        <w:t>1、初步评审</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评审小组根据评审办法前附表规定的评审因素和评审标准，对供应商的投标文件进行符合性检查。符合性检查不合格的供应商的响应文件作无效文件处理。</w:t>
      </w:r>
    </w:p>
    <w:tbl>
      <w:tblPr>
        <w:tblStyle w:val="24"/>
        <w:tblW w:w="103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1294"/>
        <w:gridCol w:w="1537"/>
        <w:gridCol w:w="5408"/>
        <w:gridCol w:w="59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2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评分因素</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评分点</w:t>
            </w:r>
          </w:p>
        </w:tc>
        <w:tc>
          <w:tcPr>
            <w:tcW w:w="5408" w:type="dxa"/>
            <w:vMerge w:val="restart"/>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评分标准</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5408" w:type="dxa"/>
            <w:vMerge w:val="continue"/>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restart"/>
            <w:tcBorders>
              <w:top w:val="single" w:color="000000" w:sz="4" w:space="0"/>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初步评审</w:t>
            </w:r>
          </w:p>
        </w:tc>
        <w:tc>
          <w:tcPr>
            <w:tcW w:w="1294" w:type="dxa"/>
            <w:vMerge w:val="restart"/>
            <w:tcBorders>
              <w:top w:val="single" w:color="000000" w:sz="4" w:space="0"/>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符合性检查</w:t>
            </w:r>
          </w:p>
        </w:tc>
        <w:tc>
          <w:tcPr>
            <w:tcW w:w="1537" w:type="dxa"/>
            <w:tcBorders>
              <w:top w:val="single" w:color="000000" w:sz="4" w:space="0"/>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供应商</w:t>
            </w: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名称</w:t>
            </w:r>
          </w:p>
        </w:tc>
        <w:tc>
          <w:tcPr>
            <w:tcW w:w="5408" w:type="dxa"/>
            <w:tcBorders>
              <w:top w:val="single" w:color="000000" w:sz="4" w:space="0"/>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是否与营业执照、税务登记证、资质证书一致</w:t>
            </w:r>
          </w:p>
        </w:tc>
        <w:tc>
          <w:tcPr>
            <w:tcW w:w="592" w:type="dxa"/>
            <w:tcBorders>
              <w:top w:val="single" w:color="000000" w:sz="4" w:space="0"/>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投标函</w:t>
            </w:r>
          </w:p>
        </w:tc>
        <w:tc>
          <w:tcPr>
            <w:tcW w:w="5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是否按招标文件规定格式提供投标函</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投标文件签章</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投标文件是否按照规定在应由企业法人或法人授权代表在所有规定签字处逐一签章及加盖单位公章</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color w:val="auto"/>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注册证</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b w:val="0"/>
                <w:bCs/>
                <w:color w:val="auto"/>
                <w:sz w:val="24"/>
                <w:szCs w:val="24"/>
                <w:highlight w:val="none"/>
                <w:lang w:val="en-US"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根据《医疗器械监督管理条例》（国务院令第650号）有关内容办理医疗器械产品注册与备案，未取得医疗器械注册证的产品不予认可</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投标报价</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投标文件针对同一种货物</w:t>
            </w: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或服务</w:t>
            </w: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出现了两个或两个以上的报价；报价超过项目/包预算或最高限价或经评标委员会认定低于成本的</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投标文件内容</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投标文件按照招标文件规定的内容填写</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投标有效期</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投标有效期满足招标文件要求</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质保期</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质保期是否满足招标文件要求</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交货期</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交货期</w:t>
            </w: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是否满足招标文件要求</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附加条件</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投标文件含有采购人不能接受的附加条件的</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vMerge w:val="continue"/>
            <w:tcBorders>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294" w:type="dxa"/>
            <w:vMerge w:val="continue"/>
            <w:tcBorders>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1537"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其他</w:t>
            </w:r>
          </w:p>
        </w:tc>
        <w:tc>
          <w:tcPr>
            <w:tcW w:w="5408"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违反国家法律、法规和招标文件规定的其他无效情形</w:t>
            </w:r>
          </w:p>
        </w:tc>
        <w:tc>
          <w:tcPr>
            <w:tcW w:w="592"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9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bl>
    <w:p>
      <w:pP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2、详细评审</w:t>
      </w:r>
    </w:p>
    <w:tbl>
      <w:tblPr>
        <w:tblStyle w:val="2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358"/>
        <w:gridCol w:w="5488"/>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评分因素</w:t>
            </w: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评分点</w:t>
            </w:r>
          </w:p>
        </w:tc>
        <w:tc>
          <w:tcPr>
            <w:tcW w:w="54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评分标准</w:t>
            </w:r>
          </w:p>
        </w:tc>
        <w:tc>
          <w:tcPr>
            <w:tcW w:w="9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报价</w:t>
            </w:r>
          </w:p>
        </w:tc>
        <w:tc>
          <w:tcPr>
            <w:tcW w:w="54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价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tc>
        <w:tc>
          <w:tcPr>
            <w:tcW w:w="9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w:t>
            </w:r>
          </w:p>
        </w:tc>
        <w:tc>
          <w:tcPr>
            <w:tcW w:w="1358"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经营业绩</w:t>
            </w:r>
          </w:p>
        </w:tc>
        <w:tc>
          <w:tcPr>
            <w:tcW w:w="5488"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根据投标文件所提供的投标人投标截止日前三年内</w:t>
            </w:r>
            <w:r>
              <w:rPr>
                <w:rFonts w:hint="eastAsia" w:asciiTheme="minorEastAsia" w:hAnsiTheme="minorEastAsia" w:eastAsiaTheme="minorEastAsia" w:cstheme="minorEastAsia"/>
                <w:color w:val="auto"/>
                <w:kern w:val="0"/>
                <w:sz w:val="24"/>
                <w:szCs w:val="24"/>
                <w:highlight w:val="none"/>
                <w:lang w:val="en-US" w:eastAsia="zh-CN"/>
              </w:rPr>
              <w:t>所投产品</w:t>
            </w:r>
            <w:r>
              <w:rPr>
                <w:rFonts w:hint="eastAsia" w:asciiTheme="minorEastAsia" w:hAnsiTheme="minorEastAsia" w:eastAsiaTheme="minorEastAsia" w:cstheme="minorEastAsia"/>
                <w:color w:val="auto"/>
                <w:kern w:val="0"/>
                <w:sz w:val="24"/>
                <w:szCs w:val="24"/>
                <w:highlight w:val="none"/>
              </w:rPr>
              <w:t>经营业绩进行比较：有效业绩需附合同</w:t>
            </w:r>
            <w:r>
              <w:rPr>
                <w:rFonts w:hint="eastAsia" w:asciiTheme="minorEastAsia" w:hAnsiTheme="minorEastAsia" w:eastAsiaTheme="minorEastAsia" w:cstheme="minorEastAsia"/>
                <w:color w:val="auto"/>
                <w:kern w:val="0"/>
                <w:sz w:val="24"/>
                <w:szCs w:val="24"/>
                <w:highlight w:val="none"/>
                <w:lang w:val="en-US" w:eastAsia="zh-CN"/>
              </w:rPr>
              <w:t>或</w:t>
            </w:r>
            <w:r>
              <w:rPr>
                <w:rFonts w:hint="eastAsia" w:asciiTheme="minorEastAsia" w:hAnsiTheme="minorEastAsia" w:eastAsiaTheme="minorEastAsia" w:cstheme="minorEastAsia"/>
                <w:color w:val="auto"/>
                <w:kern w:val="0"/>
                <w:sz w:val="24"/>
                <w:szCs w:val="24"/>
                <w:highlight w:val="none"/>
              </w:rPr>
              <w:t>中标通知书复印件，每一份有效业绩加</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分，直至满</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分。未提供相关证明的该项为0分。</w:t>
            </w:r>
          </w:p>
        </w:tc>
        <w:tc>
          <w:tcPr>
            <w:tcW w:w="92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w:t>
            </w:r>
          </w:p>
        </w:tc>
        <w:tc>
          <w:tcPr>
            <w:tcW w:w="1358"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产品符合性</w:t>
            </w:r>
          </w:p>
        </w:tc>
        <w:tc>
          <w:tcPr>
            <w:tcW w:w="5488"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招标要求或优于得招标要求得</w:t>
            </w:r>
            <w:r>
              <w:rPr>
                <w:rFonts w:hint="eastAsia" w:asciiTheme="minorEastAsia" w:hAnsiTheme="minorEastAsia" w:eastAsiaTheme="minorEastAsia" w:cstheme="minorEastAsia"/>
                <w:b w:val="0"/>
                <w:bCs/>
                <w:color w:val="auto"/>
                <w:sz w:val="24"/>
                <w:szCs w:val="24"/>
                <w:highlight w:val="none"/>
                <w:lang w:val="en-US" w:eastAsia="zh-CN"/>
              </w:rPr>
              <w:t>40</w:t>
            </w:r>
            <w:r>
              <w:rPr>
                <w:rFonts w:hint="eastAsia" w:asciiTheme="minorEastAsia" w:hAnsiTheme="minorEastAsia" w:eastAsiaTheme="minorEastAsia" w:cstheme="minorEastAsia"/>
                <w:b w:val="0"/>
                <w:bCs/>
                <w:color w:val="auto"/>
                <w:sz w:val="24"/>
                <w:szCs w:val="24"/>
                <w:highlight w:val="none"/>
              </w:rPr>
              <w:t>分，一项不满足扣</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分，扣完为止。</w:t>
            </w:r>
          </w:p>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注：投标人在响应采购需求时，应提供产品技术支持资料。技术支持资料形式：以制造商公开发布的印刷资料（彩页说明、或加盖制造商公章的技术白皮书）或检测机构出具的检测报告或产品注册证内容为准。若制造商公开发布的印刷资料与检测机构出具的检测报告不一致，以检测机构出具的检测报告为准。如投标人未就“技术参数”进行响应或未提供的所投产品的技术支持资料或提供的技术支持资料与所投产品不一致或不能体现招标文件的技术要求的，评标委员会将不予承认。由此产生的评标风险，由投标人自行承担。</w:t>
            </w:r>
          </w:p>
        </w:tc>
        <w:tc>
          <w:tcPr>
            <w:tcW w:w="92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40</w:t>
            </w:r>
            <w:r>
              <w:rPr>
                <w:rFonts w:hint="eastAsia" w:asciiTheme="minorEastAsia" w:hAnsiTheme="minorEastAsia" w:eastAsiaTheme="minorEastAsia" w:cstheme="minorEastAsia"/>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35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bidi="ar-SA"/>
              </w:rPr>
              <w:t>售后服务方案</w:t>
            </w:r>
          </w:p>
        </w:tc>
        <w:tc>
          <w:tcPr>
            <w:tcW w:w="5488"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提供针对本项目的售后服务方案，包括： ①售后服务流程（2分） ②售后服务联系方式（2分） ③售后服务人员安排、售后服务响应时间（2分） ④质量保修期内的免费维修维护（包括响应时间、修复时间、对采购人造成损失的补偿措施等内容）（2分） ⑤对质量保修期外的维修维护（2分） 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92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35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eastAsia="zh-CN" w:bidi="ar-SA"/>
              </w:rPr>
              <w:t>供货计划</w:t>
            </w:r>
          </w:p>
        </w:tc>
        <w:tc>
          <w:tcPr>
            <w:tcW w:w="5488"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提供针对本项目的供货方案，包括： ①供货计划（2分） ②供货流程安排（2分） ③供货时间安排（2分） ④供货渠道（2分） ⑤验收方案（2分）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92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35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eastAsia="zh-CN"/>
              </w:rPr>
              <w:t>应急服务方案</w:t>
            </w:r>
          </w:p>
        </w:tc>
        <w:tc>
          <w:tcPr>
            <w:tcW w:w="5488"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提供针对本项目的应急服务方案，包括： ①故障处理（2分） ②应急程序（2分）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9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06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合计</w:t>
            </w:r>
          </w:p>
        </w:tc>
        <w:tc>
          <w:tcPr>
            <w:tcW w:w="9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100</w:t>
            </w:r>
            <w:r>
              <w:rPr>
                <w:rFonts w:hint="eastAsia" w:asciiTheme="minorEastAsia" w:hAnsiTheme="minorEastAsia" w:eastAsiaTheme="minorEastAsia" w:cstheme="minorEastAsia"/>
                <w:b w:val="0"/>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注：评分分值计算保留小数点后两位，小数点后第三位“四舍五入”</w:t>
            </w:r>
          </w:p>
        </w:tc>
      </w:tr>
    </w:tbl>
    <w:p>
      <w:pPr>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3、政府采购政策</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3.1、经评标委员会认可小、微企业产品和产品报价后，投标人相应产品政策计算公式如下：</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本项目将对小型和微型企业产品（含监狱企业、残疾人福利性单位）的价格给予10%的扣除，用扣除后的价格参与评审打分。</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若投标商和小微企业产品/服务制造商均符合小微企业条件，并且提供了《中小企业声明函》及加盖单位公章的声明函附件（须说明投标商和产品制造商的从业人员、营业收入、资产总额等相关情况）的，则其评标价格=供应商报价中属于小型和微型企业产品的价格部分×（100%-10%）+投标商报价中不属于小型和微型企业产品的价格部分；否则，其评标价=投标报价。</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4、评标原则</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pPr>
        <w:spacing w:line="360" w:lineRule="auto"/>
        <w:ind w:firstLine="480" w:firstLineChars="200"/>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5、中标人的确定</w:t>
      </w:r>
    </w:p>
    <w:p>
      <w:pPr>
        <w:spacing w:line="360" w:lineRule="auto"/>
        <w:ind w:firstLine="480" w:firstLineChars="200"/>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pPr>
        <w:spacing w:line="360" w:lineRule="auto"/>
        <w:ind w:firstLine="480" w:firstLineChars="200"/>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pP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jc w:val="center"/>
        <w:textAlignment w:val="baseline"/>
        <w:outlineLvl w:val="0"/>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bookmarkStart w:id="5" w:name="_Toc3153"/>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t>第五部分   政府采购合同</w:t>
      </w:r>
      <w:bookmarkEnd w:id="5"/>
    </w:p>
    <w:p>
      <w:pPr>
        <w:pStyle w:val="199"/>
        <w:jc w:val="center"/>
        <w:rPr>
          <w:rFonts w:hint="eastAsia" w:asciiTheme="minorEastAsia" w:hAnsiTheme="minorEastAsia" w:eastAsiaTheme="minorEastAsia" w:cstheme="minorEastAsia"/>
          <w:b/>
          <w:color w:val="auto"/>
          <w:sz w:val="24"/>
          <w:highlight w:val="none"/>
          <w:lang w:eastAsia="zh-CN"/>
        </w:rPr>
      </w:pPr>
      <w:bookmarkStart w:id="6" w:name="_Toc22795"/>
      <w:bookmarkStart w:id="7" w:name="_Toc32127"/>
      <w:r>
        <w:rPr>
          <w:rFonts w:hint="eastAsia" w:asciiTheme="minorEastAsia" w:hAnsiTheme="minorEastAsia" w:eastAsiaTheme="minorEastAsia" w:cstheme="minorEastAsia"/>
          <w:b/>
          <w:color w:val="auto"/>
          <w:sz w:val="24"/>
          <w:highlight w:val="none"/>
          <w:lang w:eastAsia="zh-CN"/>
        </w:rPr>
        <w:t>签订合同时约定</w:t>
      </w:r>
    </w:p>
    <w:p>
      <w:pPr>
        <w:pageBreakBefore w:val="0"/>
        <w:kinsoku/>
        <w:wordWrap/>
        <w:overflowPunct/>
        <w:topLinePunct w:val="0"/>
        <w:bidi w:val="0"/>
        <w:spacing w:line="440" w:lineRule="exact"/>
        <w:jc w:val="center"/>
        <w:rPr>
          <w:rFonts w:hint="eastAsia" w:asciiTheme="minorEastAsia" w:hAnsiTheme="minorEastAsia" w:eastAsiaTheme="minorEastAsia" w:cstheme="minorEastAsia"/>
          <w:b/>
          <w:color w:val="auto"/>
          <w:spacing w:val="0"/>
          <w:position w:val="0"/>
          <w:sz w:val="32"/>
          <w:szCs w:val="32"/>
          <w:highlight w:val="none"/>
        </w:rPr>
      </w:pPr>
      <w:r>
        <w:rPr>
          <w:rFonts w:hint="eastAsia" w:asciiTheme="minorEastAsia" w:hAnsiTheme="minorEastAsia" w:eastAsiaTheme="minorEastAsia" w:cstheme="minorEastAsia"/>
          <w:b/>
          <w:color w:val="auto"/>
          <w:spacing w:val="0"/>
          <w:position w:val="0"/>
          <w:sz w:val="32"/>
          <w:szCs w:val="32"/>
          <w:highlight w:val="none"/>
        </w:rPr>
        <w:t>政府采购货物合同书</w:t>
      </w:r>
    </w:p>
    <w:p>
      <w:pPr>
        <w:keepNext w:val="0"/>
        <w:keepLines w:val="0"/>
        <w:pageBreakBefore w:val="0"/>
        <w:kinsoku/>
        <w:wordWrap/>
        <w:overflowPunct/>
        <w:topLinePunct w:val="0"/>
        <w:autoSpaceDE/>
        <w:autoSpaceDN/>
        <w:bidi w:val="0"/>
        <w:adjustRightInd/>
        <w:snapToGrid/>
        <w:spacing w:line="440" w:lineRule="exact"/>
        <w:ind w:left="0" w:firstLine="480" w:firstLineChars="200"/>
        <w:jc w:val="righ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4"/>
          <w:szCs w:val="24"/>
          <w:highlight w:val="none"/>
        </w:rPr>
        <w:t xml:space="preserve">                                        </w:t>
      </w:r>
      <w:r>
        <w:rPr>
          <w:rFonts w:hint="eastAsia" w:asciiTheme="minorEastAsia" w:hAnsiTheme="minorEastAsia" w:eastAsiaTheme="minorEastAsia" w:cstheme="minorEastAsia"/>
          <w:color w:val="auto"/>
          <w:spacing w:val="0"/>
          <w:position w:val="0"/>
          <w:sz w:val="21"/>
          <w:szCs w:val="21"/>
          <w:highlight w:val="none"/>
        </w:rPr>
        <w:t xml:space="preserve">  合同号：</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甲方（采购方）：</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乙方（供应商）：</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招标代理机构：</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甲乙双方根据政府采购的有关规定，和中标通知书的要求，经双方友好协商，一致同意达成如下内容，特订立本合同，以便共同遵守。</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第一条：合同标的</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乙方根据甲方需求提供下列货物：</w:t>
      </w:r>
    </w:p>
    <w:tbl>
      <w:tblPr>
        <w:tblStyle w:val="24"/>
        <w:tblW w:w="0" w:type="auto"/>
        <w:jc w:val="center"/>
        <w:tblLayout w:type="fixed"/>
        <w:tblCellMar>
          <w:top w:w="0" w:type="dxa"/>
          <w:left w:w="0" w:type="dxa"/>
          <w:bottom w:w="0" w:type="dxa"/>
          <w:right w:w="0" w:type="dxa"/>
        </w:tblCellMar>
      </w:tblPr>
      <w:tblGrid>
        <w:gridCol w:w="2519"/>
        <w:gridCol w:w="1646"/>
        <w:gridCol w:w="1125"/>
        <w:gridCol w:w="985"/>
        <w:gridCol w:w="1299"/>
        <w:gridCol w:w="985"/>
        <w:gridCol w:w="1295"/>
      </w:tblGrid>
      <w:tr>
        <w:tblPrEx>
          <w:tblCellMar>
            <w:top w:w="0" w:type="dxa"/>
            <w:left w:w="0" w:type="dxa"/>
            <w:bottom w:w="0" w:type="dxa"/>
            <w:right w:w="0" w:type="dxa"/>
          </w:tblCellMar>
        </w:tblPrEx>
        <w:trPr>
          <w:trHeight w:val="711" w:hRule="atLeast"/>
          <w:jc w:val="center"/>
        </w:trPr>
        <w:tc>
          <w:tcPr>
            <w:tcW w:w="251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货物名称</w:t>
            </w:r>
          </w:p>
        </w:tc>
        <w:tc>
          <w:tcPr>
            <w:tcW w:w="164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规格型号</w:t>
            </w:r>
          </w:p>
        </w:tc>
        <w:tc>
          <w:tcPr>
            <w:tcW w:w="11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单价（元）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数量</w:t>
            </w:r>
          </w:p>
        </w:tc>
        <w:tc>
          <w:tcPr>
            <w:tcW w:w="129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金额（元）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质保期</w:t>
            </w:r>
          </w:p>
        </w:tc>
        <w:tc>
          <w:tcPr>
            <w:tcW w:w="129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备注</w:t>
            </w:r>
          </w:p>
        </w:tc>
      </w:tr>
      <w:tr>
        <w:tblPrEx>
          <w:tblCellMar>
            <w:top w:w="0" w:type="dxa"/>
            <w:left w:w="0" w:type="dxa"/>
            <w:bottom w:w="0" w:type="dxa"/>
            <w:right w:w="0" w:type="dxa"/>
          </w:tblCellMar>
        </w:tblPrEx>
        <w:trPr>
          <w:trHeight w:val="565" w:hRule="atLeast"/>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r>
      <w:tr>
        <w:tblPrEx>
          <w:tblCellMar>
            <w:top w:w="0" w:type="dxa"/>
            <w:left w:w="0" w:type="dxa"/>
            <w:bottom w:w="0" w:type="dxa"/>
            <w:right w:w="0" w:type="dxa"/>
          </w:tblCellMar>
        </w:tblPrEx>
        <w:trPr>
          <w:trHeight w:val="565" w:hRule="atLeast"/>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r>
      <w:tr>
        <w:tblPrEx>
          <w:tblCellMar>
            <w:top w:w="0" w:type="dxa"/>
            <w:left w:w="0" w:type="dxa"/>
            <w:bottom w:w="0" w:type="dxa"/>
            <w:right w:w="0" w:type="dxa"/>
          </w:tblCellMar>
        </w:tblPrEx>
        <w:trPr>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center"/>
              <w:textAlignment w:val="auto"/>
              <w:rPr>
                <w:rFonts w:hint="eastAsia" w:asciiTheme="minorEastAsia" w:hAnsiTheme="minorEastAsia" w:eastAsiaTheme="minorEastAsia" w:cstheme="minorEastAsia"/>
                <w:color w:val="auto"/>
                <w:spacing w:val="0"/>
                <w:kern w:val="0"/>
                <w:position w:val="0"/>
                <w:sz w:val="24"/>
                <w:szCs w:val="24"/>
                <w:highlight w:val="none"/>
              </w:rPr>
            </w:pPr>
          </w:p>
        </w:tc>
      </w:tr>
    </w:tbl>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第二条：合同价格</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1、货物总价为人民币（大写）：元整。</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2、总价中包括货物金额、安装费、包装费、软件接口费、运输费及运输途中保险费、装卸费及税金。本合同价格一般不得做任何变更与调整。</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第三条：付款方式</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1、甲乙双方确认的货款结算依据：投标文件、中标通知书，采购合同书，乙方开具的发票，甲方出具的验收结算书等</w:t>
      </w:r>
      <w:r>
        <w:rPr>
          <w:rFonts w:hint="eastAsia" w:asciiTheme="minorEastAsia" w:hAnsiTheme="minorEastAsia" w:eastAsiaTheme="minorEastAsia" w:cstheme="minorEastAsia"/>
          <w:color w:val="auto"/>
          <w:spacing w:val="0"/>
          <w:position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position w:val="0"/>
          <w:sz w:val="24"/>
          <w:szCs w:val="24"/>
          <w:highlight w:val="none"/>
          <w:lang w:val="en-US" w:eastAsia="zh-CN"/>
        </w:rPr>
        <w:t>附件方式：</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第四条：交货、包装与验收</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1、交货地点：</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2、交货时间：</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4、货物到达后，甲乙双方均须在场并确认包装的完好性后，安装后由甲方验货。并对货物进行清点验收，共同签字确认。如验收不合格，乙方应退货，预缴押金的要全额退还，一切损失由乙方承担。</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第五条：本合同的有效组成文件：</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1、投标文件。</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2、中标通知书。</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3、甲方出具的验货结算书。</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4、乙方所提供的其他承诺。</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第六条：质量保证和售后服务：</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乙方应保证所提供的货物是全新、未使用过的原装合格正品，并完全符合国家标准和行业的相关标准。</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第七条：违约责任：</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1、乙方不能按期按约交货或部分交货的，甲方有权不予支付乙方货款，并有权解除合同，乙方并应向甲方偿付相当于不能交货部分货款5%的违约金。</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2、乙方所提供货物品种、数量、质量不符合国家法律法规和本合同规定的，甲方有权拒收，由乙方负责包换或退货，并承担由此而支付的实际费用。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3、乙方逾期交货的，按逾期缴货部分货款计算，向甲方偿付每日千分之五的违约金，并承担甲方因此所受的损失费用。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4、乙方违反本合同相关约定的，除应当承担违约责任外，因乙方违约导致甲方产生其他相关损失的，乙方应当赔偿甲方因此产生的经济损失。</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5、甲方未按合同约定逾期付款的，应按照每日千分之五的比例向乙方偿付逾期货款的违约金。</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6、甲方违反本合同规定拒绝接货的，应当承担由此对乙方造成的损失。</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7、双方必须严格执行《中华人民共和国</w:t>
      </w:r>
      <w:r>
        <w:rPr>
          <w:rFonts w:hint="eastAsia" w:asciiTheme="minorEastAsia" w:hAnsiTheme="minorEastAsia" w:eastAsiaTheme="minorEastAsia" w:cstheme="minorEastAsia"/>
          <w:color w:val="auto"/>
          <w:spacing w:val="0"/>
          <w:position w:val="0"/>
          <w:sz w:val="24"/>
          <w:szCs w:val="24"/>
          <w:highlight w:val="none"/>
          <w:lang w:val="en-US" w:eastAsia="zh-CN"/>
        </w:rPr>
        <w:t>民法典</w:t>
      </w:r>
      <w:r>
        <w:rPr>
          <w:rFonts w:hint="eastAsia" w:asciiTheme="minorEastAsia" w:hAnsiTheme="minorEastAsia" w:eastAsiaTheme="minorEastAsia" w:cstheme="minorEastAsia"/>
          <w:color w:val="auto"/>
          <w:spacing w:val="0"/>
          <w:position w:val="0"/>
          <w:sz w:val="24"/>
          <w:szCs w:val="24"/>
          <w:highlight w:val="none"/>
        </w:rPr>
        <w:t>》的有关违约责任规定。</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第八条：不可抗力</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1、本合同生效后发生不可抗力的，发生不可抗力的一方应立即通知对方和政府采购办，并在不可抗力发生之日起五天内提供不可抗力的详情及有关证明文件送交对方和政府采购办。</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2、发生不可抗力事件时，双方应协商以寻找一个合理的解决方法，并尽一切努力减轻不可抗力产生的后果。如不可抗力影响双方合同正常执行的，双方应友好协商解决本合同是否继续履行或终止。</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3、一方因不可抗力不能按本合同约定履行的，可以减轻或免除一方的违约责任，一方不能证明不能按本合同约定履行是因不可抗力的，应当承担本合同约定的违约和赔偿责任。</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第九条：合同的解除和变更</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当合同一方要求变更或解除合同时，在新协议未达成前，原合同仍然有效。要求变更的一方应及时书面通知对方政府采购办，对方在接到通知15日内书面给予答复，逾期未答复则视为已同意。双方达成协议的，按新协议执行，并报政府采购办备案。</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第十条：争议解决方式</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甲乙双方在合同执行中发生争议，由甲乙双方协商解决，协商解决不了的，甲乙双方均有权向政府采购办投诉或向合同签署所在地人民法院提起诉讼。</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第十一条：合同生效及其他</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1、本合同经甲乙双方盖章和代表签字日期，即为本合同生效日期。如双方盖章签字日期不一致时，以最后盖章签字方的盖章签字日期为合同的生效日期。</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2、本合同一式陆份，甲伍份，乙方一份，政府采购办、招标代理公司各一套</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3、本合同的未尽事项，必要时由甲乙双方另订补充协议，经甲乙双方盖章和双方授权代表签字后与本合同具有同等法律效力，补充协议必须交政府采购办备案。</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甲方：                                   乙方：</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地址：                                   地址：            </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经办人：                                 经办人：         </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电话：                                   电话：                           </w:t>
      </w:r>
    </w:p>
    <w:p>
      <w:pPr>
        <w:pStyle w:val="199"/>
        <w:pageBreakBefore w:val="0"/>
        <w:tabs>
          <w:tab w:val="left" w:pos="360"/>
          <w:tab w:val="left" w:pos="480"/>
          <w:tab w:val="left" w:pos="1413"/>
        </w:tabs>
        <w:kinsoku/>
        <w:wordWrap/>
        <w:overflowPunct/>
        <w:topLinePunct w:val="0"/>
        <w:bidi w:val="0"/>
        <w:spacing w:line="360" w:lineRule="auto"/>
        <w:ind w:firstLine="480" w:firstLineChars="200"/>
        <w:rPr>
          <w:rFonts w:hint="eastAsia" w:asciiTheme="minorEastAsia" w:hAnsiTheme="minorEastAsia" w:eastAsiaTheme="minorEastAsia" w:cstheme="minorEastAsia"/>
          <w:b/>
          <w:color w:val="auto"/>
          <w:sz w:val="52"/>
          <w:szCs w:val="52"/>
          <w:highlight w:val="none"/>
        </w:rPr>
      </w:pPr>
      <w:bookmarkStart w:id="25" w:name="_GoBack"/>
      <w:r>
        <w:rPr>
          <w:rFonts w:hint="eastAsia" w:asciiTheme="minorEastAsia" w:hAnsiTheme="minorEastAsia" w:eastAsiaTheme="minorEastAsia" w:cstheme="minorEastAsia"/>
          <w:color w:val="auto"/>
          <w:spacing w:val="0"/>
          <w:position w:val="0"/>
          <w:sz w:val="24"/>
          <w:szCs w:val="24"/>
          <w:highlight w:val="none"/>
          <w:lang w:val="en-US" w:eastAsia="zh-CN"/>
        </w:rPr>
        <w:t>2024</w:t>
      </w:r>
      <w:bookmarkEnd w:id="25"/>
      <w:r>
        <w:rPr>
          <w:rFonts w:hint="eastAsia" w:asciiTheme="minorEastAsia" w:hAnsiTheme="minorEastAsia" w:eastAsiaTheme="minorEastAsia" w:cstheme="minorEastAsia"/>
          <w:color w:val="auto"/>
          <w:spacing w:val="0"/>
          <w:position w:val="0"/>
          <w:sz w:val="24"/>
          <w:szCs w:val="24"/>
          <w:highlight w:val="none"/>
          <w:lang w:eastAsia="zh-CN"/>
        </w:rPr>
        <w:t>年</w:t>
      </w:r>
      <w:r>
        <w:rPr>
          <w:rFonts w:hint="eastAsia" w:asciiTheme="minorEastAsia" w:hAnsiTheme="minorEastAsia" w:eastAsiaTheme="minorEastAsia" w:cstheme="minorEastAsia"/>
          <w:color w:val="auto"/>
          <w:spacing w:val="0"/>
          <w:position w:val="0"/>
          <w:sz w:val="24"/>
          <w:szCs w:val="24"/>
          <w:highlight w:val="none"/>
        </w:rPr>
        <w:t xml:space="preserve">月日                              </w:t>
      </w:r>
      <w:r>
        <w:rPr>
          <w:rFonts w:hint="eastAsia" w:asciiTheme="minorEastAsia" w:hAnsiTheme="minorEastAsia" w:eastAsiaTheme="minorEastAsia" w:cstheme="minorEastAsia"/>
          <w:color w:val="auto"/>
          <w:spacing w:val="0"/>
          <w:position w:val="0"/>
          <w:sz w:val="24"/>
          <w:szCs w:val="24"/>
          <w:highlight w:val="none"/>
          <w:lang w:val="en-US" w:eastAsia="zh-CN"/>
        </w:rPr>
        <w:t>2024</w:t>
      </w:r>
      <w:r>
        <w:rPr>
          <w:rFonts w:hint="eastAsia" w:asciiTheme="minorEastAsia" w:hAnsiTheme="minorEastAsia" w:eastAsiaTheme="minorEastAsia" w:cstheme="minorEastAsia"/>
          <w:color w:val="auto"/>
          <w:spacing w:val="0"/>
          <w:position w:val="0"/>
          <w:sz w:val="24"/>
          <w:szCs w:val="24"/>
          <w:highlight w:val="none"/>
          <w:lang w:eastAsia="zh-CN"/>
        </w:rPr>
        <w:t>年</w:t>
      </w:r>
      <w:r>
        <w:rPr>
          <w:rFonts w:hint="eastAsia" w:asciiTheme="minorEastAsia" w:hAnsiTheme="minorEastAsia" w:eastAsiaTheme="minorEastAsia" w:cstheme="minorEastAsia"/>
          <w:color w:val="auto"/>
          <w:spacing w:val="0"/>
          <w:position w:val="0"/>
          <w:sz w:val="24"/>
          <w:szCs w:val="24"/>
          <w:highlight w:val="none"/>
        </w:rPr>
        <w:t>月日</w:t>
      </w:r>
    </w:p>
    <w:p>
      <w:pPr>
        <w:spacing w:before="170" w:line="219" w:lineRule="auto"/>
        <w:jc w:val="both"/>
        <w:rPr>
          <w:rFonts w:hint="eastAsia" w:asciiTheme="minorEastAsia" w:hAnsiTheme="minorEastAsia" w:eastAsiaTheme="minorEastAsia" w:cstheme="minorEastAsia"/>
          <w:color w:val="auto"/>
          <w:spacing w:val="27"/>
          <w:sz w:val="29"/>
          <w:szCs w:val="29"/>
          <w:highlight w:val="none"/>
        </w:rPr>
      </w:pPr>
    </w:p>
    <w:p>
      <w:pPr>
        <w:pStyle w:val="53"/>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0"/>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p>
    <w:p>
      <w:pPr>
        <w:pStyle w:val="53"/>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0"/>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p>
    <w:p>
      <w:pPr>
        <w:pStyle w:val="53"/>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outlineLvl w:val="0"/>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p>
    <w:p>
      <w:pPr>
        <w:pStyle w:val="53"/>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baseline"/>
        <w:outlineLvl w:val="0"/>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36"/>
          <w:szCs w:val="24"/>
          <w:highlight w:val="none"/>
          <w:lang w:val="en-US" w:eastAsia="zh-CN" w:bidi="ar-SA"/>
        </w:rPr>
        <w:t>第六部分   投标文件格式</w:t>
      </w:r>
      <w:bookmarkEnd w:id="6"/>
    </w:p>
    <w:p>
      <w:pPr>
        <w:pStyle w:val="99"/>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t>投标文件封面</w:t>
      </w:r>
      <w:bookmarkEnd w:id="7"/>
    </w:p>
    <w:p>
      <w:pPr>
        <w:pStyle w:val="100"/>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bCs/>
          <w:i w:val="0"/>
          <w:caps w:val="0"/>
          <w:color w:val="auto"/>
          <w:spacing w:val="0"/>
          <w:w w:val="100"/>
          <w:kern w:val="2"/>
          <w:position w:val="0"/>
          <w:sz w:val="52"/>
          <w:szCs w:val="52"/>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52"/>
          <w:szCs w:val="52"/>
          <w:highlight w:val="none"/>
          <w:u w:val="single" w:color="000000"/>
          <w:lang w:val="en-US" w:eastAsia="zh-CN" w:bidi="ar-SA"/>
        </w:rPr>
        <w:t xml:space="preserve">     </w:t>
      </w:r>
      <w:r>
        <w:rPr>
          <w:rStyle w:val="28"/>
          <w:rFonts w:hint="eastAsia" w:asciiTheme="minorEastAsia" w:hAnsiTheme="minorEastAsia" w:eastAsiaTheme="minorEastAsia" w:cstheme="minorEastAsia"/>
          <w:b/>
          <w:bCs/>
          <w:i w:val="0"/>
          <w:caps w:val="0"/>
          <w:color w:val="auto"/>
          <w:spacing w:val="0"/>
          <w:w w:val="100"/>
          <w:kern w:val="2"/>
          <w:position w:val="0"/>
          <w:sz w:val="52"/>
          <w:szCs w:val="52"/>
          <w:highlight w:val="none"/>
          <w:lang w:val="en-US" w:eastAsia="zh-CN" w:bidi="ar-SA"/>
        </w:rPr>
        <w:t>（项目名称）</w:t>
      </w: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ind w:firstLine="1680" w:firstLineChars="6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lang w:val="en-US" w:eastAsia="zh-CN" w:bidi="ar-SA"/>
        </w:rPr>
        <w:t xml:space="preserve">     项目编号：</w:t>
      </w:r>
      <w:r>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u w:val="single" w:color="000000"/>
          <w:lang w:val="en-US" w:eastAsia="zh-CN" w:bidi="ar-SA"/>
        </w:rPr>
        <w:t xml:space="preserve">                    </w:t>
      </w: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72"/>
          <w:szCs w:val="7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72"/>
          <w:szCs w:val="72"/>
          <w:highlight w:val="none"/>
          <w:lang w:val="en-US" w:eastAsia="zh-CN" w:bidi="ar-SA"/>
        </w:rPr>
        <w:t>投标文件</w:t>
      </w: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p>
    <w:p>
      <w:pPr>
        <w:pStyle w:val="100"/>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lang w:val="en-US" w:eastAsia="zh-CN" w:bidi="ar-SA"/>
        </w:rPr>
        <w:t>供应商：            （盖章）</w:t>
      </w:r>
      <w:r>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u w:val="single" w:color="000000"/>
          <w:lang w:val="en-US" w:eastAsia="zh-CN" w:bidi="ar-SA"/>
        </w:rPr>
        <w:t xml:space="preserve">                     </w:t>
      </w:r>
    </w:p>
    <w:p>
      <w:pPr>
        <w:pStyle w:val="213"/>
        <w:pageBreakBefore w:val="0"/>
        <w:kinsoku/>
        <w:wordWrap/>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法定代表人</w:t>
      </w:r>
      <w:r>
        <w:rPr>
          <w:rFonts w:hint="eastAsia" w:asciiTheme="minorEastAsia" w:hAnsiTheme="minorEastAsia" w:eastAsiaTheme="minorEastAsia" w:cstheme="minorEastAsia"/>
          <w:color w:val="auto"/>
          <w:spacing w:val="0"/>
          <w:position w:val="0"/>
          <w:sz w:val="28"/>
          <w:szCs w:val="28"/>
          <w:highlight w:val="none"/>
          <w:lang w:eastAsia="zh-CN"/>
        </w:rPr>
        <w:t>：</w:t>
      </w:r>
      <w:r>
        <w:rPr>
          <w:rFonts w:hint="eastAsia" w:asciiTheme="minorEastAsia" w:hAnsiTheme="minorEastAsia" w:eastAsiaTheme="minorEastAsia" w:cstheme="minorEastAsia"/>
          <w:color w:val="auto"/>
          <w:spacing w:val="0"/>
          <w:position w:val="0"/>
          <w:sz w:val="28"/>
          <w:szCs w:val="28"/>
          <w:highlight w:val="none"/>
          <w:lang w:val="en-US" w:eastAsia="zh-CN"/>
        </w:rPr>
        <w:t xml:space="preserve">        </w:t>
      </w:r>
      <w:r>
        <w:rPr>
          <w:rFonts w:hint="eastAsia" w:asciiTheme="minorEastAsia" w:hAnsiTheme="minorEastAsia" w:eastAsiaTheme="minorEastAsia" w:cstheme="minorEastAsia"/>
          <w:color w:val="auto"/>
          <w:spacing w:val="0"/>
          <w:position w:val="0"/>
          <w:sz w:val="28"/>
          <w:szCs w:val="28"/>
          <w:highlight w:val="none"/>
        </w:rPr>
        <w:t>（签字或盖章）</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213"/>
        <w:pageBreakBefore w:val="0"/>
        <w:kinsoku/>
        <w:wordWrap/>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u w:val="none" w:color="auto"/>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联系人：</w:t>
      </w:r>
      <w:r>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u w:val="none" w:color="auto"/>
          <w:lang w:val="en-US" w:eastAsia="zh-CN" w:bidi="ar-SA"/>
        </w:rPr>
        <w:t xml:space="preserve">                     </w:t>
      </w:r>
    </w:p>
    <w:p>
      <w:pPr>
        <w:pStyle w:val="213"/>
        <w:pageBreakBefore w:val="0"/>
        <w:kinsoku/>
        <w:wordWrap/>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联系电话：</w:t>
      </w:r>
      <w:r>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u w:val="single" w:color="000000"/>
          <w:lang w:val="en-US" w:eastAsia="zh-CN" w:bidi="ar-SA"/>
        </w:rPr>
        <w:t xml:space="preserve">                                        </w:t>
      </w:r>
    </w:p>
    <w:p>
      <w:pPr>
        <w:pStyle w:val="100"/>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8"/>
          <w:szCs w:val="28"/>
          <w:highlight w:val="none"/>
          <w:lang w:val="en-US" w:eastAsia="zh-CN" w:bidi="ar-SA"/>
        </w:rPr>
        <w:t>日期：        （年/月/日）</w:t>
      </w:r>
    </w:p>
    <w:p>
      <w:pPr>
        <w:pStyle w:val="103"/>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03"/>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8" w:name="_Toc13840"/>
      <w:bookmarkStart w:id="9" w:name="_Toc10702"/>
      <w:r>
        <w:rPr>
          <w:rStyle w:val="28"/>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8"/>
      <w:bookmarkEnd w:id="9"/>
    </w:p>
    <w:p>
      <w:pPr>
        <w:pStyle w:val="104"/>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《中华人民共和国政府采购法》第二十二条应当具备的条件；</w:t>
      </w:r>
    </w:p>
    <w:p>
      <w:pPr>
        <w:pStyle w:val="132"/>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pPr>
        <w:pStyle w:val="132"/>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pPr>
        <w:pStyle w:val="132"/>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pPr>
        <w:pStyle w:val="132"/>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pPr>
        <w:pStyle w:val="132"/>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pPr>
        <w:pStyle w:val="132"/>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pPr>
        <w:pStyle w:val="189"/>
        <w:pageBreakBefore w:val="0"/>
        <w:widowControl/>
        <w:kinsoku/>
        <w:wordWrap/>
        <w:overflowPunct/>
        <w:topLinePunct w:val="0"/>
        <w:bidi w:val="0"/>
        <w:snapToGrid/>
        <w:spacing w:before="0" w:beforeAutospacing="0" w:after="0" w:afterAutospacing="0" w:line="440" w:lineRule="exact"/>
        <w:jc w:val="both"/>
        <w:textAlignment w:val="baseline"/>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pPr>
        <w:pStyle w:val="189"/>
        <w:pageBreakBefore w:val="0"/>
        <w:widowControl/>
        <w:kinsoku/>
        <w:wordWrap/>
        <w:overflowPunct/>
        <w:topLinePunct w:val="0"/>
        <w:bidi w:val="0"/>
        <w:snapToGrid/>
        <w:spacing w:before="0" w:beforeAutospacing="0" w:after="0" w:afterAutospacing="0" w:line="440" w:lineRule="exact"/>
        <w:jc w:val="both"/>
        <w:textAlignment w:val="baseline"/>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pPr>
        <w:pStyle w:val="189"/>
        <w:pageBreakBefore w:val="0"/>
        <w:widowControl/>
        <w:kinsoku/>
        <w:wordWrap/>
        <w:overflowPunct/>
        <w:topLinePunct w:val="0"/>
        <w:bidi w:val="0"/>
        <w:snapToGrid/>
        <w:spacing w:before="0" w:beforeAutospacing="0" w:after="0" w:afterAutospacing="0" w:line="44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pPr>
        <w:pStyle w:val="190"/>
        <w:pageBreakBefore w:val="0"/>
        <w:widowControl/>
        <w:kinsoku/>
        <w:wordWrap/>
        <w:overflowPunct/>
        <w:topLinePunct w:val="0"/>
        <w:bidi w:val="0"/>
        <w:snapToGrid w:val="0"/>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190"/>
        <w:pageBreakBefore w:val="0"/>
        <w:widowControl/>
        <w:kinsoku/>
        <w:wordWrap/>
        <w:overflowPunct/>
        <w:topLinePunct w:val="0"/>
        <w:bidi w:val="0"/>
        <w:snapToGrid w:val="0"/>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pPr>
        <w:pStyle w:val="166"/>
        <w:pageBreakBefore w:val="0"/>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pPr>
        <w:pStyle w:val="188"/>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pPr>
        <w:pStyle w:val="189"/>
        <w:pageBreakBefore w:val="0"/>
        <w:widowControl/>
        <w:kinsoku/>
        <w:wordWrap/>
        <w:overflowPunct/>
        <w:topLinePunct w:val="0"/>
        <w:bidi w:val="0"/>
        <w:snapToGrid w:val="0"/>
        <w:spacing w:before="0" w:beforeAutospacing="0" w:after="0" w:afterAutospacing="0" w:line="44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189"/>
        <w:pageBreakBefore w:val="0"/>
        <w:widowControl/>
        <w:kinsoku/>
        <w:wordWrap/>
        <w:overflowPunct/>
        <w:topLinePunct w:val="0"/>
        <w:bidi w:val="0"/>
        <w:snapToGrid w:val="0"/>
        <w:spacing w:before="0" w:beforeAutospacing="0" w:after="0" w:afterAutospacing="0" w:line="44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190"/>
        <w:pageBreakBefore w:val="0"/>
        <w:widowControl/>
        <w:kinsoku/>
        <w:wordWrap/>
        <w:overflowPunct/>
        <w:topLinePunct w:val="0"/>
        <w:bidi w:val="0"/>
        <w:snapToGrid w:val="0"/>
        <w:spacing w:before="0" w:beforeAutospacing="0" w:after="0" w:afterAutospacing="0" w:line="44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190"/>
        <w:pageBreakBefore w:val="0"/>
        <w:widowControl/>
        <w:kinsoku/>
        <w:wordWrap/>
        <w:overflowPunct/>
        <w:topLinePunct w:val="0"/>
        <w:bidi w:val="0"/>
        <w:snapToGrid w:val="0"/>
        <w:spacing w:before="0" w:beforeAutospacing="0" w:after="0" w:afterAutospacing="0" w:line="440" w:lineRule="exact"/>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w:t>
      </w:r>
      <w:r>
        <w:rPr>
          <w:rStyle w:val="28"/>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pPr>
        <w:pStyle w:val="188"/>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pPr>
        <w:pStyle w:val="189"/>
        <w:pageBreakBefore w:val="0"/>
        <w:widowControl/>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pPr>
        <w:pStyle w:val="189"/>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89"/>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pPr>
        <w:pStyle w:val="190"/>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189"/>
        <w:pageBreakBefore w:val="0"/>
        <w:widowControl/>
        <w:kinsoku/>
        <w:wordWrap/>
        <w:overflowPunct/>
        <w:topLinePunct w:val="0"/>
        <w:bidi w:val="0"/>
        <w:snapToGrid w:val="0"/>
        <w:spacing w:before="0" w:beforeAutospacing="0" w:after="0" w:afterAutospacing="0" w:line="44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189"/>
        <w:pageBreakBefore w:val="0"/>
        <w:widowControl/>
        <w:kinsoku/>
        <w:wordWrap/>
        <w:overflowPunct/>
        <w:topLinePunct w:val="0"/>
        <w:bidi w:val="0"/>
        <w:snapToGrid w:val="0"/>
        <w:spacing w:before="0" w:beforeAutospacing="0" w:after="0" w:afterAutospacing="0" w:line="44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190"/>
        <w:pageBreakBefore w:val="0"/>
        <w:widowControl/>
        <w:kinsoku/>
        <w:wordWrap/>
        <w:overflowPunct/>
        <w:topLinePunct w:val="0"/>
        <w:bidi w:val="0"/>
        <w:snapToGrid w:val="0"/>
        <w:spacing w:before="0" w:beforeAutospacing="0" w:after="0" w:afterAutospacing="0" w:line="44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pPr>
        <w:pStyle w:val="191"/>
        <w:pageBreakBefore w:val="0"/>
        <w:widowControl/>
        <w:kinsoku/>
        <w:wordWrap/>
        <w:overflowPunct/>
        <w:topLinePunct w:val="0"/>
        <w:bidi w:val="0"/>
        <w:snapToGrid/>
        <w:spacing w:before="0" w:beforeAutospacing="0" w:after="0" w:afterAutospacing="0" w:line="440" w:lineRule="exact"/>
        <w:jc w:val="both"/>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pPr>
        <w:pStyle w:val="191"/>
        <w:pageBreakBefore w:val="0"/>
        <w:widowControl/>
        <w:kinsoku/>
        <w:wordWrap/>
        <w:overflowPunct/>
        <w:topLinePunct w:val="0"/>
        <w:bidi w:val="0"/>
        <w:snapToGrid/>
        <w:spacing w:before="0" w:beforeAutospacing="0" w:after="0" w:afterAutospacing="0" w:line="440" w:lineRule="exact"/>
        <w:jc w:val="both"/>
        <w:textAlignment w:val="baseline"/>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6、法律、行政法规规定的其他条件;</w:t>
      </w:r>
    </w:p>
    <w:p>
      <w:pPr>
        <w:pStyle w:val="189"/>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）所投进口</w:t>
      </w:r>
      <w:r>
        <w:rPr>
          <w:rFonts w:hint="eastAsia" w:asciiTheme="minorEastAsia" w:hAnsiTheme="minorEastAsia" w:eastAsiaTheme="minorEastAsia" w:cstheme="minorEastAsia"/>
          <w:color w:val="auto"/>
          <w:sz w:val="24"/>
          <w:szCs w:val="24"/>
          <w:highlight w:val="none"/>
          <w:lang w:val="en-US" w:eastAsia="zh-CN"/>
        </w:rPr>
        <w:t>产品</w:t>
      </w:r>
      <w:r>
        <w:rPr>
          <w:rFonts w:hint="eastAsia" w:asciiTheme="minorEastAsia" w:hAnsiTheme="minorEastAsia" w:eastAsiaTheme="minorEastAsia" w:cstheme="minorEastAsia"/>
          <w:color w:val="auto"/>
          <w:sz w:val="24"/>
          <w:szCs w:val="24"/>
          <w:highlight w:val="none"/>
        </w:rPr>
        <w:t>若不是供应商自己制造的，应提供制造厂家的项目授权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标项一、标项三、标项四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pStyle w:val="189"/>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pPr>
        <w:rPr>
          <w:rFonts w:hint="eastAsia" w:asciiTheme="minorEastAsia" w:hAnsiTheme="minorEastAsia" w:eastAsiaTheme="minorEastAsia" w:cstheme="minorEastAsia"/>
          <w:color w:val="auto"/>
          <w:highlight w:val="none"/>
          <w:lang w:val="en-US" w:eastAsia="zh-CN"/>
        </w:rPr>
      </w:pPr>
    </w:p>
    <w:p>
      <w:pPr>
        <w:pStyle w:val="104"/>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28"/>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pPr>
        <w:pStyle w:val="106"/>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p>
    <w:p>
      <w:pPr>
        <w:pStyle w:val="106"/>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p>
      <w:pPr>
        <w:pStyle w:val="115"/>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rPr>
        <w:t>说明：此处</w:t>
      </w:r>
      <w:r>
        <w:rPr>
          <w:rFonts w:hint="eastAsia" w:asciiTheme="minorEastAsia" w:hAnsiTheme="minorEastAsia" w:eastAsiaTheme="minorEastAsia" w:cstheme="minorEastAsia"/>
          <w:color w:val="auto"/>
          <w:sz w:val="24"/>
          <w:highlight w:val="none"/>
          <w:lang w:eastAsia="zh-CN"/>
        </w:rPr>
        <w:t>附</w:t>
      </w:r>
      <w:r>
        <w:rPr>
          <w:rFonts w:hint="eastAsia" w:asciiTheme="minorEastAsia" w:hAnsiTheme="minorEastAsia" w:eastAsiaTheme="minorEastAsia" w:cstheme="minorEastAsia"/>
          <w:color w:val="auto"/>
          <w:sz w:val="24"/>
          <w:highlight w:val="none"/>
        </w:rPr>
        <w:t>投标保证金缴纳证明文件；</w:t>
      </w: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p>
    <w:p>
      <w:pPr>
        <w:pStyle w:val="140"/>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bidi="ar-SA"/>
        </w:rPr>
      </w:pPr>
      <w:bookmarkStart w:id="10" w:name="_Toc28307"/>
      <w:bookmarkStart w:id="11" w:name="_Toc20249"/>
      <w:bookmarkStart w:id="12" w:name="_Toc19840"/>
      <w:r>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w:t>
      </w: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bidi="ar-SA"/>
        </w:rPr>
        <w:t>、商务文件</w:t>
      </w:r>
      <w:bookmarkEnd w:id="10"/>
      <w:bookmarkEnd w:id="11"/>
      <w:bookmarkEnd w:id="12"/>
    </w:p>
    <w:p>
      <w:pPr>
        <w:pStyle w:val="4"/>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bidi="ar-SA"/>
        </w:rPr>
        <w:t>投标函</w:t>
      </w:r>
    </w:p>
    <w:p>
      <w:pPr>
        <w:pStyle w:val="142"/>
        <w:pageBreakBefore w:val="0"/>
        <w:widowControl/>
        <w:kinsoku/>
        <w:wordWrap/>
        <w:overflowPunct/>
        <w:topLinePunct w:val="0"/>
        <w:bidi w:val="0"/>
        <w:snapToGrid/>
        <w:spacing w:before="0" w:beforeAutospacing="0" w:after="0" w:afterAutospacing="0" w:line="360" w:lineRule="auto"/>
        <w:ind w:left="0" w:left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color="000000"/>
          <w:lang w:val="en-US" w:eastAsia="zh-CN" w:bidi="ar-SA"/>
        </w:rPr>
        <w:t xml:space="preserve">        （采购人）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w:t>
      </w:r>
    </w:p>
    <w:p>
      <w:pPr>
        <w:pStyle w:val="142"/>
        <w:pageBreakBefore w:val="0"/>
        <w:widowControl/>
        <w:kinsoku/>
        <w:wordWrap/>
        <w:overflowPunct/>
        <w:topLinePunct w:val="0"/>
        <w:bidi w:val="0"/>
        <w:snapToGrid/>
        <w:spacing w:before="0" w:beforeAutospacing="0" w:after="0" w:afterAutospacing="0" w:line="360" w:lineRule="auto"/>
        <w:ind w:left="0" w:left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(供应商名称)授权</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(供应商授权代理人姓名)</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(职务、职称)为我方代表，参加贵方组织的</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(项目名称、项目编号)招标的有关活动，并对此项目进行投标。为此：</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1、我方同意在本项目招标文件中规定的投标有效期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szCs w:val="24"/>
          <w:highlight w:val="none"/>
          <w:u w:val="single"/>
          <w:lang w:val="zh-CN"/>
        </w:rPr>
        <w:t>自投标截止之日起</w:t>
      </w:r>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single"/>
          <w:lang w:val="zh-CN"/>
        </w:rPr>
        <w:t>日历天</w:t>
      </w:r>
      <w:r>
        <w:rPr>
          <w:rFonts w:hint="eastAsia" w:asciiTheme="minorEastAsia" w:hAnsiTheme="minorEastAsia" w:eastAsiaTheme="minorEastAsia" w:cstheme="minorEastAsia"/>
          <w:color w:val="auto"/>
          <w:sz w:val="24"/>
          <w:highlight w:val="none"/>
        </w:rPr>
        <w:t>内</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遵守本投标文件中的承诺且在此期限期满之前均具有约束力。</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2、我方承诺已经具备《中华人民共和国政府采购法》中规定的参加政府采购活动的供应商应当具备的条件：</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1）具有独立承担民事责任的能力；</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2）具有良好的商业信誉和健全的财务会计制度；</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3）具有履行合同所必需的设备和专业技术能力；</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4）有依法缴纳税收和社会保障资金的良好记录；</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5）参加此项采购活动前三年内，在经营活动中没有重大违法记录；</w:t>
      </w:r>
    </w:p>
    <w:p>
      <w:pPr>
        <w:pStyle w:val="143"/>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6）法律、行政法规规定的其他条件。</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3、提供供应商须知规定的全部投标文件，包括在政采云交易平台上传加密电子投标文件。</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4、按招标文件要求提供和交付的货物及相关服务的投标报价详见开标一览表。</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5、保证忠实地执行双方所签订的合同，并承担合同规定的责任和义务。</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6、我方承诺完全满足和响应招标文件中的各项技术和服务要求，若有偏差，已在投标文件偏离表中予以明确特别说明。</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7、我方承诺：完全理解投标报价若超过项目预算时，投标将被拒绝。</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8、我方承诺：与在本项目中设计编制技术规格的机构及其附属机构无任何直接隶属关系和利益关联。</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9、如果在开标后规定的投标有效期内撤回投标，我方的投标保证金可被贵方没收。</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10、我方完全理解贵方不一定接受最低价的投标或收到的任何投标。</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11、我方承诺：投标文件所提供的一切资料及政采云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12、我方已详细审核全部投标文件，包括投标文件修改书（如有的话）、参考资料及有关附件，确认无误。</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13、我方承诺：采购人若需追加采购本项目招标文件所列货物及相关服务的，在不改变合同其他实质性条款的前提下，按相同或更优惠的折扣率保证供货。</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14、我方承诺：如所报货物属国家强制认证产品的，均已通过认证且在有效期内，否则，由此产生的一切法律责任由我方承担。</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15、我方承诺：接受招标文件中的全部条款且无任何异议，保证遵守招标文件的规定。</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1）提供虚假材料谋取中标、成交的；</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2）采取不正当手段诋毁、排挤其他供应商的；</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3）与采购人、其他供应商或者采购代理机构工作人员恶意串通的；</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4）向采购人、采购代理机构工作人员行贿或者提供其他不正当利益的；</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5）在采购过程中与采购人进行协商谈判的；</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6）拒绝有关部门监督检查或提供虚假情况的。</w:t>
      </w:r>
    </w:p>
    <w:p>
      <w:pPr>
        <w:pStyle w:val="143"/>
        <w:pageBreakBefore w:val="0"/>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lang w:val="en-US" w:eastAsia="zh-CN" w:bidi="ar-SA"/>
        </w:rPr>
        <w:t xml:space="preserve">    17、</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与本投标有关的一切往来通讯请寄：</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地址：____________________________________________________</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邮编：____________　</w:t>
      </w:r>
    </w:p>
    <w:p>
      <w:pPr>
        <w:pStyle w:val="142"/>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供应商法定代表人或授权代理人联系电话：____________</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p>
    <w:p>
      <w:pPr>
        <w:pStyle w:val="142"/>
        <w:pageBreakBefore w:val="0"/>
        <w:widowControl/>
        <w:kinsoku/>
        <w:wordWrap/>
        <w:overflowPunct/>
        <w:topLinePunct w:val="0"/>
        <w:bidi w:val="0"/>
        <w:snapToGrid/>
        <w:spacing w:before="0" w:beforeAutospacing="0" w:after="0" w:afterAutospacing="0" w:line="360" w:lineRule="auto"/>
        <w:ind w:left="0" w:leftChars="0" w:firstLine="482" w:firstLineChars="200"/>
        <w:jc w:val="both"/>
        <w:textAlignment w:val="baseline"/>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lang w:val="en-US" w:eastAsia="zh-CN" w:bidi="ar-SA"/>
        </w:rPr>
        <w:t>供应商公章：</w:t>
      </w:r>
    </w:p>
    <w:p>
      <w:pPr>
        <w:pStyle w:val="143"/>
        <w:ind w:firstLine="482" w:firstLineChars="200"/>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bCs w:val="0"/>
          <w:i w:val="0"/>
          <w:caps w:val="0"/>
          <w:color w:val="auto"/>
          <w:spacing w:val="0"/>
          <w:w w:val="100"/>
          <w:kern w:val="0"/>
          <w:position w:val="0"/>
          <w:sz w:val="24"/>
          <w:szCs w:val="24"/>
          <w:highlight w:val="none"/>
          <w:lang w:val="en-US" w:eastAsia="zh-CN" w:bidi="ar-SA"/>
        </w:rPr>
        <w:t>供应商法定代表人签字或盖章：</w:t>
      </w:r>
    </w:p>
    <w:p>
      <w:pPr>
        <w:pStyle w:val="143"/>
        <w:ind w:firstLine="480" w:firstLineChars="200"/>
        <w:rPr>
          <w:rStyle w:val="28"/>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0"/>
          <w:position w:val="0"/>
          <w:sz w:val="24"/>
          <w:szCs w:val="24"/>
          <w:highlight w:val="none"/>
          <w:lang w:val="en-US" w:eastAsia="zh-CN" w:bidi="ar-SA"/>
        </w:rPr>
        <w:t>日　期：</w:t>
      </w:r>
    </w:p>
    <w:p>
      <w:pPr>
        <w:pStyle w:val="142"/>
        <w:pageBreakBefore w:val="0"/>
        <w:widowControl/>
        <w:kinsoku/>
        <w:wordWrap/>
        <w:overflowPunct/>
        <w:topLinePunct w:val="0"/>
        <w:bidi w:val="0"/>
        <w:snapToGrid/>
        <w:spacing w:before="0" w:beforeAutospacing="0" w:after="0" w:afterAutospacing="0" w:line="360" w:lineRule="auto"/>
        <w:ind w:left="0" w:left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pPr>
        <w:pStyle w:val="142"/>
        <w:pageBreakBefore w:val="0"/>
        <w:widowControl/>
        <w:kinsoku/>
        <w:wordWrap/>
        <w:overflowPunct/>
        <w:topLinePunct w:val="0"/>
        <w:bidi w:val="0"/>
        <w:snapToGrid/>
        <w:spacing w:before="0" w:beforeAutospacing="0" w:after="0" w:afterAutospacing="0" w:line="360" w:lineRule="auto"/>
        <w:ind w:left="0" w:leftChars="0"/>
        <w:jc w:val="both"/>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说明：除可填报项目外，对本投标函的任何修改将被视为非实质性响应投标，从而导致该投标被拒绝。</w:t>
      </w:r>
    </w:p>
    <w:p>
      <w:pP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pPr>
        <w:pStyle w:val="106"/>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w:t>
      </w: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pPr>
        <w:pStyle w:val="108"/>
        <w:pageBreakBefore w:val="0"/>
        <w:widowControl/>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pPr>
        <w:pStyle w:val="109"/>
        <w:pageBreakBefore w:val="0"/>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10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pPr>
        <w:pStyle w:val="10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pPr>
        <w:pStyle w:val="10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24"/>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vAlign w:val="top"/>
          </w:tcPr>
          <w:p>
            <w:pPr>
              <w:pStyle w:val="109"/>
              <w:pageBreakBefore w:val="0"/>
              <w:kinsoku/>
              <w:wordWrap/>
              <w:overflowPunct/>
              <w:topLinePunct w:val="0"/>
              <w:bidi w:val="0"/>
              <w:snapToGrid w:val="0"/>
              <w:spacing w:before="0" w:beforeAutospacing="0" w:after="0" w:afterAutospacing="0" w:line="500" w:lineRule="exact"/>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kinsoku/>
              <w:wordWrap/>
              <w:overflowPunct/>
              <w:topLinePunct w:val="0"/>
              <w:bidi w:val="0"/>
              <w:snapToGrid w:val="0"/>
              <w:spacing w:before="0" w:beforeAutospacing="0" w:after="0" w:afterAutospacing="0" w:line="500" w:lineRule="exact"/>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kinsoku/>
              <w:wordWrap/>
              <w:overflowPunct/>
              <w:topLinePunct w:val="0"/>
              <w:bidi w:val="0"/>
              <w:snapToGrid w:val="0"/>
              <w:spacing w:before="0" w:beforeAutospacing="0" w:after="0" w:afterAutospacing="0" w:line="500" w:lineRule="exact"/>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109"/>
        <w:pageBreakBefore w:val="0"/>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b/>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供应商名称（盖章）：</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108"/>
        <w:pageBreakBefore w:val="0"/>
        <w:widowControl/>
        <w:kinsoku/>
        <w:wordWrap/>
        <w:overflowPunct/>
        <w:topLinePunct w:val="0"/>
        <w:bidi w:val="0"/>
        <w:snapToGrid/>
        <w:spacing w:before="0" w:beforeAutospacing="0" w:after="0" w:afterAutospacing="0" w:line="500" w:lineRule="exact"/>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28"/>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pPr>
        <w:pStyle w:val="108"/>
        <w:pageBreakBefore w:val="0"/>
        <w:widowControl/>
        <w:kinsoku/>
        <w:wordWrap/>
        <w:overflowPunct/>
        <w:topLinePunct w:val="0"/>
        <w:bidi w:val="0"/>
        <w:snapToGrid/>
        <w:spacing w:before="0" w:beforeAutospacing="0" w:after="0" w:afterAutospacing="0" w:line="500" w:lineRule="exact"/>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109"/>
        <w:pageBreakBefore w:val="0"/>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pPr>
        <w:pStyle w:val="108"/>
        <w:pageBreakBefore w:val="0"/>
        <w:widowControl/>
        <w:kinsoku/>
        <w:wordWrap/>
        <w:overflowPunct/>
        <w:topLinePunct w:val="0"/>
        <w:bidi w:val="0"/>
        <w:snapToGrid/>
        <w:spacing w:before="0" w:beforeAutospacing="0" w:after="0" w:afterAutospacing="0" w:line="500" w:lineRule="exact"/>
        <w:jc w:val="center"/>
        <w:textAlignment w:val="baseline"/>
        <w:rPr>
          <w:rStyle w:val="28"/>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108"/>
        <w:pageBreakBefore w:val="0"/>
        <w:widowControl/>
        <w:kinsoku/>
        <w:wordWrap/>
        <w:overflowPunct/>
        <w:topLinePunct w:val="0"/>
        <w:bidi w:val="0"/>
        <w:snapToGrid/>
        <w:spacing w:before="0" w:beforeAutospacing="0" w:after="0" w:afterAutospacing="0" w:line="500" w:lineRule="exact"/>
        <w:jc w:val="center"/>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28"/>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109"/>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（项目编号）</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的</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（项目名称）</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采购活动的投标代表人，全权代表我公司处理在该项目采购活动中的一切事宜。代理期限从</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供应商（盖章）：</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签发日期：</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kinsoku/>
        <w:wordWrap/>
        <w:overflowPunct/>
        <w:topLinePunct w:val="0"/>
        <w:bidi w:val="0"/>
        <w:snapToGrid/>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09"/>
        <w:pageBreakBefore w:val="0"/>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24"/>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vAlign w:val="top"/>
          </w:tcPr>
          <w:p>
            <w:pPr>
              <w:pStyle w:val="109"/>
              <w:pageBreakBefore w:val="0"/>
              <w:kinsoku/>
              <w:wordWrap/>
              <w:overflowPunct/>
              <w:topLinePunct w:val="0"/>
              <w:bidi w:val="0"/>
              <w:snapToGrid w:val="0"/>
              <w:spacing w:before="0" w:beforeAutospacing="0" w:after="0" w:afterAutospacing="0" w:line="500" w:lineRule="exact"/>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kinsoku/>
              <w:wordWrap/>
              <w:overflowPunct/>
              <w:topLinePunct w:val="0"/>
              <w:bidi w:val="0"/>
              <w:snapToGrid w:val="0"/>
              <w:spacing w:before="0" w:beforeAutospacing="0" w:after="0" w:afterAutospacing="0" w:line="500" w:lineRule="exact"/>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09"/>
              <w:pageBreakBefore w:val="0"/>
              <w:kinsoku/>
              <w:wordWrap/>
              <w:overflowPunct/>
              <w:topLinePunct w:val="0"/>
              <w:bidi w:val="0"/>
              <w:snapToGrid w:val="0"/>
              <w:spacing w:before="0" w:beforeAutospacing="0" w:after="0" w:afterAutospacing="0" w:line="500" w:lineRule="exact"/>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109"/>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24"/>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vAlign w:val="center"/>
          </w:tcPr>
          <w:p>
            <w:pPr>
              <w:pStyle w:val="109"/>
              <w:pageBreakBefore w:val="0"/>
              <w:kinsoku/>
              <w:wordWrap/>
              <w:overflowPunct/>
              <w:topLinePunct w:val="0"/>
              <w:bidi w:val="0"/>
              <w:snapToGrid/>
              <w:spacing w:before="0" w:beforeAutospacing="0" w:after="0" w:afterAutospacing="0" w:line="500" w:lineRule="exact"/>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pPr>
        <w:pStyle w:val="4"/>
        <w:ind w:left="0" w:leftChars="0" w:firstLine="0" w:firstLineChars="0"/>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3、开标一览表</w:t>
      </w:r>
    </w:p>
    <w:p>
      <w:pPr>
        <w:pStyle w:val="149"/>
        <w:pageBreakBefore w:val="0"/>
        <w:widowControl/>
        <w:kinsoku/>
        <w:wordWrap/>
        <w:overflowPunct/>
        <w:topLinePunct w:val="0"/>
        <w:bidi w:val="0"/>
        <w:snapToGrid/>
        <w:spacing w:before="0" w:beforeAutospacing="0" w:after="0" w:afterAutospacing="0" w:line="360" w:lineRule="auto"/>
        <w:ind w:firstLine="482" w:firstLineChars="200"/>
        <w:jc w:val="both"/>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tbl>
      <w:tblPr>
        <w:tblStyle w:val="24"/>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0"/>
        <w:gridCol w:w="6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148"/>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项目名称</w:t>
            </w:r>
          </w:p>
        </w:tc>
        <w:tc>
          <w:tcPr>
            <w:tcW w:w="6770" w:type="dxa"/>
            <w:tcBorders>
              <w:top w:val="single" w:color="000000" w:sz="4" w:space="0"/>
              <w:left w:val="single" w:color="000000" w:sz="4" w:space="0"/>
              <w:bottom w:val="single" w:color="000000" w:sz="4" w:space="0"/>
              <w:right w:val="single" w:color="000000" w:sz="4" w:space="0"/>
            </w:tcBorders>
            <w:vAlign w:val="center"/>
          </w:tcPr>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13"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148"/>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投标总报价</w:t>
            </w:r>
          </w:p>
        </w:tc>
        <w:tc>
          <w:tcPr>
            <w:tcW w:w="6770" w:type="dxa"/>
            <w:tcBorders>
              <w:top w:val="single" w:color="000000" w:sz="4" w:space="0"/>
              <w:left w:val="single" w:color="000000" w:sz="4" w:space="0"/>
              <w:bottom w:val="single" w:color="000000" w:sz="4" w:space="0"/>
              <w:right w:val="single" w:color="000000" w:sz="4" w:space="0"/>
            </w:tcBorders>
            <w:vAlign w:val="top"/>
          </w:tcPr>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p>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小写：</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元</w:t>
            </w:r>
          </w:p>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p>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大写：</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元</w:t>
            </w:r>
          </w:p>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214"/>
              <w:pageBreakBefore w:val="0"/>
              <w:kinsoku/>
              <w:wordWrap/>
              <w:overflowPunct/>
              <w:topLinePunct w:val="0"/>
              <w:bidi w:val="0"/>
              <w:snapToGrid w:val="0"/>
              <w:spacing w:line="240" w:lineRule="auto"/>
              <w:jc w:val="cente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rPr>
              <w:t>交货期</w:t>
            </w:r>
          </w:p>
        </w:tc>
        <w:tc>
          <w:tcPr>
            <w:tcW w:w="6770" w:type="dxa"/>
            <w:tcBorders>
              <w:top w:val="single" w:color="000000" w:sz="4" w:space="0"/>
              <w:left w:val="single" w:color="000000" w:sz="4" w:space="0"/>
              <w:bottom w:val="single" w:color="000000" w:sz="4" w:space="0"/>
              <w:right w:val="single" w:color="000000" w:sz="4" w:space="0"/>
            </w:tcBorders>
            <w:vAlign w:val="top"/>
          </w:tcPr>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214"/>
              <w:pageBreakBefore w:val="0"/>
              <w:kinsoku/>
              <w:wordWrap/>
              <w:overflowPunct/>
              <w:topLinePunct w:val="0"/>
              <w:bidi w:val="0"/>
              <w:snapToGrid w:val="0"/>
              <w:spacing w:line="240" w:lineRule="auto"/>
              <w:jc w:val="cente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质保期</w:t>
            </w:r>
          </w:p>
        </w:tc>
        <w:tc>
          <w:tcPr>
            <w:tcW w:w="6770" w:type="dxa"/>
            <w:tcBorders>
              <w:top w:val="single" w:color="000000" w:sz="4" w:space="0"/>
              <w:left w:val="single" w:color="000000" w:sz="4" w:space="0"/>
              <w:bottom w:val="single" w:color="000000" w:sz="4" w:space="0"/>
              <w:right w:val="single" w:color="000000" w:sz="4" w:space="0"/>
            </w:tcBorders>
            <w:vAlign w:val="top"/>
          </w:tcPr>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u w:val="single" w:color="00000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9180" w:type="dxa"/>
            <w:gridSpan w:val="2"/>
            <w:tcBorders>
              <w:top w:val="single" w:color="000000" w:sz="4" w:space="0"/>
              <w:left w:val="single" w:color="000000" w:sz="4" w:space="0"/>
              <w:bottom w:val="single" w:color="000000" w:sz="4" w:space="0"/>
              <w:right w:val="single" w:color="000000" w:sz="4" w:space="0"/>
            </w:tcBorders>
            <w:vAlign w:val="top"/>
          </w:tcPr>
          <w:p>
            <w:pPr>
              <w:pStyle w:val="148"/>
              <w:pageBreakBefore w:val="0"/>
              <w:tabs>
                <w:tab w:val="left" w:pos="1337"/>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备注：</w:t>
            </w:r>
            <w:r>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u w:val="single" w:color="000000"/>
                <w:lang w:val="en-US" w:eastAsia="zh-CN" w:bidi="ar-SA"/>
              </w:rPr>
              <w:t xml:space="preserve">                                                                    </w:t>
            </w:r>
          </w:p>
        </w:tc>
      </w:tr>
    </w:tbl>
    <w:p>
      <w:pPr>
        <w:pStyle w:val="148"/>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说明：1、供应商严格按照规定的格式填写。投标总价为优惠后报价，并作为评审及定标的依据。</w:t>
      </w:r>
    </w:p>
    <w:p>
      <w:pPr>
        <w:pStyle w:val="148"/>
        <w:pageBreakBefore w:val="0"/>
        <w:numPr>
          <w:ilvl w:val="0"/>
          <w:numId w:val="5"/>
        </w:numPr>
        <w:kinsoku/>
        <w:wordWrap/>
        <w:overflowPunct/>
        <w:topLinePunct w:val="0"/>
        <w:bidi w:val="0"/>
        <w:snapToGrid/>
        <w:spacing w:before="0" w:beforeAutospacing="0" w:after="0" w:afterAutospacing="0" w:line="360" w:lineRule="auto"/>
        <w:ind w:left="360" w:hanging="36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任何有选择或有条件的投标总价或表中某一包填写多个报价，均将导致投标被拒绝。</w:t>
      </w:r>
    </w:p>
    <w:p>
      <w:pPr>
        <w:pStyle w:val="127"/>
        <w:pageBreakBefore w:val="0"/>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供应商公章：</w:t>
      </w:r>
    </w:p>
    <w:p>
      <w:pPr>
        <w:pStyle w:val="127"/>
        <w:pageBreakBefore w:val="0"/>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供应商法定代表人签字或盖章：</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48"/>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月</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日</w:t>
      </w:r>
    </w:p>
    <w:p>
      <w:pPr>
        <w:pStyle w:val="148"/>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48"/>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48"/>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153"/>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p>
    <w:p>
      <w:pPr>
        <w:pStyle w:val="4"/>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4、投标报价明细表</w:t>
      </w:r>
    </w:p>
    <w:p>
      <w:pPr>
        <w:pStyle w:val="154"/>
        <w:pageBreakBefore w:val="0"/>
        <w:widowControl/>
        <w:kinsoku/>
        <w:wordWrap/>
        <w:overflowPunct/>
        <w:topLinePunct w:val="0"/>
        <w:bidi w:val="0"/>
        <w:snapToGrid/>
        <w:spacing w:before="0" w:beforeAutospacing="0" w:after="0" w:afterAutospacing="0" w:line="360" w:lineRule="auto"/>
        <w:ind w:left="0" w:leftChars="0" w:firstLine="433" w:firstLineChars="0"/>
        <w:jc w:val="right"/>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价格单位：元</w:t>
      </w:r>
    </w:p>
    <w:tbl>
      <w:tblPr>
        <w:tblStyle w:val="24"/>
        <w:tblW w:w="11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86"/>
        <w:gridCol w:w="1356"/>
        <w:gridCol w:w="1295"/>
        <w:gridCol w:w="888"/>
        <w:gridCol w:w="929"/>
        <w:gridCol w:w="929"/>
        <w:gridCol w:w="1257"/>
        <w:gridCol w:w="1004"/>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86"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1356"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1295"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单位</w:t>
            </w:r>
          </w:p>
        </w:tc>
        <w:tc>
          <w:tcPr>
            <w:tcW w:w="88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注册证号</w:t>
            </w: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单价</w:t>
            </w:r>
            <w:r>
              <w:rPr>
                <w:rFonts w:hint="eastAsia" w:asciiTheme="minorEastAsia" w:hAnsiTheme="minorEastAsia" w:eastAsiaTheme="minorEastAsia" w:cstheme="minorEastAsia"/>
                <w:color w:val="auto"/>
                <w:sz w:val="24"/>
                <w:szCs w:val="24"/>
                <w:highlight w:val="none"/>
                <w:lang w:val="en-US" w:eastAsia="zh-CN"/>
              </w:rPr>
              <w:t>(元)</w:t>
            </w:r>
          </w:p>
        </w:tc>
        <w:tc>
          <w:tcPr>
            <w:tcW w:w="1257"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品牌及</w:t>
            </w:r>
          </w:p>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产地</w:t>
            </w:r>
          </w:p>
        </w:tc>
        <w:tc>
          <w:tcPr>
            <w:tcW w:w="100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生产厂家</w:t>
            </w:r>
          </w:p>
        </w:tc>
        <w:tc>
          <w:tcPr>
            <w:tcW w:w="1012"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68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35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95"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888"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57"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04"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12"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68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35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95"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888"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57"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04"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12"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68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35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95"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888"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57"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04"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12"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68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35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95"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888"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57"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04"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12"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68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35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95"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888"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57"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04"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12"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68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35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95"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888"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57"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04"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12"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68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356"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95"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888"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929"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257"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04"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1012" w:type="dxa"/>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893" w:type="dxa"/>
            <w:gridSpan w:val="5"/>
            <w:noWrap w:val="0"/>
            <w:vAlign w:val="center"/>
          </w:tcPr>
          <w:p>
            <w:pPr>
              <w:pStyle w:val="148"/>
              <w:pageBreakBefore w:val="0"/>
              <w:tabs>
                <w:tab w:val="left" w:pos="1337"/>
              </w:tabs>
              <w:kinsoku/>
              <w:wordWrap/>
              <w:overflowPunct/>
              <w:topLinePunct w:val="0"/>
              <w:bidi w:val="0"/>
              <w:snapToGrid/>
              <w:spacing w:before="0" w:beforeAutospacing="0" w:after="0" w:afterAutospacing="0" w:line="360" w:lineRule="auto"/>
              <w:jc w:val="center"/>
              <w:textAlignment w:val="baseline"/>
              <w:rPr>
                <w:rFonts w:hint="eastAsia" w:asciiTheme="minorEastAsia" w:hAnsiTheme="minorEastAsia" w:eastAsiaTheme="minorEastAsia" w:cstheme="minorEastAsia"/>
                <w:color w:val="auto"/>
                <w:sz w:val="24"/>
                <w:szCs w:val="24"/>
                <w:highlight w:val="none"/>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投标总报价（元）</w:t>
            </w:r>
          </w:p>
        </w:tc>
        <w:tc>
          <w:tcPr>
            <w:tcW w:w="5131" w:type="dxa"/>
            <w:gridSpan w:val="5"/>
            <w:noWrap w:val="0"/>
            <w:vAlign w:val="center"/>
          </w:tcPr>
          <w:p>
            <w:pPr>
              <w:pStyle w:val="148"/>
              <w:pageBreakBefore w:val="0"/>
              <w:tabs>
                <w:tab w:val="left" w:pos="1337"/>
              </w:tabs>
              <w:kinsoku/>
              <w:wordWrap/>
              <w:overflowPunct/>
              <w:topLinePunct w:val="0"/>
              <w:bidi w:val="0"/>
              <w:snapToGrid/>
              <w:spacing w:before="0" w:beforeAutospacing="0" w:after="0" w:afterAutospacing="0" w:line="360" w:lineRule="auto"/>
              <w:jc w:val="left"/>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小写：</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元</w:t>
            </w:r>
          </w:p>
          <w:p>
            <w:pPr>
              <w:pStyle w:val="148"/>
              <w:pageBreakBefore w:val="0"/>
              <w:tabs>
                <w:tab w:val="left" w:pos="1337"/>
              </w:tabs>
              <w:kinsoku/>
              <w:wordWrap/>
              <w:overflowPunct/>
              <w:topLinePunct w:val="0"/>
              <w:bidi w:val="0"/>
              <w:snapToGrid/>
              <w:spacing w:before="0" w:beforeAutospacing="0" w:after="0" w:afterAutospacing="0" w:line="360" w:lineRule="auto"/>
              <w:jc w:val="left"/>
              <w:textAlignment w:val="baseline"/>
              <w:rPr>
                <w:rFonts w:hint="eastAsia" w:asciiTheme="minorEastAsia" w:hAnsiTheme="minorEastAsia" w:eastAsiaTheme="minorEastAsia" w:cstheme="minorEastAsia"/>
                <w:color w:val="auto"/>
                <w:sz w:val="24"/>
                <w:szCs w:val="24"/>
                <w:highlight w:val="none"/>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大写：</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元</w:t>
            </w:r>
          </w:p>
        </w:tc>
      </w:tr>
    </w:tbl>
    <w:p>
      <w:pPr>
        <w:pStyle w:val="193"/>
        <w:pageBreakBefore w:val="0"/>
        <w:kinsoku/>
        <w:wordWrap/>
        <w:overflowPunct/>
        <w:topLinePunct w:val="0"/>
        <w:bidi w:val="0"/>
        <w:spacing w:before="187" w:beforeLines="50" w:line="440" w:lineRule="exact"/>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兹声明：以上投标报价在投标有效期内一直有效。</w:t>
      </w:r>
    </w:p>
    <w:p>
      <w:pPr>
        <w:pStyle w:val="127"/>
        <w:pageBreakBefore w:val="0"/>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bookmarkStart w:id="13" w:name="_Toc495414124"/>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供应商公章：</w:t>
      </w:r>
    </w:p>
    <w:p>
      <w:pPr>
        <w:pStyle w:val="127"/>
        <w:pageBreakBefore w:val="0"/>
        <w:kinsoku/>
        <w:wordWrap/>
        <w:overflowPunct/>
        <w:topLinePunct w:val="0"/>
        <w:bidi w:val="0"/>
        <w:snapToGrid w:val="0"/>
        <w:spacing w:before="0" w:beforeAutospacing="0" w:after="0" w:afterAutospacing="0" w:line="500" w:lineRule="exact"/>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供应商法定代表人签字或盖章：</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194"/>
        <w:keepNext w:val="0"/>
        <w:keepLines w:val="0"/>
        <w:pageBreakBefore w:val="0"/>
        <w:kinsoku/>
        <w:wordWrap/>
        <w:overflowPunct/>
        <w:topLinePunct w:val="0"/>
        <w:bidi w:val="0"/>
        <w:adjustRightInd/>
        <w:spacing w:before="0" w:line="440" w:lineRule="exact"/>
        <w:textAlignment w:val="auto"/>
        <w:outlineLvl w:val="9"/>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月</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日</w:t>
      </w:r>
    </w:p>
    <w:p>
      <w:pPr>
        <w:pStyle w:val="194"/>
        <w:keepNext w:val="0"/>
        <w:keepLines w:val="0"/>
        <w:pageBreakBefore w:val="0"/>
        <w:kinsoku/>
        <w:wordWrap/>
        <w:overflowPunct/>
        <w:topLinePunct w:val="0"/>
        <w:bidi w:val="0"/>
        <w:adjustRightInd/>
        <w:spacing w:before="0" w:line="440" w:lineRule="exact"/>
        <w:textAlignment w:val="auto"/>
        <w:outlineLvl w:val="9"/>
        <w:rPr>
          <w:rFonts w:hint="eastAsia" w:asciiTheme="minorEastAsia" w:hAnsiTheme="minorEastAsia" w:eastAsiaTheme="minorEastAsia" w:cstheme="minorEastAsia"/>
          <w:color w:val="auto"/>
          <w:spacing w:val="0"/>
          <w:position w:val="0"/>
          <w:sz w:val="24"/>
          <w:szCs w:val="24"/>
          <w:highlight w:val="none"/>
        </w:rPr>
      </w:pPr>
    </w:p>
    <w:bookmarkEnd w:id="13"/>
    <w:p>
      <w:pPr>
        <w:pStyle w:val="155"/>
        <w:pageBreakBefore w:val="0"/>
        <w:kinsoku/>
        <w:wordWrap/>
        <w:overflowPunct/>
        <w:topLinePunct w:val="0"/>
        <w:bidi w:val="0"/>
        <w:snapToGrid/>
        <w:spacing w:before="0" w:beforeAutospacing="0" w:after="0" w:afterAutospacing="0" w:line="360" w:lineRule="auto"/>
        <w:jc w:val="both"/>
        <w:textAlignment w:val="baseline"/>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注：1、所有价格均用人民币表示，单位为元。</w:t>
      </w:r>
    </w:p>
    <w:p>
      <w:pPr>
        <w:pStyle w:val="155"/>
        <w:pageBreakBefore w:val="0"/>
        <w:kinsoku/>
        <w:wordWrap/>
        <w:overflowPunct/>
        <w:topLinePunct w:val="0"/>
        <w:bidi w:val="0"/>
        <w:snapToGrid/>
        <w:spacing w:before="0" w:beforeAutospacing="0" w:after="0" w:afterAutospacing="0" w:line="360" w:lineRule="auto"/>
        <w:ind w:left="959" w:leftChars="228" w:hanging="480" w:hangingChars="200"/>
        <w:jc w:val="both"/>
        <w:textAlignment w:val="baseline"/>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2、投标单价必须包括货物、安装、调试、技术支持、运输、保险、售后服务、培训及其它必需服务的报价。</w:t>
      </w:r>
    </w:p>
    <w:p>
      <w:pPr>
        <w:pStyle w:val="155"/>
        <w:pageBreakBefore w:val="0"/>
        <w:kinsoku/>
        <w:wordWrap/>
        <w:overflowPunct/>
        <w:topLinePunct w:val="0"/>
        <w:bidi w:val="0"/>
        <w:snapToGrid/>
        <w:spacing w:before="0" w:beforeAutospacing="0" w:after="0" w:afterAutospacing="0" w:line="360" w:lineRule="auto"/>
        <w:ind w:left="959" w:leftChars="228" w:hanging="480" w:hangingChars="200"/>
        <w:jc w:val="both"/>
        <w:textAlignment w:val="baseline"/>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3、投标人需在投标报价明细表中对采购需求中的所有项进行报价，不得缺项漏项。如果报价不符合要求则为无效投标，不得自行更改格式及文本信息。</w:t>
      </w:r>
    </w:p>
    <w:p>
      <w:pPr>
        <w:pStyle w:val="155"/>
        <w:pageBreakBefore w:val="0"/>
        <w:kinsoku/>
        <w:wordWrap/>
        <w:overflowPunct/>
        <w:topLinePunct w:val="0"/>
        <w:bidi w:val="0"/>
        <w:snapToGrid/>
        <w:spacing w:before="0" w:beforeAutospacing="0" w:after="0" w:afterAutospacing="0" w:line="360" w:lineRule="auto"/>
        <w:ind w:right="48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rPr>
          <w:rFonts w:hint="eastAsia" w:asciiTheme="minorEastAsia" w:hAnsiTheme="minorEastAsia" w:eastAsiaTheme="minorEastAsia" w:cstheme="minorEastAsia"/>
          <w:color w:val="auto"/>
          <w:sz w:val="28"/>
          <w:szCs w:val="28"/>
          <w:highlight w:val="none"/>
          <w:lang w:val="en-US" w:eastAsia="zh-CN"/>
        </w:rPr>
      </w:pPr>
      <w:bookmarkStart w:id="14" w:name="_Toc485895998"/>
      <w:r>
        <w:rPr>
          <w:rFonts w:hint="eastAsia" w:asciiTheme="minorEastAsia" w:hAnsiTheme="minorEastAsia" w:eastAsiaTheme="minorEastAsia" w:cstheme="minorEastAsia"/>
          <w:color w:val="auto"/>
          <w:sz w:val="28"/>
          <w:szCs w:val="28"/>
          <w:highlight w:val="none"/>
          <w:lang w:val="en-US" w:eastAsia="zh-CN"/>
        </w:rPr>
        <w:br w:type="page"/>
      </w:r>
    </w:p>
    <w:p>
      <w:pPr>
        <w:pStyle w:val="4"/>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5、供应商的资格声明</w:t>
      </w:r>
      <w:bookmarkEnd w:id="14"/>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1、名称及基本情况：</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（1）供应商名称：</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（2）地址：   邮编：</w:t>
      </w:r>
    </w:p>
    <w:p>
      <w:pPr>
        <w:spacing w:line="500" w:lineRule="exact"/>
        <w:ind w:firstLine="840" w:firstLineChars="35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电话：   传真：</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（3）成立或注册日期：</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（4）公司性质：</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（5）法定代表人或主要负责人：</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（6）员工人数：</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（7）注册资本：</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（8）实收资本：</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（9）上年末资产负债表：</w:t>
      </w: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1）固定资产</w:t>
      </w:r>
    </w:p>
    <w:p>
      <w:pPr>
        <w:spacing w:line="500" w:lineRule="exact"/>
        <w:ind w:firstLine="1200" w:firstLineChars="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原   值：    净   值： </w:t>
      </w: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2）流动资金：</w:t>
      </w: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3）长期负债：</w:t>
      </w: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4）短期负债：</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2、与投标货物的生产、销售和服务有关的情况： </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（1）关于制造投标货物的设施及其它情况：</w:t>
      </w:r>
    </w:p>
    <w:tbl>
      <w:tblPr>
        <w:tblStyle w:val="2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197"/>
        <w:gridCol w:w="2195"/>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生产基地地址</w:t>
            </w:r>
          </w:p>
        </w:tc>
        <w:tc>
          <w:tcPr>
            <w:tcW w:w="2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生产的项目</w:t>
            </w:r>
          </w:p>
        </w:tc>
        <w:tc>
          <w:tcPr>
            <w:tcW w:w="21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年生产能力</w:t>
            </w:r>
          </w:p>
        </w:tc>
        <w:tc>
          <w:tcPr>
            <w:tcW w:w="2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1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1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1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2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r>
    </w:tbl>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（2）供应商销售此投标货物的经验（包括年限、项目业主、额定能力、商业运营的起始日期等）：</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（3）销售、服务网点分布（可另行附表）：</w:t>
      </w:r>
    </w:p>
    <w:tbl>
      <w:tblPr>
        <w:tblStyle w:val="24"/>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1979"/>
        <w:gridCol w:w="16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销售服务网点名称和地址</w:t>
            </w:r>
          </w:p>
        </w:tc>
        <w:tc>
          <w:tcPr>
            <w:tcW w:w="19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主要服务范围</w:t>
            </w: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服务人员数</w:t>
            </w: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9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9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9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500" w:lineRule="exact"/>
              <w:jc w:val="center"/>
              <w:rPr>
                <w:rFonts w:hint="eastAsia" w:asciiTheme="minorEastAsia" w:hAnsiTheme="minorEastAsia" w:eastAsiaTheme="minorEastAsia" w:cstheme="minorEastAsia"/>
                <w:color w:val="auto"/>
                <w:sz w:val="24"/>
                <w:szCs w:val="24"/>
                <w:highlight w:val="none"/>
              </w:rPr>
            </w:pPr>
          </w:p>
        </w:tc>
      </w:tr>
    </w:tbl>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3、供应商认为需要声明的其它情况：                         </w:t>
      </w:r>
    </w:p>
    <w:p>
      <w:pPr>
        <w:spacing w:line="500" w:lineRule="exact"/>
        <w:rPr>
          <w:rFonts w:hint="eastAsia" w:asciiTheme="minorEastAsia" w:hAnsiTheme="minorEastAsia" w:eastAsiaTheme="minorEastAsia" w:cstheme="minorEastAsia"/>
          <w:color w:val="auto"/>
          <w:sz w:val="24"/>
          <w:szCs w:val="24"/>
          <w:highlight w:val="none"/>
        </w:rPr>
      </w:pPr>
    </w:p>
    <w:p>
      <w:pPr>
        <w:spacing w:line="500" w:lineRule="exact"/>
        <w:rPr>
          <w:rFonts w:hint="eastAsia" w:asciiTheme="minorEastAsia" w:hAnsiTheme="minorEastAsia" w:eastAsiaTheme="minorEastAsia" w:cstheme="minorEastAsia"/>
          <w:color w:val="auto"/>
          <w:sz w:val="24"/>
          <w:szCs w:val="24"/>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rPr>
          <w:rFonts w:hint="eastAsia" w:asciiTheme="minorEastAsia" w:hAnsiTheme="minorEastAsia" w:eastAsiaTheme="minorEastAsia" w:cstheme="minorEastAsia"/>
          <w:color w:val="auto"/>
          <w:sz w:val="28"/>
          <w:szCs w:val="28"/>
          <w:highlight w:val="none"/>
        </w:rPr>
      </w:pP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兹证明上述声明是真实的、正确的，并提供了全部能提供的资料和数据，我们同意遵照招标采购单位要求出示有关证明文件。</w:t>
      </w:r>
    </w:p>
    <w:p>
      <w:pPr>
        <w:spacing w:line="500" w:lineRule="exact"/>
        <w:rPr>
          <w:rFonts w:hint="eastAsia" w:asciiTheme="minorEastAsia" w:hAnsiTheme="minorEastAsia" w:eastAsiaTheme="minorEastAsia" w:cstheme="minorEastAsia"/>
          <w:color w:val="auto"/>
          <w:sz w:val="24"/>
          <w:szCs w:val="24"/>
          <w:highlight w:val="none"/>
        </w:rPr>
      </w:pPr>
    </w:p>
    <w:p>
      <w:pPr>
        <w:spacing w:line="50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盖章</w:t>
      </w:r>
      <w:r>
        <w:rPr>
          <w:rFonts w:hint="eastAsia" w:asciiTheme="minorEastAsia" w:hAnsiTheme="minorEastAsia" w:eastAsiaTheme="minorEastAsia" w:cstheme="minorEastAsia"/>
          <w:color w:val="auto"/>
          <w:sz w:val="24"/>
          <w:szCs w:val="24"/>
          <w:highlight w:val="none"/>
          <w:u w:val="single"/>
        </w:rPr>
        <w:t xml:space="preserve">）       </w:t>
      </w:r>
    </w:p>
    <w:p>
      <w:pPr>
        <w:spacing w:line="50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签字或盖章</w:t>
      </w:r>
      <w:r>
        <w:rPr>
          <w:rFonts w:hint="eastAsia" w:asciiTheme="minorEastAsia" w:hAnsiTheme="minorEastAsia" w:eastAsiaTheme="minorEastAsia" w:cstheme="minorEastAsia"/>
          <w:color w:val="auto"/>
          <w:sz w:val="24"/>
          <w:szCs w:val="24"/>
          <w:highlight w:val="none"/>
          <w:u w:val="single"/>
        </w:rPr>
        <w:t xml:space="preserve">）   </w:t>
      </w:r>
    </w:p>
    <w:p>
      <w:pPr>
        <w:spacing w:line="50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p>
    <w:p>
      <w:pPr>
        <w:spacing w:line="50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p>
    <w:p>
      <w:pPr>
        <w:autoSpaceDE w:val="0"/>
        <w:autoSpaceDN w:val="0"/>
        <w:spacing w:line="50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期：年月日</w:t>
      </w:r>
    </w:p>
    <w:p>
      <w:pPr>
        <w:autoSpaceDE w:val="0"/>
        <w:autoSpaceDN w:val="0"/>
        <w:spacing w:line="500" w:lineRule="exact"/>
        <w:ind w:firstLine="480"/>
        <w:rPr>
          <w:rFonts w:hint="eastAsia" w:asciiTheme="minorEastAsia" w:hAnsiTheme="minorEastAsia" w:eastAsiaTheme="minorEastAsia" w:cstheme="minorEastAsia"/>
          <w:color w:val="auto"/>
          <w:sz w:val="24"/>
          <w:szCs w:val="24"/>
          <w:highlight w:val="none"/>
        </w:rPr>
      </w:pPr>
    </w:p>
    <w:p>
      <w:pPr>
        <w:widowControl/>
        <w:jc w:val="left"/>
        <w:rPr>
          <w:rFonts w:hint="eastAsia" w:asciiTheme="minorEastAsia" w:hAnsiTheme="minorEastAsia" w:eastAsiaTheme="minorEastAsia" w:cstheme="minorEastAsia"/>
          <w:color w:val="auto"/>
          <w:sz w:val="24"/>
          <w:szCs w:val="24"/>
          <w:highlight w:val="none"/>
        </w:rPr>
      </w:pPr>
    </w:p>
    <w:p>
      <w:pPr>
        <w:pStyle w:val="15"/>
        <w:spacing w:line="360" w:lineRule="auto"/>
        <w:jc w:val="left"/>
        <w:rPr>
          <w:rFonts w:hint="eastAsia" w:asciiTheme="minorEastAsia" w:hAnsiTheme="minorEastAsia" w:eastAsiaTheme="minorEastAsia" w:cstheme="minorEastAsia"/>
          <w:color w:val="auto"/>
          <w:sz w:val="28"/>
          <w:szCs w:val="28"/>
          <w:highlight w:val="none"/>
        </w:rPr>
      </w:pPr>
    </w:p>
    <w:p>
      <w:pPr>
        <w:widowControl/>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pPr>
        <w:pStyle w:val="4"/>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5" w:name="_Toc437611485"/>
      <w:bookmarkStart w:id="16" w:name="_Toc236473312"/>
      <w:bookmarkStart w:id="17" w:name="_Toc485896002"/>
      <w:bookmarkStart w:id="18" w:name="_Toc238276256"/>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6、项目管理机构配备情况</w:t>
      </w:r>
    </w:p>
    <w:p>
      <w:pPr>
        <w:spacing w:line="364" w:lineRule="exact"/>
        <w:ind w:left="219" w:right="-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2"/>
          <w:sz w:val="24"/>
          <w:szCs w:val="24"/>
          <w:highlight w:val="none"/>
        </w:rPr>
        <w:t>（</w:t>
      </w:r>
      <w:r>
        <w:rPr>
          <w:rFonts w:hint="eastAsia" w:asciiTheme="minorEastAsia" w:hAnsiTheme="minorEastAsia" w:eastAsiaTheme="minorEastAsia" w:cstheme="minorEastAsia"/>
          <w:color w:val="auto"/>
          <w:position w:val="-2"/>
          <w:sz w:val="24"/>
          <w:szCs w:val="24"/>
          <w:highlight w:val="none"/>
          <w:lang w:val="en-US" w:eastAsia="zh-CN"/>
        </w:rPr>
        <w:t>1</w:t>
      </w:r>
      <w:r>
        <w:rPr>
          <w:rFonts w:hint="eastAsia" w:asciiTheme="minorEastAsia" w:hAnsiTheme="minorEastAsia" w:eastAsiaTheme="minorEastAsia" w:cstheme="minorEastAsia"/>
          <w:color w:val="auto"/>
          <w:position w:val="-2"/>
          <w:sz w:val="24"/>
          <w:szCs w:val="24"/>
          <w:highlight w:val="none"/>
        </w:rPr>
        <w:t>）项</w:t>
      </w:r>
      <w:r>
        <w:rPr>
          <w:rFonts w:hint="eastAsia" w:asciiTheme="minorEastAsia" w:hAnsiTheme="minorEastAsia" w:eastAsiaTheme="minorEastAsia" w:cstheme="minorEastAsia"/>
          <w:color w:val="auto"/>
          <w:spacing w:val="2"/>
          <w:position w:val="-2"/>
          <w:sz w:val="24"/>
          <w:szCs w:val="24"/>
          <w:highlight w:val="none"/>
        </w:rPr>
        <w:t>目</w:t>
      </w:r>
      <w:r>
        <w:rPr>
          <w:rFonts w:hint="eastAsia" w:asciiTheme="minorEastAsia" w:hAnsiTheme="minorEastAsia" w:eastAsiaTheme="minorEastAsia" w:cstheme="minorEastAsia"/>
          <w:color w:val="auto"/>
          <w:position w:val="-2"/>
          <w:sz w:val="24"/>
          <w:szCs w:val="24"/>
          <w:highlight w:val="none"/>
          <w:lang w:val="en-US" w:eastAsia="zh-CN"/>
        </w:rPr>
        <w:t>负责人</w:t>
      </w:r>
      <w:r>
        <w:rPr>
          <w:rFonts w:hint="eastAsia" w:asciiTheme="minorEastAsia" w:hAnsiTheme="minorEastAsia" w:eastAsiaTheme="minorEastAsia" w:cstheme="minorEastAsia"/>
          <w:color w:val="auto"/>
          <w:spacing w:val="2"/>
          <w:position w:val="-2"/>
          <w:sz w:val="24"/>
          <w:szCs w:val="24"/>
          <w:highlight w:val="none"/>
        </w:rPr>
        <w:t>简</w:t>
      </w:r>
      <w:r>
        <w:rPr>
          <w:rFonts w:hint="eastAsia" w:asciiTheme="minorEastAsia" w:hAnsiTheme="minorEastAsia" w:eastAsiaTheme="minorEastAsia" w:cstheme="minorEastAsia"/>
          <w:color w:val="auto"/>
          <w:position w:val="-2"/>
          <w:sz w:val="24"/>
          <w:szCs w:val="24"/>
          <w:highlight w:val="none"/>
        </w:rPr>
        <w:t>历表</w:t>
      </w:r>
    </w:p>
    <w:p>
      <w:pPr>
        <w:spacing w:before="7" w:line="40" w:lineRule="exact"/>
        <w:rPr>
          <w:rFonts w:hint="eastAsia" w:asciiTheme="minorEastAsia" w:hAnsiTheme="minorEastAsia" w:eastAsiaTheme="minorEastAsia" w:cstheme="minorEastAsia"/>
          <w:color w:val="auto"/>
          <w:sz w:val="4"/>
          <w:szCs w:val="4"/>
          <w:highlight w:val="none"/>
        </w:rPr>
      </w:pPr>
    </w:p>
    <w:tbl>
      <w:tblPr>
        <w:tblStyle w:val="24"/>
        <w:tblW w:w="0" w:type="auto"/>
        <w:jc w:val="center"/>
        <w:tblLayout w:type="fixed"/>
        <w:tblCellMar>
          <w:top w:w="0" w:type="dxa"/>
          <w:left w:w="0" w:type="dxa"/>
          <w:bottom w:w="0" w:type="dxa"/>
          <w:right w:w="0" w:type="dxa"/>
        </w:tblCellMar>
      </w:tblPr>
      <w:tblGrid>
        <w:gridCol w:w="1548"/>
        <w:gridCol w:w="773"/>
        <w:gridCol w:w="776"/>
        <w:gridCol w:w="1548"/>
        <w:gridCol w:w="1546"/>
        <w:gridCol w:w="775"/>
        <w:gridCol w:w="774"/>
        <w:gridCol w:w="1548"/>
      </w:tblGrid>
      <w:tr>
        <w:tblPrEx>
          <w:tblCellMar>
            <w:top w:w="0" w:type="dxa"/>
            <w:left w:w="0" w:type="dxa"/>
            <w:bottom w:w="0" w:type="dxa"/>
            <w:right w:w="0" w:type="dxa"/>
          </w:tblCellMar>
        </w:tblPrEx>
        <w:trPr>
          <w:trHeight w:val="593"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pPr>
              <w:spacing w:before="55"/>
              <w:ind w:left="489" w:right="47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spacing w:before="55"/>
              <w:ind w:left="487" w:right="47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489" w:right="47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r>
      <w:tr>
        <w:tblPrEx>
          <w:tblCellMar>
            <w:top w:w="0" w:type="dxa"/>
            <w:left w:w="0" w:type="dxa"/>
            <w:bottom w:w="0" w:type="dxa"/>
            <w:right w:w="0" w:type="dxa"/>
          </w:tblCellMar>
        </w:tblPrEx>
        <w:trPr>
          <w:trHeight w:val="595"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pPr>
              <w:spacing w:before="58"/>
              <w:ind w:left="489" w:right="47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spacing w:before="58"/>
              <w:ind w:left="487" w:right="47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8"/>
              <w:ind w:left="489" w:right="47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学历</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433" w:right="-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参加工作时间</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right="-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担任项目</w:t>
            </w:r>
            <w:r>
              <w:rPr>
                <w:rFonts w:hint="eastAsia" w:asciiTheme="minorEastAsia" w:hAnsiTheme="minorEastAsia" w:eastAsiaTheme="minorEastAsia" w:cstheme="minorEastAsia"/>
                <w:color w:val="auto"/>
                <w:sz w:val="24"/>
                <w:szCs w:val="24"/>
                <w:highlight w:val="none"/>
                <w:lang w:val="en-US" w:eastAsia="zh-CN"/>
              </w:rPr>
              <w:t>负责人</w:t>
            </w:r>
            <w:r>
              <w:rPr>
                <w:rFonts w:hint="eastAsia" w:asciiTheme="minorEastAsia" w:hAnsiTheme="minorEastAsia" w:eastAsiaTheme="minorEastAsia" w:cstheme="minorEastAsia"/>
                <w:color w:val="auto"/>
                <w:sz w:val="24"/>
                <w:szCs w:val="24"/>
                <w:highlight w:val="none"/>
              </w:rPr>
              <w:t>年限</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r>
      <w:tr>
        <w:tblPrEx>
          <w:tblCellMar>
            <w:top w:w="0" w:type="dxa"/>
            <w:left w:w="0" w:type="dxa"/>
            <w:bottom w:w="0" w:type="dxa"/>
            <w:right w:w="0" w:type="dxa"/>
          </w:tblCellMar>
        </w:tblPrEx>
        <w:trPr>
          <w:trHeight w:val="595" w:hRule="exact"/>
          <w:jc w:val="center"/>
        </w:trPr>
        <w:tc>
          <w:tcPr>
            <w:tcW w:w="9287" w:type="dxa"/>
            <w:gridSpan w:val="8"/>
            <w:tcBorders>
              <w:top w:val="single" w:color="000000" w:sz="4" w:space="0"/>
              <w:left w:val="single" w:color="000000" w:sz="4" w:space="0"/>
              <w:bottom w:val="single" w:color="000000" w:sz="4" w:space="0"/>
              <w:right w:val="single" w:color="000000" w:sz="4" w:space="0"/>
            </w:tcBorders>
            <w:noWrap w:val="0"/>
            <w:vAlign w:val="top"/>
          </w:tcPr>
          <w:p>
            <w:pPr>
              <w:spacing w:before="58"/>
              <w:ind w:left="3878" w:right="386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承担项目情况</w:t>
            </w: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673" w:right="-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采购单位</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676" w:right="-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671" w:right="-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项目内容</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674" w:right="-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合同金额</w:t>
            </w:r>
          </w:p>
        </w:tc>
      </w:tr>
      <w:tr>
        <w:tblPrEx>
          <w:tblCellMar>
            <w:top w:w="0" w:type="dxa"/>
            <w:left w:w="0" w:type="dxa"/>
            <w:bottom w:w="0" w:type="dxa"/>
            <w:right w:w="0" w:type="dxa"/>
          </w:tblCellMar>
        </w:tblPrEx>
        <w:trPr>
          <w:trHeight w:val="596"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auto"/>
                <w:highlight w:val="none"/>
              </w:rPr>
            </w:pPr>
          </w:p>
        </w:tc>
      </w:tr>
    </w:tbl>
    <w:p>
      <w:pPr>
        <w:spacing w:line="364" w:lineRule="exact"/>
        <w:ind w:right="-20"/>
        <w:jc w:val="left"/>
        <w:rPr>
          <w:rFonts w:hint="eastAsia" w:asciiTheme="minorEastAsia" w:hAnsiTheme="minorEastAsia" w:eastAsiaTheme="minorEastAsia" w:cstheme="minorEastAsia"/>
          <w:color w:val="auto"/>
          <w:spacing w:val="2"/>
          <w:position w:val="-2"/>
          <w:sz w:val="24"/>
          <w:szCs w:val="24"/>
          <w:highlight w:val="none"/>
          <w:lang w:eastAsia="zh-CN"/>
        </w:rPr>
      </w:pPr>
      <w:r>
        <w:rPr>
          <w:rFonts w:hint="eastAsia" w:asciiTheme="minorEastAsia" w:hAnsiTheme="minorEastAsia" w:eastAsiaTheme="minorEastAsia" w:cstheme="minorEastAsia"/>
          <w:color w:val="auto"/>
          <w:spacing w:val="2"/>
          <w:position w:val="-2"/>
          <w:sz w:val="24"/>
          <w:szCs w:val="24"/>
          <w:highlight w:val="none"/>
          <w:lang w:eastAsia="zh-CN"/>
        </w:rPr>
        <w:t>注：后附相关证件（书）</w:t>
      </w:r>
    </w:p>
    <w:p>
      <w:pPr>
        <w:spacing w:line="364" w:lineRule="exact"/>
        <w:ind w:right="-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2"/>
          <w:sz w:val="24"/>
          <w:szCs w:val="24"/>
          <w:highlight w:val="none"/>
        </w:rPr>
        <w:t>（</w:t>
      </w:r>
      <w:r>
        <w:rPr>
          <w:rFonts w:hint="eastAsia" w:asciiTheme="minorEastAsia" w:hAnsiTheme="minorEastAsia" w:eastAsiaTheme="minorEastAsia" w:cstheme="minorEastAsia"/>
          <w:color w:val="auto"/>
          <w:position w:val="-2"/>
          <w:sz w:val="24"/>
          <w:szCs w:val="24"/>
          <w:highlight w:val="none"/>
          <w:lang w:val="en-US" w:eastAsia="zh-CN"/>
        </w:rPr>
        <w:t>2</w:t>
      </w:r>
      <w:r>
        <w:rPr>
          <w:rFonts w:hint="eastAsia" w:asciiTheme="minorEastAsia" w:hAnsiTheme="minorEastAsia" w:eastAsiaTheme="minorEastAsia" w:cstheme="minorEastAsia"/>
          <w:color w:val="auto"/>
          <w:position w:val="-2"/>
          <w:sz w:val="24"/>
          <w:szCs w:val="24"/>
          <w:highlight w:val="none"/>
        </w:rPr>
        <w:t>）</w:t>
      </w:r>
      <w:r>
        <w:rPr>
          <w:rFonts w:hint="eastAsia" w:asciiTheme="minorEastAsia" w:hAnsiTheme="minorEastAsia" w:eastAsiaTheme="minorEastAsia" w:cstheme="minorEastAsia"/>
          <w:color w:val="auto"/>
          <w:spacing w:val="-13"/>
          <w:position w:val="-2"/>
          <w:sz w:val="24"/>
          <w:szCs w:val="24"/>
          <w:highlight w:val="none"/>
        </w:rPr>
        <w:t xml:space="preserve"> </w:t>
      </w:r>
      <w:r>
        <w:rPr>
          <w:rFonts w:hint="eastAsia" w:asciiTheme="minorEastAsia" w:hAnsiTheme="minorEastAsia" w:eastAsiaTheme="minorEastAsia" w:cstheme="minorEastAsia"/>
          <w:color w:val="auto"/>
          <w:position w:val="-2"/>
          <w:sz w:val="24"/>
          <w:szCs w:val="24"/>
          <w:highlight w:val="none"/>
        </w:rPr>
        <w:t>拟</w:t>
      </w:r>
      <w:r>
        <w:rPr>
          <w:rFonts w:hint="eastAsia" w:asciiTheme="minorEastAsia" w:hAnsiTheme="minorEastAsia" w:eastAsiaTheme="minorEastAsia" w:cstheme="minorEastAsia"/>
          <w:color w:val="auto"/>
          <w:spacing w:val="2"/>
          <w:position w:val="-2"/>
          <w:sz w:val="24"/>
          <w:szCs w:val="24"/>
          <w:highlight w:val="none"/>
        </w:rPr>
        <w:t>投</w:t>
      </w:r>
      <w:r>
        <w:rPr>
          <w:rFonts w:hint="eastAsia" w:asciiTheme="minorEastAsia" w:hAnsiTheme="minorEastAsia" w:eastAsiaTheme="minorEastAsia" w:cstheme="minorEastAsia"/>
          <w:color w:val="auto"/>
          <w:position w:val="-2"/>
          <w:sz w:val="24"/>
          <w:szCs w:val="24"/>
          <w:highlight w:val="none"/>
        </w:rPr>
        <w:t>入项</w:t>
      </w:r>
      <w:r>
        <w:rPr>
          <w:rFonts w:hint="eastAsia" w:asciiTheme="minorEastAsia" w:hAnsiTheme="minorEastAsia" w:eastAsiaTheme="minorEastAsia" w:cstheme="minorEastAsia"/>
          <w:color w:val="auto"/>
          <w:spacing w:val="2"/>
          <w:position w:val="-2"/>
          <w:sz w:val="24"/>
          <w:szCs w:val="24"/>
          <w:highlight w:val="none"/>
        </w:rPr>
        <w:t>目</w:t>
      </w:r>
      <w:r>
        <w:rPr>
          <w:rFonts w:hint="eastAsia" w:asciiTheme="minorEastAsia" w:hAnsiTheme="minorEastAsia" w:eastAsiaTheme="minorEastAsia" w:cstheme="minorEastAsia"/>
          <w:color w:val="auto"/>
          <w:position w:val="-2"/>
          <w:sz w:val="24"/>
          <w:szCs w:val="24"/>
          <w:highlight w:val="none"/>
        </w:rPr>
        <w:t>组成</w:t>
      </w:r>
      <w:r>
        <w:rPr>
          <w:rFonts w:hint="eastAsia" w:asciiTheme="minorEastAsia" w:hAnsiTheme="minorEastAsia" w:eastAsiaTheme="minorEastAsia" w:cstheme="minorEastAsia"/>
          <w:color w:val="auto"/>
          <w:spacing w:val="2"/>
          <w:position w:val="-2"/>
          <w:sz w:val="24"/>
          <w:szCs w:val="24"/>
          <w:highlight w:val="none"/>
        </w:rPr>
        <w:t>人</w:t>
      </w:r>
      <w:r>
        <w:rPr>
          <w:rFonts w:hint="eastAsia" w:asciiTheme="minorEastAsia" w:hAnsiTheme="minorEastAsia" w:eastAsiaTheme="minorEastAsia" w:cstheme="minorEastAsia"/>
          <w:color w:val="auto"/>
          <w:position w:val="-2"/>
          <w:sz w:val="24"/>
          <w:szCs w:val="24"/>
          <w:highlight w:val="none"/>
        </w:rPr>
        <w:t>员</w:t>
      </w:r>
      <w:r>
        <w:rPr>
          <w:rFonts w:hint="eastAsia" w:asciiTheme="minorEastAsia" w:hAnsiTheme="minorEastAsia" w:eastAsiaTheme="minorEastAsia" w:cstheme="minorEastAsia"/>
          <w:color w:val="auto"/>
          <w:spacing w:val="2"/>
          <w:position w:val="-2"/>
          <w:sz w:val="24"/>
          <w:szCs w:val="24"/>
          <w:highlight w:val="none"/>
        </w:rPr>
        <w:t>简</w:t>
      </w:r>
      <w:r>
        <w:rPr>
          <w:rFonts w:hint="eastAsia" w:asciiTheme="minorEastAsia" w:hAnsiTheme="minorEastAsia" w:eastAsiaTheme="minorEastAsia" w:cstheme="minorEastAsia"/>
          <w:color w:val="auto"/>
          <w:position w:val="-2"/>
          <w:sz w:val="24"/>
          <w:szCs w:val="24"/>
          <w:highlight w:val="none"/>
        </w:rPr>
        <w:t>历表</w:t>
      </w:r>
    </w:p>
    <w:p>
      <w:pPr>
        <w:spacing w:before="7" w:line="40" w:lineRule="exact"/>
        <w:rPr>
          <w:rFonts w:hint="eastAsia" w:asciiTheme="minorEastAsia" w:hAnsiTheme="minorEastAsia" w:eastAsiaTheme="minorEastAsia" w:cstheme="minorEastAsia"/>
          <w:color w:val="auto"/>
          <w:sz w:val="4"/>
          <w:szCs w:val="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175"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1147"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176"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176"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学历</w:t>
            </w:r>
          </w:p>
        </w:tc>
        <w:tc>
          <w:tcPr>
            <w:tcW w:w="1150"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1176"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从事工作年限</w:t>
            </w:r>
          </w:p>
        </w:tc>
        <w:tc>
          <w:tcPr>
            <w:tcW w:w="1144" w:type="dxa"/>
            <w:noWrap w:val="0"/>
            <w:vAlign w:val="top"/>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hint="eastAsia" w:asciiTheme="minorEastAsia" w:hAnsiTheme="minorEastAsia" w:eastAsiaTheme="minorEastAsia" w:cstheme="minorEastAsia"/>
                <w:color w:val="auto"/>
                <w:sz w:val="24"/>
                <w:szCs w:val="24"/>
                <w:highlight w:val="none"/>
              </w:rPr>
            </w:pPr>
          </w:p>
        </w:tc>
        <w:tc>
          <w:tcPr>
            <w:tcW w:w="1175" w:type="dxa"/>
            <w:noWrap w:val="0"/>
            <w:vAlign w:val="top"/>
          </w:tcPr>
          <w:p>
            <w:pPr>
              <w:rPr>
                <w:rFonts w:hint="eastAsia" w:asciiTheme="minorEastAsia" w:hAnsiTheme="minorEastAsia" w:eastAsiaTheme="minorEastAsia" w:cstheme="minorEastAsia"/>
                <w:color w:val="auto"/>
                <w:sz w:val="24"/>
                <w:szCs w:val="24"/>
                <w:highlight w:val="none"/>
              </w:rPr>
            </w:pPr>
          </w:p>
        </w:tc>
        <w:tc>
          <w:tcPr>
            <w:tcW w:w="1147"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50"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44"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hint="eastAsia" w:asciiTheme="minorEastAsia" w:hAnsiTheme="minorEastAsia" w:eastAsiaTheme="minorEastAsia" w:cstheme="minorEastAsia"/>
                <w:color w:val="auto"/>
                <w:sz w:val="24"/>
                <w:szCs w:val="24"/>
                <w:highlight w:val="none"/>
              </w:rPr>
            </w:pPr>
          </w:p>
        </w:tc>
        <w:tc>
          <w:tcPr>
            <w:tcW w:w="1175" w:type="dxa"/>
            <w:noWrap w:val="0"/>
            <w:vAlign w:val="top"/>
          </w:tcPr>
          <w:p>
            <w:pPr>
              <w:rPr>
                <w:rFonts w:hint="eastAsia" w:asciiTheme="minorEastAsia" w:hAnsiTheme="minorEastAsia" w:eastAsiaTheme="minorEastAsia" w:cstheme="minorEastAsia"/>
                <w:color w:val="auto"/>
                <w:sz w:val="24"/>
                <w:szCs w:val="24"/>
                <w:highlight w:val="none"/>
              </w:rPr>
            </w:pPr>
          </w:p>
        </w:tc>
        <w:tc>
          <w:tcPr>
            <w:tcW w:w="1147"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50"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44"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hint="eastAsia" w:asciiTheme="minorEastAsia" w:hAnsiTheme="minorEastAsia" w:eastAsiaTheme="minorEastAsia" w:cstheme="minorEastAsia"/>
                <w:color w:val="auto"/>
                <w:sz w:val="24"/>
                <w:szCs w:val="24"/>
                <w:highlight w:val="none"/>
              </w:rPr>
            </w:pPr>
          </w:p>
        </w:tc>
        <w:tc>
          <w:tcPr>
            <w:tcW w:w="1175" w:type="dxa"/>
            <w:noWrap w:val="0"/>
            <w:vAlign w:val="top"/>
          </w:tcPr>
          <w:p>
            <w:pPr>
              <w:rPr>
                <w:rFonts w:hint="eastAsia" w:asciiTheme="minorEastAsia" w:hAnsiTheme="minorEastAsia" w:eastAsiaTheme="minorEastAsia" w:cstheme="minorEastAsia"/>
                <w:color w:val="auto"/>
                <w:sz w:val="24"/>
                <w:szCs w:val="24"/>
                <w:highlight w:val="none"/>
              </w:rPr>
            </w:pPr>
          </w:p>
        </w:tc>
        <w:tc>
          <w:tcPr>
            <w:tcW w:w="1147"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50"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44"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hint="eastAsia" w:asciiTheme="minorEastAsia" w:hAnsiTheme="minorEastAsia" w:eastAsiaTheme="minorEastAsia" w:cstheme="minorEastAsia"/>
                <w:color w:val="auto"/>
                <w:sz w:val="24"/>
                <w:szCs w:val="24"/>
                <w:highlight w:val="none"/>
              </w:rPr>
            </w:pPr>
          </w:p>
        </w:tc>
        <w:tc>
          <w:tcPr>
            <w:tcW w:w="1175" w:type="dxa"/>
            <w:noWrap w:val="0"/>
            <w:vAlign w:val="top"/>
          </w:tcPr>
          <w:p>
            <w:pPr>
              <w:rPr>
                <w:rFonts w:hint="eastAsia" w:asciiTheme="minorEastAsia" w:hAnsiTheme="minorEastAsia" w:eastAsiaTheme="minorEastAsia" w:cstheme="minorEastAsia"/>
                <w:color w:val="auto"/>
                <w:sz w:val="24"/>
                <w:szCs w:val="24"/>
                <w:highlight w:val="none"/>
              </w:rPr>
            </w:pPr>
          </w:p>
        </w:tc>
        <w:tc>
          <w:tcPr>
            <w:tcW w:w="1147"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50"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44"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hint="eastAsia" w:asciiTheme="minorEastAsia" w:hAnsiTheme="minorEastAsia" w:eastAsiaTheme="minorEastAsia" w:cstheme="minorEastAsia"/>
                <w:color w:val="auto"/>
                <w:sz w:val="24"/>
                <w:szCs w:val="24"/>
                <w:highlight w:val="none"/>
              </w:rPr>
            </w:pPr>
          </w:p>
        </w:tc>
        <w:tc>
          <w:tcPr>
            <w:tcW w:w="1175" w:type="dxa"/>
            <w:noWrap w:val="0"/>
            <w:vAlign w:val="top"/>
          </w:tcPr>
          <w:p>
            <w:pPr>
              <w:rPr>
                <w:rFonts w:hint="eastAsia" w:asciiTheme="minorEastAsia" w:hAnsiTheme="minorEastAsia" w:eastAsiaTheme="minorEastAsia" w:cstheme="minorEastAsia"/>
                <w:color w:val="auto"/>
                <w:sz w:val="24"/>
                <w:szCs w:val="24"/>
                <w:highlight w:val="none"/>
              </w:rPr>
            </w:pPr>
          </w:p>
        </w:tc>
        <w:tc>
          <w:tcPr>
            <w:tcW w:w="1147"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50"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44"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hint="eastAsia" w:asciiTheme="minorEastAsia" w:hAnsiTheme="minorEastAsia" w:eastAsiaTheme="minorEastAsia" w:cstheme="minorEastAsia"/>
                <w:color w:val="auto"/>
                <w:sz w:val="24"/>
                <w:szCs w:val="24"/>
                <w:highlight w:val="none"/>
              </w:rPr>
            </w:pPr>
          </w:p>
        </w:tc>
        <w:tc>
          <w:tcPr>
            <w:tcW w:w="1175" w:type="dxa"/>
            <w:noWrap w:val="0"/>
            <w:vAlign w:val="top"/>
          </w:tcPr>
          <w:p>
            <w:pPr>
              <w:rPr>
                <w:rFonts w:hint="eastAsia" w:asciiTheme="minorEastAsia" w:hAnsiTheme="minorEastAsia" w:eastAsiaTheme="minorEastAsia" w:cstheme="minorEastAsia"/>
                <w:color w:val="auto"/>
                <w:sz w:val="24"/>
                <w:szCs w:val="24"/>
                <w:highlight w:val="none"/>
              </w:rPr>
            </w:pPr>
          </w:p>
        </w:tc>
        <w:tc>
          <w:tcPr>
            <w:tcW w:w="1147"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50"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44" w:type="dxa"/>
            <w:noWrap w:val="0"/>
            <w:vAlign w:val="top"/>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noWrap w:val="0"/>
            <w:vAlign w:val="top"/>
          </w:tcPr>
          <w:p>
            <w:pPr>
              <w:rPr>
                <w:rFonts w:hint="eastAsia" w:asciiTheme="minorEastAsia" w:hAnsiTheme="minorEastAsia" w:eastAsiaTheme="minorEastAsia" w:cstheme="minorEastAsia"/>
                <w:color w:val="auto"/>
                <w:sz w:val="24"/>
                <w:szCs w:val="24"/>
                <w:highlight w:val="none"/>
              </w:rPr>
            </w:pPr>
          </w:p>
        </w:tc>
        <w:tc>
          <w:tcPr>
            <w:tcW w:w="1175" w:type="dxa"/>
            <w:noWrap w:val="0"/>
            <w:vAlign w:val="top"/>
          </w:tcPr>
          <w:p>
            <w:pPr>
              <w:rPr>
                <w:rFonts w:hint="eastAsia" w:asciiTheme="minorEastAsia" w:hAnsiTheme="minorEastAsia" w:eastAsiaTheme="minorEastAsia" w:cstheme="minorEastAsia"/>
                <w:color w:val="auto"/>
                <w:sz w:val="24"/>
                <w:szCs w:val="24"/>
                <w:highlight w:val="none"/>
              </w:rPr>
            </w:pPr>
          </w:p>
        </w:tc>
        <w:tc>
          <w:tcPr>
            <w:tcW w:w="1147"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50" w:type="dxa"/>
            <w:noWrap w:val="0"/>
            <w:vAlign w:val="top"/>
          </w:tcPr>
          <w:p>
            <w:pPr>
              <w:rPr>
                <w:rFonts w:hint="eastAsia" w:asciiTheme="minorEastAsia" w:hAnsiTheme="minorEastAsia" w:eastAsiaTheme="minorEastAsia" w:cstheme="minorEastAsia"/>
                <w:color w:val="auto"/>
                <w:sz w:val="24"/>
                <w:szCs w:val="24"/>
                <w:highlight w:val="none"/>
              </w:rPr>
            </w:pPr>
          </w:p>
        </w:tc>
        <w:tc>
          <w:tcPr>
            <w:tcW w:w="1176" w:type="dxa"/>
            <w:noWrap w:val="0"/>
            <w:vAlign w:val="top"/>
          </w:tcPr>
          <w:p>
            <w:pPr>
              <w:rPr>
                <w:rFonts w:hint="eastAsia" w:asciiTheme="minorEastAsia" w:hAnsiTheme="minorEastAsia" w:eastAsiaTheme="minorEastAsia" w:cstheme="minorEastAsia"/>
                <w:color w:val="auto"/>
                <w:sz w:val="24"/>
                <w:szCs w:val="24"/>
                <w:highlight w:val="none"/>
              </w:rPr>
            </w:pPr>
          </w:p>
        </w:tc>
        <w:tc>
          <w:tcPr>
            <w:tcW w:w="1144" w:type="dxa"/>
            <w:noWrap w:val="0"/>
            <w:vAlign w:val="top"/>
          </w:tcPr>
          <w:p>
            <w:pPr>
              <w:rPr>
                <w:rFonts w:hint="eastAsia" w:asciiTheme="minorEastAsia" w:hAnsiTheme="minorEastAsia" w:eastAsiaTheme="minorEastAsia" w:cstheme="minorEastAsia"/>
                <w:color w:val="auto"/>
                <w:sz w:val="24"/>
                <w:szCs w:val="24"/>
                <w:highlight w:val="none"/>
              </w:rPr>
            </w:pPr>
          </w:p>
        </w:tc>
      </w:tr>
    </w:tbl>
    <w:p>
      <w:pPr>
        <w:spacing w:line="364" w:lineRule="exact"/>
        <w:ind w:right="-20"/>
        <w:jc w:val="left"/>
        <w:rPr>
          <w:rFonts w:hint="eastAsia" w:asciiTheme="minorEastAsia" w:hAnsiTheme="minorEastAsia" w:eastAsiaTheme="minorEastAsia" w:cstheme="minorEastAsia"/>
          <w:color w:val="auto"/>
          <w:spacing w:val="2"/>
          <w:position w:val="-2"/>
          <w:sz w:val="24"/>
          <w:szCs w:val="24"/>
          <w:highlight w:val="none"/>
          <w:lang w:eastAsia="zh-CN"/>
        </w:rPr>
      </w:pPr>
      <w:r>
        <w:rPr>
          <w:rFonts w:hint="eastAsia" w:asciiTheme="minorEastAsia" w:hAnsiTheme="minorEastAsia" w:eastAsiaTheme="minorEastAsia" w:cstheme="minorEastAsia"/>
          <w:color w:val="auto"/>
          <w:spacing w:val="2"/>
          <w:position w:val="-2"/>
          <w:sz w:val="24"/>
          <w:szCs w:val="24"/>
          <w:highlight w:val="none"/>
          <w:lang w:eastAsia="zh-CN"/>
        </w:rPr>
        <w:t>注：后附相关证件（书）</w:t>
      </w:r>
    </w:p>
    <w:p>
      <w:pPr>
        <w:pStyle w:val="22"/>
        <w:rPr>
          <w:rFonts w:hint="eastAsia" w:asciiTheme="minorEastAsia" w:hAnsiTheme="minorEastAsia" w:eastAsiaTheme="minorEastAsia" w:cstheme="minorEastAsia"/>
          <w:color w:val="auto"/>
          <w:spacing w:val="2"/>
          <w:position w:val="-2"/>
          <w:sz w:val="24"/>
          <w:szCs w:val="24"/>
          <w:highlight w:val="none"/>
          <w:lang w:eastAsia="zh-CN"/>
        </w:rPr>
      </w:pPr>
    </w:p>
    <w:p>
      <w:pPr>
        <w:rPr>
          <w:rFonts w:hint="eastAsia" w:asciiTheme="minorEastAsia" w:hAnsiTheme="minorEastAsia" w:eastAsiaTheme="minorEastAsia" w:cstheme="minorEastAsia"/>
          <w:color w:val="auto"/>
          <w:spacing w:val="2"/>
          <w:position w:val="-2"/>
          <w:sz w:val="24"/>
          <w:szCs w:val="24"/>
          <w:highlight w:val="none"/>
          <w:lang w:eastAsia="zh-CN"/>
        </w:rPr>
      </w:pPr>
    </w:p>
    <w:p>
      <w:pPr>
        <w:pStyle w:val="22"/>
        <w:rPr>
          <w:rFonts w:hint="eastAsia" w:asciiTheme="minorEastAsia" w:hAnsiTheme="minorEastAsia" w:eastAsiaTheme="minorEastAsia" w:cstheme="minorEastAsia"/>
          <w:color w:val="auto"/>
          <w:spacing w:val="2"/>
          <w:position w:val="-2"/>
          <w:sz w:val="24"/>
          <w:szCs w:val="24"/>
          <w:highlight w:val="none"/>
          <w:lang w:eastAsia="zh-CN"/>
        </w:rPr>
      </w:pPr>
    </w:p>
    <w:p>
      <w:pPr>
        <w:rPr>
          <w:rFonts w:hint="eastAsia" w:asciiTheme="minorEastAsia" w:hAnsiTheme="minorEastAsia" w:eastAsiaTheme="minorEastAsia" w:cstheme="minorEastAsia"/>
          <w:color w:val="auto"/>
          <w:spacing w:val="2"/>
          <w:position w:val="-2"/>
          <w:sz w:val="24"/>
          <w:szCs w:val="24"/>
          <w:highlight w:val="none"/>
          <w:lang w:eastAsia="zh-CN"/>
        </w:rPr>
      </w:pPr>
    </w:p>
    <w:p>
      <w:pPr>
        <w:pStyle w:val="22"/>
        <w:rPr>
          <w:rFonts w:hint="eastAsia" w:asciiTheme="minorEastAsia" w:hAnsiTheme="minorEastAsia" w:eastAsiaTheme="minorEastAsia" w:cstheme="minorEastAsia"/>
          <w:color w:val="auto"/>
          <w:spacing w:val="2"/>
          <w:position w:val="-2"/>
          <w:sz w:val="24"/>
          <w:szCs w:val="24"/>
          <w:highlight w:val="none"/>
          <w:lang w:eastAsia="zh-CN"/>
        </w:rPr>
      </w:pPr>
    </w:p>
    <w:p>
      <w:pPr>
        <w:rPr>
          <w:rFonts w:hint="eastAsia" w:asciiTheme="minorEastAsia" w:hAnsiTheme="minorEastAsia" w:eastAsiaTheme="minorEastAsia" w:cstheme="minorEastAsia"/>
          <w:color w:val="auto"/>
          <w:spacing w:val="2"/>
          <w:position w:val="-2"/>
          <w:sz w:val="24"/>
          <w:szCs w:val="24"/>
          <w:highlight w:val="none"/>
          <w:lang w:eastAsia="zh-CN"/>
        </w:rPr>
      </w:pPr>
    </w:p>
    <w:p>
      <w:pPr>
        <w:pStyle w:val="22"/>
        <w:rPr>
          <w:rFonts w:hint="eastAsia" w:asciiTheme="minorEastAsia" w:hAnsiTheme="minorEastAsia" w:eastAsiaTheme="minorEastAsia" w:cstheme="minorEastAsia"/>
          <w:color w:val="auto"/>
          <w:spacing w:val="2"/>
          <w:position w:val="-2"/>
          <w:sz w:val="24"/>
          <w:szCs w:val="24"/>
          <w:highlight w:val="none"/>
          <w:lang w:eastAsia="zh-CN"/>
        </w:rPr>
      </w:pPr>
    </w:p>
    <w:p>
      <w:pPr>
        <w:rPr>
          <w:rFonts w:hint="eastAsia" w:asciiTheme="minorEastAsia" w:hAnsiTheme="minorEastAsia" w:eastAsiaTheme="minorEastAsia" w:cstheme="minorEastAsia"/>
          <w:color w:val="auto"/>
          <w:spacing w:val="2"/>
          <w:position w:val="-2"/>
          <w:sz w:val="24"/>
          <w:szCs w:val="24"/>
          <w:highlight w:val="none"/>
          <w:lang w:eastAsia="zh-CN"/>
        </w:rPr>
      </w:pPr>
    </w:p>
    <w:p>
      <w:pPr>
        <w:pStyle w:val="22"/>
        <w:rPr>
          <w:rFonts w:hint="eastAsia" w:asciiTheme="minorEastAsia" w:hAnsiTheme="minorEastAsia" w:eastAsiaTheme="minorEastAsia" w:cstheme="minorEastAsia"/>
          <w:color w:val="auto"/>
          <w:highlight w:val="none"/>
          <w:lang w:eastAsia="zh-CN"/>
        </w:rPr>
      </w:pPr>
    </w:p>
    <w:p>
      <w:pPr>
        <w:pStyle w:val="4"/>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7、供应商类似项目业绩表</w:t>
      </w:r>
      <w:bookmarkEnd w:id="15"/>
      <w:bookmarkEnd w:id="16"/>
      <w:bookmarkEnd w:id="17"/>
      <w:bookmarkEnd w:id="18"/>
    </w:p>
    <w:p>
      <w:pPr>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采购项目编号：</w:t>
      </w:r>
    </w:p>
    <w:p>
      <w:pPr>
        <w:adjustRightInd w:val="0"/>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采购项目名称：</w:t>
      </w:r>
    </w:p>
    <w:p>
      <w:pPr>
        <w:pStyle w:val="7"/>
        <w:ind w:firstLine="560"/>
        <w:rPr>
          <w:rFonts w:hint="eastAsia" w:asciiTheme="minorEastAsia" w:hAnsiTheme="minorEastAsia" w:eastAsiaTheme="minorEastAsia" w:cstheme="minorEastAsia"/>
          <w:color w:val="auto"/>
          <w:sz w:val="24"/>
          <w:szCs w:val="24"/>
          <w:highlight w:val="none"/>
        </w:rPr>
      </w:pPr>
    </w:p>
    <w:tbl>
      <w:tblPr>
        <w:tblStyle w:val="2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shd w:val="clear" w:color="auto" w:fill="auto"/>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7200" w:type="dxa"/>
            <w:shd w:val="clear" w:color="auto" w:fill="auto"/>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项目单位名称</w:t>
            </w:r>
          </w:p>
        </w:tc>
        <w:tc>
          <w:tcPr>
            <w:tcW w:w="7200" w:type="dxa"/>
            <w:shd w:val="clear" w:color="auto" w:fill="auto"/>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项目单位联系人姓名及联系方式</w:t>
            </w:r>
          </w:p>
        </w:tc>
        <w:tc>
          <w:tcPr>
            <w:tcW w:w="7200" w:type="dxa"/>
            <w:shd w:val="clear" w:color="auto" w:fill="auto"/>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shd w:val="clear" w:color="auto" w:fill="auto"/>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p>
        </w:tc>
        <w:tc>
          <w:tcPr>
            <w:tcW w:w="7200" w:type="dxa"/>
            <w:shd w:val="clear" w:color="auto" w:fill="auto"/>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shd w:val="clear" w:color="auto" w:fill="auto"/>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项目负责人</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7200" w:type="dxa"/>
            <w:shd w:val="clear" w:color="auto" w:fill="auto"/>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shd w:val="clear" w:color="auto" w:fill="auto"/>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项目实施时间</w:t>
            </w:r>
          </w:p>
        </w:tc>
        <w:tc>
          <w:tcPr>
            <w:tcW w:w="7200" w:type="dxa"/>
            <w:shd w:val="clear" w:color="auto" w:fill="auto"/>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shd w:val="clear" w:color="auto" w:fill="auto"/>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项目内容说明</w:t>
            </w:r>
          </w:p>
        </w:tc>
        <w:tc>
          <w:tcPr>
            <w:tcW w:w="7200" w:type="dxa"/>
            <w:shd w:val="clear" w:color="auto" w:fill="auto"/>
          </w:tcPr>
          <w:p>
            <w:pPr>
              <w:jc w:val="center"/>
              <w:rPr>
                <w:rFonts w:hint="eastAsia" w:asciiTheme="minorEastAsia" w:hAnsiTheme="minorEastAsia" w:eastAsiaTheme="minorEastAsia" w:cstheme="minorEastAsia"/>
                <w:color w:val="auto"/>
                <w:sz w:val="24"/>
                <w:szCs w:val="24"/>
                <w:highlight w:val="none"/>
              </w:rPr>
            </w:pPr>
          </w:p>
        </w:tc>
      </w:tr>
    </w:tbl>
    <w:p>
      <w:pPr>
        <w:autoSpaceDE w:val="0"/>
        <w:autoSpaceDN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说明：1．每个合同须单独附表，并附上相关证明材料，否则专家在评审时将不予采信；</w:t>
      </w:r>
    </w:p>
    <w:p>
      <w:pPr>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2．项目内容请详细说明所承担的具体工作内容；</w:t>
      </w:r>
    </w:p>
    <w:p>
      <w:pPr>
        <w:pStyle w:val="157"/>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p>
    <w:p>
      <w:pPr>
        <w:pStyle w:val="157"/>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p>
    <w:p>
      <w:pPr>
        <w:pStyle w:val="157"/>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p>
    <w:p>
      <w:pPr>
        <w:pStyle w:val="157"/>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p>
    <w:p>
      <w:pPr>
        <w:pStyle w:val="157"/>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p>
    <w:p>
      <w:pPr>
        <w:pStyle w:val="157"/>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p>
    <w:p>
      <w:pPr>
        <w:pStyle w:val="157"/>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p>
    <w:p>
      <w:pPr>
        <w:pStyle w:val="4"/>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8、商务条款偏离说明表</w:t>
      </w:r>
    </w:p>
    <w:p>
      <w:pPr>
        <w:pageBreakBefore w:val="0"/>
        <w:kinsoku/>
        <w:wordWrap/>
        <w:overflowPunct/>
        <w:topLinePunct w:val="0"/>
        <w:bidi w:val="0"/>
        <w:snapToGrid w:val="0"/>
        <w:spacing w:before="0" w:beforeAutospacing="0" w:after="0" w:afterAutospacing="0" w:line="500" w:lineRule="exact"/>
        <w:ind w:left="0" w:right="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rPr>
        <w:t>项目编号：</w:t>
      </w:r>
    </w:p>
    <w:p>
      <w:pPr>
        <w:pageBreakBefore w:val="0"/>
        <w:kinsoku/>
        <w:wordWrap/>
        <w:overflowPunct/>
        <w:topLinePunct w:val="0"/>
        <w:bidi w:val="0"/>
        <w:snapToGrid w:val="0"/>
        <w:spacing w:before="0" w:beforeAutospacing="0" w:after="0" w:afterAutospacing="0" w:line="500" w:lineRule="exact"/>
        <w:ind w:left="0" w:right="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rPr>
        <w:t>项目名称：</w:t>
      </w:r>
    </w:p>
    <w:tbl>
      <w:tblPr>
        <w:tblStyle w:val="24"/>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420"/>
        <w:gridCol w:w="2420"/>
        <w:gridCol w:w="1417"/>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1"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bidi="ar"/>
              </w:rPr>
              <w:t>序号</w:t>
            </w:r>
          </w:p>
        </w:tc>
        <w:tc>
          <w:tcPr>
            <w:tcW w:w="2420"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eastAsia="zh-CN" w:bidi="ar"/>
              </w:rPr>
              <w:t>招标</w:t>
            </w:r>
            <w:r>
              <w:rPr>
                <w:rFonts w:hint="eastAsia" w:asciiTheme="minorEastAsia" w:hAnsiTheme="minorEastAsia" w:eastAsiaTheme="minorEastAsia" w:cstheme="minorEastAsia"/>
                <w:color w:val="auto"/>
                <w:spacing w:val="0"/>
                <w:position w:val="0"/>
                <w:sz w:val="28"/>
                <w:szCs w:val="28"/>
                <w:highlight w:val="none"/>
                <w:lang w:bidi="ar"/>
              </w:rPr>
              <w:t>文件条款内容</w:t>
            </w:r>
          </w:p>
        </w:tc>
        <w:tc>
          <w:tcPr>
            <w:tcW w:w="2420"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eastAsia="zh-CN" w:bidi="ar"/>
              </w:rPr>
              <w:t>投标</w:t>
            </w:r>
            <w:r>
              <w:rPr>
                <w:rFonts w:hint="eastAsia" w:asciiTheme="minorEastAsia" w:hAnsiTheme="minorEastAsia" w:eastAsiaTheme="minorEastAsia" w:cstheme="minorEastAsia"/>
                <w:color w:val="auto"/>
                <w:spacing w:val="0"/>
                <w:position w:val="0"/>
                <w:sz w:val="28"/>
                <w:szCs w:val="28"/>
                <w:highlight w:val="none"/>
                <w:lang w:bidi="ar"/>
              </w:rPr>
              <w:t>文件条款部分</w:t>
            </w:r>
          </w:p>
        </w:tc>
        <w:tc>
          <w:tcPr>
            <w:tcW w:w="1417" w:type="dxa"/>
            <w:tcBorders>
              <w:top w:val="single" w:color="auto" w:sz="4" w:space="0"/>
              <w:left w:val="single" w:color="auto" w:sz="4" w:space="0"/>
              <w:bottom w:val="single" w:color="auto" w:sz="4" w:space="0"/>
              <w:right w:val="single" w:color="auto" w:sz="4" w:space="0"/>
            </w:tcBorders>
            <w:shd w:val="pct10" w:color="auto" w:fill="auto"/>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bidi="ar"/>
              </w:rPr>
              <w:t>偏离说明</w:t>
            </w:r>
          </w:p>
        </w:tc>
        <w:tc>
          <w:tcPr>
            <w:tcW w:w="1941" w:type="dxa"/>
            <w:tcBorders>
              <w:top w:val="single" w:color="auto" w:sz="4" w:space="0"/>
              <w:left w:val="single" w:color="auto" w:sz="4" w:space="0"/>
              <w:bottom w:val="single" w:color="auto" w:sz="4" w:space="0"/>
              <w:right w:val="single" w:color="auto" w:sz="4" w:space="0"/>
            </w:tcBorders>
            <w:shd w:val="pct10" w:color="auto" w:fill="auto"/>
            <w:noWrap w:val="0"/>
            <w:vAlign w:val="top"/>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eastAsia="zh-CN" w:bidi="ar"/>
              </w:rPr>
              <w:t>投标</w:t>
            </w:r>
            <w:r>
              <w:rPr>
                <w:rFonts w:hint="eastAsia" w:asciiTheme="minorEastAsia" w:hAnsiTheme="minorEastAsia" w:eastAsiaTheme="minorEastAsia" w:cstheme="minorEastAsia"/>
                <w:color w:val="auto"/>
                <w:spacing w:val="0"/>
                <w:position w:val="0"/>
                <w:sz w:val="28"/>
                <w:szCs w:val="28"/>
                <w:highlight w:val="none"/>
                <w:lang w:bidi="ar"/>
              </w:rPr>
              <w:t>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b/>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b/>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b/>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b/>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b/>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bidi="ar"/>
              </w:rPr>
              <w:t>…</w:t>
            </w: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bl>
    <w:p>
      <w:pPr>
        <w:pageBreakBefore w:val="0"/>
        <w:kinsoku/>
        <w:wordWrap/>
        <w:overflowPunct/>
        <w:topLinePunct w:val="0"/>
        <w:bidi w:val="0"/>
        <w:snapToGrid/>
        <w:spacing w:before="0" w:beforeAutospacing="0" w:after="0" w:afterAutospacing="0" w:line="240" w:lineRule="auto"/>
        <w:ind w:left="0" w:right="0" w:firstLine="480" w:firstLineChars="2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ageBreakBefore w:val="0"/>
        <w:widowControl/>
        <w:kinsoku/>
        <w:wordWrap/>
        <w:overflowPunct/>
        <w:topLinePunct w:val="0"/>
        <w:bidi w:val="0"/>
        <w:snapToGrid/>
        <w:spacing w:before="0" w:beforeAutospacing="0" w:after="0" w:afterAutospacing="0" w:line="240" w:lineRule="auto"/>
        <w:jc w:val="lef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rPr>
        <w:t>注：1.供应商须对照招标文件第四章“评审方法、步骤及标准”中“符合性检查”的条款进行逐项说明是否满足要求，并附相关证明文件，同时将相关证明文件的相应页码填写到上表“投标文件中对应的页码”中。</w:t>
      </w:r>
    </w:p>
    <w:p>
      <w:pPr>
        <w:pStyle w:val="4"/>
        <w:jc w:val="both"/>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p>
    <w:p>
      <w:pPr>
        <w:pStyle w:val="106"/>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9、中小企业声明函</w:t>
      </w:r>
    </w:p>
    <w:p>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中小企业声明函（</w:t>
      </w:r>
      <w:r>
        <w:rPr>
          <w:rFonts w:hint="eastAsia" w:asciiTheme="minorEastAsia" w:hAnsiTheme="minorEastAsia" w:eastAsiaTheme="minorEastAsia" w:cstheme="minorEastAsia"/>
          <w:b/>
          <w:bCs/>
          <w:color w:val="auto"/>
          <w:spacing w:val="0"/>
          <w:position w:val="0"/>
          <w:sz w:val="24"/>
          <w:szCs w:val="24"/>
          <w:highlight w:val="none"/>
          <w:lang w:eastAsia="zh-CN"/>
        </w:rPr>
        <w:t>货物</w:t>
      </w:r>
      <w:r>
        <w:rPr>
          <w:rFonts w:hint="eastAsia" w:asciiTheme="minorEastAsia" w:hAnsiTheme="minorEastAsia" w:eastAsiaTheme="minorEastAsia" w:cstheme="minorEastAsia"/>
          <w:b/>
          <w:bCs/>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w:t>
      </w:r>
      <w:r>
        <w:rPr>
          <w:rFonts w:hint="eastAsia" w:asciiTheme="minorEastAsia" w:hAnsiTheme="minorEastAsia" w:eastAsiaTheme="minorEastAsia" w:cstheme="minorEastAsia"/>
          <w:color w:val="auto"/>
          <w:spacing w:val="0"/>
          <w:position w:val="0"/>
          <w:sz w:val="24"/>
          <w:szCs w:val="24"/>
          <w:highlight w:val="none"/>
          <w:lang w:eastAsia="zh-CN"/>
        </w:rPr>
        <w:t>（联合体）</w:t>
      </w:r>
      <w:r>
        <w:rPr>
          <w:rFonts w:hint="eastAsia" w:asciiTheme="minorEastAsia" w:hAnsiTheme="minorEastAsia" w:eastAsiaTheme="minorEastAsia" w:cstheme="minorEastAsia"/>
          <w:color w:val="auto"/>
          <w:spacing w:val="0"/>
          <w:position w:val="0"/>
          <w:sz w:val="24"/>
          <w:szCs w:val="24"/>
          <w:highlight w:val="none"/>
        </w:rPr>
        <w:t>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标项名称）</w:t>
      </w:r>
      <w:r>
        <w:rPr>
          <w:rFonts w:hint="eastAsia" w:asciiTheme="minorEastAsia" w:hAnsiTheme="minorEastAsia" w:eastAsiaTheme="minorEastAsia" w:cstheme="minorEastAsia"/>
          <w:color w:val="auto"/>
          <w:spacing w:val="0"/>
          <w:position w:val="0"/>
          <w:sz w:val="24"/>
          <w:szCs w:val="24"/>
          <w:highlight w:val="none"/>
          <w:lang w:eastAsia="zh-CN"/>
        </w:rPr>
        <w:t>合体中的中小企业、签订分包意向协议的中小企业）</w:t>
      </w:r>
      <w:r>
        <w:rPr>
          <w:rFonts w:hint="eastAsia" w:asciiTheme="minorEastAsia" w:hAnsiTheme="minorEastAsia" w:eastAsiaTheme="minorEastAsia" w:cstheme="minorEastAsia"/>
          <w:color w:val="auto"/>
          <w:spacing w:val="0"/>
          <w:position w:val="0"/>
          <w:sz w:val="24"/>
          <w:szCs w:val="24"/>
          <w:highlight w:val="none"/>
        </w:rPr>
        <w:t>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1、</w:t>
      </w:r>
      <w:r>
        <w:rPr>
          <w:rFonts w:hint="eastAsia" w:asciiTheme="minorEastAsia" w:hAnsiTheme="minorEastAsia" w:eastAsiaTheme="minorEastAsia" w:cstheme="minorEastAsia"/>
          <w:color w:val="auto"/>
          <w:spacing w:val="0"/>
          <w:position w:val="0"/>
          <w:sz w:val="24"/>
          <w:szCs w:val="24"/>
          <w:highlight w:val="none"/>
          <w:u w:val="single"/>
        </w:rPr>
        <w:t xml:space="preserve">   （标的名称）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w:t>
      </w:r>
      <w:r>
        <w:rPr>
          <w:rFonts w:hint="eastAsia" w:asciiTheme="minorEastAsia" w:hAnsiTheme="minorEastAsia" w:eastAsiaTheme="minorEastAsia" w:cstheme="minorEastAsia"/>
          <w:color w:val="auto"/>
          <w:spacing w:val="0"/>
          <w:position w:val="0"/>
          <w:sz w:val="24"/>
          <w:szCs w:val="24"/>
          <w:highlight w:val="none"/>
          <w:u w:val="single"/>
        </w:rPr>
        <w:t xml:space="preserve">（标的名称）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 xml:space="preserve">万元，属于 </w:t>
      </w:r>
      <w:r>
        <w:rPr>
          <w:rFonts w:hint="eastAsia" w:asciiTheme="minorEastAsia" w:hAnsiTheme="minorEastAsia" w:eastAsiaTheme="minorEastAsia" w:cstheme="minorEastAsia"/>
          <w:color w:val="auto"/>
          <w:spacing w:val="0"/>
          <w:position w:val="0"/>
          <w:sz w:val="24"/>
          <w:szCs w:val="24"/>
          <w:highlight w:val="none"/>
          <w:u w:val="single"/>
        </w:rPr>
        <w:t>（中型企业、小型企业、微型企业）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203"/>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217"/>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盖章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pPr>
        <w:pStyle w:val="20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pPr>
        <w:pStyle w:val="20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pPr>
        <w:pStyle w:val="20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3、中标的供应商的《中小微企业声明函》将作为中标结果公告一并公示。</w:t>
      </w:r>
    </w:p>
    <w:p>
      <w:pPr>
        <w:pStyle w:val="122"/>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p>
      <w:pPr>
        <w:pStyle w:val="1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p>
    <w:p>
      <w:pPr>
        <w:pStyle w:val="4"/>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10、供应商认为有必要提供的声明及文件资料</w:t>
      </w:r>
    </w:p>
    <w:p>
      <w:pPr>
        <w:pStyle w:val="4"/>
        <w:jc w:val="both"/>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1"/>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p>
    <w:p>
      <w:pPr>
        <w:pStyle w:val="16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19" w:name="_Toc16554"/>
      <w:bookmarkStart w:id="20" w:name="_Toc1983"/>
      <w:bookmarkStart w:id="21" w:name="_Toc18084"/>
      <w:r>
        <w:rPr>
          <w:rStyle w:val="28"/>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三</w:t>
      </w: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t>、技术文件</w:t>
      </w:r>
      <w:bookmarkEnd w:id="19"/>
      <w:bookmarkEnd w:id="20"/>
      <w:bookmarkEnd w:id="21"/>
    </w:p>
    <w:p>
      <w:pPr>
        <w:pStyle w:val="168"/>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8"/>
          <w:szCs w:val="22"/>
          <w:highlight w:val="none"/>
          <w:lang w:val="en-US" w:eastAsia="zh-CN" w:bidi="ar-SA"/>
        </w:rPr>
        <w:t>1、主要技术指标和运行性能：</w:t>
      </w:r>
    </w:p>
    <w:p>
      <w:pPr>
        <w:pStyle w:val="169"/>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&lt;1&gt;技术明细表（详细描述技术指标及性能，包括采用的新工艺、新技术、新材料等）；</w:t>
      </w:r>
    </w:p>
    <w:p>
      <w:pPr>
        <w:pageBreakBefore w:val="0"/>
        <w:kinsoku/>
        <w:wordWrap/>
        <w:overflowPunct/>
        <w:topLinePunct w:val="0"/>
        <w:bidi w:val="0"/>
        <w:snapToGrid w:val="0"/>
        <w:spacing w:before="0" w:beforeAutospacing="0" w:after="0" w:afterAutospacing="0" w:line="500" w:lineRule="exact"/>
        <w:ind w:left="0" w:right="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rPr>
        <w:t>项目编号：</w:t>
      </w:r>
    </w:p>
    <w:p>
      <w:pPr>
        <w:pageBreakBefore w:val="0"/>
        <w:kinsoku/>
        <w:wordWrap/>
        <w:overflowPunct/>
        <w:topLinePunct w:val="0"/>
        <w:bidi w:val="0"/>
        <w:snapToGrid w:val="0"/>
        <w:spacing w:before="0" w:beforeAutospacing="0" w:after="0" w:afterAutospacing="0" w:line="500" w:lineRule="exact"/>
        <w:ind w:left="0" w:right="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rPr>
        <w:t>项目名称：</w:t>
      </w:r>
    </w:p>
    <w:p>
      <w:pPr>
        <w:pStyle w:val="170"/>
        <w:pageBreakBefore w:val="0"/>
        <w:widowControl/>
        <w:kinsoku/>
        <w:wordWrap/>
        <w:overflowPunct/>
        <w:topLinePunct w:val="0"/>
        <w:bidi w:val="0"/>
        <w:snapToGrid/>
        <w:spacing w:before="0" w:beforeAutospacing="0" w:after="0" w:afterAutospacing="0" w:line="360" w:lineRule="auto"/>
        <w:ind w:left="0" w:leftChars="0" w:firstLine="433"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color="000000"/>
          <w:lang w:val="en-US" w:eastAsia="zh-CN" w:bidi="ar-SA"/>
        </w:rPr>
        <w:t xml:space="preserve">                  </w:t>
      </w:r>
    </w:p>
    <w:tbl>
      <w:tblPr>
        <w:tblStyle w:val="24"/>
        <w:tblW w:w="9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2060"/>
        <w:gridCol w:w="4725"/>
        <w:gridCol w:w="1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4" w:hRule="atLeast"/>
          <w:jc w:val="center"/>
        </w:trPr>
        <w:tc>
          <w:tcPr>
            <w:tcW w:w="933" w:type="dxa"/>
            <w:tcBorders>
              <w:top w:val="single" w:color="000000" w:sz="12"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ind w:left="-42" w:right="-42"/>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项目</w:t>
            </w:r>
          </w:p>
        </w:tc>
        <w:tc>
          <w:tcPr>
            <w:tcW w:w="2060" w:type="dxa"/>
            <w:tcBorders>
              <w:top w:val="single" w:color="000000" w:sz="12"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ind w:left="-42" w:right="-42"/>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w:t>
            </w:r>
          </w:p>
        </w:tc>
        <w:tc>
          <w:tcPr>
            <w:tcW w:w="4725" w:type="dxa"/>
            <w:tcBorders>
              <w:top w:val="single" w:color="000000" w:sz="12"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ind w:right="-42"/>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w:t>
            </w:r>
          </w:p>
        </w:tc>
        <w:tc>
          <w:tcPr>
            <w:tcW w:w="1749" w:type="dxa"/>
            <w:tcBorders>
              <w:top w:val="single" w:color="000000" w:sz="12" w:space="0"/>
              <w:left w:val="single" w:color="000000" w:sz="4" w:space="0"/>
              <w:bottom w:val="single" w:color="000000" w:sz="4" w:space="0"/>
              <w:right w:val="single" w:color="000000" w:sz="12"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ind w:left="-42" w:right="-42"/>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5" w:hRule="atLeast"/>
          <w:jc w:val="center"/>
        </w:trPr>
        <w:tc>
          <w:tcPr>
            <w:tcW w:w="933"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ind w:left="-42" w:right="-42"/>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序</w:t>
            </w:r>
          </w:p>
          <w:p>
            <w:pPr>
              <w:pStyle w:val="169"/>
              <w:pageBreakBefore w:val="0"/>
              <w:tabs>
                <w:tab w:val="left" w:pos="1337"/>
              </w:tabs>
              <w:kinsoku/>
              <w:wordWrap/>
              <w:overflowPunct/>
              <w:topLinePunct w:val="0"/>
              <w:bidi w:val="0"/>
              <w:snapToGrid/>
              <w:spacing w:before="0" w:beforeAutospacing="0" w:after="0" w:afterAutospacing="0" w:line="240" w:lineRule="auto"/>
              <w:ind w:left="-42" w:right="-42"/>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产品名称</w:t>
            </w:r>
          </w:p>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品牌、型号</w:t>
            </w:r>
          </w:p>
        </w:tc>
        <w:tc>
          <w:tcPr>
            <w:tcW w:w="4725"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ind w:left="-42" w:right="-42"/>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技术规格</w:t>
            </w:r>
          </w:p>
        </w:tc>
        <w:tc>
          <w:tcPr>
            <w:tcW w:w="1749" w:type="dxa"/>
            <w:tcBorders>
              <w:top w:val="single" w:color="000000" w:sz="4" w:space="0"/>
              <w:left w:val="single" w:color="000000" w:sz="4" w:space="0"/>
              <w:bottom w:val="single" w:color="000000" w:sz="4" w:space="0"/>
              <w:right w:val="single" w:color="000000" w:sz="12" w:space="0"/>
            </w:tcBorders>
            <w:vAlign w:val="center"/>
          </w:tcPr>
          <w:p>
            <w:pPr>
              <w:pStyle w:val="169"/>
              <w:pageBreakBefore w:val="0"/>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933"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4725"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749" w:type="dxa"/>
            <w:tcBorders>
              <w:top w:val="single" w:color="000000" w:sz="4" w:space="0"/>
              <w:left w:val="single" w:color="000000" w:sz="4" w:space="0"/>
              <w:bottom w:val="single" w:color="000000" w:sz="4" w:space="0"/>
              <w:right w:val="single" w:color="000000" w:sz="12"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933"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4725" w:type="dxa"/>
            <w:tcBorders>
              <w:top w:val="single" w:color="000000" w:sz="4" w:space="0"/>
              <w:left w:val="single" w:color="000000" w:sz="4" w:space="0"/>
              <w:bottom w:val="single" w:color="000000" w:sz="4" w:space="0"/>
              <w:right w:val="single" w:color="000000" w:sz="4"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749" w:type="dxa"/>
            <w:tcBorders>
              <w:top w:val="single" w:color="000000" w:sz="4" w:space="0"/>
              <w:left w:val="single" w:color="000000" w:sz="4" w:space="0"/>
              <w:bottom w:val="single" w:color="000000" w:sz="4" w:space="0"/>
              <w:right w:val="single" w:color="000000" w:sz="12"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933"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4725" w:type="dxa"/>
            <w:tcBorders>
              <w:top w:val="single" w:color="000000" w:sz="4" w:space="0"/>
              <w:left w:val="single" w:color="000000" w:sz="4" w:space="0"/>
              <w:bottom w:val="single" w:color="000000" w:sz="4" w:space="0"/>
              <w:right w:val="single" w:color="000000" w:sz="4"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749" w:type="dxa"/>
            <w:tcBorders>
              <w:top w:val="single" w:color="000000" w:sz="4" w:space="0"/>
              <w:left w:val="single" w:color="000000" w:sz="4" w:space="0"/>
              <w:bottom w:val="single" w:color="000000" w:sz="4" w:space="0"/>
              <w:right w:val="single" w:color="000000" w:sz="12"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933"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4</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4725" w:type="dxa"/>
            <w:tcBorders>
              <w:top w:val="single" w:color="000000" w:sz="4" w:space="0"/>
              <w:left w:val="single" w:color="000000" w:sz="4" w:space="0"/>
              <w:bottom w:val="single" w:color="000000" w:sz="4" w:space="0"/>
              <w:right w:val="single" w:color="000000" w:sz="4"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749" w:type="dxa"/>
            <w:tcBorders>
              <w:top w:val="single" w:color="000000" w:sz="4" w:space="0"/>
              <w:left w:val="single" w:color="000000" w:sz="4" w:space="0"/>
              <w:bottom w:val="single" w:color="000000" w:sz="4" w:space="0"/>
              <w:right w:val="single" w:color="000000" w:sz="12"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933"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5</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4725" w:type="dxa"/>
            <w:tcBorders>
              <w:top w:val="single" w:color="000000" w:sz="4" w:space="0"/>
              <w:left w:val="single" w:color="000000" w:sz="4" w:space="0"/>
              <w:bottom w:val="single" w:color="000000" w:sz="4" w:space="0"/>
              <w:right w:val="single" w:color="000000" w:sz="4"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749" w:type="dxa"/>
            <w:tcBorders>
              <w:top w:val="single" w:color="000000" w:sz="4" w:space="0"/>
              <w:left w:val="single" w:color="000000" w:sz="4" w:space="0"/>
              <w:bottom w:val="single" w:color="000000" w:sz="4" w:space="0"/>
              <w:right w:val="single" w:color="000000" w:sz="12"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933" w:type="dxa"/>
            <w:tcBorders>
              <w:top w:val="single" w:color="000000" w:sz="4" w:space="0"/>
              <w:left w:val="single" w:color="000000" w:sz="12" w:space="0"/>
              <w:bottom w:val="single" w:color="000000" w:sz="12"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6</w:t>
            </w:r>
          </w:p>
        </w:tc>
        <w:tc>
          <w:tcPr>
            <w:tcW w:w="2060" w:type="dxa"/>
            <w:tcBorders>
              <w:top w:val="single" w:color="000000" w:sz="4" w:space="0"/>
              <w:left w:val="single" w:color="000000" w:sz="4" w:space="0"/>
              <w:bottom w:val="single" w:color="000000" w:sz="12"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tc>
        <w:tc>
          <w:tcPr>
            <w:tcW w:w="4725" w:type="dxa"/>
            <w:tcBorders>
              <w:top w:val="single" w:color="000000" w:sz="4" w:space="0"/>
              <w:left w:val="single" w:color="000000" w:sz="4" w:space="0"/>
              <w:bottom w:val="single" w:color="000000" w:sz="12" w:space="0"/>
              <w:right w:val="single" w:color="000000" w:sz="4"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749" w:type="dxa"/>
            <w:tcBorders>
              <w:top w:val="single" w:color="000000" w:sz="4" w:space="0"/>
              <w:left w:val="single" w:color="000000" w:sz="4" w:space="0"/>
              <w:bottom w:val="single" w:color="000000" w:sz="12" w:space="0"/>
              <w:right w:val="single" w:color="000000" w:sz="12" w:space="0"/>
            </w:tcBorders>
            <w:vAlign w:val="top"/>
          </w:tcPr>
          <w:p>
            <w:pPr>
              <w:pStyle w:val="169"/>
              <w:pageBreakBefore w:val="0"/>
              <w:tabs>
                <w:tab w:val="left" w:pos="1337"/>
              </w:tabs>
              <w:kinsoku/>
              <w:wordWrap/>
              <w:overflowPunct/>
              <w:topLinePunct w:val="0"/>
              <w:bidi w:val="0"/>
              <w:snapToGrid/>
              <w:spacing w:before="0" w:beforeAutospacing="0" w:after="0" w:afterAutospacing="0" w:line="24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bl>
    <w:p>
      <w:pPr>
        <w:pStyle w:val="169"/>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说明：1.</w:t>
      </w: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供应商必须填写技术明细表。如果此表中所列内容无法满足招标文件中提出的要求或者与供应商在技术文件中提供的内容不一致，投标有可能被拒绝。</w:t>
      </w:r>
    </w:p>
    <w:p>
      <w:pPr>
        <w:pStyle w:val="169"/>
        <w:pageBreakBefore w:val="0"/>
        <w:kinsoku/>
        <w:wordWrap/>
        <w:overflowPunct/>
        <w:topLinePunct w:val="0"/>
        <w:bidi w:val="0"/>
        <w:snapToGrid/>
        <w:spacing w:before="0" w:beforeAutospacing="0" w:after="0" w:afterAutospacing="0" w:line="360" w:lineRule="auto"/>
        <w:ind w:firstLine="720" w:firstLineChars="30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2.技术规格不得完全复制招标文件内容，否则按无效投标处理。</w:t>
      </w:r>
    </w:p>
    <w:p>
      <w:pPr>
        <w:pStyle w:val="172"/>
        <w:pageBreakBefore w:val="0"/>
        <w:widowControl/>
        <w:kinsoku/>
        <w:wordWrap/>
        <w:overflowPunct/>
        <w:topLinePunct w:val="0"/>
        <w:bidi w:val="0"/>
        <w:snapToGrid/>
        <w:spacing w:before="0" w:beforeAutospacing="0" w:after="0" w:afterAutospacing="0" w:line="360" w:lineRule="auto"/>
        <w:ind w:right="96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rPr>
      </w:pPr>
    </w:p>
    <w:p>
      <w:pPr>
        <w:pStyle w:val="172"/>
        <w:pageBreakBefore w:val="0"/>
        <w:widowControl/>
        <w:kinsoku/>
        <w:wordWrap/>
        <w:overflowPunct/>
        <w:topLinePunct w:val="0"/>
        <w:bidi w:val="0"/>
        <w:snapToGrid/>
        <w:spacing w:before="0" w:beforeAutospacing="0" w:after="0" w:afterAutospacing="0" w:line="360" w:lineRule="auto"/>
        <w:ind w:right="17"/>
        <w:jc w:val="righ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rPr>
        <w:t>年  月  日</w:t>
      </w:r>
    </w:p>
    <w:p>
      <w:pPr>
        <w:pStyle w:val="169"/>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br w:type="page"/>
      </w:r>
    </w:p>
    <w:p>
      <w:pPr>
        <w:pStyle w:val="169"/>
        <w:pageBreakBefore w:val="0"/>
        <w:kinsoku/>
        <w:wordWrap/>
        <w:overflowPunct/>
        <w:topLinePunct w:val="0"/>
        <w:bidi w:val="0"/>
        <w:snapToGrid/>
        <w:spacing w:before="0" w:beforeAutospacing="0" w:after="0" w:afterAutospacing="0" w:line="36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&lt;2&gt;同货物型号一致的产品手册、彩页、说明书等技术文件（包括但不限于招标文件中要求提供的</w:t>
      </w:r>
      <w:r>
        <w:rPr>
          <w:rStyle w:val="28"/>
          <w:rFonts w:hint="eastAsia" w:asciiTheme="minorEastAsia" w:hAnsiTheme="minorEastAsia" w:eastAsiaTheme="minorEastAsia" w:cstheme="minorEastAsia"/>
          <w:b w:val="0"/>
          <w:i w:val="0"/>
          <w:caps w:val="0"/>
          <w:color w:val="auto"/>
          <w:spacing w:val="0"/>
          <w:w w:val="100"/>
          <w:kern w:val="2"/>
          <w:position w:val="0"/>
          <w:sz w:val="24"/>
          <w:szCs w:val="27"/>
          <w:highlight w:val="none"/>
          <w:lang w:val="en-US" w:eastAsia="zh-CN" w:bidi="ar-SA"/>
        </w:rPr>
        <w:t>投标产品样本、使用保养说明书、图纸以及产品检测报告和认定证书等技术资料）</w:t>
      </w: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w:t>
      </w:r>
    </w:p>
    <w:p>
      <w:pPr>
        <w:pStyle w:val="169"/>
        <w:pageBreakBefore w:val="0"/>
        <w:tabs>
          <w:tab w:val="left" w:pos="5580"/>
        </w:tabs>
        <w:kinsoku/>
        <w:wordWrap/>
        <w:overflowPunct/>
        <w:topLinePunct w:val="0"/>
        <w:bidi w:val="0"/>
        <w:snapToGrid/>
        <w:spacing w:before="0" w:beforeAutospacing="0" w:after="0" w:afterAutospacing="0" w:line="360" w:lineRule="auto"/>
        <w:jc w:val="left"/>
        <w:textAlignment w:val="baseline"/>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w:t>
      </w:r>
      <w:r>
        <w:rPr>
          <w:rStyle w:val="28"/>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技术规范偏离表</w:t>
      </w:r>
    </w:p>
    <w:p>
      <w:pPr>
        <w:pageBreakBefore w:val="0"/>
        <w:kinsoku/>
        <w:wordWrap/>
        <w:overflowPunct/>
        <w:topLinePunct w:val="0"/>
        <w:bidi w:val="0"/>
        <w:snapToGrid w:val="0"/>
        <w:spacing w:before="0" w:beforeAutospacing="0" w:after="0" w:afterAutospacing="0" w:line="500" w:lineRule="exact"/>
        <w:ind w:left="0" w:right="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rPr>
        <w:t>项目编号：</w:t>
      </w:r>
    </w:p>
    <w:p>
      <w:pPr>
        <w:pageBreakBefore w:val="0"/>
        <w:kinsoku/>
        <w:wordWrap/>
        <w:overflowPunct/>
        <w:topLinePunct w:val="0"/>
        <w:bidi w:val="0"/>
        <w:snapToGrid w:val="0"/>
        <w:spacing w:before="0" w:beforeAutospacing="0" w:after="0" w:afterAutospacing="0" w:line="500" w:lineRule="exact"/>
        <w:ind w:left="0" w:right="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rPr>
        <w:t>项目名称：</w:t>
      </w:r>
    </w:p>
    <w:p>
      <w:pPr>
        <w:pStyle w:val="170"/>
        <w:pageBreakBefore w:val="0"/>
        <w:widowControl/>
        <w:kinsoku/>
        <w:wordWrap/>
        <w:overflowPunct/>
        <w:topLinePunct w:val="0"/>
        <w:bidi w:val="0"/>
        <w:snapToGrid/>
        <w:spacing w:before="0" w:beforeAutospacing="0" w:after="0" w:afterAutospacing="0" w:line="360" w:lineRule="auto"/>
        <w:ind w:left="0" w:leftChars="0" w:firstLine="433"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color="000000"/>
          <w:lang w:val="en-US" w:eastAsia="zh-CN" w:bidi="ar-SA"/>
        </w:rPr>
        <w:t xml:space="preserve">                     </w:t>
      </w:r>
    </w:p>
    <w:tbl>
      <w:tblPr>
        <w:tblStyle w:val="24"/>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5"/>
        <w:gridCol w:w="2279"/>
        <w:gridCol w:w="1991"/>
        <w:gridCol w:w="1827"/>
        <w:gridCol w:w="1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jc w:val="center"/>
        </w:trPr>
        <w:tc>
          <w:tcPr>
            <w:tcW w:w="1305" w:type="dxa"/>
            <w:tcBorders>
              <w:top w:val="single" w:color="000000" w:sz="12"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序号</w:t>
            </w:r>
          </w:p>
        </w:tc>
        <w:tc>
          <w:tcPr>
            <w:tcW w:w="2279" w:type="dxa"/>
            <w:tcBorders>
              <w:top w:val="single" w:color="000000" w:sz="12"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招标文件技术规范、要求</w:t>
            </w:r>
          </w:p>
        </w:tc>
        <w:tc>
          <w:tcPr>
            <w:tcW w:w="1991" w:type="dxa"/>
            <w:tcBorders>
              <w:top w:val="single" w:color="000000" w:sz="12"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投标文件对应规范</w:t>
            </w:r>
          </w:p>
        </w:tc>
        <w:tc>
          <w:tcPr>
            <w:tcW w:w="1827" w:type="dxa"/>
            <w:tcBorders>
              <w:top w:val="single" w:color="000000" w:sz="12"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偏差</w:t>
            </w:r>
          </w:p>
        </w:tc>
        <w:tc>
          <w:tcPr>
            <w:tcW w:w="1335" w:type="dxa"/>
            <w:tcBorders>
              <w:top w:val="single" w:color="000000" w:sz="12" w:space="0"/>
              <w:left w:val="single" w:color="000000" w:sz="4" w:space="0"/>
              <w:bottom w:val="single" w:color="000000" w:sz="4" w:space="0"/>
              <w:right w:val="single" w:color="000000" w:sz="12"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305"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2279"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991"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827"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335" w:type="dxa"/>
            <w:tcBorders>
              <w:top w:val="single" w:color="000000" w:sz="4" w:space="0"/>
              <w:left w:val="single" w:color="000000" w:sz="4" w:space="0"/>
              <w:bottom w:val="single" w:color="000000" w:sz="4" w:space="0"/>
              <w:right w:val="single" w:color="000000" w:sz="12"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305"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2279"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991"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827"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335" w:type="dxa"/>
            <w:tcBorders>
              <w:top w:val="single" w:color="000000" w:sz="4" w:space="0"/>
              <w:left w:val="single" w:color="000000" w:sz="4" w:space="0"/>
              <w:bottom w:val="single" w:color="000000" w:sz="4" w:space="0"/>
              <w:right w:val="single" w:color="000000" w:sz="12"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305" w:type="dxa"/>
            <w:tcBorders>
              <w:top w:val="single" w:color="000000" w:sz="4" w:space="0"/>
              <w:left w:val="single" w:color="000000" w:sz="12"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2279"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991"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827" w:type="dxa"/>
            <w:tcBorders>
              <w:top w:val="single" w:color="000000" w:sz="4" w:space="0"/>
              <w:left w:val="single" w:color="000000" w:sz="4" w:space="0"/>
              <w:bottom w:val="single" w:color="000000" w:sz="4"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335" w:type="dxa"/>
            <w:tcBorders>
              <w:top w:val="single" w:color="000000" w:sz="4" w:space="0"/>
              <w:left w:val="single" w:color="000000" w:sz="4" w:space="0"/>
              <w:bottom w:val="single" w:color="000000" w:sz="4" w:space="0"/>
              <w:right w:val="single" w:color="000000" w:sz="12"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305" w:type="dxa"/>
            <w:tcBorders>
              <w:top w:val="single" w:color="000000" w:sz="4" w:space="0"/>
              <w:left w:val="single" w:color="000000" w:sz="12" w:space="0"/>
              <w:bottom w:val="single" w:color="000000" w:sz="12"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2279" w:type="dxa"/>
            <w:tcBorders>
              <w:top w:val="single" w:color="000000" w:sz="4" w:space="0"/>
              <w:left w:val="single" w:color="000000" w:sz="4" w:space="0"/>
              <w:bottom w:val="single" w:color="000000" w:sz="12"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991" w:type="dxa"/>
            <w:tcBorders>
              <w:top w:val="single" w:color="000000" w:sz="4" w:space="0"/>
              <w:left w:val="single" w:color="000000" w:sz="4" w:space="0"/>
              <w:bottom w:val="single" w:color="000000" w:sz="12"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827" w:type="dxa"/>
            <w:tcBorders>
              <w:top w:val="single" w:color="000000" w:sz="4" w:space="0"/>
              <w:left w:val="single" w:color="000000" w:sz="4" w:space="0"/>
              <w:bottom w:val="single" w:color="000000" w:sz="12" w:space="0"/>
              <w:right w:val="single" w:color="000000" w:sz="4"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1335" w:type="dxa"/>
            <w:tcBorders>
              <w:top w:val="single" w:color="000000" w:sz="4" w:space="0"/>
              <w:left w:val="single" w:color="000000" w:sz="4" w:space="0"/>
              <w:bottom w:val="single" w:color="000000" w:sz="12" w:space="0"/>
              <w:right w:val="single" w:color="000000" w:sz="12" w:space="0"/>
            </w:tcBorders>
            <w:vAlign w:val="center"/>
          </w:tcPr>
          <w:p>
            <w:pPr>
              <w:pStyle w:val="169"/>
              <w:pageBreakBefore w:val="0"/>
              <w:tabs>
                <w:tab w:val="left" w:pos="1337"/>
              </w:tabs>
              <w:kinsoku/>
              <w:wordWrap/>
              <w:overflowPunct/>
              <w:topLinePunct w:val="0"/>
              <w:bidi w:val="0"/>
              <w:snapToGrid/>
              <w:spacing w:before="0" w:beforeAutospacing="0" w:after="0" w:afterAutospacing="0" w:line="360" w:lineRule="auto"/>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bl>
    <w:p>
      <w:pPr>
        <w:pStyle w:val="169"/>
        <w:pageBreakBefore w:val="0"/>
        <w:kinsoku/>
        <w:wordWrap/>
        <w:overflowPunct/>
        <w:topLinePunct w:val="0"/>
        <w:bidi w:val="0"/>
        <w:snapToGrid/>
        <w:spacing w:before="0" w:beforeAutospacing="0" w:after="0" w:afterAutospacing="0" w:line="360" w:lineRule="auto"/>
        <w:ind w:left="2"/>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说明：如供应商提交的货物技术规范与招标文件的要求存在偏离，需逐项填写《技术规范偏离表》。</w:t>
      </w:r>
    </w:p>
    <w:p>
      <w:pPr>
        <w:pStyle w:val="172"/>
        <w:pageBreakBefore w:val="0"/>
        <w:widowControl/>
        <w:kinsoku/>
        <w:wordWrap/>
        <w:overflowPunct/>
        <w:topLinePunct w:val="0"/>
        <w:bidi w:val="0"/>
        <w:snapToGrid/>
        <w:spacing w:before="0" w:beforeAutospacing="0" w:after="0" w:afterAutospacing="0" w:line="360" w:lineRule="auto"/>
        <w:ind w:right="96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rPr>
      </w:pPr>
    </w:p>
    <w:p>
      <w:pPr>
        <w:pStyle w:val="172"/>
        <w:pageBreakBefore w:val="0"/>
        <w:widowControl/>
        <w:kinsoku/>
        <w:wordWrap/>
        <w:overflowPunct/>
        <w:topLinePunct w:val="0"/>
        <w:bidi w:val="0"/>
        <w:snapToGrid/>
        <w:spacing w:before="0" w:beforeAutospacing="0" w:after="0" w:afterAutospacing="0" w:line="360" w:lineRule="auto"/>
        <w:ind w:right="17"/>
        <w:jc w:val="right"/>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rPr>
        <w:t>年  月  日</w:t>
      </w:r>
    </w:p>
    <w:p>
      <w:pPr>
        <w:pStyle w:val="169"/>
        <w:pageBreakBefore w:val="0"/>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lang w:val="en-US" w:eastAsia="zh-CN" w:bidi="ar-SA"/>
        </w:rPr>
      </w:pPr>
    </w:p>
    <w:p>
      <w:pPr>
        <w:pStyle w:val="168"/>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kern w:val="2"/>
          <w:position w:val="0"/>
          <w:sz w:val="28"/>
          <w:szCs w:val="22"/>
          <w:highlight w:val="none"/>
          <w:lang w:val="en-US" w:eastAsia="zh-CN" w:bidi="ar-SA"/>
        </w:rPr>
      </w:pPr>
      <w:r>
        <w:rPr>
          <w:rStyle w:val="28"/>
          <w:rFonts w:hint="eastAsia" w:asciiTheme="minorEastAsia" w:hAnsiTheme="minorEastAsia" w:eastAsiaTheme="minorEastAsia" w:cstheme="minorEastAsia"/>
          <w:b/>
          <w:i w:val="0"/>
          <w:caps w:val="0"/>
          <w:color w:val="auto"/>
          <w:spacing w:val="0"/>
          <w:w w:val="100"/>
          <w:kern w:val="2"/>
          <w:position w:val="0"/>
          <w:sz w:val="28"/>
          <w:szCs w:val="22"/>
          <w:highlight w:val="none"/>
          <w:lang w:val="en-US" w:eastAsia="zh-CN" w:bidi="ar-SA"/>
        </w:rPr>
        <w:t>2、项目实施方案（包含但不限于供货计划安排、货物来源、产品质量保证等内容）</w:t>
      </w:r>
    </w:p>
    <w:p>
      <w:pPr>
        <w:pStyle w:val="169"/>
        <w:pageBreakBefore w:val="0"/>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lang w:val="en-US" w:eastAsia="zh-CN" w:bidi="ar-SA"/>
        </w:rPr>
      </w:pPr>
    </w:p>
    <w:p>
      <w:pPr>
        <w:pStyle w:val="169"/>
        <w:pageBreakBefore w:val="0"/>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1"/>
          <w:szCs w:val="24"/>
          <w:highlight w:val="none"/>
          <w:lang w:val="en-US" w:eastAsia="zh-CN" w:bidi="ar-SA"/>
        </w:rPr>
      </w:pPr>
    </w:p>
    <w:p>
      <w:pPr>
        <w:pStyle w:val="16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8"/>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bookmarkStart w:id="22" w:name="_Toc24378"/>
      <w:bookmarkStart w:id="23" w:name="_Toc19312"/>
      <w:bookmarkStart w:id="24" w:name="_Toc7585"/>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22"/>
      <w:bookmarkEnd w:id="23"/>
      <w:bookmarkEnd w:id="24"/>
    </w:p>
    <w:p>
      <w:pPr>
        <w:pStyle w:val="182"/>
        <w:pageBreakBefore w:val="0"/>
        <w:widowControl/>
        <w:kinsoku/>
        <w:wordWrap/>
        <w:overflowPunct/>
        <w:topLinePunct w:val="0"/>
        <w:bidi w:val="0"/>
        <w:snapToGrid/>
        <w:spacing w:before="0" w:beforeAutospacing="0" w:after="0" w:afterAutospacing="0" w:line="240" w:lineRule="auto"/>
        <w:jc w:val="both"/>
        <w:textAlignment w:val="baseline"/>
        <w:rPr>
          <w:rStyle w:val="28"/>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eastAsia="zh-CN" w:bidi="ar-SA"/>
        </w:rPr>
        <w:t>供应商</w:t>
      </w:r>
      <w:r>
        <w:rPr>
          <w:rStyle w:val="28"/>
          <w:rFonts w:hint="eastAsia" w:asciiTheme="minorEastAsia" w:hAnsiTheme="minorEastAsia" w:eastAsiaTheme="minorEastAsia" w:cstheme="minorEastAsia"/>
          <w:b/>
          <w:i w:val="0"/>
          <w:caps w:val="0"/>
          <w:color w:val="auto"/>
          <w:spacing w:val="0"/>
          <w:w w:val="100"/>
          <w:position w:val="0"/>
          <w:sz w:val="28"/>
          <w:szCs w:val="22"/>
          <w:highlight w:val="none"/>
          <w:lang w:bidi="ar-SA"/>
        </w:rPr>
        <w:t>自行编写的服务文件</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①货物售后服务承诺：</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&lt;1&gt;货物的保修期和售后服务的程序、内容及措施；</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&lt;2&gt;响应时间和技术支持情况；</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&lt;3&gt;培训方案及内容；</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②售后服务网点明细表（包括联系人、详细地址、电话、传真）及</w:t>
      </w: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本地化服务情况一览表；</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附本地化服务一览表：</w:t>
      </w:r>
    </w:p>
    <w:tbl>
      <w:tblPr>
        <w:tblStyle w:val="24"/>
        <w:tblW w:w="9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00"/>
        <w:gridCol w:w="2940"/>
        <w:gridCol w:w="2180"/>
        <w:gridCol w:w="2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00" w:type="dxa"/>
            <w:tcBorders>
              <w:top w:val="single" w:color="000000" w:sz="4" w:space="0"/>
              <w:left w:val="single" w:color="000000" w:sz="4" w:space="0"/>
              <w:bottom w:val="single" w:color="000000" w:sz="4" w:space="0"/>
              <w:right w:val="single" w:color="000000" w:sz="4" w:space="0"/>
            </w:tcBorders>
            <w:vAlign w:val="top"/>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w:t>
            </w:r>
          </w:p>
        </w:tc>
        <w:tc>
          <w:tcPr>
            <w:tcW w:w="7691" w:type="dxa"/>
            <w:gridSpan w:val="3"/>
            <w:tcBorders>
              <w:top w:val="single" w:color="000000" w:sz="4" w:space="0"/>
              <w:left w:val="single" w:color="000000" w:sz="4" w:space="0"/>
              <w:bottom w:val="single" w:color="000000" w:sz="4" w:space="0"/>
              <w:right w:val="single" w:color="000000" w:sz="4" w:space="0"/>
            </w:tcBorders>
            <w:vAlign w:val="top"/>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本地化服务形式</w:t>
            </w:r>
          </w:p>
        </w:tc>
        <w:tc>
          <w:tcPr>
            <w:tcW w:w="7691" w:type="dxa"/>
            <w:gridSpan w:val="3"/>
            <w:tcBorders>
              <w:top w:val="single" w:color="000000" w:sz="4" w:space="0"/>
              <w:left w:val="single" w:color="000000" w:sz="4" w:space="0"/>
              <w:bottom w:val="single" w:color="000000" w:sz="4" w:space="0"/>
              <w:right w:val="single" w:color="000000" w:sz="4" w:space="0"/>
            </w:tcBorders>
            <w:vAlign w:val="center"/>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在本地具有分支机构</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在本地具有固定的合作伙伴</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在本地注册成立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591" w:type="dxa"/>
            <w:gridSpan w:val="4"/>
            <w:tcBorders>
              <w:top w:val="single" w:color="000000" w:sz="4" w:space="0"/>
              <w:left w:val="single" w:color="000000" w:sz="4" w:space="0"/>
              <w:bottom w:val="single" w:color="000000" w:sz="4" w:space="0"/>
              <w:right w:val="single" w:color="000000" w:sz="4" w:space="0"/>
            </w:tcBorders>
            <w:vAlign w:val="center"/>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以下本地注册的公司无需填写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本地化服务地点及联系方式</w:t>
            </w:r>
          </w:p>
        </w:tc>
        <w:tc>
          <w:tcPr>
            <w:tcW w:w="2940" w:type="dxa"/>
            <w:tcBorders>
              <w:top w:val="single" w:color="000000" w:sz="4" w:space="0"/>
              <w:left w:val="single" w:color="000000" w:sz="4" w:space="0"/>
              <w:bottom w:val="single" w:color="000000" w:sz="4" w:space="0"/>
              <w:right w:val="single" w:color="000000" w:sz="4" w:space="0"/>
            </w:tcBorders>
            <w:vAlign w:val="center"/>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center"/>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负责人及联系方式（附身份证号码）</w:t>
            </w:r>
          </w:p>
        </w:tc>
        <w:tc>
          <w:tcPr>
            <w:tcW w:w="2571" w:type="dxa"/>
            <w:tcBorders>
              <w:top w:val="single" w:color="000000" w:sz="4" w:space="0"/>
              <w:left w:val="single" w:color="000000" w:sz="4" w:space="0"/>
              <w:bottom w:val="single" w:color="000000" w:sz="4" w:space="0"/>
              <w:right w:val="single" w:color="000000" w:sz="4" w:space="0"/>
            </w:tcBorders>
            <w:vAlign w:val="top"/>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591" w:type="dxa"/>
            <w:gridSpan w:val="4"/>
            <w:tcBorders>
              <w:top w:val="single" w:color="000000" w:sz="4" w:space="0"/>
              <w:left w:val="single" w:color="000000" w:sz="4" w:space="0"/>
              <w:bottom w:val="single" w:color="000000" w:sz="4" w:space="0"/>
              <w:right w:val="single" w:color="000000" w:sz="4" w:space="0"/>
            </w:tcBorders>
            <w:vAlign w:val="top"/>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服务人员名单及联系方式（附身份证号码）：</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591" w:type="dxa"/>
            <w:gridSpan w:val="4"/>
            <w:tcBorders>
              <w:top w:val="single" w:color="000000" w:sz="4" w:space="0"/>
              <w:left w:val="single" w:color="000000" w:sz="4" w:space="0"/>
              <w:bottom w:val="single" w:color="000000" w:sz="4" w:space="0"/>
              <w:right w:val="single" w:color="000000" w:sz="4" w:space="0"/>
            </w:tcBorders>
            <w:vAlign w:val="top"/>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其他有关证明文件说明（如营业执照等）：</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591" w:type="dxa"/>
            <w:gridSpan w:val="4"/>
            <w:tcBorders>
              <w:top w:val="single" w:color="000000" w:sz="4" w:space="0"/>
              <w:left w:val="single" w:color="000000" w:sz="4" w:space="0"/>
              <w:bottom w:val="single" w:color="000000" w:sz="4" w:space="0"/>
              <w:right w:val="single" w:color="000000" w:sz="4" w:space="0"/>
            </w:tcBorders>
            <w:vAlign w:val="top"/>
          </w:tcPr>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备注：1、具有合作伙伴的应填写合作伙伴的相关资料，并提供双方的合作协议以及合作伙伴的营业执照等证明文件。</w:t>
            </w:r>
          </w:p>
          <w:p>
            <w:pPr>
              <w:pStyle w:val="1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2、如供应商不能提供本地化服务，可不填报。</w:t>
            </w:r>
          </w:p>
        </w:tc>
      </w:tr>
    </w:tbl>
    <w:p>
      <w:pPr>
        <w:pStyle w:val="183"/>
        <w:keepNext w:val="0"/>
        <w:keepLines w:val="0"/>
        <w:pageBreakBefore w:val="0"/>
        <w:widowControl/>
        <w:tabs>
          <w:tab w:val="left" w:pos="642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22"/>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22"/>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rPr>
          <w:rStyle w:val="28"/>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jc w:val="cente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招标文件补充材料</w:t>
      </w:r>
    </w:p>
    <w:p>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1、关于印发中小企业划型标准规定的通知（不属于投标文件格式，仅作为判断中小企业的依据）</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sz w:val="21"/>
          <w:szCs w:val="21"/>
          <w:highlight w:val="none"/>
        </w:rPr>
      </w:pPr>
      <w:r>
        <w:rPr>
          <w:rStyle w:val="27"/>
          <w:rFonts w:hint="eastAsia" w:asciiTheme="minorEastAsia" w:hAnsiTheme="minorEastAsia" w:eastAsiaTheme="minorEastAsia" w:cstheme="minorEastAsia"/>
          <w:i w:val="0"/>
          <w:iCs w:val="0"/>
          <w:caps w:val="0"/>
          <w:color w:val="auto"/>
          <w:spacing w:val="0"/>
          <w:sz w:val="36"/>
          <w:szCs w:val="36"/>
          <w:highlight w:val="none"/>
        </w:rPr>
        <w:t>关于印发中小企业划型标准规定的通知</w:t>
      </w:r>
      <w:r>
        <w:rPr>
          <w:rFonts w:hint="eastAsia" w:asciiTheme="minorEastAsia" w:hAnsiTheme="minorEastAsia" w:eastAsiaTheme="minorEastAsia" w:cstheme="minorEastAsia"/>
          <w:i w:val="0"/>
          <w:iCs w:val="0"/>
          <w:caps w:val="0"/>
          <w:color w:val="auto"/>
          <w:spacing w:val="0"/>
          <w:sz w:val="21"/>
          <w:szCs w:val="21"/>
          <w:highlight w:val="none"/>
        </w:rPr>
        <w:br w:type="textWrapping"/>
      </w:r>
      <w:r>
        <w:rPr>
          <w:rFonts w:hint="eastAsia" w:asciiTheme="minorEastAsia" w:hAnsiTheme="minorEastAsia" w:eastAsiaTheme="minorEastAsia" w:cstheme="minorEastAsia"/>
          <w:i w:val="0"/>
          <w:iCs w:val="0"/>
          <w:caps w:val="0"/>
          <w:color w:val="auto"/>
          <w:spacing w:val="0"/>
          <w:sz w:val="21"/>
          <w:szCs w:val="21"/>
          <w:highlight w:val="none"/>
        </w:rPr>
        <w:t>工信部联企业〔2011〕300号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各省、自治区、直辖市人民政府，国务院各部委、各直属机构及有关单位：</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工业和信息化部　国家统计局</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国家发展和改革委员会　财政部</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二○一一年六月十八日</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i w:val="0"/>
          <w:iCs w:val="0"/>
          <w:caps w:val="0"/>
          <w:color w:val="auto"/>
          <w:spacing w:val="0"/>
          <w:sz w:val="21"/>
          <w:szCs w:val="21"/>
          <w:highlight w:val="none"/>
        </w:rPr>
        <w:t>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sz w:val="21"/>
          <w:szCs w:val="21"/>
          <w:highlight w:val="none"/>
        </w:rPr>
      </w:pPr>
      <w:r>
        <w:rPr>
          <w:rStyle w:val="27"/>
          <w:rFonts w:hint="eastAsia" w:asciiTheme="minorEastAsia" w:hAnsiTheme="minorEastAsia" w:eastAsiaTheme="minorEastAsia" w:cstheme="minorEastAsia"/>
          <w:i w:val="0"/>
          <w:iCs w:val="0"/>
          <w:caps w:val="0"/>
          <w:color w:val="auto"/>
          <w:spacing w:val="0"/>
          <w:sz w:val="36"/>
          <w:szCs w:val="36"/>
          <w:highlight w:val="none"/>
        </w:rPr>
        <w:t>中小企业划型标准规定</w:t>
      </w:r>
    </w:p>
    <w:p>
      <w:pPr>
        <w:pStyle w:val="22"/>
        <w:ind w:left="0" w:leftChars="0"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aps w:val="0"/>
          <w:color w:val="auto"/>
          <w:spacing w:val="0"/>
          <w:sz w:val="21"/>
          <w:szCs w:val="21"/>
          <w:highlight w:val="none"/>
        </w:rPr>
        <w:t>　　</w:t>
      </w:r>
      <w:r>
        <w:rPr>
          <w:rFonts w:hint="eastAsia" w:asciiTheme="minorEastAsia" w:hAnsiTheme="minorEastAsia" w:eastAsiaTheme="minorEastAsia" w:cstheme="minorEastAsia"/>
          <w:color w:val="auto"/>
          <w:kern w:val="2"/>
          <w:sz w:val="24"/>
          <w:szCs w:val="24"/>
          <w:highlight w:val="none"/>
          <w:lang w:val="en-US" w:eastAsia="zh-CN" w:bidi="ar-SA"/>
        </w:rPr>
        <w:t>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四、各行业划型标准为：</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五、企业类型的划分以统计部门的统计数据为依据。</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九、本规定由工业和信息化部、国家统计局会同有关部门负责解释。</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　　十、本规定自发布之日起执行，原国家经贸委、原国家计委、财政部和国家统计局2003年颁布的《中小企业标准暂行规定》同时废止。</w:t>
      </w:r>
    </w:p>
    <w:p>
      <w:pPr>
        <w:pStyle w:val="22"/>
        <w:ind w:left="0" w:leftChars="0" w:firstLine="0" w:firstLineChars="0"/>
        <w:rPr>
          <w:rFonts w:hint="eastAsia" w:asciiTheme="minorEastAsia" w:hAnsiTheme="minorEastAsia" w:eastAsiaTheme="minorEastAsia" w:cstheme="minorEastAsia"/>
          <w:color w:val="auto"/>
          <w:highlight w:val="none"/>
          <w:lang w:val="en-US" w:eastAsia="zh-CN"/>
        </w:rPr>
      </w:pPr>
    </w:p>
    <w:p>
      <w:pPr>
        <w:pStyle w:val="22"/>
        <w:ind w:left="0" w:leftChars="0" w:firstLine="0" w:firstLineChars="0"/>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jc w:val="cente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质疑及处理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b/>
          <w:color w:val="auto"/>
          <w:spacing w:val="0"/>
          <w:sz w:val="24"/>
          <w:szCs w:val="24"/>
          <w:highlight w:val="none"/>
        </w:rPr>
        <w:t>1 质疑的提出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1.1 质疑人必须是直接参与本次采购活动的投标人。质疑不接受邮寄。</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1.3 对成交公告有异议的，在成交公告发布之日起七个工作日内，以书面形式并加盖公章和法定代表人签字向招标方提出质疑。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1.4 提出质疑时，必须按照“实事求是”、“谁主张，谁举证”的原则，提供相关证明材料，不能主观臆测。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1.5 质疑函采用实名制，不得进行虚假、恶意质疑。质疑人应在质疑有效期内提交《质疑函》（格式后附），质疑函内容应包括质疑人相关信息、质疑事项、事实依据、适应法规条款、佐证材料等。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1.7 佐证材料要具备客观性、关联性、合法性，无法查实的（如宣传册、媒体报道、猜测、推理等）不能作为佐证材料。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1.8 对不能提供相关佐证材料的、涉及商业秘密的、非书面形式送达的、匿名的质疑将不予受理。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1.9 对于有关资质要求、技术参数存在限制性、倾向性条款的及付款方式等方面的质疑，可在规定的时间内直接向采购单位提出并抄送招标方。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b/>
          <w:color w:val="auto"/>
          <w:spacing w:val="0"/>
          <w:sz w:val="24"/>
          <w:szCs w:val="24"/>
          <w:highlight w:val="none"/>
        </w:rPr>
      </w:pPr>
      <w:r>
        <w:rPr>
          <w:rFonts w:hint="eastAsia" w:asciiTheme="minorEastAsia" w:hAnsiTheme="minorEastAsia" w:eastAsiaTheme="minorEastAsia" w:cstheme="minorEastAsia"/>
          <w:b/>
          <w:color w:val="auto"/>
          <w:spacing w:val="0"/>
          <w:sz w:val="24"/>
          <w:szCs w:val="24"/>
          <w:highlight w:val="none"/>
        </w:rPr>
        <w:t>2 受理和处理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2.1 《质疑函》必须由质疑方的法定代表人或投标代表送达招标方或采购单位。</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2.2 对符合要求的质疑，采购单位或招标方须签收。同一质疑人的质疑只接受一次。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2.3 对于不符合上述27项所有条款要求的质疑，招标方将不予受理。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2.4 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2.5 招标方或采购单位负责对质疑的回复工作，将质疑人的质疑材料提供给相关专家或评标委员会，并将处理意见回复质疑人。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2.6 对招标（采购）文件参数的质疑成立的，招标方或采购单位将对质疑部分进行调整；对中标（成交）结果质疑成立的，招标方将取消预中标人中标资格，按照招标文件有关约定重新确定中标（成交）供应商。同时，将意见反馈政府采购管理部门，视情对当事人进行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2.7.质疑须知</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投标人如需提出质疑的，应在法定质疑期内一次性提出针对同一采购程序环节的质疑。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b/>
          <w:color w:val="auto"/>
          <w:spacing w:val="0"/>
          <w:sz w:val="24"/>
          <w:szCs w:val="24"/>
          <w:highlight w:val="none"/>
        </w:rPr>
      </w:pPr>
      <w:r>
        <w:rPr>
          <w:rFonts w:hint="eastAsia" w:asciiTheme="minorEastAsia" w:hAnsiTheme="minorEastAsia" w:eastAsiaTheme="minorEastAsia" w:cstheme="minorEastAsia"/>
          <w:b/>
          <w:color w:val="auto"/>
          <w:spacing w:val="0"/>
          <w:sz w:val="24"/>
          <w:szCs w:val="24"/>
          <w:highlight w:val="none"/>
        </w:rPr>
        <w:t>3 质疑无效的处理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3.1 质疑人提供的相关佐证材料不能证明质疑成立的，招标方可要求质疑人补充相关佐证材料，如补充材料仍不能证明质疑成立的，将不予受理。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3.2 对于质疑人在质疑期间不配合进行质疑调查处理的，视为自动放弃质疑。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3.3 质疑人提出的质疑，经评标专家审定后驳回的，列为无效质疑。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3.4 对于质疑中使用虚假材料或恶意方式质疑的，按无效质疑处理，并列入不良记录供应商名单。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3.5质疑人进行质疑后，招标方在法定时间内对质疑进行回复，质疑人认为回复不满意的，可向政府采购管理部门进行投诉。</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center"/>
        <w:textAlignment w:val="auto"/>
        <w:outlineLvl w:val="0"/>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Theme="minorEastAsia" w:hAnsiTheme="minorEastAsia" w:eastAsiaTheme="minorEastAsia" w:cstheme="minorEastAsia"/>
          <w:b/>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Theme="minorEastAsia" w:hAnsiTheme="minorEastAsia" w:eastAsiaTheme="minorEastAsia" w:cstheme="minorEastAsia"/>
          <w:b/>
          <w:color w:val="auto"/>
          <w:spacing w:val="0"/>
          <w:sz w:val="24"/>
          <w:szCs w:val="24"/>
          <w:highlight w:val="none"/>
        </w:rPr>
      </w:pPr>
    </w:p>
    <w:p>
      <w:pPr>
        <w:jc w:val="cente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8"/>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质疑函</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240" w:firstLineChars="1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u w:val="single"/>
        </w:rPr>
        <w:t xml:space="preserve">                    </w:t>
      </w:r>
      <w:r>
        <w:rPr>
          <w:rFonts w:hint="eastAsia" w:asciiTheme="minorEastAsia" w:hAnsiTheme="minorEastAsia" w:eastAsiaTheme="minorEastAsia" w:cstheme="minorEastAsia"/>
          <w:color w:val="auto"/>
          <w:spacing w:val="0"/>
          <w:sz w:val="24"/>
          <w:szCs w:val="24"/>
          <w:highlight w:val="none"/>
        </w:rPr>
        <w:t>：</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依据政府采购相关法规，我公司对</w:t>
      </w:r>
      <w:r>
        <w:rPr>
          <w:rFonts w:hint="eastAsia" w:asciiTheme="minorEastAsia" w:hAnsiTheme="minorEastAsia" w:eastAsiaTheme="minorEastAsia" w:cstheme="minorEastAsia"/>
          <w:color w:val="auto"/>
          <w:spacing w:val="0"/>
          <w:sz w:val="24"/>
          <w:szCs w:val="24"/>
          <w:highlight w:val="none"/>
          <w:u w:val="single"/>
        </w:rPr>
        <w:t xml:space="preserve">           项目的（项目编号：         </w:t>
      </w:r>
      <w:r>
        <w:rPr>
          <w:rFonts w:hint="eastAsia" w:asciiTheme="minorEastAsia" w:hAnsiTheme="minorEastAsia" w:eastAsiaTheme="minorEastAsia" w:cstheme="minorEastAsia"/>
          <w:color w:val="auto"/>
          <w:spacing w:val="0"/>
          <w:sz w:val="24"/>
          <w:szCs w:val="24"/>
          <w:highlight w:val="none"/>
        </w:rPr>
        <w:t>）招标活动存在疑问，特提出质疑（详见下表）。</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我公司和本人对此质疑函内容的真实性负责，并愿意承担由此引起的相应处理和法律责任。</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法定代表人（签字并盖名章）：</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身份证号码：</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固话：      传真：     手机：</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本项目授权委托人（签字并盖名章）：</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身份证号码：</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固话：        传真：    手机：</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公司地址：              邮编：</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（如法人为质疑人则不需要填此项）</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firstLine="3000" w:firstLineChars="1250"/>
        <w:jc w:val="righ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质疑人（公章）：            </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right"/>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right"/>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righ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年   月   日 </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sz w:val="24"/>
          <w:szCs w:val="24"/>
          <w:highlight w:val="none"/>
        </w:rPr>
      </w:pPr>
    </w:p>
    <w:p>
      <w:pPr>
        <w:pStyle w:val="7"/>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bCs/>
          <w:color w:val="auto"/>
          <w:spacing w:val="0"/>
          <w:sz w:val="24"/>
          <w:szCs w:val="24"/>
          <w:highlight w:val="none"/>
        </w:rPr>
      </w:pPr>
    </w:p>
    <w:p>
      <w:pPr>
        <w:pStyle w:val="7"/>
        <w:ind w:left="0" w:leftChars="0" w:firstLine="0" w:firstLineChars="0"/>
        <w:rPr>
          <w:rFonts w:hint="eastAsia" w:asciiTheme="minorEastAsia" w:hAnsiTheme="minorEastAsia" w:eastAsiaTheme="minorEastAsia" w:cstheme="minorEastAsia"/>
          <w:bCs/>
          <w:color w:val="auto"/>
          <w:spacing w:val="0"/>
          <w:sz w:val="24"/>
          <w:szCs w:val="24"/>
          <w:highlight w:val="none"/>
        </w:rPr>
      </w:pPr>
    </w:p>
    <w:p>
      <w:pPr>
        <w:pStyle w:val="7"/>
        <w:rPr>
          <w:rFonts w:hint="eastAsia" w:asciiTheme="minorEastAsia" w:hAnsiTheme="minorEastAsia" w:eastAsiaTheme="minorEastAsia" w:cstheme="minorEastAsia"/>
          <w:bCs/>
          <w:color w:val="auto"/>
          <w:spacing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center"/>
        <w:textAlignment w:val="auto"/>
        <w:rPr>
          <w:rFonts w:hint="eastAsia" w:asciiTheme="minorEastAsia" w:hAnsiTheme="minorEastAsia" w:eastAsiaTheme="minorEastAsia" w:cstheme="minorEastAsia"/>
          <w:bCs/>
          <w:color w:val="auto"/>
          <w:spacing w:val="0"/>
          <w:sz w:val="24"/>
          <w:szCs w:val="24"/>
          <w:highlight w:val="none"/>
        </w:rPr>
      </w:pPr>
      <w:r>
        <w:rPr>
          <w:rFonts w:hint="eastAsia" w:asciiTheme="minorEastAsia" w:hAnsiTheme="minorEastAsia" w:eastAsiaTheme="minorEastAsia" w:cstheme="minorEastAsia"/>
          <w:bCs/>
          <w:color w:val="auto"/>
          <w:spacing w:val="0"/>
          <w:sz w:val="24"/>
          <w:szCs w:val="24"/>
          <w:highlight w:val="none"/>
        </w:rPr>
        <w:t>质   疑  内  容</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p>
    <w:tbl>
      <w:tblPr>
        <w:tblStyle w:val="24"/>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48"/>
        <w:gridCol w:w="7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项目名称</w:t>
            </w:r>
          </w:p>
        </w:tc>
        <w:tc>
          <w:tcPr>
            <w:tcW w:w="7892"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项目编号</w:t>
            </w:r>
          </w:p>
        </w:tc>
        <w:tc>
          <w:tcPr>
            <w:tcW w:w="7892"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具体的质疑事项及事实依据</w:t>
            </w:r>
          </w:p>
        </w:tc>
        <w:tc>
          <w:tcPr>
            <w:tcW w:w="8940" w:type="dxa"/>
            <w:gridSpan w:val="2"/>
            <w:tcBorders>
              <w:top w:val="single" w:color="auto" w:sz="4" w:space="0"/>
              <w:left w:val="single" w:color="auto" w:sz="4" w:space="0"/>
              <w:bottom w:val="single" w:color="auto" w:sz="4" w:space="0"/>
              <w:right w:val="single" w:color="auto" w:sz="4" w:space="0"/>
            </w:tcBorders>
          </w:tcPr>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一、质疑事项1：</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主要内容：</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事实依据：</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适应法规条款：</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佐证材料：</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二、质疑事项2：</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主要内容：</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事实依据：</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适应法规条款：</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佐证材料：</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三、同上</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firstLine="465"/>
              <w:jc w:val="left"/>
              <w:textAlignment w:val="auto"/>
              <w:rPr>
                <w:rFonts w:hint="eastAsia" w:asciiTheme="minorEastAsia" w:hAnsiTheme="minorEastAsia" w:eastAsiaTheme="minorEastAsia" w:cstheme="minorEastAsia"/>
                <w:color w:val="auto"/>
                <w:spacing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right="0"/>
              <w:jc w:val="left"/>
              <w:textAlignment w:val="auto"/>
              <w:rPr>
                <w:rFonts w:hint="eastAsia" w:asciiTheme="minorEastAsia" w:hAnsiTheme="minorEastAsia" w:eastAsiaTheme="minorEastAsia" w:cstheme="minorEastAsia"/>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1058" w:leftChars="0" w:right="0" w:hanging="1058" w:hangingChars="441"/>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3、“具体的质疑事项及事实依据”一栏填写不下时，质疑人可另附页（A4），但附纸要求加盖质疑人公章。</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0"/>
          <w:sz w:val="24"/>
          <w:szCs w:val="24"/>
          <w:highlight w:val="none"/>
        </w:rPr>
        <w:t>4、与质疑事项有关的材料应与质疑函合并装订。</w:t>
      </w:r>
    </w:p>
    <w:sectPr>
      <w:footerReference r:id="rId9" w:type="first"/>
      <w:headerReference r:id="rId7" w:type="default"/>
      <w:footerReference r:id="rId8" w:type="default"/>
      <w:pgSz w:w="11906" w:h="16838"/>
      <w:pgMar w:top="1440" w:right="1800" w:bottom="1440" w:left="1689" w:header="851" w:footer="992" w:gutter="0"/>
      <w:lnNumType w:countBy="0"/>
      <w:pgNumType w:fmt="decimal" w:start="1"/>
      <w:cols w:space="0" w:num="1"/>
      <w:titlePg/>
      <w:rtlGutter w:val="0"/>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auto"/>
    <w:pitch w:val="default"/>
    <w:sig w:usb0="A00002FF" w:usb1="28CFFCFA" w:usb2="00000016" w:usb3="00000000" w:csb0="00100001" w:csb1="00000000"/>
  </w:font>
  <w:font w:name="Batang">
    <w:panose1 w:val="02030600000101010101"/>
    <w:charset w:val="81"/>
    <w:family w:val="roman"/>
    <w:pitch w:val="default"/>
    <w:sig w:usb0="B00002AF" w:usb1="69D77CFB" w:usb2="00000030" w:usb3="00000000" w:csb0="4008009F" w:csb1="DFD7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snapToGrid w:val="0"/>
      <w:jc w:val="center"/>
      <w:textAlignment w:val="baseline"/>
      <w:rPr>
        <w:rStyle w:val="28"/>
        <w:rFonts w:ascii="宋体" w:hAnsi="宋体"/>
        <w:kern w:val="2"/>
        <w:sz w:val="18"/>
        <w:szCs w:val="18"/>
        <w:lang w:val="en-US" w:eastAsia="zh-CN" w:bidi="ar-SA"/>
      </w:rPr>
    </w:pPr>
  </w:p>
  <w:p>
    <w:pPr>
      <w:pStyle w:val="17"/>
      <w:widowControl/>
      <w:snapToGrid w:val="0"/>
      <w:jc w:val="left"/>
      <w:textAlignment w:val="baseline"/>
      <w:rPr>
        <w:rStyle w:val="28"/>
        <w:rFonts w:ascii="宋体" w:hAnsi="宋体"/>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snapToGrid w:val="0"/>
      <w:jc w:val="center"/>
      <w:textAlignment w:val="baseline"/>
      <w:rPr>
        <w:rStyle w:val="28"/>
        <w:rFonts w:ascii="宋体" w:hAnsi="宋体"/>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57</w:t>
                    </w:r>
                    <w:r>
                      <w:fldChar w:fldCharType="end"/>
                    </w:r>
                  </w:p>
                </w:txbxContent>
              </v:textbox>
            </v:shape>
          </w:pict>
        </mc:Fallback>
      </mc:AlternateContent>
    </w:r>
  </w:p>
  <w:p>
    <w:pPr>
      <w:pStyle w:val="17"/>
      <w:jc w:val="right"/>
    </w:pPr>
    <w:r>
      <w:rPr>
        <w:rFonts w:hint="eastAsia"/>
        <w:i/>
        <w:iCs/>
        <w:lang w:val="en-US" w:eastAsia="zh-CN"/>
      </w:rPr>
      <w:t>联系电话：0991-2325156</w:t>
    </w:r>
  </w:p>
  <w:p>
    <w:pPr>
      <w:pStyle w:val="17"/>
      <w:widowControl/>
      <w:snapToGrid w:val="0"/>
      <w:jc w:val="left"/>
      <w:textAlignment w:val="baseline"/>
      <w:rPr>
        <w:rStyle w:val="28"/>
        <w:rFonts w:ascii="宋体" w:hAnsi="宋体"/>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56</w:t>
                    </w:r>
                    <w:r>
                      <w:fldChar w:fldCharType="end"/>
                    </w:r>
                  </w:p>
                </w:txbxContent>
              </v:textbox>
            </v:shape>
          </w:pict>
        </mc:Fallback>
      </mc:AlternateContent>
    </w:r>
    <w:r>
      <w:rPr>
        <w:rFonts w:hint="eastAsia"/>
        <w:i/>
        <w:iCs/>
        <w:lang w:val="en-US" w:eastAsia="zh-CN"/>
      </w:rPr>
      <w:t>联系电话：0991-2325156</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0" b="3175"/>
          <wp:docPr id="13" name="图片 2"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p>
    <w:pPr>
      <w:pStyle w:val="18"/>
      <w:widowControl/>
      <w:pBdr>
        <w:bottom w:val="none" w:color="auto" w:sz="0" w:space="0"/>
      </w:pBdr>
      <w:snapToGrid w:val="0"/>
      <w:jc w:val="center"/>
      <w:textAlignment w:val="baseline"/>
      <w:rPr>
        <w:rStyle w:val="28"/>
        <w:rFonts w:ascii="宋体" w:hAnsi="宋体"/>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pBdr>
        <w:bottom w:val="single" w:color="000000" w:sz="6" w:space="1"/>
      </w:pBdr>
      <w:snapToGrid w:val="0"/>
      <w:jc w:val="center"/>
      <w:textAlignment w:val="baseline"/>
      <w:rPr>
        <w:rStyle w:val="28"/>
        <w:rFonts w:ascii="宋体" w:hAnsi="宋体"/>
        <w:kern w:val="2"/>
        <w:sz w:val="18"/>
        <w:szCs w:val="18"/>
        <w:lang w:val="en-US" w:eastAsia="zh-CN" w:bidi="ar-SA"/>
      </w:rPr>
    </w:pPr>
    <w:r>
      <w:rPr>
        <w:rStyle w:val="28"/>
        <w:rFonts w:ascii="Calibri" w:hAnsi="Calibri"/>
        <w:kern w:val="2"/>
        <w:sz w:val="18"/>
        <w:szCs w:val="18"/>
        <w:lang w:bidi="ar-SA"/>
      </w:rPr>
      <w:pict>
        <v:shape id="_x0000_s4097" o:spid="_x0000_s4097"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0" b="3175"/>
          <wp:docPr id="16" name="图片 2"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0" b="3175"/>
          <wp:docPr id="17" name="图片 2"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p>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77306"/>
    <w:multiLevelType w:val="multilevel"/>
    <w:tmpl w:val="08777306"/>
    <w:lvl w:ilvl="0" w:tentative="0">
      <w:start w:val="1"/>
      <w:numFmt w:val="decimal"/>
      <w:pStyle w:val="220"/>
      <w:lvlText w:val="%1."/>
      <w:lvlJc w:val="left"/>
      <w:pPr>
        <w:ind w:left="720" w:hanging="360"/>
      </w:pPr>
      <w:rPr>
        <w:rFonts w:hint="default" w:hAnsi="宋体"/>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7060B0"/>
    <w:multiLevelType w:val="singleLevel"/>
    <w:tmpl w:val="167060B0"/>
    <w:lvl w:ilvl="0" w:tentative="0">
      <w:start w:val="2"/>
      <w:numFmt w:val="decimal"/>
      <w:suff w:val="nothing"/>
      <w:lvlText w:val="%1、"/>
      <w:lvlJc w:val="left"/>
    </w:lvl>
  </w:abstractNum>
  <w:abstractNum w:abstractNumId="2">
    <w:nsid w:val="510D72C1"/>
    <w:multiLevelType w:val="singleLevel"/>
    <w:tmpl w:val="510D72C1"/>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pStyle w:val="74"/>
      <w:suff w:val="nothing"/>
      <w:lvlText w:val="第%1部分"/>
      <w:lvlJc w:val="center"/>
      <w:pPr>
        <w:widowControl/>
        <w:ind w:left="0" w:firstLine="288"/>
        <w:textAlignment w:val="baseline"/>
      </w:pPr>
      <w:rPr>
        <w:sz w:val="28"/>
        <w:szCs w:val="28"/>
      </w:rPr>
    </w:lvl>
    <w:lvl w:ilvl="1" w:tentative="0">
      <w:start w:val="1"/>
      <w:numFmt w:val="chineseCountingThousand"/>
      <w:pStyle w:val="71"/>
      <w:suff w:val="nothing"/>
      <w:lvlText w:val="%1、"/>
      <w:lvlJc w:val="left"/>
      <w:pPr>
        <w:widowControl/>
        <w:ind w:left="240" w:firstLine="0"/>
        <w:textAlignment w:val="baseline"/>
      </w:pPr>
      <w:rPr>
        <w:rFonts w:ascii="宋体" w:hAnsi="宋体" w:eastAsia="宋体"/>
        <w:sz w:val="24"/>
        <w:szCs w:val="24"/>
        <w:lang w:val="en-US"/>
      </w:rPr>
    </w:lvl>
    <w:lvl w:ilvl="2" w:tentative="0">
      <w:start w:val="1"/>
      <w:numFmt w:val="chineseCountingThousand"/>
      <w:pStyle w:val="37"/>
      <w:suff w:val="nothing"/>
      <w:lvlText w:val="(%1)"/>
      <w:lvlJc w:val="left"/>
      <w:pPr>
        <w:widowControl/>
        <w:ind w:left="0" w:firstLine="0"/>
        <w:textAlignment w:val="baseline"/>
      </w:pPr>
      <w:rPr>
        <w:rFonts w:ascii="Times New Roman" w:hAnsi="Times New Roman" w:eastAsia="宋体"/>
        <w:b/>
        <w:i w:val="0"/>
        <w:position w:val="0"/>
        <w:sz w:val="21"/>
        <w:szCs w:val="21"/>
      </w:rPr>
    </w:lvl>
    <w:lvl w:ilvl="3" w:tentative="0">
      <w:start w:val="1"/>
      <w:numFmt w:val="decimal"/>
      <w:pStyle w:val="72"/>
      <w:suff w:val="nothing"/>
      <w:lvlText w:val="%1、"/>
      <w:lvlJc w:val="left"/>
      <w:pPr>
        <w:widowControl/>
        <w:ind w:left="0" w:firstLine="0"/>
        <w:textAlignment w:val="baseline"/>
      </w:pPr>
    </w:lvl>
    <w:lvl w:ilvl="4" w:tentative="0">
      <w:start w:val="1"/>
      <w:numFmt w:val="upperLetter"/>
      <w:pStyle w:val="39"/>
      <w:suff w:val="nothing"/>
      <w:lvlText w:val="%1、"/>
      <w:lvlJc w:val="left"/>
      <w:pPr>
        <w:widowControl/>
        <w:ind w:left="0" w:firstLine="0"/>
        <w:textAlignment w:val="baseline"/>
      </w:pPr>
    </w:lvl>
    <w:lvl w:ilvl="5" w:tentative="0">
      <w:start w:val="1"/>
      <w:numFmt w:val="decimal"/>
      <w:pStyle w:val="40"/>
      <w:suff w:val="nothing"/>
      <w:lvlText w:val=""/>
      <w:lvlJc w:val="left"/>
      <w:pPr>
        <w:widowControl/>
        <w:ind w:left="0" w:firstLine="0"/>
        <w:textAlignment w:val="baseline"/>
      </w:pPr>
    </w:lvl>
    <w:lvl w:ilvl="6" w:tentative="0">
      <w:start w:val="1"/>
      <w:numFmt w:val="decimal"/>
      <w:pStyle w:val="6"/>
      <w:suff w:val="nothing"/>
      <w:lvlText w:val=""/>
      <w:lvlJc w:val="left"/>
      <w:pPr>
        <w:widowControl/>
        <w:ind w:left="0" w:firstLine="0"/>
        <w:textAlignment w:val="baseline"/>
      </w:pPr>
    </w:lvl>
    <w:lvl w:ilvl="7" w:tentative="0">
      <w:start w:val="1"/>
      <w:numFmt w:val="decimal"/>
      <w:pStyle w:val="42"/>
      <w:suff w:val="nothing"/>
      <w:lvlText w:val=""/>
      <w:lvlJc w:val="left"/>
      <w:pPr>
        <w:widowControl/>
        <w:ind w:left="0" w:firstLine="0"/>
        <w:textAlignment w:val="baseline"/>
      </w:pPr>
    </w:lvl>
    <w:lvl w:ilvl="8" w:tentative="0">
      <w:start w:val="1"/>
      <w:numFmt w:val="decimal"/>
      <w:pStyle w:val="43"/>
      <w:suff w:val="nothing"/>
      <w:lvlText w:val=""/>
      <w:lvlJc w:val="left"/>
      <w:pPr>
        <w:widowControl/>
        <w:ind w:left="0" w:firstLine="0"/>
        <w:textAlignment w:val="baseline"/>
      </w:pPr>
    </w:lvl>
  </w:abstractNum>
  <w:abstractNum w:abstractNumId="4">
    <w:nsid w:val="7D992027"/>
    <w:multiLevelType w:val="multilevel"/>
    <w:tmpl w:val="7D992027"/>
    <w:lvl w:ilvl="0" w:tentative="0">
      <w:start w:val="1"/>
      <w:numFmt w:val="decimal"/>
      <w:lvlText w:val="%1、"/>
      <w:lvlJc w:val="left"/>
      <w:pPr>
        <w:widowControl/>
        <w:ind w:left="360" w:hanging="360"/>
        <w:textAlignment w:val="baseline"/>
      </w:pPr>
      <w:rPr>
        <w:rStyle w:val="28"/>
        <w:b w:val="0"/>
        <w:sz w:val="24"/>
      </w:rPr>
    </w:lvl>
    <w:lvl w:ilvl="1" w:tentative="0">
      <w:start w:val="1"/>
      <w:numFmt w:val="lowerLetter"/>
      <w:lvlText w:val="%1)"/>
      <w:lvlJc w:val="left"/>
      <w:pPr>
        <w:widowControl/>
        <w:ind w:left="840" w:hanging="420"/>
        <w:textAlignment w:val="baseline"/>
      </w:pPr>
      <w:rPr>
        <w:rStyle w:val="28"/>
      </w:rPr>
    </w:lvl>
    <w:lvl w:ilvl="2" w:tentative="0">
      <w:start w:val="1"/>
      <w:numFmt w:val="lowerRoman"/>
      <w:lvlText w:val="%1."/>
      <w:lvlJc w:val="right"/>
      <w:pPr>
        <w:widowControl/>
        <w:ind w:left="1260" w:hanging="420"/>
        <w:textAlignment w:val="baseline"/>
      </w:pPr>
      <w:rPr>
        <w:rStyle w:val="28"/>
      </w:rPr>
    </w:lvl>
    <w:lvl w:ilvl="3" w:tentative="0">
      <w:start w:val="1"/>
      <w:numFmt w:val="decimal"/>
      <w:lvlText w:val="%1."/>
      <w:lvlJc w:val="left"/>
      <w:pPr>
        <w:widowControl/>
        <w:ind w:left="1680" w:hanging="420"/>
        <w:textAlignment w:val="baseline"/>
      </w:pPr>
      <w:rPr>
        <w:rStyle w:val="28"/>
      </w:rPr>
    </w:lvl>
    <w:lvl w:ilvl="4" w:tentative="0">
      <w:start w:val="1"/>
      <w:numFmt w:val="lowerLetter"/>
      <w:lvlText w:val="%1)"/>
      <w:lvlJc w:val="left"/>
      <w:pPr>
        <w:widowControl/>
        <w:ind w:left="2100" w:hanging="420"/>
        <w:textAlignment w:val="baseline"/>
      </w:pPr>
      <w:rPr>
        <w:rStyle w:val="28"/>
      </w:rPr>
    </w:lvl>
    <w:lvl w:ilvl="5" w:tentative="0">
      <w:start w:val="1"/>
      <w:numFmt w:val="lowerRoman"/>
      <w:lvlText w:val="%1."/>
      <w:lvlJc w:val="right"/>
      <w:pPr>
        <w:widowControl/>
        <w:ind w:left="2520" w:hanging="420"/>
        <w:textAlignment w:val="baseline"/>
      </w:pPr>
      <w:rPr>
        <w:rStyle w:val="28"/>
      </w:rPr>
    </w:lvl>
    <w:lvl w:ilvl="6" w:tentative="0">
      <w:start w:val="1"/>
      <w:numFmt w:val="decimal"/>
      <w:lvlText w:val="%1."/>
      <w:lvlJc w:val="left"/>
      <w:pPr>
        <w:widowControl/>
        <w:ind w:left="2940" w:hanging="420"/>
        <w:textAlignment w:val="baseline"/>
      </w:pPr>
      <w:rPr>
        <w:rStyle w:val="28"/>
      </w:rPr>
    </w:lvl>
    <w:lvl w:ilvl="7" w:tentative="0">
      <w:start w:val="1"/>
      <w:numFmt w:val="lowerLetter"/>
      <w:lvlText w:val="%1)"/>
      <w:lvlJc w:val="left"/>
      <w:pPr>
        <w:widowControl/>
        <w:ind w:left="3360" w:hanging="420"/>
        <w:textAlignment w:val="baseline"/>
      </w:pPr>
      <w:rPr>
        <w:rStyle w:val="28"/>
      </w:rPr>
    </w:lvl>
    <w:lvl w:ilvl="8" w:tentative="0">
      <w:start w:val="1"/>
      <w:numFmt w:val="lowerRoman"/>
      <w:lvlText w:val="%1."/>
      <w:lvlJc w:val="right"/>
      <w:pPr>
        <w:widowControl/>
        <w:ind w:left="3780" w:hanging="420"/>
        <w:textAlignment w:val="baseline"/>
      </w:pPr>
      <w:rPr>
        <w:rStyle w:val="28"/>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c1ZmVjM2VkZWY3NzQ5MDk5Zjg4MWUyMWFmOWIifQ=="/>
  </w:docVars>
  <w:rsids>
    <w:rsidRoot w:val="00000000"/>
    <w:rsid w:val="005E69A4"/>
    <w:rsid w:val="00CC01EC"/>
    <w:rsid w:val="00D63E17"/>
    <w:rsid w:val="00F00F90"/>
    <w:rsid w:val="021D229B"/>
    <w:rsid w:val="02AB0EC1"/>
    <w:rsid w:val="042B082A"/>
    <w:rsid w:val="045D2E23"/>
    <w:rsid w:val="046D7E63"/>
    <w:rsid w:val="04844854"/>
    <w:rsid w:val="04CE3159"/>
    <w:rsid w:val="04E377CC"/>
    <w:rsid w:val="06265C73"/>
    <w:rsid w:val="06353453"/>
    <w:rsid w:val="067A5F0E"/>
    <w:rsid w:val="06964BCE"/>
    <w:rsid w:val="06DF31AD"/>
    <w:rsid w:val="07034156"/>
    <w:rsid w:val="07921904"/>
    <w:rsid w:val="07B13BB2"/>
    <w:rsid w:val="07ED44BE"/>
    <w:rsid w:val="085409E1"/>
    <w:rsid w:val="088C6F74"/>
    <w:rsid w:val="089D26CA"/>
    <w:rsid w:val="09150170"/>
    <w:rsid w:val="091A108D"/>
    <w:rsid w:val="09CD0A4B"/>
    <w:rsid w:val="09DB4B41"/>
    <w:rsid w:val="09F47D86"/>
    <w:rsid w:val="09FE19F5"/>
    <w:rsid w:val="0AB8347C"/>
    <w:rsid w:val="0AF05552"/>
    <w:rsid w:val="0B835865"/>
    <w:rsid w:val="0BCE0120"/>
    <w:rsid w:val="0BE91440"/>
    <w:rsid w:val="0CE55378"/>
    <w:rsid w:val="0CFB6F52"/>
    <w:rsid w:val="0D046532"/>
    <w:rsid w:val="0D4152E3"/>
    <w:rsid w:val="0D861A83"/>
    <w:rsid w:val="0DC14423"/>
    <w:rsid w:val="0DEA7976"/>
    <w:rsid w:val="0E472E59"/>
    <w:rsid w:val="0E5874C5"/>
    <w:rsid w:val="0E7E6F16"/>
    <w:rsid w:val="0E8042DE"/>
    <w:rsid w:val="0EB41B02"/>
    <w:rsid w:val="0EBC4BEA"/>
    <w:rsid w:val="0EE46491"/>
    <w:rsid w:val="0F492C9A"/>
    <w:rsid w:val="0F670FFA"/>
    <w:rsid w:val="0FF31631"/>
    <w:rsid w:val="102374EE"/>
    <w:rsid w:val="10BE7A65"/>
    <w:rsid w:val="111F4B90"/>
    <w:rsid w:val="114809B7"/>
    <w:rsid w:val="11D96D2F"/>
    <w:rsid w:val="11FE2376"/>
    <w:rsid w:val="1226519C"/>
    <w:rsid w:val="125A6BF4"/>
    <w:rsid w:val="1289059B"/>
    <w:rsid w:val="138324FF"/>
    <w:rsid w:val="13954BA6"/>
    <w:rsid w:val="13E33564"/>
    <w:rsid w:val="13FB2452"/>
    <w:rsid w:val="141B6690"/>
    <w:rsid w:val="144B2C98"/>
    <w:rsid w:val="14566ECB"/>
    <w:rsid w:val="15485429"/>
    <w:rsid w:val="156B5457"/>
    <w:rsid w:val="156F2530"/>
    <w:rsid w:val="158549F1"/>
    <w:rsid w:val="15997A33"/>
    <w:rsid w:val="15A308B2"/>
    <w:rsid w:val="160C28FB"/>
    <w:rsid w:val="16915345"/>
    <w:rsid w:val="169656CC"/>
    <w:rsid w:val="16B931E0"/>
    <w:rsid w:val="16BF34C9"/>
    <w:rsid w:val="16E25C53"/>
    <w:rsid w:val="17B42F96"/>
    <w:rsid w:val="17CA78F4"/>
    <w:rsid w:val="18761198"/>
    <w:rsid w:val="195720DF"/>
    <w:rsid w:val="19ED3CF0"/>
    <w:rsid w:val="19EF5182"/>
    <w:rsid w:val="1A045DC3"/>
    <w:rsid w:val="1A057D8D"/>
    <w:rsid w:val="1A28480A"/>
    <w:rsid w:val="1A654388"/>
    <w:rsid w:val="1A721E4C"/>
    <w:rsid w:val="1A9A6727"/>
    <w:rsid w:val="1AA94BBC"/>
    <w:rsid w:val="1AC55699"/>
    <w:rsid w:val="1ADC1988"/>
    <w:rsid w:val="1AFA0F74"/>
    <w:rsid w:val="1B3A2BE6"/>
    <w:rsid w:val="1B572F6A"/>
    <w:rsid w:val="1BB67591"/>
    <w:rsid w:val="1BDD5FE2"/>
    <w:rsid w:val="1C1D13BE"/>
    <w:rsid w:val="1C444B9D"/>
    <w:rsid w:val="1CF934E4"/>
    <w:rsid w:val="1DE657E0"/>
    <w:rsid w:val="1DFB572F"/>
    <w:rsid w:val="1E0F7ECB"/>
    <w:rsid w:val="1E2D0BD9"/>
    <w:rsid w:val="1E4363C8"/>
    <w:rsid w:val="1ECC4774"/>
    <w:rsid w:val="1ED41ADC"/>
    <w:rsid w:val="1F3709E9"/>
    <w:rsid w:val="1F7D3B24"/>
    <w:rsid w:val="1FAA11BB"/>
    <w:rsid w:val="20000DDB"/>
    <w:rsid w:val="20841298"/>
    <w:rsid w:val="208A4B48"/>
    <w:rsid w:val="21392208"/>
    <w:rsid w:val="214131FF"/>
    <w:rsid w:val="217638E2"/>
    <w:rsid w:val="21A754A2"/>
    <w:rsid w:val="22160D89"/>
    <w:rsid w:val="22460844"/>
    <w:rsid w:val="230066D1"/>
    <w:rsid w:val="234A5213"/>
    <w:rsid w:val="242760A3"/>
    <w:rsid w:val="246A12E9"/>
    <w:rsid w:val="24FA45B0"/>
    <w:rsid w:val="251B08F7"/>
    <w:rsid w:val="25D7738C"/>
    <w:rsid w:val="26982560"/>
    <w:rsid w:val="271F27F9"/>
    <w:rsid w:val="272A255B"/>
    <w:rsid w:val="277D0F63"/>
    <w:rsid w:val="27FA6A57"/>
    <w:rsid w:val="28180C8B"/>
    <w:rsid w:val="28B766F6"/>
    <w:rsid w:val="28BE49B8"/>
    <w:rsid w:val="28C174AB"/>
    <w:rsid w:val="28CC21F1"/>
    <w:rsid w:val="290C0EA3"/>
    <w:rsid w:val="290C7824"/>
    <w:rsid w:val="290D4568"/>
    <w:rsid w:val="29186058"/>
    <w:rsid w:val="2956295F"/>
    <w:rsid w:val="296B77A4"/>
    <w:rsid w:val="29977B6E"/>
    <w:rsid w:val="299D323D"/>
    <w:rsid w:val="2A072A22"/>
    <w:rsid w:val="2A2D4904"/>
    <w:rsid w:val="2A581813"/>
    <w:rsid w:val="2A6A08F5"/>
    <w:rsid w:val="2B316685"/>
    <w:rsid w:val="2B430715"/>
    <w:rsid w:val="2C3570B8"/>
    <w:rsid w:val="2C684675"/>
    <w:rsid w:val="2CB371D5"/>
    <w:rsid w:val="2CBF274A"/>
    <w:rsid w:val="2CC31B0E"/>
    <w:rsid w:val="2CD6360C"/>
    <w:rsid w:val="2D0D45CC"/>
    <w:rsid w:val="2D2119FE"/>
    <w:rsid w:val="2D8C63A3"/>
    <w:rsid w:val="2DA54C1C"/>
    <w:rsid w:val="2E526506"/>
    <w:rsid w:val="2E822C35"/>
    <w:rsid w:val="2EE9350A"/>
    <w:rsid w:val="2EF53AD4"/>
    <w:rsid w:val="2F67605F"/>
    <w:rsid w:val="2F884949"/>
    <w:rsid w:val="3025488D"/>
    <w:rsid w:val="306534E3"/>
    <w:rsid w:val="30850E88"/>
    <w:rsid w:val="30EF04BC"/>
    <w:rsid w:val="31330766"/>
    <w:rsid w:val="319E4598"/>
    <w:rsid w:val="31E06CBE"/>
    <w:rsid w:val="31F24A72"/>
    <w:rsid w:val="320C7AB3"/>
    <w:rsid w:val="3253123E"/>
    <w:rsid w:val="327D1319"/>
    <w:rsid w:val="32836E14"/>
    <w:rsid w:val="333A044E"/>
    <w:rsid w:val="33784CD4"/>
    <w:rsid w:val="339A5868"/>
    <w:rsid w:val="34126ED7"/>
    <w:rsid w:val="34565015"/>
    <w:rsid w:val="34C74CBD"/>
    <w:rsid w:val="3507621B"/>
    <w:rsid w:val="35926521"/>
    <w:rsid w:val="35AC3B0C"/>
    <w:rsid w:val="35D241AC"/>
    <w:rsid w:val="35EF56A7"/>
    <w:rsid w:val="35F72828"/>
    <w:rsid w:val="362B296D"/>
    <w:rsid w:val="366003CD"/>
    <w:rsid w:val="366F6862"/>
    <w:rsid w:val="3671087B"/>
    <w:rsid w:val="36D41C73"/>
    <w:rsid w:val="37050C91"/>
    <w:rsid w:val="37A60BE0"/>
    <w:rsid w:val="37E242E4"/>
    <w:rsid w:val="37EE1518"/>
    <w:rsid w:val="3865250A"/>
    <w:rsid w:val="38B10970"/>
    <w:rsid w:val="38D46E50"/>
    <w:rsid w:val="38FC3C57"/>
    <w:rsid w:val="398B6BE5"/>
    <w:rsid w:val="39C72511"/>
    <w:rsid w:val="3A5524A8"/>
    <w:rsid w:val="3A6B16A6"/>
    <w:rsid w:val="3AC30F2B"/>
    <w:rsid w:val="3AE77C4A"/>
    <w:rsid w:val="3B0C0B24"/>
    <w:rsid w:val="3B1C0FD2"/>
    <w:rsid w:val="3BCC13BC"/>
    <w:rsid w:val="3C116A77"/>
    <w:rsid w:val="3C776471"/>
    <w:rsid w:val="3D373021"/>
    <w:rsid w:val="3D760533"/>
    <w:rsid w:val="3DB17760"/>
    <w:rsid w:val="3DC56D68"/>
    <w:rsid w:val="3DE051EE"/>
    <w:rsid w:val="3E055C8F"/>
    <w:rsid w:val="3E0E070F"/>
    <w:rsid w:val="3E570308"/>
    <w:rsid w:val="3F214472"/>
    <w:rsid w:val="3FD87226"/>
    <w:rsid w:val="3FDA11F0"/>
    <w:rsid w:val="40210BCD"/>
    <w:rsid w:val="40307062"/>
    <w:rsid w:val="407451A1"/>
    <w:rsid w:val="40880C4C"/>
    <w:rsid w:val="40A67324"/>
    <w:rsid w:val="40D479EE"/>
    <w:rsid w:val="413466DE"/>
    <w:rsid w:val="415B5D61"/>
    <w:rsid w:val="41676665"/>
    <w:rsid w:val="41E96C89"/>
    <w:rsid w:val="41FA7928"/>
    <w:rsid w:val="427C658F"/>
    <w:rsid w:val="42983BC3"/>
    <w:rsid w:val="42DE18F7"/>
    <w:rsid w:val="430F5BCF"/>
    <w:rsid w:val="43252B6D"/>
    <w:rsid w:val="432F420E"/>
    <w:rsid w:val="43370708"/>
    <w:rsid w:val="4348798E"/>
    <w:rsid w:val="435968D0"/>
    <w:rsid w:val="43853221"/>
    <w:rsid w:val="43880F63"/>
    <w:rsid w:val="43B31994"/>
    <w:rsid w:val="440466AE"/>
    <w:rsid w:val="440815B6"/>
    <w:rsid w:val="44226CC2"/>
    <w:rsid w:val="44284660"/>
    <w:rsid w:val="44F05A92"/>
    <w:rsid w:val="45770A2E"/>
    <w:rsid w:val="45850909"/>
    <w:rsid w:val="466B0DF4"/>
    <w:rsid w:val="46FB005A"/>
    <w:rsid w:val="47262F6D"/>
    <w:rsid w:val="47665118"/>
    <w:rsid w:val="476D794F"/>
    <w:rsid w:val="47CA08F3"/>
    <w:rsid w:val="485D32AE"/>
    <w:rsid w:val="488C4C83"/>
    <w:rsid w:val="48B26641"/>
    <w:rsid w:val="49262DB0"/>
    <w:rsid w:val="49854225"/>
    <w:rsid w:val="498B2BE2"/>
    <w:rsid w:val="49945356"/>
    <w:rsid w:val="49D22F38"/>
    <w:rsid w:val="49FB248F"/>
    <w:rsid w:val="4A3239D7"/>
    <w:rsid w:val="4A4E000E"/>
    <w:rsid w:val="4A824B13"/>
    <w:rsid w:val="4A8A55C1"/>
    <w:rsid w:val="4ABB1C1E"/>
    <w:rsid w:val="4B516740"/>
    <w:rsid w:val="4B517E8D"/>
    <w:rsid w:val="4BC114B6"/>
    <w:rsid w:val="4C6E544A"/>
    <w:rsid w:val="4D090A1F"/>
    <w:rsid w:val="4DCD318F"/>
    <w:rsid w:val="4DE80F7C"/>
    <w:rsid w:val="4EBF6FB6"/>
    <w:rsid w:val="4EC1538E"/>
    <w:rsid w:val="4F701691"/>
    <w:rsid w:val="4F7140D8"/>
    <w:rsid w:val="4F730D1A"/>
    <w:rsid w:val="4FAD422B"/>
    <w:rsid w:val="50447FC0"/>
    <w:rsid w:val="509205B0"/>
    <w:rsid w:val="50D6330E"/>
    <w:rsid w:val="511D3238"/>
    <w:rsid w:val="512F6EC2"/>
    <w:rsid w:val="51437213"/>
    <w:rsid w:val="517E430A"/>
    <w:rsid w:val="51D9004F"/>
    <w:rsid w:val="52CC2C1B"/>
    <w:rsid w:val="52CD6993"/>
    <w:rsid w:val="52D305B8"/>
    <w:rsid w:val="52EB0BC7"/>
    <w:rsid w:val="53095C1D"/>
    <w:rsid w:val="53780462"/>
    <w:rsid w:val="53A74338"/>
    <w:rsid w:val="53CE2D27"/>
    <w:rsid w:val="542E520F"/>
    <w:rsid w:val="547E1787"/>
    <w:rsid w:val="55C52ABF"/>
    <w:rsid w:val="56102E1E"/>
    <w:rsid w:val="5634653A"/>
    <w:rsid w:val="56496330"/>
    <w:rsid w:val="565A4E33"/>
    <w:rsid w:val="56EF32E4"/>
    <w:rsid w:val="571B2AEF"/>
    <w:rsid w:val="573D70BE"/>
    <w:rsid w:val="57A15B77"/>
    <w:rsid w:val="587578B0"/>
    <w:rsid w:val="58E34992"/>
    <w:rsid w:val="5A474395"/>
    <w:rsid w:val="5A56726E"/>
    <w:rsid w:val="5A7122F9"/>
    <w:rsid w:val="5B0D2022"/>
    <w:rsid w:val="5B9C2113"/>
    <w:rsid w:val="5BAC183B"/>
    <w:rsid w:val="5BD668B8"/>
    <w:rsid w:val="5C1271C4"/>
    <w:rsid w:val="5C4946BC"/>
    <w:rsid w:val="5CD03307"/>
    <w:rsid w:val="5D0C00B7"/>
    <w:rsid w:val="5D261179"/>
    <w:rsid w:val="5D3A69D3"/>
    <w:rsid w:val="5D55380D"/>
    <w:rsid w:val="5D9C143B"/>
    <w:rsid w:val="5E1E00A2"/>
    <w:rsid w:val="5F5A335C"/>
    <w:rsid w:val="5FB01C67"/>
    <w:rsid w:val="60194FC5"/>
    <w:rsid w:val="603C2CDB"/>
    <w:rsid w:val="6057789C"/>
    <w:rsid w:val="61413237"/>
    <w:rsid w:val="6162299C"/>
    <w:rsid w:val="61627AD6"/>
    <w:rsid w:val="617821BF"/>
    <w:rsid w:val="61973929"/>
    <w:rsid w:val="620D2908"/>
    <w:rsid w:val="623205C0"/>
    <w:rsid w:val="62950184"/>
    <w:rsid w:val="62AA45FB"/>
    <w:rsid w:val="62CC631F"/>
    <w:rsid w:val="63955382"/>
    <w:rsid w:val="639805BD"/>
    <w:rsid w:val="63B219B9"/>
    <w:rsid w:val="63B35731"/>
    <w:rsid w:val="63FF23D3"/>
    <w:rsid w:val="64760C38"/>
    <w:rsid w:val="654F4FE5"/>
    <w:rsid w:val="656960A7"/>
    <w:rsid w:val="6593581A"/>
    <w:rsid w:val="65DE07C3"/>
    <w:rsid w:val="65F21FF0"/>
    <w:rsid w:val="660D2ED6"/>
    <w:rsid w:val="666024F7"/>
    <w:rsid w:val="6793565D"/>
    <w:rsid w:val="67B6134C"/>
    <w:rsid w:val="67E23EE9"/>
    <w:rsid w:val="67E36AB5"/>
    <w:rsid w:val="67FF096D"/>
    <w:rsid w:val="67FF2CF3"/>
    <w:rsid w:val="68585AF2"/>
    <w:rsid w:val="68C36416"/>
    <w:rsid w:val="68DB3760"/>
    <w:rsid w:val="69FB573C"/>
    <w:rsid w:val="6A611FA2"/>
    <w:rsid w:val="6A662DD9"/>
    <w:rsid w:val="6A694D9B"/>
    <w:rsid w:val="6ABE06E9"/>
    <w:rsid w:val="6B2A197B"/>
    <w:rsid w:val="6BF3491C"/>
    <w:rsid w:val="6C617DB1"/>
    <w:rsid w:val="6C785F99"/>
    <w:rsid w:val="6CAE379F"/>
    <w:rsid w:val="6D0843F7"/>
    <w:rsid w:val="6E201C15"/>
    <w:rsid w:val="6E231502"/>
    <w:rsid w:val="6E6C09B6"/>
    <w:rsid w:val="6EF4323B"/>
    <w:rsid w:val="6F7C731F"/>
    <w:rsid w:val="6F885CC3"/>
    <w:rsid w:val="6F936CF5"/>
    <w:rsid w:val="6FD74555"/>
    <w:rsid w:val="705D1C01"/>
    <w:rsid w:val="708A0CE7"/>
    <w:rsid w:val="70D72B21"/>
    <w:rsid w:val="70DA42FD"/>
    <w:rsid w:val="7130216F"/>
    <w:rsid w:val="714C0BE4"/>
    <w:rsid w:val="71F8471E"/>
    <w:rsid w:val="71F87130"/>
    <w:rsid w:val="72161D38"/>
    <w:rsid w:val="72565C05"/>
    <w:rsid w:val="72824E4A"/>
    <w:rsid w:val="72BB015E"/>
    <w:rsid w:val="7320390F"/>
    <w:rsid w:val="733D31AB"/>
    <w:rsid w:val="73D2527F"/>
    <w:rsid w:val="73E97A4A"/>
    <w:rsid w:val="74113C6E"/>
    <w:rsid w:val="74CC2420"/>
    <w:rsid w:val="74D52A3C"/>
    <w:rsid w:val="74F37441"/>
    <w:rsid w:val="75805E1A"/>
    <w:rsid w:val="760802A3"/>
    <w:rsid w:val="761E33F0"/>
    <w:rsid w:val="764D37C3"/>
    <w:rsid w:val="76880918"/>
    <w:rsid w:val="76FB321F"/>
    <w:rsid w:val="773329B9"/>
    <w:rsid w:val="773432D5"/>
    <w:rsid w:val="785B5D23"/>
    <w:rsid w:val="786C125B"/>
    <w:rsid w:val="7883527A"/>
    <w:rsid w:val="78886D34"/>
    <w:rsid w:val="78A472D7"/>
    <w:rsid w:val="78E35D19"/>
    <w:rsid w:val="796B01E8"/>
    <w:rsid w:val="7A103054"/>
    <w:rsid w:val="7A5D7B29"/>
    <w:rsid w:val="7A9A3AF1"/>
    <w:rsid w:val="7AED4096"/>
    <w:rsid w:val="7B114633"/>
    <w:rsid w:val="7BB00C9D"/>
    <w:rsid w:val="7C0A61C0"/>
    <w:rsid w:val="7C29438A"/>
    <w:rsid w:val="7CAE2911"/>
    <w:rsid w:val="7CD67231"/>
    <w:rsid w:val="7D006E99"/>
    <w:rsid w:val="7D230DDA"/>
    <w:rsid w:val="7D4476CE"/>
    <w:rsid w:val="7D851A94"/>
    <w:rsid w:val="7DAC5273"/>
    <w:rsid w:val="7E4232D0"/>
    <w:rsid w:val="7E4B353D"/>
    <w:rsid w:val="7E713168"/>
    <w:rsid w:val="7E991353"/>
    <w:rsid w:val="7ED24865"/>
    <w:rsid w:val="7F2E0FB4"/>
    <w:rsid w:val="7F9D4E73"/>
    <w:rsid w:val="7FFA65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9"/>
    <w:autoRedefine/>
    <w:qFormat/>
    <w:uiPriority w:val="0"/>
    <w:pPr>
      <w:jc w:val="both"/>
      <w:textAlignment w:val="baseline"/>
    </w:pPr>
    <w:rPr>
      <w:rFonts w:ascii="Calibri" w:hAnsi="Calibri" w:eastAsia="宋体"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1"/>
    <w:autoRedefine/>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4">
    <w:name w:val="heading 3"/>
    <w:basedOn w:val="1"/>
    <w:next w:val="1"/>
    <w:autoRedefine/>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5">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7"/>
    <w:basedOn w:val="1"/>
    <w:next w:val="1"/>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8">
    <w:name w:val="caption"/>
    <w:basedOn w:val="1"/>
    <w:next w:val="1"/>
    <w:autoRedefine/>
    <w:qFormat/>
    <w:uiPriority w:val="0"/>
    <w:pPr>
      <w:spacing w:before="152" w:after="160"/>
      <w:jc w:val="both"/>
      <w:textAlignment w:val="baseline"/>
    </w:pPr>
    <w:rPr>
      <w:rFonts w:ascii="Arial" w:hAnsi="Arial" w:eastAsia="黑体"/>
      <w:kern w:val="2"/>
      <w:sz w:val="20"/>
      <w:szCs w:val="20"/>
      <w:lang w:val="en-US" w:eastAsia="zh-CN" w:bidi="ar-SA"/>
    </w:r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annotation text"/>
    <w:basedOn w:val="1"/>
    <w:autoRedefine/>
    <w:unhideWhenUsed/>
    <w:qFormat/>
    <w:uiPriority w:val="99"/>
    <w:pPr>
      <w:jc w:val="left"/>
    </w:pPr>
  </w:style>
  <w:style w:type="paragraph" w:styleId="11">
    <w:name w:val="index 6"/>
    <w:basedOn w:val="1"/>
    <w:next w:val="1"/>
    <w:autoRedefine/>
    <w:qFormat/>
    <w:uiPriority w:val="99"/>
    <w:pPr>
      <w:ind w:left="2100"/>
    </w:pPr>
  </w:style>
  <w:style w:type="paragraph" w:styleId="12">
    <w:name w:val="Body Text"/>
    <w:basedOn w:val="1"/>
    <w:autoRedefine/>
    <w:qFormat/>
    <w:uiPriority w:val="0"/>
    <w:pPr>
      <w:autoSpaceDE w:val="0"/>
      <w:autoSpaceDN w:val="0"/>
      <w:adjustRightInd w:val="0"/>
      <w:spacing w:line="360" w:lineRule="auto"/>
      <w:jc w:val="left"/>
    </w:pPr>
    <w:rPr>
      <w:rFonts w:ascii="宋体" w:hAnsi="Calibri"/>
      <w:color w:val="000000"/>
      <w:sz w:val="28"/>
      <w:szCs w:val="32"/>
    </w:rPr>
  </w:style>
  <w:style w:type="paragraph" w:styleId="13">
    <w:name w:val="Body Text Indent"/>
    <w:basedOn w:val="1"/>
    <w:autoRedefine/>
    <w:qFormat/>
    <w:uiPriority w:val="0"/>
    <w:pPr>
      <w:ind w:firstLine="830" w:firstLineChars="352"/>
    </w:pPr>
    <w:rPr>
      <w:rFonts w:ascii="仿宋_GB2312" w:eastAsia="仿宋_GB2312"/>
      <w:sz w:val="32"/>
      <w:szCs w:val="20"/>
    </w:rPr>
  </w:style>
  <w:style w:type="paragraph" w:styleId="14">
    <w:name w:val="index 4"/>
    <w:basedOn w:val="1"/>
    <w:next w:val="1"/>
    <w:autoRedefine/>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15">
    <w:name w:val="Plain Text"/>
    <w:basedOn w:val="1"/>
    <w:autoRedefine/>
    <w:qFormat/>
    <w:uiPriority w:val="0"/>
    <w:rPr>
      <w:rFonts w:ascii="宋体" w:hAnsi="Courier New"/>
      <w:szCs w:val="21"/>
    </w:rPr>
  </w:style>
  <w:style w:type="paragraph" w:styleId="16">
    <w:name w:val="Date"/>
    <w:basedOn w:val="1"/>
    <w:next w:val="1"/>
    <w:autoRedefine/>
    <w:qFormat/>
    <w:uiPriority w:val="0"/>
    <w:pPr>
      <w:ind w:left="100" w:leftChars="2500"/>
      <w:jc w:val="both"/>
      <w:textAlignment w:val="baseline"/>
    </w:pPr>
  </w:style>
  <w:style w:type="paragraph" w:styleId="17">
    <w:name w:val="footer"/>
    <w:basedOn w:val="1"/>
    <w:link w:val="61"/>
    <w:autoRedefine/>
    <w:qFormat/>
    <w:uiPriority w:val="0"/>
    <w:pPr>
      <w:tabs>
        <w:tab w:val="center" w:pos="4153"/>
        <w:tab w:val="right" w:pos="8306"/>
      </w:tabs>
      <w:snapToGrid w:val="0"/>
      <w:jc w:val="left"/>
      <w:textAlignment w:val="baseline"/>
    </w:pPr>
    <w:rPr>
      <w:rFonts w:ascii="Times New Roman" w:hAnsi="Times New Roman"/>
      <w:kern w:val="2"/>
      <w:sz w:val="18"/>
      <w:szCs w:val="18"/>
      <w:lang w:val="en-US" w:eastAsia="zh-CN" w:bidi="ar-SA"/>
    </w:rPr>
  </w:style>
  <w:style w:type="paragraph" w:styleId="18">
    <w:name w:val="header"/>
    <w:basedOn w:val="1"/>
    <w:autoRedefine/>
    <w:qFormat/>
    <w:uiPriority w:val="0"/>
    <w:pPr>
      <w:pBdr>
        <w:bottom w:val="single" w:color="000000" w:sz="6" w:space="1"/>
      </w:pBdr>
      <w:tabs>
        <w:tab w:val="center" w:pos="4153"/>
        <w:tab w:val="right" w:pos="8306"/>
      </w:tabs>
      <w:snapToGrid w:val="0"/>
      <w:jc w:val="center"/>
      <w:textAlignment w:val="baseline"/>
    </w:pPr>
    <w:rPr>
      <w:rFonts w:ascii="Calibri" w:hAnsi="Calibri"/>
      <w:kern w:val="2"/>
      <w:sz w:val="18"/>
      <w:szCs w:val="18"/>
      <w:lang w:val="en-US" w:eastAsia="zh-CN" w:bidi="ar-SA"/>
    </w:rPr>
  </w:style>
  <w:style w:type="paragraph" w:styleId="19">
    <w:name w:val="toc 1"/>
    <w:basedOn w:val="1"/>
    <w:next w:val="1"/>
    <w:autoRedefine/>
    <w:qFormat/>
    <w:uiPriority w:val="0"/>
  </w:style>
  <w:style w:type="paragraph" w:styleId="20">
    <w:name w:val="Normal (Web)"/>
    <w:basedOn w:val="1"/>
    <w:next w:val="21"/>
    <w:autoRedefine/>
    <w:qFormat/>
    <w:uiPriority w:val="0"/>
    <w:pPr>
      <w:widowControl/>
      <w:spacing w:before="100" w:beforeAutospacing="1" w:after="100" w:afterAutospacing="1"/>
      <w:jc w:val="left"/>
    </w:pPr>
    <w:rPr>
      <w:rFonts w:ascii="宋体" w:hAnsi="宋体"/>
      <w:kern w:val="0"/>
      <w:sz w:val="24"/>
    </w:rPr>
  </w:style>
  <w:style w:type="paragraph" w:customStyle="1" w:styleId="21">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22">
    <w:name w:val="Body Text First Indent"/>
    <w:basedOn w:val="12"/>
    <w:next w:val="1"/>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23">
    <w:name w:val="Body Text First Indent 2"/>
    <w:basedOn w:val="13"/>
    <w:autoRedefine/>
    <w:qFormat/>
    <w:uiPriority w:val="0"/>
    <w:pPr>
      <w:ind w:firstLine="420" w:firstLineChars="200"/>
    </w:p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8"/>
    <w:link w:val="1"/>
    <w:autoRedefine/>
    <w:qFormat/>
    <w:uiPriority w:val="0"/>
    <w:rPr>
      <w:rFonts w:cs="Times New Roman"/>
      <w:bCs/>
    </w:rPr>
  </w:style>
  <w:style w:type="character" w:customStyle="1" w:styleId="28">
    <w:name w:val="NormalCharacter"/>
    <w:link w:val="29"/>
    <w:autoRedefine/>
    <w:qFormat/>
    <w:uiPriority w:val="0"/>
    <w:rPr>
      <w:rFonts w:ascii="仿宋_GB2312" w:hAnsi="Calibri" w:eastAsia="仿宋_GB2312" w:cs="Times New Roman"/>
      <w:b/>
      <w:sz w:val="32"/>
      <w:szCs w:val="32"/>
    </w:rPr>
  </w:style>
  <w:style w:type="paragraph" w:customStyle="1" w:styleId="29">
    <w:name w:val="UserStyle_461"/>
    <w:basedOn w:val="1"/>
    <w:link w:val="28"/>
    <w:autoRedefine/>
    <w:qFormat/>
    <w:uiPriority w:val="0"/>
    <w:pPr>
      <w:widowControl/>
      <w:textAlignment w:val="baseline"/>
    </w:pPr>
    <w:rPr>
      <w:rFonts w:ascii="仿宋_GB2312" w:hAnsi="Calibri" w:eastAsia="仿宋_GB2312" w:cs="Times New Roman"/>
      <w:b/>
      <w:sz w:val="32"/>
      <w:szCs w:val="32"/>
    </w:rPr>
  </w:style>
  <w:style w:type="character" w:styleId="30">
    <w:name w:val="page number"/>
    <w:autoRedefine/>
    <w:qFormat/>
    <w:uiPriority w:val="0"/>
  </w:style>
  <w:style w:type="character" w:styleId="31">
    <w:name w:val="Hyperlink"/>
    <w:link w:val="1"/>
    <w:autoRedefine/>
    <w:qFormat/>
    <w:uiPriority w:val="0"/>
    <w:rPr>
      <w:color w:val="0000FF"/>
      <w:u w:val="single"/>
    </w:rPr>
  </w:style>
  <w:style w:type="paragraph" w:customStyle="1" w:styleId="32">
    <w:name w:val="UserStyle_5"/>
    <w:basedOn w:val="1"/>
    <w:link w:val="28"/>
    <w:autoRedefine/>
    <w:qFormat/>
    <w:uiPriority w:val="0"/>
    <w:pPr>
      <w:widowControl/>
      <w:spacing w:after="160" w:line="240" w:lineRule="exact"/>
      <w:jc w:val="left"/>
      <w:textAlignment w:val="baseline"/>
    </w:pPr>
  </w:style>
  <w:style w:type="paragraph" w:customStyle="1" w:styleId="33">
    <w:name w:val="_Style 2"/>
    <w:basedOn w:val="1"/>
    <w:autoRedefine/>
    <w:qFormat/>
    <w:uiPriority w:val="99"/>
    <w:pPr>
      <w:ind w:firstLine="420" w:firstLineChars="200"/>
    </w:pPr>
    <w:rPr>
      <w:rFonts w:ascii="Calibri" w:hAnsi="Calibri" w:eastAsia="宋体" w:cs="Times New Roman"/>
    </w:rPr>
  </w:style>
  <w:style w:type="paragraph" w:customStyle="1" w:styleId="34">
    <w:name w:val="表格文字"/>
    <w:basedOn w:val="1"/>
    <w:next w:val="12"/>
    <w:autoRedefine/>
    <w:qFormat/>
    <w:uiPriority w:val="0"/>
    <w:pPr>
      <w:adjustRightInd w:val="0"/>
      <w:spacing w:line="420" w:lineRule="atLeast"/>
      <w:jc w:val="left"/>
      <w:textAlignment w:val="baseline"/>
    </w:pPr>
    <w:rPr>
      <w:kern w:val="0"/>
      <w:szCs w:val="20"/>
    </w:rPr>
  </w:style>
  <w:style w:type="paragraph" w:customStyle="1" w:styleId="35">
    <w:name w:val="Heading1"/>
    <w:basedOn w:val="1"/>
    <w:next w:val="1"/>
    <w:autoRedefine/>
    <w:qFormat/>
    <w:uiPriority w:val="0"/>
    <w:pPr>
      <w:keepNext/>
      <w:keepLines/>
      <w:spacing w:before="340" w:after="330" w:line="578" w:lineRule="atLeast"/>
      <w:ind w:firstLine="288"/>
      <w:jc w:val="left"/>
      <w:textAlignment w:val="baseline"/>
    </w:pPr>
    <w:rPr>
      <w:rFonts w:ascii="Calibri" w:hAnsi="Calibri" w:cs="Times New Roman"/>
      <w:b/>
      <w:bCs/>
      <w:kern w:val="44"/>
      <w:sz w:val="44"/>
      <w:szCs w:val="44"/>
      <w:lang w:val="en-US" w:eastAsia="zh-CN" w:bidi="ar-SA"/>
    </w:rPr>
  </w:style>
  <w:style w:type="paragraph" w:customStyle="1" w:styleId="36">
    <w:name w:val="Heading2"/>
    <w:basedOn w:val="1"/>
    <w:next w:val="1"/>
    <w:autoRedefine/>
    <w:qFormat/>
    <w:uiPriority w:val="0"/>
    <w:pPr>
      <w:keepNext/>
      <w:keepLines/>
      <w:numPr>
        <w:ilvl w:val="1"/>
        <w:numId w:val="1"/>
      </w:numPr>
      <w:spacing w:before="260" w:after="260" w:line="416" w:lineRule="atLeast"/>
      <w:jc w:val="left"/>
      <w:textAlignment w:val="baseline"/>
    </w:pPr>
    <w:rPr>
      <w:rFonts w:ascii="Arial" w:hAnsi="Arial" w:eastAsia="黑体" w:cs="Times New Roman"/>
      <w:b/>
      <w:bCs/>
      <w:kern w:val="0"/>
      <w:sz w:val="32"/>
      <w:szCs w:val="32"/>
      <w:lang w:val="en-US" w:eastAsia="zh-CN" w:bidi="ar-SA"/>
    </w:rPr>
  </w:style>
  <w:style w:type="paragraph" w:customStyle="1" w:styleId="37">
    <w:name w:val="Heading3"/>
    <w:basedOn w:val="1"/>
    <w:next w:val="1"/>
    <w:autoRedefine/>
    <w:qFormat/>
    <w:uiPriority w:val="0"/>
    <w:pPr>
      <w:keepNext/>
      <w:keepLines/>
      <w:numPr>
        <w:ilvl w:val="2"/>
        <w:numId w:val="1"/>
      </w:numPr>
      <w:spacing w:before="260" w:after="260" w:line="416" w:lineRule="atLeast"/>
      <w:jc w:val="left"/>
      <w:textAlignment w:val="baseline"/>
    </w:pPr>
    <w:rPr>
      <w:rFonts w:ascii="Calibri" w:hAnsi="Calibri" w:cs="Times New Roman"/>
      <w:b/>
      <w:bCs/>
      <w:kern w:val="0"/>
      <w:sz w:val="32"/>
      <w:szCs w:val="32"/>
      <w:lang w:val="en-US" w:eastAsia="zh-CN" w:bidi="ar-SA"/>
    </w:rPr>
  </w:style>
  <w:style w:type="paragraph" w:customStyle="1" w:styleId="38">
    <w:name w:val="Heading4"/>
    <w:basedOn w:val="1"/>
    <w:next w:val="1"/>
    <w:autoRedefine/>
    <w:qFormat/>
    <w:uiPriority w:val="0"/>
    <w:pPr>
      <w:keepNext/>
      <w:keepLines/>
      <w:numPr>
        <w:ilvl w:val="3"/>
        <w:numId w:val="1"/>
      </w:numPr>
      <w:spacing w:before="280" w:after="290" w:line="376" w:lineRule="atLeast"/>
      <w:jc w:val="left"/>
      <w:textAlignment w:val="baseline"/>
    </w:pPr>
    <w:rPr>
      <w:rFonts w:ascii="Arial" w:hAnsi="Arial" w:eastAsia="黑体" w:cs="Times New Roman"/>
      <w:b/>
      <w:bCs/>
      <w:kern w:val="0"/>
      <w:sz w:val="28"/>
      <w:szCs w:val="28"/>
      <w:lang w:val="en-US" w:eastAsia="zh-CN" w:bidi="ar-SA"/>
    </w:rPr>
  </w:style>
  <w:style w:type="paragraph" w:customStyle="1" w:styleId="39">
    <w:name w:val="Heading5"/>
    <w:basedOn w:val="1"/>
    <w:next w:val="1"/>
    <w:autoRedefine/>
    <w:qFormat/>
    <w:uiPriority w:val="0"/>
    <w:pPr>
      <w:keepNext/>
      <w:keepLines/>
      <w:numPr>
        <w:ilvl w:val="4"/>
        <w:numId w:val="1"/>
      </w:numPr>
      <w:spacing w:before="280" w:after="290" w:line="376" w:lineRule="atLeast"/>
      <w:jc w:val="left"/>
      <w:textAlignment w:val="baseline"/>
    </w:pPr>
    <w:rPr>
      <w:rFonts w:ascii="Calibri" w:hAnsi="Calibri" w:cs="Times New Roman"/>
      <w:b/>
      <w:bCs/>
      <w:kern w:val="0"/>
      <w:sz w:val="28"/>
      <w:szCs w:val="28"/>
      <w:lang w:val="en-US" w:eastAsia="zh-CN" w:bidi="ar-SA"/>
    </w:rPr>
  </w:style>
  <w:style w:type="paragraph" w:customStyle="1" w:styleId="40">
    <w:name w:val="Heading6"/>
    <w:basedOn w:val="1"/>
    <w:next w:val="1"/>
    <w:autoRedefine/>
    <w:qFormat/>
    <w:uiPriority w:val="0"/>
    <w:pPr>
      <w:keepNext/>
      <w:keepLines/>
      <w:numPr>
        <w:ilvl w:val="5"/>
        <w:numId w:val="1"/>
      </w:numPr>
      <w:spacing w:before="240" w:after="64" w:line="320" w:lineRule="atLeast"/>
      <w:jc w:val="left"/>
      <w:textAlignment w:val="baseline"/>
    </w:pPr>
    <w:rPr>
      <w:rFonts w:ascii="Arial" w:hAnsi="Arial" w:eastAsia="黑体" w:cs="Times New Roman"/>
      <w:b/>
      <w:bCs/>
      <w:kern w:val="0"/>
      <w:sz w:val="24"/>
      <w:szCs w:val="22"/>
      <w:lang w:val="en-US" w:eastAsia="zh-CN" w:bidi="ar-SA"/>
    </w:rPr>
  </w:style>
  <w:style w:type="paragraph" w:customStyle="1" w:styleId="41">
    <w:name w:val="Heading7"/>
    <w:basedOn w:val="1"/>
    <w:next w:val="1"/>
    <w:autoRedefine/>
    <w:qFormat/>
    <w:uiPriority w:val="0"/>
    <w:pPr>
      <w:keepNext/>
      <w:keepLines/>
      <w:numPr>
        <w:ilvl w:val="6"/>
        <w:numId w:val="1"/>
      </w:numPr>
      <w:spacing w:before="240" w:after="64" w:line="320" w:lineRule="atLeast"/>
      <w:jc w:val="left"/>
      <w:textAlignment w:val="baseline"/>
    </w:pPr>
    <w:rPr>
      <w:rFonts w:ascii="Calibri" w:hAnsi="Calibri" w:cs="Times New Roman"/>
      <w:b/>
      <w:bCs/>
      <w:kern w:val="0"/>
      <w:sz w:val="24"/>
      <w:szCs w:val="22"/>
      <w:lang w:val="en-US" w:eastAsia="zh-CN" w:bidi="ar-SA"/>
    </w:rPr>
  </w:style>
  <w:style w:type="paragraph" w:customStyle="1" w:styleId="42">
    <w:name w:val="Heading8"/>
    <w:basedOn w:val="1"/>
    <w:next w:val="1"/>
    <w:autoRedefine/>
    <w:qFormat/>
    <w:uiPriority w:val="0"/>
    <w:pPr>
      <w:keepNext/>
      <w:keepLines/>
      <w:numPr>
        <w:ilvl w:val="7"/>
        <w:numId w:val="1"/>
      </w:numPr>
      <w:spacing w:before="240" w:after="64" w:line="320" w:lineRule="atLeast"/>
      <w:jc w:val="left"/>
      <w:textAlignment w:val="baseline"/>
    </w:pPr>
    <w:rPr>
      <w:rFonts w:ascii="Arial" w:hAnsi="Arial" w:eastAsia="黑体"/>
      <w:kern w:val="0"/>
      <w:sz w:val="24"/>
      <w:szCs w:val="22"/>
      <w:lang w:val="en-US" w:eastAsia="zh-CN" w:bidi="ar-SA"/>
    </w:rPr>
  </w:style>
  <w:style w:type="paragraph" w:customStyle="1" w:styleId="43">
    <w:name w:val="Heading9"/>
    <w:basedOn w:val="1"/>
    <w:next w:val="1"/>
    <w:autoRedefine/>
    <w:qFormat/>
    <w:uiPriority w:val="0"/>
    <w:pPr>
      <w:keepNext/>
      <w:keepLines/>
      <w:numPr>
        <w:ilvl w:val="8"/>
        <w:numId w:val="1"/>
      </w:numPr>
      <w:spacing w:before="240" w:after="64" w:line="320" w:lineRule="atLeast"/>
      <w:jc w:val="left"/>
      <w:textAlignment w:val="baseline"/>
    </w:pPr>
    <w:rPr>
      <w:rFonts w:ascii="Arial" w:hAnsi="Arial" w:eastAsia="黑体"/>
      <w:kern w:val="0"/>
      <w:sz w:val="21"/>
      <w:szCs w:val="21"/>
      <w:lang w:val="en-US" w:eastAsia="zh-CN" w:bidi="ar-SA"/>
    </w:rPr>
  </w:style>
  <w:style w:type="table" w:customStyle="1" w:styleId="44">
    <w:name w:val="TableNormal"/>
    <w:autoRedefine/>
    <w:semiHidden/>
    <w:qFormat/>
    <w:uiPriority w:val="0"/>
  </w:style>
  <w:style w:type="paragraph" w:customStyle="1" w:styleId="45">
    <w:name w:val="List3"/>
    <w:basedOn w:val="1"/>
    <w:autoRedefine/>
    <w:qFormat/>
    <w:uiPriority w:val="0"/>
    <w:pPr>
      <w:ind w:left="100" w:leftChars="400" w:hanging="200" w:hangingChars="200"/>
      <w:jc w:val="both"/>
      <w:textAlignment w:val="baseline"/>
    </w:pPr>
  </w:style>
  <w:style w:type="paragraph" w:customStyle="1" w:styleId="46">
    <w:name w:val="NormalIndent"/>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47">
    <w:name w:val="NavPane"/>
    <w:basedOn w:val="1"/>
    <w:autoRedefine/>
    <w:semiHidden/>
    <w:qFormat/>
    <w:uiPriority w:val="0"/>
    <w:pPr>
      <w:shd w:val="clear" w:color="auto" w:fill="000080"/>
      <w:jc w:val="both"/>
      <w:textAlignment w:val="baseline"/>
    </w:pPr>
  </w:style>
  <w:style w:type="paragraph" w:customStyle="1" w:styleId="48">
    <w:name w:val="AnnotationText"/>
    <w:basedOn w:val="1"/>
    <w:link w:val="49"/>
    <w:autoRedefine/>
    <w:semiHidden/>
    <w:qFormat/>
    <w:uiPriority w:val="0"/>
    <w:pPr>
      <w:jc w:val="left"/>
      <w:textAlignment w:val="baseline"/>
    </w:pPr>
    <w:rPr>
      <w:rFonts w:ascii="Times New Roman" w:hAnsi="Times New Roman"/>
      <w:kern w:val="2"/>
      <w:sz w:val="21"/>
      <w:szCs w:val="24"/>
      <w:lang w:val="en-US" w:eastAsia="zh-CN" w:bidi="ar-SA"/>
    </w:rPr>
  </w:style>
  <w:style w:type="character" w:customStyle="1" w:styleId="49">
    <w:name w:val="UserStyle_0"/>
    <w:link w:val="48"/>
    <w:autoRedefine/>
    <w:qFormat/>
    <w:uiPriority w:val="0"/>
    <w:rPr>
      <w:rFonts w:eastAsia="宋体"/>
      <w:kern w:val="2"/>
      <w:sz w:val="21"/>
      <w:szCs w:val="24"/>
      <w:lang w:val="en-US" w:eastAsia="zh-CN" w:bidi="ar-SA"/>
    </w:rPr>
  </w:style>
  <w:style w:type="paragraph" w:customStyle="1" w:styleId="50">
    <w:name w:val="BodyText3"/>
    <w:basedOn w:val="1"/>
    <w:autoRedefine/>
    <w:qFormat/>
    <w:uiPriority w:val="0"/>
    <w:pPr>
      <w:spacing w:after="120"/>
      <w:jc w:val="both"/>
      <w:textAlignment w:val="baseline"/>
    </w:pPr>
    <w:rPr>
      <w:rFonts w:ascii="Calibri" w:hAnsi="Calibri"/>
      <w:kern w:val="2"/>
      <w:sz w:val="16"/>
      <w:szCs w:val="16"/>
      <w:lang w:val="en-US" w:eastAsia="zh-CN" w:bidi="ar-SA"/>
    </w:rPr>
  </w:style>
  <w:style w:type="paragraph" w:customStyle="1" w:styleId="51">
    <w:name w:val="BodyText"/>
    <w:basedOn w:val="1"/>
    <w:link w:val="52"/>
    <w:autoRedefine/>
    <w:qFormat/>
    <w:uiPriority w:val="0"/>
    <w:pPr>
      <w:spacing w:after="120"/>
      <w:jc w:val="both"/>
      <w:textAlignment w:val="baseline"/>
    </w:pPr>
    <w:rPr>
      <w:rFonts w:ascii="Times New Roman" w:hAnsi="Times New Roman"/>
      <w:kern w:val="2"/>
      <w:sz w:val="21"/>
      <w:szCs w:val="24"/>
      <w:lang w:val="en-US" w:eastAsia="zh-CN" w:bidi="ar-SA"/>
    </w:rPr>
  </w:style>
  <w:style w:type="character" w:customStyle="1" w:styleId="52">
    <w:name w:val="UserStyle_1"/>
    <w:link w:val="51"/>
    <w:autoRedefine/>
    <w:qFormat/>
    <w:uiPriority w:val="0"/>
    <w:rPr>
      <w:rFonts w:eastAsia="宋体"/>
      <w:kern w:val="2"/>
      <w:sz w:val="21"/>
      <w:szCs w:val="24"/>
      <w:lang w:val="en-US" w:eastAsia="zh-CN" w:bidi="ar-SA"/>
    </w:rPr>
  </w:style>
  <w:style w:type="paragraph" w:customStyle="1" w:styleId="53">
    <w:name w:val="BodyTextIndent"/>
    <w:basedOn w:val="1"/>
    <w:link w:val="54"/>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character" w:customStyle="1" w:styleId="54">
    <w:name w:val="UserStyle_2"/>
    <w:link w:val="53"/>
    <w:autoRedefine/>
    <w:qFormat/>
    <w:uiPriority w:val="0"/>
    <w:rPr>
      <w:rFonts w:eastAsia="宋体"/>
      <w:kern w:val="2"/>
      <w:sz w:val="24"/>
      <w:szCs w:val="24"/>
      <w:lang w:val="en-US" w:eastAsia="zh-CN" w:bidi="ar-SA"/>
    </w:rPr>
  </w:style>
  <w:style w:type="paragraph" w:customStyle="1" w:styleId="55">
    <w:name w:val="List2"/>
    <w:basedOn w:val="1"/>
    <w:autoRedefine/>
    <w:qFormat/>
    <w:uiPriority w:val="0"/>
    <w:pPr>
      <w:ind w:left="100" w:leftChars="200" w:hanging="200" w:hangingChars="200"/>
      <w:jc w:val="both"/>
      <w:textAlignment w:val="baseline"/>
    </w:pPr>
  </w:style>
  <w:style w:type="paragraph" w:customStyle="1" w:styleId="56">
    <w:name w:val="TOC3"/>
    <w:basedOn w:val="1"/>
    <w:next w:val="1"/>
    <w:autoRedefine/>
    <w:qFormat/>
    <w:uiPriority w:val="0"/>
    <w:pPr>
      <w:ind w:left="840" w:leftChars="400"/>
      <w:jc w:val="both"/>
      <w:textAlignment w:val="baseline"/>
    </w:pPr>
  </w:style>
  <w:style w:type="paragraph" w:customStyle="1" w:styleId="57">
    <w:name w:val="PlainText"/>
    <w:basedOn w:val="1"/>
    <w:link w:val="58"/>
    <w:autoRedefine/>
    <w:qFormat/>
    <w:uiPriority w:val="0"/>
    <w:pPr>
      <w:jc w:val="both"/>
      <w:textAlignment w:val="baseline"/>
    </w:pPr>
    <w:rPr>
      <w:rFonts w:ascii="宋体" w:hAnsi="Courier New"/>
      <w:kern w:val="2"/>
      <w:sz w:val="21"/>
      <w:szCs w:val="21"/>
      <w:lang w:val="en-US" w:eastAsia="zh-CN" w:bidi="ar-SA"/>
    </w:rPr>
  </w:style>
  <w:style w:type="character" w:customStyle="1" w:styleId="58">
    <w:name w:val="UserStyle_3"/>
    <w:link w:val="57"/>
    <w:autoRedefine/>
    <w:qFormat/>
    <w:uiPriority w:val="0"/>
    <w:rPr>
      <w:rFonts w:ascii="宋体" w:hAnsi="Courier New" w:eastAsia="宋体"/>
      <w:kern w:val="2"/>
      <w:sz w:val="21"/>
      <w:szCs w:val="21"/>
      <w:lang w:val="en-US" w:eastAsia="zh-CN" w:bidi="ar-SA"/>
    </w:rPr>
  </w:style>
  <w:style w:type="paragraph" w:customStyle="1" w:styleId="59">
    <w:name w:val="BodyTextIndent2"/>
    <w:basedOn w:val="1"/>
    <w:autoRedefine/>
    <w:qFormat/>
    <w:uiPriority w:val="0"/>
    <w:pPr>
      <w:spacing w:after="120" w:line="480" w:lineRule="auto"/>
      <w:ind w:left="420" w:leftChars="200"/>
      <w:jc w:val="both"/>
      <w:textAlignment w:val="baseline"/>
    </w:pPr>
  </w:style>
  <w:style w:type="paragraph" w:customStyle="1" w:styleId="60">
    <w:name w:val="Acetate"/>
    <w:basedOn w:val="1"/>
    <w:autoRedefine/>
    <w:semiHidden/>
    <w:qFormat/>
    <w:uiPriority w:val="0"/>
    <w:pPr>
      <w:jc w:val="both"/>
      <w:textAlignment w:val="baseline"/>
    </w:pPr>
    <w:rPr>
      <w:rFonts w:ascii="Calibri" w:hAnsi="Calibri"/>
      <w:kern w:val="2"/>
      <w:sz w:val="18"/>
      <w:szCs w:val="18"/>
      <w:lang w:val="en-US" w:eastAsia="zh-CN" w:bidi="ar-SA"/>
    </w:rPr>
  </w:style>
  <w:style w:type="character" w:customStyle="1" w:styleId="61">
    <w:name w:val="UserStyle_4"/>
    <w:link w:val="17"/>
    <w:autoRedefine/>
    <w:qFormat/>
    <w:uiPriority w:val="0"/>
    <w:rPr>
      <w:kern w:val="2"/>
      <w:sz w:val="18"/>
      <w:szCs w:val="18"/>
    </w:rPr>
  </w:style>
  <w:style w:type="paragraph" w:customStyle="1" w:styleId="62">
    <w:name w:val="TOC1"/>
    <w:basedOn w:val="1"/>
    <w:next w:val="1"/>
    <w:autoRedefine/>
    <w:qFormat/>
    <w:uiPriority w:val="0"/>
    <w:pPr>
      <w:tabs>
        <w:tab w:val="right" w:leader="dot" w:pos="8302"/>
      </w:tabs>
      <w:jc w:val="both"/>
      <w:textAlignment w:val="baseline"/>
    </w:pPr>
  </w:style>
  <w:style w:type="paragraph" w:customStyle="1" w:styleId="63">
    <w:name w:val="BodyTextIndent3"/>
    <w:basedOn w:val="1"/>
    <w:autoRedefine/>
    <w:qFormat/>
    <w:uiPriority w:val="0"/>
    <w:pPr>
      <w:tabs>
        <w:tab w:val="left" w:pos="1134"/>
        <w:tab w:val="left" w:pos="5481"/>
        <w:tab w:val="left" w:pos="5859"/>
      </w:tabs>
      <w:spacing w:line="500" w:lineRule="exact"/>
      <w:ind w:firstLine="8275" w:firstLineChars="1200"/>
      <w:jc w:val="both"/>
      <w:textAlignment w:val="baseline"/>
    </w:pPr>
    <w:rPr>
      <w:rFonts w:ascii="Calibri" w:hAnsi="Calibri" w:eastAsia="黑体" w:cs="Times New Roman"/>
      <w:b/>
      <w:bCs/>
      <w:kern w:val="2"/>
      <w:sz w:val="72"/>
      <w:szCs w:val="22"/>
      <w:lang w:val="en-US" w:eastAsia="zh-CN" w:bidi="ar-SA"/>
    </w:rPr>
  </w:style>
  <w:style w:type="paragraph" w:customStyle="1" w:styleId="64">
    <w:name w:val="TOC2"/>
    <w:basedOn w:val="1"/>
    <w:next w:val="1"/>
    <w:autoRedefine/>
    <w:qFormat/>
    <w:uiPriority w:val="0"/>
    <w:pPr>
      <w:ind w:left="420" w:leftChars="200"/>
      <w:jc w:val="both"/>
      <w:textAlignment w:val="baseline"/>
    </w:pPr>
  </w:style>
  <w:style w:type="paragraph" w:customStyle="1" w:styleId="65">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66">
    <w:name w:val="AnnotationSubject"/>
    <w:basedOn w:val="48"/>
    <w:next w:val="48"/>
    <w:autoRedefine/>
    <w:semiHidden/>
    <w:qFormat/>
    <w:uiPriority w:val="0"/>
    <w:pPr>
      <w:jc w:val="left"/>
      <w:textAlignment w:val="baseline"/>
    </w:pPr>
    <w:rPr>
      <w:rFonts w:ascii="Times New Roman" w:hAnsi="Times New Roman" w:cs="Times New Roman"/>
      <w:b/>
      <w:bCs/>
      <w:kern w:val="2"/>
      <w:sz w:val="21"/>
      <w:szCs w:val="24"/>
      <w:lang w:val="en-US" w:eastAsia="zh-CN" w:bidi="ar-SA"/>
    </w:rPr>
  </w:style>
  <w:style w:type="table" w:customStyle="1" w:styleId="67">
    <w:name w:val="TableGrid"/>
    <w:basedOn w:val="44"/>
    <w:autoRedefine/>
    <w:qFormat/>
    <w:uiPriority w:val="0"/>
  </w:style>
  <w:style w:type="character" w:customStyle="1" w:styleId="68">
    <w:name w:val="PageNumber"/>
    <w:basedOn w:val="28"/>
    <w:link w:val="1"/>
    <w:autoRedefine/>
    <w:qFormat/>
    <w:uiPriority w:val="0"/>
  </w:style>
  <w:style w:type="character" w:customStyle="1" w:styleId="69">
    <w:name w:val="AnnotationReference"/>
    <w:link w:val="1"/>
    <w:autoRedefine/>
    <w:semiHidden/>
    <w:qFormat/>
    <w:uiPriority w:val="0"/>
    <w:rPr>
      <w:sz w:val="21"/>
      <w:szCs w:val="21"/>
    </w:rPr>
  </w:style>
  <w:style w:type="paragraph" w:customStyle="1" w:styleId="70">
    <w:name w:val="UserStyle_6"/>
    <w:basedOn w:val="1"/>
    <w:autoRedefine/>
    <w:qFormat/>
    <w:uiPriority w:val="0"/>
    <w:pPr>
      <w:jc w:val="both"/>
      <w:textAlignment w:val="baseline"/>
    </w:pPr>
    <w:rPr>
      <w:rFonts w:ascii="Tahoma" w:hAnsi="Tahoma"/>
      <w:kern w:val="2"/>
      <w:sz w:val="24"/>
      <w:szCs w:val="20"/>
      <w:lang w:val="en-US" w:eastAsia="zh-CN" w:bidi="ar-SA"/>
    </w:rPr>
  </w:style>
  <w:style w:type="paragraph" w:customStyle="1" w:styleId="71">
    <w:name w:val="UserStyle_7"/>
    <w:basedOn w:val="36"/>
    <w:autoRedefine/>
    <w:qFormat/>
    <w:uiPriority w:val="0"/>
    <w:pPr>
      <w:keepNext/>
      <w:keepLines/>
      <w:numPr>
        <w:ilvl w:val="1"/>
        <w:numId w:val="1"/>
      </w:numPr>
      <w:spacing w:before="260" w:after="260" w:line="416" w:lineRule="atLeast"/>
      <w:jc w:val="left"/>
      <w:textAlignment w:val="baseline"/>
    </w:pPr>
    <w:rPr>
      <w:rFonts w:ascii="宋体" w:hAnsi="宋体" w:eastAsia="宋体"/>
      <w:b w:val="0"/>
      <w:bCs w:val="0"/>
      <w:color w:val="000000"/>
      <w:kern w:val="0"/>
      <w:sz w:val="21"/>
      <w:szCs w:val="32"/>
      <w:lang w:val="en-US" w:eastAsia="zh-CN" w:bidi="ar-SA"/>
    </w:rPr>
  </w:style>
  <w:style w:type="paragraph" w:customStyle="1" w:styleId="72">
    <w:name w:val="UserStyle_8"/>
    <w:basedOn w:val="38"/>
    <w:autoRedefine/>
    <w:qFormat/>
    <w:uiPriority w:val="0"/>
    <w:pPr>
      <w:keepNext/>
      <w:keepLines/>
      <w:numPr>
        <w:ilvl w:val="3"/>
        <w:numId w:val="1"/>
      </w:numPr>
      <w:spacing w:before="100" w:after="100" w:line="240" w:lineRule="auto"/>
      <w:jc w:val="left"/>
      <w:textAlignment w:val="baseline"/>
    </w:pPr>
    <w:rPr>
      <w:rFonts w:ascii="Arial" w:hAnsi="Arial" w:eastAsia="黑体" w:cs="宋体"/>
      <w:kern w:val="0"/>
      <w:sz w:val="28"/>
      <w:szCs w:val="20"/>
      <w:lang w:val="en-US" w:eastAsia="zh-CN" w:bidi="ar-SA"/>
    </w:rPr>
  </w:style>
  <w:style w:type="paragraph" w:customStyle="1" w:styleId="73">
    <w:name w:val="179"/>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74">
    <w:name w:val="UserStyle_9"/>
    <w:basedOn w:val="1"/>
    <w:autoRedefine/>
    <w:qFormat/>
    <w:uiPriority w:val="0"/>
    <w:pPr>
      <w:numPr>
        <w:ilvl w:val="0"/>
        <w:numId w:val="1"/>
      </w:numPr>
      <w:tabs>
        <w:tab w:val="left" w:pos="1110"/>
      </w:tabs>
      <w:jc w:val="both"/>
      <w:textAlignment w:val="baseline"/>
    </w:pPr>
    <w:rPr>
      <w:rFonts w:ascii="宋体" w:hAnsi="宋体"/>
      <w:kern w:val="0"/>
      <w:sz w:val="21"/>
      <w:szCs w:val="21"/>
      <w:lang w:val="en-US" w:eastAsia="zh-CN" w:bidi="ar-SA"/>
    </w:rPr>
  </w:style>
  <w:style w:type="paragraph" w:customStyle="1" w:styleId="75">
    <w:name w:val="UserStyle_10"/>
    <w:basedOn w:val="1"/>
    <w:autoRedefine/>
    <w:qFormat/>
    <w:uiPriority w:val="0"/>
    <w:pPr>
      <w:snapToGrid w:val="0"/>
      <w:spacing w:line="500" w:lineRule="exact"/>
      <w:ind w:firstLine="540" w:firstLineChars="225"/>
      <w:jc w:val="both"/>
      <w:textAlignment w:val="baseline"/>
    </w:pPr>
    <w:rPr>
      <w:rFonts w:ascii="Calibri" w:hAnsi="Calibri"/>
      <w:kern w:val="0"/>
      <w:sz w:val="24"/>
      <w:szCs w:val="22"/>
      <w:lang w:val="en-US" w:eastAsia="zh-CN" w:bidi="ar-SA"/>
    </w:rPr>
  </w:style>
  <w:style w:type="paragraph" w:customStyle="1" w:styleId="76">
    <w:name w:val="UserStyle_11"/>
    <w:basedOn w:val="47"/>
    <w:autoRedefine/>
    <w:qFormat/>
    <w:uiPriority w:val="0"/>
    <w:pPr>
      <w:shd w:val="clear" w:color="auto" w:fill="000080"/>
      <w:jc w:val="both"/>
      <w:textAlignment w:val="baseline"/>
    </w:pPr>
    <w:rPr>
      <w:rFonts w:ascii="Tahoma" w:hAnsi="Tahoma"/>
      <w:sz w:val="24"/>
    </w:rPr>
  </w:style>
  <w:style w:type="character" w:customStyle="1" w:styleId="77">
    <w:name w:val="UserStyle_12"/>
    <w:link w:val="1"/>
    <w:autoRedefine/>
    <w:qFormat/>
    <w:uiPriority w:val="0"/>
    <w:rPr>
      <w:rFonts w:eastAsia="宋体"/>
      <w:kern w:val="2"/>
      <w:sz w:val="21"/>
      <w:szCs w:val="24"/>
      <w:lang w:val="en-US" w:eastAsia="zh-CN" w:bidi="ar-SA"/>
    </w:rPr>
  </w:style>
  <w:style w:type="paragraph" w:customStyle="1" w:styleId="78">
    <w:name w:val="UserStyle_13"/>
    <w:basedOn w:val="1"/>
    <w:autoRedefine/>
    <w:semiHidden/>
    <w:qFormat/>
    <w:uiPriority w:val="0"/>
    <w:pPr>
      <w:spacing w:line="360" w:lineRule="auto"/>
      <w:ind w:firstLine="200" w:firstLineChars="200"/>
      <w:jc w:val="both"/>
      <w:textAlignment w:val="baseline"/>
    </w:pPr>
    <w:rPr>
      <w:rFonts w:ascii="宋体" w:hAnsi="宋体"/>
      <w:kern w:val="2"/>
      <w:sz w:val="24"/>
      <w:szCs w:val="22"/>
      <w:lang w:val="en-US" w:eastAsia="zh-CN" w:bidi="ar-SA"/>
    </w:rPr>
  </w:style>
  <w:style w:type="character" w:customStyle="1" w:styleId="79">
    <w:name w:val="UserStyle_14"/>
    <w:link w:val="1"/>
    <w:autoRedefine/>
    <w:qFormat/>
    <w:uiPriority w:val="0"/>
    <w:rPr>
      <w:rFonts w:eastAsia="宋体"/>
      <w:kern w:val="2"/>
      <w:sz w:val="21"/>
      <w:szCs w:val="24"/>
      <w:lang w:val="en-US" w:eastAsia="zh-CN" w:bidi="ar-SA"/>
    </w:rPr>
  </w:style>
  <w:style w:type="paragraph" w:customStyle="1" w:styleId="80">
    <w:name w:val="UserStyle_15"/>
    <w:basedOn w:val="1"/>
    <w:autoRedefine/>
    <w:qFormat/>
    <w:uiPriority w:val="0"/>
    <w:pPr>
      <w:tabs>
        <w:tab w:val="left" w:pos="360"/>
      </w:tabs>
      <w:spacing w:line="360" w:lineRule="auto"/>
      <w:ind w:firstLine="480" w:firstLineChars="200"/>
      <w:jc w:val="both"/>
      <w:textAlignment w:val="baseline"/>
    </w:pPr>
    <w:rPr>
      <w:rFonts w:ascii="楷体_GB2312" w:hAnsi="Calibri" w:eastAsia="楷体_GB2312"/>
      <w:kern w:val="2"/>
      <w:sz w:val="24"/>
      <w:szCs w:val="22"/>
      <w:lang w:val="en-US" w:eastAsia="zh-CN" w:bidi="ar-SA"/>
    </w:rPr>
  </w:style>
  <w:style w:type="paragraph" w:customStyle="1" w:styleId="81">
    <w:name w:val="UserStyle_16"/>
    <w:basedOn w:val="1"/>
    <w:autoRedefine/>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82">
    <w:name w:val="UserStyle_17"/>
    <w:basedOn w:val="1"/>
    <w:autoRedefine/>
    <w:qFormat/>
    <w:uiPriority w:val="0"/>
    <w:pPr>
      <w:tabs>
        <w:tab w:val="left" w:pos="432"/>
      </w:tabs>
      <w:spacing w:before="156" w:after="156"/>
      <w:ind w:left="432" w:hanging="432"/>
      <w:jc w:val="both"/>
      <w:textAlignment w:val="baseline"/>
    </w:pPr>
  </w:style>
  <w:style w:type="paragraph" w:customStyle="1" w:styleId="83">
    <w:name w:val="UserStyle_18"/>
    <w:basedOn w:val="84"/>
    <w:next w:val="84"/>
    <w:link w:val="85"/>
    <w:autoRedefine/>
    <w:qFormat/>
    <w:uiPriority w:val="0"/>
    <w:pPr>
      <w:spacing w:line="500" w:lineRule="exact"/>
      <w:jc w:val="center"/>
      <w:textAlignment w:val="baseline"/>
    </w:pPr>
    <w:rPr>
      <w:rFonts w:ascii="宋体" w:hAnsi="宋体"/>
      <w:b/>
      <w:kern w:val="2"/>
      <w:sz w:val="28"/>
      <w:szCs w:val="28"/>
      <w:lang w:bidi="ar-SA"/>
    </w:rPr>
  </w:style>
  <w:style w:type="paragraph" w:customStyle="1" w:styleId="84">
    <w:name w:val="UserStyle_19"/>
    <w:autoRedefine/>
    <w:qFormat/>
    <w:uiPriority w:val="0"/>
    <w:pPr>
      <w:jc w:val="both"/>
      <w:textAlignment w:val="baseline"/>
    </w:pPr>
    <w:rPr>
      <w:rFonts w:ascii="Calibri" w:hAnsi="Calibri" w:eastAsia="宋体" w:cstheme="minorBidi"/>
      <w:kern w:val="2"/>
      <w:sz w:val="28"/>
      <w:szCs w:val="22"/>
      <w:lang w:val="en-US" w:eastAsia="zh-CN" w:bidi="ar-SA"/>
    </w:rPr>
  </w:style>
  <w:style w:type="character" w:customStyle="1" w:styleId="85">
    <w:name w:val="UserStyle_20"/>
    <w:link w:val="83"/>
    <w:autoRedefine/>
    <w:qFormat/>
    <w:uiPriority w:val="0"/>
    <w:rPr>
      <w:rFonts w:ascii="宋体" w:hAnsi="宋体"/>
      <w:b/>
      <w:kern w:val="2"/>
      <w:sz w:val="28"/>
      <w:szCs w:val="28"/>
    </w:rPr>
  </w:style>
  <w:style w:type="paragraph" w:customStyle="1" w:styleId="86">
    <w:name w:val="266"/>
    <w:basedOn w:val="35"/>
    <w:next w:val="1"/>
    <w:autoRedefine/>
    <w:qFormat/>
    <w:uiPriority w:val="0"/>
    <w:pPr>
      <w:keepNext/>
      <w:keepLines/>
      <w:widowControl/>
      <w:spacing w:before="480" w:after="0" w:line="276" w:lineRule="auto"/>
      <w:ind w:firstLine="0"/>
      <w:jc w:val="left"/>
      <w:textAlignment w:val="auto"/>
    </w:pPr>
    <w:rPr>
      <w:rFonts w:ascii="Cambria" w:hAnsi="Cambria" w:eastAsia="宋体" w:cs="Times New Roman"/>
      <w:color w:val="365F91"/>
      <w:kern w:val="0"/>
      <w:sz w:val="28"/>
      <w:szCs w:val="28"/>
      <w:lang w:val="en-US" w:eastAsia="zh-CN" w:bidi="ar-SA"/>
    </w:rPr>
  </w:style>
  <w:style w:type="paragraph" w:customStyle="1" w:styleId="87">
    <w:name w:val="UserStyle_2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88">
    <w:name w:val="UserStyle_22"/>
    <w:basedOn w:val="89"/>
    <w:autoRedefine/>
    <w:qFormat/>
    <w:uiPriority w:val="0"/>
    <w:pPr>
      <w:jc w:val="both"/>
      <w:textAlignment w:val="baseline"/>
    </w:pPr>
    <w:rPr>
      <w:kern w:val="2"/>
      <w:sz w:val="21"/>
      <w:szCs w:val="24"/>
      <w:lang w:val="en-US" w:eastAsia="zh-CN" w:bidi="ar-SA"/>
    </w:rPr>
  </w:style>
  <w:style w:type="paragraph" w:customStyle="1" w:styleId="89">
    <w:name w:val="UserStyle_2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90">
    <w:name w:val="UserStyle_24"/>
    <w:basedOn w:val="88"/>
    <w:link w:val="91"/>
    <w:autoRedefine/>
    <w:qFormat/>
    <w:uiPriority w:val="0"/>
    <w:pPr>
      <w:spacing w:after="120"/>
      <w:jc w:val="both"/>
      <w:textAlignment w:val="baseline"/>
    </w:pPr>
    <w:rPr>
      <w:kern w:val="0"/>
      <w:sz w:val="20"/>
      <w:szCs w:val="24"/>
      <w:lang w:val="en-US" w:eastAsia="zh-CN" w:bidi="ar-SA"/>
    </w:rPr>
  </w:style>
  <w:style w:type="character" w:customStyle="1" w:styleId="91">
    <w:name w:val="UserStyle_25"/>
    <w:link w:val="90"/>
    <w:autoRedefine/>
    <w:qFormat/>
    <w:locked/>
    <w:uiPriority w:val="0"/>
    <w:rPr>
      <w:szCs w:val="24"/>
    </w:rPr>
  </w:style>
  <w:style w:type="paragraph" w:customStyle="1" w:styleId="92">
    <w:name w:val="UserStyle_26"/>
    <w:basedOn w:val="93"/>
    <w:next w:val="94"/>
    <w:autoRedefine/>
    <w:qFormat/>
    <w:uiPriority w:val="0"/>
    <w:pPr>
      <w:snapToGrid w:val="0"/>
      <w:spacing w:line="360" w:lineRule="auto"/>
      <w:jc w:val="both"/>
      <w:textAlignment w:val="baseline"/>
    </w:pPr>
    <w:rPr>
      <w:rFonts w:ascii="Calibri" w:hAnsi="Calibri"/>
      <w:kern w:val="2"/>
      <w:sz w:val="21"/>
      <w:szCs w:val="24"/>
      <w:lang w:val="en-US" w:eastAsia="zh-CN" w:bidi="ar-SA"/>
    </w:rPr>
  </w:style>
  <w:style w:type="paragraph" w:customStyle="1" w:styleId="93">
    <w:name w:val="UserStyle_27"/>
    <w:basedOn w:val="88"/>
    <w:next w:val="88"/>
    <w:autoRedefine/>
    <w:qFormat/>
    <w:uiPriority w:val="0"/>
    <w:pPr>
      <w:snapToGrid w:val="0"/>
      <w:spacing w:line="360" w:lineRule="auto"/>
      <w:jc w:val="both"/>
      <w:textAlignment w:val="baseline"/>
    </w:pPr>
    <w:rPr>
      <w:rFonts w:ascii="Calibri" w:hAnsi="Calibri"/>
      <w:kern w:val="0"/>
      <w:sz w:val="24"/>
      <w:szCs w:val="24"/>
      <w:lang w:val="en-US" w:eastAsia="zh-CN" w:bidi="ar-SA"/>
    </w:rPr>
  </w:style>
  <w:style w:type="paragraph" w:customStyle="1" w:styleId="94">
    <w:name w:val="UserStyle_28"/>
    <w:basedOn w:val="95"/>
    <w:autoRedefine/>
    <w:semiHidden/>
    <w:qFormat/>
    <w:uiPriority w:val="0"/>
    <w:pPr>
      <w:widowControl/>
      <w:snapToGrid w:val="0"/>
      <w:jc w:val="left"/>
      <w:textAlignment w:val="baseline"/>
    </w:pPr>
    <w:rPr>
      <w:rFonts w:ascii="Calibri" w:hAnsi="Calibri" w:eastAsia="Times New Roman"/>
      <w:sz w:val="18"/>
      <w:szCs w:val="18"/>
      <w:lang w:bidi="ar-SA"/>
    </w:rPr>
  </w:style>
  <w:style w:type="paragraph" w:customStyle="1" w:styleId="95">
    <w:name w:val="UserStyle_29"/>
    <w:basedOn w:val="96"/>
    <w:next w:val="94"/>
    <w:autoRedefine/>
    <w:qFormat/>
    <w:uiPriority w:val="0"/>
    <w:pPr>
      <w:widowControl/>
      <w:textAlignment w:val="baseline"/>
    </w:pPr>
    <w:rPr>
      <w:rFonts w:ascii="Times New Roman" w:hAnsi="Times New Roman" w:eastAsia="Times New Roman"/>
      <w:sz w:val="24"/>
      <w:szCs w:val="21"/>
      <w:lang w:bidi="ar-SA"/>
    </w:rPr>
  </w:style>
  <w:style w:type="paragraph" w:customStyle="1" w:styleId="96">
    <w:name w:val="UserStyle_30"/>
    <w:basedOn w:val="97"/>
    <w:autoRedefine/>
    <w:qFormat/>
    <w:uiPriority w:val="0"/>
    <w:pPr>
      <w:widowControl/>
      <w:textAlignment w:val="baseline"/>
    </w:pPr>
    <w:rPr>
      <w:rFonts w:ascii="Calibri" w:hAnsi="Calibri" w:eastAsia="Times New Roman"/>
      <w:sz w:val="24"/>
      <w:szCs w:val="21"/>
      <w:lang w:bidi="ar-SA"/>
    </w:rPr>
  </w:style>
  <w:style w:type="paragraph" w:customStyle="1" w:styleId="97">
    <w:name w:val="UserStyle_31"/>
    <w:autoRedefine/>
    <w:qFormat/>
    <w:uiPriority w:val="0"/>
    <w:pPr>
      <w:widowControl/>
      <w:textAlignment w:val="baseline"/>
    </w:pPr>
    <w:rPr>
      <w:rFonts w:ascii="Times New Roman" w:hAnsi="Times New Roman" w:eastAsia="Times New Roman" w:cstheme="minorBidi"/>
      <w:sz w:val="24"/>
      <w:szCs w:val="24"/>
      <w:lang w:val="en-US" w:bidi="ar-SA"/>
    </w:rPr>
  </w:style>
  <w:style w:type="paragraph" w:customStyle="1" w:styleId="98">
    <w:name w:val="UserStyle_32"/>
    <w:autoRedefine/>
    <w:qFormat/>
    <w:uiPriority w:val="0"/>
    <w:pPr>
      <w:widowControl/>
      <w:textAlignment w:val="baseline"/>
    </w:pPr>
    <w:rPr>
      <w:rFonts w:ascii="黑体" w:hAnsi="黑体" w:eastAsia="黑体" w:cstheme="minorBidi"/>
      <w:b/>
      <w:sz w:val="32"/>
      <w:szCs w:val="24"/>
      <w:lang w:val="en-US" w:bidi="ar-SA"/>
    </w:rPr>
  </w:style>
  <w:style w:type="paragraph" w:customStyle="1" w:styleId="99">
    <w:name w:val="UserStyle_33"/>
    <w:autoRedefine/>
    <w:qFormat/>
    <w:uiPriority w:val="0"/>
    <w:pPr>
      <w:widowControl/>
      <w:textAlignment w:val="baseline"/>
    </w:pPr>
    <w:rPr>
      <w:rFonts w:ascii="黑体" w:hAnsi="黑体" w:eastAsia="黑体" w:cstheme="minorBidi"/>
      <w:b/>
      <w:sz w:val="32"/>
      <w:szCs w:val="24"/>
      <w:lang w:val="en-US" w:bidi="ar-SA"/>
    </w:rPr>
  </w:style>
  <w:style w:type="paragraph" w:customStyle="1" w:styleId="100">
    <w:name w:val="UserStyle_34"/>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01">
    <w:name w:val="UserStyle_35"/>
    <w:basedOn w:val="100"/>
    <w:link w:val="102"/>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character" w:customStyle="1" w:styleId="102">
    <w:name w:val="UserStyle_36"/>
    <w:link w:val="101"/>
    <w:autoRedefine/>
    <w:qFormat/>
    <w:uiPriority w:val="0"/>
    <w:rPr>
      <w:rFonts w:ascii="Times New Roman" w:hAnsi="Times New Roman" w:eastAsia="宋体"/>
      <w:sz w:val="24"/>
      <w:szCs w:val="24"/>
    </w:rPr>
  </w:style>
  <w:style w:type="paragraph" w:customStyle="1" w:styleId="103">
    <w:name w:val="UserStyle_37"/>
    <w:autoRedefine/>
    <w:qFormat/>
    <w:uiPriority w:val="0"/>
    <w:pPr>
      <w:widowControl/>
      <w:textAlignment w:val="baseline"/>
    </w:pPr>
    <w:rPr>
      <w:rFonts w:ascii="黑体" w:hAnsi="黑体" w:eastAsia="黑体" w:cstheme="minorBidi"/>
      <w:b/>
      <w:sz w:val="32"/>
      <w:szCs w:val="24"/>
      <w:lang w:val="en-US" w:bidi="ar-SA"/>
    </w:rPr>
  </w:style>
  <w:style w:type="paragraph" w:customStyle="1" w:styleId="104">
    <w:name w:val="UserStyle_38"/>
    <w:autoRedefine/>
    <w:qFormat/>
    <w:uiPriority w:val="0"/>
    <w:pPr>
      <w:widowControl/>
      <w:textAlignment w:val="baseline"/>
    </w:pPr>
    <w:rPr>
      <w:rFonts w:ascii="黑体" w:hAnsi="黑体" w:eastAsia="黑体" w:cstheme="minorBidi"/>
      <w:b/>
      <w:sz w:val="32"/>
      <w:szCs w:val="24"/>
      <w:lang w:val="en-US" w:bidi="ar-SA"/>
    </w:rPr>
  </w:style>
  <w:style w:type="paragraph" w:customStyle="1" w:styleId="105">
    <w:name w:val="UserStyle_39"/>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06">
    <w:name w:val="UserStyle_40"/>
    <w:autoRedefine/>
    <w:qFormat/>
    <w:uiPriority w:val="0"/>
    <w:pPr>
      <w:widowControl/>
      <w:textAlignment w:val="baseline"/>
    </w:pPr>
    <w:rPr>
      <w:rFonts w:ascii="黑体" w:hAnsi="黑体" w:eastAsia="黑体" w:cstheme="minorBidi"/>
      <w:b/>
      <w:sz w:val="32"/>
      <w:szCs w:val="24"/>
      <w:lang w:val="en-US" w:bidi="ar-SA"/>
    </w:rPr>
  </w:style>
  <w:style w:type="paragraph" w:customStyle="1" w:styleId="107">
    <w:name w:val="UserStyle_4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08">
    <w:name w:val="UserStyle_42"/>
    <w:basedOn w:val="109"/>
    <w:next w:val="109"/>
    <w:link w:val="110"/>
    <w:autoRedefine/>
    <w:qFormat/>
    <w:uiPriority w:val="0"/>
    <w:pPr>
      <w:spacing w:line="500" w:lineRule="exact"/>
      <w:jc w:val="center"/>
      <w:textAlignment w:val="baseline"/>
    </w:pPr>
    <w:rPr>
      <w:rFonts w:ascii="宋体" w:hAnsi="宋体"/>
      <w:b/>
      <w:kern w:val="0"/>
      <w:sz w:val="28"/>
      <w:szCs w:val="28"/>
      <w:lang w:bidi="ar-SA"/>
    </w:rPr>
  </w:style>
  <w:style w:type="paragraph" w:customStyle="1" w:styleId="109">
    <w:name w:val="UserStyle_43"/>
    <w:autoRedefine/>
    <w:qFormat/>
    <w:uiPriority w:val="0"/>
    <w:pPr>
      <w:jc w:val="both"/>
      <w:textAlignment w:val="baseline"/>
    </w:pPr>
    <w:rPr>
      <w:rFonts w:ascii="Calibri" w:hAnsi="Calibri" w:eastAsia="宋体" w:cstheme="minorBidi"/>
      <w:kern w:val="2"/>
      <w:sz w:val="28"/>
      <w:szCs w:val="22"/>
      <w:lang w:val="en-US" w:eastAsia="zh-CN" w:bidi="ar-SA"/>
    </w:rPr>
  </w:style>
  <w:style w:type="character" w:customStyle="1" w:styleId="110">
    <w:name w:val="UserStyle_44"/>
    <w:link w:val="108"/>
    <w:autoRedefine/>
    <w:qFormat/>
    <w:uiPriority w:val="0"/>
    <w:rPr>
      <w:rFonts w:ascii="宋体" w:hAnsi="宋体" w:eastAsia="宋体"/>
      <w:b/>
      <w:sz w:val="28"/>
      <w:szCs w:val="28"/>
    </w:rPr>
  </w:style>
  <w:style w:type="paragraph" w:customStyle="1" w:styleId="111">
    <w:name w:val="UserStyle_45"/>
    <w:basedOn w:val="107"/>
    <w:link w:val="112"/>
    <w:autoRedefine/>
    <w:qFormat/>
    <w:uiPriority w:val="0"/>
    <w:pPr>
      <w:spacing w:after="120"/>
      <w:jc w:val="both"/>
      <w:textAlignment w:val="baseline"/>
    </w:pPr>
    <w:rPr>
      <w:kern w:val="0"/>
      <w:sz w:val="20"/>
      <w:szCs w:val="24"/>
      <w:lang w:val="en-US" w:eastAsia="zh-CN" w:bidi="ar-SA"/>
    </w:rPr>
  </w:style>
  <w:style w:type="character" w:customStyle="1" w:styleId="112">
    <w:name w:val="UserStyle_46"/>
    <w:link w:val="111"/>
    <w:autoRedefine/>
    <w:qFormat/>
    <w:uiPriority w:val="0"/>
    <w:rPr>
      <w:rFonts w:ascii="Times New Roman" w:hAnsi="Times New Roman" w:eastAsia="宋体"/>
      <w:szCs w:val="24"/>
    </w:rPr>
  </w:style>
  <w:style w:type="paragraph" w:customStyle="1" w:styleId="113">
    <w:name w:val="UserStyle_47"/>
    <w:autoRedefine/>
    <w:qFormat/>
    <w:uiPriority w:val="0"/>
    <w:pPr>
      <w:widowControl/>
      <w:textAlignment w:val="baseline"/>
    </w:pPr>
    <w:rPr>
      <w:rFonts w:ascii="黑体" w:hAnsi="黑体" w:eastAsia="黑体" w:cstheme="minorBidi"/>
      <w:b/>
      <w:sz w:val="32"/>
      <w:szCs w:val="24"/>
      <w:lang w:val="en-US" w:bidi="ar-SA"/>
    </w:rPr>
  </w:style>
  <w:style w:type="paragraph" w:customStyle="1" w:styleId="114">
    <w:name w:val="UserStyle_48"/>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15">
    <w:name w:val="UserStyle_49"/>
    <w:autoRedefine/>
    <w:qFormat/>
    <w:uiPriority w:val="0"/>
    <w:pPr>
      <w:widowControl/>
      <w:textAlignment w:val="baseline"/>
    </w:pPr>
    <w:rPr>
      <w:rFonts w:ascii="黑体" w:hAnsi="黑体" w:eastAsia="黑体" w:cstheme="minorBidi"/>
      <w:b/>
      <w:sz w:val="32"/>
      <w:szCs w:val="24"/>
      <w:lang w:val="en-US" w:bidi="ar-SA"/>
    </w:rPr>
  </w:style>
  <w:style w:type="paragraph" w:customStyle="1" w:styleId="116">
    <w:name w:val="UserStyle_50"/>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17">
    <w:name w:val="UserStyle_51"/>
    <w:autoRedefine/>
    <w:qFormat/>
    <w:uiPriority w:val="0"/>
    <w:pPr>
      <w:jc w:val="both"/>
      <w:textAlignment w:val="baseline"/>
    </w:pPr>
    <w:rPr>
      <w:rFonts w:ascii="Calibri" w:hAnsi="Calibri" w:eastAsia="宋体" w:cstheme="minorBidi"/>
      <w:kern w:val="2"/>
      <w:sz w:val="28"/>
      <w:szCs w:val="22"/>
      <w:lang w:val="en-US" w:eastAsia="zh-CN" w:bidi="ar-SA"/>
    </w:rPr>
  </w:style>
  <w:style w:type="paragraph" w:customStyle="1" w:styleId="118">
    <w:name w:val="UserStyle_52"/>
    <w:autoRedefine/>
    <w:qFormat/>
    <w:uiPriority w:val="0"/>
    <w:pPr>
      <w:widowControl/>
      <w:textAlignment w:val="baseline"/>
    </w:pPr>
    <w:rPr>
      <w:rFonts w:ascii="黑体" w:hAnsi="黑体" w:eastAsia="黑体" w:cstheme="minorBidi"/>
      <w:b/>
      <w:sz w:val="32"/>
      <w:szCs w:val="24"/>
      <w:lang w:val="en-US" w:bidi="ar-SA"/>
    </w:rPr>
  </w:style>
  <w:style w:type="paragraph" w:customStyle="1" w:styleId="119">
    <w:name w:val="UserStyle_5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20">
    <w:name w:val="UserStyle_54"/>
    <w:basedOn w:val="119"/>
    <w:link w:val="121"/>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character" w:customStyle="1" w:styleId="121">
    <w:name w:val="UserStyle_55"/>
    <w:link w:val="120"/>
    <w:autoRedefine/>
    <w:qFormat/>
    <w:uiPriority w:val="0"/>
    <w:rPr>
      <w:rFonts w:ascii="Times New Roman" w:hAnsi="Times New Roman" w:eastAsia="宋体"/>
      <w:sz w:val="24"/>
      <w:szCs w:val="24"/>
    </w:rPr>
  </w:style>
  <w:style w:type="paragraph" w:customStyle="1" w:styleId="122">
    <w:name w:val="UserStyle_56"/>
    <w:basedOn w:val="119"/>
    <w:link w:val="123"/>
    <w:autoRedefine/>
    <w:qFormat/>
    <w:uiPriority w:val="0"/>
    <w:pPr>
      <w:spacing w:after="120"/>
      <w:jc w:val="both"/>
      <w:textAlignment w:val="baseline"/>
    </w:pPr>
    <w:rPr>
      <w:kern w:val="0"/>
      <w:sz w:val="20"/>
      <w:szCs w:val="24"/>
      <w:lang w:val="en-US" w:eastAsia="zh-CN" w:bidi="ar-SA"/>
    </w:rPr>
  </w:style>
  <w:style w:type="character" w:customStyle="1" w:styleId="123">
    <w:name w:val="UserStyle_57"/>
    <w:link w:val="122"/>
    <w:autoRedefine/>
    <w:qFormat/>
    <w:uiPriority w:val="0"/>
    <w:rPr>
      <w:rFonts w:ascii="Times New Roman" w:hAnsi="Times New Roman" w:eastAsia="宋体"/>
      <w:szCs w:val="24"/>
    </w:rPr>
  </w:style>
  <w:style w:type="paragraph" w:customStyle="1" w:styleId="124">
    <w:name w:val="UserStyle_58"/>
    <w:autoRedefine/>
    <w:qFormat/>
    <w:uiPriority w:val="0"/>
    <w:pPr>
      <w:widowControl/>
      <w:textAlignment w:val="baseline"/>
    </w:pPr>
    <w:rPr>
      <w:rFonts w:ascii="黑体" w:hAnsi="黑体" w:eastAsia="黑体" w:cstheme="minorBidi"/>
      <w:b/>
      <w:sz w:val="32"/>
      <w:szCs w:val="24"/>
      <w:lang w:val="en-US" w:bidi="ar-SA"/>
    </w:rPr>
  </w:style>
  <w:style w:type="paragraph" w:customStyle="1" w:styleId="125">
    <w:name w:val="UserStyle_59"/>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26">
    <w:name w:val="UserStyle_60"/>
    <w:basedOn w:val="127"/>
    <w:next w:val="127"/>
    <w:link w:val="128"/>
    <w:autoRedefine/>
    <w:qFormat/>
    <w:uiPriority w:val="0"/>
    <w:pPr>
      <w:spacing w:line="500" w:lineRule="exact"/>
      <w:jc w:val="center"/>
      <w:textAlignment w:val="baseline"/>
    </w:pPr>
    <w:rPr>
      <w:rFonts w:ascii="宋体" w:hAnsi="宋体"/>
      <w:b/>
      <w:kern w:val="0"/>
      <w:sz w:val="28"/>
      <w:szCs w:val="28"/>
      <w:lang w:bidi="ar-SA"/>
    </w:rPr>
  </w:style>
  <w:style w:type="paragraph" w:customStyle="1" w:styleId="127">
    <w:name w:val="UserStyle_61"/>
    <w:autoRedefine/>
    <w:qFormat/>
    <w:uiPriority w:val="0"/>
    <w:pPr>
      <w:jc w:val="both"/>
      <w:textAlignment w:val="baseline"/>
    </w:pPr>
    <w:rPr>
      <w:rFonts w:ascii="Calibri" w:hAnsi="Calibri" w:eastAsia="宋体" w:cstheme="minorBidi"/>
      <w:kern w:val="2"/>
      <w:sz w:val="28"/>
      <w:szCs w:val="22"/>
      <w:lang w:val="en-US" w:eastAsia="zh-CN" w:bidi="ar-SA"/>
    </w:rPr>
  </w:style>
  <w:style w:type="character" w:customStyle="1" w:styleId="128">
    <w:name w:val="UserStyle_62"/>
    <w:link w:val="126"/>
    <w:autoRedefine/>
    <w:qFormat/>
    <w:uiPriority w:val="0"/>
    <w:rPr>
      <w:rFonts w:ascii="宋体" w:hAnsi="宋体" w:eastAsia="宋体"/>
      <w:b/>
      <w:sz w:val="28"/>
      <w:szCs w:val="28"/>
    </w:rPr>
  </w:style>
  <w:style w:type="paragraph" w:customStyle="1" w:styleId="129">
    <w:name w:val="UserStyle_63"/>
    <w:autoRedefine/>
    <w:qFormat/>
    <w:uiPriority w:val="0"/>
    <w:pPr>
      <w:widowControl/>
      <w:textAlignment w:val="baseline"/>
    </w:pPr>
    <w:rPr>
      <w:rFonts w:ascii="黑体" w:hAnsi="黑体" w:eastAsia="黑体" w:cstheme="minorBidi"/>
      <w:b/>
      <w:sz w:val="32"/>
      <w:szCs w:val="24"/>
      <w:lang w:val="en-US" w:bidi="ar-SA"/>
    </w:rPr>
  </w:style>
  <w:style w:type="paragraph" w:customStyle="1" w:styleId="130">
    <w:name w:val="UserStyle_64"/>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31">
    <w:name w:val="UserStyle_65"/>
    <w:autoRedefine/>
    <w:qFormat/>
    <w:uiPriority w:val="0"/>
    <w:pPr>
      <w:widowControl/>
      <w:textAlignment w:val="baseline"/>
    </w:pPr>
    <w:rPr>
      <w:rFonts w:ascii="黑体" w:hAnsi="黑体" w:eastAsia="黑体" w:cstheme="minorBidi"/>
      <w:b/>
      <w:sz w:val="32"/>
      <w:szCs w:val="24"/>
      <w:lang w:val="en-US" w:bidi="ar-SA"/>
    </w:rPr>
  </w:style>
  <w:style w:type="paragraph" w:customStyle="1" w:styleId="132">
    <w:name w:val="UserStyle_66"/>
    <w:basedOn w:val="133"/>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133">
    <w:name w:val="UserStyle_67"/>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34">
    <w:name w:val="UserStyle_68"/>
    <w:basedOn w:val="132"/>
    <w:next w:val="132"/>
    <w:link w:val="135"/>
    <w:autoRedefine/>
    <w:qFormat/>
    <w:uiPriority w:val="0"/>
    <w:pPr>
      <w:keepNext/>
      <w:keepLines/>
      <w:spacing w:before="340" w:after="330" w:line="578" w:lineRule="atLeast"/>
      <w:ind w:firstLine="288"/>
      <w:jc w:val="left"/>
      <w:textAlignment w:val="baseline"/>
    </w:pPr>
    <w:rPr>
      <w:rFonts w:ascii="Times New Roman" w:hAnsi="Times New Roman" w:eastAsia="宋体" w:cs="Times New Roman"/>
      <w:b/>
      <w:bCs/>
      <w:kern w:val="44"/>
      <w:sz w:val="44"/>
      <w:szCs w:val="44"/>
      <w:lang w:val="en-US" w:eastAsia="zh-CN" w:bidi="ar-SA"/>
    </w:rPr>
  </w:style>
  <w:style w:type="character" w:customStyle="1" w:styleId="135">
    <w:name w:val="UserStyle_69"/>
    <w:link w:val="134"/>
    <w:autoRedefine/>
    <w:qFormat/>
    <w:uiPriority w:val="0"/>
    <w:rPr>
      <w:rFonts w:ascii="Times New Roman" w:hAnsi="Times New Roman" w:cs="Times New Roman"/>
      <w:b/>
      <w:bCs/>
      <w:kern w:val="44"/>
      <w:sz w:val="44"/>
      <w:szCs w:val="44"/>
    </w:rPr>
  </w:style>
  <w:style w:type="paragraph" w:customStyle="1" w:styleId="136">
    <w:name w:val="UserStyle_70"/>
    <w:basedOn w:val="132"/>
    <w:link w:val="137"/>
    <w:autoRedefine/>
    <w:qFormat/>
    <w:uiPriority w:val="0"/>
    <w:pPr>
      <w:jc w:val="both"/>
      <w:textAlignment w:val="baseline"/>
    </w:pPr>
    <w:rPr>
      <w:rFonts w:ascii="宋体" w:hAnsi="Courier New" w:eastAsia="宋体"/>
      <w:kern w:val="2"/>
      <w:sz w:val="21"/>
      <w:szCs w:val="21"/>
      <w:lang w:val="en-US" w:eastAsia="zh-CN" w:bidi="ar-SA"/>
    </w:rPr>
  </w:style>
  <w:style w:type="character" w:customStyle="1" w:styleId="137">
    <w:name w:val="UserStyle_71"/>
    <w:link w:val="136"/>
    <w:autoRedefine/>
    <w:qFormat/>
    <w:uiPriority w:val="0"/>
    <w:rPr>
      <w:rFonts w:ascii="宋体" w:hAnsi="Courier New"/>
      <w:kern w:val="2"/>
      <w:sz w:val="21"/>
      <w:szCs w:val="21"/>
    </w:rPr>
  </w:style>
  <w:style w:type="paragraph" w:customStyle="1" w:styleId="138">
    <w:name w:val="UserStyle_72"/>
    <w:autoRedefine/>
    <w:qFormat/>
    <w:uiPriority w:val="0"/>
    <w:pPr>
      <w:widowControl/>
      <w:textAlignment w:val="baseline"/>
    </w:pPr>
    <w:rPr>
      <w:rFonts w:ascii="黑体" w:hAnsi="黑体" w:eastAsia="黑体" w:cstheme="minorBidi"/>
      <w:b/>
      <w:sz w:val="32"/>
      <w:szCs w:val="24"/>
      <w:lang w:val="en-US" w:bidi="ar-SA"/>
    </w:rPr>
  </w:style>
  <w:style w:type="paragraph" w:customStyle="1" w:styleId="139">
    <w:name w:val="UserStyle_73"/>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40">
    <w:name w:val="UserStyle_74"/>
    <w:autoRedefine/>
    <w:qFormat/>
    <w:uiPriority w:val="0"/>
    <w:pPr>
      <w:widowControl/>
      <w:textAlignment w:val="baseline"/>
    </w:pPr>
    <w:rPr>
      <w:rFonts w:ascii="黑体" w:hAnsi="黑体" w:eastAsia="黑体" w:cstheme="minorBidi"/>
      <w:b/>
      <w:sz w:val="32"/>
      <w:szCs w:val="24"/>
      <w:lang w:val="en-US" w:bidi="ar-SA"/>
    </w:rPr>
  </w:style>
  <w:style w:type="paragraph" w:customStyle="1" w:styleId="141">
    <w:name w:val="UserStyle_75"/>
    <w:autoRedefine/>
    <w:qFormat/>
    <w:uiPriority w:val="0"/>
    <w:pPr>
      <w:widowControl/>
      <w:textAlignment w:val="baseline"/>
    </w:pPr>
    <w:rPr>
      <w:rFonts w:ascii="黑体" w:hAnsi="黑体" w:eastAsia="黑体" w:cstheme="minorBidi"/>
      <w:b/>
      <w:sz w:val="32"/>
      <w:szCs w:val="24"/>
      <w:lang w:val="en-US" w:bidi="ar-SA"/>
    </w:rPr>
  </w:style>
  <w:style w:type="paragraph" w:customStyle="1" w:styleId="142">
    <w:name w:val="UserStyle_76"/>
    <w:basedOn w:val="143"/>
    <w:next w:val="143"/>
    <w:link w:val="144"/>
    <w:autoRedefine/>
    <w:qFormat/>
    <w:uiPriority w:val="0"/>
    <w:pPr>
      <w:ind w:left="100" w:leftChars="2500"/>
      <w:jc w:val="both"/>
      <w:textAlignment w:val="baseline"/>
    </w:pPr>
    <w:rPr>
      <w:kern w:val="0"/>
      <w:sz w:val="20"/>
      <w:szCs w:val="24"/>
      <w:lang w:val="en-US" w:eastAsia="zh-CN" w:bidi="ar-SA"/>
    </w:rPr>
  </w:style>
  <w:style w:type="paragraph" w:customStyle="1" w:styleId="143">
    <w:name w:val="UserStyle_77"/>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144">
    <w:name w:val="UserStyle_78"/>
    <w:link w:val="142"/>
    <w:autoRedefine/>
    <w:qFormat/>
    <w:uiPriority w:val="0"/>
    <w:rPr>
      <w:rFonts w:ascii="Times New Roman" w:hAnsi="Times New Roman" w:eastAsia="宋体"/>
      <w:szCs w:val="24"/>
    </w:rPr>
  </w:style>
  <w:style w:type="paragraph" w:customStyle="1" w:styleId="145">
    <w:name w:val="UserStyle_79"/>
    <w:basedOn w:val="143"/>
    <w:link w:val="146"/>
    <w:autoRedefine/>
    <w:qFormat/>
    <w:uiPriority w:val="0"/>
    <w:pPr>
      <w:spacing w:after="120"/>
      <w:jc w:val="both"/>
      <w:textAlignment w:val="baseline"/>
    </w:pPr>
    <w:rPr>
      <w:kern w:val="0"/>
      <w:sz w:val="20"/>
      <w:szCs w:val="24"/>
      <w:lang w:val="en-US" w:eastAsia="zh-CN" w:bidi="ar-SA"/>
    </w:rPr>
  </w:style>
  <w:style w:type="character" w:customStyle="1" w:styleId="146">
    <w:name w:val="UserStyle_80"/>
    <w:link w:val="145"/>
    <w:autoRedefine/>
    <w:qFormat/>
    <w:uiPriority w:val="0"/>
    <w:rPr>
      <w:rFonts w:ascii="Times New Roman" w:hAnsi="Times New Roman" w:eastAsia="宋体"/>
      <w:szCs w:val="24"/>
    </w:rPr>
  </w:style>
  <w:style w:type="paragraph" w:customStyle="1" w:styleId="147">
    <w:name w:val="UserStyle_81"/>
    <w:autoRedefine/>
    <w:qFormat/>
    <w:uiPriority w:val="0"/>
    <w:pPr>
      <w:widowControl/>
      <w:textAlignment w:val="baseline"/>
    </w:pPr>
    <w:rPr>
      <w:rFonts w:ascii="黑体" w:hAnsi="黑体" w:eastAsia="黑体" w:cstheme="minorBidi"/>
      <w:b/>
      <w:sz w:val="32"/>
      <w:szCs w:val="24"/>
      <w:lang w:val="en-US" w:bidi="ar-SA"/>
    </w:rPr>
  </w:style>
  <w:style w:type="paragraph" w:customStyle="1" w:styleId="148">
    <w:name w:val="UserStyle_8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49">
    <w:name w:val="UserStyle_83"/>
    <w:basedOn w:val="148"/>
    <w:link w:val="150"/>
    <w:autoRedefine/>
    <w:qFormat/>
    <w:uiPriority w:val="0"/>
    <w:pPr>
      <w:spacing w:after="120"/>
      <w:jc w:val="both"/>
      <w:textAlignment w:val="baseline"/>
    </w:pPr>
    <w:rPr>
      <w:kern w:val="0"/>
      <w:sz w:val="20"/>
      <w:szCs w:val="24"/>
      <w:lang w:val="en-US" w:eastAsia="zh-CN" w:bidi="ar-SA"/>
    </w:rPr>
  </w:style>
  <w:style w:type="character" w:customStyle="1" w:styleId="150">
    <w:name w:val="UserStyle_84"/>
    <w:link w:val="149"/>
    <w:autoRedefine/>
    <w:qFormat/>
    <w:uiPriority w:val="0"/>
    <w:rPr>
      <w:rFonts w:ascii="Times New Roman" w:hAnsi="Times New Roman" w:eastAsia="宋体"/>
      <w:szCs w:val="24"/>
    </w:rPr>
  </w:style>
  <w:style w:type="paragraph" w:customStyle="1" w:styleId="151">
    <w:name w:val="UserStyle_85"/>
    <w:basedOn w:val="148"/>
    <w:link w:val="152"/>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character" w:customStyle="1" w:styleId="152">
    <w:name w:val="UserStyle_86"/>
    <w:link w:val="151"/>
    <w:autoRedefine/>
    <w:qFormat/>
    <w:uiPriority w:val="0"/>
    <w:rPr>
      <w:rFonts w:ascii="Times New Roman" w:hAnsi="Times New Roman" w:eastAsia="宋体"/>
      <w:sz w:val="24"/>
      <w:szCs w:val="24"/>
    </w:rPr>
  </w:style>
  <w:style w:type="paragraph" w:customStyle="1" w:styleId="153">
    <w:name w:val="UserStyle_87"/>
    <w:autoRedefine/>
    <w:qFormat/>
    <w:uiPriority w:val="0"/>
    <w:pPr>
      <w:widowControl/>
      <w:textAlignment w:val="baseline"/>
    </w:pPr>
    <w:rPr>
      <w:rFonts w:ascii="黑体" w:hAnsi="黑体" w:eastAsia="黑体" w:cstheme="minorBidi"/>
      <w:b/>
      <w:sz w:val="32"/>
      <w:szCs w:val="24"/>
      <w:lang w:val="en-US" w:bidi="ar-SA"/>
    </w:rPr>
  </w:style>
  <w:style w:type="paragraph" w:customStyle="1" w:styleId="154">
    <w:name w:val="UserStyle_88"/>
    <w:basedOn w:val="155"/>
    <w:link w:val="156"/>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paragraph" w:customStyle="1" w:styleId="155">
    <w:name w:val="UserStyle_89"/>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156">
    <w:name w:val="UserStyle_90"/>
    <w:link w:val="154"/>
    <w:autoRedefine/>
    <w:qFormat/>
    <w:uiPriority w:val="0"/>
    <w:rPr>
      <w:rFonts w:ascii="Times New Roman" w:hAnsi="Times New Roman" w:eastAsia="宋体"/>
      <w:sz w:val="24"/>
      <w:szCs w:val="24"/>
    </w:rPr>
  </w:style>
  <w:style w:type="paragraph" w:customStyle="1" w:styleId="157">
    <w:name w:val="UserStyle_91"/>
    <w:autoRedefine/>
    <w:qFormat/>
    <w:uiPriority w:val="0"/>
    <w:pPr>
      <w:widowControl/>
      <w:textAlignment w:val="baseline"/>
    </w:pPr>
    <w:rPr>
      <w:rFonts w:ascii="黑体" w:hAnsi="黑体" w:eastAsia="黑体" w:cstheme="minorBidi"/>
      <w:b/>
      <w:sz w:val="32"/>
      <w:szCs w:val="24"/>
      <w:lang w:val="en-US" w:bidi="ar-SA"/>
    </w:rPr>
  </w:style>
  <w:style w:type="paragraph" w:customStyle="1" w:styleId="158">
    <w:name w:val="UserStyle_92"/>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59">
    <w:name w:val="UserStyle_93"/>
    <w:autoRedefine/>
    <w:qFormat/>
    <w:uiPriority w:val="0"/>
    <w:pPr>
      <w:widowControl/>
      <w:textAlignment w:val="baseline"/>
    </w:pPr>
    <w:rPr>
      <w:rFonts w:ascii="黑体" w:hAnsi="黑体" w:eastAsia="黑体" w:cstheme="minorBidi"/>
      <w:b/>
      <w:sz w:val="32"/>
      <w:szCs w:val="24"/>
      <w:lang w:val="en-US" w:bidi="ar-SA"/>
    </w:rPr>
  </w:style>
  <w:style w:type="paragraph" w:customStyle="1" w:styleId="160">
    <w:name w:val="UserStyle_94"/>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61">
    <w:name w:val="UserStyle_95"/>
    <w:autoRedefine/>
    <w:qFormat/>
    <w:uiPriority w:val="0"/>
    <w:pPr>
      <w:widowControl/>
      <w:textAlignment w:val="baseline"/>
    </w:pPr>
    <w:rPr>
      <w:rFonts w:ascii="黑体" w:hAnsi="黑体" w:eastAsia="黑体" w:cstheme="minorBidi"/>
      <w:b/>
      <w:sz w:val="32"/>
      <w:szCs w:val="24"/>
      <w:lang w:val="en-US" w:bidi="ar-SA"/>
    </w:rPr>
  </w:style>
  <w:style w:type="paragraph" w:customStyle="1" w:styleId="162">
    <w:name w:val="UserStyle_96"/>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63">
    <w:name w:val="UserStyle_97"/>
    <w:basedOn w:val="162"/>
    <w:link w:val="164"/>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character" w:customStyle="1" w:styleId="164">
    <w:name w:val="UserStyle_98"/>
    <w:link w:val="163"/>
    <w:autoRedefine/>
    <w:qFormat/>
    <w:uiPriority w:val="0"/>
    <w:rPr>
      <w:rFonts w:ascii="Times New Roman" w:hAnsi="Times New Roman" w:eastAsia="宋体"/>
      <w:sz w:val="24"/>
      <w:szCs w:val="24"/>
    </w:rPr>
  </w:style>
  <w:style w:type="paragraph" w:customStyle="1" w:styleId="165">
    <w:name w:val="UserStyle_99"/>
    <w:autoRedefine/>
    <w:qFormat/>
    <w:uiPriority w:val="0"/>
    <w:pPr>
      <w:widowControl/>
      <w:textAlignment w:val="baseline"/>
    </w:pPr>
    <w:rPr>
      <w:rFonts w:ascii="黑体" w:hAnsi="黑体" w:eastAsia="黑体" w:cstheme="minorBidi"/>
      <w:b/>
      <w:sz w:val="32"/>
      <w:szCs w:val="24"/>
      <w:lang w:val="en-US" w:bidi="ar-SA"/>
    </w:rPr>
  </w:style>
  <w:style w:type="paragraph" w:customStyle="1" w:styleId="166">
    <w:name w:val="UserStyle_100"/>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67">
    <w:name w:val="UserStyle_101"/>
    <w:autoRedefine/>
    <w:qFormat/>
    <w:uiPriority w:val="0"/>
    <w:pPr>
      <w:widowControl/>
      <w:textAlignment w:val="baseline"/>
    </w:pPr>
    <w:rPr>
      <w:rFonts w:ascii="黑体" w:hAnsi="黑体" w:eastAsia="黑体" w:cstheme="minorBidi"/>
      <w:b/>
      <w:sz w:val="32"/>
      <w:szCs w:val="24"/>
      <w:lang w:val="en-US" w:bidi="ar-SA"/>
    </w:rPr>
  </w:style>
  <w:style w:type="paragraph" w:customStyle="1" w:styleId="168">
    <w:name w:val="UserStyle_102"/>
    <w:autoRedefine/>
    <w:qFormat/>
    <w:uiPriority w:val="0"/>
    <w:pPr>
      <w:widowControl/>
      <w:textAlignment w:val="baseline"/>
    </w:pPr>
    <w:rPr>
      <w:rFonts w:ascii="黑体" w:hAnsi="黑体" w:eastAsia="黑体" w:cstheme="minorBidi"/>
      <w:b/>
      <w:sz w:val="32"/>
      <w:szCs w:val="24"/>
      <w:lang w:val="en-US" w:bidi="ar-SA"/>
    </w:rPr>
  </w:style>
  <w:style w:type="paragraph" w:customStyle="1" w:styleId="169">
    <w:name w:val="UserStyle_10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70">
    <w:name w:val="UserStyle_104"/>
    <w:basedOn w:val="169"/>
    <w:link w:val="171"/>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character" w:customStyle="1" w:styleId="171">
    <w:name w:val="UserStyle_105"/>
    <w:link w:val="170"/>
    <w:autoRedefine/>
    <w:qFormat/>
    <w:uiPriority w:val="0"/>
    <w:rPr>
      <w:rFonts w:ascii="Times New Roman" w:hAnsi="Times New Roman" w:eastAsia="宋体"/>
      <w:sz w:val="24"/>
      <w:szCs w:val="24"/>
    </w:rPr>
  </w:style>
  <w:style w:type="paragraph" w:customStyle="1" w:styleId="172">
    <w:name w:val="UserStyle_106"/>
    <w:basedOn w:val="169"/>
    <w:next w:val="169"/>
    <w:autoRedefine/>
    <w:qFormat/>
    <w:uiPriority w:val="0"/>
    <w:pPr>
      <w:spacing w:before="152" w:after="160"/>
      <w:jc w:val="both"/>
      <w:textAlignment w:val="baseline"/>
    </w:pPr>
    <w:rPr>
      <w:rFonts w:ascii="Arial" w:hAnsi="Arial" w:eastAsia="黑体"/>
      <w:kern w:val="2"/>
      <w:sz w:val="20"/>
      <w:szCs w:val="20"/>
    </w:rPr>
  </w:style>
  <w:style w:type="paragraph" w:customStyle="1" w:styleId="173">
    <w:name w:val="UserStyle_107"/>
    <w:autoRedefine/>
    <w:qFormat/>
    <w:uiPriority w:val="0"/>
    <w:pPr>
      <w:widowControl/>
      <w:textAlignment w:val="baseline"/>
    </w:pPr>
    <w:rPr>
      <w:rFonts w:ascii="黑体" w:hAnsi="黑体" w:eastAsia="黑体" w:cstheme="minorBidi"/>
      <w:b/>
      <w:sz w:val="32"/>
      <w:szCs w:val="24"/>
      <w:lang w:val="en-US" w:bidi="ar-SA"/>
    </w:rPr>
  </w:style>
  <w:style w:type="paragraph" w:customStyle="1" w:styleId="174">
    <w:name w:val="UserStyle_108"/>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75">
    <w:name w:val="UserStyle_109"/>
    <w:autoRedefine/>
    <w:qFormat/>
    <w:uiPriority w:val="0"/>
    <w:pPr>
      <w:widowControl/>
      <w:textAlignment w:val="baseline"/>
    </w:pPr>
    <w:rPr>
      <w:rFonts w:ascii="黑体" w:hAnsi="黑体" w:eastAsia="黑体" w:cstheme="minorBidi"/>
      <w:b/>
      <w:sz w:val="32"/>
      <w:szCs w:val="24"/>
      <w:lang w:val="en-US" w:bidi="ar-SA"/>
    </w:rPr>
  </w:style>
  <w:style w:type="paragraph" w:customStyle="1" w:styleId="176">
    <w:name w:val="UserStyle_110"/>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77">
    <w:name w:val="UserStyle_111"/>
    <w:autoRedefine/>
    <w:qFormat/>
    <w:uiPriority w:val="0"/>
    <w:pPr>
      <w:widowControl/>
      <w:textAlignment w:val="baseline"/>
    </w:pPr>
    <w:rPr>
      <w:rFonts w:ascii="黑体" w:hAnsi="黑体" w:eastAsia="黑体" w:cstheme="minorBidi"/>
      <w:b/>
      <w:sz w:val="32"/>
      <w:szCs w:val="24"/>
      <w:lang w:val="en-US" w:bidi="ar-SA"/>
    </w:rPr>
  </w:style>
  <w:style w:type="paragraph" w:customStyle="1" w:styleId="178">
    <w:name w:val="UserStyle_112"/>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79">
    <w:name w:val="UserStyle_113"/>
    <w:autoRedefine/>
    <w:qFormat/>
    <w:uiPriority w:val="0"/>
    <w:pPr>
      <w:widowControl/>
      <w:textAlignment w:val="baseline"/>
    </w:pPr>
    <w:rPr>
      <w:rFonts w:ascii="黑体" w:hAnsi="黑体" w:eastAsia="黑体" w:cstheme="minorBidi"/>
      <w:b/>
      <w:sz w:val="32"/>
      <w:szCs w:val="24"/>
      <w:lang w:val="en-US" w:bidi="ar-SA"/>
    </w:rPr>
  </w:style>
  <w:style w:type="paragraph" w:customStyle="1" w:styleId="180">
    <w:name w:val="UserStyle_114"/>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81">
    <w:name w:val="UserStyle_115"/>
    <w:autoRedefine/>
    <w:qFormat/>
    <w:uiPriority w:val="0"/>
    <w:pPr>
      <w:widowControl/>
      <w:textAlignment w:val="baseline"/>
    </w:pPr>
    <w:rPr>
      <w:rFonts w:ascii="黑体" w:hAnsi="黑体" w:eastAsia="黑体" w:cstheme="minorBidi"/>
      <w:b/>
      <w:sz w:val="32"/>
      <w:szCs w:val="24"/>
      <w:lang w:val="en-US" w:bidi="ar-SA"/>
    </w:rPr>
  </w:style>
  <w:style w:type="paragraph" w:customStyle="1" w:styleId="182">
    <w:name w:val="UserStyle_116"/>
    <w:autoRedefine/>
    <w:qFormat/>
    <w:uiPriority w:val="0"/>
    <w:pPr>
      <w:widowControl/>
      <w:textAlignment w:val="baseline"/>
    </w:pPr>
    <w:rPr>
      <w:rFonts w:ascii="黑体" w:hAnsi="黑体" w:eastAsia="黑体" w:cstheme="minorBidi"/>
      <w:b/>
      <w:sz w:val="32"/>
      <w:szCs w:val="24"/>
      <w:lang w:val="en-US" w:bidi="ar-SA"/>
    </w:rPr>
  </w:style>
  <w:style w:type="paragraph" w:customStyle="1" w:styleId="183">
    <w:name w:val="UserStyle_117"/>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84">
    <w:name w:val="UserStyle_118"/>
    <w:basedOn w:val="183"/>
    <w:link w:val="185"/>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character" w:customStyle="1" w:styleId="185">
    <w:name w:val="UserStyle_119"/>
    <w:link w:val="184"/>
    <w:autoRedefine/>
    <w:qFormat/>
    <w:uiPriority w:val="0"/>
    <w:rPr>
      <w:rFonts w:ascii="Times New Roman" w:hAnsi="Times New Roman" w:eastAsia="宋体"/>
      <w:sz w:val="24"/>
      <w:szCs w:val="24"/>
    </w:rPr>
  </w:style>
  <w:style w:type="paragraph" w:customStyle="1" w:styleId="186">
    <w:name w:val="UserStyle_120"/>
    <w:basedOn w:val="183"/>
    <w:next w:val="183"/>
    <w:autoRedefine/>
    <w:qFormat/>
    <w:uiPriority w:val="0"/>
    <w:pPr>
      <w:spacing w:before="152" w:after="160"/>
      <w:jc w:val="both"/>
      <w:textAlignment w:val="baseline"/>
    </w:pPr>
    <w:rPr>
      <w:rFonts w:ascii="Arial" w:hAnsi="Arial" w:eastAsia="黑体"/>
      <w:kern w:val="2"/>
      <w:sz w:val="20"/>
      <w:szCs w:val="20"/>
    </w:rPr>
  </w:style>
  <w:style w:type="paragraph" w:customStyle="1" w:styleId="187">
    <w:name w:val="UserStyle_121"/>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88">
    <w:name w:val="UserStyle_122"/>
    <w:basedOn w:val="133"/>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189">
    <w:name w:val="UserStyle_123"/>
    <w:basedOn w:val="133"/>
    <w:next w:val="190"/>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190">
    <w:name w:val="UserStyle_124"/>
    <w:basedOn w:val="189"/>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191">
    <w:name w:val="UserStyle_125"/>
    <w:basedOn w:val="133"/>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192">
    <w:name w:val="WPSOffice手动目录 1"/>
    <w:autoRedefine/>
    <w:qFormat/>
    <w:uiPriority w:val="0"/>
    <w:pPr>
      <w:ind w:leftChars="0"/>
    </w:pPr>
    <w:rPr>
      <w:rFonts w:ascii="Times New Roman" w:hAnsi="Times New Roman" w:eastAsia="宋体" w:cstheme="minorBidi"/>
      <w:sz w:val="20"/>
      <w:szCs w:val="20"/>
    </w:rPr>
  </w:style>
  <w:style w:type="paragraph" w:customStyle="1" w:styleId="193">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szCs w:val="20"/>
    </w:rPr>
  </w:style>
  <w:style w:type="paragraph" w:customStyle="1" w:styleId="195">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1_0_0"/>
    <w:basedOn w:val="197"/>
    <w:next w:val="198"/>
    <w:autoRedefine/>
    <w:qFormat/>
    <w:uiPriority w:val="0"/>
    <w:rPr>
      <w:rFonts w:ascii="Times New Roman" w:hAnsi="Times New Roman"/>
      <w:szCs w:val="21"/>
    </w:rPr>
  </w:style>
  <w:style w:type="paragraph" w:customStyle="1" w:styleId="197">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8">
    <w:name w:val="页脚_1"/>
    <w:basedOn w:val="196"/>
    <w:autoRedefine/>
    <w:semiHidden/>
    <w:qFormat/>
    <w:uiPriority w:val="0"/>
    <w:pPr>
      <w:snapToGrid w:val="0"/>
      <w:jc w:val="left"/>
    </w:pPr>
    <w:rPr>
      <w:rFonts w:ascii="Calibri" w:hAnsi="Calibri"/>
      <w:sz w:val="18"/>
      <w:szCs w:val="18"/>
    </w:rPr>
  </w:style>
  <w:style w:type="paragraph" w:customStyle="1" w:styleId="199">
    <w:name w:val="正文_1_0"/>
    <w:basedOn w:val="200"/>
    <w:next w:val="204"/>
    <w:autoRedefine/>
    <w:qFormat/>
    <w:uiPriority w:val="0"/>
    <w:rPr>
      <w:rFonts w:ascii="Calibri" w:hAnsi="Calibri"/>
    </w:rPr>
  </w:style>
  <w:style w:type="paragraph" w:customStyle="1" w:styleId="200">
    <w:name w:val="正文_1"/>
    <w:basedOn w:val="201"/>
    <w:next w:val="203"/>
    <w:autoRedefine/>
    <w:qFormat/>
    <w:uiPriority w:val="0"/>
    <w:rPr>
      <w:rFonts w:ascii="Calibri" w:hAnsi="Calibri" w:cs="Calibri"/>
      <w:szCs w:val="21"/>
    </w:rPr>
  </w:style>
  <w:style w:type="paragraph" w:customStyle="1" w:styleId="201">
    <w:name w:val="正文_2"/>
    <w:basedOn w:val="202"/>
    <w:autoRedefine/>
    <w:qFormat/>
    <w:uiPriority w:val="0"/>
    <w:pPr>
      <w:widowControl w:val="0"/>
      <w:jc w:val="both"/>
    </w:pPr>
    <w:rPr>
      <w:kern w:val="2"/>
      <w:sz w:val="21"/>
      <w:szCs w:val="22"/>
      <w:lang w:val="en-US" w:eastAsia="zh-CN" w:bidi="ar-SA"/>
    </w:rPr>
  </w:style>
  <w:style w:type="paragraph" w:customStyle="1" w:styleId="20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正"/>
    <w:basedOn w:val="200"/>
    <w:autoRedefine/>
    <w:qFormat/>
    <w:uiPriority w:val="0"/>
    <w:pPr>
      <w:ind w:firstLine="525"/>
    </w:pPr>
    <w:rPr>
      <w:spacing w:val="20"/>
      <w:szCs w:val="20"/>
    </w:rPr>
  </w:style>
  <w:style w:type="paragraph" w:customStyle="1" w:styleId="204">
    <w:name w:val="正文首行缩进1"/>
    <w:basedOn w:val="205"/>
    <w:autoRedefine/>
    <w:unhideWhenUsed/>
    <w:qFormat/>
    <w:uiPriority w:val="99"/>
    <w:pPr>
      <w:ind w:firstLine="420" w:firstLineChars="100"/>
    </w:pPr>
    <w:rPr>
      <w:szCs w:val="22"/>
    </w:rPr>
  </w:style>
  <w:style w:type="paragraph" w:customStyle="1" w:styleId="205">
    <w:name w:val="正文文本_0_0"/>
    <w:basedOn w:val="206"/>
    <w:autoRedefine/>
    <w:qFormat/>
    <w:uiPriority w:val="0"/>
    <w:pPr>
      <w:spacing w:after="120"/>
    </w:pPr>
    <w:rPr>
      <w:kern w:val="0"/>
      <w:sz w:val="20"/>
    </w:rPr>
  </w:style>
  <w:style w:type="paragraph" w:customStyle="1" w:styleId="206">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正文_4"/>
    <w:basedOn w:val="208"/>
    <w:autoRedefine/>
    <w:qFormat/>
    <w:uiPriority w:val="0"/>
    <w:rPr>
      <w:rFonts w:ascii="Calibri" w:hAnsi="Calibri"/>
    </w:rPr>
  </w:style>
  <w:style w:type="paragraph" w:customStyle="1" w:styleId="208">
    <w:name w:val="正文_3_0"/>
    <w:basedOn w:val="202"/>
    <w:autoRedefine/>
    <w:qFormat/>
    <w:uiPriority w:val="0"/>
    <w:rPr>
      <w:rFonts w:cs="Calibri"/>
      <w:szCs w:val="21"/>
    </w:rPr>
  </w:style>
  <w:style w:type="paragraph" w:styleId="209">
    <w:name w:val="List Paragraph"/>
    <w:basedOn w:val="1"/>
    <w:autoRedefine/>
    <w:qFormat/>
    <w:uiPriority w:val="99"/>
    <w:pPr>
      <w:ind w:firstLine="420" w:firstLineChars="200"/>
    </w:pPr>
  </w:style>
  <w:style w:type="paragraph" w:customStyle="1" w:styleId="210">
    <w:name w:val="Normal_0"/>
    <w:autoRedefine/>
    <w:qFormat/>
    <w:uiPriority w:val="0"/>
    <w:rPr>
      <w:rFonts w:ascii="Times New Roman" w:hAnsi="Times New Roman" w:eastAsia="Times New Roman" w:cs="Times New Roman"/>
      <w:sz w:val="24"/>
      <w:szCs w:val="24"/>
      <w:lang w:bidi="ar-SA"/>
    </w:rPr>
  </w:style>
  <w:style w:type="paragraph" w:customStyle="1" w:styleId="211">
    <w:name w:val="正文_1_0_1"/>
    <w:basedOn w:val="207"/>
    <w:autoRedefine/>
    <w:qFormat/>
    <w:uiPriority w:val="0"/>
    <w:rPr>
      <w:rFonts w:ascii="Calibri" w:hAnsi="Calibri" w:cs="Calibri"/>
      <w:szCs w:val="21"/>
    </w:rPr>
  </w:style>
  <w:style w:type="paragraph" w:customStyle="1" w:styleId="212">
    <w:name w:val="No Spacing"/>
    <w:basedOn w:val="1"/>
    <w:autoRedefine/>
    <w:qFormat/>
    <w:uiPriority w:val="0"/>
    <w:pPr>
      <w:widowControl/>
      <w:spacing w:before="50" w:after="50"/>
      <w:jc w:val="left"/>
    </w:pPr>
    <w:rPr>
      <w:szCs w:val="32"/>
    </w:rPr>
  </w:style>
  <w:style w:type="paragraph" w:customStyle="1" w:styleId="213">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8"/>
    <w:basedOn w:val="215"/>
    <w:autoRedefine/>
    <w:qFormat/>
    <w:uiPriority w:val="0"/>
    <w:rPr>
      <w:rFonts w:ascii="Times New Roman" w:hAnsi="Times New Roman" w:eastAsia="宋体"/>
      <w:szCs w:val="21"/>
    </w:rPr>
  </w:style>
  <w:style w:type="paragraph" w:customStyle="1" w:styleId="215">
    <w:name w:val="正文_4_0"/>
    <w:basedOn w:val="216"/>
    <w:autoRedefine/>
    <w:qFormat/>
    <w:uiPriority w:val="0"/>
    <w:pPr>
      <w:widowControl w:val="0"/>
      <w:jc w:val="both"/>
    </w:pPr>
    <w:rPr>
      <w:rFonts w:ascii="Calibri" w:hAnsi="Calibri"/>
      <w:kern w:val="2"/>
      <w:sz w:val="21"/>
      <w:szCs w:val="22"/>
      <w:lang w:val="en-US" w:eastAsia="zh-CN" w:bidi="ar-SA"/>
    </w:rPr>
  </w:style>
  <w:style w:type="paragraph" w:customStyle="1" w:styleId="216">
    <w:name w:val="正文_3_0_0"/>
    <w:basedOn w:val="208"/>
    <w:autoRedefine/>
    <w:qFormat/>
    <w:uiPriority w:val="0"/>
    <w:rPr>
      <w:rFonts w:cs="Calibri"/>
      <w:szCs w:val="21"/>
    </w:rPr>
  </w:style>
  <w:style w:type="paragraph" w:customStyle="1" w:styleId="217">
    <w:name w:val="正文_13_0"/>
    <w:next w:val="21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8">
    <w:name w:val="正文文本_2_0"/>
    <w:basedOn w:val="217"/>
    <w:autoRedefine/>
    <w:qFormat/>
    <w:uiPriority w:val="0"/>
    <w:pPr>
      <w:spacing w:after="120"/>
    </w:pPr>
  </w:style>
  <w:style w:type="paragraph" w:customStyle="1" w:styleId="219">
    <w:name w:val="浅色网格 - 强调文字颜色 31"/>
    <w:basedOn w:val="1"/>
    <w:autoRedefine/>
    <w:qFormat/>
    <w:uiPriority w:val="34"/>
    <w:pPr>
      <w:ind w:firstLine="420" w:firstLineChars="200"/>
    </w:pPr>
    <w:rPr>
      <w:rFonts w:ascii="Calibri" w:hAnsi="Calibri"/>
    </w:rPr>
  </w:style>
  <w:style w:type="paragraph" w:customStyle="1" w:styleId="220">
    <w:name w:val="2 heading"/>
    <w:basedOn w:val="1"/>
    <w:autoRedefine/>
    <w:qFormat/>
    <w:uiPriority w:val="0"/>
    <w:pPr>
      <w:numPr>
        <w:ilvl w:val="0"/>
        <w:numId w:val="2"/>
      </w:numPr>
      <w:ind w:left="360"/>
    </w:pPr>
    <w:rPr>
      <w:rFonts w:cs="Tahoma"/>
      <w:b/>
      <w:szCs w:val="21"/>
    </w:rPr>
  </w:style>
  <w:style w:type="paragraph" w:customStyle="1" w:styleId="221">
    <w:name w:val="段"/>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22">
    <w:name w:val="Body text|2"/>
    <w:basedOn w:val="1"/>
    <w:autoRedefine/>
    <w:qFormat/>
    <w:uiPriority w:val="0"/>
    <w:pPr>
      <w:widowControl w:val="0"/>
      <w:shd w:val="clear" w:color="auto" w:fill="auto"/>
      <w:spacing w:after="520"/>
    </w:pPr>
    <w:rPr>
      <w:rFonts w:ascii="MingLiU" w:hAnsi="MingLiU" w:eastAsia="MingLiU" w:cs="MingLiU"/>
      <w:color w:val="00005D"/>
      <w:sz w:val="28"/>
      <w:szCs w:val="28"/>
      <w:u w:val="none"/>
      <w:shd w:val="clear" w:color="auto" w:fill="auto"/>
      <w:lang w:val="zh-TW" w:eastAsia="zh-TW" w:bidi="zh-TW"/>
    </w:rPr>
  </w:style>
  <w:style w:type="paragraph" w:customStyle="1" w:styleId="223">
    <w:name w:val="列出段落1"/>
    <w:basedOn w:val="1"/>
    <w:autoRedefine/>
    <w:qFormat/>
    <w:uiPriority w:val="34"/>
    <w:pPr>
      <w:ind w:firstLine="420" w:firstLineChars="200"/>
    </w:pPr>
    <w:rPr>
      <w:rFonts w:ascii="Calibri" w:hAnsi="Calibri" w:cs="Calibri"/>
      <w:szCs w:val="21"/>
    </w:rPr>
  </w:style>
  <w:style w:type="paragraph" w:customStyle="1" w:styleId="224">
    <w:name w:val="列表段落1"/>
    <w:basedOn w:val="1"/>
    <w:autoRedefine/>
    <w:qFormat/>
    <w:uiPriority w:val="0"/>
    <w:pPr>
      <w:spacing w:line="360" w:lineRule="auto"/>
      <w:ind w:firstLine="420"/>
    </w:pPr>
    <w:rPr>
      <w:color w:val="000000"/>
      <w:sz w:val="24"/>
      <w:szCs w:val="21"/>
    </w:rPr>
  </w:style>
  <w:style w:type="paragraph" w:customStyle="1" w:styleId="225">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226">
    <w:name w:val="CharAttribute0"/>
    <w:autoRedefine/>
    <w:qFormat/>
    <w:uiPriority w:val="0"/>
    <w:rPr>
      <w:rFonts w:ascii="Times New Roman" w:eastAsia="宋体"/>
      <w:sz w:val="21"/>
    </w:rPr>
  </w:style>
  <w:style w:type="character" w:customStyle="1" w:styleId="227">
    <w:name w:val="font51"/>
    <w:basedOn w:val="26"/>
    <w:autoRedefine/>
    <w:qFormat/>
    <w:uiPriority w:val="0"/>
    <w:rPr>
      <w:rFonts w:hint="eastAsia" w:ascii="宋体" w:hAnsi="宋体" w:eastAsia="宋体" w:cs="宋体"/>
      <w:color w:val="000000"/>
      <w:sz w:val="24"/>
      <w:szCs w:val="24"/>
      <w:u w:val="none"/>
    </w:rPr>
  </w:style>
  <w:style w:type="character" w:customStyle="1" w:styleId="228">
    <w:name w:val="font41"/>
    <w:basedOn w:val="26"/>
    <w:autoRedefine/>
    <w:qFormat/>
    <w:uiPriority w:val="0"/>
    <w:rPr>
      <w:rFonts w:hint="default" w:ascii="Times New Roman" w:hAnsi="Times New Roman" w:cs="Times New Roman"/>
      <w:color w:val="000000"/>
      <w:sz w:val="24"/>
      <w:szCs w:val="24"/>
      <w:u w:val="none"/>
    </w:rPr>
  </w:style>
  <w:style w:type="character" w:customStyle="1" w:styleId="229">
    <w:name w:val="font31"/>
    <w:basedOn w:val="26"/>
    <w:autoRedefine/>
    <w:qFormat/>
    <w:uiPriority w:val="0"/>
    <w:rPr>
      <w:rFonts w:hint="eastAsia" w:ascii="宋体" w:hAnsi="宋体" w:eastAsia="宋体" w:cs="宋体"/>
      <w:b/>
      <w:bCs/>
      <w:color w:val="000000"/>
      <w:sz w:val="22"/>
      <w:szCs w:val="22"/>
      <w:u w:val="none"/>
    </w:rPr>
  </w:style>
  <w:style w:type="character" w:customStyle="1" w:styleId="230">
    <w:name w:val="font91"/>
    <w:basedOn w:val="26"/>
    <w:autoRedefine/>
    <w:qFormat/>
    <w:uiPriority w:val="0"/>
    <w:rPr>
      <w:rFonts w:hint="eastAsia" w:ascii="宋体" w:hAnsi="宋体" w:eastAsia="宋体" w:cs="宋体"/>
      <w:b/>
      <w:bCs/>
      <w:color w:val="000000"/>
      <w:sz w:val="22"/>
      <w:szCs w:val="22"/>
      <w:u w:val="none"/>
    </w:rPr>
  </w:style>
  <w:style w:type="character" w:customStyle="1" w:styleId="231">
    <w:name w:val="font81"/>
    <w:basedOn w:val="26"/>
    <w:autoRedefine/>
    <w:qFormat/>
    <w:uiPriority w:val="0"/>
    <w:rPr>
      <w:rFonts w:hint="default" w:ascii="Times New Roman" w:hAnsi="Times New Roman" w:cs="Times New Roman"/>
      <w:color w:val="000000"/>
      <w:sz w:val="22"/>
      <w:szCs w:val="22"/>
      <w:u w:val="none"/>
    </w:rPr>
  </w:style>
  <w:style w:type="character" w:customStyle="1" w:styleId="232">
    <w:name w:val="font101"/>
    <w:basedOn w:val="26"/>
    <w:autoRedefine/>
    <w:qFormat/>
    <w:uiPriority w:val="0"/>
    <w:rPr>
      <w:rFonts w:hint="eastAsia" w:ascii="宋体" w:hAnsi="宋体" w:eastAsia="宋体" w:cs="宋体"/>
      <w:color w:val="000000"/>
      <w:sz w:val="22"/>
      <w:szCs w:val="22"/>
      <w:u w:val="none"/>
    </w:rPr>
  </w:style>
  <w:style w:type="character" w:customStyle="1" w:styleId="233">
    <w:name w:val="font21"/>
    <w:basedOn w:val="26"/>
    <w:autoRedefine/>
    <w:qFormat/>
    <w:uiPriority w:val="0"/>
    <w:rPr>
      <w:rFonts w:hint="default" w:ascii="Times New Roman" w:hAnsi="Times New Roman" w:cs="Times New Roman"/>
      <w:color w:val="000000"/>
      <w:sz w:val="22"/>
      <w:szCs w:val="22"/>
      <w:u w:val="none"/>
    </w:rPr>
  </w:style>
  <w:style w:type="paragraph" w:customStyle="1" w:styleId="234">
    <w:name w:val="Table Paragraph"/>
    <w:basedOn w:val="1"/>
    <w:autoRedefine/>
    <w:qFormat/>
    <w:uiPriority w:val="1"/>
    <w:pPr>
      <w:spacing w:before="135"/>
      <w:ind w:left="112"/>
    </w:pPr>
  </w:style>
  <w:style w:type="paragraph" w:customStyle="1" w:styleId="235">
    <w:name w:val="TOAHeading"/>
    <w:basedOn w:val="1"/>
    <w:next w:val="1"/>
    <w:autoRedefine/>
    <w:qFormat/>
    <w:uiPriority w:val="0"/>
    <w:pPr>
      <w:spacing w:before="120"/>
      <w:jc w:val="both"/>
      <w:textAlignment w:val="baseline"/>
    </w:pPr>
    <w:rPr>
      <w:rFonts w:ascii="Arial" w:hAnsi="Arial" w:eastAsia="仿宋"/>
      <w:kern w:val="2"/>
      <w:sz w:val="24"/>
      <w:szCs w:val="20"/>
      <w:lang w:val="en-US" w:eastAsia="zh-CN" w:bidi="ar-SA"/>
    </w:rPr>
  </w:style>
  <w:style w:type="paragraph" w:customStyle="1" w:styleId="236">
    <w:name w:val="Default Text"/>
    <w:autoRedefine/>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37">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238">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font01"/>
    <w:basedOn w:val="26"/>
    <w:autoRedefine/>
    <w:qFormat/>
    <w:uiPriority w:val="0"/>
    <w:rPr>
      <w:rFonts w:hint="eastAsia" w:ascii="宋体" w:hAnsi="宋体" w:eastAsia="宋体" w:cs="宋体"/>
      <w:color w:val="000000"/>
      <w:sz w:val="18"/>
      <w:szCs w:val="18"/>
      <w:u w:val="none"/>
    </w:rPr>
  </w:style>
  <w:style w:type="character" w:customStyle="1" w:styleId="240">
    <w:name w:val="font61"/>
    <w:basedOn w:val="26"/>
    <w:autoRedefine/>
    <w:qFormat/>
    <w:uiPriority w:val="0"/>
    <w:rPr>
      <w:rFonts w:ascii="Arial" w:hAnsi="Arial" w:cs="Arial"/>
      <w:color w:val="000000"/>
      <w:sz w:val="24"/>
      <w:szCs w:val="24"/>
      <w:u w:val="none"/>
    </w:rPr>
  </w:style>
  <w:style w:type="character" w:customStyle="1" w:styleId="241">
    <w:name w:val="font11"/>
    <w:basedOn w:val="26"/>
    <w:autoRedefine/>
    <w:qFormat/>
    <w:uiPriority w:val="0"/>
    <w:rPr>
      <w:rFonts w:hint="eastAsia" w:ascii="宋体" w:hAnsi="宋体" w:eastAsia="宋体" w:cs="宋体"/>
      <w:color w:val="000000"/>
      <w:sz w:val="24"/>
      <w:szCs w:val="24"/>
      <w:u w:val="none"/>
    </w:rPr>
  </w:style>
  <w:style w:type="character" w:customStyle="1" w:styleId="242">
    <w:name w:val="font71"/>
    <w:basedOn w:val="26"/>
    <w:autoRedefine/>
    <w:qFormat/>
    <w:uiPriority w:val="0"/>
    <w:rPr>
      <w:rFonts w:ascii="Arial" w:hAnsi="Arial" w:cs="Arial"/>
      <w:color w:val="000000"/>
      <w:sz w:val="24"/>
      <w:szCs w:val="24"/>
      <w:u w:val="none"/>
    </w:rPr>
  </w:style>
  <w:style w:type="paragraph" w:customStyle="1" w:styleId="243">
    <w:name w:val="Normal_3"/>
    <w:autoRedefine/>
    <w:qFormat/>
    <w:uiPriority w:val="0"/>
    <w:rPr>
      <w:rFonts w:ascii="黑体" w:hAnsi="黑体" w:eastAsia="黑体" w:cs="Times New Roman"/>
      <w:b/>
      <w:sz w:val="32"/>
      <w:szCs w:val="24"/>
      <w:lang w:bidi="ar-SA"/>
    </w:rPr>
  </w:style>
  <w:style w:type="paragraph" w:customStyle="1" w:styleId="244">
    <w:name w:val="Normal_6"/>
    <w:autoRedefine/>
    <w:qFormat/>
    <w:uiPriority w:val="0"/>
    <w:rPr>
      <w:rFonts w:ascii="黑体" w:hAnsi="黑体" w:eastAsia="黑体" w:cs="Times New Roman"/>
      <w:b/>
      <w:sz w:val="32"/>
      <w:szCs w:val="24"/>
      <w:lang w:bidi="ar-SA"/>
    </w:rPr>
  </w:style>
  <w:style w:type="paragraph" w:customStyle="1" w:styleId="245">
    <w:name w:val="标题 3_0_0_0"/>
    <w:basedOn w:val="246"/>
    <w:next w:val="246"/>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246">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247">
    <w:name w:val="正文_1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正文文本_0"/>
    <w:basedOn w:val="199"/>
    <w:autoRedefine/>
    <w:qFormat/>
    <w:uiPriority w:val="0"/>
    <w:pPr>
      <w:spacing w:after="120"/>
    </w:pPr>
    <w:rPr>
      <w:kern w:val="0"/>
      <w:sz w:val="20"/>
    </w:rPr>
  </w:style>
  <w:style w:type="table" w:customStyle="1" w:styleId="249">
    <w:name w:val="Table Normal"/>
    <w:autoRedefine/>
    <w:unhideWhenUsed/>
    <w:qFormat/>
    <w:uiPriority w:val="0"/>
    <w:tblPr>
      <w:tblCellMar>
        <w:top w:w="0" w:type="dxa"/>
        <w:left w:w="0" w:type="dxa"/>
        <w:bottom w:w="0" w:type="dxa"/>
        <w:right w:w="0" w:type="dxa"/>
      </w:tblCellMar>
    </w:tblPr>
  </w:style>
  <w:style w:type="paragraph" w:customStyle="1" w:styleId="250">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43394</Words>
  <Characters>45908</Characters>
  <TotalTime>42</TotalTime>
  <ScaleCrop>false</ScaleCrop>
  <LinksUpToDate>false</LinksUpToDate>
  <CharactersWithSpaces>48844</CharactersWithSpaces>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2021-08-04T04:05:00Z</dcterms:created>
  <dc:creator>Administrator</dc:creator>
  <cp:lastModifiedBy>马琴</cp:lastModifiedBy>
  <cp:lastPrinted>2021-12-13T05:02:00Z</cp:lastPrinted>
  <dcterms:modified xsi:type="dcterms:W3CDTF">2024-03-20T07:13:24Z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84A6388DD1CD4B4C9C5CD26177287312_13</vt:lpwstr>
  </property>
</Properties>
</file>