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2"/>
        <w:pageBreakBefore w:val="0"/>
        <w:kinsoku/>
        <w:overflowPunct/>
        <w:bidi w:val="0"/>
        <w:snapToGrid w:val="0"/>
        <w:spacing w:before="0" w:beforeAutospacing="0" w:after="0" w:afterAutospacing="0" w:line="240" w:lineRule="auto"/>
        <w:jc w:val="center"/>
        <w:textAlignment w:val="baseline"/>
        <w:rPr>
          <w:rFonts w:hint="eastAsia" w:ascii="宋体" w:hAnsi="宋体" w:eastAsia="宋体" w:cs="宋体"/>
          <w:b/>
          <w:bCs/>
          <w:color w:val="000000" w:themeColor="text1"/>
          <w:spacing w:val="0"/>
          <w:position w:val="0"/>
          <w:sz w:val="96"/>
          <w:szCs w:val="96"/>
          <w:highlight w:val="none"/>
          <w:lang w:eastAsia="zh-CN"/>
          <w14:textFill>
            <w14:solidFill>
              <w14:schemeClr w14:val="tx1"/>
            </w14:solidFill>
          </w14:textFill>
        </w:rPr>
      </w:pPr>
    </w:p>
    <w:p>
      <w:pPr>
        <w:pStyle w:val="72"/>
        <w:pageBreakBefore w:val="0"/>
        <w:kinsoku/>
        <w:overflowPunct/>
        <w:bidi w:val="0"/>
        <w:snapToGrid w:val="0"/>
        <w:spacing w:before="0" w:beforeAutospacing="0" w:after="0" w:afterAutospacing="0" w:line="240" w:lineRule="auto"/>
        <w:jc w:val="center"/>
        <w:textAlignment w:val="baseline"/>
        <w:rPr>
          <w:rFonts w:hint="eastAsia" w:ascii="宋体" w:hAnsi="宋体" w:eastAsia="宋体" w:cs="宋体"/>
          <w:color w:val="000000" w:themeColor="text1"/>
          <w:spacing w:val="0"/>
          <w:position w:val="0"/>
          <w:highlight w:val="none"/>
          <w14:textFill>
            <w14:solidFill>
              <w14:schemeClr w14:val="tx1"/>
            </w14:solidFill>
          </w14:textFill>
        </w:rPr>
      </w:pPr>
      <w:r>
        <w:rPr>
          <w:rFonts w:hint="eastAsia" w:ascii="宋体" w:hAnsi="宋体" w:eastAsia="宋体" w:cs="宋体"/>
          <w:b/>
          <w:bCs/>
          <w:color w:val="000000" w:themeColor="text1"/>
          <w:spacing w:val="0"/>
          <w:position w:val="0"/>
          <w:sz w:val="96"/>
          <w:szCs w:val="96"/>
          <w:highlight w:val="none"/>
          <w:lang w:eastAsia="zh-CN"/>
          <w14:textFill>
            <w14:solidFill>
              <w14:schemeClr w14:val="tx1"/>
            </w14:solidFill>
          </w14:textFill>
        </w:rPr>
        <w:t>政府采购</w:t>
      </w: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center"/>
        <w:rPr>
          <w:rFonts w:hint="eastAsia" w:ascii="宋体" w:hAnsi="宋体" w:eastAsia="宋体" w:cs="宋体"/>
          <w:b/>
          <w:color w:val="000000" w:themeColor="text1"/>
          <w:spacing w:val="0"/>
          <w:position w:val="0"/>
          <w:sz w:val="96"/>
          <w:szCs w:val="96"/>
          <w:highlight w:val="none"/>
          <w14:textFill>
            <w14:solidFill>
              <w14:schemeClr w14:val="tx1"/>
            </w14:solidFill>
          </w14:textFill>
        </w:rPr>
      </w:pPr>
      <w:r>
        <w:rPr>
          <w:rFonts w:hint="eastAsia" w:ascii="宋体" w:hAnsi="宋体" w:eastAsia="宋体" w:cs="宋体"/>
          <w:b/>
          <w:bCs/>
          <w:color w:val="000000" w:themeColor="text1"/>
          <w:spacing w:val="0"/>
          <w:position w:val="0"/>
          <w:sz w:val="96"/>
          <w:szCs w:val="96"/>
          <w:highlight w:val="none"/>
          <w14:textFill>
            <w14:solidFill>
              <w14:schemeClr w14:val="tx1"/>
            </w14:solidFill>
          </w14:textFill>
        </w:rPr>
        <w:t>竞争性磋商文件</w:t>
      </w: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bookmarkStart w:id="109" w:name="_GoBack"/>
      <w:bookmarkEnd w:id="109"/>
      <w:r>
        <w:rPr>
          <w:rFonts w:hint="eastAsia" w:ascii="宋体" w:hAnsi="宋体" w:eastAsia="宋体" w:cs="宋体"/>
          <w:b/>
          <w:bCs/>
          <w:color w:val="000000" w:themeColor="text1"/>
          <w:spacing w:val="0"/>
          <w:position w:val="0"/>
          <w:sz w:val="28"/>
          <w:szCs w:val="28"/>
          <w:highlight w:val="none"/>
          <w:lang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1503045</wp:posOffset>
            </wp:positionH>
            <wp:positionV relativeFrom="paragraph">
              <wp:posOffset>131445</wp:posOffset>
            </wp:positionV>
            <wp:extent cx="2305050" cy="1809750"/>
            <wp:effectExtent l="0" t="0" r="11430" b="3810"/>
            <wp:wrapNone/>
            <wp:docPr id="3"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图片1"/>
                    <pic:cNvPicPr>
                      <a:picLocks noChangeAspect="1"/>
                    </pic:cNvPicPr>
                  </pic:nvPicPr>
                  <pic:blipFill>
                    <a:blip r:embed="rId7"/>
                    <a:stretch>
                      <a:fillRect/>
                    </a:stretch>
                  </pic:blipFill>
                  <pic:spPr>
                    <a:xfrm>
                      <a:off x="0" y="0"/>
                      <a:ext cx="2305050" cy="180975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pStyle w:val="26"/>
        <w:pageBreakBefore w:val="0"/>
        <w:kinsoku/>
        <w:overflowPunct/>
        <w:bidi w:val="0"/>
        <w:rPr>
          <w:rFonts w:hint="eastAsia" w:ascii="宋体" w:hAnsi="宋体" w:eastAsia="宋体" w:cs="宋体"/>
          <w:color w:val="000000" w:themeColor="text1"/>
          <w:spacing w:val="0"/>
          <w:position w:val="0"/>
          <w:highlight w:val="none"/>
          <w14:textFill>
            <w14:solidFill>
              <w14:schemeClr w14:val="tx1"/>
            </w14:solidFill>
          </w14:textFill>
        </w:rPr>
      </w:pPr>
    </w:p>
    <w:p>
      <w:pPr>
        <w:pStyle w:val="26"/>
        <w:pageBreakBefore w:val="0"/>
        <w:kinsoku/>
        <w:overflowPunct/>
        <w:bidi w:val="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tabs>
          <w:tab w:val="left" w:pos="1134"/>
          <w:tab w:val="left" w:pos="5481"/>
          <w:tab w:val="left" w:pos="5859"/>
        </w:tabs>
        <w:kinsoku/>
        <w:wordWrap/>
        <w:overflowPunct/>
        <w:topLinePunct w:val="0"/>
        <w:autoSpaceDE/>
        <w:autoSpaceDN/>
        <w:bidi w:val="0"/>
        <w:snapToGrid/>
        <w:spacing w:before="0" w:beforeAutospacing="0" w:after="0" w:afterAutospacing="0" w:line="240" w:lineRule="auto"/>
        <w:ind w:left="0" w:leftChars="0" w:firstLine="0" w:firstLineChars="0"/>
        <w:jc w:val="center"/>
        <w:textAlignment w:val="baseline"/>
        <w:rPr>
          <w:rStyle w:val="28"/>
          <w:rFonts w:hint="eastAsia" w:ascii="宋体" w:hAnsi="宋体" w:eastAsia="宋体" w:cs="宋体"/>
          <w:b/>
          <w:bCs/>
          <w:i w:val="0"/>
          <w:caps w:val="0"/>
          <w:color w:val="000000" w:themeColor="text1"/>
          <w:spacing w:val="0"/>
          <w:w w:val="100"/>
          <w:kern w:val="2"/>
          <w:position w:val="0"/>
          <w:sz w:val="32"/>
          <w:szCs w:val="22"/>
          <w:highlight w:val="none"/>
          <w:lang w:val="en-US" w:eastAsia="zh-CN" w:bidi="ar-SA"/>
          <w14:textFill>
            <w14:solidFill>
              <w14:schemeClr w14:val="tx1"/>
            </w14:solidFill>
          </w14:textFill>
        </w:rPr>
      </w:pPr>
    </w:p>
    <w:p>
      <w:pPr>
        <w:keepNext w:val="0"/>
        <w:keepLines w:val="0"/>
        <w:pageBreakBefore w:val="0"/>
        <w:tabs>
          <w:tab w:val="left" w:pos="1134"/>
          <w:tab w:val="left" w:pos="5481"/>
          <w:tab w:val="left" w:pos="5859"/>
        </w:tabs>
        <w:kinsoku/>
        <w:wordWrap/>
        <w:overflowPunct/>
        <w:topLinePunct w:val="0"/>
        <w:autoSpaceDE/>
        <w:autoSpaceDN/>
        <w:bidi w:val="0"/>
        <w:snapToGrid/>
        <w:spacing w:before="0" w:beforeAutospacing="0" w:after="0" w:afterAutospacing="0" w:line="240" w:lineRule="auto"/>
        <w:ind w:left="0" w:leftChars="0" w:firstLine="0" w:firstLineChars="0"/>
        <w:jc w:val="center"/>
        <w:textAlignment w:val="baseline"/>
        <w:rPr>
          <w:rStyle w:val="28"/>
          <w:rFonts w:hint="eastAsia" w:ascii="宋体" w:hAnsi="宋体" w:eastAsia="宋体" w:cs="宋体"/>
          <w:b/>
          <w:bCs/>
          <w:i w:val="0"/>
          <w:caps w:val="0"/>
          <w:color w:val="000000" w:themeColor="text1"/>
          <w:spacing w:val="0"/>
          <w:w w:val="100"/>
          <w:kern w:val="2"/>
          <w:position w:val="0"/>
          <w:sz w:val="32"/>
          <w:szCs w:val="22"/>
          <w:highlight w:val="none"/>
          <w:lang w:val="en-US" w:eastAsia="zh-CN" w:bidi="ar-SA"/>
          <w14:textFill>
            <w14:solidFill>
              <w14:schemeClr w14:val="tx1"/>
            </w14:solidFill>
          </w14:textFill>
        </w:rPr>
      </w:pPr>
    </w:p>
    <w:p>
      <w:pPr>
        <w:keepNext w:val="0"/>
        <w:keepLines w:val="0"/>
        <w:pageBreakBefore w:val="0"/>
        <w:tabs>
          <w:tab w:val="left" w:pos="1134"/>
          <w:tab w:val="left" w:pos="5481"/>
          <w:tab w:val="left" w:pos="5859"/>
        </w:tabs>
        <w:kinsoku/>
        <w:wordWrap/>
        <w:overflowPunct/>
        <w:topLinePunct w:val="0"/>
        <w:autoSpaceDE/>
        <w:autoSpaceDN/>
        <w:bidi w:val="0"/>
        <w:snapToGrid/>
        <w:spacing w:before="0" w:beforeAutospacing="0" w:after="0" w:afterAutospacing="0" w:line="240" w:lineRule="auto"/>
        <w:ind w:left="0" w:leftChars="0" w:firstLine="0" w:firstLineChars="0"/>
        <w:jc w:val="center"/>
        <w:textAlignment w:val="baseline"/>
        <w:rPr>
          <w:rStyle w:val="28"/>
          <w:rFonts w:hint="eastAsia" w:ascii="宋体" w:hAnsi="宋体" w:eastAsia="宋体" w:cs="宋体"/>
          <w:b/>
          <w:bCs/>
          <w:i w:val="0"/>
          <w:caps w:val="0"/>
          <w:color w:val="000000" w:themeColor="text1"/>
          <w:spacing w:val="0"/>
          <w:w w:val="100"/>
          <w:kern w:val="2"/>
          <w:position w:val="0"/>
          <w:sz w:val="32"/>
          <w:szCs w:val="22"/>
          <w:highlight w:val="none"/>
          <w:lang w:val="en-US" w:eastAsia="zh-CN" w:bidi="ar-SA"/>
          <w14:textFill>
            <w14:solidFill>
              <w14:schemeClr w14:val="tx1"/>
            </w14:solidFill>
          </w14:textFill>
        </w:rPr>
      </w:pPr>
    </w:p>
    <w:p>
      <w:pPr>
        <w:keepNext w:val="0"/>
        <w:keepLines w:val="0"/>
        <w:pageBreakBefore w:val="0"/>
        <w:tabs>
          <w:tab w:val="left" w:pos="1134"/>
          <w:tab w:val="left" w:pos="5481"/>
          <w:tab w:val="left" w:pos="5859"/>
        </w:tabs>
        <w:kinsoku/>
        <w:wordWrap/>
        <w:overflowPunct/>
        <w:topLinePunct w:val="0"/>
        <w:autoSpaceDE/>
        <w:autoSpaceDN/>
        <w:bidi w:val="0"/>
        <w:snapToGrid/>
        <w:spacing w:before="0" w:beforeAutospacing="0" w:after="0" w:afterAutospacing="0" w:line="240" w:lineRule="auto"/>
        <w:ind w:left="0" w:leftChars="0" w:firstLine="0" w:firstLineChars="0"/>
        <w:jc w:val="center"/>
        <w:textAlignment w:val="baseline"/>
        <w:rPr>
          <w:rStyle w:val="28"/>
          <w:rFonts w:hint="eastAsia" w:ascii="宋体" w:hAnsi="宋体" w:eastAsia="宋体" w:cs="宋体"/>
          <w:b/>
          <w:bCs/>
          <w:i w:val="0"/>
          <w:caps w:val="0"/>
          <w:color w:val="000000" w:themeColor="text1"/>
          <w:spacing w:val="0"/>
          <w:w w:val="100"/>
          <w:kern w:val="2"/>
          <w:position w:val="0"/>
          <w:sz w:val="32"/>
          <w:szCs w:val="22"/>
          <w:highlight w:val="none"/>
          <w:lang w:val="en-US" w:eastAsia="zh-CN" w:bidi="ar-SA"/>
          <w14:textFill>
            <w14:solidFill>
              <w14:schemeClr w14:val="tx1"/>
            </w14:solidFill>
          </w14:textFill>
        </w:rPr>
      </w:pPr>
    </w:p>
    <w:p>
      <w:pPr>
        <w:keepNext w:val="0"/>
        <w:keepLines w:val="0"/>
        <w:pageBreakBefore w:val="0"/>
        <w:tabs>
          <w:tab w:val="left" w:pos="1134"/>
          <w:tab w:val="left" w:pos="5481"/>
          <w:tab w:val="left" w:pos="5859"/>
        </w:tabs>
        <w:kinsoku/>
        <w:wordWrap/>
        <w:overflowPunct/>
        <w:topLinePunct w:val="0"/>
        <w:autoSpaceDE/>
        <w:autoSpaceDN/>
        <w:bidi w:val="0"/>
        <w:snapToGrid/>
        <w:spacing w:before="0" w:beforeAutospacing="0" w:after="0" w:afterAutospacing="0" w:line="240" w:lineRule="auto"/>
        <w:ind w:left="0" w:leftChars="0" w:firstLine="0" w:firstLineChars="0"/>
        <w:jc w:val="center"/>
        <w:textAlignment w:val="baseline"/>
        <w:rPr>
          <w:rStyle w:val="28"/>
          <w:rFonts w:hint="eastAsia" w:ascii="宋体" w:hAnsi="宋体" w:eastAsia="宋体" w:cs="宋体"/>
          <w:b/>
          <w:bCs/>
          <w:i w:val="0"/>
          <w:caps w:val="0"/>
          <w:color w:val="000000" w:themeColor="text1"/>
          <w:spacing w:val="0"/>
          <w:w w:val="100"/>
          <w:kern w:val="2"/>
          <w:position w:val="0"/>
          <w:sz w:val="32"/>
          <w:szCs w:val="22"/>
          <w:highlight w:val="none"/>
          <w:lang w:val="en-US" w:eastAsia="zh-CN" w:bidi="ar-SA"/>
          <w14:textFill>
            <w14:solidFill>
              <w14:schemeClr w14:val="tx1"/>
            </w14:solidFill>
          </w14:textFill>
        </w:rPr>
      </w:pPr>
    </w:p>
    <w:p>
      <w:pPr>
        <w:keepNext w:val="0"/>
        <w:keepLines w:val="0"/>
        <w:pageBreakBefore w:val="0"/>
        <w:tabs>
          <w:tab w:val="left" w:pos="1134"/>
          <w:tab w:val="left" w:pos="5481"/>
          <w:tab w:val="left" w:pos="5859"/>
        </w:tabs>
        <w:kinsoku/>
        <w:wordWrap/>
        <w:overflowPunct/>
        <w:topLinePunct w:val="0"/>
        <w:autoSpaceDE/>
        <w:autoSpaceDN/>
        <w:bidi w:val="0"/>
        <w:snapToGrid/>
        <w:spacing w:before="0" w:beforeAutospacing="0" w:after="0" w:afterAutospacing="0" w:line="240" w:lineRule="auto"/>
        <w:ind w:left="0" w:leftChars="0" w:firstLine="0" w:firstLineChars="0"/>
        <w:jc w:val="center"/>
        <w:textAlignment w:val="baseline"/>
        <w:rPr>
          <w:rStyle w:val="28"/>
          <w:rFonts w:hint="eastAsia" w:ascii="宋体" w:hAnsi="宋体" w:eastAsia="宋体" w:cs="宋体"/>
          <w:b/>
          <w:bCs/>
          <w:i w:val="0"/>
          <w:caps w:val="0"/>
          <w:color w:val="000000" w:themeColor="text1"/>
          <w:spacing w:val="0"/>
          <w:w w:val="100"/>
          <w:kern w:val="2"/>
          <w:position w:val="0"/>
          <w:sz w:val="32"/>
          <w:szCs w:val="22"/>
          <w:highlight w:val="none"/>
          <w:lang w:val="en-US" w:eastAsia="zh-CN" w:bidi="ar-SA"/>
          <w14:textFill>
            <w14:solidFill>
              <w14:schemeClr w14:val="tx1"/>
            </w14:solidFill>
          </w14:textFill>
        </w:rPr>
      </w:pP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both"/>
        <w:rPr>
          <w:rFonts w:hint="eastAsia" w:ascii="宋体" w:hAnsi="宋体" w:eastAsia="宋体" w:cs="宋体"/>
          <w:b/>
          <w:color w:val="000000" w:themeColor="text1"/>
          <w:spacing w:val="0"/>
          <w:position w:val="0"/>
          <w:sz w:val="28"/>
          <w:szCs w:val="21"/>
          <w:highlight w:val="none"/>
          <w:lang w:val="en-US" w:eastAsia="zh-CN"/>
          <w14:textFill>
            <w14:solidFill>
              <w14:schemeClr w14:val="tx1"/>
            </w14:solidFill>
          </w14:textFill>
        </w:rPr>
      </w:pPr>
    </w:p>
    <w:p>
      <w:pPr>
        <w:pStyle w:val="5"/>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31"/>
        <w:pageBreakBefore w:val="0"/>
        <w:widowControl/>
        <w:kinsoku/>
        <w:overflowPunct/>
        <w:bidi w:val="0"/>
        <w:spacing w:line="480" w:lineRule="auto"/>
        <w:ind w:left="0" w:leftChars="0" w:firstLine="0" w:firstLineChars="0"/>
        <w:jc w:val="left"/>
        <w:rPr>
          <w:rFonts w:hint="eastAsia" w:ascii="宋体" w:hAnsi="宋体" w:cs="宋体"/>
          <w:b/>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项目名称：</w:t>
      </w:r>
      <w:r>
        <w:rPr>
          <w:rFonts w:hint="eastAsia" w:ascii="宋体" w:hAnsi="宋体" w:cs="宋体"/>
          <w:b/>
          <w:color w:val="000000" w:themeColor="text1"/>
          <w:spacing w:val="0"/>
          <w:position w:val="0"/>
          <w:sz w:val="28"/>
          <w:szCs w:val="28"/>
          <w:highlight w:val="none"/>
          <w:lang w:val="en-US" w:eastAsia="zh-CN"/>
          <w14:textFill>
            <w14:solidFill>
              <w14:schemeClr w14:val="tx1"/>
            </w14:solidFill>
          </w14:textFill>
        </w:rPr>
        <w:t>哈密边境管理支队民警体检服务采购项目</w:t>
      </w:r>
    </w:p>
    <w:p>
      <w:pPr>
        <w:keepNext w:val="0"/>
        <w:keepLines w:val="0"/>
        <w:pageBreakBefore w:val="0"/>
        <w:tabs>
          <w:tab w:val="left" w:pos="1134"/>
          <w:tab w:val="left" w:pos="5481"/>
          <w:tab w:val="left" w:pos="5859"/>
        </w:tabs>
        <w:kinsoku/>
        <w:wordWrap/>
        <w:overflowPunct/>
        <w:topLinePunct w:val="0"/>
        <w:autoSpaceDE/>
        <w:autoSpaceDN/>
        <w:bidi w:val="0"/>
        <w:snapToGrid/>
        <w:spacing w:before="0" w:beforeAutospacing="0" w:after="0" w:afterAutospacing="0" w:line="240" w:lineRule="auto"/>
        <w:ind w:left="0" w:leftChars="0" w:firstLine="0" w:firstLineChars="0"/>
        <w:jc w:val="left"/>
        <w:textAlignment w:val="baseline"/>
        <w:rPr>
          <w:rStyle w:val="28"/>
          <w:rFonts w:hint="eastAsia" w:ascii="宋体" w:hAnsi="宋体" w:eastAsia="宋体" w:cs="宋体"/>
          <w:b/>
          <w:i w:val="0"/>
          <w:caps w:val="0"/>
          <w:color w:val="000000" w:themeColor="text1"/>
          <w:spacing w:val="0"/>
          <w:w w:val="100"/>
          <w:kern w:val="2"/>
          <w:position w:val="0"/>
          <w:sz w:val="32"/>
          <w:szCs w:val="22"/>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2"/>
          <w:position w:val="0"/>
          <w:sz w:val="32"/>
          <w:szCs w:val="22"/>
          <w:highlight w:val="none"/>
          <w:lang w:val="en-US" w:eastAsia="zh-CN" w:bidi="ar-SA"/>
          <w14:textFill>
            <w14:solidFill>
              <w14:schemeClr w14:val="tx1"/>
            </w14:solidFill>
          </w14:textFill>
        </w:rPr>
        <w:t>招标编号：</w:t>
      </w:r>
      <w:r>
        <w:rPr>
          <w:rStyle w:val="28"/>
          <w:rFonts w:hint="eastAsia" w:ascii="宋体" w:hAnsi="宋体" w:cs="宋体"/>
          <w:b/>
          <w:bCs/>
          <w:i w:val="0"/>
          <w:caps w:val="0"/>
          <w:color w:val="000000" w:themeColor="text1"/>
          <w:spacing w:val="0"/>
          <w:w w:val="100"/>
          <w:kern w:val="2"/>
          <w:position w:val="0"/>
          <w:sz w:val="32"/>
          <w:szCs w:val="22"/>
          <w:highlight w:val="none"/>
          <w:lang w:val="en-US" w:eastAsia="zh-CN" w:bidi="ar-SA"/>
          <w14:textFill>
            <w14:solidFill>
              <w14:schemeClr w14:val="tx1"/>
            </w14:solidFill>
          </w14:textFill>
        </w:rPr>
        <w:t>HMZD2024-10</w:t>
      </w:r>
    </w:p>
    <w:p>
      <w:pPr>
        <w:pStyle w:val="31"/>
        <w:pageBreakBefore w:val="0"/>
        <w:widowControl/>
        <w:kinsoku/>
        <w:overflowPunct/>
        <w:bidi w:val="0"/>
        <w:spacing w:line="480" w:lineRule="auto"/>
        <w:ind w:left="0" w:leftChars="0" w:firstLine="0" w:firstLineChars="0"/>
        <w:jc w:val="left"/>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p>
    <w:p>
      <w:pPr>
        <w:pStyle w:val="31"/>
        <w:pageBreakBefore w:val="0"/>
        <w:widowControl/>
        <w:kinsoku/>
        <w:overflowPunct/>
        <w:bidi w:val="0"/>
        <w:spacing w:line="480" w:lineRule="auto"/>
        <w:ind w:left="0" w:leftChars="0" w:firstLine="0" w:firstLineChars="0"/>
        <w:jc w:val="left"/>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采购人：</w:t>
      </w:r>
      <w:r>
        <w:rPr>
          <w:rStyle w:val="28"/>
          <w:rFonts w:hint="eastAsia" w:ascii="宋体" w:hAnsi="宋体" w:cs="宋体"/>
          <w:b/>
          <w:color w:val="000000" w:themeColor="text1"/>
          <w:spacing w:val="0"/>
          <w:position w:val="0"/>
          <w:sz w:val="28"/>
          <w:szCs w:val="28"/>
          <w:highlight w:val="none"/>
          <w:lang w:eastAsia="zh-CN"/>
          <w14:textFill>
            <w14:solidFill>
              <w14:schemeClr w14:val="tx1"/>
            </w14:solidFill>
          </w14:textFill>
        </w:rPr>
        <w:t>哈密边境管理支队</w:t>
      </w: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（盖章）</w:t>
      </w:r>
    </w:p>
    <w:p>
      <w:pPr>
        <w:pStyle w:val="31"/>
        <w:pageBreakBefore w:val="0"/>
        <w:widowControl/>
        <w:kinsoku/>
        <w:overflowPunct/>
        <w:bidi w:val="0"/>
        <w:spacing w:line="480" w:lineRule="auto"/>
        <w:ind w:left="0" w:leftChars="0" w:firstLine="0" w:firstLineChars="0"/>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p>
    <w:p>
      <w:pPr>
        <w:pStyle w:val="31"/>
        <w:pageBreakBefore w:val="0"/>
        <w:widowControl/>
        <w:kinsoku/>
        <w:overflowPunct/>
        <w:bidi w:val="0"/>
        <w:spacing w:line="480" w:lineRule="auto"/>
        <w:ind w:left="0" w:leftChars="0" w:firstLine="0" w:firstLineChars="0"/>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代理机构：新疆诚成工程项目管理有限公司（盖章）</w:t>
      </w:r>
    </w:p>
    <w:p>
      <w:pPr>
        <w:pStyle w:val="9"/>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Style w:val="28"/>
          <w:rFonts w:hint="eastAsia" w:ascii="宋体" w:hAnsi="宋体" w:eastAsia="宋体" w:cs="宋体"/>
          <w:b/>
          <w:i w:val="0"/>
          <w:caps w:val="0"/>
          <w:color w:val="000000" w:themeColor="text1"/>
          <w:spacing w:val="0"/>
          <w:w w:val="100"/>
          <w:kern w:val="2"/>
          <w:position w:val="0"/>
          <w:sz w:val="28"/>
          <w:szCs w:val="28"/>
          <w:highlight w:val="none"/>
          <w:lang w:val="en-US" w:eastAsia="zh-CN" w:bidi="ar-SA"/>
          <w14:textFill>
            <w14:solidFill>
              <w14:schemeClr w14:val="tx1"/>
            </w14:solidFill>
          </w14:textFill>
        </w:rPr>
        <w:t>日期：2024年04月</w:t>
      </w:r>
    </w:p>
    <w:p>
      <w:pPr>
        <w:pStyle w:val="9"/>
        <w:pageBreakBefore w:val="0"/>
        <w:kinsoku/>
        <w:overflowPunct/>
        <w:bidi w:val="0"/>
        <w:spacing w:line="360" w:lineRule="auto"/>
        <w:ind w:firstLine="0" w:firstLineChars="0"/>
        <w:jc w:val="center"/>
        <w:rPr>
          <w:rFonts w:hint="eastAsia" w:ascii="宋体" w:hAnsi="宋体" w:eastAsia="宋体" w:cs="宋体"/>
          <w:b/>
          <w:color w:val="000000" w:themeColor="text1"/>
          <w:spacing w:val="0"/>
          <w:position w:val="0"/>
          <w:sz w:val="32"/>
          <w:szCs w:val="32"/>
          <w:highlight w:val="none"/>
          <w14:textFill>
            <w14:solidFill>
              <w14:schemeClr w14:val="tx1"/>
            </w14:solidFill>
          </w14:textFill>
        </w:rPr>
      </w:pPr>
    </w:p>
    <w:p>
      <w:pPr>
        <w:pageBreakBefore w:val="0"/>
        <w:kinsoku/>
        <w:overflowPunct/>
        <w:bidi w:val="0"/>
        <w:spacing w:before="0" w:beforeLines="0" w:after="0" w:afterLines="0" w:line="360" w:lineRule="auto"/>
        <w:ind w:left="0" w:leftChars="0" w:right="0" w:rightChars="0" w:firstLine="0" w:firstLineChars="0"/>
        <w:jc w:val="center"/>
        <w:rPr>
          <w:rFonts w:hint="eastAsia" w:ascii="宋体" w:hAnsi="宋体" w:eastAsia="宋体" w:cs="宋体"/>
          <w:b/>
          <w:bCs/>
          <w:color w:val="000000" w:themeColor="text1"/>
          <w:spacing w:val="0"/>
          <w:position w:val="0"/>
          <w:sz w:val="32"/>
          <w:szCs w:val="32"/>
          <w:highlight w:val="none"/>
          <w14:textFill>
            <w14:solidFill>
              <w14:schemeClr w14:val="tx1"/>
            </w14:solidFill>
          </w14:textFill>
        </w:rPr>
      </w:pPr>
      <w:r>
        <w:rPr>
          <w:rFonts w:hint="eastAsia" w:ascii="宋体" w:hAnsi="宋体" w:eastAsia="宋体" w:cs="宋体"/>
          <w:b/>
          <w:bCs/>
          <w:color w:val="000000" w:themeColor="text1"/>
          <w:spacing w:val="0"/>
          <w:position w:val="0"/>
          <w:sz w:val="32"/>
          <w:szCs w:val="32"/>
          <w:highlight w:val="none"/>
          <w14:textFill>
            <w14:solidFill>
              <w14:schemeClr w14:val="tx1"/>
            </w14:solidFill>
          </w14:textFill>
        </w:rPr>
        <w:t>目</w:t>
      </w:r>
      <w:r>
        <w:rPr>
          <w:rFonts w:hint="eastAsia" w:ascii="宋体" w:hAnsi="宋体" w:eastAsia="宋体" w:cs="宋体"/>
          <w:b/>
          <w:bCs/>
          <w:color w:val="000000" w:themeColor="text1"/>
          <w:spacing w:val="0"/>
          <w:position w:val="0"/>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position w:val="0"/>
          <w:sz w:val="32"/>
          <w:szCs w:val="32"/>
          <w:highlight w:val="none"/>
          <w14:textFill>
            <w14:solidFill>
              <w14:schemeClr w14:val="tx1"/>
            </w14:solidFill>
          </w14:textFill>
        </w:rPr>
        <w:t>录</w:t>
      </w:r>
    </w:p>
    <w:p>
      <w:pPr>
        <w:pStyle w:val="15"/>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14:textFill>
            <w14:solidFill>
              <w14:schemeClr w14:val="tx1"/>
            </w14:solidFill>
          </w14:textFill>
        </w:rPr>
        <w:instrText xml:space="preserve"> TOC \o "1-3" \h \z \u </w:instrTex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14:textFill>
            <w14:solidFill>
              <w14:schemeClr w14:val="tx1"/>
            </w14:solidFill>
          </w14:textFill>
        </w:rPr>
        <w:instrText xml:space="preserve"> HYPERLINK \l _Toc7886 </w:instrTex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第一章 竞争性磋商</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公告</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end"/>
      </w:r>
    </w:p>
    <w:p>
      <w:pPr>
        <w:pStyle w:val="15"/>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begin"/>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instrText xml:space="preserve"> HYPERLINK \l _Toc20058 </w:instrTex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第二章 供应商须知</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p>
    <w:p>
      <w:pPr>
        <w:pStyle w:val="15"/>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begin"/>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instrText xml:space="preserve"> HYPERLINK \l _Toc2582 </w:instrTex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第三章 采购需求</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r>
        <w:rPr>
          <w:rFonts w:hint="eastAsia" w:ascii="宋体" w:hAnsi="宋体" w:cs="宋体"/>
          <w:bCs/>
          <w:color w:val="000000" w:themeColor="text1"/>
          <w:spacing w:val="0"/>
          <w:position w:val="0"/>
          <w:sz w:val="24"/>
          <w:szCs w:val="24"/>
          <w:highlight w:val="none"/>
          <w:lang w:val="en-US" w:eastAsia="zh-CN"/>
          <w14:textFill>
            <w14:solidFill>
              <w14:schemeClr w14:val="tx1"/>
            </w14:solidFill>
          </w14:textFill>
        </w:rPr>
        <w:t>3</w:t>
      </w:r>
    </w:p>
    <w:p>
      <w:pPr>
        <w:pStyle w:val="15"/>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begin"/>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instrText xml:space="preserve"> HYPERLINK \l _Toc9993 </w:instrTex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第四章 评审方法</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r>
        <w:rPr>
          <w:rFonts w:hint="eastAsia" w:ascii="宋体" w:hAnsi="宋体" w:cs="宋体"/>
          <w:bCs/>
          <w:color w:val="000000" w:themeColor="text1"/>
          <w:spacing w:val="0"/>
          <w:position w:val="0"/>
          <w:sz w:val="24"/>
          <w:szCs w:val="24"/>
          <w:highlight w:val="none"/>
          <w:lang w:val="en-US" w:eastAsia="zh-CN"/>
          <w14:textFill>
            <w14:solidFill>
              <w14:schemeClr w14:val="tx1"/>
            </w14:solidFill>
          </w14:textFill>
        </w:rPr>
        <w:t>6</w:t>
      </w:r>
    </w:p>
    <w:p>
      <w:pPr>
        <w:pStyle w:val="13"/>
        <w:pageBreakBefore w:val="0"/>
        <w:kinsoku/>
        <w:overflowPunct/>
        <w:bidi w:val="0"/>
        <w:spacing w:line="360" w:lineRule="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begin"/>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instrText xml:space="preserve"> HYPERLINK \l _Toc8474 </w:instrTex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第五章 合同格式及合同条款</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r>
        <w:rPr>
          <w:rFonts w:hint="eastAsia" w:ascii="宋体" w:hAnsi="宋体" w:cs="宋体"/>
          <w:bCs/>
          <w:color w:val="000000" w:themeColor="text1"/>
          <w:spacing w:val="0"/>
          <w:position w:val="0"/>
          <w:sz w:val="24"/>
          <w:szCs w:val="24"/>
          <w:highlight w:val="none"/>
          <w:lang w:val="en-US" w:eastAsia="zh-CN"/>
          <w14:textFill>
            <w14:solidFill>
              <w14:schemeClr w14:val="tx1"/>
            </w14:solidFill>
          </w14:textFill>
        </w:rPr>
        <w:t>0</w:t>
      </w:r>
    </w:p>
    <w:p>
      <w:pPr>
        <w:pStyle w:val="15"/>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begin"/>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instrText xml:space="preserve"> HYPERLINK \l _Toc19992 </w:instrTex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第六章 竞争性磋商响应文件格式</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r>
        <w:rPr>
          <w:rFonts w:hint="eastAsia" w:ascii="宋体" w:hAnsi="宋体" w:cs="宋体"/>
          <w:bCs/>
          <w:color w:val="000000" w:themeColor="text1"/>
          <w:spacing w:val="0"/>
          <w:position w:val="0"/>
          <w:sz w:val="24"/>
          <w:szCs w:val="24"/>
          <w:highlight w:val="none"/>
          <w:lang w:val="en-US" w:eastAsia="zh-CN"/>
          <w14:textFill>
            <w14:solidFill>
              <w14:schemeClr w14:val="tx1"/>
            </w14:solidFill>
          </w14:textFill>
        </w:rPr>
        <w:t>6</w:t>
      </w:r>
    </w:p>
    <w:p>
      <w:pPr>
        <w:pStyle w:val="10"/>
        <w:pageBreakBefore w:val="0"/>
        <w:tabs>
          <w:tab w:val="right" w:leader="dot" w:pos="8312"/>
        </w:tabs>
        <w:kinsoku/>
        <w:overflowPunct/>
        <w:bidi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ageBreakBefore w:val="0"/>
        <w:kinsoku/>
        <w:overflowPunct/>
        <w:bidi w:val="0"/>
        <w:spacing w:line="360" w:lineRule="auto"/>
        <w:rPr>
          <w:rFonts w:hint="eastAsia" w:ascii="宋体" w:hAnsi="宋体" w:eastAsia="宋体" w:cs="宋体"/>
          <w:color w:val="000000" w:themeColor="text1"/>
          <w:spacing w:val="0"/>
          <w:position w:val="0"/>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p>
    <w:p>
      <w:pPr>
        <w:pageBreakBefore w:val="0"/>
        <w:widowControl/>
        <w:kinsoku/>
        <w:overflowPunct/>
        <w:bidi w:val="0"/>
        <w:spacing w:line="360" w:lineRule="auto"/>
        <w:jc w:val="left"/>
        <w:rPr>
          <w:rFonts w:hint="eastAsia" w:ascii="宋体" w:hAnsi="宋体" w:eastAsia="宋体" w:cs="宋体"/>
          <w:b/>
          <w:bCs/>
          <w:color w:val="000000" w:themeColor="text1"/>
          <w:spacing w:val="0"/>
          <w:kern w:val="44"/>
          <w:position w:val="0"/>
          <w:sz w:val="28"/>
          <w:szCs w:val="28"/>
          <w:highlight w:val="none"/>
          <w14:textFill>
            <w14:solidFill>
              <w14:schemeClr w14:val="tx1"/>
            </w14:solidFill>
          </w14:textFill>
        </w:rPr>
      </w:pPr>
    </w:p>
    <w:p>
      <w:pPr>
        <w:pStyle w:val="3"/>
        <w:pageBreakBefore w:val="0"/>
        <w:numPr>
          <w:ilvl w:val="0"/>
          <w:numId w:val="0"/>
        </w:numPr>
        <w:kinsoku/>
        <w:overflowPunct/>
        <w:bidi w:val="0"/>
        <w:spacing w:before="0" w:after="0" w:line="360" w:lineRule="auto"/>
        <w:jc w:val="both"/>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bookmarkStart w:id="0" w:name="_Toc7886"/>
      <w:bookmarkStart w:id="1" w:name="_Toc456718475"/>
      <w:bookmarkStart w:id="2" w:name="_Toc456718476"/>
    </w:p>
    <w:p>
      <w:pPr>
        <w:pStyle w:val="3"/>
        <w:pageBreakBefore w:val="0"/>
        <w:numPr>
          <w:ilvl w:val="0"/>
          <w:numId w:val="0"/>
        </w:numPr>
        <w:kinsoku/>
        <w:overflowPunct/>
        <w:bidi w:val="0"/>
        <w:spacing w:before="0" w:after="0" w:line="360" w:lineRule="auto"/>
        <w:jc w:val="both"/>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pageBreakBefore w:val="0"/>
        <w:numPr>
          <w:ilvl w:val="0"/>
          <w:numId w:val="0"/>
        </w:numPr>
        <w:kinsoku/>
        <w:overflowPunct/>
        <w:bidi w:val="0"/>
        <w:spacing w:before="0" w:after="0" w:line="360" w:lineRule="auto"/>
        <w:jc w:val="both"/>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pageBreakBefore w:val="0"/>
        <w:numPr>
          <w:ilvl w:val="0"/>
          <w:numId w:val="0"/>
        </w:numPr>
        <w:kinsoku/>
        <w:overflowPunct/>
        <w:bidi w:val="0"/>
        <w:spacing w:before="0" w:after="0" w:line="360" w:lineRule="auto"/>
        <w:jc w:val="both"/>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pageBreakBefore w:val="0"/>
        <w:numPr>
          <w:ilvl w:val="0"/>
          <w:numId w:val="0"/>
        </w:numPr>
        <w:kinsoku/>
        <w:overflowPunct/>
        <w:bidi w:val="0"/>
        <w:spacing w:before="0" w:after="0" w:line="360" w:lineRule="auto"/>
        <w:jc w:val="both"/>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bookmarkEnd w:id="0"/>
    <w:bookmarkEnd w:id="1"/>
    <w:p>
      <w:pPr>
        <w:pStyle w:val="32"/>
        <w:pageBreakBefore w:val="0"/>
        <w:kinsoku/>
        <w:overflowPunct/>
        <w:bidi w:val="0"/>
        <w:ind w:firstLine="400"/>
        <w:rPr>
          <w:rFonts w:hint="eastAsia" w:ascii="宋体" w:hAnsi="宋体" w:eastAsia="宋体" w:cs="宋体"/>
          <w:color w:val="000000" w:themeColor="text1"/>
          <w:spacing w:val="0"/>
          <w:position w:val="0"/>
          <w:highlight w:val="none"/>
          <w14:textFill>
            <w14:solidFill>
              <w14:schemeClr w14:val="tx1"/>
            </w14:solidFill>
          </w14:textFill>
        </w:rPr>
      </w:pPr>
    </w:p>
    <w:p>
      <w:pPr>
        <w:pStyle w:val="32"/>
        <w:pageBreakBefore w:val="0"/>
        <w:kinsoku/>
        <w:overflowPunct/>
        <w:bidi w:val="0"/>
        <w:ind w:firstLine="400"/>
        <w:rPr>
          <w:rFonts w:hint="eastAsia" w:ascii="宋体" w:hAnsi="宋体" w:eastAsia="宋体" w:cs="宋体"/>
          <w:color w:val="000000" w:themeColor="text1"/>
          <w:spacing w:val="0"/>
          <w:position w:val="0"/>
          <w:highlight w:val="none"/>
          <w14:textFill>
            <w14:solidFill>
              <w14:schemeClr w14:val="tx1"/>
            </w14:solidFill>
          </w14:textFill>
        </w:rPr>
      </w:pPr>
    </w:p>
    <w:p>
      <w:pPr>
        <w:pStyle w:val="32"/>
        <w:pageBreakBefore w:val="0"/>
        <w:kinsoku/>
        <w:overflowPunct/>
        <w:bidi w:val="0"/>
        <w:ind w:firstLine="400"/>
        <w:rPr>
          <w:rFonts w:hint="eastAsia" w:ascii="宋体" w:hAnsi="宋体" w:eastAsia="宋体" w:cs="宋体"/>
          <w:color w:val="000000" w:themeColor="text1"/>
          <w:spacing w:val="0"/>
          <w:position w:val="0"/>
          <w:highlight w:val="none"/>
          <w14:textFill>
            <w14:solidFill>
              <w14:schemeClr w14:val="tx1"/>
            </w14:solidFill>
          </w14:textFill>
        </w:rPr>
      </w:pPr>
    </w:p>
    <w:p>
      <w:pPr>
        <w:pStyle w:val="32"/>
        <w:pageBreakBefore w:val="0"/>
        <w:kinsoku/>
        <w:overflowPunct/>
        <w:bidi w:val="0"/>
        <w:ind w:firstLine="400"/>
        <w:rPr>
          <w:rFonts w:hint="eastAsia" w:ascii="宋体" w:hAnsi="宋体" w:eastAsia="宋体" w:cs="宋体"/>
          <w:color w:val="000000" w:themeColor="text1"/>
          <w:spacing w:val="0"/>
          <w:position w:val="0"/>
          <w:highlight w:val="none"/>
          <w14:textFill>
            <w14:solidFill>
              <w14:schemeClr w14:val="tx1"/>
            </w14:solidFill>
          </w14:textFill>
        </w:rPr>
      </w:pPr>
    </w:p>
    <w:p>
      <w:pPr>
        <w:pStyle w:val="32"/>
        <w:pageBreakBefore w:val="0"/>
        <w:kinsoku/>
        <w:overflowPunct/>
        <w:bidi w:val="0"/>
        <w:rPr>
          <w:rFonts w:hint="eastAsia" w:ascii="宋体" w:hAnsi="宋体" w:eastAsia="宋体" w:cs="宋体"/>
          <w:color w:val="000000" w:themeColor="text1"/>
          <w:spacing w:val="0"/>
          <w:position w:val="0"/>
          <w:highlight w:val="none"/>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pacing w:val="0"/>
          <w:position w:val="0"/>
          <w:sz w:val="28"/>
          <w:szCs w:val="28"/>
          <w:highlight w:val="none"/>
          <w14:textFill>
            <w14:solidFill>
              <w14:schemeClr w14:val="tx1"/>
            </w14:solidFill>
          </w14:textFill>
        </w:rPr>
      </w:pPr>
      <w:r>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t xml:space="preserve">第一章  </w:t>
      </w:r>
      <w:r>
        <w:rPr>
          <w:rFonts w:hint="eastAsia" w:ascii="宋体" w:hAnsi="宋体" w:eastAsia="宋体" w:cs="宋体"/>
          <w:b/>
          <w:bCs w:val="0"/>
          <w:color w:val="000000" w:themeColor="text1"/>
          <w:spacing w:val="0"/>
          <w:position w:val="0"/>
          <w:sz w:val="28"/>
          <w:szCs w:val="28"/>
          <w:highlight w:val="none"/>
          <w14:textFill>
            <w14:solidFill>
              <w14:schemeClr w14:val="tx1"/>
            </w14:solidFill>
          </w14:textFill>
        </w:rPr>
        <w:t>竞争性磋商</w:t>
      </w:r>
      <w:r>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t>公告</w:t>
      </w: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pacing w:val="0"/>
          <w:position w:val="0"/>
          <w:sz w:val="28"/>
          <w:szCs w:val="28"/>
          <w:highlight w:val="none"/>
          <w14:textFill>
            <w14:solidFill>
              <w14:schemeClr w14:val="tx1"/>
            </w14:solidFill>
          </w14:textFill>
        </w:rPr>
      </w:pPr>
      <w:bookmarkStart w:id="3" w:name="_Toc20058"/>
      <w:r>
        <w:rPr>
          <w:rFonts w:hint="eastAsia" w:ascii="宋体" w:hAnsi="宋体" w:eastAsia="宋体" w:cs="宋体"/>
          <w:b/>
          <w:bCs/>
          <w:color w:val="000000" w:themeColor="text1"/>
          <w:spacing w:val="0"/>
          <w:kern w:val="0"/>
          <w:position w:val="0"/>
          <w:sz w:val="28"/>
          <w:szCs w:val="28"/>
          <w:highlight w:val="none"/>
          <w14:textFill>
            <w14:solidFill>
              <w14:schemeClr w14:val="tx1"/>
            </w14:solidFill>
          </w14:textFill>
        </w:rPr>
        <w:t xml:space="preserve"> </w:t>
      </w:r>
      <w:bookmarkStart w:id="4" w:name="_Toc28166"/>
      <w:r>
        <w:rPr>
          <w:rFonts w:hint="eastAsia" w:ascii="宋体" w:hAnsi="宋体" w:cs="宋体"/>
          <w:b/>
          <w:bCs/>
          <w:color w:val="000000" w:themeColor="text1"/>
          <w:spacing w:val="0"/>
          <w:kern w:val="0"/>
          <w:position w:val="0"/>
          <w:sz w:val="28"/>
          <w:szCs w:val="28"/>
          <w:highlight w:val="none"/>
          <w:lang w:eastAsia="zh-CN"/>
          <w14:textFill>
            <w14:solidFill>
              <w14:schemeClr w14:val="tx1"/>
            </w14:solidFill>
          </w14:textFill>
        </w:rPr>
        <w:t>哈密边境管理支队民警体检服务采购项目</w:t>
      </w:r>
      <w:r>
        <w:rPr>
          <w:rFonts w:hint="eastAsia" w:ascii="宋体" w:hAnsi="宋体" w:eastAsia="宋体" w:cs="宋体"/>
          <w:b/>
          <w:bCs/>
          <w:color w:val="000000" w:themeColor="text1"/>
          <w:spacing w:val="0"/>
          <w:position w:val="0"/>
          <w:sz w:val="28"/>
          <w:szCs w:val="28"/>
          <w:highlight w:val="none"/>
          <w:lang w:val="en-US" w:eastAsia="zh-CN"/>
          <w14:textFill>
            <w14:solidFill>
              <w14:schemeClr w14:val="tx1"/>
            </w14:solidFill>
          </w14:textFill>
        </w:rPr>
        <w:t>竞争性磋商</w:t>
      </w:r>
      <w:r>
        <w:rPr>
          <w:rFonts w:hint="eastAsia" w:ascii="宋体" w:hAnsi="宋体" w:eastAsia="宋体" w:cs="宋体"/>
          <w:b/>
          <w:bCs/>
          <w:color w:val="000000" w:themeColor="text1"/>
          <w:spacing w:val="0"/>
          <w:position w:val="0"/>
          <w:sz w:val="28"/>
          <w:szCs w:val="28"/>
          <w:highlight w:val="none"/>
          <w14:textFill>
            <w14:solidFill>
              <w14:schemeClr w14:val="tx1"/>
            </w14:solidFill>
          </w14:textFill>
        </w:rPr>
        <w:t>公告</w:t>
      </w:r>
      <w:bookmarkEnd w:id="4"/>
    </w:p>
    <w:tbl>
      <w:tblPr>
        <w:tblStyle w:val="21"/>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0" w:type="dxa"/>
            <w:noWrap w:val="0"/>
            <w:vAlign w:val="top"/>
          </w:tcPr>
          <w:p>
            <w:pPr>
              <w:pStyle w:val="17"/>
              <w:pageBreakBefore w:val="0"/>
              <w:kinsoku/>
              <w:overflowPunct/>
              <w:bidi w:val="0"/>
              <w:spacing w:before="0" w:beforeAutospacing="0" w:after="0" w:afterAutospacing="0" w:line="440" w:lineRule="exact"/>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项目概况</w:t>
            </w:r>
          </w:p>
          <w:p>
            <w:pPr>
              <w:pStyle w:val="17"/>
              <w:pageBreakBefore w:val="0"/>
              <w:kinsoku/>
              <w:overflowPunct/>
              <w:bidi w:val="0"/>
              <w:spacing w:before="0" w:beforeAutospacing="0" w:after="0" w:afterAutospacing="0" w:line="440" w:lineRule="exact"/>
              <w:ind w:firstLine="480" w:firstLineChars="20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cs="宋体"/>
                <w:color w:val="000000" w:themeColor="text1"/>
                <w:spacing w:val="0"/>
                <w:position w:val="0"/>
                <w:sz w:val="24"/>
                <w:szCs w:val="24"/>
                <w:highlight w:val="none"/>
                <w:u w:val="single"/>
                <w:lang w:eastAsia="zh-CN"/>
                <w14:textFill>
                  <w14:solidFill>
                    <w14:schemeClr w14:val="tx1"/>
                  </w14:solidFill>
                </w14:textFill>
              </w:rPr>
              <w:t>哈密边境管理支队民警体检服务采购项目</w:t>
            </w:r>
            <w:r>
              <w:rPr>
                <w:rFonts w:hint="eastAsia" w:ascii="宋体" w:hAnsi="宋体" w:eastAsia="宋体" w:cs="宋体"/>
                <w:color w:val="000000" w:themeColor="text1"/>
                <w:spacing w:val="0"/>
                <w:position w:val="0"/>
                <w:sz w:val="24"/>
                <w:szCs w:val="24"/>
                <w:highlight w:val="none"/>
                <w14:textFill>
                  <w14:solidFill>
                    <w14:schemeClr w14:val="tx1"/>
                  </w14:solidFill>
                </w14:textFill>
              </w:rPr>
              <w:t>的潜在</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应在</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政采云平台https://www.zcygov.cn/</w:t>
            </w:r>
            <w:r>
              <w:rPr>
                <w:rFonts w:hint="eastAsia" w:ascii="宋体" w:hAnsi="宋体" w:eastAsia="宋体" w:cs="宋体"/>
                <w:color w:val="000000" w:themeColor="text1"/>
                <w:spacing w:val="0"/>
                <w:position w:val="0"/>
                <w:sz w:val="24"/>
                <w:szCs w:val="24"/>
                <w:highlight w:val="none"/>
                <w14:textFill>
                  <w14:solidFill>
                    <w14:schemeClr w14:val="tx1"/>
                  </w14:solidFill>
                </w14:textFill>
              </w:rPr>
              <w:t>获取</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，并</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于</w:t>
            </w:r>
            <w:r>
              <w:rPr>
                <w:rFonts w:hint="eastAsia" w:cs="宋体"/>
                <w:color w:val="000000" w:themeColor="text1"/>
                <w:spacing w:val="0"/>
                <w:position w:val="0"/>
                <w:sz w:val="24"/>
                <w:szCs w:val="24"/>
                <w:highlight w:val="none"/>
                <w:u w:val="single"/>
                <w:lang w:val="en-US" w:eastAsia="zh-CN"/>
                <w14:textFill>
                  <w14:solidFill>
                    <w14:schemeClr w14:val="tx1"/>
                  </w14:solidFill>
                </w14:textFill>
              </w:rPr>
              <w:t>2024年05月13日10:30（北京时间）</w:t>
            </w:r>
            <w:r>
              <w:rPr>
                <w:rFonts w:hint="eastAsia" w:ascii="宋体" w:hAnsi="宋体" w:eastAsia="宋体" w:cs="宋体"/>
                <w:color w:val="000000" w:themeColor="text1"/>
                <w:spacing w:val="0"/>
                <w:position w:val="0"/>
                <w:sz w:val="24"/>
                <w:szCs w:val="24"/>
                <w:highlight w:val="none"/>
                <w14:textFill>
                  <w14:solidFill>
                    <w14:schemeClr w14:val="tx1"/>
                  </w14:solidFill>
                </w14:textFill>
              </w:rPr>
              <w:t>前递交</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项目编号：</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HMZD2024-10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项目名称：</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哈密边境管理支队民警体检服务采购项目</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采购方式：竞争性磋商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预算金额（元）：</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 xml:space="preserve">750000.00 </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采购需求：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数量：</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预算金额（元）：</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 xml:space="preserve">750000.00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单位：</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项</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简要规格描述：哈密边境管理支队民警体检服务采购项目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备注：</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合同履约期限：</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自合同签订之日起至2024年8月10日</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本项目（否）接受联合体投标。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2.落实政府采购政策需满足的资格要求：(1) 《政府采购促进中小企业发展管理办法》（财库〔2020〕46号）；(2)《财政部、司法部关于政府采购支持JIANYU企业发展有关问题的通知》（财库〔2014〕68号）；(3)《财政部民政部中国残疾人联合会关于促进残疾人就业政府采购政策的通知》（财库〔2017〕141号）等符合政府采购政策条件的，按规定给予评审优惠。 </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3.本项目的特定资格要求：</w:t>
      </w:r>
      <w:r>
        <w:rPr>
          <w:rFonts w:hint="eastAsia" w:ascii="宋体" w:hAnsi="宋体" w:eastAsia="宋体" w:cs="宋体"/>
          <w:color w:val="000000" w:themeColor="text1"/>
          <w:spacing w:val="0"/>
          <w:sz w:val="24"/>
          <w:szCs w:val="24"/>
          <w:highlight w:val="none"/>
          <w14:textFill>
            <w14:solidFill>
              <w14:schemeClr w14:val="tx1"/>
            </w14:solidFill>
          </w14:textFill>
        </w:rPr>
        <w:t>供应商具备卫生健康委员会颁发的《医疗机构执业许可证》</w:t>
      </w:r>
      <w:r>
        <w:rPr>
          <w:rFonts w:hint="eastAsia" w:ascii="宋体" w:hAnsi="宋体" w:cs="宋体"/>
          <w:color w:val="000000" w:themeColor="text1"/>
          <w:spacing w:val="0"/>
          <w:sz w:val="24"/>
          <w:szCs w:val="24"/>
          <w:highlight w:val="none"/>
          <w:lang w:val="en-US" w:eastAsia="zh-CN"/>
          <w14:textFill>
            <w14:solidFill>
              <w14:schemeClr w14:val="tx1"/>
            </w14:solidFill>
          </w14:textFill>
        </w:rPr>
        <w:t>及《放射诊疗许可证》</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具备健康体检资格</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三、获取采购文件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时间：</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2024年</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04</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日至</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2024年</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日，每天上午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0:00至1</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0，下午1</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0至</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pacing w:val="0"/>
          <w:position w:val="0"/>
          <w:sz w:val="24"/>
          <w:szCs w:val="24"/>
          <w:highlight w:val="none"/>
          <w14:textFill>
            <w14:solidFill>
              <w14:schemeClr w14:val="tx1"/>
            </w14:solidFill>
          </w14:textFill>
        </w:rPr>
        <w:t>（北京时间，法定节假日除外）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地点：政采云平台线上   </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售价（元）：</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 xml:space="preserve">四、响应文件提交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截止时间：</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2024年05月13日10:30（北京时间）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地点：请登录政采云投标客户端投标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 xml:space="preserve">五、响应文件开启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开启时间：</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2024年05月13日10:30（北京时间）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地点：投标人登录政采云平台https://www.zcygov.cn/，进入“项目采购-开标评标-右边选择对应项目点击“进入项目”进入开标大厅。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六、公告期限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 xml:space="preserve">七、其他补充事宜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1.本项目采用远程不见面电子标的方式开标。开标当日供应商无需到达开标现场，仅需通过政采云平台“不见面”开标大厅完成远程解密、询标澄清、在线多轮报价、结果公布等交互环节。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2.各供应商应在领取文件前完成注册，确保在开标前成为政采云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客户端请至新疆政府采购网（www.ccgp-xinjiang.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4.供应商在开标时须使用制作加密电子投标文件所使用的CA锁及电脑，电脑须提前配置好浏览器（建议使用360浏览器极速模式或谷歌浏览器），以便开标时解锁。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 xml:space="preserve">5.供应商对不见面开评标系统的技术操作咨询，可在政采云帮助中心常见问题解答和操作流程讲解视频中自助查询，“项目采购”-“操作流程-电子招投标”-“政府采购项目电子交易管理操作指南-供应商”版面获取操作指南。  </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名称：</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哈密边境管理支队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地址：</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新疆哈密市伊州区青年南路45号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联系方式：</w:t>
      </w:r>
      <w:r>
        <w:rPr>
          <w:rFonts w:hint="eastAsia" w:ascii="宋体" w:hAnsi="宋体" w:cs="宋体"/>
          <w:color w:val="000000" w:themeColor="text1"/>
          <w:spacing w:val="0"/>
          <w:position w:val="0"/>
          <w:sz w:val="24"/>
          <w:szCs w:val="24"/>
          <w:highlight w:val="none"/>
          <w:u w:val="none"/>
          <w:lang w:val="en-US" w:eastAsia="zh-CN"/>
          <w14:textFill>
            <w14:solidFill>
              <w14:schemeClr w14:val="tx1"/>
            </w14:solidFill>
          </w14:textFill>
        </w:rPr>
        <w:t>0902-2275248</w:t>
      </w:r>
      <w:r>
        <w:rPr>
          <w:rFonts w:hint="eastAsia" w:ascii="宋体" w:hAnsi="宋体" w:eastAsia="宋体" w:cs="宋体"/>
          <w:color w:val="000000" w:themeColor="text1"/>
          <w:spacing w:val="0"/>
          <w:position w:val="0"/>
          <w:sz w:val="24"/>
          <w:szCs w:val="24"/>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名称：新疆诚成工程项目管理有限公司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地址：</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哈密市火箭农场前进大道宜居佳苑B座底商203</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联系方式：</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13199858738、18509022277</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3.项目联系方式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项目联系人：</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马琴、唐竹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电话：</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13199858738、18509022277</w:t>
      </w:r>
    </w:p>
    <w:p>
      <w:pPr>
        <w:pageBreakBefore w:val="0"/>
        <w:kinsoku/>
        <w:overflowPunct/>
        <w:bidi w:val="0"/>
        <w:rPr>
          <w:rFonts w:hint="eastAsia" w:ascii="宋体" w:hAnsi="宋体" w:eastAsia="宋体" w:cs="宋体"/>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t>第二章  供应商须知</w:t>
      </w:r>
      <w:bookmarkEnd w:id="3"/>
      <w:bookmarkStart w:id="5" w:name="_Toc21720"/>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pacing w:val="0"/>
          <w:kern w:val="0"/>
          <w:position w:val="0"/>
          <w:sz w:val="28"/>
          <w:szCs w:val="28"/>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8"/>
          <w:szCs w:val="28"/>
          <w:highlight w:val="none"/>
          <w14:textFill>
            <w14:solidFill>
              <w14:schemeClr w14:val="tx1"/>
            </w14:solidFill>
          </w14:textFill>
        </w:rPr>
        <w:t>供应商须知前附表</w:t>
      </w:r>
      <w:bookmarkEnd w:id="5"/>
    </w:p>
    <w:tbl>
      <w:tblPr>
        <w:tblStyle w:val="21"/>
        <w:tblW w:w="100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062"/>
        <w:gridCol w:w="68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序列号</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条款名称</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1</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项目名称</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left"/>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哈密边境管理支队民警体检服务采购项目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2</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采购人</w:t>
            </w:r>
          </w:p>
        </w:tc>
        <w:tc>
          <w:tcPr>
            <w:tcW w:w="6826"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名称：</w:t>
            </w:r>
            <w:r>
              <w:rPr>
                <w:rFonts w:hint="eastAsia" w:ascii="宋体" w:hAnsi="宋体" w:cs="宋体"/>
                <w:color w:val="000000" w:themeColor="text1"/>
                <w:spacing w:val="0"/>
                <w:position w:val="0"/>
                <w:sz w:val="24"/>
                <w:szCs w:val="24"/>
                <w:highlight w:val="none"/>
                <w:u w:val="none"/>
                <w:lang w:eastAsia="zh-CN"/>
                <w14:textFill>
                  <w14:solidFill>
                    <w14:schemeClr w14:val="tx1"/>
                  </w14:solidFill>
                </w14:textFill>
              </w:rPr>
              <w:t>哈密边境管理支队</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　　　　　　　　　</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地址：</w:t>
            </w:r>
            <w:r>
              <w:rPr>
                <w:rFonts w:hint="eastAsia" w:ascii="宋体" w:hAnsi="宋体" w:cs="宋体"/>
                <w:color w:val="000000" w:themeColor="text1"/>
                <w:spacing w:val="0"/>
                <w:position w:val="0"/>
                <w:sz w:val="24"/>
                <w:szCs w:val="24"/>
                <w:highlight w:val="none"/>
                <w:u w:val="none"/>
                <w:lang w:eastAsia="zh-CN"/>
                <w14:textFill>
                  <w14:solidFill>
                    <w14:schemeClr w14:val="tx1"/>
                  </w14:solidFill>
                </w14:textFill>
              </w:rPr>
              <w:t>新疆哈密市伊州区青年南路45号</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联系人：</w:t>
            </w:r>
            <w:r>
              <w:rPr>
                <w:rFonts w:hint="eastAsia" w:ascii="宋体" w:hAnsi="宋体" w:cs="宋体"/>
                <w:color w:val="000000" w:themeColor="text1"/>
                <w:spacing w:val="0"/>
                <w:position w:val="0"/>
                <w:sz w:val="24"/>
                <w:szCs w:val="24"/>
                <w:highlight w:val="none"/>
                <w:u w:val="none"/>
                <w:lang w:val="en-US" w:eastAsia="zh-CN"/>
                <w14:textFill>
                  <w14:solidFill>
                    <w14:schemeClr w14:val="tx1"/>
                  </w14:solidFill>
                </w14:textFill>
              </w:rPr>
              <w:t>王警官</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 xml:space="preserve">联系电话：0902-2275248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3</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采购代理机构</w:t>
            </w:r>
          </w:p>
        </w:tc>
        <w:tc>
          <w:tcPr>
            <w:tcW w:w="6826"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名称：新疆诚成工程项目管理有限公司 　　　　　　　　　　　</w:t>
            </w:r>
          </w:p>
          <w:p>
            <w:pPr>
              <w:keepNext w:val="0"/>
              <w:keepLines w:val="0"/>
              <w:pageBreakBefore w:val="0"/>
              <w:widowControl/>
              <w:kinsoku/>
              <w:wordWrap/>
              <w:overflowPunct/>
              <w:topLinePunct w:val="0"/>
              <w:autoSpaceDE/>
              <w:autoSpaceDN/>
              <w:bidi w:val="0"/>
              <w:spacing w:line="440" w:lineRule="exact"/>
              <w:ind w:firstLine="0" w:firstLineChars="0"/>
              <w:jc w:val="left"/>
              <w:rPr>
                <w:rFonts w:hint="eastAsia" w:ascii="宋体" w:hAnsi="宋体" w:eastAsia="宋体" w:cs="宋体"/>
                <w:color w:val="000000" w:themeColor="text1"/>
                <w:spacing w:val="0"/>
                <w:positio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地址：</w:t>
            </w:r>
            <w:r>
              <w:rPr>
                <w:rFonts w:hint="eastAsia" w:ascii="宋体" w:hAnsi="宋体" w:cs="宋体"/>
                <w:color w:val="000000" w:themeColor="text1"/>
                <w:spacing w:val="0"/>
                <w:position w:val="0"/>
                <w:sz w:val="24"/>
                <w:szCs w:val="24"/>
                <w:highlight w:val="none"/>
                <w:u w:val="none"/>
                <w:lang w:eastAsia="zh-CN"/>
                <w14:textFill>
                  <w14:solidFill>
                    <w14:schemeClr w14:val="tx1"/>
                  </w14:solidFill>
                </w14:textFill>
              </w:rPr>
              <w:t>哈密市火箭农场前进大道宜居佳苑B座底商203</w:t>
            </w:r>
            <w:r>
              <w:rPr>
                <w:rFonts w:hint="eastAsia" w:ascii="宋体" w:hAnsi="宋体" w:eastAsia="宋体" w:cs="宋体"/>
                <w:color w:val="000000" w:themeColor="text1"/>
                <w:spacing w:val="0"/>
                <w:position w:val="0"/>
                <w:sz w:val="24"/>
                <w:szCs w:val="24"/>
                <w:highlight w:val="none"/>
                <w:u w:val="none"/>
                <w:lang w:eastAsia="zh-CN"/>
                <w14:textFill>
                  <w14:solidFill>
                    <w14:schemeClr w14:val="tx1"/>
                  </w14:solidFill>
                </w14:textFill>
              </w:rPr>
              <w:t> </w:t>
            </w:r>
          </w:p>
          <w:p>
            <w:pPr>
              <w:keepNext w:val="0"/>
              <w:keepLines w:val="0"/>
              <w:pageBreakBefore w:val="0"/>
              <w:widowControl/>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联系人：</w:t>
            </w:r>
            <w:r>
              <w:rPr>
                <w:rFonts w:hint="eastAsia" w:ascii="宋体" w:hAnsi="宋体" w:cs="宋体"/>
                <w:color w:val="000000" w:themeColor="text1"/>
                <w:spacing w:val="0"/>
                <w:position w:val="0"/>
                <w:sz w:val="24"/>
                <w:szCs w:val="24"/>
                <w:highlight w:val="none"/>
                <w:u w:val="none"/>
                <w:lang w:val="en-US" w:eastAsia="zh-CN"/>
                <w14:textFill>
                  <w14:solidFill>
                    <w14:schemeClr w14:val="tx1"/>
                  </w14:solidFill>
                </w14:textFill>
              </w:rPr>
              <w:t>马琴、唐竹</w:t>
            </w:r>
          </w:p>
          <w:p>
            <w:pPr>
              <w:keepNext w:val="0"/>
              <w:keepLines w:val="0"/>
              <w:pageBreakBefore w:val="0"/>
              <w:widowControl/>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联系电话：</w:t>
            </w:r>
            <w:r>
              <w:rPr>
                <w:rFonts w:hint="eastAsia" w:ascii="宋体" w:hAnsi="宋体" w:cs="宋体"/>
                <w:color w:val="000000" w:themeColor="text1"/>
                <w:spacing w:val="0"/>
                <w:position w:val="0"/>
                <w:sz w:val="24"/>
                <w:szCs w:val="24"/>
                <w:highlight w:val="none"/>
                <w:u w:val="none"/>
                <w:lang w:val="en-US" w:eastAsia="zh-CN"/>
                <w14:textFill>
                  <w14:solidFill>
                    <w14:schemeClr w14:val="tx1"/>
                  </w14:solidFill>
                </w14:textFill>
              </w:rPr>
              <w:t>13199858738、18509022277</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4</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项目预算</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0"/>
                <w:kern w:val="2"/>
                <w:position w:val="0"/>
                <w:sz w:val="24"/>
                <w:szCs w:val="24"/>
                <w:highlight w:val="none"/>
                <w:lang w:val="en-US" w:eastAsia="zh-CN" w:bidi="ar-SA"/>
                <w14:textFill>
                  <w14:solidFill>
                    <w14:schemeClr w14:val="tx1"/>
                  </w14:solidFill>
                </w14:textFill>
              </w:rPr>
              <w:t xml:space="preserve">750000.00 </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5</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供应商资格条件</w:t>
            </w:r>
          </w:p>
        </w:tc>
        <w:tc>
          <w:tcPr>
            <w:tcW w:w="6826" w:type="dxa"/>
            <w:noWrap w:val="0"/>
            <w:vAlign w:val="center"/>
          </w:tcPr>
          <w:p>
            <w:pPr>
              <w:pStyle w:val="1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leftChars="0" w:right="0" w:rightChars="0" w:firstLine="0" w:firstLineChars="0"/>
              <w:textAlignment w:val="baseline"/>
              <w:rPr>
                <w:rFonts w:hint="eastAsia" w:ascii="宋体" w:hAnsi="宋体" w:eastAsia="宋体" w:cs="宋体"/>
                <w:color w:val="000000" w:themeColor="text1"/>
                <w:spacing w:val="0"/>
                <w:highlight w:val="none"/>
                <w:lang w:val="en-US" w:eastAsia="zh-CN"/>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满足《中华人民共和国政府采购法》第二十二条规定； </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Chars="0" w:right="0" w:rightChars="0"/>
              <w:textAlignment w:val="baseline"/>
              <w:rPr>
                <w:rFonts w:hint="eastAsia" w:ascii="宋体" w:hAnsi="宋体" w:eastAsia="宋体" w:cs="宋体"/>
                <w:color w:val="000000" w:themeColor="text1"/>
                <w:spacing w:val="0"/>
                <w:highlight w:val="none"/>
                <w:lang w:val="en-US" w:eastAsia="zh-CN"/>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2.落实政府采购政策需满足的资格要求：(1) 《政府采购促进中小企业发展管理办法》（财库〔2020〕46号）；(2)《财政部、司法部关于政府采购支持JIANYU企业发展有关问题的通知》（财库〔2014〕68号）；(3)《财政部民政部中国残疾人联合会关于促进残疾人就业政府采购政策的通知》（财库〔2017〕141号）等符合政府采购政策条件的，按规定给予评审优惠。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leftChars="0" w:right="0" w:rightChars="0" w:firstLine="0" w:firstLineChars="0"/>
              <w:textAlignment w:val="baseline"/>
              <w:rPr>
                <w:rFonts w:hint="eastAsia" w:ascii="宋体" w:hAnsi="宋体" w:eastAsia="宋体" w:cs="宋体"/>
                <w:color w:val="000000" w:themeColor="text1"/>
                <w:spacing w:val="0"/>
                <w:highlight w:val="none"/>
                <w:lang w:val="en-US" w:eastAsia="zh-CN"/>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t>3.本项目的特定资格要求：</w:t>
            </w:r>
            <w:r>
              <w:rPr>
                <w:rFonts w:hint="eastAsia" w:ascii="宋体" w:hAnsi="宋体" w:eastAsia="宋体" w:cs="宋体"/>
                <w:color w:val="000000" w:themeColor="text1"/>
                <w:spacing w:val="0"/>
                <w:sz w:val="24"/>
                <w:szCs w:val="24"/>
                <w:highlight w:val="none"/>
                <w14:textFill>
                  <w14:solidFill>
                    <w14:schemeClr w14:val="tx1"/>
                  </w14:solidFill>
                </w14:textFill>
              </w:rPr>
              <w:t>供应商具备卫生健康委员会颁发的《医疗机构执业许可证》</w:t>
            </w:r>
            <w:r>
              <w:rPr>
                <w:rFonts w:hint="eastAsia" w:ascii="宋体" w:hAnsi="宋体" w:cs="宋体"/>
                <w:color w:val="000000" w:themeColor="text1"/>
                <w:spacing w:val="0"/>
                <w:sz w:val="24"/>
                <w:szCs w:val="24"/>
                <w:highlight w:val="none"/>
                <w:lang w:val="en-US" w:eastAsia="zh-CN"/>
                <w14:textFill>
                  <w14:solidFill>
                    <w14:schemeClr w14:val="tx1"/>
                  </w14:solidFill>
                </w14:textFill>
              </w:rPr>
              <w:t>及《放射诊疗许可证》</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具备健康体检资格</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6</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联合体投标</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7</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备选方案</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8</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信息公告媒体</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left"/>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宋体" w:hAnsi="宋体" w:cs="宋体"/>
                <w:color w:val="000000" w:themeColor="text1"/>
                <w:spacing w:val="0"/>
                <w:kern w:val="0"/>
                <w:position w:val="0"/>
                <w:sz w:val="24"/>
                <w:szCs w:val="24"/>
                <w:highlight w:val="none"/>
                <w:lang w:val="en-US" w:eastAsia="zh-CN"/>
                <w14:textFill>
                  <w14:solidFill>
                    <w14:schemeClr w14:val="tx1"/>
                  </w14:solidFill>
                </w14:textFill>
              </w:rPr>
              <w:t>中国</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政府采购网</w:t>
            </w:r>
            <w:r>
              <w:rPr>
                <w:rFonts w:hint="eastAsia" w:ascii="宋体" w:hAnsi="宋体" w:cs="宋体"/>
                <w:color w:val="000000" w:themeColor="text1"/>
                <w:spacing w:val="0"/>
                <w:kern w:val="0"/>
                <w:positio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9</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响应文件递交截止时间</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0"/>
                <w:kern w:val="2"/>
                <w:position w:val="0"/>
                <w:sz w:val="24"/>
                <w:szCs w:val="24"/>
                <w:highlight w:val="none"/>
                <w:lang w:val="en-US" w:eastAsia="zh-CN" w:bidi="ar-SA"/>
                <w14:textFill>
                  <w14:solidFill>
                    <w14:schemeClr w14:val="tx1"/>
                  </w14:solidFill>
                </w14:textFill>
              </w:rPr>
              <w:t>2024年05月13日10:30（北京时间）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10</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磋商时间、地点</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时间：</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2024年05月13日10:30（北京时间）</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Style w:val="28"/>
                <w:rFonts w:hint="eastAsia" w:ascii="宋体" w:hAnsi="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磋商</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地点：本项目采用不见面开标，</w:t>
            </w:r>
            <w:r>
              <w:rPr>
                <w:rStyle w:val="28"/>
                <w:rFonts w:hint="eastAsia" w:ascii="宋体" w:hAnsi="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需要递交加密的电子</w:t>
            </w:r>
            <w:r>
              <w:rPr>
                <w:rStyle w:val="28"/>
                <w:rFonts w:hint="eastAsia" w:ascii="宋体" w:hAnsi="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响应文件</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，在</w:t>
            </w:r>
            <w:r>
              <w:rPr>
                <w:rStyle w:val="28"/>
                <w:rFonts w:hint="eastAsia" w:ascii="宋体" w:hAnsi="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磋商</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截止时间前通过新疆政府采购云平台https://www.zcygov.cn/开标系统上传到指定位置。逾期未上传的或不符合规定的</w:t>
            </w:r>
            <w:r>
              <w:rPr>
                <w:rStyle w:val="28"/>
                <w:rFonts w:hint="eastAsia" w:ascii="宋体" w:hAnsi="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文件将被拒绝接收。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11</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磋商小组的组建及评审专家的确定方式</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招标采购单位依法组建</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小组共</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人组成。</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小组确定方式：</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计算机随机抽取语音通知方式 </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其他方式：评标专家库，随机抽取。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12</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磋商保证金</w:t>
            </w:r>
          </w:p>
        </w:tc>
        <w:tc>
          <w:tcPr>
            <w:tcW w:w="6826"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8"/>
                <w:rFonts w:hint="default" w:ascii="宋体" w:hAnsi="宋体" w:eastAsia="宋体" w:cs="宋体"/>
                <w:b w:val="0"/>
                <w:i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olor w:val="000000" w:themeColor="text1"/>
                <w:spacing w:val="0"/>
                <w:w w:val="100"/>
                <w:kern w:val="0"/>
                <w:position w:val="0"/>
                <w:sz w:val="24"/>
                <w:szCs w:val="24"/>
                <w:highlight w:val="none"/>
                <w:lang w:val="en-US" w:eastAsia="zh-CN" w:bidi="ar-SA"/>
                <w14:textFill>
                  <w14:solidFill>
                    <w14:schemeClr w14:val="tx1"/>
                  </w14:solidFill>
                </w14:textFill>
              </w:rPr>
              <w:t>磋商保证金额为：15000.00元</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磋商保证金缴纳方式：银行汇票、银行电汇、转账、本票或者金融机构、担保机构出具的保函等非现金形式提交。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1、若采用银行汇票、银行电汇、转账、本票时，磋商保证金于</w:t>
            </w:r>
            <w:r>
              <w:rPr>
                <w:rStyle w:val="28"/>
                <w:rFonts w:hint="eastAsia" w:ascii="宋体" w:hAnsi="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2024年05月13日10:30（北京时间）</w:t>
            </w: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（以到账时间为准）之前从供应商账户汇至新疆诚成工程项目管理有限公司账户，否则其响应文件将被拒绝评审，供应商提交磋商保证金应充分考虑资金在途时间。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注：供应商向银行办理磋商保证金汇（转）款时，应在用途栏（备注栏）准确注明"本项目招标编号（例如：XJCC-ZB-2024-</w:t>
            </w:r>
            <w:r>
              <w:rPr>
                <w:rFonts w:hint="eastAsia" w:ascii="宋体" w:hAnsi="宋体" w:eastAsia="宋体" w:cs="宋体"/>
                <w:bCs/>
                <w:color w:val="000000" w:themeColor="text1"/>
                <w:spacing w:val="0"/>
                <w:kern w:val="0"/>
                <w:position w:val="0"/>
                <w:sz w:val="24"/>
                <w:szCs w:val="24"/>
                <w:highlight w:val="none"/>
                <w:u w:val="none"/>
                <w:lang w:val="en-US" w:eastAsia="zh-CN"/>
                <w14:textFill>
                  <w14:solidFill>
                    <w14:schemeClr w14:val="tx1"/>
                  </w14:solidFill>
                </w14:textFill>
              </w:rPr>
              <w:t>XX</w:t>
            </w: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磋商保证金）"字样（每个标段应分别汇款），由于未按要求准确注明信息而导致的一切后果由供应商承担。</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户名：新疆诚成工程项目管理有限公司</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开户行名称：乌鲁木齐银行新华南路支行</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账号：0000001211121500053685</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开户行号：313881000176</w:t>
            </w:r>
          </w:p>
          <w:p>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若采用金融机构、担保机构出具的保函形式递交时，须出具对本项目（项目名称）的保函，提供原件的扫描件于响应文件中，否则视为无效。保函有效期不少于投标有效期。</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3、如采用电子保函方式缴纳可按照新疆政府采购网-电子保函模块。采用电子保函形式应按以下要求办理：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（1）电子保函按照“一分包一保函”的原则。</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（2）电子保函须在</w:t>
            </w:r>
            <w:r>
              <w:rPr>
                <w:rStyle w:val="28"/>
                <w:rFonts w:hint="eastAsia" w:ascii="宋体" w:hAnsi="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磋商文件</w:t>
            </w: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规定的投标截止时间前办理完成。</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color w:val="000000" w:themeColor="text1"/>
                <w:spacing w:val="0"/>
                <w:highlight w:val="none"/>
                <w:lang w:val="en-US" w:eastAsia="zh-CN"/>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★备注：（1）磋商保证金保证金缴纳截止时间同开标时间一致。（2）供应商未按照采购文件上述要求提交磋商保证金的，投标将被否决。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13</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评审办法</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14</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磋商有效期</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90</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15</w:t>
            </w:r>
          </w:p>
        </w:tc>
        <w:tc>
          <w:tcPr>
            <w:tcW w:w="206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pacing w:val="0"/>
                <w:kern w:val="0"/>
                <w:position w:val="0"/>
                <w:sz w:val="24"/>
                <w:szCs w:val="24"/>
                <w:highlight w:val="none"/>
                <w:u w:val="none"/>
                <w:lang w:eastAsia="zh-CN"/>
                <w14:textFill>
                  <w14:solidFill>
                    <w14:schemeClr w14:val="tx1"/>
                  </w14:solidFill>
                </w14:textFill>
              </w:rPr>
              <w:t>响应文件</w:t>
            </w:r>
            <w:r>
              <w:rPr>
                <w:rFonts w:hint="eastAsia" w:ascii="宋体" w:hAnsi="宋体" w:eastAsia="宋体" w:cs="宋体"/>
                <w:b/>
                <w:color w:val="000000" w:themeColor="text1"/>
                <w:spacing w:val="0"/>
                <w:kern w:val="0"/>
                <w:position w:val="0"/>
                <w:sz w:val="24"/>
                <w:szCs w:val="24"/>
                <w:highlight w:val="none"/>
                <w:u w:val="none"/>
                <w14:textFill>
                  <w14:solidFill>
                    <w14:schemeClr w14:val="tx1"/>
                  </w14:solidFill>
                </w14:textFill>
              </w:rPr>
              <w:t>份数</w:t>
            </w:r>
          </w:p>
        </w:tc>
        <w:tc>
          <w:tcPr>
            <w:tcW w:w="6826" w:type="dxa"/>
            <w:noWrap w:val="0"/>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宋体" w:hAnsi="宋体" w:eastAsia="宋体" w:cs="宋体"/>
                <w:b w:val="0"/>
                <w:i w:val="0"/>
                <w:caps w:val="0"/>
                <w:small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smallCaps w:val="0"/>
                <w:color w:val="000000" w:themeColor="text1"/>
                <w:spacing w:val="0"/>
                <w:w w:val="100"/>
                <w:kern w:val="2"/>
                <w:position w:val="0"/>
                <w:sz w:val="24"/>
                <w:szCs w:val="24"/>
                <w:highlight w:val="none"/>
                <w:lang w:val="en-US" w:eastAsia="zh-CN" w:bidi="ar-SA"/>
                <w14:textFill>
                  <w14:solidFill>
                    <w14:schemeClr w14:val="tx1"/>
                  </w14:solidFill>
                </w14:textFill>
              </w:rPr>
              <w:t>1．本项目采用不见面开标、供应商需要递交电子响应文件，加密的电子响应文件，在投标截止时间前通过新疆政府采购云平台：https://www.zcygov.cn/上传到指定位置。无需递交纸质文件。</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宋体" w:hAnsi="宋体" w:eastAsia="宋体" w:cs="宋体"/>
                <w:b w:val="0"/>
                <w:i w:val="0"/>
                <w:caps w:val="0"/>
                <w:small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smallCaps w:val="0"/>
                <w:color w:val="000000" w:themeColor="text1"/>
                <w:spacing w:val="0"/>
                <w:w w:val="100"/>
                <w:kern w:val="2"/>
                <w:position w:val="0"/>
                <w:sz w:val="24"/>
                <w:szCs w:val="24"/>
                <w:highlight w:val="none"/>
                <w:lang w:val="en-US" w:eastAsia="zh-CN" w:bidi="ar-SA"/>
                <w14:textFill>
                  <w14:solidFill>
                    <w14:schemeClr w14:val="tx1"/>
                  </w14:solidFill>
                </w14:textFill>
              </w:rPr>
              <w:t>2.本项目采用远程不见面交易的模式。开标当日，供应商无需到达开标现场，仅需在任意地点通过新疆政府采购云平台不见面开标系统（登录地址详见网站操作手册）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Style w:val="28"/>
                <w:rFonts w:hint="eastAsia" w:ascii="宋体" w:hAnsi="宋体" w:eastAsia="宋体" w:cs="宋体"/>
                <w:b w:val="0"/>
                <w:i w:val="0"/>
                <w:caps w:val="0"/>
                <w:smallCaps w:val="0"/>
                <w:color w:val="000000" w:themeColor="text1"/>
                <w:spacing w:val="0"/>
                <w:w w:val="100"/>
                <w:kern w:val="2"/>
                <w:position w:val="0"/>
                <w:sz w:val="24"/>
                <w:szCs w:val="24"/>
                <w:highlight w:val="none"/>
                <w:lang w:val="en-US" w:eastAsia="zh-CN" w:bidi="ar-SA"/>
                <w14:textFill>
                  <w14:solidFill>
                    <w14:schemeClr w14:val="tx1"/>
                  </w14:solidFill>
                </w14:textFill>
              </w:rPr>
              <w:t>3.远程开标前，供应商务必在新疆政府采购云平台：https://www.zcygov.cn/响应文件上传模块中使用“模拟解密”功能，验证本机远程自助解密环境。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16</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踏勘现场</w:t>
            </w:r>
          </w:p>
        </w:tc>
        <w:tc>
          <w:tcPr>
            <w:tcW w:w="6826" w:type="dxa"/>
            <w:noWrap w:val="0"/>
            <w:vAlign w:val="center"/>
          </w:tcPr>
          <w:p>
            <w:pPr>
              <w:keepNext w:val="0"/>
              <w:keepLines w:val="0"/>
              <w:pageBreakBefore w:val="0"/>
              <w:kinsoku/>
              <w:overflowPunct/>
              <w:topLinePunct w:val="0"/>
              <w:autoSpaceDE w:val="0"/>
              <w:autoSpaceDN w:val="0"/>
              <w:bidi w:val="0"/>
              <w:adjustRightInd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 xml:space="preserve">自行踏勘。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17</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代理</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服务费</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宋体" w:hAnsi="宋体" w:eastAsia="宋体" w:cs="宋体"/>
                <w:b w:val="0"/>
                <w:i w:val="0"/>
                <w:caps w:val="0"/>
                <w:smallCaps w:val="0"/>
                <w:color w:val="000000" w:themeColor="text1"/>
                <w:spacing w:val="0"/>
                <w:w w:val="100"/>
                <w:kern w:val="2"/>
                <w:position w:val="0"/>
                <w:sz w:val="24"/>
                <w:szCs w:val="24"/>
                <w:highlight w:val="none"/>
                <w:u w:val="none" w:color="auto"/>
                <w:lang w:val="en-US" w:eastAsia="zh-CN" w:bidi="ar-SA"/>
                <w14:textFill>
                  <w14:solidFill>
                    <w14:schemeClr w14:val="tx1"/>
                  </w14:solidFill>
                </w14:textFill>
              </w:rPr>
              <w:t>招标代理服务费按照国家发展改革委关于进一步放开建设项目专业服务价格的通知发改价格[2015]299号文，计算方法参照“国家计委关于印发《招标代理服务收费管理暂行办法》的通知”(计价格〔2002〕1980号)文件规定收取。本项目最高限价已包含代理服务费，请投标人将该费用考虑在报价之中，招标人将不另行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18</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中小微型企业</w:t>
            </w: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有关政策</w:t>
            </w:r>
          </w:p>
        </w:tc>
        <w:tc>
          <w:tcPr>
            <w:tcW w:w="6826" w:type="dxa"/>
            <w:noWrap w:val="0"/>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本项目为不专门面向中小企业预留采购份额。</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r>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u w:val="single"/>
                <w:lang w:val="en-US" w:eastAsia="zh-CN" w:bidi="ar-SA"/>
                <w14:textFill>
                  <w14:solidFill>
                    <w14:schemeClr w14:val="tx1"/>
                  </w14:solidFill>
                </w14:textFill>
              </w:rPr>
              <w:t>租赁和商务服务业</w:t>
            </w:r>
            <w:r>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，符合以下条件的中小微型企业应按照采购文件格式要求提供《中小企业声明函》。</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（3）根据上述文件规定，对满足上述（1）（2）两项条件的小微企业的投标总报价给予10%的扣除，用扣除后的价格参与评审。</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Style w:val="28"/>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（4）依据本办法规定享受扶持政策获得政府采购合同的，小微企业不得将合同分包给大中型企业，中型企业不得将合同分包给大型企业。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19</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cs="宋体"/>
                <w:b/>
                <w:bCs/>
                <w:color w:val="000000" w:themeColor="text1"/>
                <w:spacing w:val="0"/>
                <w:kern w:val="0"/>
                <w:sz w:val="24"/>
                <w:szCs w:val="24"/>
                <w:highlight w:val="none"/>
                <w:lang w:val="en-US" w:eastAsia="zh-CN"/>
                <w14:textFill>
                  <w14:solidFill>
                    <w14:schemeClr w14:val="tx1"/>
                  </w14:solidFill>
                </w14:textFill>
              </w:rPr>
              <w:t>服务地点</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default"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cs="宋体"/>
                <w:color w:val="000000" w:themeColor="text1"/>
                <w:spacing w:val="0"/>
                <w:kern w:val="2"/>
                <w:position w:val="0"/>
                <w:sz w:val="24"/>
                <w:szCs w:val="24"/>
                <w:highlight w:val="none"/>
                <w:u w:val="none"/>
                <w:lang w:val="en-US" w:eastAsia="zh-CN" w:bidi="ar-SA"/>
                <w14:textFill>
                  <w14:solidFill>
                    <w14:schemeClr w14:val="tx1"/>
                  </w14:solidFill>
                </w14:textFill>
              </w:rPr>
              <w:t>哈密市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20</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t>体检时间安排</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default" w:ascii="宋体" w:hAnsi="宋体" w:eastAsia="宋体" w:cs="宋体"/>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pPr>
            <w:r>
              <w:rPr>
                <w:rFonts w:hint="eastAsia" w:ascii="宋体" w:hAnsi="宋体" w:cs="宋体"/>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t>自合同签订之日起</w:t>
            </w:r>
            <w:r>
              <w:rPr>
                <w:rFonts w:hint="default" w:ascii="宋体" w:hAnsi="宋体" w:eastAsia="宋体" w:cs="宋体"/>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t>至</w:t>
            </w:r>
            <w:r>
              <w:rPr>
                <w:rFonts w:hint="eastAsia" w:ascii="宋体" w:hAnsi="宋体" w:cs="宋体"/>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t>2024年</w:t>
            </w:r>
            <w:r>
              <w:rPr>
                <w:rFonts w:hint="default" w:ascii="宋体" w:hAnsi="宋体" w:eastAsia="宋体" w:cs="宋体"/>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t>8月10日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default"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bCs/>
                <w:color w:val="000000" w:themeColor="text1"/>
                <w:spacing w:val="0"/>
                <w:position w:val="0"/>
                <w:sz w:val="24"/>
                <w:szCs w:val="24"/>
                <w:highlight w:val="none"/>
                <w:lang w:val="en-US" w:eastAsia="zh-CN"/>
                <w14:textFill>
                  <w14:solidFill>
                    <w14:schemeClr w14:val="tx1"/>
                  </w14:solidFill>
                </w14:textFill>
              </w:rPr>
              <w:t>21</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pacing w:val="0"/>
                <w:sz w:val="24"/>
                <w:szCs w:val="24"/>
                <w:highlight w:val="none"/>
                <w:u w:val="none"/>
                <w:lang w:val="en-US" w:eastAsia="zh-CN"/>
                <w14:textFill>
                  <w14:solidFill>
                    <w14:schemeClr w14:val="tx1"/>
                  </w14:solidFill>
                </w14:textFill>
              </w:rPr>
              <w:t>付款方式</w:t>
            </w:r>
          </w:p>
        </w:tc>
        <w:tc>
          <w:tcPr>
            <w:tcW w:w="6826" w:type="dxa"/>
            <w:noWrap w:val="0"/>
            <w:vAlign w:val="center"/>
          </w:tcPr>
          <w:p>
            <w:pPr>
              <w:keepNext w:val="0"/>
              <w:keepLines w:val="0"/>
              <w:pageBreakBefore w:val="0"/>
              <w:kinsoku/>
              <w:wordWrap w:val="0"/>
              <w:overflowPunct/>
              <w:topLinePunct w:val="0"/>
              <w:bidi w:val="0"/>
              <w:spacing w:line="440" w:lineRule="exact"/>
              <w:ind w:left="0" w:leftChars="0" w:firstLine="0" w:firstLineChars="0"/>
              <w:jc w:val="left"/>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甲方体检的总费用约为75万元（￥：元），处级及40岁以上科级（男）单价XXX元、处级及40岁以上科级（女）单价XXX元、35岁以上科级（男）单价XXX元、35岁以上科级（女）单价XXX元、35岁以下科级（男）单价XXX、XX岁以下科级（女）单价XX元。实际费用按到检人数合计（其中，胃肠检查以实际检查人数结算）。付款方式：分两次支付，6月30日前支付实际体检人员的发生费用，剩余体检费用待全部体检结束后一次性支付，乙方提供合法发票，甲方对公转账。</w:t>
            </w:r>
          </w:p>
          <w:p>
            <w:pPr>
              <w:keepNext w:val="0"/>
              <w:keepLines w:val="0"/>
              <w:pageBreakBefore w:val="0"/>
              <w:kinsoku/>
              <w:wordWrap w:val="0"/>
              <w:overflowPunct/>
              <w:topLinePunct w:val="0"/>
              <w:bidi w:val="0"/>
              <w:spacing w:line="440" w:lineRule="exact"/>
              <w:ind w:left="0" w:leftChars="0" w:firstLine="0" w:firstLineChars="0"/>
              <w:jc w:val="left"/>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付款方式：银行转账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cs="宋体"/>
                <w:b/>
                <w:bCs/>
                <w:color w:val="000000" w:themeColor="text1"/>
                <w:spacing w:val="0"/>
                <w:position w:val="0"/>
                <w:sz w:val="24"/>
                <w:szCs w:val="24"/>
                <w:highlight w:val="none"/>
                <w:lang w:val="en-US" w:eastAsia="zh-CN"/>
                <w14:textFill>
                  <w14:solidFill>
                    <w14:schemeClr w14:val="tx1"/>
                  </w14:solidFill>
                </w14:textFill>
              </w:rPr>
              <w:t>2</w:t>
            </w:r>
          </w:p>
        </w:tc>
        <w:tc>
          <w:tcPr>
            <w:tcW w:w="2062" w:type="dxa"/>
            <w:noWrap w:val="0"/>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b/>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i w:val="0"/>
                <w:caps w:val="0"/>
                <w:color w:val="000000" w:themeColor="text1"/>
                <w:spacing w:val="0"/>
                <w:w w:val="100"/>
                <w:kern w:val="0"/>
                <w:position w:val="0"/>
                <w:sz w:val="24"/>
                <w:szCs w:val="24"/>
                <w:highlight w:val="none"/>
                <w:lang w:val="en-US" w:eastAsia="zh-CN" w:bidi="ar-SA"/>
                <w14:textFill>
                  <w14:solidFill>
                    <w14:schemeClr w14:val="tx1"/>
                  </w14:solidFill>
                </w14:textFill>
              </w:rPr>
              <w:t>现场陈述</w:t>
            </w:r>
          </w:p>
        </w:tc>
        <w:tc>
          <w:tcPr>
            <w:tcW w:w="6826"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default"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u w:val="none"/>
                <w:lang w:val="zh-CN"/>
                <w14:textFill>
                  <w14:solidFill>
                    <w14:schemeClr w14:val="tx1"/>
                  </w14:solidFill>
                </w14:textFill>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default" w:ascii="宋体" w:hAnsi="宋体" w:eastAsia="宋体" w:cs="宋体"/>
                <w:b/>
                <w:bCs/>
                <w:color w:val="000000" w:themeColor="text1"/>
                <w:spacing w:val="0"/>
                <w:kern w:val="2"/>
                <w:position w:val="0"/>
                <w:sz w:val="24"/>
                <w:szCs w:val="24"/>
                <w:highlight w:val="none"/>
                <w:shd w:val="clear" w:color="FFFFFF" w:fill="D9D9D9"/>
                <w:lang w:val="en-US" w:eastAsia="zh-CN" w:bidi="ar-SA"/>
                <w14:textFill>
                  <w14:solidFill>
                    <w14:schemeClr w14:val="tx1"/>
                  </w14:solidFill>
                </w14:textFill>
              </w:rPr>
            </w:pPr>
            <w:r>
              <w:rPr>
                <w:rFonts w:hint="eastAsia" w:ascii="宋体" w:hAnsi="宋体" w:cs="宋体"/>
                <w:b/>
                <w:bCs/>
                <w:color w:val="000000" w:themeColor="text1"/>
                <w:spacing w:val="0"/>
                <w:kern w:val="0"/>
                <w:position w:val="0"/>
                <w:sz w:val="24"/>
                <w:szCs w:val="24"/>
                <w:highlight w:val="none"/>
                <w:lang w:val="en-US" w:eastAsia="zh-CN"/>
                <w14:textFill>
                  <w14:solidFill>
                    <w14:schemeClr w14:val="tx1"/>
                  </w14:solidFill>
                </w14:textFill>
              </w:rPr>
              <w:t>24</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采购人认为应该补充的其他内容</w:t>
            </w:r>
          </w:p>
        </w:tc>
        <w:tc>
          <w:tcPr>
            <w:tcW w:w="6826" w:type="dxa"/>
            <w:noWrap w:val="0"/>
            <w:vAlign w:val="center"/>
          </w:tcPr>
          <w:p>
            <w:pPr>
              <w:pStyle w:val="7"/>
              <w:keepNext w:val="0"/>
              <w:keepLines w:val="0"/>
              <w:pageBreakBefore w:val="0"/>
              <w:numPr>
                <w:ilvl w:val="0"/>
                <w:numId w:val="0"/>
              </w:numPr>
              <w:kinsoku/>
              <w:overflowPunct/>
              <w:topLinePunct w:val="0"/>
              <w:bidi w:val="0"/>
              <w:spacing w:before="0"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w:t>
            </w:r>
          </w:p>
        </w:tc>
      </w:tr>
    </w:tbl>
    <w:p>
      <w:pPr>
        <w:pageBreakBefore w:val="0"/>
        <w:kinsoku/>
        <w:overflowPunct/>
        <w:bidi w:val="0"/>
        <w:spacing w:line="440" w:lineRule="exac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注：</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、本表内容与</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其它内容不一致的，应当以本表内容为准。</w:t>
      </w:r>
    </w:p>
    <w:p>
      <w:pPr>
        <w:pageBreakBefore w:val="0"/>
        <w:numPr>
          <w:ilvl w:val="0"/>
          <w:numId w:val="3"/>
        </w:numPr>
        <w:kinsoku/>
        <w:overflowPunct/>
        <w:bidi w:val="0"/>
        <w:ind w:left="0" w:leftChars="0" w:firstLine="0" w:firstLineChars="0"/>
        <w:rPr>
          <w:rFonts w:hint="eastAsia"/>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本表中“</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spacing w:val="0"/>
          <w:kern w:val="0"/>
          <w:position w:val="0"/>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”标示选择使用</w:t>
      </w:r>
      <w:bookmarkEnd w:id="2"/>
      <w:bookmarkStart w:id="6" w:name="_Toc5882"/>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w:t>
      </w: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Style w:val="26"/>
        <w:pageBreakBefore w:val="0"/>
        <w:kinsoku/>
        <w:overflowPunct/>
        <w:bidi w:val="0"/>
        <w:rPr>
          <w:rFonts w:hint="eastAsia"/>
          <w:color w:val="000000" w:themeColor="text1"/>
          <w:spacing w:val="0"/>
          <w:highlight w:val="none"/>
          <w14:textFill>
            <w14:solidFill>
              <w14:schemeClr w14:val="tx1"/>
            </w14:solidFill>
          </w14:textFill>
        </w:rPr>
      </w:pPr>
    </w:p>
    <w:p>
      <w:pPr>
        <w:pStyle w:val="26"/>
        <w:pageBreakBefore w:val="0"/>
        <w:kinsoku/>
        <w:overflowPunct/>
        <w:bidi w:val="0"/>
        <w:rPr>
          <w:rFonts w:hint="eastAsia"/>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14:textFill>
            <w14:solidFill>
              <w14:schemeClr w14:val="tx1"/>
            </w14:solidFill>
          </w14:textFill>
        </w:rPr>
      </w:pP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center"/>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一</w:t>
      </w:r>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说明</w:t>
      </w:r>
      <w:bookmarkEnd w:id="6"/>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1.1适用范围</w:t>
      </w:r>
    </w:p>
    <w:p>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1.1.1本磋商文件仅适用于本磋商邀请函中所述项目的货物及相关服务的采购。</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1.2定义</w:t>
      </w:r>
    </w:p>
    <w:p>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1.2.1“采购人”是指：详见供应商须知前附表.</w:t>
      </w:r>
    </w:p>
    <w:p>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1.2.2“采购代理机构”是指：详见供应商须知前附表.</w:t>
      </w:r>
    </w:p>
    <w:p>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1.2.3“监管部门”是指：详见供应商须知前附表.</w:t>
      </w:r>
    </w:p>
    <w:p>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1.2.4 “供应商”是指：响应磋商文件要求并且符合磋商文件规定资格条件和参加竞争性磋商的法人、其他组织或者自然人。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14:textFill>
            <w14:solidFill>
              <w14:schemeClr w14:val="tx1"/>
            </w14:solidFill>
          </w14:textFill>
        </w:rPr>
        <w:t>“成交供应商”是指</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是指经磋商小组评审，授予合同的供应商。</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14:textFill>
            <w14:solidFill>
              <w14:schemeClr w14:val="tx1"/>
            </w14:solidFill>
          </w14:textFill>
        </w:rPr>
        <w:t>采购人和采购代理机构统称为招标采购单位。</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1.3、货物和服务</w:t>
      </w:r>
    </w:p>
    <w:p>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color w:val="000000" w:themeColor="text1"/>
          <w:spacing w:val="0"/>
          <w:kern w:val="0"/>
          <w:position w:val="0"/>
          <w:sz w:val="24"/>
          <w:szCs w:val="24"/>
          <w:highlight w:val="none"/>
          <w14:textFill>
            <w14:solidFill>
              <w14:schemeClr w14:val="tx1"/>
            </w14:solidFill>
          </w14:textFill>
        </w:rPr>
        <w:t>提供的货物必须是其合法生产的符合国家有关标准要求的货物，并能够按照合同规定的品牌、产地、质量、价格和有效期等履约。</w:t>
      </w:r>
    </w:p>
    <w:p>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1.3.2“服务”是指：除货物和工程以外的其他政府采购对象。包括：政府自身需要的服务和政府向社会公众提供的公共服务。</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1.4、磋商费用</w:t>
      </w:r>
    </w:p>
    <w:p>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1.4.1供应商应承担所有与准备和参加竞争性磋商有关的费用。不论磋商的结果如何，采购单位均无义务和责任承担这些费用。</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7" w:name="_Toc293738992"/>
      <w:bookmarkStart w:id="8" w:name="_Toc446599311"/>
      <w:bookmarkStart w:id="9" w:name="_Toc293736011"/>
      <w:bookmarkStart w:id="10" w:name="_Toc21571"/>
      <w:bookmarkStart w:id="11" w:name="_Toc293736054"/>
      <w:r>
        <w:rPr>
          <w:rFonts w:hint="eastAsia" w:ascii="宋体" w:hAnsi="宋体" w:eastAsia="宋体" w:cs="宋体"/>
          <w:color w:val="000000" w:themeColor="text1"/>
          <w:spacing w:val="0"/>
          <w:position w:val="0"/>
          <w:sz w:val="28"/>
          <w:szCs w:val="28"/>
          <w:highlight w:val="none"/>
          <w14:textFill>
            <w14:solidFill>
              <w14:schemeClr w14:val="tx1"/>
            </w14:solidFill>
          </w14:textFill>
        </w:rPr>
        <w:t>二</w:t>
      </w:r>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磋商文件</w:t>
      </w:r>
      <w:bookmarkEnd w:id="7"/>
      <w:bookmarkEnd w:id="8"/>
      <w:bookmarkEnd w:id="9"/>
      <w:bookmarkEnd w:id="10"/>
      <w:bookmarkEnd w:id="11"/>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2.1.磋商文件的构成</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2.1.1磋商文件由下列文件以及在采购过程中发出的修正和补充文件组成：</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(1)磋商邀请函；</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(2)供应商须知；</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(3)采购项目技术规格、参数及相关服务要求；</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(4)评审方法、步骤、标准；</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(5)合同格式及合同条款；</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(6)响应文件格式；</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(7)在磋商过程中由采购单位发出的澄清和补充文件等。</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2.2. 磋商文件的澄清</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2.2.1</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对竞争性磋商文件如有疑点，可在投标截止期的</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五</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日前</w:t>
      </w:r>
      <w:r>
        <w:rPr>
          <w:rFonts w:hint="eastAsia" w:ascii="宋体" w:hAnsi="宋体" w:eastAsia="宋体" w:cs="宋体"/>
          <w:color w:val="000000" w:themeColor="text1"/>
          <w:spacing w:val="0"/>
          <w:position w:val="0"/>
          <w:sz w:val="24"/>
          <w:szCs w:val="24"/>
          <w:highlight w:val="none"/>
          <w:u w:val="none"/>
          <w:lang w:eastAsia="zh-CN"/>
          <w14:textFill>
            <w14:solidFill>
              <w14:schemeClr w14:val="tx1"/>
            </w14:solidFill>
          </w14:textFill>
        </w:rPr>
        <w:t>在政采云电子交易平台上</w:t>
      </w:r>
      <w:r>
        <w:rPr>
          <w:rFonts w:hint="eastAsia" w:ascii="宋体" w:hAnsi="宋体" w:eastAsia="宋体" w:cs="宋体"/>
          <w:color w:val="000000" w:themeColor="text1"/>
          <w:spacing w:val="0"/>
          <w:position w:val="0"/>
          <w:sz w:val="24"/>
          <w:szCs w:val="24"/>
          <w:highlight w:val="none"/>
          <w14:textFill>
            <w14:solidFill>
              <w14:schemeClr w14:val="tx1"/>
            </w14:solidFill>
          </w14:textFill>
        </w:rPr>
        <w:t>要求澄清。招标方将视情况确定采用适当方式予以澄清形式予以答复。招标方认为有必要时，可将答复内容（包括原提出问题，但不包括问题的来源）分发给所有</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2.2.2供应商在本项目采购公告期限届满之日起七个工作日内未对磋商文件提出异议的，采购单位将视其为同意。在规定的时间后就磋商文件内容提出的质疑将不予受理。</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2.3. 磋商文件的修改</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2.3.1采购单位可以对已发出的磋商文件进行必要的澄清或者修改。澄清或者修改的内容可能影响响应文件编制的，采购单位将在响应文件递交截止时间五日前在</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网上</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发布更正公告。 </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2.3.2澄清或者修改的内容是磋商文件的组成部分，并以书面形式或网上公告通知所有</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在收到该通知后应立即以电报或传真的形式予以确认，并对供应商具有约束力。</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2.3.</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供应商应注意及时浏览网上发布的澄清或修改通知，因供应商原因未及时获知澄清、修改或补充内容而导致的任何后果将由供应商自行承担。</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12" w:name="_Toc293736055"/>
      <w:bookmarkStart w:id="13" w:name="_Toc293738993"/>
      <w:bookmarkStart w:id="14" w:name="_Toc293736012"/>
      <w:bookmarkStart w:id="15" w:name="_Toc16413"/>
      <w:bookmarkStart w:id="16" w:name="_Toc446599312"/>
      <w:r>
        <w:rPr>
          <w:rFonts w:hint="eastAsia" w:ascii="宋体" w:hAnsi="宋体" w:eastAsia="宋体" w:cs="宋体"/>
          <w:color w:val="000000" w:themeColor="text1"/>
          <w:spacing w:val="0"/>
          <w:position w:val="0"/>
          <w:sz w:val="28"/>
          <w:szCs w:val="28"/>
          <w:highlight w:val="none"/>
          <w14:textFill>
            <w14:solidFill>
              <w14:schemeClr w14:val="tx1"/>
            </w14:solidFill>
          </w14:textFill>
        </w:rPr>
        <w:t>三</w:t>
      </w:r>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响应文件的编制和数量</w:t>
      </w:r>
      <w:bookmarkEnd w:id="12"/>
      <w:bookmarkEnd w:id="13"/>
      <w:bookmarkEnd w:id="14"/>
      <w:bookmarkEnd w:id="15"/>
      <w:bookmarkEnd w:id="16"/>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3.1．响应文件的语言</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3.2响应文件的构成</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3.2.1供应商编制的响应文件应包括但不少于下列内容：</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（1)商务文件内容（详见第六章商务文件组成）</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（2)技术文件内容（详见第六章技术文件组成）</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3.3响应文件编制</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3.3</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分为资格审查资料、商务文件、技术文件和服务文件。</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商务文件指供应商提交的证明其有资格参加投标和中标后有能力履行合同的文件。技术和服务文件指供应商提交的能够证明其提供的货物及服务符合</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规定的文件。本次招标，供应商须按</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第六部分“</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格式”中规定提交资格审查资料、商务文件、技术文件和服务文件，其中加☆项目若有缺失或无效，将导致投标被拒绝且不允许在开标后补正。</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3.3</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.2供应商递交的</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及相关要求按照</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第二部分“供应商须知前附表”中第14、15项的规定。</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3.3.</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供应商应完整地</w:t>
      </w:r>
      <w:r>
        <w:rPr>
          <w:rFonts w:hint="eastAsia" w:ascii="宋体" w:hAnsi="宋体" w:eastAsia="宋体" w:cs="宋体"/>
          <w:color w:val="000000" w:themeColor="text1"/>
          <w:spacing w:val="0"/>
          <w:position w:val="0"/>
          <w:sz w:val="24"/>
          <w:szCs w:val="24"/>
          <w:highlight w:val="none"/>
          <w14:textFill>
            <w14:solidFill>
              <w14:schemeClr w14:val="tx1"/>
            </w14:solidFill>
          </w14:textFill>
        </w:rPr>
        <w:t>填写</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 xml:space="preserve">磋商文件中提供的《竞争性磋商函》、《竞争性磋商报价一览表》、《竞争性磋商报价明细表》等磋商文件中规定的所有内容。 </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3.3.</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 xml:space="preserve">供应商必须保证响应文件所提供的全部资料真实可靠，并接受采购单位对其中任何资料进一步核实的要求。 </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3.4. 磋商报价要求</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3.4.1供应商所提供的货物和服务均以人民币报价。</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3.4.3《竞争性磋商报价明细表》填写时应响应下列要求：</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（1）对于报价免费的项目应标明“免费”；</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（2）所有根据合同或其它原因应由供应商支付的税款和其它应交纳的费用都要包括在供应商提交的磋商总价中；</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（3）应包含货物运至最终目的地的运输、保险和伴随货物服务的有关费用。</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3.4.5每一种规格的货物、服务只允许有一个报价，否则将被视为无效投标。</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3.4.6供应商所报的总价在合同执行过程中是固定不变的，不得以任何理由予以变更。</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3.4.7供应商的最后磋商报价超过项目采购预算的为无效报价。</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3.5备选方案</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3.5.1供应商应按照供应商须知前附表要求编制磋商备选方案，否则将被视为无效响应文件。</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3.6联合体投标</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3.6.1两个以上供应商可以组成一个联合体，以一个供应商的身份共同参与磋商。</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3.6.3联合体各方之间必须签订联合磋商协议，明确约定联合体主体及各方承担的工作和相应的责任，其响应文件中必须提供联合磋商协议。</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3.6.4以联合体形式参加政府采购活动的，联合体各方不得再单独参加或者与其他供应商另外组成联合体参加同一合同项下的政府采购活动。</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3.6.6联合体成交的，联合体各方应当共同与采购人签订采购合同。</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3.6.7联合体中有同类资质的供应商按照联合体分工承担相同工作的，应当按照资质等级较低的供应商确定资质等级。</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3.7. 供应商资格证明文件</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3.7.1供应商应提交证明其有资格参加磋商和成交后有能力履行合同的文件，并作为其响应文件的一部分。</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3.7.2资格证明文件必须真实可靠、不得伪造。</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3.7.3供应商相关资格证明文件：</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（1）法人或者其他组织的营业执照等证明文件，自然人的身份证明；</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（2）财务状况报告，依法缴纳税收和社会保障资金的相关材料；</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（3）具备履行合同所必需的设备和专业技术能力的证明材料；</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（4）参加政府采购活动前3年内在经营活动中没有重大违法记录的书面声明；</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（5）具备法律、行政法规规定的其他条件的证明材料；</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（6）采购项目有特殊要求的，供应商还应当提供其符合特殊要求的证明材料或者情况说明；</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（7）信用信息查询记录；</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（8）磋商文件要求或供应商认为需提供的其它相关资格证明材料。</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3.7.4 证明投标货物、服务的合格性和符合磋商文件规定的文件。</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采取资格预审方式项目的</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在递交</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时，其资格条件与资格预审时发生变化的，提交变化后的资料。</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3.8. 磋商保证金</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3.8.1</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应在响应文件截止时间之前，通过</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信息主体库</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中备案的企业银行账户，将所规定数额的保证金以转账或电汇方式缴纳至该项目所</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对应的保证金收取账号内（不接受现金缴纳）。保证金缴纳时间以该项目所对应的保证金收取账号中显示的到账时间为准。</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3.8.2对于未能按要求提交保证金的将视为未响应磋商文件的要求，其响应文件无效。</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3.8.4成交供应商的磋商保证金,在供应商与采购人签订合同，并将合同原件报采购代理机构后5个工作日内，按照保证金的来款渠道原路退还至供应商缴纳保证金的企业银行账户内。</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3.8.5有下列情形之一的，保证金将被没收：</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（1）供应商在响应文件中提供虚假资料的；</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（2）除因不可抗力或磋商文件认可的情形以外，成交供应商不与采购人签订合同的；</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（3）供应商与采购人、其他供应商或者采购代理机构恶意串通的；</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（4）磋商文件规定的其他情形。</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3.9. 磋商的有效期</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3.9.1磋商有效期详见供应商须知前附表。供应商响应文件中有效期不足的将被视为无效文件。</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3.9.2 有效期内供应商未经采购结果确认谈判达成一致不得改变其磋商最后报价及承诺的全部义务。</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17" w:name="_Toc293738994"/>
      <w:bookmarkStart w:id="18" w:name="_Toc293736013"/>
      <w:bookmarkStart w:id="19" w:name="_Toc293736056"/>
      <w:bookmarkStart w:id="20" w:name="_Toc446599313"/>
      <w:r>
        <w:rPr>
          <w:rFonts w:hint="eastAsia" w:ascii="宋体" w:hAnsi="宋体" w:eastAsia="宋体" w:cs="宋体"/>
          <w:color w:val="000000" w:themeColor="text1"/>
          <w:spacing w:val="0"/>
          <w:position w:val="0"/>
          <w:sz w:val="28"/>
          <w:szCs w:val="28"/>
          <w:highlight w:val="none"/>
          <w14:textFill>
            <w14:solidFill>
              <w14:schemeClr w14:val="tx1"/>
            </w14:solidFill>
          </w14:textFill>
        </w:rPr>
        <w:t>四</w:t>
      </w:r>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响应文件的递交</w:t>
      </w:r>
      <w:bookmarkEnd w:id="17"/>
      <w:bookmarkEnd w:id="18"/>
      <w:bookmarkEnd w:id="19"/>
      <w:bookmarkEnd w:id="20"/>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4.1 响应文件的密封和标记</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4.1.1本项目</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的密封与标记已在供应商须知前附表第</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条规定。</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4.1.2 任何不完整或不满足</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要求的</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将被拒绝。</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4.1.2由于不可抗拒原因或无法控制的事件而导致的丢失或损坏投标包装体内的</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时，招标方将不负责任。</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4.1</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如果未按要求密封和标记，采购单位不予受理。</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4.2响应文件的递交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 xml:space="preserve">4.2.1 </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的递交不得迟于</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磋商文件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规定的截止时间，按</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须知前附表要求递交</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4.2.2所有</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不论派人送交还是通过邮寄的方式递交，都必须在招标方规定的投标截止时间之前送达</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磋商文件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指定地点，在此之后送达的</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，为无效投标，</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将一律被拒绝。</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4.2.3 出现因</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磋商文件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的修改而推迟投标截止时间的情况时，</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则需按招标方的书面修改通知重新规定的投标时间递交。</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4.3迟交的响应文件</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4.3</w:t>
      </w:r>
      <w:r>
        <w:rPr>
          <w:rFonts w:hint="eastAsia" w:ascii="宋体" w:hAnsi="宋体" w:eastAsia="宋体" w:cs="宋体"/>
          <w:color w:val="000000" w:themeColor="text1"/>
          <w:spacing w:val="0"/>
          <w:position w:val="0"/>
          <w:sz w:val="24"/>
          <w:szCs w:val="24"/>
          <w:highlight w:val="none"/>
          <w14:textFill>
            <w14:solidFill>
              <w14:schemeClr w14:val="tx1"/>
            </w14:solidFill>
          </w14:textFill>
        </w:rPr>
        <w:t>.1采购</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单位将拒绝并原封退回在规定的响应文件递交截止期后送达的任何响应文件。</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4.4响应文件的修改和撤回</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4.4.2供应商所提交的响应文件在评审结束后，无论中标与否都不退还。</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21" w:name="_Toc293736014"/>
      <w:bookmarkStart w:id="22" w:name="_Toc293738995"/>
      <w:bookmarkStart w:id="23" w:name="_Toc293736057"/>
      <w:bookmarkStart w:id="24" w:name="_Toc446599314"/>
      <w:bookmarkStart w:id="25" w:name="_Toc5596"/>
      <w:r>
        <w:rPr>
          <w:rFonts w:hint="eastAsia" w:ascii="宋体" w:hAnsi="宋体" w:eastAsia="宋体" w:cs="宋体"/>
          <w:color w:val="000000" w:themeColor="text1"/>
          <w:spacing w:val="0"/>
          <w:position w:val="0"/>
          <w:sz w:val="28"/>
          <w:szCs w:val="28"/>
          <w:highlight w:val="none"/>
          <w14:textFill>
            <w14:solidFill>
              <w14:schemeClr w14:val="tx1"/>
            </w14:solidFill>
          </w14:textFill>
        </w:rPr>
        <w:t>五</w:t>
      </w:r>
      <w:bookmarkEnd w:id="21"/>
      <w:bookmarkEnd w:id="22"/>
      <w:bookmarkEnd w:id="23"/>
      <w:bookmarkEnd w:id="24"/>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竞争性磋商程序</w:t>
      </w:r>
      <w:bookmarkEnd w:id="25"/>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5</w:t>
      </w:r>
      <w:r>
        <w:rPr>
          <w:rFonts w:hint="eastAsia" w:ascii="宋体" w:hAnsi="宋体" w:eastAsia="宋体" w:cs="宋体"/>
          <w:b/>
          <w:color w:val="000000" w:themeColor="text1"/>
          <w:spacing w:val="0"/>
          <w:kern w:val="0"/>
          <w:position w:val="0"/>
          <w:sz w:val="24"/>
          <w:szCs w:val="24"/>
          <w:highlight w:val="none"/>
          <w14:textFill>
            <w14:solidFill>
              <w14:schemeClr w14:val="tx1"/>
            </w14:solidFill>
          </w14:textFill>
        </w:rPr>
        <w:t>.</w:t>
      </w:r>
      <w:r>
        <w:rPr>
          <w:rFonts w:hint="eastAsia" w:ascii="宋体" w:hAnsi="宋体" w:eastAsia="宋体" w:cs="宋体"/>
          <w:b/>
          <w:color w:val="000000" w:themeColor="text1"/>
          <w:spacing w:val="0"/>
          <w:position w:val="0"/>
          <w:sz w:val="24"/>
          <w:szCs w:val="24"/>
          <w:highlight w:val="none"/>
          <w14:textFill>
            <w14:solidFill>
              <w14:schemeClr w14:val="tx1"/>
            </w14:solidFill>
          </w14:textFill>
        </w:rPr>
        <w:t>1磋商小组的组成</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instrText xml:space="preserve"> HYPERLINK "file:///C:\\WordForm\\e944b4b1-01b6-4e42-b170-f783fcf7903a.doc" \l "_评标委员会" </w:instrTex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供应商须知前附表</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5.2磋商方法</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5.2.1磋商小组将按照磋商文件确定的评审方法进行评审。磋商小组对响应文件的评审分为响应文件初审、澄清有关问题、比较与评价响应文件、推荐中标候选人名单。</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5.2.1项目评审方法详见磋商文件“第四章 评审方法、步骤及标准”。</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5.3响应文件的初审</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初审分为资格性检查和符合性检查。</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5.3.1资格性检查</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w:t>
      </w:r>
      <w:r>
        <w:rPr>
          <w:rFonts w:hint="eastAsia" w:ascii="宋体" w:hAnsi="宋体" w:cs="宋体"/>
          <w:color w:val="000000" w:themeColor="text1"/>
          <w:spacing w:val="0"/>
          <w:kern w:val="0"/>
          <w:positio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或采购代理机构</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根据资格审查表规定的评审因素和评审标准，对供应商的响应文件进行资格评审。资格性检查不合格的供应商的响应文件作无效文件处理。</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w:t>
      </w:r>
      <w:r>
        <w:rPr>
          <w:rFonts w:hint="eastAsia" w:ascii="宋体" w:hAnsi="宋体" w:cs="宋体"/>
          <w:color w:val="000000" w:themeColor="text1"/>
          <w:spacing w:val="0"/>
          <w:kern w:val="0"/>
          <w:positio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或采购代理机构</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在进行资格检查时，不得改变磋商文件中已载明的资格条件、标准和办法。资格性检查不合格的供应商的响应文件作无效文件处理。</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（3）供应商在递交响应文件的同时，应逐项对照资格性检查要求提交相应的资格证明文件供</w:t>
      </w:r>
      <w:r>
        <w:rPr>
          <w:rFonts w:hint="eastAsia" w:ascii="宋体" w:hAnsi="宋体" w:cs="宋体"/>
          <w:color w:val="000000" w:themeColor="text1"/>
          <w:spacing w:val="0"/>
          <w:kern w:val="0"/>
          <w:positio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或采购代理机构</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核查，否则</w:t>
      </w:r>
      <w:r>
        <w:rPr>
          <w:rFonts w:hint="eastAsia" w:ascii="宋体" w:hAnsi="宋体" w:cs="宋体"/>
          <w:color w:val="000000" w:themeColor="text1"/>
          <w:spacing w:val="0"/>
          <w:kern w:val="0"/>
          <w:positio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或采购代理机构</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将不予采信。</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w:t>
      </w:r>
      <w:r>
        <w:rPr>
          <w:rFonts w:hint="eastAsia" w:ascii="宋体" w:hAnsi="宋体" w:cs="宋体"/>
          <w:color w:val="000000" w:themeColor="text1"/>
          <w:spacing w:val="0"/>
          <w:kern w:val="0"/>
          <w:positio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或采购代理机构</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在评审中必要时可按供应商提供的联系方式就有关问题进行查询核实，或要求供应商做出书面澄清，查询及澄清结果将作为审查的依据。</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（5）通过全部资格性检查条件合格的供应商才能通过资格检查，其响应文件方可进入下一个检查阶段。</w:t>
      </w:r>
    </w:p>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000000" w:themeColor="text1"/>
          <w:spacing w:val="0"/>
          <w:position w:val="0"/>
          <w:sz w:val="28"/>
          <w:szCs w:val="28"/>
          <w:highlight w:val="none"/>
          <w14:textFill>
            <w14:solidFill>
              <w14:schemeClr w14:val="tx1"/>
            </w14:solidFill>
          </w14:textFill>
        </w:rPr>
      </w:pPr>
      <w:r>
        <w:rPr>
          <w:rFonts w:hint="eastAsia" w:ascii="宋体" w:hAnsi="宋体" w:eastAsia="宋体" w:cs="宋体"/>
          <w:b/>
          <w:bCs w:val="0"/>
          <w:color w:val="000000" w:themeColor="text1"/>
          <w:spacing w:val="0"/>
          <w:position w:val="0"/>
          <w:sz w:val="28"/>
          <w:szCs w:val="28"/>
          <w:highlight w:val="none"/>
          <w14:textFill>
            <w14:solidFill>
              <w14:schemeClr w14:val="tx1"/>
            </w14:solidFill>
          </w14:textFill>
        </w:rPr>
        <w:t>资格审查表</w:t>
      </w:r>
    </w:p>
    <w:tbl>
      <w:tblPr>
        <w:tblStyle w:val="21"/>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70"/>
        <w:gridCol w:w="4594"/>
        <w:gridCol w:w="684"/>
        <w:gridCol w:w="68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审查内容</w:t>
            </w:r>
          </w:p>
        </w:tc>
        <w:tc>
          <w:tcPr>
            <w:tcW w:w="4594"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审查标准</w:t>
            </w:r>
          </w:p>
        </w:tc>
        <w:tc>
          <w:tcPr>
            <w:tcW w:w="2060" w:type="dxa"/>
            <w:gridSpan w:val="3"/>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gridSpan w:val="2"/>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c>
          <w:tcPr>
            <w:tcW w:w="4594" w:type="dxa"/>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c>
          <w:tcPr>
            <w:tcW w:w="684"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w:t>
            </w:r>
          </w:p>
        </w:tc>
        <w:tc>
          <w:tcPr>
            <w:tcW w:w="68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w:t>
            </w:r>
          </w:p>
        </w:tc>
        <w:tc>
          <w:tcPr>
            <w:tcW w:w="691"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w:t>
            </w:r>
          </w:p>
        </w:tc>
        <w:tc>
          <w:tcPr>
            <w:tcW w:w="1670" w:type="dxa"/>
            <w:noWrap w:val="0"/>
            <w:vAlign w:val="center"/>
          </w:tcPr>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Style w:val="28"/>
                <w:rFonts w:hint="eastAsia" w:ascii="宋体" w:hAnsi="宋体" w:eastAsia="宋体" w:cs="宋体"/>
                <w:b w:val="0"/>
                <w:bCs/>
                <w:i w:val="0"/>
                <w:caps w:val="0"/>
                <w:color w:val="000000" w:themeColor="text1"/>
                <w:spacing w:val="0"/>
                <w:w w:val="100"/>
                <w:position w:val="0"/>
                <w:sz w:val="24"/>
                <w:szCs w:val="24"/>
                <w:highlight w:val="none"/>
                <w:lang w:bidi="ar-SA"/>
                <w14:textFill>
                  <w14:solidFill>
                    <w14:schemeClr w14:val="tx1"/>
                  </w14:solidFill>
                </w14:textFill>
              </w:rPr>
              <w:t>具有独立承担民事责任的能力</w:t>
            </w:r>
          </w:p>
        </w:tc>
        <w:tc>
          <w:tcPr>
            <w:tcW w:w="4594" w:type="dxa"/>
            <w:noWrap w:val="0"/>
            <w:vAlign w:val="center"/>
          </w:tcPr>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Style w:val="28"/>
                <w:rFonts w:hint="eastAsia" w:ascii="宋体" w:hAnsi="宋体" w:eastAsia="宋体" w:cs="宋体"/>
                <w:b w:val="0"/>
                <w:bCs/>
                <w:i w:val="0"/>
                <w:caps w:val="0"/>
                <w:color w:val="000000" w:themeColor="text1"/>
                <w:spacing w:val="0"/>
                <w:w w:val="100"/>
                <w:position w:val="0"/>
                <w:sz w:val="24"/>
                <w:szCs w:val="24"/>
                <w:highlight w:val="none"/>
                <w:lang w:bidi="ar-SA"/>
                <w14:textFill>
                  <w14:solidFill>
                    <w14:schemeClr w14:val="tx1"/>
                  </w14:solidFill>
                </w14:textFill>
              </w:rPr>
              <w:t>是否具备有效在中华人民共和国境内注册的法人或其他组织或自然人的营业执照副本或事业法人登记证或执业许可证或身份证等相关证明原件扫描件</w:t>
            </w:r>
          </w:p>
        </w:tc>
        <w:tc>
          <w:tcPr>
            <w:tcW w:w="684"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c>
          <w:tcPr>
            <w:tcW w:w="685" w:type="dxa"/>
            <w:noWrap w:val="0"/>
            <w:vAlign w:val="top"/>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c>
          <w:tcPr>
            <w:tcW w:w="691" w:type="dxa"/>
            <w:noWrap w:val="0"/>
            <w:vAlign w:val="top"/>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w:t>
            </w:r>
          </w:p>
        </w:tc>
        <w:tc>
          <w:tcPr>
            <w:tcW w:w="1670" w:type="dxa"/>
            <w:noWrap w:val="0"/>
            <w:vAlign w:val="center"/>
          </w:tcPr>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Style w:val="28"/>
                <w:rFonts w:hint="eastAsia" w:ascii="宋体" w:hAnsi="宋体" w:eastAsia="宋体" w:cs="宋体"/>
                <w:b w:val="0"/>
                <w:bCs/>
                <w:i w:val="0"/>
                <w:caps w:val="0"/>
                <w:color w:val="000000" w:themeColor="text1"/>
                <w:spacing w:val="0"/>
                <w:w w:val="100"/>
                <w:position w:val="0"/>
                <w:sz w:val="24"/>
                <w:szCs w:val="24"/>
                <w:highlight w:val="none"/>
                <w:lang w:bidi="ar-SA"/>
                <w14:textFill>
                  <w14:solidFill>
                    <w14:schemeClr w14:val="tx1"/>
                  </w14:solidFill>
                </w14:textFill>
              </w:rPr>
              <w:t>具有良好的商业信誉和健全的财务会计制度</w:t>
            </w:r>
          </w:p>
        </w:tc>
        <w:tc>
          <w:tcPr>
            <w:tcW w:w="4594" w:type="dxa"/>
            <w:noWrap w:val="0"/>
            <w:vAlign w:val="center"/>
          </w:tcPr>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Style w:val="28"/>
                <w:rFonts w:hint="eastAsia" w:ascii="宋体" w:hAnsi="宋体" w:eastAsia="宋体" w:cs="宋体"/>
                <w:b w:val="0"/>
                <w:bCs/>
                <w:i w:val="0"/>
                <w:caps w:val="0"/>
                <w:color w:val="000000" w:themeColor="text1"/>
                <w:spacing w:val="0"/>
                <w:w w:val="100"/>
                <w:position w:val="0"/>
                <w:sz w:val="24"/>
                <w:szCs w:val="24"/>
                <w:highlight w:val="none"/>
                <w:lang w:bidi="ar-SA"/>
                <w14:textFill>
                  <w14:solidFill>
                    <w14:schemeClr w14:val="tx1"/>
                  </w14:solidFill>
                </w14:textFill>
              </w:rPr>
              <w:t>具有良好的商业信誉和健全的财务会计制度（须提供近两年度（任意一年）经审计的财务审计报告复印件（报告中须包括资产负债表、利润表、现金流量表等），或银行在开标日期前三个月内开具的资信证明）</w:t>
            </w:r>
          </w:p>
        </w:tc>
        <w:tc>
          <w:tcPr>
            <w:tcW w:w="684"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c>
          <w:tcPr>
            <w:tcW w:w="685" w:type="dxa"/>
            <w:noWrap w:val="0"/>
            <w:vAlign w:val="top"/>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c>
          <w:tcPr>
            <w:tcW w:w="691" w:type="dxa"/>
            <w:noWrap w:val="0"/>
            <w:vAlign w:val="top"/>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w:t>
            </w:r>
          </w:p>
        </w:tc>
        <w:tc>
          <w:tcPr>
            <w:tcW w:w="1670" w:type="dxa"/>
            <w:noWrap w:val="0"/>
            <w:vAlign w:val="center"/>
          </w:tcPr>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Style w:val="28"/>
                <w:rFonts w:hint="eastAsia" w:ascii="宋体" w:hAnsi="宋体" w:eastAsia="宋体" w:cs="宋体"/>
                <w:b w:val="0"/>
                <w:bCs/>
                <w:i w:val="0"/>
                <w:caps w:val="0"/>
                <w:color w:val="000000" w:themeColor="text1"/>
                <w:spacing w:val="0"/>
                <w:w w:val="100"/>
                <w:position w:val="0"/>
                <w:sz w:val="24"/>
                <w:szCs w:val="24"/>
                <w:highlight w:val="none"/>
                <w:lang w:bidi="ar-SA"/>
                <w14:textFill>
                  <w14:solidFill>
                    <w14:schemeClr w14:val="tx1"/>
                  </w14:solidFill>
                </w14:textFill>
              </w:rPr>
              <w:t>具有履行合同所必需的设备和专业技术能力</w:t>
            </w:r>
          </w:p>
        </w:tc>
        <w:tc>
          <w:tcPr>
            <w:tcW w:w="4594" w:type="dxa"/>
            <w:noWrap w:val="0"/>
            <w:vAlign w:val="center"/>
          </w:tcPr>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Style w:val="28"/>
                <w:rFonts w:hint="eastAsia" w:ascii="宋体" w:hAnsi="宋体" w:eastAsia="宋体" w:cs="宋体"/>
                <w:b w:val="0"/>
                <w:bCs/>
                <w:i w:val="0"/>
                <w:caps w:val="0"/>
                <w:color w:val="000000" w:themeColor="text1"/>
                <w:spacing w:val="0"/>
                <w:w w:val="100"/>
                <w:position w:val="0"/>
                <w:sz w:val="24"/>
                <w:szCs w:val="24"/>
                <w:highlight w:val="none"/>
                <w:lang w:bidi="ar-SA"/>
                <w14:textFill>
                  <w14:solidFill>
                    <w14:schemeClr w14:val="tx1"/>
                  </w14:solidFill>
                </w14:textFill>
              </w:rPr>
              <w:t>提供具有履行合同所必需的设备和专业技术能力的书面声明</w:t>
            </w:r>
          </w:p>
        </w:tc>
        <w:tc>
          <w:tcPr>
            <w:tcW w:w="684"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c>
          <w:tcPr>
            <w:tcW w:w="685" w:type="dxa"/>
            <w:noWrap w:val="0"/>
            <w:vAlign w:val="top"/>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c>
          <w:tcPr>
            <w:tcW w:w="691" w:type="dxa"/>
            <w:noWrap w:val="0"/>
            <w:vAlign w:val="top"/>
          </w:tcPr>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w:t>
            </w:r>
          </w:p>
        </w:tc>
        <w:tc>
          <w:tcPr>
            <w:tcW w:w="1670" w:type="dxa"/>
            <w:noWrap w:val="0"/>
            <w:vAlign w:val="center"/>
          </w:tcPr>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Style w:val="28"/>
                <w:rFonts w:hint="eastAsia" w:ascii="宋体" w:hAnsi="宋体" w:eastAsia="宋体" w:cs="宋体"/>
                <w:b w:val="0"/>
                <w:bCs/>
                <w:i w:val="0"/>
                <w:caps w:val="0"/>
                <w:color w:val="000000" w:themeColor="text1"/>
                <w:spacing w:val="0"/>
                <w:w w:val="100"/>
                <w:position w:val="0"/>
                <w:sz w:val="24"/>
                <w:szCs w:val="24"/>
                <w:highlight w:val="none"/>
                <w:lang w:bidi="ar-SA"/>
                <w14:textFill>
                  <w14:solidFill>
                    <w14:schemeClr w14:val="tx1"/>
                  </w14:solidFill>
                </w14:textFill>
              </w:rPr>
              <w:t>有依法缴纳税收和社会保障资金的良好记录</w:t>
            </w:r>
          </w:p>
        </w:tc>
        <w:tc>
          <w:tcPr>
            <w:tcW w:w="4594" w:type="dxa"/>
            <w:noWrap w:val="0"/>
            <w:vAlign w:val="center"/>
          </w:tcPr>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Style w:val="28"/>
                <w:rFonts w:hint="eastAsia" w:ascii="宋体" w:hAnsi="宋体" w:eastAsia="宋体" w:cs="宋体"/>
                <w:b w:val="0"/>
                <w:bCs/>
                <w:i w:val="0"/>
                <w:caps w:val="0"/>
                <w:color w:val="000000" w:themeColor="text1"/>
                <w:spacing w:val="0"/>
                <w:w w:val="100"/>
                <w:position w:val="0"/>
                <w:sz w:val="24"/>
                <w:szCs w:val="24"/>
                <w:highlight w:val="none"/>
                <w:lang w:bidi="ar-SA"/>
                <w14:textFill>
                  <w14:solidFill>
                    <w14:schemeClr w14:val="tx1"/>
                  </w14:solidFill>
                </w14:textFill>
              </w:rPr>
              <w:t>提供近半年内任意一月依法缴纳税收证明，当月新成立公司不需提供；无需纳税或免税的也需提供相应证明材料；提供依法缴纳社会保障资金证明（近半年内任意一月缴纳社会保障资金证明，当月新成立公司不需提供）</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w:t>
            </w:r>
          </w:p>
        </w:tc>
        <w:tc>
          <w:tcPr>
            <w:tcW w:w="1670" w:type="dxa"/>
            <w:noWrap w:val="0"/>
            <w:vAlign w:val="center"/>
          </w:tcPr>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i w:val="0"/>
                <w:caps w:val="0"/>
                <w:color w:val="000000" w:themeColor="text1"/>
                <w:spacing w:val="0"/>
                <w:w w:val="100"/>
                <w:position w:val="0"/>
                <w:sz w:val="24"/>
                <w:szCs w:val="24"/>
                <w:highlight w:val="none"/>
                <w:lang w:val="en-US" w:bidi="ar-SA"/>
                <w14:textFill>
                  <w14:solidFill>
                    <w14:schemeClr w14:val="tx1"/>
                  </w14:solidFill>
                </w14:textFill>
              </w:rPr>
              <w:t>参加政府采购活动前三年内，在经营活动中没有重大违法记录</w:t>
            </w:r>
          </w:p>
        </w:tc>
        <w:tc>
          <w:tcPr>
            <w:tcW w:w="4594" w:type="dxa"/>
            <w:noWrap w:val="0"/>
            <w:vAlign w:val="center"/>
          </w:tcPr>
          <w:p>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i w:val="0"/>
                <w:caps w:val="0"/>
                <w:color w:val="000000" w:themeColor="text1"/>
                <w:spacing w:val="0"/>
                <w:w w:val="100"/>
                <w:position w:val="0"/>
                <w:sz w:val="24"/>
                <w:szCs w:val="24"/>
                <w:highlight w:val="none"/>
                <w:lang w:val="en-US" w:bidi="ar-SA"/>
                <w14:textFill>
                  <w14:solidFill>
                    <w14:schemeClr w14:val="tx1"/>
                  </w14:solidFill>
                </w14:textFill>
              </w:rPr>
              <w:t>提供无重大违法记录声明书</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6</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投标保证金</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是否按照投标须知要求金额递交了投标保证金，并提供了投标保证金缴纳凭证</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7</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资质证书</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 xml:space="preserve">供应商具备卫生健康委员会颁发的《医疗机构执业许可证》及《放射诊疗许可证》，具备健康体检资格。 </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资格审查结果</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不通过理由说明</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1.资格审查合格的打“√”，不合格的打“×”。</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2.资格审查结果，通过打“√”，不通过的打“×”。</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3.请填写不通过资格审查的供应商的原因。</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5.3.2符合性检查</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 xml:space="preserve">5.4违法违规行为 </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5.4.1在评审过程中，磋商小组发现供应商有下列情形之一的，作无效文件处理：</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（1）属于同一集团、协会、商会等组织成员的供应商按照该组织要求协同投标；</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（2）不同供应商的响应文件由同一单位或者个人编制；</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（3）不同供应商委托同一单位或者个人办理投标事宜；</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（4）不同供应商的响应文件载明的项目管理成员为同一人；</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（5）不同供应商的响应文件异常一致或者投标报价呈规律性差异；</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（6）不同供应商的响应文件相互混装；</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（7）不同供应商的投标保证金从同一单位或者个人的账户转出；</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（8）使用伪造、变造的行政许可证件；</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（9）提供虚假的财务状况或者业绩；</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（10）提供虚假的项目负责人或者主要技术人员简历、劳动关系证明；</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（11）提供虚假的信用状况；</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（12）其他弄虚作假的行为。</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 磋商小组审查响应文件是否完整、有无计算上的错误等。</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5.5.1 响应文件的修正及澄清</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（1）磋商小组对确定为实质上响应磋商文件要求的响应文件进行校核，看其是否有计算或表达上的错误，算术错误将按以下方法更正：</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最终报价（二次报价）</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时，如果供应商不接受对其错误的更正，其响应文件将被视为无效文件。</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5.5.3实质上没有响应磋商文件要求的响应文件将被视为无效文件。供应商不得通过修正或撤销不合要求的偏离从而使其成为实质上响应的文件。</w:t>
      </w:r>
    </w:p>
    <w:p>
      <w:pPr>
        <w:pStyle w:val="11"/>
        <w:keepNext w:val="0"/>
        <w:keepLines w:val="0"/>
        <w:pageBreakBefore w:val="0"/>
        <w:kinsoku/>
        <w:wordWrap/>
        <w:overflowPunct/>
        <w:topLinePunct w:val="0"/>
        <w:autoSpaceDE/>
        <w:autoSpaceDN/>
        <w:bidi w:val="0"/>
        <w:adjustRightInd w:val="0"/>
        <w:snapToGrid w:val="0"/>
        <w:spacing w:line="440" w:lineRule="exact"/>
        <w:ind w:firstLine="480" w:firstLineChars="200"/>
        <w:contextualSpacing/>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5.5.5供应商的澄清文件是其响应文件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的组成部分。</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5.6磋商</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5.6.1磋商小组所有成员应当集中与单一供应商分别进行磋商，并给予所有参加磋商的供应商平等的磋商机会。</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5.6.3对磋商文件作出的实质性变动是磋商文件的有效组成部分，磋商小组应当及时以书面形式同时通知所有参加磋商的供应商。</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5.6.5磋商文件能够详细列明采购标的的技术、服务要求的，磋商结束后，磋商小组应当要求所有实质性响应的供应商在规定时间内提交最后报价，提交最后报价的供应商不得少于3家。</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5.6.7已提交响应文件的供应商，在提交最后报价之前，可以根据磋商情况退出磋商。其磋商保证金将予以退还。</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5.6.8最后报价是供应商响应文件的有效组成部分。符合本办法第三条第四项情形的，提交最后报价的供应商可以为2家。</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5.6.9经磋商确定最终采购需求和提交最后报价的供应商后，由磋商小组采用综合评分法对提交最后报价的供应商的响应文件和最后报价进行综合评分。</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5.6.10采购结果确认</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6"/>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（3）条款是指磋商过程中确定的最终采购需求及报价。</w:t>
      </w:r>
    </w:p>
    <w:p>
      <w:pPr>
        <w:pStyle w:val="11"/>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5.7.公示或公告</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5.7.1成交供应商确定后，采购代理机构将在政府采购监管部门指定的媒体上发布成交公告，同时向成交供应商发出《成交通知书》。《成交通知书》是合同的组成部分,对成交供应商和采购人具有同等法律效力。</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5.7.2项目实施机构应当在公示期满无异议后2个工作日内，将成交结果在省级以上人民政府财政部门指定的政府采购信息发布媒体上进行公告，同时发出成交通知书。</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26" w:name="_Toc293738996"/>
      <w:bookmarkStart w:id="27" w:name="_Toc293736058"/>
      <w:bookmarkStart w:id="28" w:name="_Toc446599315"/>
      <w:bookmarkStart w:id="29" w:name="_Toc31594"/>
      <w:bookmarkStart w:id="30" w:name="_Toc293736015"/>
      <w:r>
        <w:rPr>
          <w:rFonts w:hint="eastAsia" w:ascii="宋体" w:hAnsi="宋体" w:eastAsia="宋体" w:cs="宋体"/>
          <w:color w:val="000000" w:themeColor="text1"/>
          <w:spacing w:val="0"/>
          <w:position w:val="0"/>
          <w:sz w:val="28"/>
          <w:szCs w:val="28"/>
          <w:highlight w:val="none"/>
          <w14:textFill>
            <w14:solidFill>
              <w14:schemeClr w14:val="tx1"/>
            </w14:solidFill>
          </w14:textFill>
        </w:rPr>
        <w:t>六</w:t>
      </w:r>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授予合同</w:t>
      </w:r>
      <w:bookmarkEnd w:id="26"/>
      <w:bookmarkEnd w:id="27"/>
      <w:bookmarkEnd w:id="28"/>
      <w:bookmarkEnd w:id="29"/>
      <w:bookmarkEnd w:id="30"/>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6.1 签订合同</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6.1.1采购人应在成交通知书发出后30日内，根据成交结果和磋商文件、响应文件及有关补遗文件制定合同，未经采购人审核同意的项目合同无效。</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6.1.2采购人应按磋商文件要求和中标人的响应文件承诺订立书面合同，不得超出磋商文件和中标人响应文件的范围，也不得再另行订立背离合同实质性内容的其他协议。</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6.1.3采购人应在《中标通知书》发出之日起30天内与中标人签订政府采购合同。</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31" w:name="_Toc293738997"/>
      <w:bookmarkStart w:id="32" w:name="_Toc446599316"/>
      <w:bookmarkStart w:id="33" w:name="_Toc293736059"/>
      <w:bookmarkStart w:id="34" w:name="_Toc293736016"/>
      <w:bookmarkStart w:id="35" w:name="_Toc15955"/>
      <w:r>
        <w:rPr>
          <w:rFonts w:hint="eastAsia" w:ascii="宋体" w:hAnsi="宋体" w:eastAsia="宋体" w:cs="宋体"/>
          <w:color w:val="000000" w:themeColor="text1"/>
          <w:spacing w:val="0"/>
          <w:position w:val="0"/>
          <w:sz w:val="28"/>
          <w:szCs w:val="28"/>
          <w:highlight w:val="none"/>
          <w14:textFill>
            <w14:solidFill>
              <w14:schemeClr w14:val="tx1"/>
            </w14:solidFill>
          </w14:textFill>
        </w:rPr>
        <w:t>七</w:t>
      </w:r>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质疑</w:t>
      </w:r>
      <w:bookmarkEnd w:id="31"/>
      <w:bookmarkEnd w:id="32"/>
      <w:bookmarkEnd w:id="33"/>
      <w:bookmarkEnd w:id="34"/>
      <w:r>
        <w:rPr>
          <w:rFonts w:hint="eastAsia" w:ascii="宋体" w:hAnsi="宋体" w:eastAsia="宋体" w:cs="宋体"/>
          <w:color w:val="000000" w:themeColor="text1"/>
          <w:spacing w:val="0"/>
          <w:position w:val="0"/>
          <w:sz w:val="28"/>
          <w:szCs w:val="28"/>
          <w:highlight w:val="none"/>
          <w14:textFill>
            <w14:solidFill>
              <w14:schemeClr w14:val="tx1"/>
            </w14:solidFill>
          </w14:textFill>
        </w:rPr>
        <w:t>和投诉</w:t>
      </w:r>
      <w:bookmarkEnd w:id="35"/>
    </w:p>
    <w:p>
      <w:pPr>
        <w:keepNext w:val="0"/>
        <w:keepLines w:val="0"/>
        <w:pageBreakBefore w:val="0"/>
        <w:widowControl w:val="0"/>
        <w:kinsoku/>
        <w:wordWrap w:val="0"/>
        <w:overflow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bookmarkStart w:id="36" w:name="_Toc294515577"/>
      <w:bookmarkStart w:id="37" w:name="_Toc293736060"/>
      <w:bookmarkStart w:id="38" w:name="_Toc293738998"/>
      <w:bookmarkStart w:id="39" w:name="_Toc446599317"/>
      <w:bookmarkStart w:id="40" w:name="_Toc293736017"/>
      <w:r>
        <w:rPr>
          <w:rFonts w:hint="eastAsia" w:ascii="宋体" w:hAnsi="宋体" w:eastAsia="宋体" w:cs="宋体"/>
          <w:color w:val="000000" w:themeColor="text1"/>
          <w:spacing w:val="0"/>
          <w:position w:val="0"/>
          <w:sz w:val="24"/>
          <w:szCs w:val="24"/>
          <w:highlight w:val="none"/>
          <w14:textFill>
            <w14:solidFill>
              <w14:schemeClr w14:val="tx1"/>
            </w14:solidFill>
          </w14:textFill>
        </w:rPr>
        <w:t>7.1质疑</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7.1.1供应商提出质疑应当符合以下条件：</w:t>
      </w:r>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（1）质疑人的名称、地址、电话等；</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（2）质疑人法人签章和单位公章；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（3）具体的质疑事项及事实依据；</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（4）明确的请求和必要（合法来源）的证明材料；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（5）以联合体形式参与资格预审的，则必须联合体各方共同签署、盖章；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（6）提起质疑的日期。</w:t>
      </w:r>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特注：未按上述程序规定的必备内容进行质疑的，采购人或代理机构将不予以受理。</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pPr>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bookmarkStart w:id="41" w:name="_Toc483174929"/>
      <w:bookmarkStart w:id="42" w:name="_Toc456336161"/>
      <w:bookmarkStart w:id="43" w:name="_Toc9365"/>
      <w:bookmarkStart w:id="44" w:name="_Toc450546725"/>
      <w:r>
        <w:rPr>
          <w:rFonts w:hint="eastAsia" w:ascii="宋体" w:hAnsi="宋体" w:eastAsia="宋体" w:cs="宋体"/>
          <w:color w:val="000000" w:themeColor="text1"/>
          <w:spacing w:val="0"/>
          <w:position w:val="0"/>
          <w:sz w:val="24"/>
          <w:szCs w:val="24"/>
          <w:highlight w:val="none"/>
          <w14:textFill>
            <w14:solidFill>
              <w14:schemeClr w14:val="tx1"/>
            </w14:solidFill>
          </w14:textFill>
        </w:rPr>
        <w:t>7.2投诉</w:t>
      </w:r>
      <w:bookmarkEnd w:id="41"/>
      <w:bookmarkEnd w:id="42"/>
      <w:bookmarkEnd w:id="43"/>
      <w:bookmarkEnd w:id="44"/>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7.2.2投诉人提起投诉应符合以下条件：</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(1)投诉人应是参与项目的供应商；</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(2)投诉前已依法进行质疑；</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(3)投诉书内容符合中华人民共和国财政部20号令《政府采购供应商投诉处理办法》的规定；</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(4)在投诉有效期内；</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(5)同一投诉事项未经处理的；</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GB"/>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14:textFill>
            <w14:solidFill>
              <w14:schemeClr w14:val="tx1"/>
            </w14:solidFill>
          </w14:textFill>
        </w:rPr>
        <w:t>相关法律、法规和省级以上人民政府财政部门规定的其他条件。</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7.2.3供应商投诉时，应当当面提交投诉书，投诉书应当包括下列主要内容：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(1)投诉人的姓名或者名称、住所、联系方式及相关证明；</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(2)被投诉人的名称、住所、联系方式；</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(3)具体的投诉事项、事实根据和法律依据；</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(4)质疑和质疑答复情况及相关证明材料；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(5)提起投诉的日期。</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7.2.5投诉人不符合上述规定提起的投诉，政府采购监督部门不予受理。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45" w:name="_Toc25355"/>
      <w:r>
        <w:rPr>
          <w:rFonts w:hint="eastAsia" w:ascii="宋体" w:hAnsi="宋体" w:eastAsia="宋体" w:cs="宋体"/>
          <w:color w:val="000000" w:themeColor="text1"/>
          <w:spacing w:val="0"/>
          <w:position w:val="0"/>
          <w:sz w:val="28"/>
          <w:szCs w:val="28"/>
          <w:highlight w:val="none"/>
          <w14:textFill>
            <w14:solidFill>
              <w14:schemeClr w14:val="tx1"/>
            </w14:solidFill>
          </w14:textFill>
        </w:rPr>
        <w:t>八</w:t>
      </w:r>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项目验收</w:t>
      </w:r>
      <w:bookmarkEnd w:id="36"/>
      <w:bookmarkEnd w:id="37"/>
      <w:bookmarkEnd w:id="38"/>
      <w:bookmarkEnd w:id="39"/>
      <w:bookmarkEnd w:id="40"/>
      <w:bookmarkEnd w:id="45"/>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8.1采购单位按照政府采购合同规定的技术、服务、安全标准对供应商履约情况进行验收，并出具验收书。验收书包括每一项技术、服务、安全标准的履约情况。</w:t>
      </w:r>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8.2验收标准</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磋商文件、响应文件、政府采购合同规定的标准。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46" w:name="_Toc293736061"/>
      <w:bookmarkStart w:id="47" w:name="_Toc446599318"/>
      <w:bookmarkStart w:id="48" w:name="_Toc293738999"/>
      <w:bookmarkStart w:id="49" w:name="_Toc293736018"/>
      <w:bookmarkStart w:id="50" w:name="_Toc5115"/>
      <w:r>
        <w:rPr>
          <w:rFonts w:hint="eastAsia" w:ascii="宋体" w:hAnsi="宋体" w:eastAsia="宋体" w:cs="宋体"/>
          <w:color w:val="000000" w:themeColor="text1"/>
          <w:spacing w:val="0"/>
          <w:position w:val="0"/>
          <w:sz w:val="28"/>
          <w:szCs w:val="28"/>
          <w:highlight w:val="none"/>
          <w14:textFill>
            <w14:solidFill>
              <w14:schemeClr w14:val="tx1"/>
            </w14:solidFill>
          </w14:textFill>
        </w:rPr>
        <w:t>九</w:t>
      </w:r>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适用法律</w:t>
      </w:r>
      <w:bookmarkEnd w:id="46"/>
      <w:bookmarkEnd w:id="47"/>
      <w:bookmarkEnd w:id="48"/>
      <w:bookmarkEnd w:id="49"/>
      <w:bookmarkEnd w:id="50"/>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9.1招标采购单位和供应商的一切招标投标活动均适用于《政府采购法》、《政府采购实施条例》、《政府采购竞争性磋商采购方式管理办法》等相关规定。</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51" w:name="_Toc11671"/>
      <w:bookmarkStart w:id="52" w:name="_Toc278891599"/>
      <w:bookmarkStart w:id="53" w:name="_Toc446599319"/>
      <w:bookmarkStart w:id="54" w:name="_Toc272247702"/>
      <w:bookmarkStart w:id="55" w:name="_Toc437611460"/>
      <w:r>
        <w:rPr>
          <w:rFonts w:hint="eastAsia" w:ascii="宋体" w:hAnsi="宋体" w:eastAsia="宋体" w:cs="宋体"/>
          <w:color w:val="000000" w:themeColor="text1"/>
          <w:spacing w:val="0"/>
          <w:position w:val="0"/>
          <w:sz w:val="28"/>
          <w:szCs w:val="28"/>
          <w:highlight w:val="none"/>
          <w14:textFill>
            <w14:solidFill>
              <w14:schemeClr w14:val="tx1"/>
            </w14:solidFill>
          </w14:textFill>
        </w:rPr>
        <w:t>十</w:t>
      </w:r>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磋商文件的解释权</w:t>
      </w:r>
      <w:bookmarkEnd w:id="51"/>
      <w:bookmarkEnd w:id="52"/>
      <w:bookmarkEnd w:id="53"/>
      <w:bookmarkEnd w:id="54"/>
      <w:bookmarkEnd w:id="55"/>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10.1本项目磋商文件的最终解释权为采购单位所有。</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56" w:name="_Toc32366"/>
      <w:bookmarkStart w:id="57" w:name="_Toc437611461"/>
      <w:bookmarkStart w:id="58" w:name="_Toc446599320"/>
      <w:r>
        <w:rPr>
          <w:rFonts w:hint="eastAsia" w:ascii="宋体" w:hAnsi="宋体" w:eastAsia="宋体" w:cs="宋体"/>
          <w:color w:val="000000" w:themeColor="text1"/>
          <w:spacing w:val="0"/>
          <w:position w:val="0"/>
          <w:sz w:val="28"/>
          <w:szCs w:val="28"/>
          <w:highlight w:val="none"/>
          <w14:textFill>
            <w14:solidFill>
              <w14:schemeClr w14:val="tx1"/>
            </w14:solidFill>
          </w14:textFill>
        </w:rPr>
        <w:t>十一</w:t>
      </w:r>
      <w:r>
        <w:rPr>
          <w:rFonts w:hint="eastAsia"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其他注意事项</w:t>
      </w:r>
      <w:bookmarkEnd w:id="56"/>
      <w:bookmarkEnd w:id="57"/>
      <w:bookmarkEnd w:id="58"/>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11.1单位负责人为同一人或者存在直接控股、管理关系的不同供应商，不得参加同一合同项下的政府采购活动。</w:t>
      </w:r>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11.2供应商为采购项目提供整体设计、规范编制或者项目管理、监理、检测等服务的供应商，不得再参加该采购项目的其他采购活动。</w:t>
      </w:r>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6"/>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11.5供应商在参加政府采购活动前3年内因违法经营被禁止在一定期限内参加政府采购活动，期限届满的，可以参加政府采购活动。</w:t>
      </w: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0"/>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7"/>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0"/>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7"/>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0"/>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7"/>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0"/>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t>第三章  采购</w:t>
      </w:r>
      <w:bookmarkStart w:id="59" w:name="_Toc294515580"/>
      <w:r>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t>需求</w:t>
      </w:r>
      <w:bookmarkEnd w:id="59"/>
    </w:p>
    <w:p>
      <w:pPr>
        <w:pStyle w:val="6"/>
        <w:keepNext w:val="0"/>
        <w:keepLines w:val="0"/>
        <w:pageBreakBefore w:val="0"/>
        <w:kinsoku/>
        <w:wordWrap/>
        <w:overflowPunct/>
        <w:topLinePunct w:val="0"/>
        <w:autoSpaceDE/>
        <w:autoSpaceDN/>
        <w:bidi w:val="0"/>
        <w:adjustRightInd/>
        <w:snapToGrid/>
        <w:spacing w:line="440" w:lineRule="exact"/>
        <w:ind w:firstLine="4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bookmarkStart w:id="60" w:name="_Toc293736024"/>
      <w:bookmarkStart w:id="61" w:name="_Toc293739005"/>
      <w:bookmarkStart w:id="62" w:name="_Toc446599330"/>
      <w:bookmarkStart w:id="63" w:name="_Toc293736067"/>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、体检项目分类</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kern w:val="0"/>
          <w:sz w:val="24"/>
          <w:szCs w:val="24"/>
          <w:highlight w:val="none"/>
          <w14:textFill>
            <w14:solidFill>
              <w14:schemeClr w14:val="tx1"/>
            </w14:solidFill>
          </w14:textFill>
        </w:rPr>
        <w:t>（一）</w:t>
      </w:r>
      <w:r>
        <w:rPr>
          <w:rFonts w:hint="eastAsia" w:asciiTheme="minorEastAsia" w:hAnsiTheme="minorEastAsia" w:eastAsiaTheme="minorEastAsia" w:cstheme="minorEastAsia"/>
          <w:b w:val="0"/>
          <w:bCs/>
          <w:color w:val="000000" w:themeColor="text1"/>
          <w:spacing w:val="0"/>
          <w:kern w:val="0"/>
          <w:sz w:val="24"/>
          <w:szCs w:val="24"/>
          <w:highlight w:val="none"/>
          <w:lang w:eastAsia="zh-CN"/>
          <w14:textFill>
            <w14:solidFill>
              <w14:schemeClr w14:val="tx1"/>
            </w14:solidFill>
          </w14:textFill>
        </w:rPr>
        <w:t>处级及40岁以上科级（含相应技术级别）</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一般项目：内科、外科、耳鼻喉科、眼科、口腔、皮肤科等。</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实验室检查：血尿常规，乙肝五项、肝功</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8项</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（总胆红素、直接胆红素、间接胆红素、总蛋白、白蛋白、谷丙转氨酶、谷草转氨酶、谷氨酰转移酶）、肾功</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项（肌酐、尿素、尿酸）、血脂</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6项</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（总胆固醇、甘油三酯、高密度脂蛋白胆固醇、低密度脂蛋白胆固醇、血清载脂蛋白A、血清载脂蛋白</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B</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）、血糖、血液电解质（钾、钠、氯、钙、磷）、心肌酶</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3项</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肌酸激酶、肌酸激酶MB型同工酶</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、乳酸脱氢酶）、临床免疫检测4项：（抗“O”、类风湿因子、C反应蛋白、血沉），甲功</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5项</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总三碘甲状腺原氨酸、总甲状腺原氨酸、游离三碘甲状腺原氨酸、游离甲状腺素、促甲状腺激素）、糖化血红蛋白、25-羟基维生素D、血同型半胱氨酸，肿瘤标志物检测（其中，男性：AFP、CEA、CA199、CA242、NSE、PSA、TPSA；女性：AFP、CEA、CA199、NSE、CA125、CA153、SCCA）、EB病毒抗体测定等。</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辅助检查：颈部、腹部、甲状腺、心脏、泌尿生殖系统彩超（男性为前列腺、女性为子宫附件），头部核磁、胸部CT、心电图、碳14呼气试验，单能骨密度、眼底照相、无痛胃肠镜、冠脉</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CT</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 xml:space="preserve">等。 </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特殊加查项目：</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已婚女性增加妇科检查、白带常规、宫颈液基细胞、HPV检测、乳腺彩超；未婚女性增加乳腺彩超。</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kern w:val="0"/>
          <w:sz w:val="24"/>
          <w:szCs w:val="24"/>
          <w:highlight w:val="none"/>
          <w:lang w:eastAsia="zh-CN"/>
          <w14:textFill>
            <w14:solidFill>
              <w14:schemeClr w14:val="tx1"/>
            </w14:solidFill>
          </w14:textFill>
        </w:rPr>
        <w:t>（二）科级及以下</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一般项目：内科、外科、耳鼻喉科、眼科、口腔、皮肤科等。</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实验室检查：血尿常规，肝功</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8项</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（总胆红素、直接胆红素、间接胆红素、总蛋白、白蛋白、谷丙转氨酶、谷草转氨酶、谷氨酰转移酶）、肾功</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3项</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（肌酐、尿素、尿酸）、血脂</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6项</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（总胆固醇、甘油三酯、高密度脂蛋白胆固醇、低密度脂蛋白胆固醇、血清载脂蛋白A、血清载脂蛋白</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B</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）、血液电解质（钾、钠、氯、钙、磷）、血糖、甲功</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5项</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（总三碘甲状腺原氨酸、总甲状腺原氨酸、游离三碘甲状腺原氨酸、游离甲状腺素、促甲状腺激素）、乙肝五项、临床免疫检测</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项：（抗“O”、类风湿因子）、甲胎蛋白、癌胚抗原、EB病毒抗体测定。</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辅助检查：甲状腺彩超、腹部、心脏彩超、泌尿生殖系统（男性为前列腺、女性为子宫附件）、心电图、胸部正位片、碳14呼气试验。</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 xml:space="preserve"> 特殊加查项目：</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35周岁以上科级民警增加肿瘤标志物筛查项目（其中，男性为CA199、CA242、PSA；女性为CA199、CA125、CA153）、25-羟基维生素D、头部CT。已婚女性增加妇科检查、白带常规、宫颈液基细胞、HPV检测、乳腺彩超；未婚女性增加乳腺彩超；男性增加前列腺特异性抗原。</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、体检职级人数分类</w:t>
      </w:r>
    </w:p>
    <w:p>
      <w:pPr>
        <w:pStyle w:val="6"/>
        <w:keepNext w:val="0"/>
        <w:keepLines w:val="0"/>
        <w:pageBreakBefore w:val="0"/>
        <w:kinsoku/>
        <w:wordWrap/>
        <w:overflowPunct/>
        <w:topLinePunct w:val="0"/>
        <w:autoSpaceDE/>
        <w:autoSpaceDN/>
        <w:bidi w:val="0"/>
        <w:adjustRightInd/>
        <w:snapToGrid/>
        <w:spacing w:line="440" w:lineRule="exact"/>
        <w:ind w:firstLine="4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处级及40岁以上科级（男）：</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77</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人，处级及40岁以上科级（女）：</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人，35岁以上科级（男）1</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25</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人，35岁以上科级（女）</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人，35岁以下科级（男）3</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37</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人，35岁以下科级（女）</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人，共计</w:t>
      </w: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554</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、体检预算价格</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3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32"/>
          <w:sz w:val="24"/>
          <w:szCs w:val="24"/>
          <w:highlight w:val="none"/>
          <w14:textFill>
            <w14:solidFill>
              <w14:schemeClr w14:val="tx1"/>
            </w14:solidFill>
          </w14:textFill>
        </w:rPr>
        <w:t>支队全体民警体检费用预算为</w:t>
      </w:r>
      <w:r>
        <w:rPr>
          <w:rFonts w:hint="eastAsia" w:asciiTheme="minorEastAsia" w:hAnsiTheme="minorEastAsia" w:eastAsiaTheme="minorEastAsia" w:cstheme="minorEastAsia"/>
          <w:color w:val="000000" w:themeColor="text1"/>
          <w:spacing w:val="0"/>
          <w:kern w:val="32"/>
          <w:sz w:val="24"/>
          <w:szCs w:val="24"/>
          <w:highlight w:val="none"/>
          <w:lang w:val="en-US" w:eastAsia="zh-CN"/>
          <w14:textFill>
            <w14:solidFill>
              <w14:schemeClr w14:val="tx1"/>
            </w14:solidFill>
          </w14:textFill>
        </w:rPr>
        <w:t>75</w:t>
      </w:r>
      <w:r>
        <w:rPr>
          <w:rFonts w:hint="eastAsia" w:asciiTheme="minorEastAsia" w:hAnsiTheme="minorEastAsia" w:eastAsiaTheme="minorEastAsia" w:cstheme="minorEastAsia"/>
          <w:color w:val="000000" w:themeColor="text1"/>
          <w:spacing w:val="0"/>
          <w:kern w:val="32"/>
          <w:sz w:val="24"/>
          <w:szCs w:val="24"/>
          <w:highlight w:val="none"/>
          <w14:textFill>
            <w14:solidFill>
              <w14:schemeClr w14:val="tx1"/>
            </w14:solidFill>
          </w14:textFill>
        </w:rPr>
        <w:t>万元人币</w:t>
      </w:r>
      <w:r>
        <w:rPr>
          <w:rFonts w:hint="eastAsia" w:asciiTheme="minorEastAsia" w:hAnsiTheme="minorEastAsia" w:eastAsiaTheme="minorEastAsia" w:cstheme="minorEastAsia"/>
          <w:color w:val="000000" w:themeColor="text1"/>
          <w:spacing w:val="0"/>
          <w:kern w:val="32"/>
          <w:sz w:val="24"/>
          <w:szCs w:val="24"/>
          <w:highlight w:val="none"/>
          <w:lang w:eastAsia="zh-CN"/>
          <w14:textFill>
            <w14:solidFill>
              <w14:schemeClr w14:val="tx1"/>
            </w14:solidFill>
          </w14:textFill>
        </w:rPr>
        <w:t>（其中，</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胃肠镜</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检查以实际检查人数结算</w:t>
      </w:r>
      <w:r>
        <w:rPr>
          <w:rFonts w:hint="eastAsia" w:asciiTheme="minorEastAsia" w:hAnsiTheme="minorEastAsia" w:eastAsiaTheme="minorEastAsia" w:cstheme="minorEastAsia"/>
          <w:color w:val="000000" w:themeColor="text1"/>
          <w:spacing w:val="0"/>
          <w:kern w:val="3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kern w:val="32"/>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、体检时间安排：</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自合同签订之日起至2024年8月10日</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、体检服务要求</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1、在体检区域内须有清晰准确的体检引导标志牌和体检导诊员，导诊员负责体检现场统筹工作，并对体检过程中发生的事故进行及时有效处理，以保证体检工作按时有序的完成。</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2、中标单位在体检期间须派驻一名具有高级或中级职称的内科医师作为现场咨询专家，要求专家耐心细致，能认真回答体检民警的相关疑问。</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3、中标人应对体检结果负责，要由主治以上的医师填写每人的健康体检报告。体检报告应包括：总检报告或信息汇总，体检结果建议或体检指南内容、实验室检查项目检验原始单据(并列明检验方法)等内容。体检结果电子文档提交一份给采购人单位备份，以便采购人对参检人员的健康资料、体检情报告应提供纸质版本和电子版本，其中纸质版本由体检医院盖章出具报告(内容包括检验结果及建议)，以书面、密封的形式于体检后2周内送达采购人办公室。未征得采购人的同意，中标人不得将体检结果告诉第三人。(提供承诺书加盖公章，格式自拟)</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3、体检全部结束后，体检医院须根据体检情况写出书面总结(附各病种异常率、疾病发病率的人员统计等)。写出分析报告并提出相关建议。全体参检人员各病症异常率、各分项统计报告、总体统计报告、疾病患病的统计。</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4、中标单位需按采购人</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要求完成体检信息采集工作</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体检信息采集表</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由体检医院于每批体检结束后将体检的所有数据(包括人员信息、化验单、检查结果、体检总评、</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医生</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意见等)录入</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采购人提供</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Exce1表格，以便采购人对参检人员的健康资料、体检情况、病种等随时调用、筛选、统计归类，进行动态跟踪。</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5、体检过程中，如遇发现疑似恶性肿瘤、传染病(如结核病)等特殊情况，中标体检中心应立即通知采购人，对可疑病例要复查的，复查名单及内容通知其个人及采购单位联系人。</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6、中标单位承诺未按服务项目要求完成或完成不彻底，须按要求重新安排体检，且采购人有权扣减合同付款金额直至终止合约，由此造成的一切后果由中标单位承担。中标单位在服务期间由于自身责任造成采购的一切损失，由中标单位负责赔偿。</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7、非约定项目检查，采购人不予支付任何费用。</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8、供应商须提供保密协议，包括但不限于人员数量，职级，体检项目及结果（提供承诺函，格式自拟，加盖公章）。</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六</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、体检附加服务</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1、在条件允许的情况下，中标单位须设置采购人的体检专场，如不能提供专场，需保证体检当日批次内人员顺利有序完成体检项目。</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2、中标单位应提供饮用水及营养丰富的早餐等服务。</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3、中标单位为采购人提供体检前专题授课（主要讲解体检注意事项、体检结果初步的识别），体检后对参检人员异常结果</w:t>
      </w:r>
      <w:r>
        <w:rPr>
          <w:rFonts w:hint="eastAsia" w:asciiTheme="minorEastAsia" w:hAnsiTheme="minorEastAsia" w:eastAsiaTheme="minorEastAsia" w:cstheme="minorEastAsia"/>
          <w:bCs/>
          <w:color w:val="000000" w:themeColor="text1"/>
          <w:spacing w:val="0"/>
          <w:sz w:val="24"/>
          <w:szCs w:val="24"/>
          <w:highlight w:val="none"/>
          <w:lang w:eastAsia="zh-CN"/>
          <w14:textFill>
            <w14:solidFill>
              <w14:schemeClr w14:val="tx1"/>
            </w14:solidFill>
          </w14:textFill>
        </w:rPr>
        <w:t>进行</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一对一讲解及开展健康讲座。</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七</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、体检后续治疗服务</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1、如发现体检结果中出现阳性体征，中标单位需对接联系相关专家会诊治疗。</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2、中标单位需在服务期内为体检单位协调安排较为便捷的三甲医院就医绿色通道。</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sz w:val="24"/>
          <w:szCs w:val="24"/>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t>第四章  评审方法</w:t>
      </w:r>
    </w:p>
    <w:p>
      <w:pPr>
        <w:keepNext w:val="0"/>
        <w:keepLines w:val="0"/>
        <w:pageBreakBefore w:val="0"/>
        <w:tabs>
          <w:tab w:val="left" w:pos="420"/>
          <w:tab w:val="left" w:pos="7560"/>
          <w:tab w:val="left" w:pos="7740"/>
          <w:tab w:val="left" w:pos="792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pacing w:val="0"/>
          <w:position w:val="0"/>
          <w:sz w:val="24"/>
          <w:szCs w:val="24"/>
          <w:highlight w:val="none"/>
          <w14:textFill>
            <w14:solidFill>
              <w14:schemeClr w14:val="tx1"/>
            </w14:solidFill>
          </w14:textFill>
        </w:rPr>
        <w:t>综合评分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经磋商确定最终采购需求和提交</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二次</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多次</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报价</w:t>
      </w:r>
      <w:r>
        <w:rPr>
          <w:rFonts w:hint="eastAsia" w:ascii="宋体" w:hAnsi="宋体" w:eastAsia="宋体" w:cs="宋体"/>
          <w:color w:val="000000" w:themeColor="text1"/>
          <w:spacing w:val="0"/>
          <w:position w:val="0"/>
          <w:sz w:val="24"/>
          <w:szCs w:val="24"/>
          <w:highlight w:val="none"/>
          <w14:textFill>
            <w14:solidFill>
              <w14:schemeClr w14:val="tx1"/>
            </w14:solidFill>
          </w14:textFill>
        </w:rPr>
        <w:t>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评审时，磋商小组各成员应当独立对每个有效响应的文件进行评价、打分，然后汇总每个供应商每项评分因素的得分。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b/>
          <w:bCs w:val="0"/>
          <w:color w:val="000000" w:themeColor="text1"/>
          <w:spacing w:val="0"/>
          <w:position w:val="0"/>
          <w:sz w:val="28"/>
          <w:szCs w:val="28"/>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综合评分</w:t>
      </w: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细则</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表</w:t>
      </w:r>
    </w:p>
    <w:p>
      <w:pPr>
        <w:pStyle w:val="11"/>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000000" w:themeColor="text1"/>
          <w:spacing w:val="0"/>
          <w:position w:val="0"/>
          <w:sz w:val="28"/>
          <w:szCs w:val="28"/>
          <w:highlight w:val="none"/>
          <w14:textFill>
            <w14:solidFill>
              <w14:schemeClr w14:val="tx1"/>
            </w14:solidFill>
          </w14:textFill>
        </w:rPr>
      </w:pPr>
      <w:r>
        <w:rPr>
          <w:rFonts w:hint="eastAsia" w:ascii="宋体" w:hAnsi="宋体" w:eastAsia="宋体" w:cs="宋体"/>
          <w:b/>
          <w:bCs w:val="0"/>
          <w:color w:val="000000" w:themeColor="text1"/>
          <w:spacing w:val="0"/>
          <w:position w:val="0"/>
          <w:sz w:val="28"/>
          <w:szCs w:val="28"/>
          <w:highlight w:val="none"/>
          <w14:textFill>
            <w14:solidFill>
              <w14:schemeClr w14:val="tx1"/>
            </w14:solidFill>
          </w14:textFill>
        </w:rPr>
        <w:t>符合性审查</w:t>
      </w:r>
    </w:p>
    <w:p>
      <w:pPr>
        <w:pStyle w:val="6"/>
        <w:pageBreakBefore w:val="0"/>
        <w:kinsoku/>
        <w:overflowPunct/>
        <w:bidi w:val="0"/>
        <w:rPr>
          <w:rFonts w:hint="eastAsia" w:ascii="宋体" w:hAnsi="宋体" w:eastAsia="宋体" w:cs="宋体"/>
          <w:color w:val="000000" w:themeColor="text1"/>
          <w:spacing w:val="0"/>
          <w:position w:val="0"/>
          <w:sz w:val="24"/>
          <w:szCs w:val="24"/>
          <w:highlight w:val="none"/>
          <w14:textFill>
            <w14:solidFill>
              <w14:schemeClr w14:val="tx1"/>
            </w14:solidFill>
          </w14:textFill>
        </w:rPr>
      </w:pPr>
    </w:p>
    <w:tbl>
      <w:tblPr>
        <w:tblStyle w:val="21"/>
        <w:tblW w:w="94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
        <w:gridCol w:w="6330"/>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restart"/>
            <w:tcBorders>
              <w:top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评审内容</w:t>
            </w:r>
          </w:p>
        </w:tc>
        <w:tc>
          <w:tcPr>
            <w:tcW w:w="2535" w:type="dxa"/>
            <w:gridSpan w:val="4"/>
            <w:tcBorders>
              <w:top w:val="single" w:color="auto" w:sz="12"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1</w:t>
            </w:r>
          </w:p>
        </w:tc>
        <w:tc>
          <w:tcPr>
            <w:tcW w:w="64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2</w:t>
            </w:r>
          </w:p>
        </w:tc>
        <w:tc>
          <w:tcPr>
            <w:tcW w:w="646"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w:t>
            </w:r>
          </w:p>
        </w:tc>
        <w:tc>
          <w:tcPr>
            <w:tcW w:w="59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投标</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函</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投标有效期是否满足</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要求的；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是否按规定提交</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4</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textAlignment w:val="center"/>
              <w:rPr>
                <w:rFonts w:hint="eastAsia" w:ascii="宋体" w:hAnsi="宋体" w:eastAsia="宋体" w:cs="宋体"/>
                <w:color w:val="000000" w:themeColor="text1"/>
                <w:spacing w:val="0"/>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是否按照要求签署、盖章；</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5</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投标报价是否在采购预算或最高限价以内；</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6</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投标人所报</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体检时间安排</w:t>
            </w:r>
            <w:r>
              <w:rPr>
                <w:rFonts w:hint="eastAsia" w:ascii="宋体" w:hAnsi="宋体" w:eastAsia="宋体" w:cs="宋体"/>
                <w:color w:val="000000" w:themeColor="text1"/>
                <w:spacing w:val="0"/>
                <w:position w:val="0"/>
                <w:sz w:val="24"/>
                <w:szCs w:val="24"/>
                <w:highlight w:val="none"/>
                <w14:textFill>
                  <w14:solidFill>
                    <w14:schemeClr w14:val="tx1"/>
                  </w14:solidFill>
                </w14:textFill>
              </w:rPr>
              <w:t>是否超过</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规定期限的；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7</w:t>
            </w:r>
          </w:p>
        </w:tc>
        <w:tc>
          <w:tcPr>
            <w:tcW w:w="633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leftChars="0" w:right="0" w:rightChars="0" w:firstLine="0" w:firstLineChars="0"/>
              <w:rPr>
                <w:rFonts w:hint="eastAsia" w:ascii="宋体" w:hAnsi="宋体" w:eastAsia="宋体" w:cs="宋体"/>
                <w:caps w:val="0"/>
                <w:smallCap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响应文件</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是否附有</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采购人</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不能接受的条件；</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8</w:t>
            </w:r>
          </w:p>
        </w:tc>
        <w:tc>
          <w:tcPr>
            <w:tcW w:w="633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leftChars="0" w:right="0" w:rightChars="0" w:firstLine="0" w:firstLineChars="0"/>
              <w:rPr>
                <w:rFonts w:hint="eastAsia" w:ascii="宋体" w:hAnsi="宋体" w:eastAsia="宋体" w:cs="宋体"/>
                <w:caps w:val="0"/>
                <w:smallCap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是否有不符合</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磋商文件</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中规定的其他实质性要求；</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9</w:t>
            </w:r>
          </w:p>
        </w:tc>
        <w:tc>
          <w:tcPr>
            <w:tcW w:w="633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leftChars="0" w:right="0" w:rightChars="0" w:firstLine="0" w:firstLineChars="0"/>
              <w:rPr>
                <w:rFonts w:hint="eastAsia" w:ascii="宋体" w:hAnsi="宋体" w:eastAsia="宋体" w:cs="宋体"/>
                <w:caps w:val="0"/>
                <w:smallCap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供应商</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是否有违法招标投标纪律的。</w:t>
            </w:r>
          </w:p>
        </w:tc>
        <w:tc>
          <w:tcPr>
            <w:tcW w:w="646" w:type="dxa"/>
            <w:tcBorders>
              <w:left w:val="single" w:color="auto" w:sz="4" w:space="0"/>
              <w:right w:val="single" w:color="auto" w:sz="4" w:space="0"/>
            </w:tcBorders>
            <w:noWrap w:val="0"/>
            <w:vAlign w:val="center"/>
          </w:tcPr>
          <w:p>
            <w:pPr>
              <w:keepNext w:val="0"/>
              <w:keepLines w:val="0"/>
              <w:pageBreakBefore w:val="0"/>
              <w:widowControl w:val="0"/>
              <w:shd w:val="clear" w:color="auto" w:fill="FAFAFA"/>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审查结果</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不通过理由说明</w:t>
            </w:r>
          </w:p>
        </w:tc>
        <w:tc>
          <w:tcPr>
            <w:tcW w:w="646" w:type="dxa"/>
            <w:tcBorders>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left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46"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9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 符合性审查审查合格的打“√”，不合格的打“×”。</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 符合性审查审查结果，通过打“√”，不通过的打“×”。</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3.请填写不通过符合性审查审查的供应商的原因。</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响应程度初步审查通过的投标企业，进入下一步详细评审阶段，未通过</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响应程度初步审查的企业，其投标作为无效标，不进入后期评审阶段。</w:t>
      </w:r>
    </w:p>
    <w:p>
      <w:pPr>
        <w:pStyle w:val="6"/>
        <w:pageBreakBefore w:val="0"/>
        <w:kinsoku/>
        <w:overflowPunct/>
        <w:bidi w:val="0"/>
        <w:jc w:val="center"/>
        <w:rPr>
          <w:rFonts w:hint="default" w:eastAsia="宋体"/>
          <w:b/>
          <w:bCs/>
          <w:color w:val="000000" w:themeColor="text1"/>
          <w:spacing w:val="0"/>
          <w:highlight w:val="none"/>
          <w:lang w:val="en-US" w:eastAsia="zh-CN"/>
          <w14:textFill>
            <w14:solidFill>
              <w14:schemeClr w14:val="tx1"/>
            </w14:solidFill>
          </w14:textFill>
        </w:rPr>
      </w:pPr>
      <w:r>
        <w:rPr>
          <w:rFonts w:hint="eastAsia" w:ascii="宋体" w:hAnsi="宋体" w:cs="宋体"/>
          <w:b/>
          <w:bCs/>
          <w:color w:val="000000" w:themeColor="text1"/>
          <w:spacing w:val="0"/>
          <w:position w:val="0"/>
          <w:sz w:val="24"/>
          <w:szCs w:val="24"/>
          <w:highlight w:val="none"/>
          <w:lang w:val="en-US" w:eastAsia="zh-CN"/>
          <w14:textFill>
            <w14:solidFill>
              <w14:schemeClr w14:val="tx1"/>
            </w14:solidFill>
          </w14:textFill>
        </w:rPr>
        <w:t>详细评审</w:t>
      </w:r>
    </w:p>
    <w:tbl>
      <w:tblPr>
        <w:tblStyle w:val="21"/>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1069"/>
        <w:gridCol w:w="812"/>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序号</w:t>
            </w:r>
          </w:p>
        </w:tc>
        <w:tc>
          <w:tcPr>
            <w:tcW w:w="586"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评标项目</w:t>
            </w:r>
          </w:p>
        </w:tc>
        <w:tc>
          <w:tcPr>
            <w:tcW w:w="445"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分值</w:t>
            </w:r>
          </w:p>
        </w:tc>
        <w:tc>
          <w:tcPr>
            <w:tcW w:w="3591"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1</w:t>
            </w:r>
          </w:p>
        </w:tc>
        <w:tc>
          <w:tcPr>
            <w:tcW w:w="586" w:type="pct"/>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t>价格分</w:t>
            </w:r>
          </w:p>
        </w:tc>
        <w:tc>
          <w:tcPr>
            <w:tcW w:w="445" w:type="pct"/>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auto"/>
              <w:rPr>
                <w:rFonts w:hint="default" w:asciiTheme="minorEastAsia" w:hAnsiTheme="minorEastAsia" w:eastAsiaTheme="minorEastAsia" w:cstheme="minorEastAsia"/>
                <w:color w:val="000000" w:themeColor="text1"/>
                <w:spacing w:val="0"/>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4"/>
                <w:szCs w:val="24"/>
                <w:highlight w:val="none"/>
                <w:lang w:val="en-US" w:eastAsia="zh-CN"/>
                <w14:textFill>
                  <w14:solidFill>
                    <w14:schemeClr w14:val="tx1"/>
                  </w14:solidFill>
                </w14:textFill>
              </w:rPr>
              <w:t>20</w:t>
            </w:r>
          </w:p>
        </w:tc>
        <w:tc>
          <w:tcPr>
            <w:tcW w:w="3591" w:type="pct"/>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ind w:right="0" w:rightChars="0"/>
              <w:jc w:val="left"/>
              <w:textAlignment w:val="auto"/>
              <w:rPr>
                <w:rFonts w:hint="eastAsia" w:asciiTheme="minorEastAsia" w:hAnsiTheme="minorEastAsia" w:eastAsiaTheme="minorEastAsia" w:cstheme="minorEastAsia"/>
                <w:color w:val="000000" w:themeColor="text1"/>
                <w:spacing w:val="0"/>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t>投标人的投标报价统一采用低价优先法计算，即满足</w:t>
            </w:r>
            <w:r>
              <w:rPr>
                <w:rFonts w:hint="eastAsia" w:asciiTheme="minorEastAsia" w:hAnsiTheme="minorEastAsia" w:eastAsiaTheme="minorEastAsia" w:cstheme="minorEastAsia"/>
                <w:color w:val="000000" w:themeColor="text1"/>
                <w:spacing w:val="0"/>
                <w:kern w:val="0"/>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t>要求且投标价格最低的投标报价为评标基准价，其价格分为满分</w:t>
            </w:r>
            <w:r>
              <w:rPr>
                <w:rFonts w:hint="eastAsia" w:asciiTheme="minorEastAsia" w:hAnsiTheme="minorEastAsia" w:eastAsiaTheme="minorEastAsia" w:cstheme="minorEastAsia"/>
                <w:color w:val="000000" w:themeColor="text1"/>
                <w:spacing w:val="0"/>
                <w:kern w:val="0"/>
                <w:sz w:val="24"/>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t>分。其他投标人的价格分统一按照下列公式计算：投标报价得分=（评标基准价/投标报价）*</w:t>
            </w:r>
            <w:r>
              <w:rPr>
                <w:rFonts w:hint="eastAsia" w:asciiTheme="minorEastAsia" w:hAnsiTheme="minorEastAsia" w:eastAsiaTheme="minorEastAsia" w:cstheme="minorEastAsia"/>
                <w:color w:val="000000" w:themeColor="text1"/>
                <w:spacing w:val="0"/>
                <w:kern w:val="0"/>
                <w:sz w:val="24"/>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2</w:t>
            </w:r>
          </w:p>
        </w:tc>
        <w:tc>
          <w:tcPr>
            <w:tcW w:w="586"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类似项目业绩</w:t>
            </w:r>
          </w:p>
        </w:tc>
        <w:tc>
          <w:tcPr>
            <w:tcW w:w="445" w:type="pct"/>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10</w:t>
            </w:r>
          </w:p>
        </w:tc>
        <w:tc>
          <w:tcPr>
            <w:tcW w:w="3591" w:type="pct"/>
            <w:vAlign w:val="center"/>
          </w:tcPr>
          <w:p>
            <w:pPr>
              <w:keepNext w:val="0"/>
              <w:keepLines w:val="0"/>
              <w:pageBreakBefore w:val="0"/>
              <w:widowControl/>
              <w:kinsoku/>
              <w:wordWrap/>
              <w:overflowPunct/>
              <w:topLinePunct w:val="0"/>
              <w:autoSpaceDE/>
              <w:autoSpaceDN/>
              <w:bidi w:val="0"/>
              <w:adjustRightInd w:val="0"/>
              <w:snapToGrid w:val="0"/>
              <w:spacing w:line="440" w:lineRule="exact"/>
              <w:ind w:right="0" w:rightChars="0"/>
              <w:jc w:val="left"/>
              <w:textAlignment w:val="auto"/>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近三年</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2021年1月1日至今</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来已完成类似项目业绩，</w:t>
            </w:r>
            <w:r>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t>每提供1个类似业绩证明材料得2分，本项最多得</w:t>
            </w:r>
            <w:r>
              <w:rPr>
                <w:rFonts w:hint="eastAsia" w:asciiTheme="minorEastAsia" w:hAnsiTheme="minorEastAsia" w:eastAsiaTheme="minorEastAsia" w:cstheme="minorEastAsia"/>
                <w:color w:val="000000" w:themeColor="text1"/>
                <w:spacing w:val="0"/>
                <w:kern w:val="0"/>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val="0"/>
              <w:snapToGrid w:val="0"/>
              <w:spacing w:line="440" w:lineRule="exact"/>
              <w:ind w:right="0" w:rightChars="0"/>
              <w:jc w:val="left"/>
              <w:textAlignment w:val="auto"/>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t>业绩证明材料为：合同协议书或中标通知书或其他证明材料等（加盖单位章的复印件/扫描件）。</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4"/>
                <w:szCs w:val="24"/>
                <w:highlight w:val="none"/>
                <w14:textFill>
                  <w14:solidFill>
                    <w14:schemeClr w14:val="tx1"/>
                  </w14:solidFill>
                </w14:textFill>
              </w:rPr>
              <w:t>未提供业绩证明材或内容模糊不清的，其业绩不予认定。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3</w:t>
            </w:r>
          </w:p>
        </w:tc>
        <w:tc>
          <w:tcPr>
            <w:tcW w:w="586"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体检报告出具时间</w:t>
            </w:r>
          </w:p>
        </w:tc>
        <w:tc>
          <w:tcPr>
            <w:tcW w:w="445" w:type="pct"/>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5</w:t>
            </w:r>
          </w:p>
        </w:tc>
        <w:tc>
          <w:tcPr>
            <w:tcW w:w="3591" w:type="pct"/>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满足</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要求的基础上，每提前</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天加</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分，最多加</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4</w:t>
            </w:r>
          </w:p>
        </w:tc>
        <w:tc>
          <w:tcPr>
            <w:tcW w:w="586"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体检设备</w:t>
            </w:r>
          </w:p>
        </w:tc>
        <w:tc>
          <w:tcPr>
            <w:tcW w:w="445" w:type="pct"/>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12</w:t>
            </w:r>
          </w:p>
        </w:tc>
        <w:tc>
          <w:tcPr>
            <w:tcW w:w="3591" w:type="pct"/>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①投标人配备自有的彩超设备数量为1台得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分，每增加1台加1分，本项最高得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②投标人配备自有的DR设备数量为1台得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分，每增加1台得1分，本项最高得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③投标人配备自有的CT设备数量为1台得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分，每增加1台加1分，本项最高得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color w:val="000000" w:themeColor="text1"/>
                <w:spacing w:val="0"/>
                <w:highlight w:val="none"/>
                <w14:textFill>
                  <w14:solidFill>
                    <w14:schemeClr w14:val="tx1"/>
                  </w14:solidFill>
                </w14:textFill>
              </w:rPr>
            </w:pPr>
            <w:r>
              <w:rPr>
                <w:rFonts w:hint="eastAsia" w:ascii="微软雅黑" w:hAnsi="微软雅黑" w:eastAsia="微软雅黑" w:cs="微软雅黑"/>
                <w:color w:val="000000" w:themeColor="text1"/>
                <w:spacing w:val="0"/>
                <w:highlight w:val="none"/>
                <w14:textFill>
                  <w14:solidFill>
                    <w14:schemeClr w14:val="tx1"/>
                  </w14:solidFill>
                </w14:textFill>
              </w:rPr>
              <w:t>④</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投标人配备自有的</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核磁</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设备数量为1台得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分，每增加1台加1分，本项最高得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以上设备须为2017年1月1日至今购入设备，</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须提供设备采购合同（或发票）和设备照片。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5</w:t>
            </w:r>
          </w:p>
        </w:tc>
        <w:tc>
          <w:tcPr>
            <w:tcW w:w="586"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人员配置情况</w:t>
            </w:r>
          </w:p>
        </w:tc>
        <w:tc>
          <w:tcPr>
            <w:tcW w:w="445" w:type="pct"/>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8</w:t>
            </w:r>
          </w:p>
        </w:tc>
        <w:tc>
          <w:tcPr>
            <w:tcW w:w="3591" w:type="pct"/>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副主任医师及以上的人员情况。</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人及以上的得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人的得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3.1-</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人的得3分；</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注：提供人员执业资格证书；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6</w:t>
            </w:r>
          </w:p>
        </w:tc>
        <w:tc>
          <w:tcPr>
            <w:tcW w:w="586"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体检服务</w:t>
            </w:r>
          </w:p>
        </w:tc>
        <w:tc>
          <w:tcPr>
            <w:tcW w:w="445"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default"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15</w:t>
            </w:r>
          </w:p>
        </w:tc>
        <w:tc>
          <w:tcPr>
            <w:tcW w:w="3591"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投标人针对本项目提供的项目实施方案，内容包含但不限于：</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①体检服务工作计划安排及保障方案；</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②应急突发事件的预案（包括突发晕厥、高血压急症、晕针及突发性疾病等应急事件）</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0"/>
                <w:sz w:val="24"/>
                <w:szCs w:val="24"/>
                <w:highlight w:val="none"/>
                <w14:textFill>
                  <w14:solidFill>
                    <w14:schemeClr w14:val="tx1"/>
                  </w14:solidFill>
                </w14:textFill>
              </w:rPr>
              <w:t>③</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体检引导服务方案；</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以上方案内容完整清晰明确且科学合理、可行性高具有针对性并满足采购需求的得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分，每缺少一项内容扣</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分；每有一项内容不完整或未能满足采购需求的或每有一处不具有针对性或逻辑性错误且不完整的扣2分；扣完为止。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7</w:t>
            </w:r>
          </w:p>
        </w:tc>
        <w:tc>
          <w:tcPr>
            <w:tcW w:w="586"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体检环境</w:t>
            </w:r>
          </w:p>
        </w:tc>
        <w:tc>
          <w:tcPr>
            <w:tcW w:w="445"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10</w:t>
            </w:r>
          </w:p>
        </w:tc>
        <w:tc>
          <w:tcPr>
            <w:tcW w:w="3591"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1.根据投标人体检室面积评分，按照体检的线形安排，进行综合评审，</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体检场地面积100</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得1分，每多增加100</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cs="宋体"/>
                <w:color w:val="000000" w:themeColor="text1"/>
                <w:spacing w:val="0"/>
                <w:sz w:val="24"/>
                <w:szCs w:val="24"/>
                <w:highlight w:val="none"/>
                <w:lang w:val="en-US" w:eastAsia="zh-CN"/>
                <w14:textFill>
                  <w14:solidFill>
                    <w14:schemeClr w14:val="tx1"/>
                  </w14:solidFill>
                </w14:textFill>
              </w:rPr>
              <w:t>加1分，满足5分</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场地</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房屋租赁合同或房产证)</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体检机构环境</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宽敞明亮、区域指示明确、标示清晰、区域划分合理方便</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的得</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5分</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体检机构环境</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拥挤、标示较为清晰得3分</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体检机构环境空间拥挤、昏暗得1分</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注:体检场所需提供清晰可见的彩色照片或图册。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9</w:t>
            </w:r>
          </w:p>
        </w:tc>
        <w:tc>
          <w:tcPr>
            <w:tcW w:w="586"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质控保障体系</w:t>
            </w:r>
          </w:p>
        </w:tc>
        <w:tc>
          <w:tcPr>
            <w:tcW w:w="445"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default"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t>8</w:t>
            </w:r>
          </w:p>
        </w:tc>
        <w:tc>
          <w:tcPr>
            <w:tcW w:w="3591"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质控保障体系包括但不限于：①质控管理组织机构、质控岗位职责划分；②质控手段、质控目标；③质控指标、范围；④健康危急值报告及处理流程等4部分要素。</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方案完全满足采购需求得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分，每有一个要素缺失扣</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分；每个要素里每有一处内容缺陷扣1分，扣完为止。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default"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10</w:t>
            </w:r>
          </w:p>
        </w:tc>
        <w:tc>
          <w:tcPr>
            <w:tcW w:w="586"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后续治疗服务措施</w:t>
            </w:r>
          </w:p>
        </w:tc>
        <w:tc>
          <w:tcPr>
            <w:tcW w:w="445"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7</w:t>
            </w:r>
          </w:p>
        </w:tc>
        <w:tc>
          <w:tcPr>
            <w:tcW w:w="3591"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后续治疗服务措施包括但不限于：当体检发现疾病需进一步治疗的提供就医绿色通道①复检方案②办理住院方案</w:t>
            </w:r>
            <w:r>
              <w:rPr>
                <w:rFonts w:hint="eastAsia" w:ascii="微软雅黑" w:hAnsi="微软雅黑" w:eastAsia="微软雅黑" w:cs="微软雅黑"/>
                <w:color w:val="000000" w:themeColor="text1"/>
                <w:spacing w:val="0"/>
                <w:sz w:val="24"/>
                <w:szCs w:val="24"/>
                <w:highlight w:val="none"/>
                <w14:textFill>
                  <w14:solidFill>
                    <w14:schemeClr w14:val="tx1"/>
                  </w14:solidFill>
                </w14:textFill>
              </w:rPr>
              <w:t>③</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专家会诊方案等</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部分要素。</w:t>
            </w:r>
          </w:p>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方案完全满足采购需求得</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分，每有一个要素缺失扣3分；每个要素里每有一处内容缺陷扣1分，扣完为止。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7"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default"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11</w:t>
            </w:r>
          </w:p>
        </w:tc>
        <w:tc>
          <w:tcPr>
            <w:tcW w:w="586"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优惠条件</w:t>
            </w:r>
          </w:p>
        </w:tc>
        <w:tc>
          <w:tcPr>
            <w:tcW w:w="445"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jc w:val="center"/>
              <w:textAlignment w:val="auto"/>
              <w:rPr>
                <w:rFonts w:hint="eastAsia" w:asciiTheme="minorEastAsia" w:hAnsiTheme="minorEastAsia" w:eastAsiaTheme="minorEastAsia" w:cstheme="minorEastAsia"/>
                <w:color w:val="000000" w:themeColor="text1"/>
                <w:spacing w:val="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5</w:t>
            </w:r>
          </w:p>
        </w:tc>
        <w:tc>
          <w:tcPr>
            <w:tcW w:w="3591" w:type="pct"/>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40" w:lineRule="exact"/>
              <w:ind w:right="0" w:rightChars="0"/>
              <w:textAlignment w:val="auto"/>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投标人在投标报价不变的情况下，给予招标人</w:t>
            </w:r>
            <w:r>
              <w:rPr>
                <w:rFonts w:hint="eastAsia" w:asciiTheme="minorEastAsia" w:hAnsiTheme="minorEastAsia" w:eastAsiaTheme="minorEastAsia" w:cstheme="minorEastAsia"/>
                <w:color w:val="000000" w:themeColor="text1"/>
                <w:spacing w:val="0"/>
                <w:sz w:val="24"/>
                <w:szCs w:val="24"/>
                <w:highlight w:val="none"/>
                <w:lang w:val="en-US" w:eastAsia="zh-CN"/>
                <w14:textFill>
                  <w14:solidFill>
                    <w14:schemeClr w14:val="tx1"/>
                  </w14:solidFill>
                </w14:textFill>
              </w:rPr>
              <w:t>实质性</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优惠条件（优惠包含：除招标人要求的检查项外，男、女士增加的检查项目、检查层次等额外增加的服务项目）</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position w:val="0"/>
                <w:sz w:val="24"/>
                <w:szCs w:val="24"/>
                <w:highlight w:val="none"/>
                <w:lang w:bidi="ar-SA"/>
                <w14:textFill>
                  <w14:solidFill>
                    <w14:schemeClr w14:val="tx1"/>
                  </w14:solidFill>
                </w14:textFill>
              </w:rPr>
              <w:t>每项得</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spacing w:val="0"/>
                <w:kern w:val="0"/>
                <w:position w:val="0"/>
                <w:sz w:val="24"/>
                <w:szCs w:val="24"/>
                <w:highlight w:val="none"/>
                <w:lang w:bidi="ar-SA"/>
                <w14:textFill>
                  <w14:solidFill>
                    <w14:schemeClr w14:val="tx1"/>
                  </w14:solidFill>
                </w14:textFill>
              </w:rPr>
              <w:t>分，最高得</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spacing w:val="0"/>
                <w:kern w:val="0"/>
                <w:position w:val="0"/>
                <w:sz w:val="24"/>
                <w:szCs w:val="24"/>
                <w:highlight w:val="none"/>
                <w:lang w:bidi="ar-SA"/>
                <w14:textFill>
                  <w14:solidFill>
                    <w14:schemeClr w14:val="tx1"/>
                  </w14:solidFill>
                </w14:textFill>
              </w:rPr>
              <w:t>分</w:t>
            </w:r>
            <w:r>
              <w:rPr>
                <w:rFonts w:hint="eastAsia" w:asciiTheme="minorEastAsia" w:hAnsiTheme="minorEastAsia" w:eastAsiaTheme="minorEastAsia" w:cstheme="minorEastAsia"/>
                <w:color w:val="000000" w:themeColor="text1"/>
                <w:spacing w:val="0"/>
                <w:kern w:val="0"/>
                <w:position w:val="0"/>
                <w:sz w:val="24"/>
                <w:szCs w:val="24"/>
                <w:highlight w:val="none"/>
                <w:lang w:eastAsia="zh-CN" w:bidi="ar-SA"/>
                <w14:textFill>
                  <w14:solidFill>
                    <w14:schemeClr w14:val="tx1"/>
                  </w14:solidFill>
                </w14:textFill>
              </w:rPr>
              <w:t>。</w:t>
            </w:r>
          </w:p>
        </w:tc>
      </w:tr>
    </w:tbl>
    <w:p>
      <w:pPr>
        <w:pageBreakBefore w:val="0"/>
        <w:kinsoku/>
        <w:overflowPunct/>
        <w:bidi w:val="0"/>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eastAsia="宋体" w:cs="宋体"/>
          <w:b/>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position w:val="0"/>
          <w:sz w:val="24"/>
          <w:szCs w:val="24"/>
          <w:highlight w:val="none"/>
          <w:lang w:val="en-US" w:eastAsia="zh-CN"/>
          <w14:textFill>
            <w14:solidFill>
              <w14:schemeClr w14:val="tx1"/>
            </w14:solidFill>
          </w14:textFill>
        </w:rPr>
        <w:t>三</w:t>
      </w:r>
      <w:r>
        <w:rPr>
          <w:rFonts w:hint="eastAsia" w:ascii="宋体" w:hAnsi="宋体" w:eastAsia="宋体" w:cs="宋体"/>
          <w:b/>
          <w:bCs w:val="0"/>
          <w:color w:val="000000" w:themeColor="text1"/>
          <w:spacing w:val="0"/>
          <w:position w:val="0"/>
          <w:sz w:val="24"/>
          <w:szCs w:val="24"/>
          <w:highlight w:val="none"/>
          <w14:textFill>
            <w14:solidFill>
              <w14:schemeClr w14:val="tx1"/>
            </w14:solidFill>
          </w14:textFill>
        </w:rPr>
        <w:t>.推荐成交供应商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1</w:t>
      </w:r>
      <w:r>
        <w:rPr>
          <w:rFonts w:hint="eastAsia" w:ascii="宋体" w:hAnsi="宋体" w:eastAsia="宋体" w:cs="宋体"/>
          <w:bCs/>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spacing w:val="0"/>
          <w:position w:val="0"/>
          <w:sz w:val="24"/>
          <w:szCs w:val="24"/>
          <w:highlight w:val="none"/>
          <w14:textFill>
            <w14:solidFill>
              <w14:schemeClr w14:val="tx1"/>
            </w14:solidFill>
          </w14:textFill>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2</w:t>
      </w:r>
      <w:r>
        <w:rPr>
          <w:rFonts w:hint="eastAsia" w:ascii="宋体" w:hAnsi="宋体" w:eastAsia="宋体" w:cs="宋体"/>
          <w:bCs/>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spacing w:val="0"/>
          <w:position w:val="0"/>
          <w:sz w:val="24"/>
          <w:szCs w:val="24"/>
          <w:highlight w:val="none"/>
          <w14:textFill>
            <w14:solidFill>
              <w14:schemeClr w14:val="tx1"/>
            </w14:solidFill>
          </w14:textFill>
        </w:rPr>
        <w:t>评分计算方法解释</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（1）供应商的评审得分是指所有磋商小组成员对其评分的算术平均值。</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（2）计算过程中，算术平均值保留2位小数（百分比亦取2位小数），第三位小数四舍五入。</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eastAsia="宋体" w:cs="宋体"/>
          <w:b/>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position w:val="0"/>
          <w:sz w:val="24"/>
          <w:szCs w:val="24"/>
          <w:highlight w:val="none"/>
          <w:lang w:val="en-US" w:eastAsia="zh-CN"/>
          <w14:textFill>
            <w14:solidFill>
              <w14:schemeClr w14:val="tx1"/>
            </w14:solidFill>
          </w14:textFill>
        </w:rPr>
        <w:t>四</w:t>
      </w:r>
      <w:r>
        <w:rPr>
          <w:rFonts w:hint="eastAsia" w:ascii="宋体" w:hAnsi="宋体" w:eastAsia="宋体" w:cs="宋体"/>
          <w:b/>
          <w:bCs w:val="0"/>
          <w:color w:val="000000" w:themeColor="text1"/>
          <w:spacing w:val="0"/>
          <w:position w:val="0"/>
          <w:sz w:val="24"/>
          <w:szCs w:val="24"/>
          <w:highlight w:val="none"/>
          <w14:textFill>
            <w14:solidFill>
              <w14:schemeClr w14:val="tx1"/>
            </w14:solidFill>
          </w14:textFill>
        </w:rPr>
        <w:t>.确定成交供应商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1</w:t>
      </w:r>
      <w:r>
        <w:rPr>
          <w:rFonts w:hint="eastAsia" w:ascii="宋体" w:hAnsi="宋体" w:eastAsia="宋体" w:cs="宋体"/>
          <w:bCs/>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spacing w:val="0"/>
          <w:position w:val="0"/>
          <w:sz w:val="24"/>
          <w:szCs w:val="24"/>
          <w:highlight w:val="none"/>
          <w14:textFill>
            <w14:solidFill>
              <w14:schemeClr w14:val="tx1"/>
            </w14:solidFill>
          </w14:textFill>
        </w:rPr>
        <w:t>采购代理机构应当在评审结束后2个工作日内将评审报告送采购人确认。</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2</w:t>
      </w:r>
      <w:r>
        <w:rPr>
          <w:rFonts w:hint="eastAsia" w:ascii="宋体" w:hAnsi="宋体" w:eastAsia="宋体" w:cs="宋体"/>
          <w:bCs/>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spacing w:val="0"/>
          <w:position w:val="0"/>
          <w:sz w:val="24"/>
          <w:szCs w:val="24"/>
          <w:highlight w:val="none"/>
          <w14:textFill>
            <w14:solidFill>
              <w14:schemeClr w14:val="tx1"/>
            </w14:solidFill>
          </w14:textFill>
        </w:rPr>
        <w:t>采购人应当在收到评审报告后5个工作日内，从评审报告提出的成交候选供应商中，按照排序由高到低的原则确定</w:t>
      </w:r>
      <w:r>
        <w:rPr>
          <w:rFonts w:hint="eastAsia" w:ascii="宋体" w:hAnsi="宋体" w:eastAsia="宋体" w:cs="宋体"/>
          <w:bCs/>
          <w:color w:val="000000" w:themeColor="text1"/>
          <w:spacing w:val="0"/>
          <w:position w:val="0"/>
          <w:sz w:val="24"/>
          <w:szCs w:val="24"/>
          <w:highlight w:val="none"/>
          <w:lang w:eastAsia="zh-CN"/>
          <w14:textFill>
            <w14:solidFill>
              <w14:schemeClr w14:val="tx1"/>
            </w14:solidFill>
          </w14:textFill>
        </w:rPr>
        <w:t>第一成交候选人为</w:t>
      </w:r>
      <w:r>
        <w:rPr>
          <w:rFonts w:hint="eastAsia" w:ascii="宋体" w:hAnsi="宋体" w:eastAsia="宋体" w:cs="宋体"/>
          <w:bCs/>
          <w:color w:val="000000" w:themeColor="text1"/>
          <w:spacing w:val="0"/>
          <w:position w:val="0"/>
          <w:sz w:val="24"/>
          <w:szCs w:val="24"/>
          <w:highlight w:val="none"/>
          <w14:textFill>
            <w14:solidFill>
              <w14:schemeClr w14:val="tx1"/>
            </w14:solidFill>
          </w14:textFill>
        </w:rPr>
        <w:t>成交供应商，也可以书面授权磋商小组直接确定</w:t>
      </w:r>
      <w:r>
        <w:rPr>
          <w:rFonts w:hint="eastAsia" w:ascii="宋体" w:hAnsi="宋体" w:eastAsia="宋体" w:cs="宋体"/>
          <w:bCs/>
          <w:color w:val="000000" w:themeColor="text1"/>
          <w:spacing w:val="0"/>
          <w:position w:val="0"/>
          <w:sz w:val="24"/>
          <w:szCs w:val="24"/>
          <w:highlight w:val="none"/>
          <w:lang w:eastAsia="zh-CN"/>
          <w14:textFill>
            <w14:solidFill>
              <w14:schemeClr w14:val="tx1"/>
            </w14:solidFill>
          </w14:textFill>
        </w:rPr>
        <w:t>第一成交候选人为</w:t>
      </w:r>
      <w:r>
        <w:rPr>
          <w:rFonts w:hint="eastAsia" w:ascii="宋体" w:hAnsi="宋体" w:eastAsia="宋体" w:cs="宋体"/>
          <w:bCs/>
          <w:color w:val="000000" w:themeColor="text1"/>
          <w:spacing w:val="0"/>
          <w:position w:val="0"/>
          <w:sz w:val="24"/>
          <w:szCs w:val="24"/>
          <w:highlight w:val="none"/>
          <w14:textFill>
            <w14:solidFill>
              <w14:schemeClr w14:val="tx1"/>
            </w14:solidFill>
          </w14:textFill>
        </w:rPr>
        <w:t>成交供应商。采购人逾期未确定成交供应商且不提出异议的，视为确定评审报告提出的</w:t>
      </w:r>
      <w:r>
        <w:rPr>
          <w:rFonts w:hint="eastAsia" w:ascii="宋体" w:hAnsi="宋体" w:eastAsia="宋体" w:cs="宋体"/>
          <w:bCs/>
          <w:color w:val="000000" w:themeColor="text1"/>
          <w:spacing w:val="0"/>
          <w:position w:val="0"/>
          <w:sz w:val="24"/>
          <w:szCs w:val="24"/>
          <w:highlight w:val="none"/>
          <w:lang w:eastAsia="zh-CN"/>
          <w14:textFill>
            <w14:solidFill>
              <w14:schemeClr w14:val="tx1"/>
            </w14:solidFill>
          </w14:textFill>
        </w:rPr>
        <w:t>第一成交候选人</w:t>
      </w:r>
      <w:r>
        <w:rPr>
          <w:rFonts w:hint="eastAsia" w:ascii="宋体" w:hAnsi="宋体" w:eastAsia="宋体" w:cs="宋体"/>
          <w:bCs/>
          <w:color w:val="000000" w:themeColor="text1"/>
          <w:spacing w:val="0"/>
          <w:position w:val="0"/>
          <w:sz w:val="24"/>
          <w:szCs w:val="24"/>
          <w:highlight w:val="none"/>
          <w14:textFill>
            <w14:solidFill>
              <w14:schemeClr w14:val="tx1"/>
            </w14:solidFill>
          </w14:textFill>
        </w:rPr>
        <w:t>的供应商为成交供应商。</w:t>
      </w:r>
      <w:bookmarkEnd w:id="60"/>
      <w:bookmarkEnd w:id="61"/>
      <w:bookmarkEnd w:id="62"/>
      <w:bookmarkEnd w:id="63"/>
    </w:p>
    <w:p>
      <w:pPr>
        <w:pageBreakBefore w:val="0"/>
        <w:kinsoku/>
        <w:overflowPunct/>
        <w:bidi w:val="0"/>
        <w:rPr>
          <w:rFonts w:hint="eastAsia" w:ascii="宋体" w:hAnsi="宋体" w:eastAsia="宋体" w:cs="宋体"/>
          <w:color w:val="000000" w:themeColor="text1"/>
          <w:spacing w:val="0"/>
          <w:highlight w:val="none"/>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1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26"/>
        <w:pageBreakBefore w:val="0"/>
        <w:kinsoku/>
        <w:overflowPunct/>
        <w:bidi w:val="0"/>
        <w:rPr>
          <w:rFonts w:hint="eastAsia"/>
          <w:color w:val="000000" w:themeColor="text1"/>
          <w:spacing w:val="0"/>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仿宋" w:hAnsi="仿宋" w:eastAsia="仿宋" w:cs="仿宋"/>
          <w:color w:val="000000" w:themeColor="text1"/>
          <w:spacing w:val="0"/>
          <w:sz w:val="28"/>
          <w:szCs w:val="28"/>
          <w:highlight w:val="none"/>
          <w14:textFill>
            <w14:solidFill>
              <w14:schemeClr w14:val="tx1"/>
            </w14:solidFill>
          </w14:textFill>
        </w:rPr>
      </w:pPr>
      <w:r>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t>第五章  合同格式及合同条款</w:t>
      </w:r>
      <w:bookmarkStart w:id="64" w:name="_Toc257633148"/>
    </w:p>
    <w:p>
      <w:pPr>
        <w:pStyle w:val="3"/>
        <w:pageBreakBefore w:val="0"/>
        <w:numPr>
          <w:ilvl w:val="0"/>
          <w:numId w:val="0"/>
        </w:numPr>
        <w:tabs>
          <w:tab w:val="left" w:pos="360"/>
        </w:tabs>
        <w:kinsoku/>
        <w:overflowPunct/>
        <w:autoSpaceDE w:val="0"/>
        <w:autoSpaceDN w:val="0"/>
        <w:bidi w:val="0"/>
        <w:spacing w:line="360" w:lineRule="auto"/>
        <w:jc w:val="center"/>
        <w:rPr>
          <w:rFonts w:hint="eastAsia" w:ascii="宋体" w:hAnsi="宋体" w:eastAsia="宋体" w:cs="宋体"/>
          <w:color w:val="000000" w:themeColor="text1"/>
          <w:spacing w:val="0"/>
          <w:kern w:val="0"/>
          <w:sz w:val="36"/>
          <w:szCs w:val="36"/>
          <w:highlight w:val="none"/>
          <w14:textFill>
            <w14:solidFill>
              <w14:schemeClr w14:val="tx1"/>
            </w14:solidFill>
          </w14:textFill>
        </w:rPr>
      </w:pPr>
      <w:r>
        <w:rPr>
          <w:rFonts w:hint="eastAsia" w:ascii="宋体" w:hAnsi="宋体" w:eastAsia="宋体" w:cs="宋体"/>
          <w:b w:val="0"/>
          <w:bCs/>
          <w:color w:val="000000" w:themeColor="text1"/>
          <w:spacing w:val="0"/>
          <w:sz w:val="24"/>
          <w:szCs w:val="32"/>
          <w:highlight w:val="none"/>
          <w14:textFill>
            <w14:solidFill>
              <w14:schemeClr w14:val="tx1"/>
            </w14:solidFill>
          </w14:textFill>
        </w:rPr>
        <w:t>（仅供参考，以最终签订合同为准）</w:t>
      </w:r>
    </w:p>
    <w:p>
      <w:pPr>
        <w:pStyle w:val="5"/>
        <w:pageBreakBefore w:val="0"/>
        <w:numPr>
          <w:ilvl w:val="0"/>
          <w:numId w:val="0"/>
        </w:numPr>
        <w:kinsoku/>
        <w:overflowPunct/>
        <w:bidi w:val="0"/>
        <w:jc w:val="center"/>
        <w:rPr>
          <w:rFonts w:hint="eastAsia" w:ascii="宋体" w:hAnsi="宋体" w:eastAsia="宋体" w:cs="宋体"/>
          <w:color w:val="000000" w:themeColor="text1"/>
          <w:spacing w:val="0"/>
          <w:sz w:val="48"/>
          <w:szCs w:val="48"/>
          <w:highlight w:val="none"/>
          <w14:textFill>
            <w14:solidFill>
              <w14:schemeClr w14:val="tx1"/>
            </w14:solidFill>
          </w14:textFill>
        </w:rPr>
      </w:pPr>
      <w:r>
        <w:rPr>
          <w:rFonts w:hint="eastAsia" w:ascii="宋体" w:hAnsi="宋体" w:eastAsia="宋体" w:cs="宋体"/>
          <w:color w:val="000000" w:themeColor="text1"/>
          <w:spacing w:val="0"/>
          <w:sz w:val="48"/>
          <w:szCs w:val="48"/>
          <w:highlight w:val="none"/>
          <w14:textFill>
            <w14:solidFill>
              <w14:schemeClr w14:val="tx1"/>
            </w14:solidFill>
          </w14:textFill>
        </w:rPr>
        <w:t>合同条款</w:t>
      </w:r>
    </w:p>
    <w:p>
      <w:pPr>
        <w:pStyle w:val="73"/>
        <w:pageBreakBefore w:val="0"/>
        <w:widowControl w:val="0"/>
        <w:kinsoku/>
        <w:overflowPunct/>
        <w:autoSpaceDE w:val="0"/>
        <w:autoSpaceDN w:val="0"/>
        <w:bidi w:val="0"/>
        <w:adjustRightInd w:val="0"/>
        <w:rPr>
          <w:rFonts w:hint="eastAsia" w:ascii="宋体" w:hAnsi="宋体" w:eastAsia="宋体" w:cs="宋体"/>
          <w:b/>
          <w:bCs/>
          <w:color w:val="000000" w:themeColor="text1"/>
          <w:spacing w:val="0"/>
          <w:sz w:val="52"/>
          <w:szCs w:val="52"/>
          <w:highlight w:val="none"/>
          <w14:textFill>
            <w14:solidFill>
              <w14:schemeClr w14:val="tx1"/>
            </w14:solidFill>
          </w14:textFill>
        </w:rPr>
      </w:pPr>
    </w:p>
    <w:p>
      <w:pPr>
        <w:pStyle w:val="73"/>
        <w:pageBreakBefore w:val="0"/>
        <w:widowControl w:val="0"/>
        <w:kinsoku/>
        <w:overflowPunct/>
        <w:autoSpaceDE w:val="0"/>
        <w:autoSpaceDN w:val="0"/>
        <w:bidi w:val="0"/>
        <w:adjustRightInd w:val="0"/>
        <w:ind w:firstLine="2610" w:firstLineChars="500"/>
        <w:jc w:val="both"/>
        <w:rPr>
          <w:rFonts w:hint="eastAsia" w:ascii="宋体" w:hAnsi="宋体" w:eastAsia="宋体" w:cs="宋体"/>
          <w:b/>
          <w:bCs/>
          <w:color w:val="000000" w:themeColor="text1"/>
          <w:spacing w:val="0"/>
          <w:sz w:val="52"/>
          <w:szCs w:val="52"/>
          <w:highlight w:val="none"/>
          <w14:textFill>
            <w14:solidFill>
              <w14:schemeClr w14:val="tx1"/>
            </w14:solidFill>
          </w14:textFill>
        </w:rPr>
      </w:pPr>
      <w:r>
        <w:rPr>
          <w:rFonts w:hint="eastAsia" w:ascii="宋体" w:hAnsi="宋体" w:eastAsia="宋体" w:cs="宋体"/>
          <w:b/>
          <w:bCs/>
          <w:color w:val="000000" w:themeColor="text1"/>
          <w:spacing w:val="0"/>
          <w:sz w:val="52"/>
          <w:szCs w:val="52"/>
          <w:highlight w:val="none"/>
          <w14:textFill>
            <w14:solidFill>
              <w14:schemeClr w14:val="tx1"/>
            </w14:solidFill>
          </w14:textFill>
        </w:rPr>
        <w:t>采 购 合 同</w:t>
      </w:r>
    </w:p>
    <w:p>
      <w:pPr>
        <w:pStyle w:val="73"/>
        <w:pageBreakBefore w:val="0"/>
        <w:widowControl w:val="0"/>
        <w:kinsoku/>
        <w:overflowPunct/>
        <w:bidi w:val="0"/>
        <w:spacing w:line="340" w:lineRule="exact"/>
        <w:ind w:firstLine="1687" w:firstLineChars="600"/>
        <w:jc w:val="both"/>
        <w:rPr>
          <w:rFonts w:hint="eastAsia" w:ascii="宋体" w:hAnsi="宋体" w:eastAsia="宋体" w:cs="宋体"/>
          <w:b/>
          <w:bCs/>
          <w:color w:val="000000" w:themeColor="text1"/>
          <w:spacing w:val="0"/>
          <w:kern w:val="2"/>
          <w:sz w:val="28"/>
          <w:szCs w:val="28"/>
          <w:highlight w:val="none"/>
          <w14:textFill>
            <w14:solidFill>
              <w14:schemeClr w14:val="tx1"/>
            </w14:solidFill>
          </w14:textFill>
        </w:rPr>
      </w:pPr>
      <w:r>
        <w:rPr>
          <w:rFonts w:hint="eastAsia" w:ascii="宋体" w:hAnsi="宋体" w:eastAsia="宋体" w:cs="宋体"/>
          <w:b/>
          <w:bCs/>
          <w:color w:val="000000" w:themeColor="text1"/>
          <w:spacing w:val="0"/>
          <w:kern w:val="2"/>
          <w:sz w:val="28"/>
          <w:szCs w:val="28"/>
          <w:highlight w:val="none"/>
          <w14:textFill>
            <w14:solidFill>
              <w14:schemeClr w14:val="tx1"/>
            </w14:solidFill>
          </w14:textFill>
        </w:rPr>
        <w:tab/>
      </w:r>
    </w:p>
    <w:p>
      <w:pPr>
        <w:pStyle w:val="73"/>
        <w:pageBreakBefore w:val="0"/>
        <w:widowControl w:val="0"/>
        <w:kinsoku/>
        <w:overflowPunct/>
        <w:bidi w:val="0"/>
        <w:spacing w:line="340" w:lineRule="exact"/>
        <w:ind w:firstLine="1687" w:firstLineChars="600"/>
        <w:jc w:val="both"/>
        <w:rPr>
          <w:rFonts w:hint="eastAsia" w:ascii="宋体" w:hAnsi="宋体" w:eastAsia="宋体" w:cs="宋体"/>
          <w:b/>
          <w:bCs/>
          <w:color w:val="000000" w:themeColor="text1"/>
          <w:spacing w:val="0"/>
          <w:kern w:val="2"/>
          <w:sz w:val="28"/>
          <w:szCs w:val="28"/>
          <w:highlight w:val="none"/>
          <w14:textFill>
            <w14:solidFill>
              <w14:schemeClr w14:val="tx1"/>
            </w14:solidFill>
          </w14:textFill>
        </w:rPr>
      </w:pPr>
      <w:r>
        <w:rPr>
          <w:rFonts w:hint="eastAsia" w:ascii="宋体" w:hAnsi="宋体" w:eastAsia="宋体" w:cs="宋体"/>
          <w:b/>
          <w:bCs/>
          <w:color w:val="000000" w:themeColor="text1"/>
          <w:spacing w:val="0"/>
          <w:kern w:val="2"/>
          <w:sz w:val="28"/>
          <w:szCs w:val="28"/>
          <w:highlight w:val="none"/>
          <w14:textFill>
            <w14:solidFill>
              <w14:schemeClr w14:val="tx1"/>
            </w14:solidFill>
          </w14:textFill>
        </w:rPr>
        <w:t xml:space="preserve"> </w:t>
      </w:r>
    </w:p>
    <w:p>
      <w:pPr>
        <w:pageBreakBefore w:val="0"/>
        <w:kinsoku/>
        <w:overflowPunct/>
        <w:bidi w:val="0"/>
        <w:spacing w:line="600" w:lineRule="exact"/>
        <w:ind w:firstLine="1124" w:firstLineChars="350"/>
        <w:jc w:val="left"/>
        <w:rPr>
          <w:rFonts w:hint="eastAsia" w:ascii="宋体" w:hAnsi="宋体" w:eastAsia="宋体" w:cs="宋体"/>
          <w:color w:val="000000" w:themeColor="text1"/>
          <w:spacing w:val="0"/>
          <w:sz w:val="32"/>
          <w:szCs w:val="32"/>
          <w:highlight w:val="none"/>
          <w14:textFill>
            <w14:solidFill>
              <w14:schemeClr w14:val="tx1"/>
            </w14:solidFill>
          </w14:textFill>
        </w:rPr>
      </w:pPr>
      <w:r>
        <w:rPr>
          <w:rFonts w:hint="eastAsia" w:ascii="宋体" w:hAnsi="宋体" w:eastAsia="宋体" w:cs="宋体"/>
          <w:b/>
          <w:bCs/>
          <w:color w:val="000000" w:themeColor="text1"/>
          <w:spacing w:val="0"/>
          <w:sz w:val="32"/>
          <w:szCs w:val="32"/>
          <w:highlight w:val="none"/>
          <w14:textFill>
            <w14:solidFill>
              <w14:schemeClr w14:val="tx1"/>
            </w14:solidFill>
          </w14:textFill>
        </w:rPr>
        <w:t>甲    方：</w:t>
      </w:r>
      <w:r>
        <w:rPr>
          <w:rFonts w:hint="eastAsia" w:ascii="宋体" w:hAnsi="宋体" w:eastAsia="宋体" w:cs="宋体"/>
          <w:color w:val="000000" w:themeColor="text1"/>
          <w:spacing w:val="0"/>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0"/>
          <w:sz w:val="32"/>
          <w:szCs w:val="32"/>
          <w:highlight w:val="none"/>
          <w:u w:val="single"/>
          <w:lang w:eastAsia="zh-CN"/>
          <w14:textFill>
            <w14:solidFill>
              <w14:schemeClr w14:val="tx1"/>
            </w14:solidFill>
          </w14:textFill>
        </w:rPr>
        <w:t>哈密边境管理支队</w:t>
      </w:r>
      <w:r>
        <w:rPr>
          <w:rFonts w:hint="eastAsia" w:ascii="宋体" w:hAnsi="宋体" w:eastAsia="宋体" w:cs="宋体"/>
          <w:color w:val="000000" w:themeColor="text1"/>
          <w:spacing w:val="0"/>
          <w:sz w:val="32"/>
          <w:szCs w:val="32"/>
          <w:highlight w:val="none"/>
          <w:u w:val="single"/>
          <w14:textFill>
            <w14:solidFill>
              <w14:schemeClr w14:val="tx1"/>
            </w14:solidFill>
          </w14:textFill>
        </w:rPr>
        <w:t xml:space="preserve">                      </w:t>
      </w:r>
    </w:p>
    <w:p>
      <w:pPr>
        <w:pStyle w:val="73"/>
        <w:pageBreakBefore w:val="0"/>
        <w:widowControl w:val="0"/>
        <w:kinsoku/>
        <w:overflowPunct/>
        <w:bidi w:val="0"/>
        <w:spacing w:line="600" w:lineRule="exact"/>
        <w:ind w:firstLine="1420" w:firstLineChars="505"/>
        <w:jc w:val="both"/>
        <w:rPr>
          <w:rFonts w:hint="eastAsia" w:ascii="宋体" w:hAnsi="宋体" w:eastAsia="宋体" w:cs="宋体"/>
          <w:b/>
          <w:bCs/>
          <w:color w:val="000000" w:themeColor="text1"/>
          <w:spacing w:val="0"/>
          <w:kern w:val="2"/>
          <w:sz w:val="28"/>
          <w:szCs w:val="28"/>
          <w:highlight w:val="none"/>
          <w14:textFill>
            <w14:solidFill>
              <w14:schemeClr w14:val="tx1"/>
            </w14:solidFill>
          </w14:textFill>
        </w:rPr>
      </w:pPr>
      <w:r>
        <w:rPr>
          <w:rFonts w:hint="eastAsia" w:ascii="宋体" w:hAnsi="宋体" w:eastAsia="宋体" w:cs="宋体"/>
          <w:b/>
          <w:bCs/>
          <w:color w:val="000000" w:themeColor="text1"/>
          <w:spacing w:val="0"/>
          <w:kern w:val="2"/>
          <w:sz w:val="28"/>
          <w:szCs w:val="28"/>
          <w:highlight w:val="none"/>
          <w14:textFill>
            <w14:solidFill>
              <w14:schemeClr w14:val="tx1"/>
            </w14:solidFill>
          </w14:textFill>
        </w:rPr>
        <w:t xml:space="preserve"> </w:t>
      </w:r>
    </w:p>
    <w:p>
      <w:pPr>
        <w:pStyle w:val="73"/>
        <w:pageBreakBefore w:val="0"/>
        <w:kinsoku/>
        <w:overflowPunct/>
        <w:bidi w:val="0"/>
        <w:ind w:firstLine="1124" w:firstLineChars="350"/>
        <w:jc w:val="both"/>
        <w:rPr>
          <w:rFonts w:hint="eastAsia" w:ascii="宋体" w:hAnsi="宋体" w:eastAsia="宋体" w:cs="宋体"/>
          <w:color w:val="000000" w:themeColor="text1"/>
          <w:spacing w:val="0"/>
          <w:sz w:val="32"/>
          <w:szCs w:val="32"/>
          <w:highlight w:val="none"/>
          <w:u w:val="single"/>
          <w14:textFill>
            <w14:solidFill>
              <w14:schemeClr w14:val="tx1"/>
            </w14:solidFill>
          </w14:textFill>
        </w:rPr>
      </w:pPr>
      <w:r>
        <w:rPr>
          <w:rFonts w:hint="eastAsia" w:ascii="宋体" w:hAnsi="宋体" w:eastAsia="宋体" w:cs="宋体"/>
          <w:b/>
          <w:bCs/>
          <w:color w:val="000000" w:themeColor="text1"/>
          <w:spacing w:val="0"/>
          <w:sz w:val="32"/>
          <w:szCs w:val="32"/>
          <w:highlight w:val="none"/>
          <w14:textFill>
            <w14:solidFill>
              <w14:schemeClr w14:val="tx1"/>
            </w14:solidFill>
          </w14:textFill>
        </w:rPr>
        <w:t>乙    方：</w:t>
      </w:r>
      <w:r>
        <w:rPr>
          <w:rFonts w:hint="eastAsia" w:ascii="宋体" w:hAnsi="宋体" w:eastAsia="宋体" w:cs="宋体"/>
          <w:color w:val="000000" w:themeColor="text1"/>
          <w:spacing w:val="0"/>
          <w:sz w:val="32"/>
          <w:szCs w:val="32"/>
          <w:highlight w:val="none"/>
          <w:u w:val="single"/>
          <w14:textFill>
            <w14:solidFill>
              <w14:schemeClr w14:val="tx1"/>
            </w14:solidFill>
          </w14:textFill>
        </w:rPr>
        <w:t xml:space="preserve">                                       </w:t>
      </w:r>
    </w:p>
    <w:p>
      <w:pPr>
        <w:pageBreakBefore w:val="0"/>
        <w:kinsoku/>
        <w:overflowPunct/>
        <w:bidi w:val="0"/>
        <w:rPr>
          <w:rFonts w:hint="eastAsia" w:ascii="宋体" w:hAnsi="宋体" w:eastAsia="宋体" w:cs="宋体"/>
          <w:b/>
          <w:bCs/>
          <w:color w:val="000000" w:themeColor="text1"/>
          <w:spacing w:val="0"/>
          <w:sz w:val="32"/>
          <w:szCs w:val="32"/>
          <w:highlight w:val="none"/>
          <w14:textFill>
            <w14:solidFill>
              <w14:schemeClr w14:val="tx1"/>
            </w14:solidFill>
          </w14:textFill>
        </w:rPr>
      </w:pPr>
      <w:r>
        <w:rPr>
          <w:rFonts w:hint="eastAsia" w:ascii="宋体" w:hAnsi="宋体" w:eastAsia="宋体" w:cs="宋体"/>
          <w:b/>
          <w:bCs/>
          <w:color w:val="000000" w:themeColor="text1"/>
          <w:spacing w:val="0"/>
          <w:sz w:val="32"/>
          <w:szCs w:val="32"/>
          <w:highlight w:val="none"/>
          <w14:textFill>
            <w14:solidFill>
              <w14:schemeClr w14:val="tx1"/>
            </w14:solidFill>
          </w14:textFill>
        </w:rPr>
        <w:t xml:space="preserve"> </w:t>
      </w:r>
    </w:p>
    <w:p>
      <w:pPr>
        <w:pageBreakBefore w:val="0"/>
        <w:kinsoku/>
        <w:overflowPunct/>
        <w:bidi w:val="0"/>
        <w:rPr>
          <w:rFonts w:hint="eastAsia" w:ascii="宋体" w:hAnsi="宋体" w:eastAsia="宋体" w:cs="宋体"/>
          <w:b/>
          <w:bCs/>
          <w:color w:val="000000" w:themeColor="text1"/>
          <w:spacing w:val="0"/>
          <w:sz w:val="32"/>
          <w:szCs w:val="32"/>
          <w:highlight w:val="none"/>
          <w14:textFill>
            <w14:solidFill>
              <w14:schemeClr w14:val="tx1"/>
            </w14:solidFill>
          </w14:textFill>
        </w:rPr>
      </w:pPr>
      <w:r>
        <w:rPr>
          <w:rFonts w:hint="eastAsia" w:ascii="宋体" w:hAnsi="宋体" w:eastAsia="宋体" w:cs="宋体"/>
          <w:b/>
          <w:bCs/>
          <w:color w:val="000000" w:themeColor="text1"/>
          <w:spacing w:val="0"/>
          <w:sz w:val="32"/>
          <w:szCs w:val="32"/>
          <w:highlight w:val="none"/>
          <w14:textFill>
            <w14:solidFill>
              <w14:schemeClr w14:val="tx1"/>
            </w14:solidFill>
          </w14:textFill>
        </w:rPr>
        <w:t xml:space="preserve">       签订地点：</w:t>
      </w:r>
      <w:r>
        <w:rPr>
          <w:rFonts w:hint="eastAsia" w:ascii="宋体" w:hAnsi="宋体" w:eastAsia="宋体" w:cs="宋体"/>
          <w:color w:val="000000" w:themeColor="text1"/>
          <w:spacing w:val="0"/>
          <w:sz w:val="32"/>
          <w:szCs w:val="32"/>
          <w:highlight w:val="none"/>
          <w:u w:val="single"/>
          <w14:textFill>
            <w14:solidFill>
              <w14:schemeClr w14:val="tx1"/>
            </w14:solidFill>
          </w14:textFill>
        </w:rPr>
        <w:t xml:space="preserve">                  </w:t>
      </w:r>
    </w:p>
    <w:p>
      <w:pPr>
        <w:pageBreakBefore w:val="0"/>
        <w:kinsoku/>
        <w:overflowPunct/>
        <w:bidi w:val="0"/>
        <w:rPr>
          <w:rFonts w:hint="eastAsia" w:ascii="宋体" w:hAnsi="宋体" w:eastAsia="宋体" w:cs="宋体"/>
          <w:b/>
          <w:bCs/>
          <w:color w:val="000000" w:themeColor="text1"/>
          <w:spacing w:val="0"/>
          <w:sz w:val="32"/>
          <w:szCs w:val="32"/>
          <w:highlight w:val="none"/>
          <w14:textFill>
            <w14:solidFill>
              <w14:schemeClr w14:val="tx1"/>
            </w14:solidFill>
          </w14:textFill>
        </w:rPr>
      </w:pPr>
      <w:r>
        <w:rPr>
          <w:rFonts w:hint="eastAsia" w:ascii="宋体" w:hAnsi="宋体" w:eastAsia="宋体" w:cs="宋体"/>
          <w:b/>
          <w:bCs/>
          <w:color w:val="000000" w:themeColor="text1"/>
          <w:spacing w:val="0"/>
          <w:sz w:val="32"/>
          <w:szCs w:val="32"/>
          <w:highlight w:val="none"/>
          <w14:textFill>
            <w14:solidFill>
              <w14:schemeClr w14:val="tx1"/>
            </w14:solidFill>
          </w14:textFill>
        </w:rPr>
        <w:t xml:space="preserve">  </w:t>
      </w:r>
    </w:p>
    <w:p>
      <w:pPr>
        <w:pageBreakBefore w:val="0"/>
        <w:kinsoku/>
        <w:overflowPunct/>
        <w:bidi w:val="0"/>
        <w:jc w:val="center"/>
        <w:rPr>
          <w:rFonts w:hint="eastAsia" w:ascii="宋体" w:hAnsi="宋体" w:eastAsia="宋体" w:cs="宋体"/>
          <w:b/>
          <w:bCs/>
          <w:color w:val="000000" w:themeColor="text1"/>
          <w:spacing w:val="0"/>
          <w:sz w:val="28"/>
          <w:szCs w:val="28"/>
          <w:highlight w:val="none"/>
          <w:lang w:val="zh-CN"/>
          <w14:textFill>
            <w14:solidFill>
              <w14:schemeClr w14:val="tx1"/>
            </w14:solidFill>
          </w14:textFill>
        </w:rPr>
      </w:pPr>
      <w:r>
        <w:rPr>
          <w:rFonts w:hint="eastAsia" w:ascii="宋体" w:hAnsi="宋体" w:eastAsia="宋体" w:cs="宋体"/>
          <w:b/>
          <w:color w:val="000000" w:themeColor="text1"/>
          <w:spacing w:val="0"/>
          <w:sz w:val="32"/>
          <w:highlight w:val="none"/>
          <w14:textFill>
            <w14:solidFill>
              <w14:schemeClr w14:val="tx1"/>
            </w14:solidFill>
          </w14:textFill>
        </w:rPr>
        <w:t>年  月  日</w:t>
      </w:r>
    </w:p>
    <w:p>
      <w:pPr>
        <w:pageBreakBefore w:val="0"/>
        <w:kinsoku/>
        <w:overflowPunct/>
        <w:bidi w:val="0"/>
        <w:spacing w:line="720" w:lineRule="auto"/>
        <w:jc w:val="left"/>
        <w:rPr>
          <w:rFonts w:hint="eastAsia" w:ascii="宋体" w:hAnsi="宋体" w:eastAsia="宋体" w:cs="宋体"/>
          <w:bCs/>
          <w:color w:val="000000" w:themeColor="text1"/>
          <w:spacing w:val="0"/>
          <w:sz w:val="24"/>
          <w:szCs w:val="24"/>
          <w:highlight w:val="none"/>
          <w14:textFill>
            <w14:solidFill>
              <w14:schemeClr w14:val="tx1"/>
            </w14:solidFill>
          </w14:textFill>
        </w:rPr>
      </w:pPr>
    </w:p>
    <w:p>
      <w:pPr>
        <w:pStyle w:val="5"/>
        <w:pageBreakBefore w:val="0"/>
        <w:numPr>
          <w:ilvl w:val="0"/>
          <w:numId w:val="0"/>
        </w:numPr>
        <w:kinsoku/>
        <w:overflowPunct/>
        <w:bidi w:val="0"/>
        <w:rPr>
          <w:rFonts w:hint="eastAsia" w:ascii="宋体" w:hAnsi="宋体" w:eastAsia="宋体" w:cs="宋体"/>
          <w:color w:val="000000" w:themeColor="text1"/>
          <w:spacing w:val="0"/>
          <w:highlight w:val="none"/>
          <w14:textFill>
            <w14:solidFill>
              <w14:schemeClr w14:val="tx1"/>
            </w14:solidFill>
          </w14:textFill>
        </w:rPr>
      </w:pPr>
    </w:p>
    <w:p>
      <w:pPr>
        <w:pageBreakBefore w:val="0"/>
        <w:kinsoku/>
        <w:overflowPunct/>
        <w:bidi w:val="0"/>
        <w:spacing w:line="0" w:lineRule="atLeast"/>
        <w:rPr>
          <w:rFonts w:hint="eastAsia" w:ascii="宋体" w:hAnsi="宋体" w:eastAsia="宋体" w:cs="宋体"/>
          <w:color w:val="000000" w:themeColor="text1"/>
          <w:spacing w:val="0"/>
          <w:sz w:val="24"/>
          <w:szCs w:val="24"/>
          <w:highlight w:val="none"/>
          <w14:textFill>
            <w14:solidFill>
              <w14:schemeClr w14:val="tx1"/>
            </w14:solidFill>
          </w14:textFill>
        </w:rPr>
      </w:pPr>
    </w:p>
    <w:p>
      <w:pPr>
        <w:pStyle w:val="26"/>
        <w:pageBreakBefore w:val="0"/>
        <w:kinsoku/>
        <w:overflowPunct/>
        <w:bidi w:val="0"/>
        <w:rPr>
          <w:rFonts w:hint="eastAsia" w:ascii="宋体" w:hAnsi="宋体" w:eastAsia="宋体" w:cs="宋体"/>
          <w:color w:val="000000" w:themeColor="text1"/>
          <w:spacing w:val="0"/>
          <w:sz w:val="24"/>
          <w:szCs w:val="24"/>
          <w:highlight w:val="none"/>
          <w14:textFill>
            <w14:solidFill>
              <w14:schemeClr w14:val="tx1"/>
            </w14:solidFill>
          </w14:textFill>
        </w:rPr>
      </w:pPr>
    </w:p>
    <w:p>
      <w:pPr>
        <w:pStyle w:val="26"/>
        <w:pageBreakBefore w:val="0"/>
        <w:kinsoku/>
        <w:overflowPunct/>
        <w:bidi w:val="0"/>
        <w:rPr>
          <w:rFonts w:hint="eastAsia" w:ascii="宋体" w:hAnsi="宋体" w:eastAsia="宋体" w:cs="宋体"/>
          <w:color w:val="000000" w:themeColor="text1"/>
          <w:spacing w:val="0"/>
          <w:sz w:val="24"/>
          <w:szCs w:val="24"/>
          <w:highlight w:val="none"/>
          <w14:textFill>
            <w14:solidFill>
              <w14:schemeClr w14:val="tx1"/>
            </w14:solidFill>
          </w14:textFill>
        </w:rPr>
      </w:pPr>
    </w:p>
    <w:p>
      <w:pPr>
        <w:pStyle w:val="26"/>
        <w:pageBreakBefore w:val="0"/>
        <w:kinsoku/>
        <w:overflowPunct/>
        <w:bidi w:val="0"/>
        <w:rPr>
          <w:rFonts w:hint="eastAsia" w:ascii="宋体" w:hAnsi="宋体" w:eastAsia="宋体" w:cs="宋体"/>
          <w:color w:val="000000" w:themeColor="text1"/>
          <w:spacing w:val="0"/>
          <w:sz w:val="24"/>
          <w:szCs w:val="24"/>
          <w:highlight w:val="none"/>
          <w14:textFill>
            <w14:solidFill>
              <w14:schemeClr w14:val="tx1"/>
            </w14:solidFill>
          </w14:textFill>
        </w:rPr>
      </w:pPr>
    </w:p>
    <w:p>
      <w:pPr>
        <w:pStyle w:val="26"/>
        <w:pageBreakBefore w:val="0"/>
        <w:kinsoku/>
        <w:overflowPunct/>
        <w:bidi w:val="0"/>
        <w:rPr>
          <w:rFonts w:hint="eastAsia" w:ascii="宋体" w:hAnsi="宋体" w:eastAsia="宋体" w:cs="宋体"/>
          <w:color w:val="000000" w:themeColor="text1"/>
          <w:spacing w:val="0"/>
          <w:sz w:val="24"/>
          <w:szCs w:val="24"/>
          <w:highlight w:val="none"/>
          <w14:textFill>
            <w14:solidFill>
              <w14:schemeClr w14:val="tx1"/>
            </w14:solidFill>
          </w14:textFill>
        </w:rPr>
      </w:pPr>
    </w:p>
    <w:p>
      <w:pPr>
        <w:pStyle w:val="26"/>
        <w:pageBreakBefore w:val="0"/>
        <w:kinsoku/>
        <w:overflowPunct/>
        <w:bidi w:val="0"/>
        <w:rPr>
          <w:rFonts w:hint="eastAsia" w:ascii="宋体" w:hAnsi="宋体" w:eastAsia="宋体" w:cs="宋体"/>
          <w:color w:val="000000" w:themeColor="text1"/>
          <w:spacing w:val="0"/>
          <w:sz w:val="24"/>
          <w:szCs w:val="24"/>
          <w:highlight w:val="none"/>
          <w14:textFill>
            <w14:solidFill>
              <w14:schemeClr w14:val="tx1"/>
            </w14:solidFill>
          </w14:textFill>
        </w:rPr>
      </w:pPr>
    </w:p>
    <w:p>
      <w:pPr>
        <w:pStyle w:val="26"/>
        <w:pageBreakBefore w:val="0"/>
        <w:kinsoku/>
        <w:overflowPunct/>
        <w:bidi w:val="0"/>
        <w:rPr>
          <w:rFonts w:hint="eastAsia" w:ascii="宋体" w:hAnsi="宋体" w:eastAsia="宋体" w:cs="宋体"/>
          <w:color w:val="000000" w:themeColor="text1"/>
          <w:spacing w:val="0"/>
          <w:sz w:val="24"/>
          <w:szCs w:val="24"/>
          <w:highlight w:val="none"/>
          <w14:textFill>
            <w14:solidFill>
              <w14:schemeClr w14:val="tx1"/>
            </w14:solidFill>
          </w14:textFill>
        </w:rPr>
      </w:pPr>
    </w:p>
    <w:p>
      <w:pPr>
        <w:pStyle w:val="26"/>
        <w:pageBreakBefore w:val="0"/>
        <w:kinsoku/>
        <w:overflowPunct/>
        <w:bidi w:val="0"/>
        <w:rPr>
          <w:rFonts w:hint="eastAsia" w:ascii="宋体" w:hAnsi="宋体" w:eastAsia="宋体" w:cs="宋体"/>
          <w:color w:val="000000" w:themeColor="text1"/>
          <w:spacing w:val="0"/>
          <w:sz w:val="24"/>
          <w:szCs w:val="24"/>
          <w:highlight w:val="none"/>
          <w14:textFill>
            <w14:solidFill>
              <w14:schemeClr w14:val="tx1"/>
            </w14:solidFill>
          </w14:textFill>
        </w:rPr>
      </w:pPr>
    </w:p>
    <w:p>
      <w:pPr>
        <w:pageBreakBefore w:val="0"/>
        <w:kinsoku/>
        <w:overflowPunct/>
        <w:bidi w:val="0"/>
        <w:spacing w:line="0" w:lineRule="atLeast"/>
        <w:jc w:val="center"/>
        <w:rPr>
          <w:rFonts w:ascii="宋体" w:hAnsi="宋体" w:cs="宋体"/>
          <w:b/>
          <w:color w:val="000000" w:themeColor="text1"/>
          <w:spacing w:val="0"/>
          <w:sz w:val="36"/>
          <w:szCs w:val="36"/>
          <w:highlight w:val="none"/>
          <w14:textFill>
            <w14:solidFill>
              <w14:schemeClr w14:val="tx1"/>
            </w14:solidFill>
          </w14:textFill>
        </w:rPr>
      </w:pPr>
      <w:r>
        <w:rPr>
          <w:rFonts w:hint="eastAsia" w:ascii="宋体" w:hAnsi="宋体" w:cs="宋体"/>
          <w:b/>
          <w:color w:val="000000" w:themeColor="text1"/>
          <w:spacing w:val="0"/>
          <w:sz w:val="36"/>
          <w:szCs w:val="36"/>
          <w:highlight w:val="none"/>
          <w14:textFill>
            <w14:solidFill>
              <w14:schemeClr w14:val="tx1"/>
            </w14:solidFill>
          </w14:textFill>
        </w:rPr>
        <w:t>团体健康体检合同</w:t>
      </w:r>
    </w:p>
    <w:p>
      <w:pPr>
        <w:pageBreakBefore w:val="0"/>
        <w:kinsoku/>
        <w:overflowPunct/>
        <w:bidi w:val="0"/>
        <w:spacing w:line="0" w:lineRule="atLeast"/>
        <w:rPr>
          <w:rFonts w:ascii="宋体" w:hAnsi="宋体" w:cs="宋体"/>
          <w:color w:val="000000" w:themeColor="text1"/>
          <w:spacing w:val="0"/>
          <w:sz w:val="24"/>
          <w:szCs w:val="24"/>
          <w:highlight w:val="none"/>
          <w14:textFill>
            <w14:solidFill>
              <w14:schemeClr w14:val="tx1"/>
            </w14:solidFill>
          </w14:textFill>
        </w:rPr>
      </w:pP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甲方： 哈密边境管理支队</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乙方： </w:t>
      </w:r>
      <w:r>
        <w:rPr>
          <w:rFonts w:ascii="宋体" w:hAnsi="宋体" w:cs="宋体"/>
          <w:color w:val="000000" w:themeColor="text1"/>
          <w:spacing w:val="0"/>
          <w:sz w:val="24"/>
          <w:szCs w:val="24"/>
          <w:highlight w:val="none"/>
          <w14:textFill>
            <w14:solidFill>
              <w14:schemeClr w14:val="tx1"/>
            </w14:solidFill>
          </w14:textFill>
        </w:rPr>
        <w:t>XXXXXXXX</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签订时间：202</w:t>
      </w:r>
      <w:r>
        <w:rPr>
          <w:rFonts w:ascii="宋体" w:hAnsi="宋体" w:cs="宋体"/>
          <w:color w:val="000000" w:themeColor="text1"/>
          <w:spacing w:val="0"/>
          <w:sz w:val="24"/>
          <w:szCs w:val="24"/>
          <w:highlight w:val="none"/>
          <w14:textFill>
            <w14:solidFill>
              <w14:schemeClr w14:val="tx1"/>
            </w14:solidFill>
          </w14:textFill>
        </w:rPr>
        <w:t>4</w:t>
      </w:r>
      <w:r>
        <w:rPr>
          <w:rFonts w:hint="eastAsia" w:ascii="宋体" w:hAnsi="宋体" w:cs="宋体"/>
          <w:color w:val="000000" w:themeColor="text1"/>
          <w:spacing w:val="0"/>
          <w:sz w:val="24"/>
          <w:szCs w:val="24"/>
          <w:highlight w:val="none"/>
          <w14:textFill>
            <w14:solidFill>
              <w14:schemeClr w14:val="tx1"/>
            </w14:solidFill>
          </w14:textFill>
        </w:rPr>
        <w:t>年</w:t>
      </w:r>
      <w:r>
        <w:rPr>
          <w:rFonts w:ascii="宋体" w:hAnsi="宋体" w:cs="宋体"/>
          <w:color w:val="000000" w:themeColor="text1"/>
          <w:spacing w:val="0"/>
          <w:sz w:val="24"/>
          <w:szCs w:val="24"/>
          <w:highlight w:val="none"/>
          <w14:textFill>
            <w14:solidFill>
              <w14:schemeClr w14:val="tx1"/>
            </w14:solidFill>
          </w14:textFill>
        </w:rPr>
        <w:t>X</w:t>
      </w:r>
      <w:r>
        <w:rPr>
          <w:rFonts w:hint="eastAsia" w:ascii="宋体" w:hAnsi="宋体" w:cs="宋体"/>
          <w:color w:val="000000" w:themeColor="text1"/>
          <w:spacing w:val="0"/>
          <w:sz w:val="24"/>
          <w:szCs w:val="24"/>
          <w:highlight w:val="none"/>
          <w14:textFill>
            <w14:solidFill>
              <w14:schemeClr w14:val="tx1"/>
            </w14:solidFill>
          </w14:textFill>
        </w:rPr>
        <w:t>月</w:t>
      </w:r>
      <w:r>
        <w:rPr>
          <w:rFonts w:ascii="宋体" w:hAnsi="宋体" w:cs="宋体"/>
          <w:color w:val="000000" w:themeColor="text1"/>
          <w:spacing w:val="0"/>
          <w:sz w:val="24"/>
          <w:szCs w:val="24"/>
          <w:highlight w:val="none"/>
          <w14:textFill>
            <w14:solidFill>
              <w14:schemeClr w14:val="tx1"/>
            </w14:solidFill>
          </w14:textFill>
        </w:rPr>
        <w:t>X</w:t>
      </w:r>
      <w:r>
        <w:rPr>
          <w:rFonts w:hint="eastAsia" w:ascii="宋体" w:hAnsi="宋体" w:cs="宋体"/>
          <w:color w:val="000000" w:themeColor="text1"/>
          <w:spacing w:val="0"/>
          <w:sz w:val="24"/>
          <w:szCs w:val="24"/>
          <w:highlight w:val="none"/>
          <w14:textFill>
            <w14:solidFill>
              <w14:schemeClr w14:val="tx1"/>
            </w14:solidFill>
          </w14:textFill>
        </w:rPr>
        <w:t>日</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签订地点：</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为规范团体健康体检工作，保证体检秩序、体检质量、体检结果的准确性、真实性，经甲、乙双方友好协商，约定乙方为甲方提供健康体检服务。甲、乙双方在平等、自愿、互利的基础上，就健康体检事宜达成如下协议：</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一、体检时间：自202</w:t>
      </w:r>
      <w:r>
        <w:rPr>
          <w:rFonts w:ascii="宋体" w:hAnsi="宋体" w:cs="宋体"/>
          <w:color w:val="000000" w:themeColor="text1"/>
          <w:spacing w:val="0"/>
          <w:sz w:val="24"/>
          <w:szCs w:val="24"/>
          <w:highlight w:val="none"/>
          <w14:textFill>
            <w14:solidFill>
              <w14:schemeClr w14:val="tx1"/>
            </w14:solidFill>
          </w14:textFill>
        </w:rPr>
        <w:t>4</w:t>
      </w:r>
      <w:r>
        <w:rPr>
          <w:rFonts w:hint="eastAsia" w:ascii="宋体" w:hAnsi="宋体" w:cs="宋体"/>
          <w:color w:val="000000" w:themeColor="text1"/>
          <w:spacing w:val="0"/>
          <w:sz w:val="24"/>
          <w:szCs w:val="24"/>
          <w:highlight w:val="none"/>
          <w14:textFill>
            <w14:solidFill>
              <w14:schemeClr w14:val="tx1"/>
            </w14:solidFill>
          </w14:textFill>
        </w:rPr>
        <w:t>年</w:t>
      </w:r>
      <w:r>
        <w:rPr>
          <w:rFonts w:ascii="宋体" w:hAnsi="宋体" w:cs="宋体"/>
          <w:color w:val="000000" w:themeColor="text1"/>
          <w:spacing w:val="0"/>
          <w:sz w:val="24"/>
          <w:szCs w:val="24"/>
          <w:highlight w:val="none"/>
          <w14:textFill>
            <w14:solidFill>
              <w14:schemeClr w14:val="tx1"/>
            </w14:solidFill>
          </w14:textFill>
        </w:rPr>
        <w:t>XX</w:t>
      </w:r>
      <w:r>
        <w:rPr>
          <w:rFonts w:hint="eastAsia" w:ascii="宋体" w:hAnsi="宋体" w:cs="宋体"/>
          <w:color w:val="000000" w:themeColor="text1"/>
          <w:spacing w:val="0"/>
          <w:sz w:val="24"/>
          <w:szCs w:val="24"/>
          <w:highlight w:val="none"/>
          <w14:textFill>
            <w14:solidFill>
              <w14:schemeClr w14:val="tx1"/>
            </w14:solidFill>
          </w14:textFill>
        </w:rPr>
        <w:t xml:space="preserve"> 月</w:t>
      </w:r>
      <w:r>
        <w:rPr>
          <w:rFonts w:ascii="宋体" w:hAnsi="宋体" w:cs="宋体"/>
          <w:color w:val="000000" w:themeColor="text1"/>
          <w:spacing w:val="0"/>
          <w:sz w:val="24"/>
          <w:szCs w:val="24"/>
          <w:highlight w:val="none"/>
          <w14:textFill>
            <w14:solidFill>
              <w14:schemeClr w14:val="tx1"/>
            </w14:solidFill>
          </w14:textFill>
        </w:rPr>
        <w:t>XX</w:t>
      </w:r>
      <w:r>
        <w:rPr>
          <w:rFonts w:hint="eastAsia" w:ascii="宋体" w:hAnsi="宋体" w:cs="宋体"/>
          <w:color w:val="000000" w:themeColor="text1"/>
          <w:spacing w:val="0"/>
          <w:sz w:val="24"/>
          <w:szCs w:val="24"/>
          <w:highlight w:val="none"/>
          <w14:textFill>
            <w14:solidFill>
              <w14:schemeClr w14:val="tx1"/>
            </w14:solidFill>
          </w14:textFill>
        </w:rPr>
        <w:t xml:space="preserve"> 日至202</w:t>
      </w:r>
      <w:r>
        <w:rPr>
          <w:rFonts w:ascii="宋体" w:hAnsi="宋体" w:cs="宋体"/>
          <w:color w:val="000000" w:themeColor="text1"/>
          <w:spacing w:val="0"/>
          <w:sz w:val="24"/>
          <w:szCs w:val="24"/>
          <w:highlight w:val="none"/>
          <w14:textFill>
            <w14:solidFill>
              <w14:schemeClr w14:val="tx1"/>
            </w14:solidFill>
          </w14:textFill>
        </w:rPr>
        <w:t>4</w:t>
      </w:r>
      <w:r>
        <w:rPr>
          <w:rFonts w:hint="eastAsia" w:ascii="宋体" w:hAnsi="宋体" w:cs="宋体"/>
          <w:color w:val="000000" w:themeColor="text1"/>
          <w:spacing w:val="0"/>
          <w:sz w:val="24"/>
          <w:szCs w:val="24"/>
          <w:highlight w:val="none"/>
          <w14:textFill>
            <w14:solidFill>
              <w14:schemeClr w14:val="tx1"/>
            </w14:solidFill>
          </w14:textFill>
        </w:rPr>
        <w:t>年</w:t>
      </w:r>
      <w:r>
        <w:rPr>
          <w:rFonts w:ascii="宋体" w:hAnsi="宋体" w:cs="宋体"/>
          <w:color w:val="000000" w:themeColor="text1"/>
          <w:spacing w:val="0"/>
          <w:sz w:val="24"/>
          <w:szCs w:val="24"/>
          <w:highlight w:val="none"/>
          <w14:textFill>
            <w14:solidFill>
              <w14:schemeClr w14:val="tx1"/>
            </w14:solidFill>
          </w14:textFill>
        </w:rPr>
        <w:t>XX</w:t>
      </w:r>
      <w:r>
        <w:rPr>
          <w:rFonts w:hint="eastAsia" w:ascii="宋体" w:hAnsi="宋体" w:cs="宋体"/>
          <w:color w:val="000000" w:themeColor="text1"/>
          <w:spacing w:val="0"/>
          <w:sz w:val="24"/>
          <w:szCs w:val="24"/>
          <w:highlight w:val="none"/>
          <w14:textFill>
            <w14:solidFill>
              <w14:schemeClr w14:val="tx1"/>
            </w14:solidFill>
          </w14:textFill>
        </w:rPr>
        <w:t>月</w:t>
      </w:r>
      <w:r>
        <w:rPr>
          <w:rFonts w:ascii="宋体" w:hAnsi="宋体" w:cs="宋体"/>
          <w:color w:val="000000" w:themeColor="text1"/>
          <w:spacing w:val="0"/>
          <w:sz w:val="24"/>
          <w:szCs w:val="24"/>
          <w:highlight w:val="none"/>
          <w14:textFill>
            <w14:solidFill>
              <w14:schemeClr w14:val="tx1"/>
            </w14:solidFill>
          </w14:textFill>
        </w:rPr>
        <w:t>XX</w:t>
      </w:r>
      <w:r>
        <w:rPr>
          <w:rFonts w:hint="eastAsia" w:ascii="宋体" w:hAnsi="宋体" w:cs="宋体"/>
          <w:color w:val="000000" w:themeColor="text1"/>
          <w:spacing w:val="0"/>
          <w:sz w:val="24"/>
          <w:szCs w:val="24"/>
          <w:highlight w:val="none"/>
          <w14:textFill>
            <w14:solidFill>
              <w14:schemeClr w14:val="tx1"/>
            </w14:solidFill>
          </w14:textFill>
        </w:rPr>
        <w:t xml:space="preserve"> 日集中安排。其余未检人员和特殊需求人员根据预约时间不定时安排。</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二、体检地点：X</w:t>
      </w:r>
      <w:r>
        <w:rPr>
          <w:rFonts w:ascii="宋体" w:hAnsi="宋体" w:cs="宋体"/>
          <w:color w:val="000000" w:themeColor="text1"/>
          <w:spacing w:val="0"/>
          <w:sz w:val="24"/>
          <w:szCs w:val="24"/>
          <w:highlight w:val="none"/>
          <w14:textFill>
            <w14:solidFill>
              <w14:schemeClr w14:val="tx1"/>
            </w14:solidFill>
          </w14:textFill>
        </w:rPr>
        <w:t>XXXXXXXX</w:t>
      </w:r>
      <w:r>
        <w:rPr>
          <w:rFonts w:hint="eastAsia" w:ascii="宋体" w:hAnsi="宋体" w:cs="宋体"/>
          <w:color w:val="000000" w:themeColor="text1"/>
          <w:spacing w:val="0"/>
          <w:sz w:val="24"/>
          <w:szCs w:val="24"/>
          <w:highlight w:val="none"/>
          <w14:textFill>
            <w14:solidFill>
              <w14:schemeClr w14:val="tx1"/>
            </w14:solidFill>
          </w14:textFill>
        </w:rPr>
        <w:t>体检中心</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三、体检人数及安排：根据甲方提供的人员名单及要求分批次进行。</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四、乙方在完成体检工作后应向甲方提供整体体检报告，</w:t>
      </w:r>
      <w:r>
        <w:rPr>
          <w:rFonts w:hint="eastAsia" w:ascii="宋体" w:hAnsi="宋体" w:cs="宋体"/>
          <w:bCs/>
          <w:color w:val="000000" w:themeColor="text1"/>
          <w:spacing w:val="0"/>
          <w:sz w:val="24"/>
          <w:szCs w:val="24"/>
          <w:highlight w:val="none"/>
          <w14:textFill>
            <w14:solidFill>
              <w14:schemeClr w14:val="tx1"/>
            </w14:solidFill>
          </w14:textFill>
        </w:rPr>
        <w:t>提供体检前专题授课（主要讲解体检注意事项、体检结果初步的识别），体检后对参检人员异常结果一对一讲解及开展健康讲座</w:t>
      </w:r>
      <w:r>
        <w:rPr>
          <w:rFonts w:hint="eastAsia" w:ascii="宋体" w:hAnsi="宋体" w:cs="宋体"/>
          <w:color w:val="000000" w:themeColor="text1"/>
          <w:spacing w:val="0"/>
          <w:sz w:val="24"/>
          <w:szCs w:val="24"/>
          <w:highlight w:val="none"/>
          <w14:textFill>
            <w14:solidFill>
              <w14:schemeClr w14:val="tx1"/>
            </w14:solidFill>
          </w14:textFill>
        </w:rPr>
        <w:t>。</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五、验收标准：体检全部结束后，体检医院须根据体检情况写出书面总结(附各病种异常率、疾病发病率的人员统计等)，同时需完成甲方提供体检信息录入</w:t>
      </w:r>
      <w:r>
        <w:rPr>
          <w:rFonts w:ascii="宋体" w:hAnsi="宋体" w:cs="宋体"/>
          <w:color w:val="000000" w:themeColor="text1"/>
          <w:spacing w:val="0"/>
          <w:sz w:val="24"/>
          <w:szCs w:val="24"/>
          <w:highlight w:val="none"/>
          <w14:textFill>
            <w14:solidFill>
              <w14:schemeClr w14:val="tx1"/>
            </w14:solidFill>
          </w14:textFill>
        </w:rPr>
        <w:t>E</w:t>
      </w:r>
      <w:r>
        <w:rPr>
          <w:rFonts w:hint="eastAsia" w:ascii="宋体" w:hAnsi="宋体" w:cs="宋体"/>
          <w:color w:val="000000" w:themeColor="text1"/>
          <w:spacing w:val="0"/>
          <w:sz w:val="24"/>
          <w:szCs w:val="24"/>
          <w:highlight w:val="none"/>
          <w14:textFill>
            <w14:solidFill>
              <w14:schemeClr w14:val="tx1"/>
            </w14:solidFill>
          </w14:textFill>
        </w:rPr>
        <w:t>xcel表，写出分析报告并提出相关建议。全体参检人员各病症异常率、各分项统计报告、总体统计报告、疾病患病的统计。</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六、体检费用与付款方式：</w:t>
      </w:r>
    </w:p>
    <w:p>
      <w:pPr>
        <w:pStyle w:val="62"/>
        <w:pageBreakBefore w:val="0"/>
        <w:kinsoku/>
        <w:overflowPunct/>
        <w:bidi w:val="0"/>
        <w:ind w:left="420" w:leftChars="200" w:firstLine="0" w:firstLineChars="0"/>
        <w:rPr>
          <w:rFonts w:eastAsiaTheme="minorEastAsia"/>
          <w:color w:val="000000" w:themeColor="text1"/>
          <w:spacing w:val="0"/>
          <w:sz w:val="32"/>
          <w:szCs w:val="32"/>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1、甲方体检的总费用约为</w:t>
      </w:r>
      <w:r>
        <w:rPr>
          <w:rFonts w:ascii="宋体" w:hAnsi="宋体" w:cs="宋体"/>
          <w:color w:val="000000" w:themeColor="text1"/>
          <w:spacing w:val="0"/>
          <w:sz w:val="24"/>
          <w:szCs w:val="24"/>
          <w:highlight w:val="none"/>
          <w14:textFill>
            <w14:solidFill>
              <w14:schemeClr w14:val="tx1"/>
            </w14:solidFill>
          </w14:textFill>
        </w:rPr>
        <w:t>75</w:t>
      </w:r>
      <w:r>
        <w:rPr>
          <w:rFonts w:hint="eastAsia" w:ascii="宋体" w:hAnsi="宋体" w:cs="宋体"/>
          <w:color w:val="000000" w:themeColor="text1"/>
          <w:spacing w:val="0"/>
          <w:sz w:val="24"/>
          <w:szCs w:val="24"/>
          <w:highlight w:val="none"/>
          <w14:textFill>
            <w14:solidFill>
              <w14:schemeClr w14:val="tx1"/>
            </w14:solidFill>
          </w14:textFill>
        </w:rPr>
        <w:t>万元（￥：元），</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处级及40岁以上科级（男）单价</w:t>
      </w:r>
      <w:r>
        <w:rPr>
          <w:rFonts w:asciiTheme="minorEastAsia" w:hAnsiTheme="minorEastAsia" w:eastAsiaTheme="minorEastAsia" w:cstheme="minorEastAsia"/>
          <w:color w:val="000000" w:themeColor="text1"/>
          <w:spacing w:val="0"/>
          <w:sz w:val="24"/>
          <w:szCs w:val="24"/>
          <w:highlight w:val="none"/>
          <w14:textFill>
            <w14:solidFill>
              <w14:schemeClr w14:val="tx1"/>
            </w14:solidFill>
          </w14:textFill>
        </w:rPr>
        <w:t>XXX</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元、处级及40岁以上科级（女）单价</w:t>
      </w:r>
      <w:r>
        <w:rPr>
          <w:rFonts w:asciiTheme="minorEastAsia" w:hAnsiTheme="minorEastAsia" w:eastAsiaTheme="minorEastAsia" w:cstheme="minorEastAsia"/>
          <w:color w:val="000000" w:themeColor="text1"/>
          <w:spacing w:val="0"/>
          <w:sz w:val="24"/>
          <w:szCs w:val="24"/>
          <w:highlight w:val="none"/>
          <w14:textFill>
            <w14:solidFill>
              <w14:schemeClr w14:val="tx1"/>
            </w14:solidFill>
          </w14:textFill>
        </w:rPr>
        <w:t>XXX</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元、35岁以上科级（男）单价</w:t>
      </w:r>
      <w:r>
        <w:rPr>
          <w:rFonts w:asciiTheme="minorEastAsia" w:hAnsiTheme="minorEastAsia" w:eastAsiaTheme="minorEastAsia" w:cstheme="minorEastAsia"/>
          <w:color w:val="000000" w:themeColor="text1"/>
          <w:spacing w:val="0"/>
          <w:sz w:val="24"/>
          <w:szCs w:val="24"/>
          <w:highlight w:val="none"/>
          <w14:textFill>
            <w14:solidFill>
              <w14:schemeClr w14:val="tx1"/>
            </w14:solidFill>
          </w14:textFill>
        </w:rPr>
        <w:t>XXX</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元、35岁以上科级（女）单价</w:t>
      </w:r>
      <w:r>
        <w:rPr>
          <w:rFonts w:asciiTheme="minorEastAsia" w:hAnsiTheme="minorEastAsia" w:eastAsiaTheme="minorEastAsia" w:cstheme="minorEastAsia"/>
          <w:color w:val="000000" w:themeColor="text1"/>
          <w:spacing w:val="0"/>
          <w:sz w:val="24"/>
          <w:szCs w:val="24"/>
          <w:highlight w:val="none"/>
          <w14:textFill>
            <w14:solidFill>
              <w14:schemeClr w14:val="tx1"/>
            </w14:solidFill>
          </w14:textFill>
        </w:rPr>
        <w:t>XXX</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元、35岁以下科级（男）单价</w:t>
      </w:r>
      <w:r>
        <w:rPr>
          <w:rFonts w:asciiTheme="minorEastAsia" w:hAnsiTheme="minorEastAsia" w:eastAsiaTheme="minorEastAsia" w:cstheme="minorEastAsia"/>
          <w:color w:val="000000" w:themeColor="text1"/>
          <w:spacing w:val="0"/>
          <w:sz w:val="24"/>
          <w:szCs w:val="24"/>
          <w:highlight w:val="none"/>
          <w14:textFill>
            <w14:solidFill>
              <w14:schemeClr w14:val="tx1"/>
            </w14:solidFill>
          </w14:textFill>
        </w:rPr>
        <w:t>XXX</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w:t>
      </w:r>
      <w:r>
        <w:rPr>
          <w:rFonts w:asciiTheme="minorEastAsia" w:hAnsiTheme="minorEastAsia" w:eastAsiaTheme="minorEastAsia" w:cstheme="minorEastAsia"/>
          <w:color w:val="000000" w:themeColor="text1"/>
          <w:spacing w:val="0"/>
          <w:sz w:val="24"/>
          <w:szCs w:val="24"/>
          <w:highlight w:val="none"/>
          <w14:textFill>
            <w14:solidFill>
              <w14:schemeClr w14:val="tx1"/>
            </w14:solidFill>
          </w14:textFill>
        </w:rPr>
        <w:t>XX</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岁以下科级（女）单价</w:t>
      </w:r>
      <w:r>
        <w:rPr>
          <w:rFonts w:asciiTheme="minorEastAsia" w:hAnsiTheme="minorEastAsia" w:eastAsiaTheme="minorEastAsia" w:cstheme="minorEastAsia"/>
          <w:color w:val="000000" w:themeColor="text1"/>
          <w:spacing w:val="0"/>
          <w:sz w:val="24"/>
          <w:szCs w:val="24"/>
          <w:highlight w:val="none"/>
          <w14:textFill>
            <w14:solidFill>
              <w14:schemeClr w14:val="tx1"/>
            </w14:solidFill>
          </w14:textFill>
        </w:rPr>
        <w:t>XX</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元。</w:t>
      </w:r>
      <w:r>
        <w:rPr>
          <w:rFonts w:hint="eastAsia" w:ascii="宋体" w:hAnsi="宋体" w:cs="宋体"/>
          <w:color w:val="000000" w:themeColor="text1"/>
          <w:spacing w:val="0"/>
          <w:sz w:val="24"/>
          <w:szCs w:val="24"/>
          <w:highlight w:val="none"/>
          <w14:textFill>
            <w14:solidFill>
              <w14:schemeClr w14:val="tx1"/>
            </w14:solidFill>
          </w14:textFill>
        </w:rPr>
        <w:t>实际费用按到检人数合计（其中，</w:t>
      </w: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胃肠检查以实际检查人数结算</w:t>
      </w:r>
      <w:r>
        <w:rPr>
          <w:rFonts w:hint="eastAsia" w:ascii="宋体" w:hAnsi="宋体" w:cs="宋体"/>
          <w:color w:val="000000" w:themeColor="text1"/>
          <w:spacing w:val="0"/>
          <w:sz w:val="24"/>
          <w:szCs w:val="24"/>
          <w:highlight w:val="none"/>
          <w14:textFill>
            <w14:solidFill>
              <w14:schemeClr w14:val="tx1"/>
            </w14:solidFill>
          </w14:textFill>
        </w:rPr>
        <w:t>）。付款方式：分两次支付，6月3</w:t>
      </w:r>
      <w:r>
        <w:rPr>
          <w:rFonts w:ascii="宋体" w:hAnsi="宋体" w:cs="宋体"/>
          <w:color w:val="000000" w:themeColor="text1"/>
          <w:spacing w:val="0"/>
          <w:sz w:val="24"/>
          <w:szCs w:val="24"/>
          <w:highlight w:val="none"/>
          <w14:textFill>
            <w14:solidFill>
              <w14:schemeClr w14:val="tx1"/>
            </w14:solidFill>
          </w14:textFill>
        </w:rPr>
        <w:t>0</w:t>
      </w:r>
      <w:r>
        <w:rPr>
          <w:rFonts w:hint="eastAsia" w:ascii="宋体" w:hAnsi="宋体" w:cs="宋体"/>
          <w:color w:val="000000" w:themeColor="text1"/>
          <w:spacing w:val="0"/>
          <w:sz w:val="24"/>
          <w:szCs w:val="24"/>
          <w:highlight w:val="none"/>
          <w14:textFill>
            <w14:solidFill>
              <w14:schemeClr w14:val="tx1"/>
            </w14:solidFill>
          </w14:textFill>
        </w:rPr>
        <w:t>日前支付实际体检人员的发生费用，剩余体检费用待全部体检结束后一次性支付，乙方提供合法发票，甲方对公转账。</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付款方式：银行转账</w:t>
      </w:r>
    </w:p>
    <w:p>
      <w:pPr>
        <w:pageBreakBefore w:val="0"/>
        <w:kinsoku/>
        <w:overflowPunct/>
        <w:bidi w:val="0"/>
        <w:spacing w:line="560" w:lineRule="exac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2、开户行及账号: </w:t>
      </w:r>
    </w:p>
    <w:p>
      <w:pPr>
        <w:pageBreakBefore w:val="0"/>
        <w:kinsoku/>
        <w:overflowPunct/>
        <w:bidi w:val="0"/>
        <w:spacing w:line="400" w:lineRule="atLeast"/>
        <w:ind w:firstLine="240" w:firstLineChars="1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单位名称：X</w:t>
      </w:r>
      <w:r>
        <w:rPr>
          <w:rFonts w:ascii="宋体" w:hAnsi="宋体" w:cs="宋体"/>
          <w:color w:val="000000" w:themeColor="text1"/>
          <w:spacing w:val="0"/>
          <w:sz w:val="24"/>
          <w:szCs w:val="24"/>
          <w:highlight w:val="none"/>
          <w14:textFill>
            <w14:solidFill>
              <w14:schemeClr w14:val="tx1"/>
            </w14:solidFill>
          </w14:textFill>
        </w:rPr>
        <w:t>XXXXXXXXXXXXXXXXX</w:t>
      </w:r>
    </w:p>
    <w:p>
      <w:pPr>
        <w:pageBreakBefore w:val="0"/>
        <w:kinsoku/>
        <w:overflowPunct/>
        <w:bidi w:val="0"/>
        <w:spacing w:line="560" w:lineRule="exact"/>
        <w:ind w:firstLine="240" w:firstLineChars="1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开户银行：X</w:t>
      </w:r>
      <w:r>
        <w:rPr>
          <w:rFonts w:ascii="宋体" w:hAnsi="宋体" w:cs="宋体"/>
          <w:color w:val="000000" w:themeColor="text1"/>
          <w:spacing w:val="0"/>
          <w:sz w:val="24"/>
          <w:szCs w:val="24"/>
          <w:highlight w:val="none"/>
          <w14:textFill>
            <w14:solidFill>
              <w14:schemeClr w14:val="tx1"/>
            </w14:solidFill>
          </w14:textFill>
        </w:rPr>
        <w:t>XXXXXXXXXXXXXXXXX</w:t>
      </w:r>
      <w:r>
        <w:rPr>
          <w:rFonts w:hint="eastAsia" w:ascii="宋体" w:hAnsi="宋体" w:cs="宋体"/>
          <w:color w:val="000000" w:themeColor="text1"/>
          <w:spacing w:val="0"/>
          <w:sz w:val="24"/>
          <w:szCs w:val="24"/>
          <w:highlight w:val="none"/>
          <w14:textFill>
            <w14:solidFill>
              <w14:schemeClr w14:val="tx1"/>
            </w14:solidFill>
          </w14:textFill>
        </w:rPr>
        <w:t xml:space="preserve">                       </w:t>
      </w:r>
    </w:p>
    <w:p>
      <w:pPr>
        <w:pageBreakBefore w:val="0"/>
        <w:kinsoku/>
        <w:overflowPunct/>
        <w:bidi w:val="0"/>
        <w:spacing w:line="400" w:lineRule="atLeast"/>
        <w:ind w:firstLine="240" w:firstLineChars="1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帐    号：X</w:t>
      </w:r>
      <w:r>
        <w:rPr>
          <w:rFonts w:ascii="宋体" w:hAnsi="宋体" w:cs="宋体"/>
          <w:color w:val="000000" w:themeColor="text1"/>
          <w:spacing w:val="0"/>
          <w:sz w:val="24"/>
          <w:szCs w:val="24"/>
          <w:highlight w:val="none"/>
          <w14:textFill>
            <w14:solidFill>
              <w14:schemeClr w14:val="tx1"/>
            </w14:solidFill>
          </w14:textFill>
        </w:rPr>
        <w:t>XXXXXXXXXXXXXXXXX</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七、甲方权利与义务：</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1、甲方有权享受本体检服务合同约定的由乙方提供的体检服务。甲方须在检前告知体检的人员所有体检服务项目，就体检信息开放和隐私保护等问题与参检人员达成一致。</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2、甲方有权利保护受检者身体健康状况方面的个人隐私，并要求乙方予以保密。</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3、甲方对乙方履行体检服务合同中不当处可提出质疑、批评，并要求及时改正。</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4、甲方应在体检前  个工作日内（根据承诺确定），向乙方提供（电子版）参检人员的个人资料（包括姓名、性别、年龄、联系电话、身份证号），乙方有权要求实际参检人员与所提供的参检人员资料一致。如因身份不符或甲方人员故意隐瞒既往病史导致结果错误，乙方不承担责任。</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5、配合乙方按时参加体检。若因甲方原因不能按时体检，应于体检前3日及时通知乙方调整体检时间。</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6、甲方个人如有特殊饮食习惯和要求，应在向乙方提供的资料中予以注明。</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八、乙方权利与义务：</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1、乙方相关体检医师在体检中应了解甲方的个人既往病史，为准确判断甲方健康状况提供参考。</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2、乙方应对体检结果负责，要由主治以上的医师填写每人的健康体检报告。体检报告应包括：总检报告或信息汇总，体检结果建议或体检指南内容、实验室检查项目检验原始单据(并列明检验方法)等内容。体检结果电子文档提交一份给采购人单位备份，以便采购人对参检人员的健康资料、体检情报告应提供纸质版本和电子版本，其中纸质版本由体检医院盖章出具报告(内容包括检验结果及建议)，以书面、密封的形式于体检后2周内送达采购人办公室，健康体检报告应与往年体检结果做比对。未征得采购人的同意，中标人不得将体检结果告诉第三人。(提供承诺书加盖公章，格式自拟)。</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3、乙方应按本合同约定为甲方提供高质量的体检服务。在体检期间须派驻一名具有高级或中级职称的内科医师作为现场咨询专家，要求专家耐心细致，能认真回答体检民警的相关疑问。</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4、除甲方指定体检负责人外，乙方不得向第三方提供涉及甲方受检人员的任何信息资料或体检报告内容。由乙方泄漏资料或体检内容引起的各类纠纷，甲方有权追究其相关法律责任。 </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5、乙方在招标中承诺的优惠条件： </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6、乙方如发现实际参检人员与甲方提供的参检人员名单不一致，有权拒绝为其提供体检服务。</w:t>
      </w:r>
    </w:p>
    <w:p>
      <w:pPr>
        <w:pStyle w:val="26"/>
        <w:pageBreakBefore w:val="0"/>
        <w:kinsoku/>
        <w:overflowPunct/>
        <w:bidi w:val="0"/>
        <w:spacing w:line="400" w:lineRule="atLeast"/>
        <w:ind w:firstLine="480" w:firstLineChars="200"/>
        <w:rPr>
          <w:rFonts w:ascii="宋体" w:hAnsi="宋体" w:cs="宋体"/>
          <w:color w:val="000000" w:themeColor="text1"/>
          <w:spacing w:val="0"/>
          <w:sz w:val="24"/>
          <w:highlight w:val="none"/>
          <w14:textFill>
            <w14:solidFill>
              <w14:schemeClr w14:val="tx1"/>
            </w14:solidFill>
          </w14:textFill>
        </w:rPr>
      </w:pPr>
      <w:r>
        <w:rPr>
          <w:rFonts w:hint="eastAsia" w:ascii="宋体" w:hAnsi="宋体" w:cs="宋体"/>
          <w:color w:val="000000" w:themeColor="text1"/>
          <w:spacing w:val="0"/>
          <w:sz w:val="24"/>
          <w:highlight w:val="none"/>
          <w14:textFill>
            <w14:solidFill>
              <w14:schemeClr w14:val="tx1"/>
            </w14:solidFill>
          </w14:textFill>
        </w:rPr>
        <w:t>7、乙方需按甲方要求建立健康档案，健康档案包括纸质文档和电子文档。电子文档由体检医院于每批体检结束后将体检的所有数据(包括人员信息、化验单、检查结果、体检总评、专家意见等)录入甲方提供的Exce1表。同时，电子文档提交一份给采购人单位备份，以便采购人对参检人员的健康资料、体检情况、病种等随时调用、筛选、统计归类，进行动态跟踪。</w:t>
      </w:r>
    </w:p>
    <w:p>
      <w:pPr>
        <w:pStyle w:val="26"/>
        <w:pageBreakBefore w:val="0"/>
        <w:kinsoku/>
        <w:overflowPunct/>
        <w:bidi w:val="0"/>
        <w:spacing w:line="400" w:lineRule="atLeast"/>
        <w:ind w:firstLine="480" w:firstLineChars="200"/>
        <w:rPr>
          <w:rFonts w:ascii="宋体" w:hAnsi="宋体" w:cs="宋体"/>
          <w:bCs/>
          <w:color w:val="000000" w:themeColor="text1"/>
          <w:spacing w:val="0"/>
          <w:sz w:val="24"/>
          <w:highlight w:val="none"/>
          <w14:textFill>
            <w14:solidFill>
              <w14:schemeClr w14:val="tx1"/>
            </w14:solidFill>
          </w14:textFill>
        </w:rPr>
      </w:pPr>
      <w:r>
        <w:rPr>
          <w:rFonts w:hint="eastAsia" w:ascii="宋体" w:hAnsi="宋体" w:cs="宋体"/>
          <w:color w:val="000000" w:themeColor="text1"/>
          <w:spacing w:val="0"/>
          <w:sz w:val="24"/>
          <w:highlight w:val="none"/>
          <w14:textFill>
            <w14:solidFill>
              <w14:schemeClr w14:val="tx1"/>
            </w14:solidFill>
          </w14:textFill>
        </w:rPr>
        <w:t>8、</w:t>
      </w:r>
      <w:r>
        <w:rPr>
          <w:rFonts w:hint="eastAsia" w:ascii="宋体" w:hAnsi="宋体" w:cs="宋体"/>
          <w:bCs/>
          <w:color w:val="000000" w:themeColor="text1"/>
          <w:spacing w:val="0"/>
          <w:sz w:val="24"/>
          <w:highlight w:val="none"/>
          <w14:textFill>
            <w14:solidFill>
              <w14:schemeClr w14:val="tx1"/>
            </w14:solidFill>
          </w14:textFill>
        </w:rPr>
        <w:t>在体检区域内须有清晰准确的体检引导标志牌和体检导诊员，导诊员负责体检现场统筹工作，并对体检过程中发生的事故进行及时有效处理，以保证体检工作按时有序的完成。</w:t>
      </w:r>
    </w:p>
    <w:p>
      <w:pPr>
        <w:pStyle w:val="26"/>
        <w:pageBreakBefore w:val="0"/>
        <w:kinsoku/>
        <w:overflowPunct/>
        <w:bidi w:val="0"/>
        <w:spacing w:line="400" w:lineRule="atLeast"/>
        <w:ind w:firstLine="480" w:firstLineChars="200"/>
        <w:rPr>
          <w:rFonts w:ascii="宋体" w:hAnsi="宋体" w:cs="宋体"/>
          <w:bCs/>
          <w:color w:val="000000" w:themeColor="text1"/>
          <w:spacing w:val="0"/>
          <w:sz w:val="24"/>
          <w:highlight w:val="none"/>
          <w14:textFill>
            <w14:solidFill>
              <w14:schemeClr w14:val="tx1"/>
            </w14:solidFill>
          </w14:textFill>
        </w:rPr>
      </w:pPr>
      <w:r>
        <w:rPr>
          <w:rFonts w:hint="eastAsia" w:ascii="宋体" w:hAnsi="宋体" w:cs="宋体"/>
          <w:bCs/>
          <w:color w:val="000000" w:themeColor="text1"/>
          <w:spacing w:val="0"/>
          <w:sz w:val="24"/>
          <w:highlight w:val="none"/>
          <w14:textFill>
            <w14:solidFill>
              <w14:schemeClr w14:val="tx1"/>
            </w14:solidFill>
          </w14:textFill>
        </w:rPr>
        <w:t>9、体检过程中，如遇发现疑似恶性肿瘤、传染病(如结核病)等特殊情况，乙方应立即通知甲方，对可疑病例要复查的，复查名单及内容通知其个人及甲方联系人。</w:t>
      </w:r>
    </w:p>
    <w:p>
      <w:pPr>
        <w:pStyle w:val="26"/>
        <w:pageBreakBefore w:val="0"/>
        <w:kinsoku/>
        <w:overflowPunct/>
        <w:bidi w:val="0"/>
        <w:spacing w:line="400" w:lineRule="atLeast"/>
        <w:ind w:firstLine="480" w:firstLineChars="200"/>
        <w:rPr>
          <w:rFonts w:ascii="宋体" w:hAnsi="宋体" w:cs="宋体"/>
          <w:bCs/>
          <w:color w:val="000000" w:themeColor="text1"/>
          <w:spacing w:val="0"/>
          <w:sz w:val="24"/>
          <w:highlight w:val="none"/>
          <w14:textFill>
            <w14:solidFill>
              <w14:schemeClr w14:val="tx1"/>
            </w14:solidFill>
          </w14:textFill>
        </w:rPr>
      </w:pPr>
      <w:r>
        <w:rPr>
          <w:rFonts w:hint="eastAsia" w:ascii="宋体" w:hAnsi="宋体" w:cs="宋体"/>
          <w:bCs/>
          <w:color w:val="000000" w:themeColor="text1"/>
          <w:spacing w:val="0"/>
          <w:sz w:val="24"/>
          <w:highlight w:val="none"/>
          <w14:textFill>
            <w14:solidFill>
              <w14:schemeClr w14:val="tx1"/>
            </w14:solidFill>
          </w14:textFill>
        </w:rPr>
        <w:t>1</w:t>
      </w:r>
      <w:r>
        <w:rPr>
          <w:rFonts w:ascii="宋体" w:hAnsi="宋体" w:cs="宋体"/>
          <w:bCs/>
          <w:color w:val="000000" w:themeColor="text1"/>
          <w:spacing w:val="0"/>
          <w:sz w:val="24"/>
          <w:highlight w:val="none"/>
          <w14:textFill>
            <w14:solidFill>
              <w14:schemeClr w14:val="tx1"/>
            </w14:solidFill>
          </w14:textFill>
        </w:rPr>
        <w:t>0.</w:t>
      </w:r>
      <w:r>
        <w:rPr>
          <w:rFonts w:hint="eastAsia" w:ascii="宋体" w:hAnsi="宋体" w:cs="宋体"/>
          <w:bCs/>
          <w:color w:val="000000" w:themeColor="text1"/>
          <w:spacing w:val="0"/>
          <w:sz w:val="24"/>
          <w:highlight w:val="none"/>
          <w14:textFill>
            <w14:solidFill>
              <w14:schemeClr w14:val="tx1"/>
            </w14:solidFill>
          </w14:textFill>
        </w:rPr>
        <w:t>在进行无痛胃肠镜检查时，清理胃肠道需采用电解质散等无痛胃肠镜检查专用药。</w:t>
      </w:r>
    </w:p>
    <w:p>
      <w:pPr>
        <w:pStyle w:val="26"/>
        <w:pageBreakBefore w:val="0"/>
        <w:kinsoku/>
        <w:overflowPunct/>
        <w:bidi w:val="0"/>
        <w:spacing w:line="400" w:lineRule="atLeast"/>
        <w:ind w:firstLine="480" w:firstLineChars="200"/>
        <w:rPr>
          <w:rFonts w:ascii="宋体" w:hAnsi="宋体" w:cs="宋体"/>
          <w:bCs/>
          <w:color w:val="000000" w:themeColor="text1"/>
          <w:spacing w:val="0"/>
          <w:sz w:val="24"/>
          <w:highlight w:val="none"/>
          <w14:textFill>
            <w14:solidFill>
              <w14:schemeClr w14:val="tx1"/>
            </w14:solidFill>
          </w14:textFill>
        </w:rPr>
      </w:pPr>
      <w:r>
        <w:rPr>
          <w:rFonts w:hint="eastAsia" w:ascii="宋体" w:hAnsi="宋体" w:cs="宋体"/>
          <w:bCs/>
          <w:color w:val="000000" w:themeColor="text1"/>
          <w:spacing w:val="0"/>
          <w:sz w:val="24"/>
          <w:highlight w:val="none"/>
          <w14:textFill>
            <w14:solidFill>
              <w14:schemeClr w14:val="tx1"/>
            </w14:solidFill>
          </w14:textFill>
        </w:rPr>
        <w:t>1</w:t>
      </w:r>
      <w:r>
        <w:rPr>
          <w:rFonts w:ascii="宋体" w:hAnsi="宋体" w:cs="宋体"/>
          <w:bCs/>
          <w:color w:val="000000" w:themeColor="text1"/>
          <w:spacing w:val="0"/>
          <w:sz w:val="24"/>
          <w:highlight w:val="none"/>
          <w14:textFill>
            <w14:solidFill>
              <w14:schemeClr w14:val="tx1"/>
            </w14:solidFill>
          </w14:textFill>
        </w:rPr>
        <w:t>1</w:t>
      </w:r>
      <w:r>
        <w:rPr>
          <w:rFonts w:hint="eastAsia" w:ascii="宋体" w:hAnsi="宋体" w:cs="宋体"/>
          <w:bCs/>
          <w:color w:val="000000" w:themeColor="text1"/>
          <w:spacing w:val="0"/>
          <w:sz w:val="24"/>
          <w:highlight w:val="none"/>
          <w14:textFill>
            <w14:solidFill>
              <w14:schemeClr w14:val="tx1"/>
            </w14:solidFill>
          </w14:textFill>
        </w:rPr>
        <w:t>、乙方承诺未按服务项目要求完成或完成不彻底，须按要求重新安排体检，且甲方有权扣减合同付款金额直至终止合约，由此造成的一切后果由乙方承担。乙方在服务期间由于自身责任造成采购的一切损失，由乙方负责赔偿。</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九、关于体检服务质量的承诺：</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1、乙方提供的健康体检服务符合中国法律法规的要求，符合卫生部《健康体检管理暂行办法》的相关规定，也符合健康体检本身所能达到的一般性要求。</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2、 双方在履行协议的过程中，若因乙方在提供的健康体检服务质量上引起甲方投诉，乙方应积极应对，遵照国家相关规定和标准与甲方协调解决。甲方提出的要求在经双方议定后通过签订补充合同进行约定，然后提供服务。</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3、甲方发生与本合同或已有的补充合同的条款中不一致的要求时，应在双方重新议定后进行书面约定并作出相应安排。</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4、乙方涉及医疗事故的，按照《医疗事故处理条例》、《医疗事故技术鉴定暂行办法》和《医疗事故分级标准》进行处理。</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十、关于健康体检中潜在医疗风险的声明：</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健康体检工作本身存在较大的诊疗风险，仅对疾病进行筛查，个人的个体差异很大，疾病的变化也各不相同，同时医学还有许多未被认识的领域。有些风险是医务人员和现代医学知识无法预见、防范和避免的医疗意外，有些是能够预见但却无法完全避免和防范的。因此，在体检过程中双方对体检结果存在异议，乙方将进行复查，如仍有异议，组织有关专家鉴定后确认乙方存在过错，乙方将承担与过错程度相当的责任。因甲方所选择体检项目的局限性致使诊断依据不足，不利于乙方做出疾病诊断或者由于乙方现有诊断技术所限而致意外，乙方不承担责任，但乙方会严格遵守各种规章制度和医疗操作规范，积极防范意外情况的发生。</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十一、甲、乙双方应设专人负责接洽体检和付款以及所有涉及体检事宜的联系安排。</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甲方联系人：        电话号码：</w:t>
      </w:r>
      <w:r>
        <w:rPr>
          <w:rFonts w:ascii="宋体" w:hAnsi="宋体" w:cs="宋体"/>
          <w:color w:val="000000" w:themeColor="text1"/>
          <w:spacing w:val="0"/>
          <w:sz w:val="24"/>
          <w:szCs w:val="24"/>
          <w:highlight w:val="none"/>
          <w14:textFill>
            <w14:solidFill>
              <w14:schemeClr w14:val="tx1"/>
            </w14:solidFill>
          </w14:textFill>
        </w:rPr>
        <w:t xml:space="preserve"> </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乙方联系人：         手机号码：</w:t>
      </w:r>
      <w:r>
        <w:rPr>
          <w:rFonts w:ascii="宋体" w:hAnsi="宋体" w:cs="宋体"/>
          <w:color w:val="000000" w:themeColor="text1"/>
          <w:spacing w:val="0"/>
          <w:sz w:val="24"/>
          <w:szCs w:val="24"/>
          <w:highlight w:val="none"/>
          <w14:textFill>
            <w14:solidFill>
              <w14:schemeClr w14:val="tx1"/>
            </w14:solidFill>
          </w14:textFill>
        </w:rPr>
        <w:t xml:space="preserve"> </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   十二、乙方除健康体检外还为甲方提供以下增值服务：</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体检附加服务</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1、在条件允许的情况下，乙方须设置采购人的体检专场，如不能提供专场，需保证体检当日批次内人员顺利有序完成体检项目。</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2、乙方应提供饮用水及营养丰富的早餐等服务。</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3、乙方为采购人提供体检前专题授课（主要讲解体检注意事项、体检结果初步的识别），体检后对参检人员异常结果一对一讲解及开展健康讲座。</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体检后续治疗服务</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1、如发现体检结果中出现阳性体征，乙方需对接联系相关专家会诊治疗。</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2、乙方需在服务期内为体检单位协调安排较为便捷的三甲医院就医绿色通道。    </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十三、乙方提供的体检服务项目套餐内容和价格、甲方提供的参检人员名单和身份信息资料、以及双方约定的体检服务项目等均作为附件构成本合同。</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     十四、合同责任：</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1、合同补充、变更：合同如需补充、变更，经双方协商一致，可作书面补充协议。补充协议作为本合同组成部分，具有同等法律效力。</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2、合同终止：</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①、双方履约结束，合同终止。</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②、经双方协商一致，可以提前终止合同。</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③、因不可抗力因素，造成双方或单方不能正常履约，合同终止。</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3、违约责任</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①、在合同履行中，乙方有下列情形之一的，甲方有权单方解除合同：</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A、乙方无正当理由而停止向甲方继续提供服务的。</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B、乙方未经甲方同意，擅自变更服务内容或提高收费标准、降低服务质量。</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C.乙方本次提供的服务有严重失误，甲方职工的满意率低于50%的，甲方有权提前终止本合同，无需支付服务费用。</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②、在合同履行中，甲方有下列情形之一的，乙方有权单方解除合同：</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A、甲方无正当理由而停止办理体检，并未依照上述第八项第5款（甲方权利与义务中）事先通知乙方。</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B、乙方已按合同约定在体检结束并送达甲方参检人员体检书面报告后，甲方不付清体检余款。</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十五、争议的解决办法：</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本合同履行过程中发生的争议，由双方协商解决。若协商仍无法达成一致或一方坚持不愿协商的，按照以下方式解决：向</w:t>
      </w:r>
      <w:r>
        <w:rPr>
          <w:rFonts w:hint="eastAsia" w:ascii="宋体" w:hAnsi="宋体" w:cs="宋体"/>
          <w:color w:val="000000" w:themeColor="text1"/>
          <w:spacing w:val="0"/>
          <w:sz w:val="24"/>
          <w:szCs w:val="24"/>
          <w:highlight w:val="none"/>
          <w:u w:val="single"/>
          <w14:textFill>
            <w14:solidFill>
              <w14:schemeClr w14:val="tx1"/>
            </w14:solidFill>
          </w14:textFill>
        </w:rPr>
        <w:t xml:space="preserve"> 甲方所在地人民法院 </w:t>
      </w:r>
      <w:r>
        <w:rPr>
          <w:rFonts w:hint="eastAsia" w:ascii="宋体" w:hAnsi="宋体" w:cs="宋体"/>
          <w:color w:val="000000" w:themeColor="text1"/>
          <w:spacing w:val="0"/>
          <w:sz w:val="24"/>
          <w:szCs w:val="24"/>
          <w:highlight w:val="none"/>
          <w14:textFill>
            <w14:solidFill>
              <w14:schemeClr w14:val="tx1"/>
            </w14:solidFill>
          </w14:textFill>
        </w:rPr>
        <w:t>提起诉讼。</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十六、其他约定事项：</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1、因一方延迟履行合同，或者不适当履行合同后，致使合同无法继续履行的，延迟履行或者不适当履行的一方，应当承担对方因体检事宜所发生的直接费用。</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2、因甲方参检个人向乙方隐瞒既往病史，或因甲方实际参检人员与所提供的参检人员资料不一致等原因，导致体检报告失实，乙方不承担相关责任。</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十七、本合同一式 伍份, 甲方执叁份，乙方执贰份，经双方签字、盖章后生效。</w:t>
      </w:r>
    </w:p>
    <w:p>
      <w:pPr>
        <w:pageBreakBefore w:val="0"/>
        <w:kinsoku/>
        <w:overflowPunct/>
        <w:bidi w:val="0"/>
        <w:spacing w:line="400" w:lineRule="atLeast"/>
        <w:ind w:firstLine="480" w:firstLineChars="200"/>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十八、备注：   无                                                      </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甲方 (盖章)：                         乙方 (盖章)： </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代表人（签字盖章）：                  代表人（签字盖章）：           </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 xml:space="preserve">联系电话：                            联系电话： </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传真：                                传真：</w:t>
      </w:r>
    </w:p>
    <w:p>
      <w:pPr>
        <w:pageBreakBefore w:val="0"/>
        <w:kinsoku/>
        <w:overflowPunct/>
        <w:bidi w:val="0"/>
        <w:spacing w:line="400" w:lineRule="atLeast"/>
        <w:rPr>
          <w:rFonts w:ascii="宋体" w:hAnsi="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14:textFill>
            <w14:solidFill>
              <w14:schemeClr w14:val="tx1"/>
            </w14:solidFill>
          </w14:textFill>
        </w:rPr>
        <w:t>签定日期：   年  月  日               签定日期：   年    月   日</w:t>
      </w:r>
    </w:p>
    <w:p>
      <w:pPr>
        <w:pStyle w:val="20"/>
        <w:pageBreakBefore w:val="0"/>
        <w:kinsoku/>
        <w:overflowPunct/>
        <w:bidi w:val="0"/>
        <w:ind w:left="0" w:leftChars="0" w:firstLine="0" w:firstLineChars="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20"/>
        <w:pageBreakBefore w:val="0"/>
        <w:kinsoku/>
        <w:overflowPunct/>
        <w:bidi w:val="0"/>
        <w:ind w:left="0" w:leftChars="0" w:firstLine="0" w:firstLineChars="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20"/>
        <w:pageBreakBefore w:val="0"/>
        <w:kinsoku/>
        <w:overflowPunct/>
        <w:bidi w:val="0"/>
        <w:ind w:left="0" w:leftChars="0" w:firstLine="0" w:firstLineChars="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20"/>
        <w:pageBreakBefore w:val="0"/>
        <w:kinsoku/>
        <w:overflowPunct/>
        <w:bidi w:val="0"/>
        <w:ind w:left="0" w:leftChars="0" w:firstLine="0" w:firstLineChars="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6"/>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6"/>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6"/>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6"/>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6"/>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6"/>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6"/>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6"/>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20"/>
        <w:pageBreakBefore w:val="0"/>
        <w:kinsoku/>
        <w:overflowPunct/>
        <w:bidi w:val="0"/>
        <w:ind w:left="0" w:leftChars="0" w:firstLine="0" w:firstLineChars="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position w:val="0"/>
          <w:sz w:val="28"/>
          <w:szCs w:val="28"/>
          <w:highlight w:val="none"/>
          <w:lang w:val="en-US" w:eastAsia="zh-CN"/>
          <w14:textFill>
            <w14:solidFill>
              <w14:schemeClr w14:val="tx1"/>
            </w14:solidFill>
          </w14:textFill>
        </w:rPr>
        <w:t>第六章  竞争性磋商响应文件格式</w:t>
      </w:r>
    </w:p>
    <w:p>
      <w:pPr>
        <w:pageBreakBefore w:val="0"/>
        <w:kinsoku/>
        <w:overflowPunct/>
        <w:bidi w:val="0"/>
        <w:rPr>
          <w:rFonts w:hint="eastAsia" w:ascii="宋体" w:hAnsi="宋体" w:eastAsia="宋体" w:cs="宋体"/>
          <w:color w:val="000000" w:themeColor="text1"/>
          <w:spacing w:val="0"/>
          <w:position w:val="0"/>
          <w:highlight w:val="none"/>
          <w14:textFill>
            <w14:solidFill>
              <w14:schemeClr w14:val="tx1"/>
            </w14:solidFill>
          </w14:textFill>
        </w:rPr>
      </w:pPr>
    </w:p>
    <w:bookmarkEnd w:id="64"/>
    <w:p>
      <w:pPr>
        <w:pageBreakBefore w:val="0"/>
        <w:kinsoku/>
        <w:overflowPunct/>
        <w:bidi w:val="0"/>
        <w:spacing w:line="360" w:lineRule="auto"/>
        <w:rPr>
          <w:rFonts w:hint="eastAsia" w:ascii="宋体" w:hAnsi="宋体"/>
          <w:b/>
          <w:color w:val="000000" w:themeColor="text1"/>
          <w:spacing w:val="0"/>
          <w:position w:val="0"/>
          <w:sz w:val="28"/>
          <w:highlight w:val="none"/>
          <w14:textFill>
            <w14:solidFill>
              <w14:schemeClr w14:val="tx1"/>
            </w14:solidFill>
          </w14:textFill>
        </w:rPr>
      </w:pPr>
      <w:r>
        <w:rPr>
          <w:rFonts w:hint="eastAsia" w:ascii="宋体" w:hAnsi="宋体"/>
          <w:b/>
          <w:color w:val="000000" w:themeColor="text1"/>
          <w:spacing w:val="0"/>
          <w:position w:val="0"/>
          <w:sz w:val="28"/>
          <w:highlight w:val="none"/>
          <w14:textFill>
            <w14:solidFill>
              <w14:schemeClr w14:val="tx1"/>
            </w14:solidFill>
          </w14:textFill>
        </w:rPr>
        <w:t>封面</w:t>
      </w:r>
    </w:p>
    <w:p>
      <w:pPr>
        <w:pageBreakBefore w:val="0"/>
        <w:kinsoku/>
        <w:overflowPunct/>
        <w:bidi w:val="0"/>
        <w:spacing w:line="360" w:lineRule="auto"/>
        <w:rPr>
          <w:rFonts w:hint="eastAsia" w:ascii="宋体" w:hAnsi="宋体"/>
          <w:b/>
          <w:color w:val="000000" w:themeColor="text1"/>
          <w:spacing w:val="0"/>
          <w:position w:val="0"/>
          <w:sz w:val="28"/>
          <w:highlight w:val="none"/>
          <w14:textFill>
            <w14:solidFill>
              <w14:schemeClr w14:val="tx1"/>
            </w14:solidFill>
          </w14:textFill>
        </w:rPr>
      </w:pPr>
    </w:p>
    <w:p>
      <w:pPr>
        <w:pageBreakBefore w:val="0"/>
        <w:kinsoku/>
        <w:overflowPunct/>
        <w:bidi w:val="0"/>
        <w:spacing w:line="360" w:lineRule="auto"/>
        <w:jc w:val="center"/>
        <w:rPr>
          <w:rFonts w:hint="eastAsia" w:ascii="宋体" w:hAnsi="宋体"/>
          <w:color w:val="000000" w:themeColor="text1"/>
          <w:spacing w:val="0"/>
          <w:position w:val="0"/>
          <w:sz w:val="28"/>
          <w:highlight w:val="none"/>
          <w14:textFill>
            <w14:solidFill>
              <w14:schemeClr w14:val="tx1"/>
            </w14:solidFill>
          </w14:textFill>
        </w:rPr>
      </w:pPr>
    </w:p>
    <w:p>
      <w:pPr>
        <w:pageBreakBefore w:val="0"/>
        <w:kinsoku/>
        <w:overflowPunct/>
        <w:bidi w:val="0"/>
        <w:spacing w:line="360" w:lineRule="auto"/>
        <w:rPr>
          <w:rFonts w:hint="eastAsia" w:ascii="宋体" w:hAnsi="宋体"/>
          <w:color w:val="000000" w:themeColor="text1"/>
          <w:spacing w:val="0"/>
          <w:position w:val="0"/>
          <w:sz w:val="28"/>
          <w:szCs w:val="28"/>
          <w:highlight w:val="none"/>
          <w14:textFill>
            <w14:solidFill>
              <w14:schemeClr w14:val="tx1"/>
            </w14:solidFill>
          </w14:textFill>
        </w:rPr>
      </w:pPr>
      <w:r>
        <w:rPr>
          <w:rFonts w:hint="eastAsia" w:ascii="宋体" w:hAnsi="宋体"/>
          <w:color w:val="000000" w:themeColor="text1"/>
          <w:spacing w:val="0"/>
          <w:position w:val="0"/>
          <w:sz w:val="28"/>
          <w:szCs w:val="28"/>
          <w:highlight w:val="none"/>
          <w14:textFill>
            <w14:solidFill>
              <w14:schemeClr w14:val="tx1"/>
            </w14:solidFill>
          </w14:textFill>
        </w:rPr>
        <w:t xml:space="preserve">                </w:t>
      </w:r>
      <w:r>
        <w:rPr>
          <w:rFonts w:hint="eastAsia" w:ascii="宋体" w:hAnsi="宋体"/>
          <w:color w:val="000000" w:themeColor="text1"/>
          <w:spacing w:val="0"/>
          <w:position w:val="0"/>
          <w:sz w:val="28"/>
          <w:szCs w:val="28"/>
          <w:highlight w:val="none"/>
          <w:u w:val="single"/>
          <w14:textFill>
            <w14:solidFill>
              <w14:schemeClr w14:val="tx1"/>
            </w14:solidFill>
          </w14:textFill>
        </w:rPr>
        <w:t xml:space="preserve">                        </w:t>
      </w:r>
      <w:r>
        <w:rPr>
          <w:rFonts w:hint="eastAsia" w:ascii="宋体" w:hAnsi="宋体"/>
          <w:color w:val="000000" w:themeColor="text1"/>
          <w:spacing w:val="0"/>
          <w:position w:val="0"/>
          <w:sz w:val="28"/>
          <w:szCs w:val="28"/>
          <w:highlight w:val="none"/>
          <w14:textFill>
            <w14:solidFill>
              <w14:schemeClr w14:val="tx1"/>
            </w14:solidFill>
          </w14:textFill>
        </w:rPr>
        <w:t>（项目名称）</w:t>
      </w:r>
    </w:p>
    <w:p>
      <w:pPr>
        <w:pageBreakBefore w:val="0"/>
        <w:kinsoku/>
        <w:overflowPunct/>
        <w:bidi w:val="0"/>
        <w:spacing w:line="360" w:lineRule="auto"/>
        <w:jc w:val="center"/>
        <w:rPr>
          <w:rFonts w:hint="eastAsia" w:ascii="宋体" w:hAnsi="宋体"/>
          <w:color w:val="000000" w:themeColor="text1"/>
          <w:spacing w:val="0"/>
          <w:position w:val="0"/>
          <w:sz w:val="28"/>
          <w:szCs w:val="28"/>
          <w:highlight w:val="none"/>
          <w14:textFill>
            <w14:solidFill>
              <w14:schemeClr w14:val="tx1"/>
            </w14:solidFill>
          </w14:textFill>
        </w:rPr>
      </w:pPr>
    </w:p>
    <w:p>
      <w:pPr>
        <w:pageBreakBefore w:val="0"/>
        <w:kinsoku/>
        <w:overflowPunct/>
        <w:bidi w:val="0"/>
        <w:spacing w:line="360" w:lineRule="auto"/>
        <w:rPr>
          <w:rFonts w:hint="eastAsia" w:ascii="宋体" w:hAnsi="宋体"/>
          <w:color w:val="000000" w:themeColor="text1"/>
          <w:spacing w:val="0"/>
          <w:position w:val="0"/>
          <w:sz w:val="28"/>
          <w:szCs w:val="28"/>
          <w:highlight w:val="none"/>
          <w14:textFill>
            <w14:solidFill>
              <w14:schemeClr w14:val="tx1"/>
            </w14:solidFill>
          </w14:textFill>
        </w:rPr>
      </w:pPr>
      <w:r>
        <w:rPr>
          <w:rFonts w:hint="eastAsia" w:ascii="宋体" w:hAnsi="宋体"/>
          <w:color w:val="000000" w:themeColor="text1"/>
          <w:spacing w:val="0"/>
          <w:position w:val="0"/>
          <w:sz w:val="28"/>
          <w:szCs w:val="28"/>
          <w:highlight w:val="none"/>
          <w14:textFill>
            <w14:solidFill>
              <w14:schemeClr w14:val="tx1"/>
            </w14:solidFill>
          </w14:textFill>
        </w:rPr>
        <w:t xml:space="preserve">                </w:t>
      </w:r>
      <w:r>
        <w:rPr>
          <w:rFonts w:hint="eastAsia" w:ascii="宋体" w:hAnsi="宋体"/>
          <w:color w:val="000000" w:themeColor="text1"/>
          <w:spacing w:val="0"/>
          <w:position w:val="0"/>
          <w:sz w:val="28"/>
          <w:szCs w:val="28"/>
          <w:highlight w:val="none"/>
          <w:u w:val="single"/>
          <w14:textFill>
            <w14:solidFill>
              <w14:schemeClr w14:val="tx1"/>
            </w14:solidFill>
          </w14:textFill>
        </w:rPr>
        <w:t xml:space="preserve">                        </w:t>
      </w:r>
      <w:r>
        <w:rPr>
          <w:rFonts w:hint="eastAsia" w:ascii="宋体" w:hAnsi="宋体"/>
          <w:color w:val="000000" w:themeColor="text1"/>
          <w:spacing w:val="0"/>
          <w:position w:val="0"/>
          <w:sz w:val="28"/>
          <w:szCs w:val="28"/>
          <w:highlight w:val="none"/>
          <w14:textFill>
            <w14:solidFill>
              <w14:schemeClr w14:val="tx1"/>
            </w14:solidFill>
          </w14:textFill>
        </w:rPr>
        <w:t>（项目编号）</w:t>
      </w:r>
    </w:p>
    <w:p>
      <w:pPr>
        <w:pageBreakBefore w:val="0"/>
        <w:kinsoku/>
        <w:overflowPunct/>
        <w:bidi w:val="0"/>
        <w:spacing w:line="360" w:lineRule="auto"/>
        <w:jc w:val="center"/>
        <w:rPr>
          <w:rFonts w:hint="eastAsia" w:ascii="宋体" w:hAnsi="宋体"/>
          <w:color w:val="000000" w:themeColor="text1"/>
          <w:spacing w:val="0"/>
          <w:position w:val="0"/>
          <w:sz w:val="28"/>
          <w:szCs w:val="28"/>
          <w:highlight w:val="none"/>
          <w14:textFill>
            <w14:solidFill>
              <w14:schemeClr w14:val="tx1"/>
            </w14:solidFill>
          </w14:textFill>
        </w:rPr>
      </w:pPr>
    </w:p>
    <w:p>
      <w:pPr>
        <w:pageBreakBefore w:val="0"/>
        <w:kinsoku/>
        <w:overflowPunct/>
        <w:bidi w:val="0"/>
        <w:spacing w:line="360" w:lineRule="auto"/>
        <w:rPr>
          <w:rFonts w:hint="eastAsia" w:ascii="宋体" w:hAnsi="宋体"/>
          <w:color w:val="000000" w:themeColor="text1"/>
          <w:spacing w:val="0"/>
          <w:position w:val="0"/>
          <w:sz w:val="28"/>
          <w:szCs w:val="28"/>
          <w:highlight w:val="none"/>
          <w14:textFill>
            <w14:solidFill>
              <w14:schemeClr w14:val="tx1"/>
            </w14:solidFill>
          </w14:textFill>
        </w:rPr>
      </w:pPr>
      <w:r>
        <w:rPr>
          <w:rFonts w:hint="eastAsia" w:ascii="宋体" w:hAnsi="宋体"/>
          <w:color w:val="000000" w:themeColor="text1"/>
          <w:spacing w:val="0"/>
          <w:position w:val="0"/>
          <w:sz w:val="28"/>
          <w:szCs w:val="28"/>
          <w:highlight w:val="none"/>
          <w14:textFill>
            <w14:solidFill>
              <w14:schemeClr w14:val="tx1"/>
            </w14:solidFill>
          </w14:textFill>
        </w:rPr>
        <w:t xml:space="preserve">                    </w:t>
      </w:r>
      <w:r>
        <w:rPr>
          <w:rFonts w:hint="eastAsia" w:ascii="宋体" w:hAnsi="宋体"/>
          <w:color w:val="000000" w:themeColor="text1"/>
          <w:spacing w:val="0"/>
          <w:position w:val="0"/>
          <w:sz w:val="28"/>
          <w:szCs w:val="28"/>
          <w:highlight w:val="none"/>
          <w:u w:val="single"/>
          <w14:textFill>
            <w14:solidFill>
              <w14:schemeClr w14:val="tx1"/>
            </w14:solidFill>
          </w14:textFill>
        </w:rPr>
        <w:t xml:space="preserve">                    </w:t>
      </w:r>
      <w:r>
        <w:rPr>
          <w:rFonts w:hint="eastAsia" w:ascii="宋体" w:hAnsi="宋体"/>
          <w:color w:val="000000" w:themeColor="text1"/>
          <w:spacing w:val="0"/>
          <w:position w:val="0"/>
          <w:sz w:val="28"/>
          <w:szCs w:val="28"/>
          <w:highlight w:val="none"/>
          <w14:textFill>
            <w14:solidFill>
              <w14:schemeClr w14:val="tx1"/>
            </w14:solidFill>
          </w14:textFill>
        </w:rPr>
        <w:t>（包号）</w:t>
      </w:r>
    </w:p>
    <w:p>
      <w:pPr>
        <w:pageBreakBefore w:val="0"/>
        <w:kinsoku/>
        <w:overflowPunct/>
        <w:bidi w:val="0"/>
        <w:spacing w:line="360" w:lineRule="auto"/>
        <w:jc w:val="center"/>
        <w:rPr>
          <w:rFonts w:hint="eastAsia" w:ascii="宋体" w:hAnsi="宋体"/>
          <w:color w:val="000000" w:themeColor="text1"/>
          <w:spacing w:val="0"/>
          <w:position w:val="0"/>
          <w:sz w:val="28"/>
          <w:highlight w:val="none"/>
          <w14:textFill>
            <w14:solidFill>
              <w14:schemeClr w14:val="tx1"/>
            </w14:solidFill>
          </w14:textFill>
        </w:rPr>
      </w:pPr>
    </w:p>
    <w:p>
      <w:pPr>
        <w:pageBreakBefore w:val="0"/>
        <w:kinsoku/>
        <w:overflowPunct/>
        <w:bidi w:val="0"/>
        <w:spacing w:line="360" w:lineRule="auto"/>
        <w:jc w:val="center"/>
        <w:rPr>
          <w:rFonts w:hint="eastAsia" w:ascii="宋体" w:hAnsi="宋体"/>
          <w:color w:val="000000" w:themeColor="text1"/>
          <w:spacing w:val="0"/>
          <w:position w:val="0"/>
          <w:sz w:val="28"/>
          <w:highlight w:val="none"/>
          <w14:textFill>
            <w14:solidFill>
              <w14:schemeClr w14:val="tx1"/>
            </w14:solidFill>
          </w14:textFill>
        </w:rPr>
      </w:pPr>
    </w:p>
    <w:p>
      <w:pPr>
        <w:pageBreakBefore w:val="0"/>
        <w:kinsoku/>
        <w:overflowPunct/>
        <w:bidi w:val="0"/>
        <w:spacing w:line="360" w:lineRule="auto"/>
        <w:jc w:val="center"/>
        <w:rPr>
          <w:rFonts w:hint="eastAsia" w:eastAsia="黑体"/>
          <w:b/>
          <w:color w:val="000000" w:themeColor="text1"/>
          <w:spacing w:val="0"/>
          <w:position w:val="0"/>
          <w:sz w:val="72"/>
          <w:szCs w:val="72"/>
          <w:highlight w:val="none"/>
          <w14:textFill>
            <w14:solidFill>
              <w14:schemeClr w14:val="tx1"/>
            </w14:solidFill>
          </w14:textFill>
        </w:rPr>
      </w:pPr>
      <w:r>
        <w:rPr>
          <w:rFonts w:hint="eastAsia" w:eastAsia="黑体"/>
          <w:b/>
          <w:color w:val="000000" w:themeColor="text1"/>
          <w:spacing w:val="0"/>
          <w:position w:val="0"/>
          <w:sz w:val="72"/>
          <w:szCs w:val="72"/>
          <w:highlight w:val="none"/>
          <w:lang w:val="en-US" w:eastAsia="zh-CN"/>
          <w14:textFill>
            <w14:solidFill>
              <w14:schemeClr w14:val="tx1"/>
            </w14:solidFill>
          </w14:textFill>
        </w:rPr>
        <w:t>响应</w:t>
      </w:r>
      <w:r>
        <w:rPr>
          <w:rFonts w:hint="eastAsia" w:eastAsia="黑体"/>
          <w:b/>
          <w:color w:val="000000" w:themeColor="text1"/>
          <w:spacing w:val="0"/>
          <w:position w:val="0"/>
          <w:sz w:val="72"/>
          <w:szCs w:val="72"/>
          <w:highlight w:val="none"/>
          <w14:textFill>
            <w14:solidFill>
              <w14:schemeClr w14:val="tx1"/>
            </w14:solidFill>
          </w14:textFill>
        </w:rPr>
        <w:t>文件</w:t>
      </w:r>
    </w:p>
    <w:p>
      <w:pPr>
        <w:pageBreakBefore w:val="0"/>
        <w:kinsoku/>
        <w:overflowPunct/>
        <w:bidi w:val="0"/>
        <w:spacing w:line="360" w:lineRule="auto"/>
        <w:jc w:val="center"/>
        <w:rPr>
          <w:rFonts w:hint="eastAsia" w:ascii="宋体" w:hAnsi="宋体"/>
          <w:color w:val="000000" w:themeColor="text1"/>
          <w:spacing w:val="0"/>
          <w:position w:val="0"/>
          <w:sz w:val="28"/>
          <w:highlight w:val="none"/>
          <w14:textFill>
            <w14:solidFill>
              <w14:schemeClr w14:val="tx1"/>
            </w14:solidFill>
          </w14:textFill>
        </w:rPr>
      </w:pPr>
    </w:p>
    <w:p>
      <w:pPr>
        <w:pageBreakBefore w:val="0"/>
        <w:kinsoku/>
        <w:overflowPunct/>
        <w:bidi w:val="0"/>
        <w:spacing w:line="360" w:lineRule="auto"/>
        <w:jc w:val="both"/>
        <w:rPr>
          <w:rFonts w:hint="eastAsia" w:ascii="宋体" w:hAnsi="宋体"/>
          <w:b/>
          <w:color w:val="000000" w:themeColor="text1"/>
          <w:spacing w:val="0"/>
          <w:position w:val="0"/>
          <w:sz w:val="28"/>
          <w:highlight w:val="none"/>
          <w14:textFill>
            <w14:solidFill>
              <w14:schemeClr w14:val="tx1"/>
            </w14:solidFill>
          </w14:textFill>
        </w:rPr>
      </w:pPr>
    </w:p>
    <w:p>
      <w:pPr>
        <w:pageBreakBefore w:val="0"/>
        <w:kinsoku/>
        <w:overflowPunct/>
        <w:bidi w:val="0"/>
        <w:spacing w:line="360" w:lineRule="auto"/>
        <w:jc w:val="center"/>
        <w:rPr>
          <w:rFonts w:hint="eastAsia" w:ascii="宋体" w:hAnsi="宋体"/>
          <w:b/>
          <w:color w:val="000000" w:themeColor="text1"/>
          <w:spacing w:val="0"/>
          <w:position w:val="0"/>
          <w:sz w:val="28"/>
          <w:highlight w:val="none"/>
          <w14:textFill>
            <w14:solidFill>
              <w14:schemeClr w14:val="tx1"/>
            </w14:solidFill>
          </w14:textFill>
        </w:rPr>
      </w:pPr>
    </w:p>
    <w:p>
      <w:pPr>
        <w:pageBreakBefore w:val="0"/>
        <w:kinsoku/>
        <w:overflowPunct/>
        <w:bidi w:val="0"/>
        <w:spacing w:line="360" w:lineRule="auto"/>
        <w:jc w:val="center"/>
        <w:rPr>
          <w:rFonts w:hint="eastAsia" w:ascii="宋体" w:hAnsi="宋体"/>
          <w:b/>
          <w:color w:val="000000" w:themeColor="text1"/>
          <w:spacing w:val="0"/>
          <w:position w:val="0"/>
          <w:sz w:val="28"/>
          <w:highlight w:val="none"/>
          <w14:textFill>
            <w14:solidFill>
              <w14:schemeClr w14:val="tx1"/>
            </w14:solidFill>
          </w14:textFill>
        </w:rPr>
      </w:pPr>
    </w:p>
    <w:p>
      <w:pPr>
        <w:pageBreakBefore w:val="0"/>
        <w:kinsoku/>
        <w:overflowPunct/>
        <w:bidi w:val="0"/>
        <w:spacing w:line="360" w:lineRule="auto"/>
        <w:jc w:val="center"/>
        <w:rPr>
          <w:rFonts w:hint="eastAsia" w:ascii="宋体" w:hAnsi="宋体"/>
          <w:color w:val="000000" w:themeColor="text1"/>
          <w:spacing w:val="0"/>
          <w:position w:val="0"/>
          <w:sz w:val="28"/>
          <w:szCs w:val="28"/>
          <w:highlight w:val="none"/>
          <w:u w:val="single"/>
          <w14:textFill>
            <w14:solidFill>
              <w14:schemeClr w14:val="tx1"/>
            </w14:solidFill>
          </w14:textFill>
        </w:rPr>
      </w:pPr>
      <w:r>
        <w:rPr>
          <w:rFonts w:hint="eastAsia" w:ascii="宋体" w:hAnsi="宋体"/>
          <w:color w:val="000000" w:themeColor="text1"/>
          <w:spacing w:val="0"/>
          <w:position w:val="0"/>
          <w:sz w:val="28"/>
          <w:szCs w:val="28"/>
          <w:highlight w:val="none"/>
          <w:lang w:eastAsia="zh-CN"/>
          <w14:textFill>
            <w14:solidFill>
              <w14:schemeClr w14:val="tx1"/>
            </w14:solidFill>
          </w14:textFill>
        </w:rPr>
        <w:t>供应商</w:t>
      </w:r>
      <w:r>
        <w:rPr>
          <w:rFonts w:hint="eastAsia" w:ascii="宋体" w:hAnsi="宋体"/>
          <w:color w:val="000000" w:themeColor="text1"/>
          <w:spacing w:val="0"/>
          <w:position w:val="0"/>
          <w:sz w:val="28"/>
          <w:szCs w:val="28"/>
          <w:highlight w:val="none"/>
          <w:u w:val="single"/>
          <w14:textFill>
            <w14:solidFill>
              <w14:schemeClr w14:val="tx1"/>
            </w14:solidFill>
          </w14:textFill>
        </w:rPr>
        <w:t xml:space="preserve">                     </w:t>
      </w:r>
      <w:r>
        <w:rPr>
          <w:rFonts w:hint="eastAsia" w:ascii="宋体" w:hAnsi="宋体"/>
          <w:color w:val="000000" w:themeColor="text1"/>
          <w:spacing w:val="0"/>
          <w:position w:val="0"/>
          <w:sz w:val="28"/>
          <w:szCs w:val="28"/>
          <w:highlight w:val="none"/>
          <w14:textFill>
            <w14:solidFill>
              <w14:schemeClr w14:val="tx1"/>
            </w14:solidFill>
          </w14:textFill>
        </w:rPr>
        <w:t>（</w:t>
      </w:r>
      <w:r>
        <w:rPr>
          <w:rFonts w:hint="eastAsia" w:ascii="宋体" w:hAnsi="宋体"/>
          <w:color w:val="000000" w:themeColor="text1"/>
          <w:spacing w:val="0"/>
          <w:position w:val="0"/>
          <w:sz w:val="28"/>
          <w:szCs w:val="28"/>
          <w:highlight w:val="none"/>
          <w:lang w:eastAsia="zh-CN"/>
          <w14:textFill>
            <w14:solidFill>
              <w14:schemeClr w14:val="tx1"/>
            </w14:solidFill>
          </w14:textFill>
        </w:rPr>
        <w:t>供应商</w:t>
      </w:r>
      <w:r>
        <w:rPr>
          <w:rFonts w:hint="eastAsia" w:ascii="宋体" w:hAnsi="宋体"/>
          <w:color w:val="000000" w:themeColor="text1"/>
          <w:spacing w:val="0"/>
          <w:position w:val="0"/>
          <w:sz w:val="28"/>
          <w:szCs w:val="28"/>
          <w:highlight w:val="none"/>
          <w14:textFill>
            <w14:solidFill>
              <w14:schemeClr w14:val="tx1"/>
            </w14:solidFill>
          </w14:textFill>
        </w:rPr>
        <w:t>电子公章）</w:t>
      </w:r>
    </w:p>
    <w:p>
      <w:pPr>
        <w:pageBreakBefore w:val="0"/>
        <w:kinsoku/>
        <w:overflowPunct/>
        <w:bidi w:val="0"/>
        <w:spacing w:line="360" w:lineRule="auto"/>
        <w:jc w:val="center"/>
        <w:rPr>
          <w:rFonts w:hint="eastAsia" w:ascii="宋体" w:hAnsi="宋体"/>
          <w:color w:val="000000" w:themeColor="text1"/>
          <w:spacing w:val="0"/>
          <w:position w:val="0"/>
          <w:sz w:val="28"/>
          <w:szCs w:val="28"/>
          <w:highlight w:val="none"/>
          <w14:textFill>
            <w14:solidFill>
              <w14:schemeClr w14:val="tx1"/>
            </w14:solidFill>
          </w14:textFill>
        </w:rPr>
      </w:pPr>
      <w:r>
        <w:rPr>
          <w:rFonts w:hint="eastAsia" w:ascii="宋体" w:hAnsi="宋体"/>
          <w:color w:val="000000" w:themeColor="text1"/>
          <w:spacing w:val="0"/>
          <w:position w:val="0"/>
          <w:sz w:val="28"/>
          <w:szCs w:val="28"/>
          <w:highlight w:val="none"/>
          <w14:textFill>
            <w14:solidFill>
              <w14:schemeClr w14:val="tx1"/>
            </w14:solidFill>
          </w14:textFill>
        </w:rPr>
        <w:t>法定代表人</w:t>
      </w:r>
      <w:r>
        <w:rPr>
          <w:rFonts w:hint="eastAsia" w:ascii="宋体" w:hAnsi="宋体"/>
          <w:color w:val="000000" w:themeColor="text1"/>
          <w:spacing w:val="0"/>
          <w:position w:val="0"/>
          <w:sz w:val="28"/>
          <w:szCs w:val="28"/>
          <w:highlight w:val="none"/>
          <w:u w:val="single"/>
          <w14:textFill>
            <w14:solidFill>
              <w14:schemeClr w14:val="tx1"/>
            </w14:solidFill>
          </w14:textFill>
        </w:rPr>
        <w:t xml:space="preserve">                    </w:t>
      </w:r>
      <w:r>
        <w:rPr>
          <w:rFonts w:hint="eastAsia" w:ascii="宋体" w:hAnsi="宋体"/>
          <w:color w:val="000000" w:themeColor="text1"/>
          <w:spacing w:val="0"/>
          <w:position w:val="0"/>
          <w:sz w:val="28"/>
          <w:szCs w:val="28"/>
          <w:highlight w:val="none"/>
          <w14:textFill>
            <w14:solidFill>
              <w14:schemeClr w14:val="tx1"/>
            </w14:solidFill>
          </w14:textFill>
        </w:rPr>
        <w:t>（电子签章）</w:t>
      </w:r>
    </w:p>
    <w:p>
      <w:pPr>
        <w:pageBreakBefore w:val="0"/>
        <w:kinsoku/>
        <w:overflowPunct/>
        <w:bidi w:val="0"/>
        <w:spacing w:line="360" w:lineRule="auto"/>
        <w:jc w:val="center"/>
        <w:rPr>
          <w:rFonts w:hint="eastAsia" w:ascii="宋体" w:hAnsi="宋体"/>
          <w:color w:val="000000" w:themeColor="text1"/>
          <w:spacing w:val="0"/>
          <w:position w:val="0"/>
          <w:sz w:val="28"/>
          <w:szCs w:val="28"/>
          <w:highlight w:val="none"/>
          <w14:textFill>
            <w14:solidFill>
              <w14:schemeClr w14:val="tx1"/>
            </w14:solidFill>
          </w14:textFill>
        </w:rPr>
      </w:pPr>
      <w:r>
        <w:rPr>
          <w:rFonts w:hint="eastAsia" w:ascii="宋体" w:hAnsi="宋体"/>
          <w:color w:val="000000" w:themeColor="text1"/>
          <w:spacing w:val="0"/>
          <w:position w:val="0"/>
          <w:sz w:val="28"/>
          <w:szCs w:val="28"/>
          <w:highlight w:val="none"/>
          <w14:textFill>
            <w14:solidFill>
              <w14:schemeClr w14:val="tx1"/>
            </w14:solidFill>
          </w14:textFill>
        </w:rPr>
        <w:t>日期</w:t>
      </w:r>
      <w:r>
        <w:rPr>
          <w:rFonts w:hint="eastAsia" w:ascii="宋体" w:hAnsi="宋体"/>
          <w:color w:val="000000" w:themeColor="text1"/>
          <w:spacing w:val="0"/>
          <w:position w:val="0"/>
          <w:sz w:val="28"/>
          <w:szCs w:val="28"/>
          <w:highlight w:val="none"/>
          <w:u w:val="single"/>
          <w14:textFill>
            <w14:solidFill>
              <w14:schemeClr w14:val="tx1"/>
            </w14:solidFill>
          </w14:textFill>
        </w:rPr>
        <w:t xml:space="preserve">                   </w:t>
      </w:r>
      <w:r>
        <w:rPr>
          <w:rFonts w:hint="eastAsia" w:ascii="宋体" w:hAnsi="宋体"/>
          <w:color w:val="000000" w:themeColor="text1"/>
          <w:spacing w:val="0"/>
          <w:position w:val="0"/>
          <w:sz w:val="28"/>
          <w:szCs w:val="28"/>
          <w:highlight w:val="none"/>
          <w14:textFill>
            <w14:solidFill>
              <w14:schemeClr w14:val="tx1"/>
            </w14:solidFill>
          </w14:textFill>
        </w:rPr>
        <w:t>（年/月/日）</w:t>
      </w:r>
    </w:p>
    <w:p>
      <w:pPr>
        <w:pageBreakBefore w:val="0"/>
        <w:kinsoku/>
        <w:overflowPunct/>
        <w:bidi w:val="0"/>
        <w:spacing w:line="360" w:lineRule="auto"/>
        <w:jc w:val="center"/>
        <w:rPr>
          <w:rFonts w:hint="eastAsia" w:ascii="宋体" w:hAnsi="宋体"/>
          <w:color w:val="000000" w:themeColor="text1"/>
          <w:spacing w:val="0"/>
          <w:position w:val="0"/>
          <w:sz w:val="28"/>
          <w:szCs w:val="28"/>
          <w:highlight w:val="none"/>
          <w14:textFill>
            <w14:solidFill>
              <w14:schemeClr w14:val="tx1"/>
            </w14:solidFill>
          </w14:textFill>
        </w:rPr>
      </w:pPr>
    </w:p>
    <w:p>
      <w:pPr>
        <w:pageBreakBefore w:val="0"/>
        <w:kinsoku/>
        <w:overflowPunct/>
        <w:bidi w:val="0"/>
        <w:spacing w:line="360" w:lineRule="auto"/>
        <w:jc w:val="center"/>
        <w:rPr>
          <w:rFonts w:hint="eastAsia" w:ascii="宋体" w:hAnsi="宋体"/>
          <w:color w:val="000000" w:themeColor="text1"/>
          <w:spacing w:val="0"/>
          <w:position w:val="0"/>
          <w:sz w:val="28"/>
          <w:szCs w:val="28"/>
          <w:highlight w:val="none"/>
          <w14:textFill>
            <w14:solidFill>
              <w14:schemeClr w14:val="tx1"/>
            </w14:solidFill>
          </w14:textFill>
        </w:rPr>
      </w:pPr>
    </w:p>
    <w:p>
      <w:pPr>
        <w:pageBreakBefore w:val="0"/>
        <w:kinsoku/>
        <w:overflowPunct/>
        <w:bidi w:val="0"/>
        <w:spacing w:line="360" w:lineRule="auto"/>
        <w:jc w:val="left"/>
        <w:rPr>
          <w:rFonts w:hint="eastAsia" w:ascii="宋体" w:hAnsi="宋体"/>
          <w:color w:val="000000" w:themeColor="text1"/>
          <w:spacing w:val="0"/>
          <w:position w:val="0"/>
          <w:sz w:val="28"/>
          <w:szCs w:val="28"/>
          <w:highlight w:val="none"/>
          <w14:textFill>
            <w14:solidFill>
              <w14:schemeClr w14:val="tx1"/>
            </w14:solidFill>
          </w14:textFill>
        </w:rPr>
      </w:pPr>
      <w:r>
        <w:rPr>
          <w:rFonts w:hint="eastAsia" w:ascii="宋体" w:hAnsi="宋体"/>
          <w:color w:val="000000" w:themeColor="text1"/>
          <w:spacing w:val="0"/>
          <w:position w:val="0"/>
          <w:sz w:val="24"/>
          <w:szCs w:val="24"/>
          <w:highlight w:val="none"/>
          <w:lang w:val="en-US" w:eastAsia="zh-CN"/>
          <w14:textFill>
            <w14:solidFill>
              <w14:schemeClr w14:val="tx1"/>
            </w14:solidFill>
          </w14:textFill>
        </w:rPr>
        <w:t>封面后附目录，格式自拟</w:t>
      </w:r>
      <w:r>
        <w:rPr>
          <w:rFonts w:hint="eastAsia" w:ascii="宋体" w:hAnsi="宋体"/>
          <w:color w:val="000000" w:themeColor="text1"/>
          <w:spacing w:val="0"/>
          <w:position w:val="0"/>
          <w:sz w:val="28"/>
          <w:szCs w:val="28"/>
          <w:highlight w:val="none"/>
          <w14:textFill>
            <w14:solidFill>
              <w14:schemeClr w14:val="tx1"/>
            </w14:solidFill>
          </w14:textFill>
        </w:rPr>
        <w:br w:type="page"/>
      </w:r>
    </w:p>
    <w:p>
      <w:pPr>
        <w:pStyle w:val="4"/>
        <w:pageBreakBefore w:val="0"/>
        <w:kinsoku/>
        <w:overflowPunct/>
        <w:bidi w:val="0"/>
        <w:jc w:val="left"/>
        <w:rPr>
          <w:color w:val="000000" w:themeColor="text1"/>
          <w:spacing w:val="0"/>
          <w:position w:val="0"/>
          <w:highlight w:val="none"/>
          <w14:textFill>
            <w14:solidFill>
              <w14:schemeClr w14:val="tx1"/>
            </w14:solidFill>
          </w14:textFill>
        </w:rPr>
      </w:pPr>
      <w:bookmarkStart w:id="65" w:name="_Toc6145"/>
      <w:bookmarkStart w:id="66" w:name="_Toc9427"/>
      <w:r>
        <w:rPr>
          <w:rFonts w:hint="eastAsia"/>
          <w:color w:val="000000" w:themeColor="text1"/>
          <w:spacing w:val="0"/>
          <w:position w:val="0"/>
          <w:highlight w:val="none"/>
          <w14:textFill>
            <w14:solidFill>
              <w14:schemeClr w14:val="tx1"/>
            </w14:solidFill>
          </w14:textFill>
        </w:rPr>
        <w:t>一、</w:t>
      </w:r>
      <w:r>
        <w:rPr>
          <w:rFonts w:hint="eastAsia"/>
          <w:color w:val="000000" w:themeColor="text1"/>
          <w:spacing w:val="0"/>
          <w:position w:val="0"/>
          <w:highlight w:val="none"/>
          <w:lang w:val="en-US" w:eastAsia="zh-CN"/>
          <w14:textFill>
            <w14:solidFill>
              <w14:schemeClr w14:val="tx1"/>
            </w14:solidFill>
          </w14:textFill>
        </w:rPr>
        <w:t>资格审查材料</w:t>
      </w:r>
      <w:bookmarkEnd w:id="65"/>
      <w:bookmarkEnd w:id="66"/>
    </w:p>
    <w:p>
      <w:pPr>
        <w:pStyle w:val="7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i w:val="0"/>
          <w:caps w:val="0"/>
          <w:color w:val="000000" w:themeColor="text1"/>
          <w:spacing w:val="0"/>
          <w:w w:val="100"/>
          <w:position w:val="0"/>
          <w:sz w:val="24"/>
          <w:szCs w:val="24"/>
          <w:highlight w:val="none"/>
          <w:lang w:bidi="ar-SA"/>
          <w14:textFill>
            <w14:solidFill>
              <w14:schemeClr w14:val="tx1"/>
            </w14:solidFill>
          </w14:textFill>
        </w:rPr>
      </w:pPr>
      <w:r>
        <w:rPr>
          <w:rStyle w:val="28"/>
          <w:rFonts w:hint="eastAsia" w:ascii="宋体" w:hAnsi="宋体" w:eastAsia="宋体" w:cs="宋体"/>
          <w:b/>
          <w:i w:val="0"/>
          <w:caps w:val="0"/>
          <w:color w:val="000000" w:themeColor="text1"/>
          <w:spacing w:val="0"/>
          <w:w w:val="100"/>
          <w:position w:val="0"/>
          <w:sz w:val="24"/>
          <w:szCs w:val="24"/>
          <w:highlight w:val="none"/>
          <w:lang w:val="en-US" w:eastAsia="zh-CN" w:bidi="ar-SA"/>
          <w14:textFill>
            <w14:solidFill>
              <w14:schemeClr w14:val="tx1"/>
            </w14:solidFill>
          </w14:textFill>
        </w:rPr>
        <w:t>1、</w:t>
      </w:r>
      <w:r>
        <w:rPr>
          <w:rStyle w:val="28"/>
          <w:rFonts w:hint="eastAsia" w:ascii="宋体" w:hAnsi="宋体" w:eastAsia="宋体" w:cs="宋体"/>
          <w:b/>
          <w:i w:val="0"/>
          <w:caps w:val="0"/>
          <w:color w:val="000000" w:themeColor="text1"/>
          <w:spacing w:val="0"/>
          <w:w w:val="100"/>
          <w:position w:val="0"/>
          <w:sz w:val="24"/>
          <w:szCs w:val="24"/>
          <w:highlight w:val="none"/>
          <w:lang w:bidi="ar-SA"/>
          <w14:textFill>
            <w14:solidFill>
              <w14:schemeClr w14:val="tx1"/>
            </w14:solidFill>
          </w14:textFill>
        </w:rPr>
        <w:t>《中华人民共和国政府采购法》第二十二条应当具备的条件；</w:t>
      </w: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①具有独立承担民事责任的能力；</w:t>
      </w: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②具有良好的商业信誉和健全的财务会计制度；</w:t>
      </w: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③具有履行合同所必需的设备和专业技术能力；</w:t>
      </w: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④有依法缴纳税收和社会保障资金的良好记录；</w:t>
      </w: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⑤参加政府采购活动前三年内，在经营活动中没有重大违法记录；</w:t>
      </w: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⑥</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法律、行政法规规定的其他条件;</w:t>
      </w: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28"/>
          <w:rFonts w:hint="eastAsia" w:ascii="宋体" w:hAnsi="宋体" w:eastAsia="宋体" w:cs="宋体"/>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t>须提供以下资料：</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1、具有独立承担民事责任的能力；须提供相关证明材料，其中：</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供应商是企业（包括合伙企业）的，</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供应商是事业单位的</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，须提供其有效的“事业单位法人证书”复印件；</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供应商是非企业专业服务机构的，</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须提供其有效的执业许可证复印件；</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供应商是个体工商户的，</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须提供其有效的“个体工商户营业执照” 复印件；</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以上复印件须加盖供应商公章。</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供应商是自然人的，</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应提供其有效的自然人身份证明；</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2、具有良好的商业信誉和健全的财务会计制度；须提供相关证明材料，其中：</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供应商是法人的，</w:t>
      </w:r>
      <w:r>
        <w:rPr>
          <w:rStyle w:val="28"/>
          <w:rFonts w:hint="eastAsia" w:ascii="宋体" w:hAnsi="宋体" w:eastAsia="宋体" w:cs="宋体"/>
          <w:b w:val="0"/>
          <w:bCs/>
          <w:i w:val="0"/>
          <w:caps w:val="0"/>
          <w:color w:val="000000" w:themeColor="text1"/>
          <w:spacing w:val="0"/>
          <w:w w:val="100"/>
          <w:position w:val="0"/>
          <w:sz w:val="24"/>
          <w:szCs w:val="24"/>
          <w:highlight w:val="none"/>
          <w:lang w:bidi="ar-SA"/>
          <w14:textFill>
            <w14:solidFill>
              <w14:schemeClr w14:val="tx1"/>
            </w14:solidFill>
          </w14:textFill>
        </w:rPr>
        <w:t>须提供近两年度（任意一年）经审计的财务审计报告复印件（报告中须包括资产负债表、利润表、现金流量表等），或银行在开标日期前三个月内开具的资信证明</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供应商是其他组织或自然人的，</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须提供银行出具的资信证明原件；</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银行资信证明无收受人和项目的限制，银行资信证明可以是复印件，评标委员会保留审核原件的权利。资信证明的开具银行明确规定复印无效的，须提交原件；</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xml:space="preserve"> </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3、具有履行合同所必需的设备和专业技术能力；须附相关证明材料或书面声明</w:t>
      </w: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 </w:t>
      </w: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书面声明格式：</w:t>
      </w:r>
    </w:p>
    <w:p>
      <w:pPr>
        <w:pStyle w:val="8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xml:space="preserve"> </w:t>
      </w: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本供应商郑重声明：</w:t>
      </w: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本公司（或单位）具备本项目履行合同所必需的设备和专业技术能力，特此声明。</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供应商法定代表人（或法定代表人授权代表）签字</w:t>
      </w:r>
      <w:r>
        <w:rPr>
          <w:rStyle w:val="28"/>
          <w:rFonts w:hint="eastAsia" w:ascii="宋体" w:hAnsi="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或盖章</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供应商名称（加盖公章）：</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日期：   年   月   日</w:t>
      </w: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 </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left"/>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4、有依法缴纳税收和社会保障资金的良好记录；须提供</w:t>
      </w:r>
      <w:r>
        <w:rPr>
          <w:rStyle w:val="28"/>
          <w:rFonts w:hint="eastAsia" w:ascii="宋体" w:hAnsi="宋体" w:eastAsia="宋体" w:cs="宋体"/>
          <w:b w:val="0"/>
          <w:bCs/>
          <w:i w:val="0"/>
          <w:caps w:val="0"/>
          <w:color w:val="000000" w:themeColor="text1"/>
          <w:spacing w:val="0"/>
          <w:w w:val="100"/>
          <w:position w:val="0"/>
          <w:sz w:val="24"/>
          <w:szCs w:val="24"/>
          <w:highlight w:val="none"/>
          <w:lang w:val="en-US" w:eastAsia="zh-CN" w:bidi="ar-SA"/>
          <w14:textFill>
            <w14:solidFill>
              <w14:schemeClr w14:val="tx1"/>
            </w14:solidFill>
          </w14:textFill>
        </w:rPr>
        <w:t>依法缴纳税收和社会保障资金的证明材料，须提供开标前六个月内任意一个月的依法缴税凭据和缴纳社会保险的凭据复印件</w:t>
      </w:r>
      <w:r>
        <w:rPr>
          <w:rStyle w:val="28"/>
          <w:rFonts w:hint="eastAsia" w:ascii="宋体" w:hAnsi="宋体" w:eastAsia="宋体" w:cs="宋体"/>
          <w:b w:val="0"/>
          <w:bCs/>
          <w:i w:val="0"/>
          <w:caps w:val="0"/>
          <w:color w:val="000000" w:themeColor="text1"/>
          <w:spacing w:val="0"/>
          <w:w w:val="100"/>
          <w:position w:val="0"/>
          <w:sz w:val="24"/>
          <w:szCs w:val="24"/>
          <w:highlight w:val="none"/>
          <w:lang w:bidi="ar-SA"/>
          <w14:textFill>
            <w14:solidFill>
              <w14:schemeClr w14:val="tx1"/>
            </w14:solidFill>
          </w14:textFill>
        </w:rPr>
        <w:t>（依法免税的应提供相应文件说明）</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w:t>
      </w: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 </w:t>
      </w: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 </w:t>
      </w: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28"/>
          <w:rFonts w:hint="eastAsia" w:ascii="宋体" w:hAnsi="宋体" w:eastAsia="宋体" w:cs="宋体"/>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8"/>
          <w:rFonts w:hint="eastAsia" w:ascii="宋体" w:hAnsi="宋体" w:eastAsia="宋体" w:cs="宋体"/>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t>5、参加政府采购活动前三年内，在经营活动中没有重大违法记录；须提供书面声明</w:t>
      </w: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28"/>
          <w:rFonts w:hint="eastAsia" w:ascii="宋体" w:hAnsi="宋体" w:eastAsia="宋体" w:cs="宋体"/>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 </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我单位郑重声明： </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如我公司声明与实际不符，我公司将承担因此引起的一切后果。 </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xml:space="preserve"> </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供应商法定代表人（或法定代表人授权代表）签字</w:t>
      </w:r>
      <w:r>
        <w:rPr>
          <w:rStyle w:val="28"/>
          <w:rFonts w:hint="eastAsia" w:ascii="宋体" w:hAnsi="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或盖章</w:t>
      </w: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供应商名称（加盖公章）：</w:t>
      </w:r>
    </w:p>
    <w:p>
      <w:pPr>
        <w:pStyle w:val="7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日期：   年   月   日</w:t>
      </w: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p>
    <w:p>
      <w:pPr>
        <w:pStyle w:val="7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1.6、法律、行政法规规定的其他条件</w:t>
      </w:r>
    </w:p>
    <w:p>
      <w:pPr>
        <w:pStyle w:val="75"/>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供应商具备卫生健康委员会颁发的《医疗机构执业许可证》</w:t>
      </w:r>
      <w:r>
        <w:rPr>
          <w:rFonts w:hint="eastAsia" w:ascii="宋体" w:hAnsi="宋体" w:cs="宋体"/>
          <w:color w:val="000000" w:themeColor="text1"/>
          <w:spacing w:val="0"/>
          <w:sz w:val="24"/>
          <w:szCs w:val="24"/>
          <w:highlight w:val="none"/>
          <w:lang w:val="en-US" w:eastAsia="zh-CN"/>
          <w14:textFill>
            <w14:solidFill>
              <w14:schemeClr w14:val="tx1"/>
            </w14:solidFill>
          </w14:textFill>
        </w:rPr>
        <w:t>及《放射诊疗许可证》</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具备健康体检资格</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w:t>
      </w:r>
    </w:p>
    <w:p>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default"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p>
    <w:p>
      <w:pPr>
        <w:pStyle w:val="51"/>
        <w:keepNext w:val="0"/>
        <w:keepLines w:val="0"/>
        <w:pageBreakBefore w:val="0"/>
        <w:kinsoku/>
        <w:wordWrap/>
        <w:overflowPunct/>
        <w:topLinePunct w:val="0"/>
        <w:autoSpaceDE/>
        <w:autoSpaceDN/>
        <w:bidi w:val="0"/>
        <w:adjustRightInd/>
        <w:spacing w:line="440" w:lineRule="exact"/>
        <w:ind w:firstLine="480" w:firstLineChars="200"/>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bookmarkStart w:id="67" w:name="_Toc2278"/>
      <w:bookmarkStart w:id="68" w:name="_Toc31069"/>
      <w:r>
        <w:rPr>
          <w:rStyle w:val="28"/>
          <w:rFonts w:hint="eastAsia" w:ascii="宋体" w:hAnsi="宋体" w:eastAsia="宋体" w:cs="宋体"/>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上述供应商须提供的资格证明文件均应为有效文件并加盖本单位公章，否则评标时不予认可。上述文件为供应商必须达到的资格要求，如有任意一条未明确响应将按无效投标处理。</w:t>
      </w:r>
      <w:bookmarkEnd w:id="67"/>
      <w:bookmarkEnd w:id="68"/>
    </w:p>
    <w:p>
      <w:pPr>
        <w:pStyle w:val="2"/>
        <w:pageBreakBefore w:val="0"/>
        <w:tabs>
          <w:tab w:val="left" w:pos="8786"/>
        </w:tabs>
        <w:kinsoku/>
        <w:overflowPunct/>
        <w:bidi w:val="0"/>
        <w:spacing w:after="0" w:line="360" w:lineRule="auto"/>
        <w:outlineLvl w:val="9"/>
        <w:rPr>
          <w:rFonts w:hint="eastAsia" w:ascii="宋体" w:hAnsi="宋体"/>
          <w:b/>
          <w:color w:val="000000" w:themeColor="text1"/>
          <w:spacing w:val="0"/>
          <w:kern w:val="0"/>
          <w:position w:val="0"/>
          <w:sz w:val="24"/>
          <w:highlight w:val="none"/>
          <w:lang w:val="en-US" w:eastAsia="zh-CN"/>
          <w14:textFill>
            <w14:solidFill>
              <w14:schemeClr w14:val="tx1"/>
            </w14:solidFill>
          </w14:textFill>
        </w:rPr>
      </w:pPr>
    </w:p>
    <w:p>
      <w:pPr>
        <w:pageBreakBefore w:val="0"/>
        <w:shd w:val="clear" w:color="auto" w:fill="FFFFFF"/>
        <w:kinsoku/>
        <w:overflowPunct/>
        <w:bidi w:val="0"/>
        <w:spacing w:line="440" w:lineRule="exact"/>
        <w:jc w:val="both"/>
        <w:rPr>
          <w:rFonts w:hint="eastAsia" w:ascii="宋体" w:hAnsi="宋体" w:eastAsia="宋体"/>
          <w:b/>
          <w:color w:val="000000" w:themeColor="text1"/>
          <w:spacing w:val="0"/>
          <w:kern w:val="0"/>
          <w:position w:val="0"/>
          <w:sz w:val="24"/>
          <w:highlight w:val="none"/>
          <w:lang w:val="en-US" w:eastAsia="zh-CN"/>
          <w14:textFill>
            <w14:solidFill>
              <w14:schemeClr w14:val="tx1"/>
            </w14:solidFill>
          </w14:textFill>
        </w:rPr>
      </w:pPr>
      <w:r>
        <w:rPr>
          <w:rFonts w:hint="eastAsia" w:ascii="宋体" w:hAnsi="宋体" w:eastAsia="宋体"/>
          <w:b/>
          <w:color w:val="000000" w:themeColor="text1"/>
          <w:spacing w:val="0"/>
          <w:kern w:val="0"/>
          <w:position w:val="0"/>
          <w:sz w:val="24"/>
          <w:highlight w:val="none"/>
          <w:lang w:val="en-US" w:eastAsia="zh-CN"/>
          <w14:textFill>
            <w14:solidFill>
              <w14:schemeClr w14:val="tx1"/>
            </w14:solidFill>
          </w14:textFill>
        </w:rPr>
        <w:t>2.磋商保证金</w:t>
      </w:r>
    </w:p>
    <w:p>
      <w:pPr>
        <w:pStyle w:val="2"/>
        <w:pageBreakBefore w:val="0"/>
        <w:tabs>
          <w:tab w:val="left" w:pos="8786"/>
        </w:tabs>
        <w:kinsoku/>
        <w:overflowPunct/>
        <w:bidi w:val="0"/>
        <w:spacing w:after="0" w:line="360" w:lineRule="auto"/>
        <w:rPr>
          <w:rFonts w:hint="eastAsia" w:ascii="宋体" w:hAnsi="宋体"/>
          <w:color w:val="000000" w:themeColor="text1"/>
          <w:spacing w:val="0"/>
          <w:position w:val="0"/>
          <w:sz w:val="24"/>
          <w:highlight w:val="none"/>
          <w14:textFill>
            <w14:solidFill>
              <w14:schemeClr w14:val="tx1"/>
            </w14:solidFill>
          </w14:textFill>
        </w:rPr>
      </w:pPr>
      <w:r>
        <w:rPr>
          <w:rFonts w:hint="eastAsia" w:ascii="宋体" w:hAnsi="宋体"/>
          <w:b/>
          <w:color w:val="000000" w:themeColor="text1"/>
          <w:spacing w:val="0"/>
          <w:position w:val="0"/>
          <w:sz w:val="24"/>
          <w:highlight w:val="none"/>
          <w14:textFill>
            <w14:solidFill>
              <w14:schemeClr w14:val="tx1"/>
            </w14:solidFill>
          </w14:textFill>
        </w:rPr>
        <w:t xml:space="preserve">   </w:t>
      </w:r>
      <w:r>
        <w:rPr>
          <w:rFonts w:hint="eastAsia" w:ascii="宋体" w:hAnsi="宋体"/>
          <w:color w:val="000000" w:themeColor="text1"/>
          <w:spacing w:val="0"/>
          <w:position w:val="0"/>
          <w:sz w:val="24"/>
          <w:highlight w:val="none"/>
          <w14:textFill>
            <w14:solidFill>
              <w14:schemeClr w14:val="tx1"/>
            </w14:solidFill>
          </w14:textFill>
        </w:rPr>
        <w:t>说明：此处上传</w:t>
      </w:r>
      <w:r>
        <w:rPr>
          <w:rFonts w:hint="eastAsia" w:ascii="宋体" w:hAnsi="宋体"/>
          <w:color w:val="000000" w:themeColor="text1"/>
          <w:spacing w:val="0"/>
          <w:position w:val="0"/>
          <w:sz w:val="24"/>
          <w:highlight w:val="none"/>
          <w:lang w:eastAsia="zh-CN"/>
          <w14:textFill>
            <w14:solidFill>
              <w14:schemeClr w14:val="tx1"/>
            </w14:solidFill>
          </w14:textFill>
        </w:rPr>
        <w:t>磋商保证金</w:t>
      </w:r>
      <w:r>
        <w:rPr>
          <w:rFonts w:hint="eastAsia" w:ascii="宋体" w:hAnsi="宋体"/>
          <w:color w:val="000000" w:themeColor="text1"/>
          <w:spacing w:val="0"/>
          <w:position w:val="0"/>
          <w:sz w:val="24"/>
          <w:highlight w:val="none"/>
          <w14:textFill>
            <w14:solidFill>
              <w14:schemeClr w14:val="tx1"/>
            </w14:solidFill>
          </w14:textFill>
        </w:rPr>
        <w:t>缴纳证明文件；</w:t>
      </w:r>
    </w:p>
    <w:p>
      <w:pPr>
        <w:pStyle w:val="12"/>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Style w:val="19"/>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Style w:val="19"/>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Style w:val="19"/>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Style w:val="19"/>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ageBreakBefore w:val="0"/>
        <w:kinsoku/>
        <w:overflowPunct/>
        <w:bidi w:val="0"/>
        <w:rPr>
          <w:rFonts w:hint="eastAsia" w:ascii="宋体" w:hAnsi="宋体"/>
          <w:color w:val="000000" w:themeColor="text1"/>
          <w:spacing w:val="0"/>
          <w:position w:val="0"/>
          <w:sz w:val="24"/>
          <w:highlight w:val="none"/>
          <w14:textFill>
            <w14:solidFill>
              <w14:schemeClr w14:val="tx1"/>
            </w14:solidFill>
          </w14:textFill>
        </w:rPr>
      </w:pPr>
    </w:p>
    <w:p>
      <w:pPr>
        <w:pStyle w:val="2"/>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4"/>
        <w:pageBreakBefore w:val="0"/>
        <w:kinsoku/>
        <w:overflowPunct/>
        <w:bidi w:val="0"/>
        <w:jc w:val="left"/>
        <w:rPr>
          <w:color w:val="000000" w:themeColor="text1"/>
          <w:spacing w:val="0"/>
          <w:position w:val="0"/>
          <w:highlight w:val="none"/>
          <w14:textFill>
            <w14:solidFill>
              <w14:schemeClr w14:val="tx1"/>
            </w14:solidFill>
          </w14:textFill>
        </w:rPr>
      </w:pPr>
      <w:bookmarkStart w:id="69" w:name="_Toc293736071"/>
      <w:bookmarkStart w:id="70" w:name="_Toc15699"/>
      <w:bookmarkStart w:id="71" w:name="_Toc293736028"/>
      <w:bookmarkStart w:id="72" w:name="_Toc446599332"/>
      <w:bookmarkStart w:id="73" w:name="_Toc485895990"/>
      <w:bookmarkStart w:id="74" w:name="_Toc29905"/>
      <w:bookmarkStart w:id="75" w:name="_Toc293739009"/>
      <w:r>
        <w:rPr>
          <w:rFonts w:hint="eastAsia"/>
          <w:color w:val="000000" w:themeColor="text1"/>
          <w:spacing w:val="0"/>
          <w:position w:val="0"/>
          <w:highlight w:val="none"/>
          <w:lang w:val="en-US" w:eastAsia="zh-CN"/>
          <w14:textFill>
            <w14:solidFill>
              <w14:schemeClr w14:val="tx1"/>
            </w14:solidFill>
          </w14:textFill>
        </w:rPr>
        <w:t>二</w:t>
      </w:r>
      <w:r>
        <w:rPr>
          <w:rFonts w:hint="eastAsia"/>
          <w:color w:val="000000" w:themeColor="text1"/>
          <w:spacing w:val="0"/>
          <w:position w:val="0"/>
          <w:highlight w:val="none"/>
          <w14:textFill>
            <w14:solidFill>
              <w14:schemeClr w14:val="tx1"/>
            </w14:solidFill>
          </w14:textFill>
        </w:rPr>
        <w:t>、商务文件</w:t>
      </w:r>
      <w:bookmarkEnd w:id="69"/>
      <w:bookmarkEnd w:id="70"/>
      <w:bookmarkEnd w:id="71"/>
      <w:bookmarkEnd w:id="72"/>
      <w:bookmarkEnd w:id="73"/>
      <w:bookmarkEnd w:id="74"/>
      <w:bookmarkEnd w:id="75"/>
    </w:p>
    <w:p>
      <w:pPr>
        <w:pStyle w:val="5"/>
        <w:pageBreakBefore w:val="0"/>
        <w:kinsoku/>
        <w:overflowPunct/>
        <w:bidi w:val="0"/>
        <w:rPr>
          <w:color w:val="000000" w:themeColor="text1"/>
          <w:spacing w:val="0"/>
          <w:position w:val="0"/>
          <w:sz w:val="28"/>
          <w:szCs w:val="28"/>
          <w:highlight w:val="none"/>
          <w14:textFill>
            <w14:solidFill>
              <w14:schemeClr w14:val="tx1"/>
            </w14:solidFill>
          </w14:textFill>
        </w:rPr>
      </w:pPr>
      <w:bookmarkStart w:id="76" w:name="_Toc485895991"/>
      <w:bookmarkStart w:id="77" w:name="_Toc2238"/>
      <w:bookmarkStart w:id="78" w:name="_Toc13369"/>
      <w:r>
        <w:rPr>
          <w:rFonts w:hint="eastAsia"/>
          <w:color w:val="000000" w:themeColor="text1"/>
          <w:spacing w:val="0"/>
          <w:position w:val="0"/>
          <w:sz w:val="28"/>
          <w:szCs w:val="28"/>
          <w:highlight w:val="none"/>
          <w:lang w:val="en-US" w:eastAsia="zh-CN"/>
          <w14:textFill>
            <w14:solidFill>
              <w14:schemeClr w14:val="tx1"/>
            </w14:solidFill>
          </w14:textFill>
        </w:rPr>
        <w:t>1、</w:t>
      </w:r>
      <w:r>
        <w:rPr>
          <w:rFonts w:hint="eastAsia"/>
          <w:color w:val="000000" w:themeColor="text1"/>
          <w:spacing w:val="0"/>
          <w:position w:val="0"/>
          <w:sz w:val="28"/>
          <w:szCs w:val="28"/>
          <w:highlight w:val="none"/>
          <w14:textFill>
            <w14:solidFill>
              <w14:schemeClr w14:val="tx1"/>
            </w14:solidFill>
          </w14:textFill>
        </w:rPr>
        <w:t>竞争性磋商函</w:t>
      </w:r>
      <w:bookmarkEnd w:id="76"/>
      <w:bookmarkEnd w:id="77"/>
      <w:bookmarkEnd w:id="78"/>
    </w:p>
    <w:p>
      <w:pPr>
        <w:keepNext w:val="0"/>
        <w:keepLines w:val="0"/>
        <w:pageBreakBefore w:val="0"/>
        <w:widowControl w:val="0"/>
        <w:kinsoku/>
        <w:wordWrap/>
        <w:overflowPunct/>
        <w:topLinePunct w:val="0"/>
        <w:bidi w:val="0"/>
        <w:adjustRightInd w:val="0"/>
        <w:snapToGrid w:val="0"/>
        <w:spacing w:line="440" w:lineRule="exact"/>
        <w:ind w:right="0"/>
        <w:jc w:val="left"/>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u w:val="single"/>
          <w14:textFill>
            <w14:solidFill>
              <w14:schemeClr w14:val="tx1"/>
            </w14:solidFill>
          </w14:textFill>
        </w:rPr>
        <w:t>（代理机构名称）</w:t>
      </w: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hint="eastAsia" w:asciiTheme="minorEastAsia" w:hAnsiTheme="minorEastAsia" w:eastAsiaTheme="minorEastAsia"/>
          <w:color w:val="000000" w:themeColor="text1"/>
          <w:spacing w:val="0"/>
          <w:kern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依据贵方</w:t>
      </w:r>
      <w:r>
        <w:rPr>
          <w:rFonts w:hint="eastAsia" w:asciiTheme="minorEastAsia" w:hAnsiTheme="minorEastAsia" w:eastAsiaTheme="minorEastAsia"/>
          <w:color w:val="000000" w:themeColor="text1"/>
          <w:spacing w:val="0"/>
          <w:position w:val="0"/>
          <w:sz w:val="24"/>
          <w:szCs w:val="24"/>
          <w:highlight w:val="none"/>
          <w:u w:val="single"/>
          <w14:textFill>
            <w14:solidFill>
              <w14:schemeClr w14:val="tx1"/>
            </w14:solidFill>
          </w14:textFill>
        </w:rPr>
        <w:t xml:space="preserve"> (采购项目名称/采购项目编号) </w:t>
      </w: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项目招标采购服务的磋商邀请，我方代表</w:t>
      </w:r>
      <w:r>
        <w:rPr>
          <w:rFonts w:hint="eastAsia" w:asciiTheme="minorEastAsia" w:hAnsiTheme="minorEastAsia" w:eastAsiaTheme="minorEastAsia"/>
          <w:color w:val="000000" w:themeColor="text1"/>
          <w:spacing w:val="0"/>
          <w:position w:val="0"/>
          <w:sz w:val="24"/>
          <w:szCs w:val="24"/>
          <w:highlight w:val="none"/>
          <w:u w:val="single"/>
          <w14:textFill>
            <w14:solidFill>
              <w14:schemeClr w14:val="tx1"/>
            </w14:solidFill>
          </w14:textFill>
        </w:rPr>
        <w:t>（姓名、职务）</w:t>
      </w: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经正式授权并代表供应商</w:t>
      </w:r>
      <w:r>
        <w:rPr>
          <w:rFonts w:hint="eastAsia" w:asciiTheme="minorEastAsia" w:hAnsiTheme="minorEastAsia" w:eastAsiaTheme="minorEastAsia"/>
          <w:color w:val="000000" w:themeColor="text1"/>
          <w:spacing w:val="0"/>
          <w:position w:val="0"/>
          <w:sz w:val="24"/>
          <w:szCs w:val="24"/>
          <w:highlight w:val="none"/>
          <w:u w:val="single"/>
          <w14:textFill>
            <w14:solidFill>
              <w14:schemeClr w14:val="tx1"/>
            </w14:solidFill>
          </w14:textFill>
        </w:rPr>
        <w:t>（供应商名称、地址）</w:t>
      </w: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提交在</w:t>
      </w:r>
      <w:r>
        <w:rPr>
          <w:rFonts w:hint="eastAsia" w:ascii="宋体" w:hAnsi="宋体"/>
          <w:color w:val="000000" w:themeColor="text1"/>
          <w:spacing w:val="0"/>
          <w:kern w:val="0"/>
          <w:position w:val="0"/>
          <w:sz w:val="24"/>
          <w:szCs w:val="24"/>
          <w:highlight w:val="none"/>
          <w14:textFill>
            <w14:solidFill>
              <w14:schemeClr w14:val="tx1"/>
            </w14:solidFill>
          </w14:textFill>
        </w:rPr>
        <w:t>项目所属电子交易平台</w:t>
      </w: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上传电子响应文件。</w:t>
      </w:r>
      <w:r>
        <w:rPr>
          <w:rFonts w:hint="eastAsia" w:asciiTheme="minorEastAsia" w:hAnsiTheme="minorEastAsia" w:eastAsiaTheme="minorEastAsia"/>
          <w:color w:val="000000" w:themeColor="text1"/>
          <w:spacing w:val="0"/>
          <w:kern w:val="0"/>
          <w:position w:val="0"/>
          <w:sz w:val="24"/>
          <w:szCs w:val="24"/>
          <w:highlight w:val="none"/>
          <w:lang w:eastAsia="zh-CN"/>
          <w14:textFill>
            <w14:solidFill>
              <w14:schemeClr w14:val="tx1"/>
            </w14:solidFill>
          </w14:textFill>
        </w:rPr>
        <w:t>包含内容如下：</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1</w:t>
      </w: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．磋商报价表；</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2．磋商报价明细表；</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3．所投服务清单；</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4．按磋商文件供应商须知和技术规格要求提供的有关文件；</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5．资格证明文件；</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6．按磋商文件的规定递交的磋商保证金。</w:t>
      </w:r>
    </w:p>
    <w:p>
      <w:pPr>
        <w:keepNext w:val="0"/>
        <w:keepLines w:val="0"/>
        <w:pageBreakBefore w:val="0"/>
        <w:widowControl w:val="0"/>
        <w:kinsoku/>
        <w:wordWrap/>
        <w:overflowPunct/>
        <w:topLinePunct w:val="0"/>
        <w:autoSpaceDE w:val="0"/>
        <w:autoSpaceDN w:val="0"/>
        <w:bidi w:val="0"/>
        <w:adjustRightInd w:val="0"/>
        <w:spacing w:line="440" w:lineRule="exact"/>
        <w:ind w:right="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在此，我方宣布同意如下：</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1．所附《磋商报价表》中规定的应提交和交付的</w:t>
      </w:r>
      <w:r>
        <w:rPr>
          <w:rFonts w:hint="eastAsia" w:asciiTheme="minorEastAsia" w:hAnsiTheme="minorEastAsia" w:eastAsiaTheme="minorEastAsia"/>
          <w:color w:val="000000" w:themeColor="text1"/>
          <w:spacing w:val="0"/>
          <w:kern w:val="0"/>
          <w:position w:val="0"/>
          <w:sz w:val="24"/>
          <w:szCs w:val="24"/>
          <w:highlight w:val="none"/>
          <w:u w:val="single"/>
          <w14:textFill>
            <w14:solidFill>
              <w14:schemeClr w14:val="tx1"/>
            </w14:solidFill>
          </w14:textFill>
        </w:rPr>
        <w:t xml:space="preserve">  （包号） </w:t>
      </w: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货物投标总价为</w:t>
      </w:r>
      <w:r>
        <w:rPr>
          <w:rFonts w:hint="eastAsia" w:asciiTheme="minorEastAsia" w:hAnsiTheme="minorEastAsia" w:eastAsiaTheme="minorEastAsia"/>
          <w:color w:val="000000" w:themeColor="text1"/>
          <w:spacing w:val="0"/>
          <w:kern w:val="0"/>
          <w:position w:val="0"/>
          <w:sz w:val="24"/>
          <w:szCs w:val="24"/>
          <w:highlight w:val="none"/>
          <w:u w:val="single"/>
          <w:lang w:val="en-US" w:eastAsia="zh-CN"/>
          <w14:textFill>
            <w14:solidFill>
              <w14:schemeClr w14:val="tx1"/>
            </w14:solidFill>
          </w14:textFill>
        </w:rPr>
        <w:t xml:space="preserve">        元</w:t>
      </w: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2．将按磋商文件的约定履行合同责任和义务。</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3．已详细审查全部磋商文件，包括</w:t>
      </w:r>
      <w:r>
        <w:rPr>
          <w:rFonts w:hint="eastAsia" w:asciiTheme="minorEastAsia" w:hAnsiTheme="minorEastAsia" w:eastAsiaTheme="minorEastAsia"/>
          <w:color w:val="000000" w:themeColor="text1"/>
          <w:spacing w:val="0"/>
          <w:kern w:val="0"/>
          <w:position w:val="0"/>
          <w:sz w:val="24"/>
          <w:szCs w:val="24"/>
          <w:highlight w:val="none"/>
          <w:u w:val="single"/>
          <w14:textFill>
            <w14:solidFill>
              <w14:schemeClr w14:val="tx1"/>
            </w14:solidFill>
          </w14:textFill>
        </w:rPr>
        <w:t>（修正或补充文件）</w:t>
      </w: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（如有），对此无异议。</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4．本投标有效期为自开标日起，共</w:t>
      </w:r>
      <w:r>
        <w:rPr>
          <w:rFonts w:hint="eastAsia" w:asciiTheme="minorEastAsia" w:hAnsiTheme="minorEastAsia" w:eastAsiaTheme="minorEastAsia"/>
          <w:color w:val="000000" w:themeColor="text1"/>
          <w:spacing w:val="0"/>
          <w:kern w:val="0"/>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个日历日。</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5．接受磋商文件所列须知中关于没收</w:t>
      </w:r>
      <w:r>
        <w:rPr>
          <w:rFonts w:hint="eastAsia" w:asciiTheme="minorEastAsia" w:hAnsiTheme="minorEastAsia" w:eastAsiaTheme="minorEastAsia"/>
          <w:color w:val="000000" w:themeColor="text1"/>
          <w:spacing w:val="0"/>
          <w:kern w:val="0"/>
          <w:position w:val="0"/>
          <w:sz w:val="24"/>
          <w:szCs w:val="24"/>
          <w:highlight w:val="none"/>
          <w:lang w:eastAsia="zh-CN"/>
          <w14:textFill>
            <w14:solidFill>
              <w14:schemeClr w14:val="tx1"/>
            </w14:solidFill>
          </w14:textFill>
        </w:rPr>
        <w:t>磋商保证金</w:t>
      </w: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的约定。</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6．同意提供按照贵方可能要求的与其投标有关的一切数据或资料。</w:t>
      </w:r>
    </w:p>
    <w:p>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7.与本投标有关的一切正式往来信函请寄：。</w:t>
      </w:r>
    </w:p>
    <w:p>
      <w:pPr>
        <w:keepNext w:val="0"/>
        <w:keepLines w:val="0"/>
        <w:pageBreakBefore w:val="0"/>
        <w:widowControl w:val="0"/>
        <w:kinsoku/>
        <w:wordWrap/>
        <w:overflowPunct/>
        <w:topLinePunct w:val="0"/>
        <w:bidi w:val="0"/>
        <w:adjustRightInd w:val="0"/>
        <w:snapToGrid w:val="0"/>
        <w:spacing w:line="440" w:lineRule="exact"/>
        <w:ind w:right="0" w:firstLine="480" w:firstLineChars="200"/>
        <w:jc w:val="left"/>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8.其他：</w:t>
      </w:r>
    </w:p>
    <w:p>
      <w:pPr>
        <w:keepNext w:val="0"/>
        <w:keepLines w:val="0"/>
        <w:pageBreakBefore w:val="0"/>
        <w:widowControl w:val="0"/>
        <w:kinsoku/>
        <w:wordWrap/>
        <w:overflowPunct/>
        <w:topLinePunct w:val="0"/>
        <w:autoSpaceDE w:val="0"/>
        <w:autoSpaceDN w:val="0"/>
        <w:bidi w:val="0"/>
        <w:adjustRightInd w:val="0"/>
        <w:spacing w:line="440" w:lineRule="exact"/>
        <w:ind w:right="0" w:firstLine="360" w:firstLineChars="150"/>
        <w:jc w:val="left"/>
        <w:textAlignment w:val="auto"/>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供应商法定代表人（或法定代表人授权代表）签字或盖章：</w:t>
      </w:r>
    </w:p>
    <w:p>
      <w:pPr>
        <w:keepNext w:val="0"/>
        <w:keepLines w:val="0"/>
        <w:pageBreakBefore w:val="0"/>
        <w:widowControl w:val="0"/>
        <w:kinsoku/>
        <w:wordWrap/>
        <w:overflowPunct/>
        <w:topLinePunct w:val="0"/>
        <w:autoSpaceDE w:val="0"/>
        <w:autoSpaceDN w:val="0"/>
        <w:bidi w:val="0"/>
        <w:adjustRightInd w:val="0"/>
        <w:spacing w:line="440" w:lineRule="exact"/>
        <w:ind w:right="0" w:firstLine="360" w:firstLineChars="150"/>
        <w:jc w:val="left"/>
        <w:textAlignment w:val="auto"/>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供应商名称（加盖公章）：</w:t>
      </w:r>
    </w:p>
    <w:p>
      <w:pPr>
        <w:keepNext w:val="0"/>
        <w:keepLines w:val="0"/>
        <w:pageBreakBefore w:val="0"/>
        <w:widowControl w:val="0"/>
        <w:kinsoku/>
        <w:wordWrap/>
        <w:overflowPunct/>
        <w:topLinePunct w:val="0"/>
        <w:autoSpaceDE w:val="0"/>
        <w:autoSpaceDN w:val="0"/>
        <w:bidi w:val="0"/>
        <w:adjustRightInd w:val="0"/>
        <w:spacing w:line="440" w:lineRule="exact"/>
        <w:ind w:right="0" w:firstLine="360" w:firstLineChars="15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地    址：</w:t>
      </w:r>
    </w:p>
    <w:p>
      <w:pPr>
        <w:keepNext w:val="0"/>
        <w:keepLines w:val="0"/>
        <w:pageBreakBefore w:val="0"/>
        <w:widowControl w:val="0"/>
        <w:kinsoku/>
        <w:wordWrap/>
        <w:overflowPunct/>
        <w:topLinePunct w:val="0"/>
        <w:autoSpaceDE w:val="0"/>
        <w:autoSpaceDN w:val="0"/>
        <w:bidi w:val="0"/>
        <w:adjustRightInd w:val="0"/>
        <w:spacing w:line="440" w:lineRule="exact"/>
        <w:ind w:right="0" w:firstLine="360" w:firstLineChars="15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电    话：</w:t>
      </w:r>
    </w:p>
    <w:p>
      <w:pPr>
        <w:keepNext w:val="0"/>
        <w:keepLines w:val="0"/>
        <w:pageBreakBefore w:val="0"/>
        <w:widowControl w:val="0"/>
        <w:kinsoku/>
        <w:wordWrap/>
        <w:overflowPunct/>
        <w:topLinePunct w:val="0"/>
        <w:autoSpaceDE w:val="0"/>
        <w:autoSpaceDN w:val="0"/>
        <w:bidi w:val="0"/>
        <w:adjustRightInd w:val="0"/>
        <w:spacing w:line="440" w:lineRule="exact"/>
        <w:ind w:right="0" w:firstLine="360" w:firstLineChars="150"/>
        <w:jc w:val="left"/>
        <w:textAlignment w:val="auto"/>
        <w:rPr>
          <w:rFonts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kern w:val="0"/>
          <w:position w:val="0"/>
          <w:sz w:val="24"/>
          <w:szCs w:val="24"/>
          <w:highlight w:val="none"/>
          <w14:textFill>
            <w14:solidFill>
              <w14:schemeClr w14:val="tx1"/>
            </w14:solidFill>
          </w14:textFill>
        </w:rPr>
        <w:t>电子函件：</w:t>
      </w:r>
    </w:p>
    <w:p>
      <w:pPr>
        <w:keepNext w:val="0"/>
        <w:keepLines w:val="0"/>
        <w:pageBreakBefore w:val="0"/>
        <w:widowControl w:val="0"/>
        <w:kinsoku/>
        <w:wordWrap/>
        <w:overflowPunct/>
        <w:topLinePunct w:val="0"/>
        <w:bidi w:val="0"/>
        <w:adjustRightInd w:val="0"/>
        <w:snapToGrid w:val="0"/>
        <w:spacing w:line="440" w:lineRule="exact"/>
        <w:ind w:right="0" w:firstLine="360" w:firstLineChars="150"/>
        <w:jc w:val="left"/>
        <w:textAlignment w:val="auto"/>
        <w:rPr>
          <w:rFonts w:asciiTheme="minorEastAsia" w:hAnsiTheme="minorEastAsia" w:eastAsia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日期：</w:t>
      </w:r>
    </w:p>
    <w:p>
      <w:pPr>
        <w:pageBreakBefore w:val="0"/>
        <w:kinsoku/>
        <w:overflowPunct/>
        <w:bidi w:val="0"/>
        <w:adjustRightInd w:val="0"/>
        <w:snapToGrid w:val="0"/>
        <w:spacing w:line="500" w:lineRule="exact"/>
        <w:rPr>
          <w:rFonts w:asciiTheme="minorEastAsia" w:hAnsiTheme="minorEastAsia" w:eastAsiaTheme="minorEastAsia"/>
          <w:b/>
          <w:color w:val="000000" w:themeColor="text1"/>
          <w:spacing w:val="0"/>
          <w:position w:val="0"/>
          <w:sz w:val="28"/>
          <w:szCs w:val="28"/>
          <w:highlight w:val="none"/>
          <w14:textFill>
            <w14:solidFill>
              <w14:schemeClr w14:val="tx1"/>
            </w14:solidFill>
          </w14:textFill>
        </w:rPr>
      </w:pPr>
      <w:r>
        <w:rPr>
          <w:rFonts w:asciiTheme="minorEastAsia" w:hAnsiTheme="minorEastAsia" w:eastAsiaTheme="minorEastAsia"/>
          <w:b/>
          <w:color w:val="000000" w:themeColor="text1"/>
          <w:spacing w:val="0"/>
          <w:position w:val="0"/>
          <w:sz w:val="28"/>
          <w:szCs w:val="28"/>
          <w:highlight w:val="none"/>
          <w14:textFill>
            <w14:solidFill>
              <w14:schemeClr w14:val="tx1"/>
            </w14:solidFill>
          </w14:textFill>
        </w:rPr>
        <w:br w:type="page"/>
      </w:r>
    </w:p>
    <w:p>
      <w:pPr>
        <w:pStyle w:val="5"/>
        <w:pageBreakBefore w:val="0"/>
        <w:kinsoku/>
        <w:overflowPunct/>
        <w:bidi w:val="0"/>
        <w:rPr>
          <w:rFonts w:hint="eastAsia"/>
          <w:color w:val="000000" w:themeColor="text1"/>
          <w:spacing w:val="0"/>
          <w:position w:val="0"/>
          <w:sz w:val="28"/>
          <w:szCs w:val="28"/>
          <w:highlight w:val="none"/>
          <w:lang w:val="en-US" w:eastAsia="zh-CN"/>
          <w14:textFill>
            <w14:solidFill>
              <w14:schemeClr w14:val="tx1"/>
            </w14:solidFill>
          </w14:textFill>
        </w:rPr>
      </w:pPr>
      <w:bookmarkStart w:id="79" w:name="_Toc32166"/>
      <w:bookmarkStart w:id="80" w:name="_Toc13846"/>
      <w:bookmarkStart w:id="81" w:name="_Toc485895992"/>
      <w:r>
        <w:rPr>
          <w:rFonts w:hint="eastAsia"/>
          <w:color w:val="000000" w:themeColor="text1"/>
          <w:spacing w:val="0"/>
          <w:position w:val="0"/>
          <w:sz w:val="28"/>
          <w:szCs w:val="28"/>
          <w:highlight w:val="none"/>
          <w:lang w:val="en-US" w:eastAsia="zh-CN"/>
          <w14:textFill>
            <w14:solidFill>
              <w14:schemeClr w14:val="tx1"/>
            </w14:solidFill>
          </w14:textFill>
        </w:rPr>
        <w:t>2、法定授权人委托书</w:t>
      </w:r>
      <w:bookmarkEnd w:id="79"/>
    </w:p>
    <w:p>
      <w:pPr>
        <w:keepNext w:val="0"/>
        <w:keepLines w:val="0"/>
        <w:pageBreakBefore w:val="0"/>
        <w:widowControl w:val="0"/>
        <w:kinsoku/>
        <w:wordWrap/>
        <w:overflowPunct/>
        <w:topLinePunct w:val="0"/>
        <w:autoSpaceDE/>
        <w:autoSpaceDN/>
        <w:bidi w:val="0"/>
        <w:adjustRightInd w:val="0"/>
        <w:snapToGrid w:val="0"/>
        <w:spacing w:line="500" w:lineRule="exact"/>
        <w:ind w:left="0" w:hanging="480" w:hangingChars="200"/>
        <w:textAlignment w:val="auto"/>
        <w:rPr>
          <w:rFonts w:hint="eastAsia" w:cs="Corbel"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pPr>
    </w:p>
    <w:p>
      <w:pPr>
        <w:pStyle w:val="11"/>
        <w:keepNext w:val="0"/>
        <w:keepLines w:val="0"/>
        <w:pageBreakBefore w:val="0"/>
        <w:widowControl w:val="0"/>
        <w:tabs>
          <w:tab w:val="left" w:pos="5580"/>
        </w:tabs>
        <w:kinsoku/>
        <w:wordWrap/>
        <w:overflowPunct/>
        <w:topLinePunct w:val="0"/>
        <w:autoSpaceDE/>
        <w:autoSpaceDN/>
        <w:bidi w:val="0"/>
        <w:spacing w:line="500" w:lineRule="exact"/>
        <w:ind w:left="0" w:firstLine="480"/>
        <w:textAlignment w:val="auto"/>
        <w:rPr>
          <w:rFonts w:hint="eastAsia" w:hAnsi="宋体"/>
          <w:color w:val="000000" w:themeColor="text1"/>
          <w:spacing w:val="0"/>
          <w:position w:val="0"/>
          <w:sz w:val="24"/>
          <w:szCs w:val="24"/>
          <w:highlight w:val="none"/>
          <w14:textFill>
            <w14:solidFill>
              <w14:schemeClr w14:val="tx1"/>
            </w14:solidFill>
          </w14:textFill>
        </w:rPr>
      </w:pPr>
      <w:r>
        <w:rPr>
          <w:rFonts w:hint="eastAsia" w:hAnsi="宋体"/>
          <w:color w:val="000000" w:themeColor="text1"/>
          <w:spacing w:val="0"/>
          <w:position w:val="0"/>
          <w:sz w:val="24"/>
          <w:szCs w:val="24"/>
          <w:highlight w:val="none"/>
          <w14:textFill>
            <w14:solidFill>
              <w14:schemeClr w14:val="tx1"/>
            </w14:solidFill>
          </w14:textFill>
        </w:rPr>
        <w:t xml:space="preserve">本授权书声明：注册于 </w:t>
      </w:r>
      <w:r>
        <w:rPr>
          <w:rFonts w:hint="eastAsia" w:hAnsi="宋体"/>
          <w:color w:val="000000" w:themeColor="text1"/>
          <w:spacing w:val="0"/>
          <w:position w:val="0"/>
          <w:sz w:val="24"/>
          <w:szCs w:val="24"/>
          <w:highlight w:val="none"/>
          <w:u w:val="single"/>
          <w14:textFill>
            <w14:solidFill>
              <w14:schemeClr w14:val="tx1"/>
            </w14:solidFill>
          </w14:textFill>
        </w:rPr>
        <w:t xml:space="preserve">              </w:t>
      </w:r>
      <w:r>
        <w:rPr>
          <w:rFonts w:hint="eastAsia" w:hAnsi="宋体"/>
          <w:color w:val="000000" w:themeColor="text1"/>
          <w:spacing w:val="0"/>
          <w:position w:val="0"/>
          <w:sz w:val="24"/>
          <w:szCs w:val="24"/>
          <w:highlight w:val="none"/>
          <w14:textFill>
            <w14:solidFill>
              <w14:schemeClr w14:val="tx1"/>
            </w14:solidFill>
          </w14:textFill>
        </w:rPr>
        <w:t>（</w:t>
      </w:r>
      <w:r>
        <w:rPr>
          <w:rFonts w:hint="eastAsia" w:hAnsi="宋体"/>
          <w:color w:val="000000" w:themeColor="text1"/>
          <w:spacing w:val="0"/>
          <w:position w:val="0"/>
          <w:sz w:val="24"/>
          <w:szCs w:val="24"/>
          <w:highlight w:val="none"/>
          <w:lang w:eastAsia="zh-CN"/>
          <w14:textFill>
            <w14:solidFill>
              <w14:schemeClr w14:val="tx1"/>
            </w14:solidFill>
          </w14:textFill>
        </w:rPr>
        <w:t>供应商</w:t>
      </w:r>
      <w:r>
        <w:rPr>
          <w:rFonts w:hint="eastAsia" w:hAnsi="宋体"/>
          <w:color w:val="000000" w:themeColor="text1"/>
          <w:spacing w:val="0"/>
          <w:position w:val="0"/>
          <w:sz w:val="24"/>
          <w:szCs w:val="24"/>
          <w:highlight w:val="none"/>
          <w14:textFill>
            <w14:solidFill>
              <w14:schemeClr w14:val="tx1"/>
            </w14:solidFill>
          </w14:textFill>
        </w:rPr>
        <w:t>住址）的</w:t>
      </w:r>
      <w:r>
        <w:rPr>
          <w:rFonts w:hint="eastAsia" w:hAnsi="宋体"/>
          <w:color w:val="000000" w:themeColor="text1"/>
          <w:spacing w:val="0"/>
          <w:position w:val="0"/>
          <w:sz w:val="24"/>
          <w:szCs w:val="24"/>
          <w:highlight w:val="none"/>
          <w:u w:val="single"/>
          <w14:textFill>
            <w14:solidFill>
              <w14:schemeClr w14:val="tx1"/>
            </w14:solidFill>
          </w14:textFill>
        </w:rPr>
        <w:t xml:space="preserve">           </w:t>
      </w:r>
      <w:r>
        <w:rPr>
          <w:rFonts w:hint="eastAsia" w:hAnsi="宋体"/>
          <w:color w:val="000000" w:themeColor="text1"/>
          <w:spacing w:val="0"/>
          <w:position w:val="0"/>
          <w:sz w:val="24"/>
          <w:szCs w:val="24"/>
          <w:highlight w:val="none"/>
          <w14:textFill>
            <w14:solidFill>
              <w14:schemeClr w14:val="tx1"/>
            </w14:solidFill>
          </w14:textFill>
        </w:rPr>
        <w:t>（</w:t>
      </w:r>
      <w:r>
        <w:rPr>
          <w:rFonts w:hint="eastAsia" w:hAnsi="宋体"/>
          <w:color w:val="000000" w:themeColor="text1"/>
          <w:spacing w:val="0"/>
          <w:position w:val="0"/>
          <w:sz w:val="24"/>
          <w:szCs w:val="24"/>
          <w:highlight w:val="none"/>
          <w:lang w:eastAsia="zh-CN"/>
          <w14:textFill>
            <w14:solidFill>
              <w14:schemeClr w14:val="tx1"/>
            </w14:solidFill>
          </w14:textFill>
        </w:rPr>
        <w:t>供应商</w:t>
      </w:r>
      <w:r>
        <w:rPr>
          <w:rFonts w:hint="eastAsia" w:hAnsi="宋体"/>
          <w:color w:val="000000" w:themeColor="text1"/>
          <w:spacing w:val="0"/>
          <w:position w:val="0"/>
          <w:sz w:val="24"/>
          <w:szCs w:val="24"/>
          <w:highlight w:val="none"/>
          <w14:textFill>
            <w14:solidFill>
              <w14:schemeClr w14:val="tx1"/>
            </w14:solidFill>
          </w14:textFill>
        </w:rPr>
        <w:t>名称）的在下面电子签章的</w:t>
      </w:r>
      <w:r>
        <w:rPr>
          <w:rFonts w:hint="eastAsia" w:hAnsi="宋体"/>
          <w:color w:val="000000" w:themeColor="text1"/>
          <w:spacing w:val="0"/>
          <w:position w:val="0"/>
          <w:sz w:val="24"/>
          <w:szCs w:val="24"/>
          <w:highlight w:val="none"/>
          <w:u w:val="single"/>
          <w14:textFill>
            <w14:solidFill>
              <w14:schemeClr w14:val="tx1"/>
            </w14:solidFill>
          </w14:textFill>
        </w:rPr>
        <w:t xml:space="preserve">             </w:t>
      </w:r>
      <w:r>
        <w:rPr>
          <w:rFonts w:hint="eastAsia" w:hAnsi="宋体"/>
          <w:color w:val="000000" w:themeColor="text1"/>
          <w:spacing w:val="0"/>
          <w:position w:val="0"/>
          <w:sz w:val="24"/>
          <w:szCs w:val="24"/>
          <w:highlight w:val="none"/>
          <w14:textFill>
            <w14:solidFill>
              <w14:schemeClr w14:val="tx1"/>
            </w14:solidFill>
          </w14:textFill>
        </w:rPr>
        <w:t>（法定代表人姓名、职务）代表本公司授权</w:t>
      </w:r>
      <w:r>
        <w:rPr>
          <w:rFonts w:hint="eastAsia" w:hAnsi="宋体"/>
          <w:color w:val="000000" w:themeColor="text1"/>
          <w:spacing w:val="0"/>
          <w:position w:val="0"/>
          <w:sz w:val="24"/>
          <w:szCs w:val="24"/>
          <w:highlight w:val="none"/>
          <w:u w:val="single"/>
          <w14:textFill>
            <w14:solidFill>
              <w14:schemeClr w14:val="tx1"/>
            </w14:solidFill>
          </w14:textFill>
        </w:rPr>
        <w:t xml:space="preserve">             </w:t>
      </w:r>
      <w:r>
        <w:rPr>
          <w:rFonts w:hint="eastAsia" w:hAnsi="宋体"/>
          <w:color w:val="000000" w:themeColor="text1"/>
          <w:spacing w:val="0"/>
          <w:position w:val="0"/>
          <w:sz w:val="24"/>
          <w:szCs w:val="24"/>
          <w:highlight w:val="none"/>
          <w14:textFill>
            <w14:solidFill>
              <w14:schemeClr w14:val="tx1"/>
            </w14:solidFill>
          </w14:textFill>
        </w:rPr>
        <w:t>（授权代理人的姓名、职务）为本公司的合法代理人，就贵方组织</w:t>
      </w:r>
      <w:r>
        <w:rPr>
          <w:rFonts w:hint="eastAsia" w:hAnsi="宋体"/>
          <w:color w:val="000000" w:themeColor="text1"/>
          <w:spacing w:val="0"/>
          <w:position w:val="0"/>
          <w:sz w:val="24"/>
          <w:szCs w:val="24"/>
          <w:highlight w:val="none"/>
          <w:u w:val="single"/>
          <w14:textFill>
            <w14:solidFill>
              <w14:schemeClr w14:val="tx1"/>
            </w14:solidFill>
          </w14:textFill>
        </w:rPr>
        <w:t xml:space="preserve">             </w:t>
      </w:r>
      <w:r>
        <w:rPr>
          <w:rFonts w:hint="eastAsia" w:hAnsi="宋体"/>
          <w:color w:val="000000" w:themeColor="text1"/>
          <w:spacing w:val="0"/>
          <w:position w:val="0"/>
          <w:sz w:val="24"/>
          <w:szCs w:val="24"/>
          <w:highlight w:val="none"/>
          <w14:textFill>
            <w14:solidFill>
              <w14:schemeClr w14:val="tx1"/>
            </w14:solidFill>
          </w14:textFill>
        </w:rPr>
        <w:t>（项目名称）项目（项目编号、包号：</w:t>
      </w:r>
      <w:r>
        <w:rPr>
          <w:rFonts w:hint="eastAsia" w:hAnsi="宋体"/>
          <w:color w:val="000000" w:themeColor="text1"/>
          <w:spacing w:val="0"/>
          <w:position w:val="0"/>
          <w:sz w:val="24"/>
          <w:szCs w:val="24"/>
          <w:highlight w:val="none"/>
          <w:u w:val="single"/>
          <w14:textFill>
            <w14:solidFill>
              <w14:schemeClr w14:val="tx1"/>
            </w14:solidFill>
          </w14:textFill>
        </w:rPr>
        <w:t xml:space="preserve">           </w:t>
      </w:r>
      <w:r>
        <w:rPr>
          <w:rFonts w:hint="eastAsia" w:hAnsi="宋体"/>
          <w:color w:val="000000" w:themeColor="text1"/>
          <w:spacing w:val="0"/>
          <w:position w:val="0"/>
          <w:sz w:val="24"/>
          <w:szCs w:val="24"/>
          <w:highlight w:val="none"/>
          <w14:textFill>
            <w14:solidFill>
              <w14:schemeClr w14:val="tx1"/>
            </w14:solidFill>
          </w14:textFill>
        </w:rPr>
        <w:t>），以本公司名义处理一切与之有关的事宜。</w:t>
      </w:r>
      <w:r>
        <w:rPr>
          <w:rFonts w:hint="eastAsia" w:hAnsi="宋体"/>
          <w:color w:val="000000" w:themeColor="text1"/>
          <w:spacing w:val="0"/>
          <w:position w:val="0"/>
          <w:sz w:val="24"/>
          <w:szCs w:val="24"/>
          <w:highlight w:val="none"/>
          <w:lang w:eastAsia="zh-CN"/>
          <w14:textFill>
            <w14:solidFill>
              <w14:schemeClr w14:val="tx1"/>
            </w14:solidFill>
          </w14:textFill>
        </w:rPr>
        <w:t>供应商</w:t>
      </w:r>
      <w:r>
        <w:rPr>
          <w:rFonts w:hint="eastAsia" w:hAnsi="宋体"/>
          <w:color w:val="000000" w:themeColor="text1"/>
          <w:spacing w:val="0"/>
          <w:position w:val="0"/>
          <w:sz w:val="24"/>
          <w:szCs w:val="24"/>
          <w:highlight w:val="none"/>
          <w14:textFill>
            <w14:solidFill>
              <w14:schemeClr w14:val="tx1"/>
            </w14:solidFill>
          </w14:textFill>
        </w:rPr>
        <w:t>授权代理人在投标过程中所签署的一切文件和处理与之有关的一切事务，本公司均予以认可并对此承担责任。</w:t>
      </w:r>
    </w:p>
    <w:p>
      <w:pPr>
        <w:pStyle w:val="11"/>
        <w:keepNext w:val="0"/>
        <w:keepLines w:val="0"/>
        <w:pageBreakBefore w:val="0"/>
        <w:widowControl w:val="0"/>
        <w:tabs>
          <w:tab w:val="left" w:pos="5580"/>
        </w:tabs>
        <w:kinsoku/>
        <w:wordWrap/>
        <w:overflowPunct/>
        <w:topLinePunct w:val="0"/>
        <w:autoSpaceDE/>
        <w:autoSpaceDN/>
        <w:bidi w:val="0"/>
        <w:spacing w:line="500" w:lineRule="exact"/>
        <w:ind w:left="0" w:firstLine="480"/>
        <w:textAlignment w:val="auto"/>
        <w:rPr>
          <w:rFonts w:hint="eastAsia" w:hAnsi="宋体"/>
          <w:color w:val="000000" w:themeColor="text1"/>
          <w:spacing w:val="0"/>
          <w:position w:val="0"/>
          <w:sz w:val="24"/>
          <w:szCs w:val="24"/>
          <w:highlight w:val="none"/>
          <w14:textFill>
            <w14:solidFill>
              <w14:schemeClr w14:val="tx1"/>
            </w14:solidFill>
          </w14:textFill>
        </w:rPr>
      </w:pPr>
      <w:r>
        <w:rPr>
          <w:rFonts w:hint="eastAsia" w:hAnsi="宋体"/>
          <w:color w:val="000000" w:themeColor="text1"/>
          <w:spacing w:val="0"/>
          <w:position w:val="0"/>
          <w:sz w:val="24"/>
          <w:szCs w:val="24"/>
          <w:highlight w:val="none"/>
          <w:lang w:eastAsia="zh-CN"/>
          <w14:textFill>
            <w14:solidFill>
              <w14:schemeClr w14:val="tx1"/>
            </w14:solidFill>
          </w14:textFill>
        </w:rPr>
        <w:t>供应商</w:t>
      </w:r>
      <w:r>
        <w:rPr>
          <w:rFonts w:hint="eastAsia" w:hAnsi="宋体"/>
          <w:color w:val="000000" w:themeColor="text1"/>
          <w:spacing w:val="0"/>
          <w:position w:val="0"/>
          <w:sz w:val="24"/>
          <w:szCs w:val="24"/>
          <w:highlight w:val="none"/>
          <w14:textFill>
            <w14:solidFill>
              <w14:schemeClr w14:val="tx1"/>
            </w14:solidFill>
          </w14:textFill>
        </w:rPr>
        <w:t>授权代理人无转委托权。特此授权。</w:t>
      </w:r>
      <w:r>
        <w:rPr>
          <w:rFonts w:hint="eastAsia" w:hAnsi="宋体"/>
          <w:color w:val="000000" w:themeColor="text1"/>
          <w:spacing w:val="0"/>
          <w:position w:val="0"/>
          <w:sz w:val="24"/>
          <w:szCs w:val="24"/>
          <w:highlight w:val="none"/>
          <w14:textFill>
            <w14:solidFill>
              <w14:schemeClr w14:val="tx1"/>
            </w14:solidFill>
          </w14:textFill>
        </w:rPr>
        <w:cr/>
      </w:r>
      <w:r>
        <w:rPr>
          <w:rFonts w:hint="eastAsia" w:hAnsi="宋体"/>
          <w:color w:val="000000" w:themeColor="text1"/>
          <w:spacing w:val="0"/>
          <w:position w:val="0"/>
          <w:sz w:val="24"/>
          <w:szCs w:val="24"/>
          <w:highlight w:val="none"/>
          <w14:textFill>
            <w14:solidFill>
              <w14:schemeClr w14:val="tx1"/>
            </w14:solidFill>
          </w14:textFill>
        </w:rPr>
        <w:t>　　</w:t>
      </w:r>
    </w:p>
    <w:p>
      <w:pPr>
        <w:pStyle w:val="11"/>
        <w:keepNext w:val="0"/>
        <w:keepLines w:val="0"/>
        <w:pageBreakBefore w:val="0"/>
        <w:widowControl w:val="0"/>
        <w:tabs>
          <w:tab w:val="left" w:pos="5580"/>
        </w:tabs>
        <w:kinsoku/>
        <w:wordWrap/>
        <w:overflowPunct/>
        <w:topLinePunct w:val="0"/>
        <w:autoSpaceDE/>
        <w:autoSpaceDN/>
        <w:bidi w:val="0"/>
        <w:spacing w:line="500" w:lineRule="exact"/>
        <w:ind w:left="0" w:firstLine="480"/>
        <w:textAlignment w:val="auto"/>
        <w:rPr>
          <w:rFonts w:hint="eastAsia" w:hAnsi="宋体"/>
          <w:color w:val="000000" w:themeColor="text1"/>
          <w:spacing w:val="0"/>
          <w:position w:val="0"/>
          <w:sz w:val="24"/>
          <w:szCs w:val="24"/>
          <w:highlight w:val="none"/>
          <w14:textFill>
            <w14:solidFill>
              <w14:schemeClr w14:val="tx1"/>
            </w14:solidFill>
          </w14:textFill>
        </w:rPr>
      </w:pPr>
      <w:r>
        <w:rPr>
          <w:rFonts w:hint="eastAsia" w:hAnsi="宋体"/>
          <w:color w:val="000000" w:themeColor="text1"/>
          <w:spacing w:val="0"/>
          <w:position w:val="0"/>
          <w:sz w:val="24"/>
          <w:szCs w:val="24"/>
          <w:highlight w:val="none"/>
          <w14:textFill>
            <w14:solidFill>
              <w14:schemeClr w14:val="tx1"/>
            </w14:solidFill>
          </w14:textFill>
        </w:rPr>
        <w:t>本授权书于__________年_____月______日生效，特此声明。</w:t>
      </w:r>
      <w:r>
        <w:rPr>
          <w:rFonts w:hint="eastAsia" w:hAnsi="宋体"/>
          <w:color w:val="000000" w:themeColor="text1"/>
          <w:spacing w:val="0"/>
          <w:position w:val="0"/>
          <w:sz w:val="24"/>
          <w:szCs w:val="24"/>
          <w:highlight w:val="none"/>
          <w14:textFill>
            <w14:solidFill>
              <w14:schemeClr w14:val="tx1"/>
            </w14:solidFill>
          </w14:textFill>
        </w:rPr>
        <w:cr/>
      </w:r>
    </w:p>
    <w:p>
      <w:pPr>
        <w:pStyle w:val="11"/>
        <w:keepNext w:val="0"/>
        <w:keepLines w:val="0"/>
        <w:pageBreakBefore w:val="0"/>
        <w:widowControl w:val="0"/>
        <w:tabs>
          <w:tab w:val="left" w:pos="5580"/>
        </w:tabs>
        <w:kinsoku/>
        <w:wordWrap/>
        <w:overflowPunct/>
        <w:topLinePunct w:val="0"/>
        <w:autoSpaceDE/>
        <w:autoSpaceDN/>
        <w:bidi w:val="0"/>
        <w:spacing w:line="500" w:lineRule="exact"/>
        <w:ind w:left="0"/>
        <w:textAlignment w:val="auto"/>
        <w:rPr>
          <w:rFonts w:hint="eastAsia" w:hAnsi="宋体"/>
          <w:color w:val="000000" w:themeColor="text1"/>
          <w:spacing w:val="0"/>
          <w:position w:val="0"/>
          <w:sz w:val="24"/>
          <w:szCs w:val="24"/>
          <w:highlight w:val="none"/>
          <w14:textFill>
            <w14:solidFill>
              <w14:schemeClr w14:val="tx1"/>
            </w14:solidFill>
          </w14:textFill>
        </w:rPr>
      </w:pPr>
    </w:p>
    <w:p>
      <w:pPr>
        <w:pStyle w:val="11"/>
        <w:keepNext w:val="0"/>
        <w:keepLines w:val="0"/>
        <w:pageBreakBefore w:val="0"/>
        <w:widowControl w:val="0"/>
        <w:tabs>
          <w:tab w:val="left" w:pos="5580"/>
        </w:tabs>
        <w:kinsoku/>
        <w:wordWrap/>
        <w:overflowPunct/>
        <w:topLinePunct w:val="0"/>
        <w:autoSpaceDE/>
        <w:autoSpaceDN/>
        <w:bidi w:val="0"/>
        <w:spacing w:line="500" w:lineRule="exact"/>
        <w:ind w:left="0"/>
        <w:textAlignment w:val="auto"/>
        <w:rPr>
          <w:rFonts w:hint="eastAsia" w:hAnsi="宋体"/>
          <w:color w:val="000000" w:themeColor="text1"/>
          <w:spacing w:val="0"/>
          <w:position w:val="0"/>
          <w:sz w:val="24"/>
          <w:szCs w:val="24"/>
          <w:highlight w:val="none"/>
          <w14:textFill>
            <w14:solidFill>
              <w14:schemeClr w14:val="tx1"/>
            </w14:solidFill>
          </w14:textFill>
        </w:rPr>
      </w:pPr>
    </w:p>
    <w:p>
      <w:pPr>
        <w:pStyle w:val="11"/>
        <w:keepNext w:val="0"/>
        <w:keepLines w:val="0"/>
        <w:pageBreakBefore w:val="0"/>
        <w:widowControl w:val="0"/>
        <w:tabs>
          <w:tab w:val="left" w:pos="5580"/>
        </w:tabs>
        <w:kinsoku/>
        <w:wordWrap/>
        <w:overflowPunct/>
        <w:topLinePunct w:val="0"/>
        <w:autoSpaceDE/>
        <w:autoSpaceDN/>
        <w:bidi w:val="0"/>
        <w:spacing w:line="500" w:lineRule="exact"/>
        <w:ind w:left="0"/>
        <w:textAlignment w:val="auto"/>
        <w:rPr>
          <w:rFonts w:hint="eastAsia" w:hAnsi="宋体"/>
          <w:color w:val="000000" w:themeColor="text1"/>
          <w:spacing w:val="0"/>
          <w:position w:val="0"/>
          <w:sz w:val="24"/>
          <w:szCs w:val="24"/>
          <w:highlight w:val="none"/>
          <w14:textFill>
            <w14:solidFill>
              <w14:schemeClr w14:val="tx1"/>
            </w14:solidFill>
          </w14:textFill>
        </w:rPr>
      </w:pPr>
    </w:p>
    <w:p>
      <w:pPr>
        <w:pStyle w:val="11"/>
        <w:keepNext w:val="0"/>
        <w:keepLines w:val="0"/>
        <w:pageBreakBefore w:val="0"/>
        <w:widowControl w:val="0"/>
        <w:tabs>
          <w:tab w:val="left" w:pos="5580"/>
        </w:tabs>
        <w:kinsoku/>
        <w:wordWrap/>
        <w:overflowPunct/>
        <w:topLinePunct w:val="0"/>
        <w:autoSpaceDE/>
        <w:autoSpaceDN/>
        <w:bidi w:val="0"/>
        <w:spacing w:line="500" w:lineRule="exact"/>
        <w:ind w:left="0"/>
        <w:textAlignment w:val="auto"/>
        <w:rPr>
          <w:rFonts w:hint="eastAsia" w:hAnsi="宋体"/>
          <w:b/>
          <w:color w:val="000000" w:themeColor="text1"/>
          <w:spacing w:val="0"/>
          <w:position w:val="0"/>
          <w:sz w:val="24"/>
          <w:szCs w:val="24"/>
          <w:highlight w:val="none"/>
          <w14:textFill>
            <w14:solidFill>
              <w14:schemeClr w14:val="tx1"/>
            </w14:solidFill>
          </w14:textFill>
        </w:rPr>
      </w:pPr>
      <w:r>
        <w:rPr>
          <w:rFonts w:hint="eastAsia" w:hAnsi="宋体"/>
          <w:b/>
          <w:color w:val="000000" w:themeColor="text1"/>
          <w:spacing w:val="0"/>
          <w:position w:val="0"/>
          <w:sz w:val="24"/>
          <w:szCs w:val="24"/>
          <w:highlight w:val="none"/>
          <w14:textFill>
            <w14:solidFill>
              <w14:schemeClr w14:val="tx1"/>
            </w14:solidFill>
          </w14:textFill>
        </w:rPr>
        <w:t xml:space="preserve">                         （附授权代理人身份证正反两面扫描件）</w:t>
      </w:r>
    </w:p>
    <w:p>
      <w:pPr>
        <w:pStyle w:val="11"/>
        <w:keepNext w:val="0"/>
        <w:keepLines w:val="0"/>
        <w:pageBreakBefore w:val="0"/>
        <w:widowControl w:val="0"/>
        <w:tabs>
          <w:tab w:val="left" w:pos="5580"/>
        </w:tabs>
        <w:kinsoku/>
        <w:wordWrap/>
        <w:overflowPunct/>
        <w:topLinePunct w:val="0"/>
        <w:autoSpaceDE/>
        <w:autoSpaceDN/>
        <w:bidi w:val="0"/>
        <w:spacing w:line="500" w:lineRule="exact"/>
        <w:ind w:left="0"/>
        <w:textAlignment w:val="auto"/>
        <w:rPr>
          <w:rFonts w:hint="eastAsia" w:hAnsi="宋体"/>
          <w:color w:val="000000" w:themeColor="text1"/>
          <w:spacing w:val="0"/>
          <w:position w:val="0"/>
          <w:sz w:val="24"/>
          <w:szCs w:val="24"/>
          <w:highlight w:val="none"/>
          <w14:textFill>
            <w14:solidFill>
              <w14:schemeClr w14:val="tx1"/>
            </w14:solidFill>
          </w14:textFill>
        </w:rPr>
      </w:pPr>
    </w:p>
    <w:p>
      <w:pPr>
        <w:pStyle w:val="11"/>
        <w:keepNext w:val="0"/>
        <w:keepLines w:val="0"/>
        <w:pageBreakBefore w:val="0"/>
        <w:widowControl w:val="0"/>
        <w:tabs>
          <w:tab w:val="left" w:pos="5580"/>
        </w:tabs>
        <w:kinsoku/>
        <w:wordWrap/>
        <w:overflowPunct/>
        <w:topLinePunct w:val="0"/>
        <w:autoSpaceDE/>
        <w:autoSpaceDN/>
        <w:bidi w:val="0"/>
        <w:spacing w:line="500" w:lineRule="exact"/>
        <w:ind w:left="0"/>
        <w:textAlignment w:val="auto"/>
        <w:rPr>
          <w:rFonts w:hint="eastAsia" w:hAnsi="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00" w:lineRule="exact"/>
        <w:ind w:left="0" w:firstLine="480" w:firstLineChars="200"/>
        <w:textAlignment w:val="auto"/>
        <w:rPr>
          <w:rFonts w:hint="eastAsia" w:ascii="宋体" w:hAnsi="宋体"/>
          <w:color w:val="000000" w:themeColor="text1"/>
          <w:spacing w:val="0"/>
          <w:position w:val="0"/>
          <w:sz w:val="24"/>
          <w:szCs w:val="24"/>
          <w:highlight w:val="none"/>
          <w14:textFill>
            <w14:solidFill>
              <w14:schemeClr w14:val="tx1"/>
            </w14:solidFill>
          </w14:textFill>
        </w:rPr>
      </w:pPr>
      <w:r>
        <w:rPr>
          <w:rFonts w:hint="eastAsia" w:ascii="宋体" w:hAnsi="宋体"/>
          <w:color w:val="000000" w:themeColor="text1"/>
          <w:spacing w:val="0"/>
          <w:position w:val="0"/>
          <w:sz w:val="24"/>
          <w:szCs w:val="24"/>
          <w:highlight w:val="none"/>
          <w14:textFill>
            <w14:solidFill>
              <w14:schemeClr w14:val="tx1"/>
            </w14:solidFill>
          </w14:textFill>
        </w:rPr>
        <w:t>供应商法定代表人签字或盖章：</w:t>
      </w:r>
    </w:p>
    <w:p>
      <w:pPr>
        <w:keepNext w:val="0"/>
        <w:keepLines w:val="0"/>
        <w:pageBreakBefore w:val="0"/>
        <w:widowControl w:val="0"/>
        <w:kinsoku/>
        <w:wordWrap/>
        <w:overflowPunct/>
        <w:topLinePunct w:val="0"/>
        <w:autoSpaceDE/>
        <w:autoSpaceDN/>
        <w:bidi w:val="0"/>
        <w:spacing w:line="500" w:lineRule="exact"/>
        <w:ind w:left="0" w:firstLine="480" w:firstLineChars="200"/>
        <w:textAlignment w:val="auto"/>
        <w:rPr>
          <w:rFonts w:hint="eastAsia" w:ascii="宋体" w:hAnsi="宋体"/>
          <w:color w:val="000000" w:themeColor="text1"/>
          <w:spacing w:val="0"/>
          <w:position w:val="0"/>
          <w:sz w:val="24"/>
          <w:szCs w:val="24"/>
          <w:highlight w:val="none"/>
          <w14:textFill>
            <w14:solidFill>
              <w14:schemeClr w14:val="tx1"/>
            </w14:solidFill>
          </w14:textFill>
        </w:rPr>
      </w:pPr>
      <w:r>
        <w:rPr>
          <w:rFonts w:hint="eastAsia" w:ascii="宋体" w:hAnsi="宋体"/>
          <w:color w:val="000000" w:themeColor="text1"/>
          <w:spacing w:val="0"/>
          <w:position w:val="0"/>
          <w:sz w:val="24"/>
          <w:szCs w:val="24"/>
          <w:highlight w:val="none"/>
          <w14:textFill>
            <w14:solidFill>
              <w14:schemeClr w14:val="tx1"/>
            </w14:solidFill>
          </w14:textFill>
        </w:rPr>
        <w:t>供应商名称（加盖公章）：</w:t>
      </w:r>
    </w:p>
    <w:p>
      <w:pPr>
        <w:keepNext w:val="0"/>
        <w:keepLines w:val="0"/>
        <w:pageBreakBefore w:val="0"/>
        <w:widowControl w:val="0"/>
        <w:kinsoku/>
        <w:wordWrap/>
        <w:overflowPunct/>
        <w:topLinePunct w:val="0"/>
        <w:autoSpaceDE/>
        <w:autoSpaceDN/>
        <w:bidi w:val="0"/>
        <w:spacing w:line="500" w:lineRule="exact"/>
        <w:ind w:left="0" w:firstLine="480" w:firstLineChars="200"/>
        <w:textAlignment w:val="auto"/>
        <w:rPr>
          <w:rFonts w:ascii="宋体" w:hAnsi="宋体"/>
          <w:color w:val="000000" w:themeColor="text1"/>
          <w:spacing w:val="0"/>
          <w:position w:val="0"/>
          <w:sz w:val="24"/>
          <w:szCs w:val="24"/>
          <w:highlight w:val="none"/>
          <w14:textFill>
            <w14:solidFill>
              <w14:schemeClr w14:val="tx1"/>
            </w14:solidFill>
          </w14:textFill>
        </w:rPr>
      </w:pPr>
      <w:r>
        <w:rPr>
          <w:rFonts w:hint="eastAsia" w:ascii="宋体" w:hAnsi="宋体"/>
          <w:color w:val="000000" w:themeColor="text1"/>
          <w:spacing w:val="0"/>
          <w:position w:val="0"/>
          <w:sz w:val="24"/>
          <w:szCs w:val="24"/>
          <w:highlight w:val="none"/>
          <w14:textFill>
            <w14:solidFill>
              <w14:schemeClr w14:val="tx1"/>
            </w14:solidFill>
          </w14:textFill>
        </w:rPr>
        <w:t>日期：   年   月   日</w:t>
      </w:r>
    </w:p>
    <w:p>
      <w:pPr>
        <w:pStyle w:val="11"/>
        <w:pageBreakBefore w:val="0"/>
        <w:kinsoku/>
        <w:overflowPunct/>
        <w:bidi w:val="0"/>
        <w:snapToGrid w:val="0"/>
        <w:spacing w:line="360" w:lineRule="auto"/>
        <w:jc w:val="left"/>
        <w:rPr>
          <w:rFonts w:hint="eastAsia" w:hAnsi="宋体"/>
          <w:b/>
          <w:color w:val="000000" w:themeColor="text1"/>
          <w:spacing w:val="0"/>
          <w:position w:val="0"/>
          <w:sz w:val="24"/>
          <w:szCs w:val="24"/>
          <w:highlight w:val="none"/>
          <w14:textFill>
            <w14:solidFill>
              <w14:schemeClr w14:val="tx1"/>
            </w14:solidFill>
          </w14:textFill>
        </w:rPr>
      </w:pPr>
    </w:p>
    <w:p>
      <w:pPr>
        <w:pStyle w:val="12"/>
        <w:pageBreakBefore w:val="0"/>
        <w:widowControl/>
        <w:kinsoku/>
        <w:overflowPunct/>
        <w:bidi w:val="0"/>
        <w:spacing w:line="360" w:lineRule="auto"/>
        <w:ind w:left="0" w:leftChars="0"/>
        <w:rPr>
          <w:rFonts w:hint="eastAsia" w:ascii="宋体" w:hAnsi="宋体"/>
          <w:b/>
          <w:color w:val="000000" w:themeColor="text1"/>
          <w:spacing w:val="0"/>
          <w:position w:val="0"/>
          <w:sz w:val="28"/>
          <w:szCs w:val="28"/>
          <w:highlight w:val="none"/>
          <w14:textFill>
            <w14:solidFill>
              <w14:schemeClr w14:val="tx1"/>
            </w14:solidFill>
          </w14:textFill>
        </w:rPr>
      </w:pPr>
      <w:r>
        <w:rPr>
          <w:rFonts w:ascii="宋体" w:hAnsi="宋体"/>
          <w:b/>
          <w:color w:val="000000" w:themeColor="text1"/>
          <w:spacing w:val="0"/>
          <w:position w:val="0"/>
          <w:sz w:val="24"/>
          <w:highlight w:val="none"/>
          <w14:textFill>
            <w14:solidFill>
              <w14:schemeClr w14:val="tx1"/>
            </w14:solidFill>
          </w14:textFill>
        </w:rPr>
        <w:br w:type="page"/>
      </w:r>
      <w:r>
        <w:rPr>
          <w:rFonts w:hint="eastAsia" w:ascii="宋体" w:hAnsi="宋体"/>
          <w:b/>
          <w:color w:val="000000" w:themeColor="text1"/>
          <w:spacing w:val="0"/>
          <w:position w:val="0"/>
          <w:sz w:val="24"/>
          <w:szCs w:val="24"/>
          <w:highlight w:val="none"/>
          <w14:textFill>
            <w14:solidFill>
              <w14:schemeClr w14:val="tx1"/>
            </w14:solidFill>
          </w14:textFill>
        </w:rPr>
        <w:t>附：法定代表人身份证明书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themeColor="text1"/>
          <w:spacing w:val="0"/>
          <w:position w:val="0"/>
          <w:sz w:val="24"/>
          <w:szCs w:val="24"/>
          <w:highlight w:val="none"/>
          <w14:textFill>
            <w14:solidFill>
              <w14:schemeClr w14:val="tx1"/>
            </w14:solidFill>
          </w14:textFill>
        </w:rPr>
      </w:pPr>
      <w:r>
        <w:rPr>
          <w:rFonts w:ascii="宋体" w:hAnsi="宋体"/>
          <w:color w:val="000000" w:themeColor="text1"/>
          <w:spacing w:val="0"/>
          <w:position w:val="0"/>
          <w:sz w:val="24"/>
          <w:szCs w:val="24"/>
          <w:highlight w:val="none"/>
          <w14:textFill>
            <w14:solidFill>
              <w14:schemeClr w14:val="tx1"/>
            </w14:solidFill>
          </w14:textFill>
        </w:rPr>
        <w:t xml:space="preserve">  </w:t>
      </w:r>
      <w:r>
        <w:rPr>
          <w:rFonts w:hint="eastAsia" w:ascii="宋体" w:hAnsi="宋体"/>
          <w:color w:val="000000" w:themeColor="text1"/>
          <w:spacing w:val="0"/>
          <w:position w:val="0"/>
          <w:sz w:val="24"/>
          <w:szCs w:val="24"/>
          <w:highlight w:val="non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单位名称：</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themeColor="text1"/>
          <w:spacing w:val="0"/>
          <w:position w:val="0"/>
          <w:sz w:val="24"/>
          <w:szCs w:val="24"/>
          <w:highlight w:val="none"/>
          <w14:textFill>
            <w14:solidFill>
              <w14:schemeClr w14:val="tx1"/>
            </w14:solidFill>
          </w14:textFill>
        </w:rPr>
      </w:pPr>
      <w:r>
        <w:rPr>
          <w:rFonts w:ascii="宋体" w:hAnsi="宋体"/>
          <w:color w:val="000000" w:themeColor="text1"/>
          <w:spacing w:val="0"/>
          <w:position w:val="0"/>
          <w:sz w:val="24"/>
          <w:szCs w:val="24"/>
          <w:highlight w:val="none"/>
          <w14:textFill>
            <w14:solidFill>
              <w14:schemeClr w14:val="tx1"/>
            </w14:solidFill>
          </w14:textFill>
        </w:rPr>
        <w:t xml:space="preserve">  </w:t>
      </w:r>
      <w:r>
        <w:rPr>
          <w:rFonts w:hint="eastAsia" w:ascii="宋体" w:hAnsi="宋体"/>
          <w:color w:val="000000" w:themeColor="text1"/>
          <w:spacing w:val="0"/>
          <w:position w:val="0"/>
          <w:sz w:val="24"/>
          <w:szCs w:val="24"/>
          <w:highlight w:val="non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单位</w:t>
      </w:r>
      <w:r>
        <w:rPr>
          <w:rFonts w:hint="eastAsia" w:ascii="宋体" w:hAnsi="宋体"/>
          <w:color w:val="000000" w:themeColor="text1"/>
          <w:spacing w:val="0"/>
          <w:position w:val="0"/>
          <w:sz w:val="24"/>
          <w:szCs w:val="24"/>
          <w:highlight w:val="none"/>
          <w14:textFill>
            <w14:solidFill>
              <w14:schemeClr w14:val="tx1"/>
            </w14:solidFill>
          </w14:textFill>
        </w:rPr>
        <w:t>类型</w:t>
      </w:r>
      <w:r>
        <w:rPr>
          <w:rFonts w:ascii="宋体" w:hAnsi="宋体"/>
          <w:color w:val="000000" w:themeColor="text1"/>
          <w:spacing w:val="0"/>
          <w:position w:val="0"/>
          <w:sz w:val="24"/>
          <w:szCs w:val="24"/>
          <w:highlight w:val="none"/>
          <w14:textFill>
            <w14:solidFill>
              <w14:schemeClr w14:val="tx1"/>
            </w14:solidFill>
          </w14:textFill>
        </w:rPr>
        <w:t>：</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themeColor="text1"/>
          <w:spacing w:val="0"/>
          <w:position w:val="0"/>
          <w:sz w:val="24"/>
          <w:szCs w:val="24"/>
          <w:highlight w:val="none"/>
          <w14:textFill>
            <w14:solidFill>
              <w14:schemeClr w14:val="tx1"/>
            </w14:solidFill>
          </w14:textFill>
        </w:rPr>
      </w:pPr>
      <w:r>
        <w:rPr>
          <w:rFonts w:ascii="宋体" w:hAnsi="宋体"/>
          <w:color w:val="000000" w:themeColor="text1"/>
          <w:spacing w:val="0"/>
          <w:position w:val="0"/>
          <w:sz w:val="24"/>
          <w:szCs w:val="24"/>
          <w:highlight w:val="none"/>
          <w14:textFill>
            <w14:solidFill>
              <w14:schemeClr w14:val="tx1"/>
            </w14:solidFill>
          </w14:textFill>
        </w:rPr>
        <w:t xml:space="preserve">  </w:t>
      </w:r>
      <w:r>
        <w:rPr>
          <w:rFonts w:hint="eastAsia" w:ascii="宋体" w:hAnsi="宋体"/>
          <w:color w:val="000000" w:themeColor="text1"/>
          <w:spacing w:val="0"/>
          <w:position w:val="0"/>
          <w:sz w:val="24"/>
          <w:szCs w:val="24"/>
          <w:highlight w:val="none"/>
          <w14:textFill>
            <w14:solidFill>
              <w14:schemeClr w14:val="tx1"/>
            </w14:solidFill>
          </w14:textFill>
        </w:rPr>
        <w:t xml:space="preserve">  住</w:t>
      </w:r>
      <w:r>
        <w:rPr>
          <w:rFonts w:ascii="宋体" w:hAnsi="宋体"/>
          <w:color w:val="000000" w:themeColor="text1"/>
          <w:spacing w:val="0"/>
          <w:position w:val="0"/>
          <w:sz w:val="24"/>
          <w:szCs w:val="24"/>
          <w:highlight w:val="none"/>
          <w14:textFill>
            <w14:solidFill>
              <w14:schemeClr w14:val="tx1"/>
            </w14:solidFill>
          </w14:textFill>
        </w:rPr>
        <w:t xml:space="preserve">    </w:t>
      </w:r>
      <w:r>
        <w:rPr>
          <w:rFonts w:hint="eastAsia" w:ascii="宋体" w:hAnsi="宋体"/>
          <w:color w:val="000000" w:themeColor="text1"/>
          <w:spacing w:val="0"/>
          <w:position w:val="0"/>
          <w:sz w:val="24"/>
          <w:szCs w:val="24"/>
          <w:highlight w:val="none"/>
          <w14:textFill>
            <w14:solidFill>
              <w14:schemeClr w14:val="tx1"/>
            </w14:solidFill>
          </w14:textFill>
        </w:rPr>
        <w:t>所</w:t>
      </w:r>
      <w:r>
        <w:rPr>
          <w:rFonts w:ascii="宋体" w:hAnsi="宋体"/>
          <w:color w:val="000000" w:themeColor="text1"/>
          <w:spacing w:val="0"/>
          <w:position w:val="0"/>
          <w:sz w:val="24"/>
          <w:szCs w:val="24"/>
          <w:highlight w:val="none"/>
          <w14:textFill>
            <w14:solidFill>
              <w14:schemeClr w14:val="tx1"/>
            </w14:solidFill>
          </w14:textFill>
        </w:rPr>
        <w:t>：</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themeColor="text1"/>
          <w:spacing w:val="0"/>
          <w:position w:val="0"/>
          <w:sz w:val="24"/>
          <w:szCs w:val="24"/>
          <w:highlight w:val="none"/>
          <w14:textFill>
            <w14:solidFill>
              <w14:schemeClr w14:val="tx1"/>
            </w14:solidFill>
          </w14:textFill>
        </w:rPr>
      </w:pPr>
      <w:r>
        <w:rPr>
          <w:rFonts w:ascii="宋体" w:hAnsi="宋体"/>
          <w:color w:val="000000" w:themeColor="text1"/>
          <w:spacing w:val="0"/>
          <w:position w:val="0"/>
          <w:sz w:val="24"/>
          <w:szCs w:val="24"/>
          <w:highlight w:val="none"/>
          <w14:textFill>
            <w14:solidFill>
              <w14:schemeClr w14:val="tx1"/>
            </w14:solidFill>
          </w14:textFill>
        </w:rPr>
        <w:t xml:space="preserve">  </w:t>
      </w:r>
      <w:r>
        <w:rPr>
          <w:rFonts w:hint="eastAsia" w:ascii="宋体" w:hAnsi="宋体"/>
          <w:color w:val="000000" w:themeColor="text1"/>
          <w:spacing w:val="0"/>
          <w:position w:val="0"/>
          <w:sz w:val="24"/>
          <w:szCs w:val="24"/>
          <w:highlight w:val="non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成立</w:t>
      </w:r>
      <w:r>
        <w:rPr>
          <w:rFonts w:hint="eastAsia" w:ascii="宋体" w:hAnsi="宋体"/>
          <w:color w:val="000000" w:themeColor="text1"/>
          <w:spacing w:val="0"/>
          <w:position w:val="0"/>
          <w:sz w:val="24"/>
          <w:szCs w:val="24"/>
          <w:highlight w:val="none"/>
          <w14:textFill>
            <w14:solidFill>
              <w14:schemeClr w14:val="tx1"/>
            </w14:solidFill>
          </w14:textFill>
        </w:rPr>
        <w:t>日期</w:t>
      </w:r>
      <w:r>
        <w:rPr>
          <w:rFonts w:ascii="宋体" w:hAnsi="宋体"/>
          <w:color w:val="000000" w:themeColor="text1"/>
          <w:spacing w:val="0"/>
          <w:position w:val="0"/>
          <w:sz w:val="24"/>
          <w:szCs w:val="24"/>
          <w:highlight w:val="none"/>
          <w14:textFill>
            <w14:solidFill>
              <w14:schemeClr w14:val="tx1"/>
            </w14:solidFill>
          </w14:textFill>
        </w:rPr>
        <w:t>：</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年</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月</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00" w:lineRule="exact"/>
        <w:ind w:firstLine="465"/>
        <w:textAlignment w:val="auto"/>
        <w:rPr>
          <w:rFonts w:hint="eastAsia" w:ascii="宋体" w:hAnsi="宋体"/>
          <w:color w:val="000000" w:themeColor="text1"/>
          <w:spacing w:val="0"/>
          <w:position w:val="0"/>
          <w:sz w:val="24"/>
          <w:szCs w:val="24"/>
          <w:highlight w:val="none"/>
          <w:u w:val="single"/>
          <w14:textFill>
            <w14:solidFill>
              <w14:schemeClr w14:val="tx1"/>
            </w14:solidFill>
          </w14:textFill>
        </w:rPr>
      </w:pPr>
      <w:r>
        <w:rPr>
          <w:rFonts w:hint="eastAsia" w:ascii="宋体" w:hAnsi="宋体"/>
          <w:color w:val="000000" w:themeColor="text1"/>
          <w:spacing w:val="0"/>
          <w:position w:val="0"/>
          <w:sz w:val="24"/>
          <w:szCs w:val="24"/>
          <w:highlight w:val="none"/>
          <w14:textFill>
            <w14:solidFill>
              <w14:schemeClr w14:val="tx1"/>
            </w14:solidFill>
          </w14:textFill>
        </w:rPr>
        <w:t>营业期限</w:t>
      </w:r>
      <w:r>
        <w:rPr>
          <w:rFonts w:ascii="宋体" w:hAnsi="宋体"/>
          <w:color w:val="000000" w:themeColor="text1"/>
          <w:spacing w:val="0"/>
          <w:position w:val="0"/>
          <w:sz w:val="24"/>
          <w:szCs w:val="24"/>
          <w:highlight w:val="none"/>
          <w14:textFill>
            <w14:solidFill>
              <w14:schemeClr w14:val="tx1"/>
            </w14:solidFill>
          </w14:textFill>
        </w:rPr>
        <w:t>：</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65"/>
        <w:textAlignment w:val="auto"/>
        <w:rPr>
          <w:rFonts w:hint="eastAsia" w:ascii="宋体" w:hAnsi="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pacing w:val="0"/>
          <w:position w:val="0"/>
          <w:sz w:val="24"/>
          <w:szCs w:val="24"/>
          <w:highlight w:val="none"/>
          <w:u w:val="single"/>
          <w14:textFill>
            <w14:solidFill>
              <w14:schemeClr w14:val="tx1"/>
            </w14:solidFill>
          </w14:textFill>
        </w:rPr>
      </w:pPr>
      <w:r>
        <w:rPr>
          <w:rFonts w:ascii="宋体" w:hAnsi="宋体"/>
          <w:color w:val="000000" w:themeColor="text1"/>
          <w:spacing w:val="0"/>
          <w:position w:val="0"/>
          <w:sz w:val="24"/>
          <w:szCs w:val="24"/>
          <w:highlight w:val="none"/>
          <w14:textFill>
            <w14:solidFill>
              <w14:schemeClr w14:val="tx1"/>
            </w14:solidFill>
          </w14:textFill>
        </w:rPr>
        <w:t>姓    名：</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性别：</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olor w:val="000000" w:themeColor="text1"/>
          <w:spacing w:val="0"/>
          <w:position w:val="0"/>
          <w:sz w:val="24"/>
          <w:szCs w:val="24"/>
          <w:highlight w:val="none"/>
          <w14:textFill>
            <w14:solidFill>
              <w14:schemeClr w14:val="tx1"/>
            </w14:solidFill>
          </w14:textFill>
        </w:rPr>
      </w:pPr>
      <w:r>
        <w:rPr>
          <w:rFonts w:ascii="宋体" w:hAnsi="宋体"/>
          <w:color w:val="000000" w:themeColor="text1"/>
          <w:spacing w:val="0"/>
          <w:position w:val="0"/>
          <w:sz w:val="24"/>
          <w:szCs w:val="24"/>
          <w:highlight w:val="none"/>
          <w14:textFill>
            <w14:solidFill>
              <w14:schemeClr w14:val="tx1"/>
            </w14:solidFill>
          </w14:textFill>
        </w:rPr>
        <w:t>系</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color w:val="000000" w:themeColor="text1"/>
          <w:spacing w:val="0"/>
          <w:position w:val="0"/>
          <w:sz w:val="24"/>
          <w:szCs w:val="24"/>
          <w:highlight w:val="none"/>
          <w:u w:val="single"/>
          <w:lang w:eastAsia="zh-CN"/>
          <w14:textFill>
            <w14:solidFill>
              <w14:schemeClr w14:val="tx1"/>
            </w14:solidFill>
          </w14:textFill>
        </w:rPr>
        <w:t>供应商</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名称）   </w:t>
      </w:r>
      <w:r>
        <w:rPr>
          <w:rFonts w:ascii="宋体" w:hAnsi="宋体"/>
          <w:color w:val="000000" w:themeColor="text1"/>
          <w:spacing w:val="0"/>
          <w:position w:val="0"/>
          <w:sz w:val="24"/>
          <w:szCs w:val="24"/>
          <w:highlight w:val="none"/>
          <w14:textFill>
            <w14:solidFill>
              <w14:schemeClr w14:val="tx1"/>
            </w14:solidFill>
          </w14:textFill>
        </w:rPr>
        <w:t>的法定代表人。</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olor w:val="000000" w:themeColor="text1"/>
          <w:spacing w:val="0"/>
          <w:position w:val="0"/>
          <w:sz w:val="24"/>
          <w:szCs w:val="24"/>
          <w:highlight w:val="none"/>
          <w14:textFill>
            <w14:solidFill>
              <w14:schemeClr w14:val="tx1"/>
            </w14:solidFill>
          </w14:textFill>
        </w:rPr>
      </w:pPr>
      <w:r>
        <w:rPr>
          <w:rFonts w:ascii="宋体" w:hAnsi="宋体"/>
          <w:color w:val="000000" w:themeColor="text1"/>
          <w:spacing w:val="0"/>
          <w:position w:val="0"/>
          <w:sz w:val="24"/>
          <w:szCs w:val="24"/>
          <w:highlight w:val="none"/>
          <w14:textFill>
            <w14:solidFill>
              <w14:schemeClr w14:val="tx1"/>
            </w14:solidFill>
          </w14:textFill>
        </w:rPr>
        <w:t>特此证明。</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olor w:val="000000" w:themeColor="text1"/>
          <w:spacing w:val="0"/>
          <w:position w:val="0"/>
          <w:sz w:val="24"/>
          <w:szCs w:val="24"/>
          <w:highlight w:val="none"/>
          <w14:textFill>
            <w14:solidFill>
              <w14:schemeClr w14:val="tx1"/>
            </w14:solidFill>
          </w14:textFill>
        </w:rPr>
      </w:pPr>
    </w:p>
    <w:p>
      <w:pPr>
        <w:pStyle w:val="11"/>
        <w:keepNext w:val="0"/>
        <w:keepLines w:val="0"/>
        <w:pageBreakBefore w:val="0"/>
        <w:widowControl w:val="0"/>
        <w:tabs>
          <w:tab w:val="left" w:pos="5580"/>
        </w:tabs>
        <w:kinsoku/>
        <w:wordWrap/>
        <w:overflowPunct/>
        <w:topLinePunct w:val="0"/>
        <w:autoSpaceDE/>
        <w:autoSpaceDN/>
        <w:bidi w:val="0"/>
        <w:adjustRightInd/>
        <w:snapToGrid/>
        <w:spacing w:line="500" w:lineRule="exact"/>
        <w:textAlignment w:val="auto"/>
        <w:rPr>
          <w:rFonts w:hint="eastAsia" w:hAnsi="宋体"/>
          <w:color w:val="000000" w:themeColor="text1"/>
          <w:spacing w:val="0"/>
          <w:position w:val="0"/>
          <w:sz w:val="24"/>
          <w:szCs w:val="24"/>
          <w:highlight w:val="none"/>
          <w14:textFill>
            <w14:solidFill>
              <w14:schemeClr w14:val="tx1"/>
            </w14:solidFill>
          </w14:textFill>
        </w:rPr>
      </w:pPr>
      <w:r>
        <w:rPr>
          <w:rFonts w:hint="eastAsia" w:hAnsi="宋体"/>
          <w:color w:val="000000" w:themeColor="text1"/>
          <w:spacing w:val="0"/>
          <w:position w:val="0"/>
          <w:sz w:val="24"/>
          <w:szCs w:val="24"/>
          <w:highlight w:val="none"/>
          <w14:textFill>
            <w14:solidFill>
              <w14:schemeClr w14:val="tx1"/>
            </w14:solidFill>
          </w14:textFill>
        </w:rPr>
        <w:t xml:space="preserve">                   （附法定代表人身份证正反两面扫描件）</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pacing w:val="0"/>
          <w:position w:val="0"/>
          <w:sz w:val="24"/>
          <w:szCs w:val="24"/>
          <w:highlight w:val="none"/>
          <w14:textFill>
            <w14:solidFill>
              <w14:schemeClr w14:val="tx1"/>
            </w14:solidFill>
          </w14:textFill>
        </w:rPr>
      </w:pPr>
      <w:r>
        <w:rPr>
          <w:rFonts w:hint="eastAsia" w:ascii="宋体" w:hAnsi="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color w:val="000000" w:themeColor="text1"/>
          <w:spacing w:val="0"/>
          <w:position w:val="0"/>
          <w:sz w:val="24"/>
          <w:szCs w:val="24"/>
          <w:highlight w:val="none"/>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pacing w:val="0"/>
          <w:position w:val="0"/>
          <w:sz w:val="24"/>
          <w:szCs w:val="24"/>
          <w:highlight w:val="none"/>
          <w14:textFill>
            <w14:solidFill>
              <w14:schemeClr w14:val="tx1"/>
            </w14:solidFill>
          </w14:textFill>
        </w:rPr>
      </w:pPr>
      <w:r>
        <w:rPr>
          <w:rFonts w:ascii="宋体" w:hAnsi="宋体"/>
          <w:color w:val="000000" w:themeColor="text1"/>
          <w:spacing w:val="0"/>
          <w:position w:val="0"/>
          <w:sz w:val="24"/>
          <w:szCs w:val="24"/>
          <w:highlight w:val="none"/>
          <w14:textFill>
            <w14:solidFill>
              <w14:schemeClr w14:val="tx1"/>
            </w14:solidFill>
          </w14:textFill>
        </w:rPr>
        <w:t>日</w:t>
      </w:r>
      <w:r>
        <w:rPr>
          <w:rFonts w:hint="eastAsia" w:ascii="宋体" w:hAnsi="宋体"/>
          <w:color w:val="000000" w:themeColor="text1"/>
          <w:spacing w:val="0"/>
          <w:position w:val="0"/>
          <w:sz w:val="24"/>
          <w:szCs w:val="24"/>
          <w:highlight w:val="non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期：</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年</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月</w:t>
      </w:r>
      <w:r>
        <w:rPr>
          <w:rFonts w:hint="eastAsia" w:ascii="宋体" w:hAnsi="宋体"/>
          <w:color w:val="000000" w:themeColor="text1"/>
          <w:spacing w:val="0"/>
          <w:position w:val="0"/>
          <w:sz w:val="24"/>
          <w:szCs w:val="24"/>
          <w:highlight w:val="none"/>
          <w:u w:val="single"/>
          <w14:textFill>
            <w14:solidFill>
              <w14:schemeClr w14:val="tx1"/>
            </w14:solidFill>
          </w14:textFill>
        </w:rPr>
        <w:t xml:space="preserve">       </w:t>
      </w:r>
      <w:r>
        <w:rPr>
          <w:rFonts w:ascii="宋体" w:hAnsi="宋体"/>
          <w:color w:val="000000" w:themeColor="text1"/>
          <w:spacing w:val="0"/>
          <w:position w:val="0"/>
          <w:sz w:val="24"/>
          <w:szCs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themeColor="text1"/>
          <w:spacing w:val="0"/>
          <w:position w:val="0"/>
          <w:sz w:val="24"/>
          <w:szCs w:val="24"/>
          <w:highlight w:val="none"/>
          <w14:textFill>
            <w14:solidFill>
              <w14:schemeClr w14:val="tx1"/>
            </w14:solidFill>
          </w14:textFill>
        </w:rPr>
      </w:pPr>
    </w:p>
    <w:p>
      <w:pPr>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27"/>
        <w:pageBreakBefore w:val="0"/>
        <w:kinsoku/>
        <w:overflowPunct/>
        <w:bidi w:val="0"/>
        <w:rPr>
          <w:rFonts w:hint="eastAsia"/>
          <w:color w:val="000000" w:themeColor="text1"/>
          <w:spacing w:val="0"/>
          <w:position w:val="0"/>
          <w:highlight w:val="none"/>
          <w:lang w:val="en-US" w:eastAsia="zh-CN"/>
          <w14:textFill>
            <w14:solidFill>
              <w14:schemeClr w14:val="tx1"/>
            </w14:solidFill>
          </w14:textFill>
        </w:rPr>
      </w:pPr>
    </w:p>
    <w:p>
      <w:pPr>
        <w:pStyle w:val="5"/>
        <w:pageBreakBefore w:val="0"/>
        <w:kinsoku/>
        <w:overflowPunct/>
        <w:bidi w:val="0"/>
        <w:rPr>
          <w:color w:val="000000" w:themeColor="text1"/>
          <w:spacing w:val="0"/>
          <w:position w:val="0"/>
          <w:sz w:val="28"/>
          <w:szCs w:val="28"/>
          <w:highlight w:val="none"/>
          <w14:textFill>
            <w14:solidFill>
              <w14:schemeClr w14:val="tx1"/>
            </w14:solidFill>
          </w14:textFill>
        </w:rPr>
      </w:pPr>
      <w:bookmarkStart w:id="82" w:name="_Toc6049"/>
      <w:r>
        <w:rPr>
          <w:rFonts w:hint="eastAsia"/>
          <w:color w:val="000000" w:themeColor="text1"/>
          <w:spacing w:val="0"/>
          <w:position w:val="0"/>
          <w:sz w:val="28"/>
          <w:szCs w:val="28"/>
          <w:highlight w:val="none"/>
          <w:lang w:val="en-US" w:eastAsia="zh-CN"/>
          <w14:textFill>
            <w14:solidFill>
              <w14:schemeClr w14:val="tx1"/>
            </w14:solidFill>
          </w14:textFill>
        </w:rPr>
        <w:t>3、开标一览</w:t>
      </w:r>
      <w:r>
        <w:rPr>
          <w:rFonts w:hint="eastAsia"/>
          <w:color w:val="000000" w:themeColor="text1"/>
          <w:spacing w:val="0"/>
          <w:position w:val="0"/>
          <w:sz w:val="28"/>
          <w:szCs w:val="28"/>
          <w:highlight w:val="none"/>
          <w14:textFill>
            <w14:solidFill>
              <w14:schemeClr w14:val="tx1"/>
            </w14:solidFill>
          </w14:textFill>
        </w:rPr>
        <w:t>表</w:t>
      </w:r>
      <w:bookmarkEnd w:id="80"/>
      <w:bookmarkEnd w:id="81"/>
      <w:bookmarkEnd w:id="82"/>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pPr>
      <w:bookmarkStart w:id="83" w:name="_Toc485895993"/>
      <w:r>
        <w:rPr>
          <w:rFonts w:hint="eastAsia" w:ascii="宋体" w:hAnsi="宋体" w:eastAsia="宋体" w:cs="宋体"/>
          <w:color w:val="000000" w:themeColor="text1"/>
          <w:spacing w:val="0"/>
          <w:position w:val="0"/>
          <w:sz w:val="24"/>
          <w:szCs w:val="24"/>
          <w:highlight w:val="none"/>
          <w14:textFill>
            <w14:solidFill>
              <w14:schemeClr w14:val="tx1"/>
            </w14:solidFill>
          </w14:textFill>
        </w:rPr>
        <w:t>项目编号</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pP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10" w:type="dxa"/>
            <w:tcBorders>
              <w:bottom w:val="single" w:color="auto" w:sz="4" w:space="0"/>
            </w:tcBorders>
            <w:vAlign w:val="center"/>
          </w:tcPr>
          <w:p>
            <w:pPr>
              <w:keepNext w:val="0"/>
              <w:keepLines w:val="0"/>
              <w:pageBreakBefore w:val="0"/>
              <w:widowControl w:val="0"/>
              <w:tabs>
                <w:tab w:val="left" w:pos="1337"/>
              </w:tabs>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项目名称</w:t>
            </w:r>
          </w:p>
        </w:tc>
        <w:tc>
          <w:tcPr>
            <w:tcW w:w="6770" w:type="dxa"/>
            <w:tcBorders>
              <w:bottom w:val="single" w:color="auto" w:sz="4" w:space="0"/>
            </w:tcBorders>
            <w:vAlign w:val="center"/>
          </w:tcPr>
          <w:p>
            <w:pPr>
              <w:keepNext w:val="0"/>
              <w:keepLines w:val="0"/>
              <w:pageBreakBefore w:val="0"/>
              <w:widowControl w:val="0"/>
              <w:tabs>
                <w:tab w:val="left" w:pos="1337"/>
              </w:tabs>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10" w:type="dxa"/>
            <w:vAlign w:val="center"/>
          </w:tcPr>
          <w:p>
            <w:pPr>
              <w:keepNext w:val="0"/>
              <w:keepLines w:val="0"/>
              <w:pageBreakBefore w:val="0"/>
              <w:widowControl w:val="0"/>
              <w:tabs>
                <w:tab w:val="left" w:pos="1337"/>
              </w:tabs>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投标</w:t>
            </w:r>
            <w:r>
              <w:rPr>
                <w:rFonts w:hint="eastAsia" w:ascii="宋体" w:hAnsi="宋体" w:eastAsia="宋体" w:cs="宋体"/>
                <w:bCs/>
                <w:color w:val="000000" w:themeColor="text1"/>
                <w:spacing w:val="0"/>
                <w:position w:val="0"/>
                <w:sz w:val="24"/>
                <w:szCs w:val="24"/>
                <w:highlight w:val="none"/>
                <w:lang w:val="en-US" w:eastAsia="zh-CN"/>
                <w14:textFill>
                  <w14:solidFill>
                    <w14:schemeClr w14:val="tx1"/>
                  </w14:solidFill>
                </w14:textFill>
              </w:rPr>
              <w:t>总</w:t>
            </w:r>
            <w:r>
              <w:rPr>
                <w:rFonts w:hint="eastAsia" w:ascii="宋体" w:hAnsi="宋体" w:eastAsia="宋体" w:cs="宋体"/>
                <w:bCs/>
                <w:color w:val="000000" w:themeColor="text1"/>
                <w:spacing w:val="0"/>
                <w:position w:val="0"/>
                <w:sz w:val="24"/>
                <w:szCs w:val="24"/>
                <w:highlight w:val="none"/>
                <w14:textFill>
                  <w14:solidFill>
                    <w14:schemeClr w14:val="tx1"/>
                  </w14:solidFill>
                </w14:textFill>
              </w:rPr>
              <w:t>报价</w:t>
            </w:r>
          </w:p>
        </w:tc>
        <w:tc>
          <w:tcPr>
            <w:tcW w:w="6770" w:type="dxa"/>
            <w:vAlign w:val="top"/>
          </w:tcPr>
          <w:p>
            <w:pPr>
              <w:keepNext w:val="0"/>
              <w:keepLines w:val="0"/>
              <w:pageBreakBefore w:val="0"/>
              <w:widowControl w:val="0"/>
              <w:tabs>
                <w:tab w:val="left" w:pos="1337"/>
              </w:tabs>
              <w:kinsoku/>
              <w:wordWrap/>
              <w:overflowPunct/>
              <w:topLinePunct w:val="0"/>
              <w:autoSpaceDE/>
              <w:autoSpaceDN/>
              <w:bidi w:val="0"/>
              <w:adjustRightInd/>
              <w:snapToGrid/>
              <w:spacing w:line="500" w:lineRule="exact"/>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tabs>
                <w:tab w:val="left" w:pos="1337"/>
              </w:tabs>
              <w:kinsoku/>
              <w:wordWrap/>
              <w:overflowPunct/>
              <w:topLinePunct w:val="0"/>
              <w:autoSpaceDE/>
              <w:autoSpaceDN/>
              <w:bidi w:val="0"/>
              <w:adjustRightInd/>
              <w:snapToGrid/>
              <w:spacing w:line="500" w:lineRule="exact"/>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小写：</w:t>
            </w:r>
            <w:r>
              <w:rPr>
                <w:rFonts w:hint="eastAsia" w:ascii="宋体" w:hAnsi="宋体" w:eastAsia="宋体" w:cs="宋体"/>
                <w:bCs/>
                <w:color w:val="000000" w:themeColor="text1"/>
                <w:spacing w:val="0"/>
                <w:position w:val="0"/>
                <w:sz w:val="24"/>
                <w:szCs w:val="24"/>
                <w:highlight w:val="none"/>
                <w:u w:val="single"/>
                <w14:textFill>
                  <w14:solidFill>
                    <w14:schemeClr w14:val="tx1"/>
                  </w14:solidFill>
                </w14:textFill>
              </w:rPr>
              <w:t xml:space="preserve">                               </w:t>
            </w:r>
          </w:p>
          <w:p>
            <w:pPr>
              <w:keepNext w:val="0"/>
              <w:keepLines w:val="0"/>
              <w:pageBreakBefore w:val="0"/>
              <w:widowControl w:val="0"/>
              <w:tabs>
                <w:tab w:val="left" w:pos="1337"/>
              </w:tabs>
              <w:kinsoku/>
              <w:wordWrap/>
              <w:overflowPunct/>
              <w:topLinePunct w:val="0"/>
              <w:autoSpaceDE/>
              <w:autoSpaceDN/>
              <w:bidi w:val="0"/>
              <w:adjustRightInd/>
              <w:snapToGrid/>
              <w:spacing w:line="500" w:lineRule="exact"/>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tabs>
                <w:tab w:val="left" w:pos="1337"/>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大写：</w:t>
            </w:r>
            <w:r>
              <w:rPr>
                <w:rFonts w:hint="eastAsia" w:ascii="宋体" w:hAnsi="宋体" w:eastAsia="宋体" w:cs="宋体"/>
                <w:bCs/>
                <w:color w:val="000000" w:themeColor="text1"/>
                <w:spacing w:val="0"/>
                <w:position w:val="0"/>
                <w:sz w:val="24"/>
                <w:szCs w:val="24"/>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10" w:type="dxa"/>
            <w:vAlign w:val="center"/>
          </w:tcPr>
          <w:p>
            <w:pPr>
              <w:keepNext w:val="0"/>
              <w:keepLines w:val="0"/>
              <w:pageBreakBefore w:val="0"/>
              <w:widowControl w:val="0"/>
              <w:tabs>
                <w:tab w:val="left" w:pos="1337"/>
              </w:tabs>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体检时间安排</w:t>
            </w:r>
          </w:p>
        </w:tc>
        <w:tc>
          <w:tcPr>
            <w:tcW w:w="6770" w:type="dxa"/>
            <w:vAlign w:val="center"/>
          </w:tcPr>
          <w:p>
            <w:pPr>
              <w:keepNext w:val="0"/>
              <w:keepLines w:val="0"/>
              <w:pageBreakBefore w:val="0"/>
              <w:widowControl w:val="0"/>
              <w:tabs>
                <w:tab w:val="left" w:pos="1337"/>
              </w:tabs>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2"/>
            <w:vAlign w:val="top"/>
          </w:tcPr>
          <w:p>
            <w:pPr>
              <w:keepNext w:val="0"/>
              <w:keepLines w:val="0"/>
              <w:pageBreakBefore w:val="0"/>
              <w:widowControl w:val="0"/>
              <w:tabs>
                <w:tab w:val="left" w:pos="1337"/>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备注：</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说明：1、</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严格按照规定的格式填写。投标报价为优惠后报价，并作为评审及定标的依据。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2、任何有选择或有条件的投标报价或表中某一包填写多个报价，均将导致投标被拒绝。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供应商法定代表人（或法定代表人授权代表）签字或盖章：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供应商名称（加盖公章）：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日期：   年   月   日</w:t>
      </w:r>
    </w:p>
    <w:p>
      <w:pPr>
        <w:pStyle w:val="5"/>
        <w:pageBreakBefore w:val="0"/>
        <w:kinsoku/>
        <w:overflowPunct/>
        <w:bidi w:val="0"/>
        <w:rPr>
          <w:rFonts w:hint="eastAsia" w:eastAsiaTheme="minorEastAsia"/>
          <w:color w:val="000000" w:themeColor="text1"/>
          <w:spacing w:val="0"/>
          <w:position w:val="0"/>
          <w:highlight w:val="none"/>
          <w:lang w:eastAsia="zh-CN"/>
          <w14:textFill>
            <w14:solidFill>
              <w14:schemeClr w14:val="tx1"/>
            </w14:solidFill>
          </w14:textFill>
        </w:rPr>
      </w:pPr>
      <w:r>
        <w:rPr>
          <w:rFonts w:ascii="宋体" w:hAnsi="宋体"/>
          <w:b w:val="0"/>
          <w:color w:val="000000" w:themeColor="text1"/>
          <w:spacing w:val="0"/>
          <w:position w:val="0"/>
          <w:sz w:val="28"/>
          <w:highlight w:val="none"/>
          <w14:textFill>
            <w14:solidFill>
              <w14:schemeClr w14:val="tx1"/>
            </w14:solidFill>
          </w14:textFill>
        </w:rPr>
        <w:br w:type="page"/>
      </w:r>
      <w:bookmarkStart w:id="84" w:name="_Toc11120"/>
      <w:bookmarkStart w:id="85" w:name="_Toc9481"/>
      <w:r>
        <w:rPr>
          <w:rFonts w:hint="eastAsia"/>
          <w:color w:val="000000" w:themeColor="text1"/>
          <w:spacing w:val="0"/>
          <w:position w:val="0"/>
          <w:sz w:val="28"/>
          <w:szCs w:val="28"/>
          <w:highlight w:val="none"/>
          <w:lang w:val="en-US" w:eastAsia="zh-CN"/>
          <w14:textFill>
            <w14:solidFill>
              <w14:schemeClr w14:val="tx1"/>
            </w14:solidFill>
          </w14:textFill>
        </w:rPr>
        <w:t>4、</w:t>
      </w:r>
      <w:r>
        <w:rPr>
          <w:rFonts w:hint="eastAsia"/>
          <w:color w:val="000000" w:themeColor="text1"/>
          <w:spacing w:val="0"/>
          <w:position w:val="0"/>
          <w:sz w:val="28"/>
          <w:szCs w:val="28"/>
          <w:highlight w:val="none"/>
          <w14:textFill>
            <w14:solidFill>
              <w14:schemeClr w14:val="tx1"/>
            </w14:solidFill>
          </w14:textFill>
        </w:rPr>
        <w:t>竞争性磋商报价明细表</w:t>
      </w:r>
      <w:bookmarkEnd w:id="83"/>
      <w:bookmarkEnd w:id="84"/>
      <w:bookmarkEnd w:id="85"/>
    </w:p>
    <w:p>
      <w:pPr>
        <w:keepNext w:val="0"/>
        <w:keepLines w:val="0"/>
        <w:pageBreakBefore w:val="0"/>
        <w:widowControl w:val="0"/>
        <w:kinsoku/>
        <w:wordWrap/>
        <w:overflowPunct/>
        <w:topLinePunct w:val="0"/>
        <w:autoSpaceDE/>
        <w:autoSpaceDN/>
        <w:bidi w:val="0"/>
        <w:adjustRightInd w:val="0"/>
        <w:snapToGrid w:val="0"/>
        <w:spacing w:line="440" w:lineRule="exact"/>
        <w:ind w:left="0" w:leftChars="0"/>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项目编号：</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textAlignment w:val="auto"/>
        <w:rPr>
          <w:rFonts w:asciiTheme="minorEastAsia" w:hAnsiTheme="minorEastAsia" w:eastAsia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项目名称：</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92"/>
        <w:gridCol w:w="3132"/>
        <w:gridCol w:w="1292"/>
        <w:gridCol w:w="1263"/>
        <w:gridCol w:w="22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序号</w:t>
            </w:r>
          </w:p>
        </w:tc>
        <w:tc>
          <w:tcPr>
            <w:tcW w:w="1836" w:type="pct"/>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t>明细</w:t>
            </w: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名称</w:t>
            </w:r>
          </w:p>
        </w:tc>
        <w:tc>
          <w:tcPr>
            <w:tcW w:w="758" w:type="pct"/>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t>人数</w:t>
            </w:r>
          </w:p>
        </w:tc>
        <w:tc>
          <w:tcPr>
            <w:tcW w:w="741" w:type="pct"/>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t>单价（元）</w:t>
            </w:r>
          </w:p>
        </w:tc>
        <w:tc>
          <w:tcPr>
            <w:tcW w:w="1315" w:type="pct"/>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1</w:t>
            </w:r>
          </w:p>
        </w:tc>
        <w:tc>
          <w:tcPr>
            <w:tcW w:w="183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处级及40岁以上科级（男）</w:t>
            </w:r>
          </w:p>
        </w:tc>
        <w:tc>
          <w:tcPr>
            <w:tcW w:w="758"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77</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w:t>
            </w:r>
          </w:p>
        </w:tc>
        <w:tc>
          <w:tcPr>
            <w:tcW w:w="741"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1315"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2</w:t>
            </w:r>
          </w:p>
        </w:tc>
        <w:tc>
          <w:tcPr>
            <w:tcW w:w="183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处级及40岁以上科级（女）</w:t>
            </w:r>
          </w:p>
        </w:tc>
        <w:tc>
          <w:tcPr>
            <w:tcW w:w="758"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w:t>
            </w:r>
          </w:p>
        </w:tc>
        <w:tc>
          <w:tcPr>
            <w:tcW w:w="741"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1315"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3</w:t>
            </w:r>
          </w:p>
        </w:tc>
        <w:tc>
          <w:tcPr>
            <w:tcW w:w="183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35岁以上科级（男）</w:t>
            </w:r>
          </w:p>
        </w:tc>
        <w:tc>
          <w:tcPr>
            <w:tcW w:w="758"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125</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w:t>
            </w:r>
          </w:p>
        </w:tc>
        <w:tc>
          <w:tcPr>
            <w:tcW w:w="741"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1315"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t>4</w:t>
            </w:r>
          </w:p>
        </w:tc>
        <w:tc>
          <w:tcPr>
            <w:tcW w:w="183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35岁以上科级（女）</w:t>
            </w:r>
          </w:p>
        </w:tc>
        <w:tc>
          <w:tcPr>
            <w:tcW w:w="758"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w:t>
            </w:r>
          </w:p>
        </w:tc>
        <w:tc>
          <w:tcPr>
            <w:tcW w:w="741"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1315"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t>5</w:t>
            </w:r>
          </w:p>
        </w:tc>
        <w:tc>
          <w:tcPr>
            <w:tcW w:w="183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35岁以下科级（男）</w:t>
            </w:r>
          </w:p>
        </w:tc>
        <w:tc>
          <w:tcPr>
            <w:tcW w:w="758"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337</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w:t>
            </w:r>
          </w:p>
        </w:tc>
        <w:tc>
          <w:tcPr>
            <w:tcW w:w="741"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1315"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t>6</w:t>
            </w:r>
          </w:p>
        </w:tc>
        <w:tc>
          <w:tcPr>
            <w:tcW w:w="183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35岁以下科级（女）</w:t>
            </w:r>
          </w:p>
        </w:tc>
        <w:tc>
          <w:tcPr>
            <w:tcW w:w="758"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pacing w:val="0"/>
                <w:sz w:val="24"/>
                <w:szCs w:val="24"/>
                <w:highlight w:val="none"/>
                <w14:textFill>
                  <w14:solidFill>
                    <w14:schemeClr w14:val="tx1"/>
                  </w14:solidFill>
                </w14:textFill>
              </w:rPr>
              <w:t>人</w:t>
            </w:r>
          </w:p>
        </w:tc>
        <w:tc>
          <w:tcPr>
            <w:tcW w:w="741"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1315"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4" w:type="pct"/>
            <w:gridSpan w:val="2"/>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tabs>
                <w:tab w:val="left" w:pos="1337"/>
              </w:tabs>
              <w:kinsoku/>
              <w:wordWrap/>
              <w:overflowPunct/>
              <w:topLinePunct w:val="0"/>
              <w:autoSpaceDE/>
              <w:autoSpaceDN/>
              <w:bidi w:val="0"/>
              <w:spacing w:line="440" w:lineRule="exact"/>
              <w:ind w:left="0" w:leftChars="0"/>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投标</w:t>
            </w:r>
            <w:r>
              <w:rPr>
                <w:rFonts w:hint="eastAsia" w:ascii="宋体" w:hAnsi="宋体" w:eastAsia="宋体" w:cs="宋体"/>
                <w:bCs/>
                <w:color w:val="000000" w:themeColor="text1"/>
                <w:spacing w:val="0"/>
                <w:position w:val="0"/>
                <w:sz w:val="24"/>
                <w:szCs w:val="24"/>
                <w:highlight w:val="none"/>
                <w:lang w:val="en-US" w:eastAsia="zh-CN"/>
                <w14:textFill>
                  <w14:solidFill>
                    <w14:schemeClr w14:val="tx1"/>
                  </w14:solidFill>
                </w14:textFill>
              </w:rPr>
              <w:t>总</w:t>
            </w:r>
            <w:r>
              <w:rPr>
                <w:rFonts w:hint="eastAsia" w:ascii="宋体" w:hAnsi="宋体" w:eastAsia="宋体" w:cs="宋体"/>
                <w:bCs/>
                <w:color w:val="000000" w:themeColor="text1"/>
                <w:spacing w:val="0"/>
                <w:position w:val="0"/>
                <w:sz w:val="24"/>
                <w:szCs w:val="24"/>
                <w:highlight w:val="none"/>
                <w14:textFill>
                  <w14:solidFill>
                    <w14:schemeClr w14:val="tx1"/>
                  </w14:solidFill>
                </w14:textFill>
              </w:rPr>
              <w:t>报价</w:t>
            </w:r>
          </w:p>
        </w:tc>
        <w:tc>
          <w:tcPr>
            <w:tcW w:w="2815" w:type="pct"/>
            <w:gridSpan w:val="3"/>
            <w:tcBorders>
              <w:top w:val="single" w:color="auto" w:sz="6" w:space="0"/>
              <w:left w:val="single" w:color="auto" w:sz="6" w:space="0"/>
              <w:bottom w:val="single" w:color="auto" w:sz="6" w:space="0"/>
              <w:right w:val="single" w:color="auto" w:sz="4" w:space="0"/>
            </w:tcBorders>
            <w:vAlign w:val="top"/>
          </w:tcPr>
          <w:p>
            <w:pPr>
              <w:keepNext w:val="0"/>
              <w:keepLines w:val="0"/>
              <w:pageBreakBefore w:val="0"/>
              <w:widowControl w:val="0"/>
              <w:tabs>
                <w:tab w:val="left" w:pos="1337"/>
              </w:tabs>
              <w:kinsoku/>
              <w:wordWrap/>
              <w:overflowPunct/>
              <w:topLinePunct w:val="0"/>
              <w:autoSpaceDE/>
              <w:autoSpaceDN/>
              <w:bidi w:val="0"/>
              <w:spacing w:line="440" w:lineRule="exact"/>
              <w:ind w:left="0" w:leftChars="0"/>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tabs>
                <w:tab w:val="left" w:pos="1337"/>
              </w:tabs>
              <w:kinsoku/>
              <w:wordWrap/>
              <w:overflowPunct/>
              <w:topLinePunct w:val="0"/>
              <w:autoSpaceDE/>
              <w:autoSpaceDN/>
              <w:bidi w:val="0"/>
              <w:spacing w:line="440" w:lineRule="exact"/>
              <w:ind w:left="0" w:leftChars="0"/>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小写：</w:t>
            </w:r>
          </w:p>
          <w:p>
            <w:pPr>
              <w:keepNext w:val="0"/>
              <w:keepLines w:val="0"/>
              <w:pageBreakBefore w:val="0"/>
              <w:widowControl w:val="0"/>
              <w:tabs>
                <w:tab w:val="left" w:pos="1337"/>
              </w:tabs>
              <w:kinsoku/>
              <w:wordWrap/>
              <w:overflowPunct/>
              <w:topLinePunct w:val="0"/>
              <w:autoSpaceDE/>
              <w:autoSpaceDN/>
              <w:bidi w:val="0"/>
              <w:spacing w:line="440" w:lineRule="exact"/>
              <w:ind w:left="0" w:leftChars="0"/>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tabs>
                <w:tab w:val="left" w:pos="1337"/>
              </w:tabs>
              <w:kinsoku/>
              <w:wordWrap/>
              <w:overflowPunct/>
              <w:topLinePunct w:val="0"/>
              <w:autoSpaceDE/>
              <w:autoSpaceDN/>
              <w:bidi w:val="0"/>
              <w:spacing w:line="440" w:lineRule="exact"/>
              <w:ind w:left="0" w:leftChars="0"/>
              <w:textAlignment w:val="auto"/>
              <w:rPr>
                <w:rFonts w:hint="eastAsia" w:ascii="宋体" w:hAnsi="宋体" w:eastAsia="宋体" w:cs="宋体"/>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6"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337"/>
              </w:tabs>
              <w:kinsoku/>
              <w:wordWrap/>
              <w:overflowPunct/>
              <w:topLinePunct w:val="0"/>
              <w:autoSpaceDE/>
              <w:autoSpaceDN/>
              <w:bidi w:val="0"/>
              <w:spacing w:line="440" w:lineRule="exact"/>
              <w:ind w:left="0" w:leftChars="0"/>
              <w:textAlignment w:val="auto"/>
              <w:rPr>
                <w:rFonts w:hint="eastAsia" w:ascii="宋体" w:hAnsi="宋体" w:eastAsia="宋体" w:cs="宋体"/>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en-US" w:eastAsia="zh-CN"/>
                <w14:textFill>
                  <w14:solidFill>
                    <w14:schemeClr w14:val="tx1"/>
                  </w14:solidFill>
                </w14:textFill>
              </w:rPr>
              <w:t>其他</w:t>
            </w:r>
          </w:p>
        </w:tc>
      </w:tr>
    </w:tbl>
    <w:p>
      <w:pPr>
        <w:keepNext w:val="0"/>
        <w:keepLines w:val="0"/>
        <w:pageBreakBefore w:val="0"/>
        <w:widowControl w:val="0"/>
        <w:kinsoku/>
        <w:wordWrap/>
        <w:overflowPunct/>
        <w:topLinePunct w:val="0"/>
        <w:autoSpaceDE/>
        <w:autoSpaceDN/>
        <w:bidi w:val="0"/>
        <w:adjustRightInd w:val="0"/>
        <w:snapToGrid w:val="0"/>
        <w:spacing w:line="440" w:lineRule="exact"/>
        <w:ind w:left="0" w:leftChars="0"/>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说明：1．所有价格均用人民币表示，单位为元。</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720" w:firstLineChars="300"/>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2. 分项报价总计价格必须与《</w:t>
      </w:r>
      <w:r>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t>开标一览</w:t>
      </w: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表》报价一致。</w:t>
      </w:r>
    </w:p>
    <w:p>
      <w:pPr>
        <w:keepNext w:val="0"/>
        <w:keepLines w:val="0"/>
        <w:pageBreakBefore w:val="0"/>
        <w:widowControl w:val="0"/>
        <w:kinsoku/>
        <w:wordWrap/>
        <w:overflowPunct/>
        <w:topLinePunct w:val="0"/>
        <w:autoSpaceDE/>
        <w:autoSpaceDN/>
        <w:bidi w:val="0"/>
        <w:adjustRightInd w:val="0"/>
        <w:snapToGrid w:val="0"/>
        <w:spacing w:line="440" w:lineRule="exact"/>
        <w:ind w:left="280" w:leftChars="0" w:hanging="280" w:hangingChars="117"/>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3. 如果不提供详细的投标分项报价表将被视为没有实质性响应磋商文件。</w:t>
      </w:r>
    </w:p>
    <w:p>
      <w:pPr>
        <w:keepNext w:val="0"/>
        <w:keepLines w:val="0"/>
        <w:pageBreakBefore w:val="0"/>
        <w:widowControl w:val="0"/>
        <w:kinsoku/>
        <w:wordWrap/>
        <w:overflowPunct/>
        <w:topLinePunct w:val="0"/>
        <w:autoSpaceDE/>
        <w:autoSpaceDN/>
        <w:bidi w:val="0"/>
        <w:adjustRightInd w:val="0"/>
        <w:snapToGrid w:val="0"/>
        <w:spacing w:line="440" w:lineRule="exact"/>
        <w:ind w:left="280" w:leftChars="0" w:hanging="280" w:hangingChars="117"/>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4．供应商必须按此表格式中的对应栏目内容填写，若需增加栏目，请在栏目“其它”中填写，并作详细说明。</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供应商法定代表人（或法定代表人授权代表）签字或盖章：</w:t>
      </w:r>
    </w:p>
    <w:p>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供应商名称（加盖公章）：</w:t>
      </w:r>
    </w:p>
    <w:p>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日期：   年   月   日</w:t>
      </w:r>
    </w:p>
    <w:p>
      <w:pPr>
        <w:pageBreakBefore w:val="0"/>
        <w:kinsoku/>
        <w:overflowPunct/>
        <w:bidi w:val="0"/>
        <w:adjustRightInd w:val="0"/>
        <w:snapToGrid w:val="0"/>
        <w:spacing w:line="500" w:lineRule="exact"/>
        <w:rPr>
          <w:rFonts w:asciiTheme="minorEastAsia" w:hAnsiTheme="minorEastAsia" w:eastAsiaTheme="minorEastAsia"/>
          <w:b/>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br w:type="page"/>
      </w:r>
    </w:p>
    <w:p>
      <w:pPr>
        <w:pStyle w:val="5"/>
        <w:pageBreakBefore w:val="0"/>
        <w:kinsoku/>
        <w:overflowPunct/>
        <w:bidi w:val="0"/>
        <w:rPr>
          <w:color w:val="000000" w:themeColor="text1"/>
          <w:spacing w:val="0"/>
          <w:position w:val="0"/>
          <w:sz w:val="28"/>
          <w:szCs w:val="28"/>
          <w:highlight w:val="none"/>
          <w14:textFill>
            <w14:solidFill>
              <w14:schemeClr w14:val="tx1"/>
            </w14:solidFill>
          </w14:textFill>
        </w:rPr>
      </w:pPr>
      <w:bookmarkStart w:id="86" w:name="_Toc23161"/>
      <w:bookmarkStart w:id="87" w:name="_Toc26879"/>
      <w:bookmarkStart w:id="88" w:name="_Toc485895994"/>
      <w:r>
        <w:rPr>
          <w:rFonts w:hint="eastAsia"/>
          <w:color w:val="000000" w:themeColor="text1"/>
          <w:spacing w:val="0"/>
          <w:position w:val="0"/>
          <w:sz w:val="28"/>
          <w:szCs w:val="28"/>
          <w:highlight w:val="none"/>
          <w:lang w:val="en-US" w:eastAsia="zh-CN"/>
          <w14:textFill>
            <w14:solidFill>
              <w14:schemeClr w14:val="tx1"/>
            </w14:solidFill>
          </w14:textFill>
        </w:rPr>
        <w:t>5、</w:t>
      </w:r>
      <w:bookmarkEnd w:id="86"/>
      <w:bookmarkEnd w:id="87"/>
      <w:bookmarkEnd w:id="88"/>
      <w:r>
        <w:rPr>
          <w:rFonts w:hint="eastAsia"/>
          <w:color w:val="000000" w:themeColor="text1"/>
          <w:spacing w:val="0"/>
          <w:position w:val="0"/>
          <w:sz w:val="28"/>
          <w:szCs w:val="28"/>
          <w:highlight w:val="none"/>
          <w:lang w:val="en-US" w:eastAsia="zh-CN"/>
          <w14:textFill>
            <w14:solidFill>
              <w14:schemeClr w14:val="tx1"/>
            </w14:solidFill>
          </w14:textFill>
        </w:rPr>
        <w:t>服务需求响应表</w:t>
      </w:r>
    </w:p>
    <w:p>
      <w:pPr>
        <w:pageBreakBefore w:val="0"/>
        <w:kinsoku/>
        <w:overflowPunct/>
        <w:bidi w:val="0"/>
        <w:adjustRightInd w:val="0"/>
        <w:snapToGrid w:val="0"/>
        <w:spacing w:line="500" w:lineRule="exact"/>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t>项目编号：</w:t>
      </w:r>
    </w:p>
    <w:p>
      <w:pPr>
        <w:pageBreakBefore w:val="0"/>
        <w:kinsoku/>
        <w:overflowPunct/>
        <w:bidi w:val="0"/>
        <w:adjustRightInd w:val="0"/>
        <w:snapToGrid w:val="0"/>
        <w:spacing w:line="500" w:lineRule="exact"/>
        <w:rPr>
          <w:rFonts w:asciiTheme="minorEastAsia" w:hAnsiTheme="minorEastAsia" w:eastAsia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t>项目名称：</w:t>
      </w:r>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6"/>
        <w:gridCol w:w="6276"/>
        <w:gridCol w:w="843"/>
        <w:gridCol w:w="9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96"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序号</w:t>
            </w:r>
          </w:p>
        </w:tc>
        <w:tc>
          <w:tcPr>
            <w:tcW w:w="627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服务名称</w:t>
            </w:r>
          </w:p>
        </w:tc>
        <w:tc>
          <w:tcPr>
            <w:tcW w:w="84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lang w:eastAsia="zh-CN"/>
                <w14:textFill>
                  <w14:solidFill>
                    <w14:schemeClr w14:val="tx1"/>
                  </w14:solidFill>
                </w14:textFill>
              </w:rPr>
              <w:t>是否响应</w:t>
            </w:r>
          </w:p>
        </w:tc>
        <w:tc>
          <w:tcPr>
            <w:tcW w:w="913"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lang w:val="en-US" w:eastAsia="zh-CN"/>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9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1</w:t>
            </w:r>
          </w:p>
        </w:tc>
        <w:tc>
          <w:tcPr>
            <w:tcW w:w="6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处级及40岁以上科级（含相应技术级别）</w:t>
            </w:r>
          </w:p>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一般项目：内科、外科、耳鼻喉科、眼科、口腔、皮肤科等。</w:t>
            </w:r>
          </w:p>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实验室检查：血尿常规，乙肝五项、肝功8项（总胆红素、直接胆红素、间接胆红素、总蛋白、白蛋白、谷丙转氨酶、谷草转氨酶、谷氨酰转移酶）、肾功3项（肌酐、尿素、尿酸）、血脂6项（总胆固醇、甘油三酯、高密度脂蛋白胆固醇、低密度脂蛋白胆固醇、血清载脂蛋白A、血清载脂蛋白B）、血糖、血液电解质（钾、钠、氯、钙、磷）、心肌酶3项（肌酸激酶、肌酸激酶MB型同工酶、乳酸脱氢酶）、临床免疫检测4项：（抗“O”、类风湿因子、C反应蛋白、血沉），甲功5项（总三碘甲状腺原氨酸、总甲状腺原氨酸、游离三碘甲状腺原氨酸、游离甲状腺素、促甲状腺激素）、糖化血红蛋白、25-羟基维生素D、血同型半胱氨酸，肿瘤标志物检测（其中，男性：AFP、CEA、CA199、CA242、NSE、PSA、TPSA；女性：AFP、CEA、CA199、NSE、CA125、CA153、SCCA）、EB病毒抗体测定等。</w:t>
            </w:r>
          </w:p>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 xml:space="preserve">辅助检查：颈部、腹部、甲状腺、心脏、泌尿生殖系统彩超（男性为前列腺、女性为子宫附件），头部核磁、胸部CT、心电图、碳14呼气试验，单能骨密度、眼底照相、无痛胃肠镜、冠脉CT等。 </w:t>
            </w:r>
          </w:p>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特殊加查项目：已婚女性增加妇科检查、白带常规、宫颈液基细胞、HPV检测、乳腺彩超；未婚女性增加乳腺彩超。</w:t>
            </w:r>
          </w:p>
        </w:tc>
        <w:tc>
          <w:tcPr>
            <w:tcW w:w="84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91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9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2</w:t>
            </w:r>
          </w:p>
        </w:tc>
        <w:tc>
          <w:tcPr>
            <w:tcW w:w="6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科级及以下</w:t>
            </w:r>
          </w:p>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一般项目：内科、外科、耳鼻喉科、眼科、口腔、皮肤科等。</w:t>
            </w:r>
          </w:p>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实验室检查：血尿常规，肝功8项（总胆红素、直接胆红素、间接胆红素、总蛋白、白蛋白、谷丙转氨酶、谷草转氨酶、谷氨酰转移酶）、肾功3项（肌酐、尿素、尿酸）、血脂6项（总胆固醇、甘油三酯、高密度脂蛋白胆固醇、低密度脂蛋白胆固醇、血清载脂蛋白A、血清载脂蛋白B）、血液电解质（钾、钠、氯、钙、磷）、血糖、甲功5项（总三碘甲状腺原氨酸、总甲状腺原氨酸、游离三碘甲状腺原氨酸、游离甲状腺素、促甲状腺激素）、乙肝五项、临床免疫检测2项：（抗“O”、类风湿因子）、甲胎蛋白、癌胚抗原、EB病毒抗体测定。</w:t>
            </w:r>
          </w:p>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辅助检查：甲状腺彩超、腹部、心脏彩超、泌尿生殖系统（男性为前列腺、女性为子宫附件）、心电图、胸部正位片、碳14呼气试验。</w:t>
            </w:r>
          </w:p>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 xml:space="preserve"> 特殊加查项目：35周岁以上科级民警增加肿瘤标志物筛查项目（其中，男性为CA199、CA242、PSA；女性为CA199、CA125、CA153）、25-羟基维生素D、头部CT。已婚女性增加妇科检查、白带常规、宫颈液基细胞、HPV检测、乳腺彩超；未婚女性增加乳腺彩超；男性增加前列腺特异性抗原。</w:t>
            </w:r>
          </w:p>
        </w:tc>
        <w:tc>
          <w:tcPr>
            <w:tcW w:w="84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91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9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3</w:t>
            </w:r>
          </w:p>
        </w:tc>
        <w:tc>
          <w:tcPr>
            <w:tcW w:w="6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left"/>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84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91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9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4</w:t>
            </w:r>
          </w:p>
        </w:tc>
        <w:tc>
          <w:tcPr>
            <w:tcW w:w="6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84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91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9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5</w:t>
            </w:r>
          </w:p>
        </w:tc>
        <w:tc>
          <w:tcPr>
            <w:tcW w:w="6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84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91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9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6</w:t>
            </w:r>
          </w:p>
        </w:tc>
        <w:tc>
          <w:tcPr>
            <w:tcW w:w="6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84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91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9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7</w:t>
            </w:r>
          </w:p>
        </w:tc>
        <w:tc>
          <w:tcPr>
            <w:tcW w:w="6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84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91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9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8</w:t>
            </w:r>
          </w:p>
        </w:tc>
        <w:tc>
          <w:tcPr>
            <w:tcW w:w="6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84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91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96"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w:t>
            </w:r>
          </w:p>
        </w:tc>
        <w:tc>
          <w:tcPr>
            <w:tcW w:w="627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88" w:leftChars="-42"/>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843"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91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bl>
    <w:p>
      <w:pPr>
        <w:pageBreakBefore w:val="0"/>
        <w:kinsoku/>
        <w:overflowPunct/>
        <w:bidi w:val="0"/>
        <w:adjustRightInd w:val="0"/>
        <w:snapToGrid w:val="0"/>
        <w:spacing w:line="500" w:lineRule="exact"/>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供应商法定代表人（或法定代表人授权代表）签字或盖章：</w:t>
      </w:r>
    </w:p>
    <w:p>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供应商名称（加盖公章）：</w:t>
      </w:r>
    </w:p>
    <w:p>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日期：   年   月   日</w:t>
      </w:r>
    </w:p>
    <w:p>
      <w:pPr>
        <w:pageBreakBefore w:val="0"/>
        <w:widowControl/>
        <w:kinsoku/>
        <w:overflowPunct/>
        <w:bidi w:val="0"/>
        <w:jc w:val="left"/>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r>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br w:type="page"/>
      </w:r>
    </w:p>
    <w:p>
      <w:pPr>
        <w:pStyle w:val="5"/>
        <w:pageBreakBefore w:val="0"/>
        <w:kinsoku/>
        <w:overflowPunct/>
        <w:bidi w:val="0"/>
        <w:rPr>
          <w:color w:val="000000" w:themeColor="text1"/>
          <w:spacing w:val="0"/>
          <w:position w:val="0"/>
          <w:sz w:val="28"/>
          <w:szCs w:val="28"/>
          <w:highlight w:val="none"/>
          <w14:textFill>
            <w14:solidFill>
              <w14:schemeClr w14:val="tx1"/>
            </w14:solidFill>
          </w14:textFill>
        </w:rPr>
      </w:pPr>
      <w:bookmarkStart w:id="89" w:name="_Toc485895995"/>
      <w:bookmarkStart w:id="90" w:name="_Toc27689"/>
      <w:bookmarkStart w:id="91" w:name="_Toc4643"/>
      <w:r>
        <w:rPr>
          <w:rFonts w:hint="eastAsia"/>
          <w:color w:val="000000" w:themeColor="text1"/>
          <w:spacing w:val="0"/>
          <w:position w:val="0"/>
          <w:sz w:val="28"/>
          <w:szCs w:val="28"/>
          <w:highlight w:val="none"/>
          <w:lang w:val="en-US" w:eastAsia="zh-CN"/>
          <w14:textFill>
            <w14:solidFill>
              <w14:schemeClr w14:val="tx1"/>
            </w14:solidFill>
          </w14:textFill>
        </w:rPr>
        <w:t>6、</w:t>
      </w:r>
      <w:r>
        <w:rPr>
          <w:rFonts w:hint="eastAsia"/>
          <w:color w:val="000000" w:themeColor="text1"/>
          <w:spacing w:val="0"/>
          <w:position w:val="0"/>
          <w:sz w:val="28"/>
          <w:szCs w:val="28"/>
          <w:highlight w:val="none"/>
          <w14:textFill>
            <w14:solidFill>
              <w14:schemeClr w14:val="tx1"/>
            </w14:solidFill>
          </w14:textFill>
        </w:rPr>
        <w:t>商务</w:t>
      </w:r>
      <w:r>
        <w:rPr>
          <w:rFonts w:hint="eastAsia"/>
          <w:color w:val="000000" w:themeColor="text1"/>
          <w:spacing w:val="0"/>
          <w:position w:val="0"/>
          <w:sz w:val="28"/>
          <w:szCs w:val="28"/>
          <w:highlight w:val="none"/>
          <w:lang w:val="en-US" w:eastAsia="zh-CN"/>
          <w14:textFill>
            <w14:solidFill>
              <w14:schemeClr w14:val="tx1"/>
            </w14:solidFill>
          </w14:textFill>
        </w:rPr>
        <w:t>条款</w:t>
      </w:r>
      <w:r>
        <w:rPr>
          <w:rFonts w:hint="eastAsia"/>
          <w:color w:val="000000" w:themeColor="text1"/>
          <w:spacing w:val="0"/>
          <w:position w:val="0"/>
          <w:sz w:val="28"/>
          <w:szCs w:val="28"/>
          <w:highlight w:val="none"/>
          <w14:textFill>
            <w14:solidFill>
              <w14:schemeClr w14:val="tx1"/>
            </w14:solidFill>
          </w14:textFill>
        </w:rPr>
        <w:t>偏离表</w:t>
      </w:r>
      <w:bookmarkEnd w:id="89"/>
      <w:bookmarkEnd w:id="90"/>
      <w:bookmarkEnd w:id="91"/>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项目编号：</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Theme="minorEastAsia" w:hAnsiTheme="minorEastAsia" w:eastAsia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项目名称：</w:t>
      </w:r>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投标服务响应部分</w:t>
            </w: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2</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3</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4</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5</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6</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7</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8</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9</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t>…</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供应商法定代表人（或法定代表人授权代表）签字或盖章：</w:t>
      </w: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供应商名称（加盖公章）：</w:t>
      </w:r>
    </w:p>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日期：   年   月   日</w:t>
      </w:r>
    </w:p>
    <w:p>
      <w:pPr>
        <w:pageBreakBefore w:val="0"/>
        <w:kinsoku/>
        <w:overflowPunct/>
        <w:bidi w:val="0"/>
        <w:adjustRightInd w:val="0"/>
        <w:snapToGrid w:val="0"/>
        <w:spacing w:line="500" w:lineRule="exact"/>
        <w:rPr>
          <w:rFonts w:asciiTheme="minorEastAsia" w:hAnsiTheme="minorEastAsia" w:eastAsiaTheme="minorEastAsia"/>
          <w:b/>
          <w:color w:val="000000" w:themeColor="text1"/>
          <w:spacing w:val="0"/>
          <w:position w:val="0"/>
          <w:sz w:val="28"/>
          <w:szCs w:val="28"/>
          <w:highlight w:val="none"/>
          <w14:textFill>
            <w14:solidFill>
              <w14:schemeClr w14:val="tx1"/>
            </w14:solidFill>
          </w14:textFill>
        </w:rPr>
      </w:pPr>
      <w:r>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br w:type="page"/>
      </w:r>
    </w:p>
    <w:p>
      <w:pPr>
        <w:pStyle w:val="5"/>
        <w:pageBreakBefore w:val="0"/>
        <w:kinsoku/>
        <w:overflowPunct/>
        <w:bidi w:val="0"/>
        <w:rPr>
          <w:rFonts w:hint="eastAsia"/>
          <w:color w:val="000000" w:themeColor="text1"/>
          <w:spacing w:val="0"/>
          <w:position w:val="0"/>
          <w:sz w:val="28"/>
          <w:szCs w:val="28"/>
          <w:highlight w:val="none"/>
          <w:lang w:val="en-US" w:eastAsia="zh-CN"/>
          <w14:textFill>
            <w14:solidFill>
              <w14:schemeClr w14:val="tx1"/>
            </w14:solidFill>
          </w14:textFill>
        </w:rPr>
      </w:pPr>
      <w:bookmarkStart w:id="92" w:name="_Toc20583"/>
      <w:r>
        <w:rPr>
          <w:rFonts w:hint="eastAsia"/>
          <w:color w:val="000000" w:themeColor="text1"/>
          <w:spacing w:val="0"/>
          <w:position w:val="0"/>
          <w:sz w:val="28"/>
          <w:szCs w:val="28"/>
          <w:highlight w:val="none"/>
          <w:lang w:val="en-US" w:eastAsia="zh-CN"/>
          <w14:textFill>
            <w14:solidFill>
              <w14:schemeClr w14:val="tx1"/>
            </w14:solidFill>
          </w14:textFill>
        </w:rPr>
        <w:t>7、项目管理机构配备情况</w:t>
      </w:r>
      <w:bookmarkEnd w:id="92"/>
    </w:p>
    <w:p>
      <w:pPr>
        <w:pageBreakBefore w:val="0"/>
        <w:kinsoku/>
        <w:overflowPunct/>
        <w:bidi w:val="0"/>
        <w:spacing w:before="7" w:line="40" w:lineRule="exact"/>
        <w:rPr>
          <w:color w:val="000000" w:themeColor="text1"/>
          <w:spacing w:val="0"/>
          <w:position w:val="0"/>
          <w:sz w:val="4"/>
          <w:szCs w:val="4"/>
          <w:highlight w:val="none"/>
          <w14:textFill>
            <w14:solidFill>
              <w14:schemeClr w14:val="tx1"/>
            </w14:solidFill>
          </w14:textFill>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noWrap w:val="0"/>
            <w:vAlign w:val="center"/>
          </w:tcPr>
          <w:p>
            <w:pPr>
              <w:pageBreakBefore w:val="0"/>
              <w:kinsoku/>
              <w:overflowPunct/>
              <w:bidi w:val="0"/>
              <w:jc w:val="center"/>
              <w:rPr>
                <w:rFonts w:ascii="宋体" w:hAnsi="宋体"/>
                <w:color w:val="000000" w:themeColor="text1"/>
                <w:spacing w:val="0"/>
                <w:position w:val="0"/>
                <w:sz w:val="24"/>
                <w:szCs w:val="24"/>
                <w:highlight w:val="none"/>
                <w14:textFill>
                  <w14:solidFill>
                    <w14:schemeClr w14:val="tx1"/>
                  </w14:solidFill>
                </w14:textFill>
              </w:rPr>
            </w:pPr>
            <w:r>
              <w:rPr>
                <w:rFonts w:hint="eastAsia" w:ascii="宋体" w:hAnsi="宋体" w:cs="宋体"/>
                <w:color w:val="000000" w:themeColor="text1"/>
                <w:spacing w:val="0"/>
                <w:position w:val="0"/>
                <w:sz w:val="24"/>
                <w:szCs w:val="24"/>
                <w:highlight w:val="none"/>
                <w14:textFill>
                  <w14:solidFill>
                    <w14:schemeClr w14:val="tx1"/>
                  </w14:solidFill>
                </w14:textFill>
              </w:rPr>
              <w:t>姓名</w:t>
            </w:r>
          </w:p>
        </w:tc>
        <w:tc>
          <w:tcPr>
            <w:tcW w:w="1175" w:type="dxa"/>
            <w:noWrap w:val="0"/>
            <w:vAlign w:val="center"/>
          </w:tcPr>
          <w:p>
            <w:pPr>
              <w:pageBreakBefore w:val="0"/>
              <w:kinsoku/>
              <w:overflowPunct/>
              <w:bidi w:val="0"/>
              <w:jc w:val="center"/>
              <w:rPr>
                <w:rFonts w:ascii="宋体" w:hAnsi="宋体"/>
                <w:color w:val="000000" w:themeColor="text1"/>
                <w:spacing w:val="0"/>
                <w:position w:val="0"/>
                <w:sz w:val="24"/>
                <w:szCs w:val="24"/>
                <w:highlight w:val="none"/>
                <w14:textFill>
                  <w14:solidFill>
                    <w14:schemeClr w14:val="tx1"/>
                  </w14:solidFill>
                </w14:textFill>
              </w:rPr>
            </w:pPr>
            <w:r>
              <w:rPr>
                <w:rFonts w:hint="eastAsia" w:ascii="宋体" w:hAnsi="宋体" w:cs="宋体"/>
                <w:color w:val="000000" w:themeColor="text1"/>
                <w:spacing w:val="0"/>
                <w:position w:val="0"/>
                <w:sz w:val="24"/>
                <w:szCs w:val="24"/>
                <w:highlight w:val="none"/>
                <w14:textFill>
                  <w14:solidFill>
                    <w14:schemeClr w14:val="tx1"/>
                  </w14:solidFill>
                </w14:textFill>
              </w:rPr>
              <w:t>身份证号码</w:t>
            </w:r>
          </w:p>
        </w:tc>
        <w:tc>
          <w:tcPr>
            <w:tcW w:w="1147" w:type="dxa"/>
            <w:noWrap w:val="0"/>
            <w:vAlign w:val="center"/>
          </w:tcPr>
          <w:p>
            <w:pPr>
              <w:pageBreakBefore w:val="0"/>
              <w:kinsoku/>
              <w:overflowPunct/>
              <w:bidi w:val="0"/>
              <w:jc w:val="center"/>
              <w:rPr>
                <w:rFonts w:ascii="宋体" w:hAnsi="宋体"/>
                <w:color w:val="000000" w:themeColor="text1"/>
                <w:spacing w:val="0"/>
                <w:position w:val="0"/>
                <w:sz w:val="24"/>
                <w:szCs w:val="24"/>
                <w:highlight w:val="none"/>
                <w14:textFill>
                  <w14:solidFill>
                    <w14:schemeClr w14:val="tx1"/>
                  </w14:solidFill>
                </w14:textFill>
              </w:rPr>
            </w:pPr>
            <w:r>
              <w:rPr>
                <w:rFonts w:hint="eastAsia" w:ascii="宋体" w:hAnsi="宋体" w:cs="宋体"/>
                <w:color w:val="000000" w:themeColor="text1"/>
                <w:spacing w:val="0"/>
                <w:position w:val="0"/>
                <w:sz w:val="24"/>
                <w:szCs w:val="24"/>
                <w:highlight w:val="none"/>
                <w14:textFill>
                  <w14:solidFill>
                    <w14:schemeClr w14:val="tx1"/>
                  </w14:solidFill>
                </w14:textFill>
              </w:rPr>
              <w:t>性别</w:t>
            </w:r>
          </w:p>
        </w:tc>
        <w:tc>
          <w:tcPr>
            <w:tcW w:w="1176" w:type="dxa"/>
            <w:noWrap w:val="0"/>
            <w:vAlign w:val="center"/>
          </w:tcPr>
          <w:p>
            <w:pPr>
              <w:pageBreakBefore w:val="0"/>
              <w:kinsoku/>
              <w:overflowPunct/>
              <w:bidi w:val="0"/>
              <w:jc w:val="center"/>
              <w:rPr>
                <w:rFonts w:ascii="宋体" w:hAnsi="宋体"/>
                <w:color w:val="000000" w:themeColor="text1"/>
                <w:spacing w:val="0"/>
                <w:position w:val="0"/>
                <w:sz w:val="24"/>
                <w:szCs w:val="24"/>
                <w:highlight w:val="none"/>
                <w14:textFill>
                  <w14:solidFill>
                    <w14:schemeClr w14:val="tx1"/>
                  </w14:solidFill>
                </w14:textFill>
              </w:rPr>
            </w:pPr>
            <w:r>
              <w:rPr>
                <w:rFonts w:hint="eastAsia" w:ascii="宋体" w:hAnsi="宋体" w:cs="宋体"/>
                <w:color w:val="000000" w:themeColor="text1"/>
                <w:spacing w:val="0"/>
                <w:position w:val="0"/>
                <w:sz w:val="24"/>
                <w:szCs w:val="24"/>
                <w:highlight w:val="none"/>
                <w14:textFill>
                  <w14:solidFill>
                    <w14:schemeClr w14:val="tx1"/>
                  </w14:solidFill>
                </w14:textFill>
              </w:rPr>
              <w:t>职称</w:t>
            </w:r>
          </w:p>
        </w:tc>
        <w:tc>
          <w:tcPr>
            <w:tcW w:w="1176" w:type="dxa"/>
            <w:noWrap w:val="0"/>
            <w:vAlign w:val="center"/>
          </w:tcPr>
          <w:p>
            <w:pPr>
              <w:pageBreakBefore w:val="0"/>
              <w:kinsoku/>
              <w:overflowPunct/>
              <w:bidi w:val="0"/>
              <w:jc w:val="center"/>
              <w:rPr>
                <w:rFonts w:ascii="宋体" w:hAnsi="宋体"/>
                <w:color w:val="000000" w:themeColor="text1"/>
                <w:spacing w:val="0"/>
                <w:position w:val="0"/>
                <w:sz w:val="24"/>
                <w:szCs w:val="24"/>
                <w:highlight w:val="none"/>
                <w14:textFill>
                  <w14:solidFill>
                    <w14:schemeClr w14:val="tx1"/>
                  </w14:solidFill>
                </w14:textFill>
              </w:rPr>
            </w:pPr>
            <w:r>
              <w:rPr>
                <w:rFonts w:hint="eastAsia" w:ascii="宋体" w:hAnsi="宋体" w:cs="宋体"/>
                <w:color w:val="000000" w:themeColor="text1"/>
                <w:spacing w:val="0"/>
                <w:position w:val="0"/>
                <w:sz w:val="24"/>
                <w:szCs w:val="24"/>
                <w:highlight w:val="none"/>
                <w14:textFill>
                  <w14:solidFill>
                    <w14:schemeClr w14:val="tx1"/>
                  </w14:solidFill>
                </w14:textFill>
              </w:rPr>
              <w:t>学历</w:t>
            </w:r>
          </w:p>
        </w:tc>
        <w:tc>
          <w:tcPr>
            <w:tcW w:w="1150" w:type="dxa"/>
            <w:noWrap w:val="0"/>
            <w:vAlign w:val="center"/>
          </w:tcPr>
          <w:p>
            <w:pPr>
              <w:pageBreakBefore w:val="0"/>
              <w:kinsoku/>
              <w:overflowPunct/>
              <w:bidi w:val="0"/>
              <w:jc w:val="center"/>
              <w:rPr>
                <w:rFonts w:ascii="宋体" w:hAnsi="宋体"/>
                <w:color w:val="000000" w:themeColor="text1"/>
                <w:spacing w:val="0"/>
                <w:position w:val="0"/>
                <w:sz w:val="24"/>
                <w:szCs w:val="24"/>
                <w:highlight w:val="none"/>
                <w14:textFill>
                  <w14:solidFill>
                    <w14:schemeClr w14:val="tx1"/>
                  </w14:solidFill>
                </w14:textFill>
              </w:rPr>
            </w:pPr>
            <w:r>
              <w:rPr>
                <w:rFonts w:hint="eastAsia" w:ascii="宋体" w:hAnsi="宋体" w:cs="宋体"/>
                <w:color w:val="000000" w:themeColor="text1"/>
                <w:spacing w:val="0"/>
                <w:position w:val="0"/>
                <w:sz w:val="24"/>
                <w:szCs w:val="24"/>
                <w:highlight w:val="none"/>
                <w14:textFill>
                  <w14:solidFill>
                    <w14:schemeClr w14:val="tx1"/>
                  </w14:solidFill>
                </w14:textFill>
              </w:rPr>
              <w:t>专业</w:t>
            </w:r>
          </w:p>
        </w:tc>
        <w:tc>
          <w:tcPr>
            <w:tcW w:w="1176" w:type="dxa"/>
            <w:noWrap w:val="0"/>
            <w:vAlign w:val="center"/>
          </w:tcPr>
          <w:p>
            <w:pPr>
              <w:pageBreakBefore w:val="0"/>
              <w:kinsoku/>
              <w:overflowPunct/>
              <w:bidi w:val="0"/>
              <w:jc w:val="center"/>
              <w:rPr>
                <w:rFonts w:ascii="宋体" w:hAnsi="宋体"/>
                <w:color w:val="000000" w:themeColor="text1"/>
                <w:spacing w:val="0"/>
                <w:position w:val="0"/>
                <w:sz w:val="24"/>
                <w:szCs w:val="24"/>
                <w:highlight w:val="none"/>
                <w14:textFill>
                  <w14:solidFill>
                    <w14:schemeClr w14:val="tx1"/>
                  </w14:solidFill>
                </w14:textFill>
              </w:rPr>
            </w:pPr>
            <w:r>
              <w:rPr>
                <w:rFonts w:hint="eastAsia" w:ascii="宋体" w:hAnsi="宋体" w:cs="宋体"/>
                <w:color w:val="000000" w:themeColor="text1"/>
                <w:spacing w:val="0"/>
                <w:position w:val="0"/>
                <w:sz w:val="24"/>
                <w:szCs w:val="24"/>
                <w:highlight w:val="none"/>
                <w14:textFill>
                  <w14:solidFill>
                    <w14:schemeClr w14:val="tx1"/>
                  </w14:solidFill>
                </w14:textFill>
              </w:rPr>
              <w:t>从事工作年限</w:t>
            </w:r>
          </w:p>
        </w:tc>
        <w:tc>
          <w:tcPr>
            <w:tcW w:w="1144" w:type="dxa"/>
            <w:noWrap w:val="0"/>
            <w:vAlign w:val="top"/>
          </w:tcPr>
          <w:p>
            <w:pPr>
              <w:pageBreakBefore w:val="0"/>
              <w:kinsoku/>
              <w:overflowPunct/>
              <w:bidi w:val="0"/>
              <w:jc w:val="center"/>
              <w:rPr>
                <w:rFonts w:ascii="宋体" w:hAnsi="宋体"/>
                <w:color w:val="000000" w:themeColor="text1"/>
                <w:spacing w:val="0"/>
                <w:position w:val="0"/>
                <w:sz w:val="24"/>
                <w:szCs w:val="24"/>
                <w:highlight w:val="none"/>
                <w14:textFill>
                  <w14:solidFill>
                    <w14:schemeClr w14:val="tx1"/>
                  </w14:solidFill>
                </w14:textFill>
              </w:rPr>
            </w:pPr>
            <w:r>
              <w:rPr>
                <w:rFonts w:hint="eastAsia" w:ascii="宋体" w:hAnsi="宋体" w:cs="宋体"/>
                <w:color w:val="000000" w:themeColor="text1"/>
                <w:spacing w:val="0"/>
                <w:positio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bidi w:val="0"/>
              <w:rPr>
                <w:rFonts w:ascii="宋体" w:hAnsi="宋体"/>
                <w:color w:val="000000" w:themeColor="text1"/>
                <w:spacing w:val="0"/>
                <w:position w:val="0"/>
                <w:sz w:val="24"/>
                <w:szCs w:val="24"/>
                <w:highlight w:val="none"/>
                <w14:textFill>
                  <w14:solidFill>
                    <w14:schemeClr w14:val="tx1"/>
                  </w14:solidFill>
                </w14:textFill>
              </w:rPr>
            </w:pPr>
          </w:p>
        </w:tc>
      </w:tr>
    </w:tbl>
    <w:p>
      <w:pPr>
        <w:pageBreakBefore w:val="0"/>
        <w:kinsoku/>
        <w:overflowPunct/>
        <w:bidi w:val="0"/>
        <w:spacing w:line="364" w:lineRule="exact"/>
        <w:ind w:right="-20"/>
        <w:jc w:val="left"/>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cs="宋体"/>
          <w:color w:val="000000" w:themeColor="text1"/>
          <w:spacing w:val="0"/>
          <w:position w:val="0"/>
          <w:sz w:val="24"/>
          <w:szCs w:val="24"/>
          <w:highlight w:val="none"/>
          <w:lang w:eastAsia="zh-CN"/>
          <w14:textFill>
            <w14:solidFill>
              <w14:schemeClr w14:val="tx1"/>
            </w14:solidFill>
          </w14:textFill>
        </w:rPr>
        <w:t>注：后附相关证件（书）</w:t>
      </w:r>
    </w:p>
    <w:p>
      <w:pPr>
        <w:pageBreakBefore w:val="0"/>
        <w:kinsoku/>
        <w:overflowPunct/>
        <w:autoSpaceDE w:val="0"/>
        <w:autoSpaceDN w:val="0"/>
        <w:bidi w:val="0"/>
        <w:spacing w:line="500" w:lineRule="exact"/>
        <w:ind w:firstLine="480"/>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p>
    <w:p>
      <w:pPr>
        <w:pageBreakBefore w:val="0"/>
        <w:kinsoku/>
        <w:overflowPunct/>
        <w:autoSpaceDE w:val="0"/>
        <w:autoSpaceDN w:val="0"/>
        <w:bidi w:val="0"/>
        <w:spacing w:line="500" w:lineRule="exact"/>
        <w:ind w:firstLine="480"/>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p>
    <w:p>
      <w:pPr>
        <w:pageBreakBefore w:val="0"/>
        <w:widowControl/>
        <w:kinsoku/>
        <w:overflowPunct/>
        <w:bidi w:val="0"/>
        <w:jc w:val="left"/>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p>
    <w:p>
      <w:pPr>
        <w:pStyle w:val="11"/>
        <w:pageBreakBefore w:val="0"/>
        <w:kinsoku/>
        <w:overflowPunct/>
        <w:bidi w:val="0"/>
        <w:spacing w:line="360" w:lineRule="auto"/>
        <w:jc w:val="left"/>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p>
    <w:p>
      <w:pPr>
        <w:pageBreakBefore w:val="0"/>
        <w:tabs>
          <w:tab w:val="left" w:pos="750"/>
        </w:tabs>
        <w:kinsoku/>
        <w:overflowPunct/>
        <w:bidi w:val="0"/>
        <w:adjustRightInd w:val="0"/>
        <w:snapToGrid w:val="0"/>
        <w:spacing w:line="500" w:lineRule="exact"/>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p>
    <w:p>
      <w:pPr>
        <w:pageBreakBefore w:val="0"/>
        <w:widowControl/>
        <w:kinsoku/>
        <w:overflowPunct/>
        <w:bidi w:val="0"/>
        <w:jc w:val="left"/>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r>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br w:type="page"/>
      </w:r>
    </w:p>
    <w:p>
      <w:pPr>
        <w:pStyle w:val="5"/>
        <w:pageBreakBefore w:val="0"/>
        <w:kinsoku/>
        <w:overflowPunct/>
        <w:bidi w:val="0"/>
        <w:rPr>
          <w:color w:val="000000" w:themeColor="text1"/>
          <w:spacing w:val="0"/>
          <w:position w:val="0"/>
          <w:sz w:val="28"/>
          <w:szCs w:val="28"/>
          <w:highlight w:val="none"/>
          <w14:textFill>
            <w14:solidFill>
              <w14:schemeClr w14:val="tx1"/>
            </w14:solidFill>
          </w14:textFill>
        </w:rPr>
      </w:pPr>
      <w:bookmarkStart w:id="93" w:name="_Toc437611485"/>
      <w:bookmarkStart w:id="94" w:name="_Toc236473312"/>
      <w:bookmarkStart w:id="95" w:name="_Toc24129"/>
      <w:bookmarkStart w:id="96" w:name="_Toc12618"/>
      <w:bookmarkStart w:id="97" w:name="_Toc238276256"/>
      <w:bookmarkStart w:id="98" w:name="_Toc485896002"/>
      <w:r>
        <w:rPr>
          <w:rFonts w:hint="eastAsia"/>
          <w:color w:val="000000" w:themeColor="text1"/>
          <w:spacing w:val="0"/>
          <w:position w:val="0"/>
          <w:sz w:val="28"/>
          <w:szCs w:val="28"/>
          <w:highlight w:val="none"/>
          <w:lang w:val="en-US" w:eastAsia="zh-CN"/>
          <w14:textFill>
            <w14:solidFill>
              <w14:schemeClr w14:val="tx1"/>
            </w14:solidFill>
          </w14:textFill>
        </w:rPr>
        <w:t>8、</w:t>
      </w:r>
      <w:r>
        <w:rPr>
          <w:rFonts w:hint="eastAsia"/>
          <w:color w:val="000000" w:themeColor="text1"/>
          <w:spacing w:val="0"/>
          <w:position w:val="0"/>
          <w:sz w:val="28"/>
          <w:szCs w:val="28"/>
          <w:highlight w:val="none"/>
          <w14:textFill>
            <w14:solidFill>
              <w14:schemeClr w14:val="tx1"/>
            </w14:solidFill>
          </w14:textFill>
        </w:rPr>
        <w:t>供应商类似项目业绩表</w:t>
      </w:r>
      <w:bookmarkEnd w:id="93"/>
      <w:bookmarkEnd w:id="94"/>
      <w:bookmarkEnd w:id="95"/>
      <w:bookmarkEnd w:id="96"/>
      <w:bookmarkEnd w:id="97"/>
      <w:bookmarkEnd w:id="98"/>
    </w:p>
    <w:p>
      <w:pPr>
        <w:keepNext w:val="0"/>
        <w:keepLines w:val="0"/>
        <w:pageBreakBefore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项目编号：</w:t>
      </w:r>
    </w:p>
    <w:p>
      <w:pPr>
        <w:keepNext w:val="0"/>
        <w:keepLines w:val="0"/>
        <w:pageBreakBefore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项目名称：</w:t>
      </w:r>
    </w:p>
    <w:p>
      <w:pPr>
        <w:pStyle w:val="6"/>
        <w:keepNext w:val="0"/>
        <w:keepLines w:val="0"/>
        <w:pageBreakBefore w:val="0"/>
        <w:widowControl w:val="0"/>
        <w:kinsoku/>
        <w:wordWrap/>
        <w:overflowPunct/>
        <w:topLinePunct w:val="0"/>
        <w:bidi w:val="0"/>
        <w:spacing w:line="500" w:lineRule="exact"/>
        <w:ind w:firstLine="560"/>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bl>
      <w:tblPr>
        <w:tblStyle w:val="2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项目名称</w:t>
            </w:r>
          </w:p>
        </w:tc>
        <w:tc>
          <w:tcPr>
            <w:tcW w:w="7200" w:type="dxa"/>
            <w:shd w:val="clear" w:color="auto" w:fill="auto"/>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项目单位名称</w:t>
            </w:r>
          </w:p>
        </w:tc>
        <w:tc>
          <w:tcPr>
            <w:tcW w:w="7200" w:type="dxa"/>
            <w:shd w:val="clear" w:color="auto" w:fill="auto"/>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项目单位联系人姓名及联系方式</w:t>
            </w:r>
          </w:p>
        </w:tc>
        <w:tc>
          <w:tcPr>
            <w:tcW w:w="7200" w:type="dxa"/>
            <w:shd w:val="clear" w:color="auto" w:fill="auto"/>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合同金额</w:t>
            </w:r>
          </w:p>
        </w:tc>
        <w:tc>
          <w:tcPr>
            <w:tcW w:w="7200" w:type="dxa"/>
            <w:shd w:val="clear" w:color="auto" w:fill="auto"/>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项目负责人</w:t>
            </w:r>
          </w:p>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姓名</w:t>
            </w:r>
          </w:p>
        </w:tc>
        <w:tc>
          <w:tcPr>
            <w:tcW w:w="7200" w:type="dxa"/>
            <w:shd w:val="clear" w:color="auto" w:fill="auto"/>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项目实施时间</w:t>
            </w:r>
          </w:p>
        </w:tc>
        <w:tc>
          <w:tcPr>
            <w:tcW w:w="7200" w:type="dxa"/>
            <w:shd w:val="clear" w:color="auto" w:fill="auto"/>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项目内容说明</w:t>
            </w:r>
          </w:p>
        </w:tc>
        <w:tc>
          <w:tcPr>
            <w:tcW w:w="7200" w:type="dxa"/>
            <w:shd w:val="clear" w:color="auto" w:fill="auto"/>
          </w:tcPr>
          <w:p>
            <w:pPr>
              <w:keepNext w:val="0"/>
              <w:keepLines w:val="0"/>
              <w:pageBreakBefore w:val="0"/>
              <w:widowControl w:val="0"/>
              <w:kinsoku/>
              <w:wordWrap/>
              <w:overflowPunct/>
              <w:topLinePunct w:val="0"/>
              <w:bidi w:val="0"/>
              <w:spacing w:line="500" w:lineRule="exact"/>
              <w:jc w:val="center"/>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p>
        </w:tc>
      </w:tr>
    </w:tbl>
    <w:p>
      <w:pPr>
        <w:keepNext w:val="0"/>
        <w:keepLines w:val="0"/>
        <w:pageBreakBefore w:val="0"/>
        <w:widowControl w:val="0"/>
        <w:kinsoku/>
        <w:wordWrap/>
        <w:overflowPunct/>
        <w:topLinePunct w:val="0"/>
        <w:autoSpaceDE w:val="0"/>
        <w:autoSpaceDN w:val="0"/>
        <w:bidi w:val="0"/>
        <w:spacing w:line="500" w:lineRule="exact"/>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说明：1．每个合同须单独附表，并附上相关证明材料，否则专家在评审时将不予采信；</w:t>
      </w:r>
    </w:p>
    <w:p>
      <w:pPr>
        <w:keepNext w:val="0"/>
        <w:keepLines w:val="0"/>
        <w:pageBreakBefore w:val="0"/>
        <w:widowControl w:val="0"/>
        <w:kinsoku/>
        <w:wordWrap/>
        <w:overflowPunct/>
        <w:topLinePunct w:val="0"/>
        <w:bidi w:val="0"/>
        <w:spacing w:line="500" w:lineRule="exact"/>
        <w:ind w:firstLine="720" w:firstLineChars="300"/>
        <w:textAlignment w:val="auto"/>
        <w:rPr>
          <w:rFonts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4"/>
          <w:szCs w:val="24"/>
          <w:highlight w:val="none"/>
          <w14:textFill>
            <w14:solidFill>
              <w14:schemeClr w14:val="tx1"/>
            </w14:solidFill>
          </w14:textFill>
        </w:rPr>
        <w:t>2．项目内容请详细说明所承担的具体工作内容；</w:t>
      </w: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供应商法定代表人（或法定代表人授权代表）签字或盖章：</w:t>
      </w: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供应商名称（加盖公章）：</w:t>
      </w:r>
    </w:p>
    <w:p>
      <w:pPr>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日期：   年   月   日</w:t>
      </w:r>
      <w:r>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br w:type="page"/>
      </w:r>
      <w:bookmarkStart w:id="99" w:name="_Toc437611486"/>
    </w:p>
    <w:p>
      <w:pPr>
        <w:pStyle w:val="5"/>
        <w:pageBreakBefore w:val="0"/>
        <w:kinsoku/>
        <w:overflowPunct/>
        <w:bidi w:val="0"/>
        <w:rPr>
          <w:rFonts w:hint="eastAsia" w:hAnsi="宋体" w:cs="Times New Roman"/>
          <w:color w:val="000000" w:themeColor="text1"/>
          <w:spacing w:val="0"/>
          <w:position w:val="0"/>
          <w:sz w:val="28"/>
          <w:szCs w:val="28"/>
          <w:highlight w:val="none"/>
          <w:lang w:val="en-US" w:eastAsia="zh-CN"/>
          <w14:textFill>
            <w14:solidFill>
              <w14:schemeClr w14:val="tx1"/>
            </w14:solidFill>
          </w14:textFill>
        </w:rPr>
      </w:pPr>
      <w:bookmarkStart w:id="100" w:name="_Toc12659"/>
      <w:r>
        <w:rPr>
          <w:rFonts w:hint="eastAsia" w:hAnsi="宋体" w:cs="Times New Roman"/>
          <w:color w:val="000000" w:themeColor="text1"/>
          <w:spacing w:val="0"/>
          <w:position w:val="0"/>
          <w:sz w:val="28"/>
          <w:szCs w:val="28"/>
          <w:highlight w:val="none"/>
          <w:lang w:val="en-US" w:eastAsia="zh-CN"/>
          <w14:textFill>
            <w14:solidFill>
              <w14:schemeClr w14:val="tx1"/>
            </w14:solidFill>
          </w14:textFill>
        </w:rPr>
        <w:t>9、磋商文件要求提供或供应商认为需提供的其它资料；</w:t>
      </w:r>
      <w:bookmarkEnd w:id="100"/>
    </w:p>
    <w:p>
      <w:pPr>
        <w:pageBreakBefore w:val="0"/>
        <w:shd w:val="clear" w:color="auto" w:fill="FFFFFF"/>
        <w:kinsoku/>
        <w:overflowPunct/>
        <w:bidi w:val="0"/>
        <w:spacing w:line="440" w:lineRule="exact"/>
        <w:jc w:val="both"/>
        <w:rPr>
          <w:rFonts w:hint="eastAsia" w:ascii="宋体" w:hAnsi="宋体" w:eastAsia="宋体"/>
          <w:b/>
          <w:color w:val="000000" w:themeColor="text1"/>
          <w:spacing w:val="0"/>
          <w:kern w:val="0"/>
          <w:position w:val="0"/>
          <w:sz w:val="22"/>
          <w:szCs w:val="21"/>
          <w:highlight w:val="none"/>
          <w:lang w:val="en-US" w:eastAsia="zh-CN"/>
          <w14:textFill>
            <w14:solidFill>
              <w14:schemeClr w14:val="tx1"/>
            </w14:solidFill>
          </w14:textFill>
        </w:rPr>
      </w:pPr>
    </w:p>
    <w:p>
      <w:pPr>
        <w:pageBreakBefore w:val="0"/>
        <w:shd w:val="clear" w:color="auto" w:fill="FFFFFF"/>
        <w:kinsoku/>
        <w:overflowPunct/>
        <w:bidi w:val="0"/>
        <w:spacing w:line="440" w:lineRule="exact"/>
        <w:jc w:val="center"/>
        <w:rPr>
          <w:rFonts w:hint="default" w:ascii="Times New Roman PS Pro" w:hAnsi="Times New Roman PS Pro" w:cs="Times New Roman PS Pro"/>
          <w:color w:val="000000" w:themeColor="text1"/>
          <w:spacing w:val="0"/>
          <w:position w:val="0"/>
          <w:sz w:val="24"/>
          <w:szCs w:val="24"/>
          <w:highlight w:val="none"/>
          <w14:textFill>
            <w14:solidFill>
              <w14:schemeClr w14:val="tx1"/>
            </w14:solidFill>
          </w14:textFill>
        </w:rPr>
      </w:pPr>
      <w:r>
        <w:rPr>
          <w:rFonts w:hint="default" w:ascii="Times New Roman PS Pro" w:hAnsi="Times New Roman PS Pro" w:cs="Times New Roman PS Pro"/>
          <w:b/>
          <w:bCs/>
          <w:color w:val="000000" w:themeColor="text1"/>
          <w:spacing w:val="0"/>
          <w:position w:val="0"/>
          <w:sz w:val="24"/>
          <w:szCs w:val="24"/>
          <w:highlight w:val="none"/>
          <w14:textFill>
            <w14:solidFill>
              <w14:schemeClr w14:val="tx1"/>
            </w14:solidFill>
          </w14:textFill>
        </w:rPr>
        <w:t>中小企业声明函（工程、服务）</w:t>
      </w:r>
    </w:p>
    <w:p>
      <w:pPr>
        <w:pageBreakBefore w:val="0"/>
        <w:widowControl/>
        <w:kinsoku/>
        <w:overflowPunct/>
        <w:bidi w:val="0"/>
        <w:spacing w:line="440" w:lineRule="exact"/>
        <w:jc w:val="left"/>
        <w:rPr>
          <w:rFonts w:hint="default" w:ascii="Times New Roman PS Pro" w:hAnsi="Times New Roman PS Pro" w:cs="Times New Roman PS Pro"/>
          <w:color w:val="000000" w:themeColor="text1"/>
          <w:spacing w:val="0"/>
          <w:position w:val="0"/>
          <w:sz w:val="21"/>
          <w:szCs w:val="21"/>
          <w:highlight w:val="none"/>
          <w14:textFill>
            <w14:solidFill>
              <w14:schemeClr w14:val="tx1"/>
            </w14:solidFill>
          </w14:textFill>
        </w:rPr>
      </w:pPr>
    </w:p>
    <w:p>
      <w:pPr>
        <w:pageBreakBefore w:val="0"/>
        <w:widowControl/>
        <w:kinsoku/>
        <w:overflowPunct/>
        <w:bidi w:val="0"/>
        <w:spacing w:line="440" w:lineRule="exact"/>
        <w:ind w:firstLine="480" w:firstLineChars="200"/>
        <w:jc w:val="left"/>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（单位名称）  </w:t>
      </w:r>
      <w:r>
        <w:rPr>
          <w:rFonts w:hint="eastAsia" w:ascii="宋体" w:hAnsi="宋体" w:eastAsia="宋体" w:cs="宋体"/>
          <w:color w:val="000000" w:themeColor="text1"/>
          <w:spacing w:val="0"/>
          <w:position w:val="0"/>
          <w:sz w:val="24"/>
          <w:szCs w:val="24"/>
          <w:highlight w:val="none"/>
          <w14:textFill>
            <w14:solidFill>
              <w14:schemeClr w14:val="tx1"/>
            </w14:solidFill>
          </w14:textFill>
        </w:rPr>
        <w:t>的</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（项目名称） </w:t>
      </w:r>
      <w:r>
        <w:rPr>
          <w:rFonts w:hint="eastAsia" w:ascii="宋体" w:hAnsi="宋体" w:eastAsia="宋体" w:cs="宋体"/>
          <w:color w:val="000000" w:themeColor="text1"/>
          <w:spacing w:val="0"/>
          <w:position w:val="0"/>
          <w:sz w:val="24"/>
          <w:szCs w:val="24"/>
          <w:highlight w:val="none"/>
          <w14:textFill>
            <w14:solidFill>
              <w14:schemeClr w14:val="tx1"/>
            </w14:solidFill>
          </w14:textFill>
        </w:rPr>
        <w:t>采购活动，工程的施工单位全部符合政策要求的中小企业（或者：服务全部由符合要求的中小企业承接）。相关企业（含联合体中的中小企业、签订分包意向协议的中小企业）的具体情况如下：</w:t>
      </w:r>
    </w:p>
    <w:p>
      <w:pPr>
        <w:pageBreakBefore w:val="0"/>
        <w:widowControl/>
        <w:kinsoku/>
        <w:overflowPunct/>
        <w:bidi w:val="0"/>
        <w:spacing w:line="440" w:lineRule="exact"/>
        <w:ind w:firstLine="480" w:firstLineChars="200"/>
        <w:jc w:val="left"/>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1、   （标的名称）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，属于（</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pacing w:val="0"/>
          <w:position w:val="0"/>
          <w:sz w:val="24"/>
          <w:szCs w:val="24"/>
          <w:highlight w:val="none"/>
          <w14:textFill>
            <w14:solidFill>
              <w14:schemeClr w14:val="tx1"/>
            </w14:solidFill>
          </w14:textFill>
        </w:rPr>
        <w:t>）；承建（承接）企业为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，从业人员</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人，营业收入为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万元，资产总额为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万元，属于</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（中型企业、小型企业、微型企业）；</w:t>
      </w:r>
    </w:p>
    <w:p>
      <w:pPr>
        <w:pageBreakBefore w:val="0"/>
        <w:widowControl/>
        <w:kinsoku/>
        <w:overflowPunct/>
        <w:bidi w:val="0"/>
        <w:spacing w:line="440" w:lineRule="exact"/>
        <w:ind w:firstLine="480" w:firstLineChars="200"/>
        <w:jc w:val="left"/>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2、   （标的名称）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，属于（</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pacing w:val="0"/>
          <w:position w:val="0"/>
          <w:sz w:val="24"/>
          <w:szCs w:val="24"/>
          <w:highlight w:val="none"/>
          <w14:textFill>
            <w14:solidFill>
              <w14:schemeClr w14:val="tx1"/>
            </w14:solidFill>
          </w14:textFill>
        </w:rPr>
        <w:t>）；承建（承接）企业为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，从业人员</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人，营业收入为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万元，资产总额为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万元，属于</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（中型企业、小型企业、微型企业）；</w:t>
      </w:r>
    </w:p>
    <w:p>
      <w:pPr>
        <w:pStyle w:val="53"/>
        <w:pageBreakBefore w:val="0"/>
        <w:tabs>
          <w:tab w:val="left" w:pos="-120"/>
        </w:tabs>
        <w:kinsoku/>
        <w:overflowPunct/>
        <w:bidi w:val="0"/>
        <w:spacing w:line="440" w:lineRule="exact"/>
        <w:ind w:firstLine="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pageBreakBefore w:val="0"/>
        <w:widowControl/>
        <w:kinsoku/>
        <w:overflowPunct/>
        <w:bidi w:val="0"/>
        <w:spacing w:line="440" w:lineRule="exact"/>
        <w:ind w:firstLine="480" w:firstLineChars="200"/>
        <w:jc w:val="left"/>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pageBreakBefore w:val="0"/>
        <w:widowControl/>
        <w:kinsoku/>
        <w:overflowPunct/>
        <w:bidi w:val="0"/>
        <w:spacing w:line="440" w:lineRule="exact"/>
        <w:ind w:firstLine="480" w:firstLineChars="200"/>
        <w:jc w:val="left"/>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本企业对上述声明的真实性负责。如有虚假，将依法承担相应责任。</w:t>
      </w:r>
    </w:p>
    <w:p>
      <w:pPr>
        <w:pageBreakBefore w:val="0"/>
        <w:widowControl/>
        <w:kinsoku/>
        <w:overflowPunct/>
        <w:bidi w:val="0"/>
        <w:spacing w:line="440" w:lineRule="exact"/>
        <w:jc w:val="left"/>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ageBreakBefore w:val="0"/>
        <w:widowControl/>
        <w:kinsoku/>
        <w:overflowPunct/>
        <w:bidi w:val="0"/>
        <w:spacing w:line="440" w:lineRule="exact"/>
        <w:jc w:val="left"/>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Style w:val="57"/>
        <w:pageBreakBefore w:val="0"/>
        <w:kinsoku/>
        <w:overflowPunct/>
        <w:bidi w:val="0"/>
        <w:spacing w:line="440" w:lineRule="exact"/>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供应商名称：</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（盖章）       </w:t>
      </w:r>
    </w:p>
    <w:p>
      <w:pPr>
        <w:pageBreakBefore w:val="0"/>
        <w:widowControl/>
        <w:kinsoku/>
        <w:overflowPunct/>
        <w:bidi w:val="0"/>
        <w:spacing w:line="440" w:lineRule="exact"/>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ageBreakBefore w:val="0"/>
        <w:widowControl/>
        <w:kinsoku/>
        <w:overflowPunct/>
        <w:bidi w:val="0"/>
        <w:spacing w:line="440" w:lineRule="exact"/>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日   期：  年   月   日</w:t>
      </w:r>
    </w:p>
    <w:p>
      <w:pPr>
        <w:pStyle w:val="53"/>
        <w:pageBreakBefore w:val="0"/>
        <w:tabs>
          <w:tab w:val="left" w:pos="-120"/>
        </w:tabs>
        <w:kinsoku/>
        <w:overflowPunct/>
        <w:bidi w:val="0"/>
        <w:spacing w:line="440" w:lineRule="exact"/>
        <w:ind w:firstLine="0"/>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说明：</w:t>
      </w:r>
    </w:p>
    <w:p>
      <w:pPr>
        <w:pStyle w:val="53"/>
        <w:pageBreakBefore w:val="0"/>
        <w:tabs>
          <w:tab w:val="left" w:pos="-120"/>
        </w:tabs>
        <w:kinsoku/>
        <w:overflowPunct/>
        <w:bidi w:val="0"/>
        <w:spacing w:line="440" w:lineRule="exact"/>
        <w:ind w:firstLine="0"/>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1、从业人员、营业收入、资产总额填报上一年度数据，无上一年度数据的新成立企业可不填报。</w:t>
      </w:r>
    </w:p>
    <w:p>
      <w:pPr>
        <w:pageBreakBefore w:val="0"/>
        <w:widowControl/>
        <w:kinsoku/>
        <w:overflowPunct/>
        <w:bidi w:val="0"/>
        <w:spacing w:line="440" w:lineRule="exact"/>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若为监狱企业或残疾人企业，须提供监狱企业或残疾人企业声明函（格式自拟）</w:t>
      </w:r>
    </w:p>
    <w:p>
      <w:pPr>
        <w:pStyle w:val="53"/>
        <w:pageBreakBefore w:val="0"/>
        <w:tabs>
          <w:tab w:val="left" w:pos="-120"/>
        </w:tabs>
        <w:kinsoku/>
        <w:overflowPunct/>
        <w:bidi w:val="0"/>
        <w:spacing w:line="440" w:lineRule="exact"/>
        <w:ind w:firstLine="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3、中标的供应商的《中小微企业声明函》将作为中标结果公告一并公示。</w:t>
      </w:r>
    </w:p>
    <w:p>
      <w:pPr>
        <w:pStyle w:val="59"/>
        <w:pageBreakBefore w:val="0"/>
        <w:tabs>
          <w:tab w:val="left" w:pos="8786"/>
        </w:tabs>
        <w:kinsoku/>
        <w:overflowPunct/>
        <w:bidi w:val="0"/>
        <w:spacing w:after="0" w:line="440" w:lineRule="exact"/>
        <w:rPr>
          <w:rStyle w:val="28"/>
          <w:rFonts w:hint="default" w:ascii="Times New Roman PS Pro" w:hAnsi="Times New Roman PS Pro" w:cs="Times New Roman PS Pro"/>
          <w:b/>
          <w:color w:val="000000" w:themeColor="text1"/>
          <w:spacing w:val="0"/>
          <w:position w:val="0"/>
          <w:sz w:val="21"/>
          <w:szCs w:val="21"/>
          <w:highlight w:val="none"/>
          <w14:textFill>
            <w14:solidFill>
              <w14:schemeClr w14:val="tx1"/>
            </w14:solidFill>
          </w14:textFill>
        </w:rPr>
      </w:pPr>
    </w:p>
    <w:p>
      <w:pPr>
        <w:pageBreakBefore w:val="0"/>
        <w:kinsoku/>
        <w:overflowPunct/>
        <w:bidi w:val="0"/>
        <w:spacing w:line="360" w:lineRule="auto"/>
        <w:jc w:val="center"/>
        <w:rPr>
          <w:color w:val="000000" w:themeColor="text1"/>
          <w:spacing w:val="0"/>
          <w:position w:val="0"/>
          <w:highlight w:val="none"/>
          <w14:textFill>
            <w14:solidFill>
              <w14:schemeClr w14:val="tx1"/>
            </w14:solidFill>
          </w14:textFill>
        </w:rPr>
      </w:pPr>
      <w:r>
        <w:rPr>
          <w:rFonts w:hint="eastAsia" w:ascii="宋体" w:hAnsi="宋体"/>
          <w:color w:val="000000" w:themeColor="text1"/>
          <w:spacing w:val="0"/>
          <w:position w:val="0"/>
          <w:sz w:val="28"/>
          <w:szCs w:val="28"/>
          <w:highlight w:val="none"/>
          <w14:textFill>
            <w14:solidFill>
              <w14:schemeClr w14:val="tx1"/>
            </w14:solidFill>
          </w14:textFill>
        </w:rPr>
        <w:br w:type="page"/>
      </w:r>
    </w:p>
    <w:bookmarkEnd w:id="99"/>
    <w:p>
      <w:pPr>
        <w:pStyle w:val="4"/>
        <w:pageBreakBefore w:val="0"/>
        <w:kinsoku/>
        <w:overflowPunct/>
        <w:bidi w:val="0"/>
        <w:rPr>
          <w:color w:val="000000" w:themeColor="text1"/>
          <w:spacing w:val="0"/>
          <w:position w:val="0"/>
          <w:highlight w:val="none"/>
          <w14:textFill>
            <w14:solidFill>
              <w14:schemeClr w14:val="tx1"/>
            </w14:solidFill>
          </w14:textFill>
        </w:rPr>
      </w:pPr>
      <w:bookmarkStart w:id="101" w:name="_Toc32145"/>
      <w:bookmarkStart w:id="102" w:name="_Toc293739010"/>
      <w:bookmarkStart w:id="103" w:name="_Toc446599333"/>
      <w:bookmarkStart w:id="104" w:name="_Toc293736072"/>
      <w:bookmarkStart w:id="105" w:name="_Toc485896007"/>
      <w:bookmarkStart w:id="106" w:name="_Toc20323"/>
      <w:bookmarkStart w:id="107" w:name="_Toc293736029"/>
      <w:r>
        <w:rPr>
          <w:rFonts w:hint="eastAsia"/>
          <w:color w:val="000000" w:themeColor="text1"/>
          <w:spacing w:val="0"/>
          <w:position w:val="0"/>
          <w:highlight w:val="none"/>
          <w14:textFill>
            <w14:solidFill>
              <w14:schemeClr w14:val="tx1"/>
            </w14:solidFill>
          </w14:textFill>
        </w:rPr>
        <w:t>二、</w:t>
      </w:r>
      <w:bookmarkStart w:id="108" w:name="_Toc257633149"/>
      <w:r>
        <w:rPr>
          <w:rFonts w:hint="eastAsia"/>
          <w:color w:val="000000" w:themeColor="text1"/>
          <w:spacing w:val="0"/>
          <w:position w:val="0"/>
          <w:highlight w:val="none"/>
          <w14:textFill>
            <w14:solidFill>
              <w14:schemeClr w14:val="tx1"/>
            </w14:solidFill>
          </w14:textFill>
        </w:rPr>
        <w:t>技术文件组成</w:t>
      </w:r>
      <w:bookmarkEnd w:id="101"/>
      <w:bookmarkEnd w:id="102"/>
      <w:bookmarkEnd w:id="103"/>
      <w:bookmarkEnd w:id="104"/>
      <w:bookmarkEnd w:id="105"/>
      <w:bookmarkEnd w:id="106"/>
      <w:bookmarkEnd w:id="107"/>
      <w:bookmarkEnd w:id="108"/>
    </w:p>
    <w:p>
      <w:pPr>
        <w:pStyle w:val="5"/>
        <w:pageBreakBefore w:val="0"/>
        <w:kinsoku/>
        <w:overflowPunct/>
        <w:bidi w:val="0"/>
        <w:rPr>
          <w:color w:val="000000" w:themeColor="text1"/>
          <w:spacing w:val="0"/>
          <w:position w:val="0"/>
          <w:sz w:val="28"/>
          <w:szCs w:val="28"/>
          <w:highlight w:val="none"/>
          <w14:textFill>
            <w14:solidFill>
              <w14:schemeClr w14:val="tx1"/>
            </w14:solidFill>
          </w14:textFill>
        </w:rPr>
      </w:pPr>
      <w:r>
        <w:rPr>
          <w:rFonts w:hint="eastAsia"/>
          <w:color w:val="000000" w:themeColor="text1"/>
          <w:spacing w:val="0"/>
          <w:position w:val="0"/>
          <w:sz w:val="28"/>
          <w:szCs w:val="28"/>
          <w:highlight w:val="none"/>
          <w:lang w:val="en-US" w:eastAsia="zh-CN"/>
          <w14:textFill>
            <w14:solidFill>
              <w14:schemeClr w14:val="tx1"/>
            </w14:solidFill>
          </w14:textFill>
        </w:rPr>
        <w:t>1、服务承诺书</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412"/>
        <w:gridCol w:w="1279"/>
        <w:gridCol w:w="1460"/>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2587"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服务需求</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是否有偏离</w:t>
            </w:r>
          </w:p>
        </w:tc>
        <w:tc>
          <w:tcPr>
            <w:tcW w:w="85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优于内容说明（标明所在页码）</w:t>
            </w: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2587" w:type="pct"/>
            <w:noWrap w:val="0"/>
            <w:vAlign w:val="center"/>
          </w:tcPr>
          <w:p>
            <w:pPr>
              <w:pageBreakBefore w:val="0"/>
              <w:kinsoku/>
              <w:overflowPunct/>
              <w:bidi w:val="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在体检区域内须有清晰准确的体检引导标志牌和体检导诊员，导诊员负责体检现场统筹工作，并对体检过程中发生的事故进行及时有效处理，以保证体检工作按时有序的完成</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2587" w:type="pct"/>
            <w:noWrap w:val="0"/>
            <w:vAlign w:val="center"/>
          </w:tcPr>
          <w:p>
            <w:pPr>
              <w:pageBreakBefore w:val="0"/>
              <w:kinsoku/>
              <w:overflowPunct/>
              <w:bidi w:val="0"/>
              <w:spacing w:line="0" w:lineRule="atLeast"/>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中标单位在体检期间须派驻一名具有高级或中级职称的内科医师作为现场咨询专家，要求专家耐心细致，能认真回答体检民警的相关疑问。</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w:t>
            </w:r>
          </w:p>
        </w:tc>
        <w:tc>
          <w:tcPr>
            <w:tcW w:w="2587" w:type="pct"/>
            <w:noWrap w:val="0"/>
            <w:vAlign w:val="center"/>
          </w:tcPr>
          <w:p>
            <w:pPr>
              <w:pageBreakBefore w:val="0"/>
              <w:kinsoku/>
              <w:overflowPunct/>
              <w:bidi w:val="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中标人应对体检结果负责，要由主治以上的医师填写每人的健康体检报告。体检报告应包括：总检报告或信息汇总，体检结果建议或体检指南内容、实验室检查项目检验原始单据(并列明检验方法)等内容。体检结果电子文档提交一份给采购人单位备份，以便采购人对参检人员的健康资料、体检情报告应提供纸质版本和电子版本，其中纸质版本由体检医院盖章出具报告(内容包括检验结果及建议)，以书面、密封的形式于体检后2周内送达采购人办公室。未征得采购人的同意，中标人不得将体检结果告诉第三人。(提供承诺书加盖公章，格式自拟)</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w:t>
            </w:r>
          </w:p>
        </w:tc>
        <w:tc>
          <w:tcPr>
            <w:tcW w:w="2587" w:type="pct"/>
            <w:noWrap w:val="0"/>
            <w:vAlign w:val="center"/>
          </w:tcPr>
          <w:p>
            <w:pPr>
              <w:pageBreakBefore w:val="0"/>
              <w:kinsoku/>
              <w:overflowPunct/>
              <w:bidi w:val="0"/>
              <w:spacing w:line="0" w:lineRule="atLeast"/>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体检全部结束后，体检医院须根据体检情况写出书面总结(附各病种异常率、疾病发病率的人员统计等)。写出分析报告并提出相关建议。全体参检人员各病症异常率、各分项统计报告、总体统计报告、疾病患病的统计。</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w:t>
            </w:r>
          </w:p>
        </w:tc>
        <w:tc>
          <w:tcPr>
            <w:tcW w:w="2587" w:type="pct"/>
            <w:noWrap w:val="0"/>
            <w:vAlign w:val="center"/>
          </w:tcPr>
          <w:p>
            <w:pPr>
              <w:pageBreakBefore w:val="0"/>
              <w:kinsoku/>
              <w:overflowPunct/>
              <w:bidi w:val="0"/>
              <w:spacing w:line="0" w:lineRule="atLeast"/>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中标单位需按采购人要求完成体检信息采集工作，体检信息采集表由体检医院于每批体检结束后将体检的所有数据(包括人员信息、化验单、检查结果、体检总评、医生意见等)录入采购人提供Exce1表格，以便采购人对参检人员的健康资料、体检情况、病种等随时调用、筛选、统计归类，进行动态跟踪。</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w:t>
            </w:r>
          </w:p>
        </w:tc>
        <w:tc>
          <w:tcPr>
            <w:tcW w:w="2587" w:type="pct"/>
            <w:noWrap w:val="0"/>
            <w:vAlign w:val="center"/>
          </w:tcPr>
          <w:p>
            <w:pPr>
              <w:pageBreakBefore w:val="0"/>
              <w:kinsoku/>
              <w:overflowPunct/>
              <w:bidi w:val="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体检过程中，如遇发现疑似恶性肿瘤、传染病(如结核病)等特殊情况，中标体检中心应立即通知采购人，对可疑病例要复查的，复查名单及内容通知其个人及采购单位联系人。</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w:t>
            </w:r>
          </w:p>
        </w:tc>
        <w:tc>
          <w:tcPr>
            <w:tcW w:w="2587" w:type="pct"/>
            <w:noWrap w:val="0"/>
            <w:vAlign w:val="center"/>
          </w:tcPr>
          <w:p>
            <w:pPr>
              <w:pageBreakBefore w:val="0"/>
              <w:kinsoku/>
              <w:overflowPunct/>
              <w:bidi w:val="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中标单位承诺未按服务项目要求完成或完成不彻底，须按要求重新安排体检，且采购人有权扣减合同付款金额直至终止合约，由此造成的一切后果由中标单位承担。中标单位在服务期间由于自身责任造成采购的一切损失，由中标单位负责赔偿。</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w:t>
            </w:r>
          </w:p>
        </w:tc>
        <w:tc>
          <w:tcPr>
            <w:tcW w:w="2587" w:type="pct"/>
            <w:noWrap w:val="0"/>
            <w:vAlign w:val="center"/>
          </w:tcPr>
          <w:p>
            <w:pPr>
              <w:pageBreakBefore w:val="0"/>
              <w:kinsoku/>
              <w:overflowPunct/>
              <w:bidi w:val="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非约定项目检查，采购人不予支付任何费用。</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w:t>
            </w:r>
          </w:p>
        </w:tc>
        <w:tc>
          <w:tcPr>
            <w:tcW w:w="2587" w:type="pct"/>
            <w:noWrap w:val="0"/>
            <w:vAlign w:val="center"/>
          </w:tcPr>
          <w:p>
            <w:pPr>
              <w:pageBreakBefore w:val="0"/>
              <w:kinsoku/>
              <w:overflowPunct/>
              <w:bidi w:val="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体检附加服务</w:t>
            </w:r>
          </w:p>
          <w:p>
            <w:pPr>
              <w:pageBreakBefore w:val="0"/>
              <w:kinsoku/>
              <w:overflowPunct/>
              <w:bidi w:val="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1、在条件允许的情况下，中标单位须设置采购人的体检专场，如不能提供专场，需保证体检当日批次内人员顺利有序完成体检项目。</w:t>
            </w:r>
          </w:p>
          <w:p>
            <w:pPr>
              <w:pageBreakBefore w:val="0"/>
              <w:kinsoku/>
              <w:overflowPunct/>
              <w:bidi w:val="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2、中标单位应提供饮用水及营养丰富的早餐等服务。</w:t>
            </w:r>
          </w:p>
          <w:p>
            <w:pPr>
              <w:pageBreakBefore w:val="0"/>
              <w:kinsoku/>
              <w:overflowPunct/>
              <w:bidi w:val="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3、中标单位为采购人提供体检前专题授课（主要讲解体检注意事项、体检结果初步的识别），体检后对参检人员异常结果进行一对一讲解及开展健康讲座。</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w:t>
            </w:r>
          </w:p>
        </w:tc>
        <w:tc>
          <w:tcPr>
            <w:tcW w:w="2587" w:type="pct"/>
            <w:noWrap w:val="0"/>
            <w:vAlign w:val="center"/>
          </w:tcPr>
          <w:p>
            <w:pPr>
              <w:pageBreakBefore w:val="0"/>
              <w:kinsoku/>
              <w:overflowPunct/>
              <w:bidi w:val="0"/>
              <w:spacing w:line="0" w:lineRule="atLeast"/>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体检后续治疗服务</w:t>
            </w:r>
          </w:p>
          <w:p>
            <w:pPr>
              <w:pageBreakBefore w:val="0"/>
              <w:kinsoku/>
              <w:overflowPunct/>
              <w:bidi w:val="0"/>
              <w:spacing w:line="0" w:lineRule="atLeast"/>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1、如发现体检结果中出现阳性体征，中标单位需对接联系相关专家会诊治疗。</w:t>
            </w:r>
          </w:p>
          <w:p>
            <w:pPr>
              <w:pageBreakBefore w:val="0"/>
              <w:kinsoku/>
              <w:overflowPunct/>
              <w:bidi w:val="0"/>
              <w:spacing w:line="0" w:lineRule="atLeast"/>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2、中标单位需在服务期内为体检单位协调安排较为便捷的三甲医院就医绿色通道。</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w:t>
            </w:r>
          </w:p>
        </w:tc>
        <w:tc>
          <w:tcPr>
            <w:tcW w:w="2587" w:type="pct"/>
            <w:noWrap w:val="0"/>
            <w:vAlign w:val="center"/>
          </w:tcPr>
          <w:p>
            <w:pPr>
              <w:pageBreakBefore w:val="0"/>
              <w:kinsoku/>
              <w:overflowPunct/>
              <w:bidi w:val="0"/>
              <w:spacing w:line="0" w:lineRule="atLeast"/>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响应</w:t>
            </w:r>
            <w:r>
              <w:rPr>
                <w:rFonts w:hint="eastAsia" w:ascii="宋体" w:hAnsi="宋体" w:cs="宋体"/>
                <w:color w:val="000000" w:themeColor="text1"/>
                <w:spacing w:val="0"/>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pacing w:val="0"/>
                <w:sz w:val="24"/>
                <w:szCs w:val="24"/>
                <w:highlight w:val="none"/>
                <w14:textFill>
                  <w14:solidFill>
                    <w14:schemeClr w14:val="tx1"/>
                  </w14:solidFill>
                </w14:textFill>
              </w:rPr>
              <w:t>中合同模板中的主要条款及违约责任。</w:t>
            </w:r>
          </w:p>
        </w:tc>
        <w:tc>
          <w:tcPr>
            <w:tcW w:w="750"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856" w:type="pct"/>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26" w:type="pct"/>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bl>
    <w:p>
      <w:pPr>
        <w:pageBreakBefore w:val="0"/>
        <w:tabs>
          <w:tab w:val="left" w:pos="1365"/>
        </w:tabs>
        <w:kinsoku/>
        <w:overflowPunct/>
        <w:bidi w:val="0"/>
        <w:spacing w:line="360" w:lineRule="auto"/>
        <w:ind w:firstLine="560" w:firstLineChars="200"/>
        <w:jc w:val="left"/>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pPr>
    </w:p>
    <w:p>
      <w:pPr>
        <w:pageBreakBefore w:val="0"/>
        <w:tabs>
          <w:tab w:val="left" w:pos="1365"/>
        </w:tabs>
        <w:kinsoku/>
        <w:overflowPunct/>
        <w:bidi w:val="0"/>
        <w:spacing w:line="360" w:lineRule="auto"/>
        <w:ind w:firstLine="560" w:firstLineChars="200"/>
        <w:jc w:val="left"/>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供应商法定代表人（或法定代表人授权代表）签字或盖章：</w:t>
      </w: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供应商名称（加盖公章）：</w:t>
      </w:r>
    </w:p>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日期：   年   月   日</w:t>
      </w:r>
    </w:p>
    <w:p>
      <w:pPr>
        <w:pageBreakBefore w:val="0"/>
        <w:kinsoku/>
        <w:overflowPunct/>
        <w:bidi w:val="0"/>
        <w:adjustRightInd w:val="0"/>
        <w:snapToGrid w:val="0"/>
        <w:spacing w:line="500" w:lineRule="exact"/>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pPr>
      <w:r>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br w:type="page"/>
      </w:r>
    </w:p>
    <w:p>
      <w:pPr>
        <w:pStyle w:val="5"/>
        <w:pageBreakBefore w:val="0"/>
        <w:kinsoku/>
        <w:overflowPunct/>
        <w:bidi w:val="0"/>
        <w:rPr>
          <w:rFonts w:hint="eastAsia" w:hAnsi="宋体" w:eastAsia="宋体" w:cs="Times New Roman"/>
          <w:color w:val="000000" w:themeColor="text1"/>
          <w:spacing w:val="0"/>
          <w:position w:val="0"/>
          <w:sz w:val="28"/>
          <w:szCs w:val="28"/>
          <w:highlight w:val="none"/>
          <w:lang w:val="en-US" w:eastAsia="zh-CN"/>
          <w14:textFill>
            <w14:solidFill>
              <w14:schemeClr w14:val="tx1"/>
            </w14:solidFill>
          </w14:textFill>
        </w:rPr>
      </w:pPr>
      <w:r>
        <w:rPr>
          <w:rFonts w:hint="eastAsia" w:hAnsi="宋体" w:eastAsia="宋体" w:cs="Times New Roman"/>
          <w:color w:val="000000" w:themeColor="text1"/>
          <w:spacing w:val="0"/>
          <w:position w:val="0"/>
          <w:sz w:val="28"/>
          <w:szCs w:val="28"/>
          <w:highlight w:val="none"/>
          <w:lang w:val="en-US" w:eastAsia="zh-CN"/>
          <w14:textFill>
            <w14:solidFill>
              <w14:schemeClr w14:val="tx1"/>
            </w14:solidFill>
          </w14:textFill>
        </w:rPr>
        <w:t>2、拟投入本项目体检设备配置表</w:t>
      </w:r>
    </w:p>
    <w:p>
      <w:pPr>
        <w:pageBreakBefore w:val="0"/>
        <w:kinsoku/>
        <w:overflowPunct/>
        <w:bidi w:val="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 项目名称 ：</w:t>
      </w:r>
    </w:p>
    <w:p>
      <w:pPr>
        <w:pageBreakBefore w:val="0"/>
        <w:kinsoku/>
        <w:overflowPunct/>
        <w:bidi w:val="0"/>
        <w:rPr>
          <w:rFonts w:hint="eastAsia" w:ascii="宋体" w:hAnsi="宋体" w:eastAsia="宋体" w:cs="宋体"/>
          <w:color w:val="000000" w:themeColor="text1"/>
          <w:spacing w:val="0"/>
          <w:sz w:val="24"/>
          <w:szCs w:val="24"/>
          <w:highlight w:val="none"/>
          <w14:textFill>
            <w14:solidFill>
              <w14:schemeClr w14:val="tx1"/>
            </w14:solidFill>
          </w14:textFill>
        </w:rPr>
      </w:pPr>
    </w:p>
    <w:tbl>
      <w:tblPr>
        <w:tblStyle w:val="21"/>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418"/>
        <w:gridCol w:w="1587"/>
        <w:gridCol w:w="1588"/>
        <w:gridCol w:w="1428"/>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设备名称</w:t>
            </w: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规格型号</w:t>
            </w: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功能描述</w:t>
            </w:r>
          </w:p>
        </w:tc>
        <w:tc>
          <w:tcPr>
            <w:tcW w:w="142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品牌</w:t>
            </w: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1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7"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88"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28" w:type="dxa"/>
            <w:noWrap w:val="0"/>
            <w:vAlign w:val="top"/>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502" w:type="dxa"/>
            <w:noWrap w:val="0"/>
            <w:vAlign w:val="center"/>
          </w:tcPr>
          <w:p>
            <w:pPr>
              <w:pageBreakBefore w:val="0"/>
              <w:kinsoku/>
              <w:overflowPunct/>
              <w:bidi w:val="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bl>
    <w:p>
      <w:pPr>
        <w:pageBreakBefore w:val="0"/>
        <w:kinsoku/>
        <w:overflowPunct/>
        <w:autoSpaceDE w:val="0"/>
        <w:autoSpaceDN w:val="0"/>
        <w:bidi w:val="0"/>
        <w:adjustRightInd w:val="0"/>
        <w:spacing w:line="360" w:lineRule="auto"/>
        <w:ind w:firstLine="283" w:firstLineChars="118"/>
        <w:jc w:val="left"/>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pPr>
        <w:pageBreakBefore w:val="0"/>
        <w:kinsoku/>
        <w:overflowPunct/>
        <w:autoSpaceDE w:val="0"/>
        <w:autoSpaceDN w:val="0"/>
        <w:bidi w:val="0"/>
        <w:adjustRightInd w:val="0"/>
        <w:spacing w:line="360" w:lineRule="auto"/>
        <w:ind w:firstLine="283" w:firstLineChars="118"/>
        <w:jc w:val="left"/>
        <w:rPr>
          <w:rFonts w:hint="default" w:ascii="宋体" w:hAnsi="宋体" w:eastAsia="宋体" w:cs="宋体"/>
          <w:color w:val="000000" w:themeColor="text1"/>
          <w:spacing w:val="0"/>
          <w:kern w:val="0"/>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后附证明材料</w:t>
      </w: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供应商法定代表人（或法定代表人授权代表）签字或盖章：</w:t>
      </w:r>
    </w:p>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供应商名称（加盖公章）：</w:t>
      </w:r>
    </w:p>
    <w:p>
      <w:pPr>
        <w:keepNext w:val="0"/>
        <w:keepLines w:val="0"/>
        <w:pageBreakBefore w:val="0"/>
        <w:widowControl w:val="0"/>
        <w:kinsoku/>
        <w:wordWrap/>
        <w:overflowPunct/>
        <w:topLinePunct w:val="0"/>
        <w:autoSpaceDE/>
        <w:autoSpaceDN/>
        <w:bidi w:val="0"/>
        <w:spacing w:line="500" w:lineRule="exact"/>
        <w:textAlignment w:val="auto"/>
        <w:rPr>
          <w:rFonts w:cs="Courier New" w:asciiTheme="minorEastAsia" w:hAnsiTheme="minorEastAsia" w:eastAsiaTheme="minorEastAsia"/>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日期：   年   月   日</w:t>
      </w:r>
    </w:p>
    <w:p>
      <w:pPr>
        <w:pageBreakBefore w:val="0"/>
        <w:kinsoku/>
        <w:overflowPunct/>
        <w:bidi w:val="0"/>
        <w:adjustRightInd w:val="0"/>
        <w:snapToGrid w:val="0"/>
        <w:spacing w:line="500" w:lineRule="exact"/>
        <w:rPr>
          <w:rFonts w:asciiTheme="minorEastAsia" w:hAnsiTheme="minorEastAsia" w:eastAsiaTheme="minorEastAsia"/>
          <w:b/>
          <w:color w:val="000000" w:themeColor="text1"/>
          <w:spacing w:val="0"/>
          <w:position w:val="0"/>
          <w:sz w:val="28"/>
          <w:szCs w:val="28"/>
          <w:highlight w:val="none"/>
          <w14:textFill>
            <w14:solidFill>
              <w14:schemeClr w14:val="tx1"/>
            </w14:solidFill>
          </w14:textFill>
        </w:rPr>
      </w:pPr>
      <w:r>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br w:type="page"/>
      </w:r>
    </w:p>
    <w:p>
      <w:pPr>
        <w:pStyle w:val="5"/>
        <w:pageBreakBefore w:val="0"/>
        <w:kinsoku/>
        <w:overflowPunct/>
        <w:bidi w:val="0"/>
        <w:rPr>
          <w:rFonts w:hint="default" w:hAnsi="宋体" w:eastAsia="宋体" w:cs="Times New Roman"/>
          <w:color w:val="000000" w:themeColor="text1"/>
          <w:spacing w:val="0"/>
          <w:position w:val="0"/>
          <w:sz w:val="28"/>
          <w:szCs w:val="28"/>
          <w:highlight w:val="none"/>
          <w:lang w:val="en-US" w:eastAsia="zh-CN"/>
          <w14:textFill>
            <w14:solidFill>
              <w14:schemeClr w14:val="tx1"/>
            </w14:solidFill>
          </w14:textFill>
        </w:rPr>
      </w:pPr>
      <w:r>
        <w:rPr>
          <w:rFonts w:hint="eastAsia" w:hAnsi="宋体" w:eastAsia="宋体" w:cs="Times New Roman"/>
          <w:color w:val="000000" w:themeColor="text1"/>
          <w:spacing w:val="0"/>
          <w:position w:val="0"/>
          <w:sz w:val="28"/>
          <w:szCs w:val="28"/>
          <w:highlight w:val="none"/>
          <w:lang w:val="en-US" w:eastAsia="zh-CN"/>
          <w14:textFill>
            <w14:solidFill>
              <w14:schemeClr w14:val="tx1"/>
            </w14:solidFill>
          </w14:textFill>
        </w:rPr>
        <w:t>3、服务方案</w:t>
      </w:r>
    </w:p>
    <w:p>
      <w:pPr>
        <w:pStyle w:val="27"/>
        <w:pageBreakBefore w:val="0"/>
        <w:kinsoku/>
        <w:overflowPunct/>
        <w:bidi w:val="0"/>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pPr>
    </w:p>
    <w:p>
      <w:pPr>
        <w:pageBreakBefore w:val="0"/>
        <w:tabs>
          <w:tab w:val="left" w:pos="1365"/>
        </w:tabs>
        <w:kinsoku/>
        <w:overflowPunct/>
        <w:bidi w:val="0"/>
        <w:spacing w:line="360" w:lineRule="auto"/>
        <w:jc w:val="left"/>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pPr>
    </w:p>
    <w:p>
      <w:pPr>
        <w:pageBreakBefore w:val="0"/>
        <w:tabs>
          <w:tab w:val="left" w:pos="1365"/>
        </w:tabs>
        <w:kinsoku/>
        <w:overflowPunct/>
        <w:bidi w:val="0"/>
        <w:spacing w:line="360" w:lineRule="auto"/>
        <w:ind w:firstLine="565" w:firstLineChars="202"/>
        <w:jc w:val="left"/>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t>由各供应商根据参考格式要求自行编写。目录清晰、内容详尽、易于理解和评审并富有建设性的技术方案将在评审时具有优势。</w:t>
      </w:r>
    </w:p>
    <w:p>
      <w:pPr>
        <w:pageBreakBefore w:val="0"/>
        <w:tabs>
          <w:tab w:val="left" w:pos="1365"/>
        </w:tabs>
        <w:kinsoku/>
        <w:overflowPunct/>
        <w:bidi w:val="0"/>
        <w:spacing w:line="360" w:lineRule="auto"/>
        <w:ind w:firstLine="560" w:firstLineChars="200"/>
        <w:jc w:val="left"/>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olor w:val="000000" w:themeColor="text1"/>
          <w:spacing w:val="0"/>
          <w:position w:val="0"/>
          <w:sz w:val="28"/>
          <w:szCs w:val="28"/>
          <w:highlight w:val="none"/>
          <w14:textFill>
            <w14:solidFill>
              <w14:schemeClr w14:val="tx1"/>
            </w14:solidFill>
          </w14:textFill>
        </w:rPr>
        <w:t>说明：响应文件技术服务文件的编制原则，一是按文件要求，提供相应说明、资料、表格以证明所投服务是否响应磋商文件要求；二是对应项目评审标准，充分体现所投服务对于评分标准的响应程度和优势。注明：各供应商根据项目的需要参照以上内容制作响应文件。</w:t>
      </w:r>
    </w:p>
    <w:p>
      <w:pPr>
        <w:pageBreakBefore w:val="0"/>
        <w:widowControl/>
        <w:kinsoku/>
        <w:overflowPunct/>
        <w:bidi w:val="0"/>
        <w:jc w:val="left"/>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pPr>
      <w:r>
        <w:rPr>
          <w:rFonts w:asciiTheme="minorEastAsia" w:hAnsiTheme="minorEastAsia" w:eastAsiaTheme="minorEastAsia"/>
          <w:color w:val="000000" w:themeColor="text1"/>
          <w:spacing w:val="0"/>
          <w:position w:val="0"/>
          <w:sz w:val="28"/>
          <w:szCs w:val="28"/>
          <w:highlight w:val="none"/>
          <w14:textFill>
            <w14:solidFill>
              <w14:schemeClr w14:val="tx1"/>
            </w14:solidFill>
          </w14:textFill>
        </w:rPr>
        <w:br w:type="page"/>
      </w:r>
    </w:p>
    <w:p>
      <w:pPr>
        <w:pageBreakBefore w:val="0"/>
        <w:kinsoku/>
        <w:overflowPunct/>
        <w:bidi w:val="0"/>
        <w:jc w:val="center"/>
        <w:rPr>
          <w:rStyle w:val="28"/>
          <w:rFonts w:hint="eastAsia" w:ascii="宋体" w:hAnsi="宋体" w:cs="宋体"/>
          <w:b/>
          <w:bCs/>
          <w:i w:val="0"/>
          <w:caps w:val="0"/>
          <w:color w:val="000000" w:themeColor="text1"/>
          <w:spacing w:val="0"/>
          <w:w w:val="100"/>
          <w:kern w:val="2"/>
          <w:position w:val="0"/>
          <w:sz w:val="28"/>
          <w:szCs w:val="28"/>
          <w:highlight w:val="none"/>
          <w:lang w:val="en-US" w:eastAsia="zh-CN" w:bidi="ar-SA"/>
          <w14:textFill>
            <w14:solidFill>
              <w14:schemeClr w14:val="tx1"/>
            </w14:solidFill>
          </w14:textFill>
        </w:rPr>
      </w:pPr>
      <w:r>
        <w:rPr>
          <w:rStyle w:val="28"/>
          <w:rFonts w:hint="eastAsia" w:ascii="宋体" w:hAnsi="宋体" w:cs="宋体"/>
          <w:b/>
          <w:bCs/>
          <w:i w:val="0"/>
          <w:caps w:val="0"/>
          <w:color w:val="000000" w:themeColor="text1"/>
          <w:spacing w:val="0"/>
          <w:w w:val="100"/>
          <w:kern w:val="2"/>
          <w:position w:val="0"/>
          <w:sz w:val="28"/>
          <w:szCs w:val="28"/>
          <w:highlight w:val="none"/>
          <w:lang w:val="en-US" w:eastAsia="zh-CN" w:bidi="ar-SA"/>
          <w14:textFill>
            <w14:solidFill>
              <w14:schemeClr w14:val="tx1"/>
            </w14:solidFill>
          </w14:textFill>
        </w:rPr>
        <w:t>磋商文件补充材料</w:t>
      </w:r>
    </w:p>
    <w:p>
      <w:pPr>
        <w:keepNext w:val="0"/>
        <w:keepLines w:val="0"/>
        <w:pageBreakBefore w:val="0"/>
        <w:widowControl/>
        <w:suppressLineNumbers w:val="0"/>
        <w:kinsoku/>
        <w:overflowPunct/>
        <w:bidi w:val="0"/>
        <w:jc w:val="left"/>
        <w:rPr>
          <w:color w:val="000000" w:themeColor="text1"/>
          <w:spacing w:val="0"/>
          <w:position w:val="0"/>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bidi="ar"/>
          <w14:textFill>
            <w14:solidFill>
              <w14:schemeClr w14:val="tx1"/>
            </w14:solidFill>
          </w14:textFill>
        </w:rPr>
        <w:t>1、关于印发中小企业划型标准规定的通知（不属于响应文件格式，仅作为判断中小企业的依据）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0"/>
        <w:jc w:val="center"/>
        <w:textAlignment w:val="center"/>
        <w:rPr>
          <w:rStyle w:val="24"/>
          <w:rFonts w:hint="eastAsia" w:ascii="微软雅黑" w:hAnsi="微软雅黑" w:eastAsia="微软雅黑" w:cs="微软雅黑"/>
          <w:i w:val="0"/>
          <w:iCs w:val="0"/>
          <w:caps w:val="0"/>
          <w:color w:val="000000" w:themeColor="text1"/>
          <w:spacing w:val="0"/>
          <w:position w:val="0"/>
          <w:sz w:val="36"/>
          <w:szCs w:val="36"/>
          <w:highlight w:val="none"/>
          <w:lang w:eastAsia="zh-CN"/>
          <w14:textFill>
            <w14:solidFill>
              <w14:schemeClr w14:val="tx1"/>
            </w14:solidFill>
          </w14:textFill>
        </w:rPr>
      </w:pPr>
      <w:r>
        <w:rPr>
          <w:rStyle w:val="24"/>
          <w:rFonts w:hint="eastAsia" w:ascii="微软雅黑" w:hAnsi="微软雅黑" w:eastAsia="微软雅黑" w:cs="微软雅黑"/>
          <w:i w:val="0"/>
          <w:iCs w:val="0"/>
          <w:caps w:val="0"/>
          <w:color w:val="000000" w:themeColor="text1"/>
          <w:spacing w:val="0"/>
          <w:position w:val="0"/>
          <w:sz w:val="36"/>
          <w:szCs w:val="36"/>
          <w:highlight w:val="none"/>
          <w14:textFill>
            <w14:solidFill>
              <w14:schemeClr w14:val="tx1"/>
            </w14:solidFill>
          </w14:textFill>
        </w:rPr>
        <w:t>关于印发中小企业划型标准规定的通知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0"/>
        <w:jc w:val="center"/>
        <w:textAlignment w:val="center"/>
        <w:rPr>
          <w:rFonts w:hint="eastAsia" w:ascii="宋体" w:hAnsi="宋体" w:eastAsia="宋体" w:cs="宋体"/>
          <w:i w:val="0"/>
          <w:iCs w:val="0"/>
          <w:caps w:val="0"/>
          <w:color w:val="000000" w:themeColor="text1"/>
          <w:spacing w:val="0"/>
          <w:positio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position w:val="0"/>
          <w:sz w:val="21"/>
          <w:szCs w:val="21"/>
          <w:highlight w:val="none"/>
          <w14:textFill>
            <w14:solidFill>
              <w14:schemeClr w14:val="tx1"/>
            </w14:solidFill>
          </w14:textFill>
        </w:rPr>
        <w:t>工信部联企业〔2011〕300号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0"/>
        <w:textAlignment w:val="cente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各省、自治区、直辖市人民政府，国务院各部委、各直属机构及有关单位：</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0"/>
        <w:textAlignment w:val="cente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0"/>
        <w:textAlignment w:val="cente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工业和信息化部　国家统计局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0"/>
        <w:textAlignment w:val="cente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国家发展和改革委员会　财政部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0"/>
        <w:textAlignment w:val="cente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二○一一年六月十八日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0"/>
        <w:textAlignment w:val="center"/>
        <w:rPr>
          <w:rFonts w:hint="eastAsia" w:ascii="微软雅黑" w:hAnsi="微软雅黑" w:eastAsia="微软雅黑" w:cs="微软雅黑"/>
          <w:i w:val="0"/>
          <w:iCs w:val="0"/>
          <w:caps w:val="0"/>
          <w:color w:val="000000" w:themeColor="text1"/>
          <w:spacing w:val="0"/>
          <w:position w:val="0"/>
          <w:sz w:val="21"/>
          <w:szCs w:val="21"/>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position w:val="0"/>
          <w:sz w:val="21"/>
          <w:szCs w:val="21"/>
          <w:highlight w:val="none"/>
          <w14:textFill>
            <w14:solidFill>
              <w14:schemeClr w14:val="tx1"/>
            </w14:solidFill>
          </w14:textFill>
        </w:rPr>
        <w:t>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000000" w:themeColor="text1"/>
          <w:spacing w:val="0"/>
          <w:position w:val="0"/>
          <w:sz w:val="21"/>
          <w:szCs w:val="21"/>
          <w:highlight w:val="none"/>
          <w14:textFill>
            <w14:solidFill>
              <w14:schemeClr w14:val="tx1"/>
            </w14:solidFill>
          </w14:textFill>
        </w:rPr>
      </w:pPr>
      <w:r>
        <w:rPr>
          <w:rStyle w:val="24"/>
          <w:rFonts w:hint="eastAsia" w:ascii="微软雅黑" w:hAnsi="微软雅黑" w:eastAsia="微软雅黑" w:cs="微软雅黑"/>
          <w:i w:val="0"/>
          <w:iCs w:val="0"/>
          <w:caps w:val="0"/>
          <w:color w:val="000000" w:themeColor="text1"/>
          <w:spacing w:val="0"/>
          <w:position w:val="0"/>
          <w:sz w:val="36"/>
          <w:szCs w:val="36"/>
          <w:highlight w:val="none"/>
          <w14:textFill>
            <w14:solidFill>
              <w14:schemeClr w14:val="tx1"/>
            </w14:solidFill>
          </w14:textFill>
        </w:rPr>
        <w:t>中小企业划型标准规定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i w:val="0"/>
          <w:iCs w:val="0"/>
          <w:caps w:val="0"/>
          <w:color w:val="000000" w:themeColor="text1"/>
          <w:spacing w:val="0"/>
          <w:position w:val="0"/>
          <w:sz w:val="21"/>
          <w:szCs w:val="21"/>
          <w:highlight w:val="none"/>
          <w14:textFill>
            <w14:solidFill>
              <w14:schemeClr w14:val="tx1"/>
            </w14:solidFill>
          </w14:textFill>
        </w:rPr>
        <w:t>　　</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一、根据《中华人民共和国中小企业促进法》和《国务院关于进一步促进中小企业发展的若干意见》(国发〔2009〕36号)，制定本规定。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二、中小企业划分为中型、小型、微型三种类型，具体标准根据企业从业人员、营业收入、资产总额等指标，结合行业特点制定。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四、各行业划型标准为：</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五、企业类型的划分以统计部门的统计数据为依据。</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六、本规定适用于在中华人民共和国境内依法设立的各类所有制和各种组织形式的企业。个体工商户和本规定以外的行业，参照本规定进行划型。</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八、本规定由工业和信息化部、国家统计局会同有关部门根据《国民经济行业分类》修订情况和企业发展变化情况适时修订。</w:t>
      </w:r>
    </w:p>
    <w:p>
      <w:pPr>
        <w:pStyle w:val="19"/>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九、本规定由工业和信息化部、国家统计局会同有关部门负责解释。</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color w:val="000000" w:themeColor="text1"/>
          <w:spacing w:val="0"/>
          <w:position w:val="0"/>
          <w:highlight w:val="none"/>
          <w:lang w:val="en-US" w:eastAsia="zh-CN"/>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十、本规定自发布之日起执行，原国家经贸委、原国家计委、财政部和国家统计局2003年颁布的《中小企业标准暂行规定》同时废止。</w:t>
      </w:r>
    </w:p>
    <w:p>
      <w:pPr>
        <w:pageBreakBefore w:val="0"/>
        <w:kinsoku/>
        <w:overflowPunct/>
        <w:bidi w:val="0"/>
        <w:rPr>
          <w:color w:val="000000" w:themeColor="text1"/>
          <w:spacing w:val="0"/>
          <w:highlight w:val="none"/>
          <w14:textFill>
            <w14:solidFill>
              <w14:schemeClr w14:val="tx1"/>
            </w14:solidFill>
          </w14:textFill>
        </w:rPr>
      </w:pPr>
    </w:p>
    <w:sectPr>
      <w:headerReference r:id="rId4"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orbel">
    <w:panose1 w:val="020B0503020204020204"/>
    <w:charset w:val="00"/>
    <w:family w:val="swiss"/>
    <w:pitch w:val="default"/>
    <w:sig w:usb0="A00002EF" w:usb1="4000A44B" w:usb2="00000000" w:usb3="00000000" w:csb0="2000019F" w:csb1="00000000"/>
  </w:font>
  <w:font w:name="Times New Roman PS Pro">
    <w:altName w:val="Times New Roman"/>
    <w:panose1 w:val="02020603050405020304"/>
    <w:charset w:val="00"/>
    <w:family w:val="auto"/>
    <w:pitch w:val="default"/>
    <w:sig w:usb0="00000000" w:usb1="00000000"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4" name="图片 4"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bCs w:val="0"/>
        <w:i w:val="0"/>
        <w:iCs w:val="0"/>
        <w:spacing w:val="6"/>
        <w:position w:val="4"/>
        <w:sz w:val="21"/>
        <w:szCs w:val="21"/>
        <w:lang w:val="en-US" w:eastAsia="zh-CN"/>
      </w:rPr>
      <w:t>新疆诚成工程项目管理有限公司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1" name="图片 4"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cs="宋体"/>
        <w:b/>
        <w:spacing w:val="6"/>
        <w:position w:val="4"/>
        <w:sz w:val="96"/>
        <w:szCs w:val="96"/>
        <w:lang w:val="en-US" w:eastAsia="zh-CN"/>
      </w:rPr>
      <w:t xml:space="preserve">        </w:t>
    </w:r>
    <w:r>
      <w:rPr>
        <w:rFonts w:hint="eastAsia" w:ascii="宋体" w:hAnsi="宋体" w:eastAsia="宋体" w:cs="宋体"/>
        <w:b/>
        <w:bCs w:val="0"/>
        <w:i w:val="0"/>
        <w:iCs w:val="0"/>
        <w:spacing w:val="6"/>
        <w:position w:val="4"/>
        <w:sz w:val="21"/>
        <w:szCs w:val="21"/>
        <w:lang w:val="en-US" w:eastAsia="zh-CN"/>
      </w:rPr>
      <w:t>新疆诚成工程项目管理有限公司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C1E4C671"/>
    <w:multiLevelType w:val="singleLevel"/>
    <w:tmpl w:val="C1E4C671"/>
    <w:lvl w:ilvl="0" w:tentative="0">
      <w:start w:val="1"/>
      <w:numFmt w:val="decimal"/>
      <w:lvlText w:val="%1."/>
      <w:lvlJc w:val="left"/>
      <w:pPr>
        <w:tabs>
          <w:tab w:val="left" w:pos="312"/>
        </w:tabs>
      </w:pPr>
    </w:lvl>
  </w:abstractNum>
  <w:abstractNum w:abstractNumId="2">
    <w:nsid w:val="E7F79238"/>
    <w:multiLevelType w:val="singleLevel"/>
    <w:tmpl w:val="E7F79238"/>
    <w:lvl w:ilvl="0" w:tentative="0">
      <w:start w:val="1"/>
      <w:numFmt w:val="decimal"/>
      <w:suff w:val="nothing"/>
      <w:lvlText w:val="%1、"/>
      <w:lvlJc w:val="left"/>
      <w:pPr>
        <w:ind w:left="-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jIzOTAxZWMyN2Y5YzVhNGJlODQ3YjIwZjk2YmYifQ=="/>
  </w:docVars>
  <w:rsids>
    <w:rsidRoot w:val="0D711C7F"/>
    <w:rsid w:val="01514167"/>
    <w:rsid w:val="01E7687A"/>
    <w:rsid w:val="02785E03"/>
    <w:rsid w:val="02A57401"/>
    <w:rsid w:val="04FF3EDA"/>
    <w:rsid w:val="05BD43BE"/>
    <w:rsid w:val="071D243A"/>
    <w:rsid w:val="08FC303B"/>
    <w:rsid w:val="0B290C1F"/>
    <w:rsid w:val="0D711C7F"/>
    <w:rsid w:val="0E6B2533"/>
    <w:rsid w:val="0E887AA1"/>
    <w:rsid w:val="105D268A"/>
    <w:rsid w:val="10AF3E25"/>
    <w:rsid w:val="11052878"/>
    <w:rsid w:val="111E5F87"/>
    <w:rsid w:val="140839CF"/>
    <w:rsid w:val="150829F3"/>
    <w:rsid w:val="17301638"/>
    <w:rsid w:val="189A5F9C"/>
    <w:rsid w:val="197D78F6"/>
    <w:rsid w:val="19BA293B"/>
    <w:rsid w:val="1DF014E8"/>
    <w:rsid w:val="1FD41614"/>
    <w:rsid w:val="219537A4"/>
    <w:rsid w:val="22C66DA0"/>
    <w:rsid w:val="22EE7610"/>
    <w:rsid w:val="23BD5235"/>
    <w:rsid w:val="25BC39F6"/>
    <w:rsid w:val="25FE4E0B"/>
    <w:rsid w:val="291D29FD"/>
    <w:rsid w:val="2AA44A58"/>
    <w:rsid w:val="2B936FA7"/>
    <w:rsid w:val="2BB84E1F"/>
    <w:rsid w:val="2BE31B95"/>
    <w:rsid w:val="2E6C1D31"/>
    <w:rsid w:val="2F283D1E"/>
    <w:rsid w:val="317909ED"/>
    <w:rsid w:val="343B316A"/>
    <w:rsid w:val="3DAF5796"/>
    <w:rsid w:val="41A90E7A"/>
    <w:rsid w:val="45DB537A"/>
    <w:rsid w:val="4848504C"/>
    <w:rsid w:val="4A166B53"/>
    <w:rsid w:val="4A4F2923"/>
    <w:rsid w:val="4D9414BC"/>
    <w:rsid w:val="4DB10A21"/>
    <w:rsid w:val="4E2215F6"/>
    <w:rsid w:val="524C057D"/>
    <w:rsid w:val="55A60B5D"/>
    <w:rsid w:val="58540803"/>
    <w:rsid w:val="5967457A"/>
    <w:rsid w:val="5AF65235"/>
    <w:rsid w:val="5E3B6EA6"/>
    <w:rsid w:val="669260AC"/>
    <w:rsid w:val="67C71313"/>
    <w:rsid w:val="69062E1E"/>
    <w:rsid w:val="69D72179"/>
    <w:rsid w:val="6AC3089B"/>
    <w:rsid w:val="6C127782"/>
    <w:rsid w:val="6E162B44"/>
    <w:rsid w:val="6EA14701"/>
    <w:rsid w:val="6F6D70DC"/>
    <w:rsid w:val="70156AE3"/>
    <w:rsid w:val="749018A2"/>
    <w:rsid w:val="752F2252"/>
    <w:rsid w:val="77E4630B"/>
    <w:rsid w:val="7B4E1B6F"/>
    <w:rsid w:val="7C541407"/>
    <w:rsid w:val="7CEE4029"/>
    <w:rsid w:val="7D5E5347"/>
    <w:rsid w:val="7EF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jc w:val="center"/>
      <w:outlineLvl w:val="0"/>
    </w:pPr>
    <w:rPr>
      <w:bCs/>
      <w:kern w:val="44"/>
      <w:sz w:val="44"/>
      <w:szCs w:val="44"/>
    </w:rPr>
  </w:style>
  <w:style w:type="paragraph" w:styleId="4">
    <w:name w:val="heading 2"/>
    <w:basedOn w:val="5"/>
    <w:next w:val="1"/>
    <w:autoRedefine/>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5">
    <w:name w:val="heading 3"/>
    <w:basedOn w:val="1"/>
    <w:next w:val="1"/>
    <w:autoRedefine/>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0"/>
    <w:pPr>
      <w:spacing w:after="120"/>
    </w:pPr>
  </w:style>
  <w:style w:type="paragraph" w:styleId="6">
    <w:name w:val="Normal Indent"/>
    <w:basedOn w:val="1"/>
    <w:next w:val="7"/>
    <w:autoRedefine/>
    <w:unhideWhenUsed/>
    <w:qFormat/>
    <w:uiPriority w:val="0"/>
    <w:pPr>
      <w:ind w:firstLine="420" w:firstLineChars="200"/>
    </w:pPr>
  </w:style>
  <w:style w:type="paragraph" w:styleId="7">
    <w:name w:val="toa heading"/>
    <w:basedOn w:val="1"/>
    <w:next w:val="1"/>
    <w:autoRedefine/>
    <w:qFormat/>
    <w:uiPriority w:val="0"/>
    <w:pPr>
      <w:spacing w:before="120"/>
    </w:pPr>
    <w:rPr>
      <w:rFonts w:ascii="Cambria" w:hAnsi="Cambria" w:cs="Times New Roman"/>
      <w:sz w:val="24"/>
    </w:rPr>
  </w:style>
  <w:style w:type="paragraph" w:styleId="8">
    <w:name w:val="index 6"/>
    <w:basedOn w:val="1"/>
    <w:next w:val="1"/>
    <w:autoRedefine/>
    <w:qFormat/>
    <w:uiPriority w:val="99"/>
    <w:pPr>
      <w:ind w:left="2100"/>
    </w:pPr>
  </w:style>
  <w:style w:type="paragraph" w:styleId="9">
    <w:name w:val="Body Text Indent"/>
    <w:basedOn w:val="1"/>
    <w:autoRedefine/>
    <w:qFormat/>
    <w:uiPriority w:val="0"/>
    <w:pPr>
      <w:ind w:firstLine="830" w:firstLineChars="352"/>
    </w:pPr>
    <w:rPr>
      <w:rFonts w:ascii="仿宋_GB2312" w:eastAsia="仿宋_GB2312"/>
      <w:sz w:val="32"/>
      <w:szCs w:val="20"/>
    </w:rPr>
  </w:style>
  <w:style w:type="paragraph" w:styleId="10">
    <w:name w:val="toc 3"/>
    <w:basedOn w:val="1"/>
    <w:next w:val="1"/>
    <w:autoRedefine/>
    <w:unhideWhenUsed/>
    <w:qFormat/>
    <w:uiPriority w:val="39"/>
    <w:pPr>
      <w:ind w:left="840" w:leftChars="400"/>
    </w:pPr>
  </w:style>
  <w:style w:type="paragraph" w:styleId="11">
    <w:name w:val="Plain Text"/>
    <w:basedOn w:val="1"/>
    <w:autoRedefine/>
    <w:qFormat/>
    <w:uiPriority w:val="0"/>
    <w:rPr>
      <w:rFonts w:ascii="宋体" w:hAnsi="Courier New"/>
      <w:szCs w:val="21"/>
    </w:rPr>
  </w:style>
  <w:style w:type="paragraph" w:styleId="12">
    <w:name w:val="Date"/>
    <w:basedOn w:val="1"/>
    <w:next w:val="1"/>
    <w:qFormat/>
    <w:uiPriority w:val="0"/>
    <w:pPr>
      <w:ind w:left="100" w:leftChars="2500"/>
    </w:pPr>
    <w:rPr>
      <w:rFonts w:ascii="宋体" w:hAnsi="Courier New" w:cs="Courier New"/>
      <w:szCs w:val="21"/>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39"/>
    <w:pPr>
      <w:tabs>
        <w:tab w:val="right" w:leader="dot" w:pos="8222"/>
      </w:tabs>
      <w:spacing w:line="440" w:lineRule="exact"/>
      <w:ind w:right="231" w:rightChars="110"/>
    </w:pPr>
    <w:rPr>
      <w:sz w:val="28"/>
    </w:rPr>
  </w:style>
  <w:style w:type="paragraph" w:styleId="16">
    <w:name w:val="footnote text"/>
    <w:basedOn w:val="1"/>
    <w:qFormat/>
    <w:uiPriority w:val="99"/>
    <w:pPr>
      <w:adjustRightInd w:val="0"/>
      <w:snapToGrid w:val="0"/>
      <w:spacing w:line="360" w:lineRule="atLeast"/>
      <w:jc w:val="left"/>
      <w:textAlignment w:val="baseline"/>
    </w:pPr>
    <w:rPr>
      <w:kern w:val="0"/>
      <w:sz w:val="18"/>
      <w:szCs w:val="18"/>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kern w:val="0"/>
      <w:sz w:val="24"/>
    </w:rPr>
  </w:style>
  <w:style w:type="paragraph" w:customStyle="1" w:styleId="18">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9">
    <w:name w:val="Body Text First Indent"/>
    <w:basedOn w:val="2"/>
    <w:next w:val="1"/>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20">
    <w:name w:val="Body Text First Indent 2"/>
    <w:basedOn w:val="9"/>
    <w:autoRedefine/>
    <w:qFormat/>
    <w:uiPriority w:val="0"/>
    <w:pPr>
      <w:ind w:firstLine="420" w:firstLineChars="200"/>
    </w:p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link w:val="1"/>
    <w:autoRedefine/>
    <w:qFormat/>
    <w:uiPriority w:val="0"/>
    <w:rPr>
      <w:rFonts w:ascii="Calibri" w:hAnsi="Calibri" w:eastAsia="宋体" w:cs="Times New Roman"/>
      <w:kern w:val="2"/>
      <w:sz w:val="21"/>
      <w:szCs w:val="22"/>
      <w:lang w:val="en-US" w:eastAsia="zh-CN" w:bidi="ar-SA"/>
    </w:rPr>
  </w:style>
  <w:style w:type="character" w:styleId="25">
    <w:name w:val="HTML Sample"/>
    <w:basedOn w:val="23"/>
    <w:qFormat/>
    <w:uiPriority w:val="0"/>
    <w:rPr>
      <w:rFonts w:ascii="Courier New" w:hAnsi="Courier New"/>
    </w:rPr>
  </w:style>
  <w:style w:type="paragraph" w:styleId="26">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Default"/>
    <w:autoRedefine/>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character" w:customStyle="1" w:styleId="28">
    <w:name w:val="NormalCharacter"/>
    <w:link w:val="29"/>
    <w:autoRedefine/>
    <w:qFormat/>
    <w:uiPriority w:val="0"/>
  </w:style>
  <w:style w:type="paragraph" w:customStyle="1" w:styleId="29">
    <w:name w:val="UserStyle_5"/>
    <w:basedOn w:val="1"/>
    <w:link w:val="28"/>
    <w:autoRedefine/>
    <w:qFormat/>
    <w:uiPriority w:val="0"/>
    <w:pPr>
      <w:widowControl/>
      <w:spacing w:after="160" w:line="240" w:lineRule="exact"/>
      <w:jc w:val="left"/>
      <w:textAlignment w:val="baseline"/>
    </w:pPr>
  </w:style>
  <w:style w:type="paragraph" w:customStyle="1" w:styleId="30">
    <w:name w:val="FootnoteText"/>
    <w:basedOn w:val="1"/>
    <w:autoRedefine/>
    <w:qFormat/>
    <w:uiPriority w:val="0"/>
    <w:pPr>
      <w:snapToGrid w:val="0"/>
    </w:pPr>
    <w:rPr>
      <w:sz w:val="18"/>
    </w:rPr>
  </w:style>
  <w:style w:type="paragraph" w:customStyle="1" w:styleId="31">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3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34">
    <w:name w:val="TOAHeading"/>
    <w:basedOn w:val="1"/>
    <w:next w:val="1"/>
    <w:autoRedefine/>
    <w:qFormat/>
    <w:uiPriority w:val="0"/>
    <w:pPr>
      <w:spacing w:before="120"/>
      <w:jc w:val="both"/>
      <w:textAlignment w:val="baseline"/>
    </w:pPr>
    <w:rPr>
      <w:rFonts w:ascii="Arial" w:hAnsi="Arial" w:eastAsia="宋体"/>
      <w:kern w:val="2"/>
      <w:sz w:val="24"/>
      <w:szCs w:val="22"/>
      <w:lang w:val="en-US" w:eastAsia="zh-CN" w:bidi="ar-SA"/>
    </w:rPr>
  </w:style>
  <w:style w:type="character" w:customStyle="1" w:styleId="35">
    <w:name w:val="font51"/>
    <w:basedOn w:val="23"/>
    <w:autoRedefine/>
    <w:qFormat/>
    <w:uiPriority w:val="0"/>
    <w:rPr>
      <w:rFonts w:hint="eastAsia" w:ascii="宋体" w:hAnsi="宋体" w:eastAsia="宋体" w:cs="宋体"/>
      <w:color w:val="000000"/>
      <w:sz w:val="21"/>
      <w:szCs w:val="21"/>
      <w:u w:val="none"/>
    </w:rPr>
  </w:style>
  <w:style w:type="character" w:customStyle="1" w:styleId="36">
    <w:name w:val="font71"/>
    <w:basedOn w:val="23"/>
    <w:autoRedefine/>
    <w:qFormat/>
    <w:uiPriority w:val="0"/>
    <w:rPr>
      <w:rFonts w:hint="default" w:ascii="Times New Roman" w:hAnsi="Times New Roman" w:cs="Times New Roman"/>
      <w:color w:val="000000"/>
      <w:sz w:val="21"/>
      <w:szCs w:val="21"/>
      <w:u w:val="none"/>
    </w:rPr>
  </w:style>
  <w:style w:type="character" w:customStyle="1" w:styleId="37">
    <w:name w:val="font81"/>
    <w:basedOn w:val="23"/>
    <w:autoRedefine/>
    <w:qFormat/>
    <w:uiPriority w:val="0"/>
    <w:rPr>
      <w:rFonts w:hint="eastAsia" w:ascii="宋体" w:hAnsi="宋体" w:eastAsia="宋体" w:cs="宋体"/>
      <w:color w:val="000000"/>
      <w:sz w:val="28"/>
      <w:szCs w:val="28"/>
      <w:u w:val="none"/>
    </w:rPr>
  </w:style>
  <w:style w:type="character" w:customStyle="1" w:styleId="38">
    <w:name w:val="font212"/>
    <w:basedOn w:val="23"/>
    <w:autoRedefine/>
    <w:qFormat/>
    <w:uiPriority w:val="0"/>
    <w:rPr>
      <w:rFonts w:hint="default" w:ascii="Times New Roman" w:hAnsi="Times New Roman" w:cs="Times New Roman"/>
      <w:color w:val="000000"/>
      <w:sz w:val="28"/>
      <w:szCs w:val="28"/>
      <w:u w:val="none"/>
    </w:rPr>
  </w:style>
  <w:style w:type="character" w:customStyle="1" w:styleId="39">
    <w:name w:val="font61"/>
    <w:basedOn w:val="23"/>
    <w:autoRedefine/>
    <w:qFormat/>
    <w:uiPriority w:val="0"/>
    <w:rPr>
      <w:rFonts w:hint="eastAsia" w:ascii="宋体" w:hAnsi="宋体" w:eastAsia="宋体" w:cs="宋体"/>
      <w:color w:val="000000"/>
      <w:sz w:val="21"/>
      <w:szCs w:val="21"/>
      <w:u w:val="single"/>
    </w:rPr>
  </w:style>
  <w:style w:type="character" w:customStyle="1" w:styleId="40">
    <w:name w:val="font221"/>
    <w:basedOn w:val="23"/>
    <w:autoRedefine/>
    <w:qFormat/>
    <w:uiPriority w:val="0"/>
    <w:rPr>
      <w:rFonts w:hint="default" w:ascii="Times New Roman" w:hAnsi="Times New Roman" w:cs="Times New Roman"/>
      <w:color w:val="000000"/>
      <w:sz w:val="21"/>
      <w:szCs w:val="21"/>
      <w:u w:val="single"/>
    </w:rPr>
  </w:style>
  <w:style w:type="character" w:customStyle="1" w:styleId="41">
    <w:name w:val="font191"/>
    <w:basedOn w:val="23"/>
    <w:autoRedefine/>
    <w:qFormat/>
    <w:uiPriority w:val="0"/>
    <w:rPr>
      <w:rFonts w:hint="default" w:ascii="Tahoma" w:hAnsi="Tahoma" w:eastAsia="Tahoma" w:cs="Tahoma"/>
      <w:color w:val="000000"/>
      <w:sz w:val="20"/>
      <w:szCs w:val="20"/>
      <w:u w:val="none"/>
    </w:rPr>
  </w:style>
  <w:style w:type="character" w:customStyle="1" w:styleId="42">
    <w:name w:val="font151"/>
    <w:basedOn w:val="23"/>
    <w:autoRedefine/>
    <w:qFormat/>
    <w:uiPriority w:val="0"/>
    <w:rPr>
      <w:rFonts w:hint="eastAsia" w:ascii="宋体" w:hAnsi="宋体" w:eastAsia="宋体" w:cs="宋体"/>
      <w:color w:val="000000"/>
      <w:sz w:val="20"/>
      <w:szCs w:val="20"/>
      <w:u w:val="none"/>
    </w:rPr>
  </w:style>
  <w:style w:type="paragraph" w:customStyle="1" w:styleId="43">
    <w:name w:val="UserStyle_32"/>
    <w:autoRedefine/>
    <w:qFormat/>
    <w:uiPriority w:val="0"/>
    <w:pPr>
      <w:widowControl/>
      <w:textAlignment w:val="baseline"/>
    </w:pPr>
    <w:rPr>
      <w:rFonts w:ascii="黑体" w:hAnsi="黑体" w:eastAsia="黑体" w:cstheme="minorBidi"/>
      <w:b/>
      <w:sz w:val="32"/>
      <w:szCs w:val="24"/>
      <w:lang w:val="en-US" w:bidi="ar-SA"/>
    </w:rPr>
  </w:style>
  <w:style w:type="paragraph" w:customStyle="1" w:styleId="44">
    <w:name w:val="页脚_3"/>
    <w:basedOn w:val="45"/>
    <w:autoRedefine/>
    <w:semiHidden/>
    <w:qFormat/>
    <w:uiPriority w:val="0"/>
    <w:pPr>
      <w:snapToGrid w:val="0"/>
      <w:jc w:val="left"/>
    </w:pPr>
    <w:rPr>
      <w:rFonts w:ascii="Calibri" w:hAnsi="Calibri" w:eastAsia="宋体" w:cs="Calibri"/>
      <w:sz w:val="18"/>
      <w:szCs w:val="18"/>
    </w:rPr>
  </w:style>
  <w:style w:type="paragraph" w:customStyle="1" w:styleId="45">
    <w:name w:val="正文_6_0_0"/>
    <w:basedOn w:val="46"/>
    <w:next w:val="44"/>
    <w:autoRedefine/>
    <w:qFormat/>
    <w:uiPriority w:val="0"/>
    <w:rPr>
      <w:rFonts w:ascii="Times New Roman" w:hAnsi="Times New Roman" w:eastAsia="宋体"/>
      <w:szCs w:val="21"/>
    </w:rPr>
  </w:style>
  <w:style w:type="paragraph" w:customStyle="1" w:styleId="46">
    <w:name w:val="正文_4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Normal_9_0"/>
    <w:basedOn w:val="46"/>
    <w:autoRedefine/>
    <w:qFormat/>
    <w:uiPriority w:val="0"/>
    <w:pPr>
      <w:widowControl/>
      <w:jc w:val="left"/>
    </w:pPr>
    <w:rPr>
      <w:rFonts w:ascii="黑体" w:hAnsi="黑体" w:eastAsia="黑体" w:cs="宋体"/>
      <w:b/>
      <w:bCs/>
      <w:kern w:val="0"/>
      <w:sz w:val="32"/>
      <w:szCs w:val="32"/>
    </w:rPr>
  </w:style>
  <w:style w:type="paragraph" w:customStyle="1" w:styleId="48">
    <w:name w:val="正文_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51">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5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3">
    <w:name w:val="正"/>
    <w:basedOn w:val="54"/>
    <w:autoRedefine/>
    <w:qFormat/>
    <w:uiPriority w:val="0"/>
    <w:pPr>
      <w:ind w:firstLine="525"/>
    </w:pPr>
    <w:rPr>
      <w:spacing w:val="20"/>
      <w:szCs w:val="20"/>
    </w:rPr>
  </w:style>
  <w:style w:type="paragraph" w:customStyle="1" w:styleId="54">
    <w:name w:val="正文_1"/>
    <w:basedOn w:val="55"/>
    <w:next w:val="53"/>
    <w:autoRedefine/>
    <w:qFormat/>
    <w:uiPriority w:val="0"/>
    <w:rPr>
      <w:rFonts w:ascii="Calibri" w:hAnsi="Calibri" w:cs="Calibri"/>
      <w:szCs w:val="21"/>
    </w:rPr>
  </w:style>
  <w:style w:type="paragraph" w:customStyle="1" w:styleId="55">
    <w:name w:val="正文_2"/>
    <w:basedOn w:val="5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13_0"/>
    <w:next w:val="5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文本_2_0"/>
    <w:basedOn w:val="57"/>
    <w:autoRedefine/>
    <w:qFormat/>
    <w:uiPriority w:val="0"/>
    <w:pPr>
      <w:spacing w:after="120"/>
    </w:pPr>
  </w:style>
  <w:style w:type="paragraph" w:customStyle="1" w:styleId="59">
    <w:name w:val="UserStyle_56"/>
    <w:basedOn w:val="60"/>
    <w:autoRedefine/>
    <w:qFormat/>
    <w:uiPriority w:val="0"/>
    <w:pPr>
      <w:spacing w:after="120"/>
    </w:pPr>
    <w:rPr>
      <w:kern w:val="0"/>
      <w:sz w:val="20"/>
    </w:rPr>
  </w:style>
  <w:style w:type="paragraph" w:customStyle="1" w:styleId="60">
    <w:name w:val="UserStyle_5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61">
    <w:name w:val="Text"/>
    <w:basedOn w:val="1"/>
    <w:autoRedefine/>
    <w:qFormat/>
    <w:uiPriority w:val="99"/>
    <w:pPr>
      <w:widowControl/>
      <w:spacing w:before="120" w:after="240"/>
      <w:outlineLvl w:val="1"/>
    </w:pPr>
    <w:rPr>
      <w:rFonts w:ascii="Arial" w:hAnsi="Arial"/>
      <w:kern w:val="28"/>
      <w:sz w:val="20"/>
      <w:szCs w:val="24"/>
    </w:rPr>
  </w:style>
  <w:style w:type="paragraph" w:styleId="62">
    <w:name w:val="List Paragraph"/>
    <w:basedOn w:val="1"/>
    <w:autoRedefine/>
    <w:qFormat/>
    <w:uiPriority w:val="1"/>
    <w:pPr>
      <w:ind w:left="515" w:firstLine="480"/>
    </w:pPr>
    <w:rPr>
      <w:rFonts w:ascii="宋体" w:hAnsi="宋体" w:eastAsia="宋体" w:cs="宋体"/>
      <w:lang w:val="zh-CN" w:eastAsia="zh-CN" w:bidi="zh-CN"/>
    </w:rPr>
  </w:style>
  <w:style w:type="paragraph" w:customStyle="1" w:styleId="63">
    <w:name w:val="Table Paragraph"/>
    <w:basedOn w:val="1"/>
    <w:autoRedefine/>
    <w:qFormat/>
    <w:uiPriority w:val="1"/>
    <w:rPr>
      <w:rFonts w:ascii="宋体" w:hAnsi="宋体" w:eastAsia="宋体" w:cs="宋体"/>
      <w:lang w:val="zh-CN" w:eastAsia="zh-CN" w:bidi="zh-CN"/>
    </w:rPr>
  </w:style>
  <w:style w:type="paragraph" w:customStyle="1" w:styleId="64">
    <w:name w:val="yhw3"/>
    <w:basedOn w:val="1"/>
    <w:autoRedefine/>
    <w:qFormat/>
    <w:uiPriority w:val="0"/>
    <w:pPr>
      <w:ind w:firstLine="640" w:firstLineChars="200"/>
    </w:pPr>
    <w:rPr>
      <w:rFonts w:cs="宋体"/>
    </w:rPr>
  </w:style>
  <w:style w:type="paragraph" w:customStyle="1" w:styleId="65">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66">
    <w:name w:val="索引 11"/>
    <w:basedOn w:val="1"/>
    <w:next w:val="1"/>
    <w:autoRedefine/>
    <w:qFormat/>
    <w:uiPriority w:val="0"/>
    <w:pPr>
      <w:spacing w:line="360" w:lineRule="auto"/>
    </w:pPr>
    <w:rPr>
      <w:rFonts w:ascii="仿宋_GB2312" w:eastAsia="仿宋_GB2312"/>
      <w:sz w:val="24"/>
      <w:szCs w:val="20"/>
    </w:rPr>
  </w:style>
  <w:style w:type="paragraph" w:customStyle="1" w:styleId="67">
    <w:name w:val="纯文本1"/>
    <w:basedOn w:val="1"/>
    <w:autoRedefine/>
    <w:qFormat/>
    <w:uiPriority w:val="0"/>
    <w:rPr>
      <w:rFonts w:ascii="宋体" w:hAnsi="Courier New"/>
      <w:kern w:val="0"/>
      <w:sz w:val="20"/>
      <w:szCs w:val="20"/>
    </w:rPr>
  </w:style>
  <w:style w:type="paragraph" w:customStyle="1" w:styleId="68">
    <w:name w:val="正文_1_0"/>
    <w:basedOn w:val="54"/>
    <w:next w:val="69"/>
    <w:autoRedefine/>
    <w:qFormat/>
    <w:uiPriority w:val="0"/>
    <w:rPr>
      <w:rFonts w:ascii="Calibri" w:hAnsi="Calibri"/>
    </w:rPr>
  </w:style>
  <w:style w:type="paragraph" w:customStyle="1" w:styleId="69">
    <w:name w:val="正文首行缩进1"/>
    <w:basedOn w:val="70"/>
    <w:autoRedefine/>
    <w:unhideWhenUsed/>
    <w:qFormat/>
    <w:uiPriority w:val="99"/>
    <w:pPr>
      <w:ind w:firstLine="420" w:firstLineChars="100"/>
    </w:pPr>
    <w:rPr>
      <w:szCs w:val="22"/>
    </w:rPr>
  </w:style>
  <w:style w:type="paragraph" w:customStyle="1" w:styleId="70">
    <w:name w:val="正文文本_0_0"/>
    <w:basedOn w:val="71"/>
    <w:autoRedefine/>
    <w:qFormat/>
    <w:uiPriority w:val="0"/>
    <w:pPr>
      <w:spacing w:after="120"/>
    </w:pPr>
    <w:rPr>
      <w:kern w:val="0"/>
      <w:sz w:val="20"/>
    </w:rPr>
  </w:style>
  <w:style w:type="paragraph" w:customStyle="1" w:styleId="71">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UserStyle_35"/>
    <w:autoRedefine/>
    <w:qFormat/>
    <w:uiPriority w:val="0"/>
    <w:pPr>
      <w:textAlignment w:val="baseline"/>
    </w:pPr>
    <w:rPr>
      <w:rFonts w:ascii="Times New Roman" w:hAnsi="Times New Roman" w:eastAsia="宋体" w:cs="Times New Roman"/>
      <w:color w:val="000000"/>
      <w:szCs w:val="24"/>
      <w:lang w:val="en-US" w:eastAsia="zh-CN" w:bidi="ar-SA"/>
    </w:rPr>
  </w:style>
  <w:style w:type="paragraph" w:customStyle="1" w:styleId="73">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4">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75">
    <w:name w:val="UserStyle_66"/>
    <w:basedOn w:val="76"/>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76">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77">
    <w:name w:val="UserStyle_122"/>
    <w:basedOn w:val="76"/>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78">
    <w:name w:val="UserStyle_123"/>
    <w:basedOn w:val="76"/>
    <w:next w:val="79"/>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79">
    <w:name w:val="UserStyle_124"/>
    <w:basedOn w:val="78"/>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80">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81">
    <w:name w:val="UserStyle_125"/>
    <w:basedOn w:val="76"/>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82">
    <w:name w:val="UserStyle_74"/>
    <w:autoRedefine/>
    <w:qFormat/>
    <w:uiPriority w:val="0"/>
    <w:pPr>
      <w:widowControl/>
      <w:textAlignment w:val="baseline"/>
    </w:pPr>
    <w:rPr>
      <w:rFonts w:ascii="黑体" w:hAnsi="黑体" w:eastAsia="黑体" w:cs="Times New Roman"/>
      <w:b/>
      <w:sz w:val="32"/>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31073</Words>
  <Characters>32966</Characters>
  <Lines>0</Lines>
  <Paragraphs>0</Paragraphs>
  <TotalTime>16</TotalTime>
  <ScaleCrop>false</ScaleCrop>
  <LinksUpToDate>false</LinksUpToDate>
  <CharactersWithSpaces>34687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2023-06-05T14:35:00Z</dcterms:created>
  <dc:creator>马琴琴琴琴琴</dc:creator>
  <cp:lastModifiedBy>马琴琴琴琴琴</cp:lastModifiedBy>
  <cp:lastPrinted>2023-12-15T04:40:00Z</cp:lastPrinted>
  <dcterms:modified xsi:type="dcterms:W3CDTF">2024-04-30T06:02:02Z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CC2C4CCFD262441BBF1F24B3FDD0B0A4_13</vt:lpwstr>
  </property>
</Properties>
</file>