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微软雅黑" w:hAnsi="微软雅黑" w:eastAsia="微软雅黑" w:cs="微软雅黑"/>
          <w:b/>
          <w:bCs/>
          <w:color w:val="000000"/>
          <w:kern w:val="0"/>
          <w:sz w:val="36"/>
          <w:szCs w:val="36"/>
          <w:lang w:val="en-US" w:eastAsia="zh-CN" w:bidi="ar"/>
        </w:rPr>
      </w:pPr>
      <w:r>
        <w:rPr>
          <w:rFonts w:hint="eastAsia" w:ascii="微软雅黑" w:hAnsi="微软雅黑" w:eastAsia="微软雅黑" w:cs="微软雅黑"/>
          <w:b/>
          <w:bCs/>
          <w:color w:val="000000"/>
          <w:kern w:val="0"/>
          <w:sz w:val="36"/>
          <w:szCs w:val="36"/>
          <w:lang w:val="en-US" w:eastAsia="zh-CN" w:bidi="ar"/>
        </w:rPr>
        <w:t>莎车县某单位图像视频专用设备采购项目(三次)</w:t>
      </w:r>
    </w:p>
    <w:p>
      <w:pPr>
        <w:spacing w:line="240" w:lineRule="auto"/>
        <w:jc w:val="center"/>
        <w:rPr>
          <w:rFonts w:hint="eastAsia" w:ascii="微软雅黑" w:hAnsi="微软雅黑" w:eastAsia="微软雅黑" w:cs="微软雅黑"/>
          <w:b/>
          <w:bCs/>
          <w:color w:val="000000"/>
          <w:kern w:val="0"/>
          <w:sz w:val="36"/>
          <w:szCs w:val="36"/>
          <w:lang w:bidi="ar"/>
        </w:rPr>
      </w:pPr>
      <w:r>
        <w:rPr>
          <w:rFonts w:hint="eastAsia" w:ascii="微软雅黑" w:hAnsi="微软雅黑" w:eastAsia="微软雅黑" w:cs="微软雅黑"/>
          <w:b/>
          <w:bCs/>
          <w:color w:val="000000"/>
          <w:kern w:val="0"/>
          <w:sz w:val="36"/>
          <w:szCs w:val="36"/>
          <w:lang w:eastAsia="zh-CN" w:bidi="ar"/>
        </w:rPr>
        <w:t>竞争性谈判</w:t>
      </w:r>
      <w:r>
        <w:rPr>
          <w:rFonts w:hint="eastAsia" w:ascii="微软雅黑" w:hAnsi="微软雅黑" w:eastAsia="微软雅黑" w:cs="微软雅黑"/>
          <w:b/>
          <w:bCs/>
          <w:color w:val="000000"/>
          <w:kern w:val="0"/>
          <w:sz w:val="36"/>
          <w:szCs w:val="36"/>
          <w:lang w:bidi="ar"/>
        </w:rPr>
        <w:t>公告</w:t>
      </w:r>
    </w:p>
    <w:p>
      <w:pPr>
        <w:pStyle w:val="3"/>
        <w:rPr>
          <w:rFonts w:hint="eastAsia"/>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zh-CN" w:eastAsia="zh-CN"/>
        </w:rPr>
        <w:t>莎车县某单位图像视频专用设备采购项目（三次）潜在供应商应在政采云平台</w:t>
      </w:r>
      <w:r>
        <w:rPr>
          <w:rFonts w:hint="eastAsia" w:ascii="微软雅黑" w:hAnsi="微软雅黑" w:eastAsia="微软雅黑" w:cs="微软雅黑"/>
          <w:color w:val="auto"/>
          <w:sz w:val="24"/>
          <w:szCs w:val="24"/>
          <w:lang w:eastAsia="zh-CN"/>
        </w:rPr>
        <w:t>（https://www.zcygov.cn）</w:t>
      </w:r>
      <w:r>
        <w:rPr>
          <w:rFonts w:hint="eastAsia" w:ascii="微软雅黑" w:hAnsi="微软雅黑" w:eastAsia="微软雅黑" w:cs="微软雅黑"/>
          <w:color w:val="auto"/>
          <w:sz w:val="24"/>
          <w:szCs w:val="24"/>
          <w:lang w:val="zh-CN" w:eastAsia="zh-CN"/>
        </w:rPr>
        <w:t>线上获取采购文件，并于2024年</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val="zh-CN" w:eastAsia="zh-CN"/>
        </w:rPr>
        <w:t>月</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lang w:val="zh-CN" w:eastAsia="zh-CN"/>
        </w:rPr>
        <w:t>日 11:00（北京时间）前提交响应文件。                     </w:t>
      </w:r>
      <w:r>
        <w:rPr>
          <w:rFonts w:hint="eastAsia" w:ascii="微软雅黑" w:hAnsi="微软雅黑" w:eastAsia="微软雅黑" w:cs="微软雅黑"/>
          <w:color w:val="auto"/>
          <w:sz w:val="24"/>
          <w:szCs w:val="24"/>
          <w:lang w:eastAsia="zh-CN"/>
        </w:rPr>
        <w:t xml:space="preserve">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一、项目基本情况</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项目编号：KSSCX（JZ）2024-002-02号</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项目名称：莎车县某单位图像视频专用设备采购项目（三次）</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采购方式：竞争性谈判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预算金额：147.38万元</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最高限价:147.38万元</w:t>
      </w:r>
      <w:bookmarkStart w:id="21" w:name="_GoBack"/>
      <w:bookmarkEnd w:id="21"/>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采购内容：</w:t>
      </w:r>
      <w:r>
        <w:rPr>
          <w:rFonts w:hint="eastAsia" w:ascii="微软雅黑" w:hAnsi="微软雅黑" w:eastAsia="微软雅黑" w:cs="微软雅黑"/>
          <w:color w:val="auto"/>
          <w:sz w:val="24"/>
          <w:szCs w:val="24"/>
          <w:highlight w:val="none"/>
          <w:lang w:val="en-US" w:eastAsia="zh-CN"/>
        </w:rPr>
        <w:t>图像视频专用设备等一批。</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本项目不接受联合体投标。</w:t>
      </w:r>
      <w:bookmarkStart w:id="0" w:name="_Toc21463"/>
      <w:bookmarkStart w:id="1" w:name="_Toc28359013"/>
      <w:bookmarkStart w:id="2" w:name="_Toc35393799"/>
      <w:bookmarkStart w:id="3" w:name="_Toc35393630"/>
      <w:bookmarkStart w:id="4" w:name="_Toc28359090"/>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二、申请人的资格要求</w:t>
      </w:r>
      <w:bookmarkEnd w:id="0"/>
      <w:bookmarkEnd w:id="1"/>
      <w:bookmarkEnd w:id="2"/>
      <w:bookmarkEnd w:id="3"/>
      <w:bookmarkEnd w:id="4"/>
      <w:bookmarkStart w:id="5" w:name="_Toc3562"/>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1、满足《中华人民共和国政府采购法》第二十二条规定；</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（1）企业三证合一的法人营业执照或含二维码的营业执照；</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（2）法定代表人授权书及被授权人身份证，法人本人参与投标提供法人身份证及法人资格证明；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法定代表人或被委托人：由社保部门或税务局出具的投标单位缴纳的社保证明和个人缴纳的社保明细表（近半年任意连续四个月的社保缴费凭证及个人缴费明细）；被委托人必须是投标单位正式员工，（新成立公司不足4个月的提供成立至今缴纳证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（4）2023年的财务审计报告与健全的财务会计制度（新成立公司不足一年的提供近三个月内有效的银行资信证明）；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（5）缴纳税收近半年任意连续4个月的完税证明（零申报请出具税务部门加盖公章的证明材料或无欠款税收证明）；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（7）在参加政府采购活动中前三年内无重大违法记录的承诺书；</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（8）针对本次采购项目《反商业贿赂承诺书》的书面声明；</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（9）本项目不接受联合体；</w:t>
      </w:r>
    </w:p>
    <w:p>
      <w:pPr>
        <w:pStyle w:val="2"/>
        <w:pageBreakBefore w:val="0"/>
        <w:widowControl w:val="0"/>
        <w:kinsoku/>
        <w:wordWrap/>
        <w:overflowPunct/>
        <w:topLinePunct w:val="0"/>
        <w:bidi w:val="0"/>
        <w:snapToGrid/>
        <w:spacing w:line="560" w:lineRule="exact"/>
        <w:jc w:val="left"/>
        <w:textAlignment w:val="auto"/>
        <w:rPr>
          <w:rFonts w:hint="eastAsia" w:ascii="微软雅黑" w:hAnsi="微软雅黑" w:eastAsia="微软雅黑" w:cs="微软雅黑"/>
          <w:b/>
          <w:color w:val="000000"/>
          <w:sz w:val="24"/>
          <w:szCs w:val="24"/>
          <w:highlight w:val="none"/>
        </w:rPr>
      </w:pPr>
      <w:r>
        <w:rPr>
          <w:rFonts w:hint="eastAsia" w:ascii="微软雅黑" w:hAnsi="微软雅黑" w:eastAsia="微软雅黑" w:cs="微软雅黑"/>
          <w:b/>
          <w:color w:val="000000"/>
          <w:sz w:val="24"/>
          <w:szCs w:val="24"/>
          <w:highlight w:val="none"/>
        </w:rPr>
        <w:t>三、获取采购文件</w:t>
      </w:r>
      <w:bookmarkEnd w:id="5"/>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时间： 2024年5月6日至2024年5月8日（每日上午00：00至12:00，下午12:00至23:59 北京时间，节假日除外）</w:t>
      </w:r>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获取方式：供应商登录政采云平台https://www.zcygov.cn/在线申请获取采购文件（登录政府采购云平台 → 项目采购 → 获取采购文件 → 申请，审核通过后可下载招标文件，如有操作性问题，可与政采云在线客服进行咨询，咨询电话：400-881-7190）；供应商获取招标文件前应注册成为政府采购云平台正式供应商。</w:t>
      </w:r>
      <w:bookmarkStart w:id="6" w:name="_Toc22392"/>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获取地点：政采云平台（https://www.zcygov.cn/） </w:t>
      </w:r>
    </w:p>
    <w:p>
      <w:pPr>
        <w:pStyle w:val="2"/>
        <w:pageBreakBefore w:val="0"/>
        <w:widowControl w:val="0"/>
        <w:kinsoku/>
        <w:wordWrap/>
        <w:overflowPunct/>
        <w:topLinePunct w:val="0"/>
        <w:bidi w:val="0"/>
        <w:snapToGrid/>
        <w:spacing w:before="0" w:line="240" w:lineRule="auto"/>
        <w:jc w:val="left"/>
        <w:textAlignment w:val="auto"/>
        <w:rPr>
          <w:rFonts w:hint="eastAsia" w:ascii="微软雅黑" w:hAnsi="微软雅黑" w:eastAsia="微软雅黑" w:cs="微软雅黑"/>
          <w:b/>
          <w:color w:val="000000"/>
          <w:sz w:val="24"/>
          <w:szCs w:val="24"/>
          <w:highlight w:val="none"/>
          <w:lang w:val="en-US" w:eastAsia="zh-CN"/>
        </w:rPr>
      </w:pPr>
      <w:r>
        <w:rPr>
          <w:rFonts w:hint="eastAsia" w:ascii="微软雅黑" w:hAnsi="微软雅黑" w:eastAsia="微软雅黑" w:cs="微软雅黑"/>
          <w:b/>
          <w:color w:val="000000"/>
          <w:sz w:val="24"/>
          <w:szCs w:val="24"/>
          <w:highlight w:val="none"/>
          <w:lang w:val="en-US" w:eastAsia="zh-CN"/>
        </w:rPr>
        <w:t>四、</w:t>
      </w:r>
      <w:bookmarkEnd w:id="6"/>
      <w:r>
        <w:rPr>
          <w:rFonts w:hint="eastAsia" w:ascii="微软雅黑" w:hAnsi="微软雅黑" w:eastAsia="微软雅黑" w:cs="微软雅黑"/>
          <w:b/>
          <w:color w:val="000000"/>
          <w:sz w:val="24"/>
          <w:szCs w:val="24"/>
          <w:highlight w:val="none"/>
          <w:lang w:val="en-US" w:eastAsia="zh-CN"/>
        </w:rPr>
        <w:t>提交响应文件截止时间、开启时间和地点</w:t>
      </w:r>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bookmarkStart w:id="7" w:name="_Toc28359017"/>
      <w:bookmarkStart w:id="8" w:name="_Toc35393803"/>
      <w:bookmarkStart w:id="9" w:name="_Toc35393634"/>
      <w:bookmarkStart w:id="10" w:name="_Toc10380"/>
      <w:bookmarkStart w:id="11" w:name="_Toc28359094"/>
      <w:r>
        <w:rPr>
          <w:rFonts w:hint="eastAsia" w:ascii="微软雅黑" w:hAnsi="微软雅黑" w:eastAsia="微软雅黑" w:cs="微软雅黑"/>
          <w:color w:val="auto"/>
          <w:sz w:val="24"/>
          <w:szCs w:val="24"/>
          <w:lang w:val="en-US" w:eastAsia="zh-CN"/>
        </w:rPr>
        <w:t>提交响应文件截止时间：2024 年5月9日上午11:00（北京时间）</w:t>
      </w:r>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投标地点：请登录政采云投标客户端投标</w:t>
      </w:r>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开标时间：2024 年5 月9日上午11:00（北京时间）</w:t>
      </w:r>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开标地点：政采云平台--不见面开标大厅</w:t>
      </w:r>
    </w:p>
    <w:p>
      <w:pPr>
        <w:pageBreakBefore w:val="0"/>
        <w:kinsoku/>
        <w:wordWrap/>
        <w:overflowPunct/>
        <w:topLinePunct w:val="0"/>
        <w:autoSpaceDE/>
        <w:autoSpaceDN/>
        <w:bidi w:val="0"/>
        <w:adjustRightInd/>
        <w:spacing w:line="360" w:lineRule="exact"/>
        <w:ind w:right="0" w:rightChars="0"/>
        <w:textAlignment w:val="auto"/>
        <w:rPr>
          <w:rFonts w:hint="eastAsia"/>
          <w:lang w:val="en-US" w:eastAsia="zh-CN"/>
        </w:rPr>
      </w:pPr>
      <w:r>
        <w:rPr>
          <w:rFonts w:hint="eastAsia" w:ascii="微软雅黑" w:hAnsi="微软雅黑" w:eastAsia="微软雅黑" w:cs="微软雅黑"/>
          <w:b/>
          <w:color w:val="000000"/>
          <w:kern w:val="0"/>
          <w:sz w:val="24"/>
          <w:szCs w:val="24"/>
          <w:highlight w:val="none"/>
          <w:lang w:val="en-US" w:eastAsia="zh-CN" w:bidi="ar-SA"/>
        </w:rPr>
        <w:t>五、公告期限</w:t>
      </w:r>
      <w:bookmarkEnd w:id="7"/>
      <w:bookmarkEnd w:id="8"/>
      <w:bookmarkEnd w:id="9"/>
      <w:bookmarkEnd w:id="10"/>
      <w:bookmarkEnd w:id="11"/>
    </w:p>
    <w:p>
      <w:pPr>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自本公告发布之日起3个工作日。</w:t>
      </w:r>
      <w:bookmarkStart w:id="12" w:name="_Toc11277"/>
      <w:bookmarkStart w:id="13" w:name="_Toc20023"/>
      <w:bookmarkStart w:id="14" w:name="_Toc35393804"/>
      <w:bookmarkStart w:id="15" w:name="_Toc35393635"/>
      <w:bookmarkStart w:id="16" w:name="_Toc28270"/>
    </w:p>
    <w:p>
      <w:pPr>
        <w:pageBreakBefore w:val="0"/>
        <w:kinsoku/>
        <w:wordWrap/>
        <w:overflowPunct/>
        <w:topLinePunct w:val="0"/>
        <w:autoSpaceDE/>
        <w:autoSpaceDN/>
        <w:bidi w:val="0"/>
        <w:adjustRightInd/>
        <w:spacing w:line="360" w:lineRule="exact"/>
        <w:ind w:right="0" w:rightChars="0"/>
        <w:textAlignment w:val="auto"/>
        <w:rPr>
          <w:rFonts w:hint="eastAsia" w:ascii="微软雅黑" w:hAnsi="微软雅黑" w:eastAsia="微软雅黑" w:cs="微软雅黑"/>
          <w:b/>
          <w:color w:val="000000"/>
          <w:kern w:val="0"/>
          <w:sz w:val="24"/>
          <w:szCs w:val="24"/>
          <w:highlight w:val="none"/>
          <w:lang w:val="en-US" w:eastAsia="zh-CN" w:bidi="ar-SA"/>
        </w:rPr>
      </w:pPr>
      <w:r>
        <w:rPr>
          <w:rFonts w:hint="eastAsia" w:ascii="微软雅黑" w:hAnsi="微软雅黑" w:eastAsia="微软雅黑" w:cs="微软雅黑"/>
          <w:b/>
          <w:color w:val="000000"/>
          <w:kern w:val="0"/>
          <w:sz w:val="24"/>
          <w:szCs w:val="24"/>
          <w:highlight w:val="none"/>
          <w:lang w:val="en-US" w:eastAsia="zh-CN" w:bidi="ar-SA"/>
        </w:rPr>
        <w:t>六、其他补充事宜</w:t>
      </w:r>
      <w:bookmarkEnd w:id="12"/>
      <w:bookmarkEnd w:id="13"/>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1.采购文件获取须知：</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（1）政采云平台已注册供应商可申请获取采购文件；</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（2）登陆网址：https://login.zcygov.cn； </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3）操作方法：登录政采云平台→【项目采购】→【获取采购文件】→通过项目区划或项目编号搜索项目→申请获取采购文件→进入获取采购文件信息填写页面，按要求规范填写信息（其中带“*”项为必填项）并提交；</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（4）如有操作性问题，请咨询政采云在线客服，咨询电话：4008817190。</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本项目为电子招投标，供应商需要使用CA加密设备，凡参加本项目必须自主通过新疆CA申领渠道“新疆政务通”申请政采云平台可使用的CA设备，如原有兵团或公共资源使用的CA，可与新疆CA联系，申请增加电子证书即可，无需重复申领。如需咨询，请联系新疆CA服务热线0991-2819290。</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3.本项目实行网上投标，采用电子投标文件(供应商须使用CA加密设备通过政采云电子投标客户端制作投标文件)。若供应商参与投标，自行承担投标一切费用。 </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4.各供应商在开标前应确保成为新疆政府采购网正式注册入库供应商，并完成CA数字证书申领。因未注册入库、未办理CA数字证书等原因造成无法投标或投标失败等后果由供应商自行承担。</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或95763进行咨询。</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6.供应商在开标时须使用制作加密电子投标文件所使用的CA锁及电脑，电脑须提前配置好浏览器（建议使用谷歌浏览器），以便开标时解锁。为了保证开评标顺利进行，政采云线上开标功能完全实现，供应商开标所使用的电脑设备须具有视频及语音功能。</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7.投标保证金缴纳及确认时间：凡拟参加本次招标项目的供应商，必须在开标前将投标保证金汇入指定账户。投标保证金汇款凭证上用途栏应注明:招标项目名称+标项号+投标保证金。否则，届时其投标将被拒绝。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群：</w:t>
      </w:r>
      <w:r>
        <w:rPr>
          <w:rFonts w:hint="eastAsia" w:ascii="微软雅黑" w:hAnsi="微软雅黑" w:eastAsia="微软雅黑" w:cs="微软雅黑"/>
          <w:sz w:val="24"/>
          <w:szCs w:val="24"/>
          <w:lang w:val="en-US" w:eastAsia="zh-CN"/>
        </w:rPr>
        <w:t>35547618</w:t>
      </w:r>
      <w:r>
        <w:rPr>
          <w:rFonts w:hint="eastAsia" w:ascii="微软雅黑" w:hAnsi="微软雅黑" w:eastAsia="微软雅黑" w:cs="微软雅黑"/>
          <w:b w:val="0"/>
          <w:bCs w:val="0"/>
          <w:sz w:val="24"/>
          <w:szCs w:val="24"/>
          <w:lang w:val="en-US" w:eastAsia="zh-CN"/>
        </w:rPr>
        <w:t>（如已加入1-19群，无需重复加入），钉钉工具软件具有回放功能，直播培训结束后可在钉钉群中回放观看学习。</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righ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9.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15"/>
        <w:pageBreakBefore w:val="0"/>
        <w:widowControl w:val="0"/>
        <w:numPr>
          <w:ilvl w:val="0"/>
          <w:numId w:val="0"/>
        </w:numPr>
        <w:kinsoku/>
        <w:wordWrap/>
        <w:overflowPunct/>
        <w:topLinePunct w:val="0"/>
        <w:bidi w:val="0"/>
        <w:snapToGrid/>
        <w:spacing w:before="0" w:line="240" w:lineRule="auto"/>
        <w:ind w:right="0" w:rightChars="0"/>
        <w:textAlignment w:val="auto"/>
        <w:rPr>
          <w:rFonts w:hint="default"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特别注意：</w:t>
      </w:r>
    </w:p>
    <w:p>
      <w:pPr>
        <w:keepNext w:val="0"/>
        <w:keepLines w:val="0"/>
        <w:pageBreakBefore w:val="0"/>
        <w:widowControl w:val="0"/>
        <w:kinsoku/>
        <w:wordWrap/>
        <w:overflowPunct/>
        <w:topLinePunct w:val="0"/>
        <w:autoSpaceDE/>
        <w:autoSpaceDN/>
        <w:bidi w:val="0"/>
        <w:adjustRightInd/>
        <w:snapToGrid/>
        <w:spacing w:line="360" w:lineRule="exact"/>
        <w:ind w:left="0" w:right="0" w:rightChars="0"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60" w:lineRule="exact"/>
        <w:ind w:left="0" w:right="0" w:rightChars="0"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360" w:lineRule="exact"/>
        <w:ind w:left="0" w:right="0" w:rightChars="0"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lang w:val="en-US" w:eastAsia="zh-CN"/>
        </w:rPr>
        <w:t>七、</w:t>
      </w:r>
      <w:bookmarkEnd w:id="14"/>
      <w:bookmarkEnd w:id="15"/>
      <w:bookmarkStart w:id="17" w:name="_Toc28359095"/>
      <w:bookmarkStart w:id="18" w:name="_Toc28359018"/>
      <w:bookmarkStart w:id="19" w:name="_Toc35393805"/>
      <w:bookmarkStart w:id="20" w:name="_Toc35393636"/>
      <w:r>
        <w:rPr>
          <w:rFonts w:hint="eastAsia" w:ascii="微软雅黑" w:hAnsi="微软雅黑" w:eastAsia="微软雅黑" w:cs="微软雅黑"/>
          <w:b/>
          <w:color w:val="auto"/>
          <w:sz w:val="24"/>
          <w:szCs w:val="24"/>
          <w:lang w:val="en-US" w:eastAsia="zh-CN"/>
        </w:rPr>
        <w:t>凡对本次采购提出询问，请按以下方式联</w:t>
      </w:r>
      <w:r>
        <w:rPr>
          <w:rFonts w:hint="eastAsia" w:ascii="微软雅黑" w:hAnsi="微软雅黑" w:eastAsia="微软雅黑" w:cs="微软雅黑"/>
          <w:b/>
          <w:color w:val="auto"/>
          <w:sz w:val="24"/>
          <w:szCs w:val="24"/>
        </w:rPr>
        <w:t>系。</w:t>
      </w:r>
      <w:bookmarkEnd w:id="16"/>
      <w:bookmarkEnd w:id="17"/>
      <w:bookmarkEnd w:id="18"/>
      <w:bookmarkEnd w:id="19"/>
      <w:bookmarkEnd w:id="20"/>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color w:val="000000"/>
          <w:kern w:val="0"/>
          <w:sz w:val="24"/>
          <w:lang w:eastAsia="zh-CN"/>
        </w:rPr>
      </w:pPr>
      <w:r>
        <w:rPr>
          <w:rFonts w:hint="eastAsia" w:ascii="微软雅黑" w:hAnsi="微软雅黑" w:eastAsia="微软雅黑" w:cs="微软雅黑"/>
          <w:color w:val="000000"/>
          <w:kern w:val="0"/>
          <w:sz w:val="24"/>
        </w:rPr>
        <w:t>1.采购人信息</w:t>
      </w:r>
      <w:r>
        <w:rPr>
          <w:rFonts w:hint="eastAsia" w:ascii="微软雅黑" w:hAnsi="微软雅黑" w:eastAsia="微软雅黑" w:cs="微软雅黑"/>
          <w:color w:val="000000"/>
          <w:kern w:val="0"/>
          <w:sz w:val="24"/>
          <w:lang w:eastAsia="zh-CN"/>
        </w:rPr>
        <w:t>：</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单位名称：</w:t>
      </w:r>
      <w:r>
        <w:rPr>
          <w:rFonts w:hint="eastAsia" w:ascii="微软雅黑" w:hAnsi="微软雅黑" w:eastAsia="微软雅黑" w:cs="微软雅黑"/>
          <w:bCs/>
          <w:color w:val="auto"/>
          <w:sz w:val="24"/>
          <w:szCs w:val="24"/>
          <w:lang w:eastAsia="zh-CN"/>
        </w:rPr>
        <w:t>莎车县公安局</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联 系 人：</w:t>
      </w:r>
      <w:r>
        <w:rPr>
          <w:rFonts w:hint="eastAsia" w:ascii="微软雅黑" w:hAnsi="微软雅黑" w:eastAsia="微软雅黑" w:cs="微软雅黑"/>
          <w:bCs/>
          <w:color w:val="auto"/>
          <w:sz w:val="24"/>
          <w:szCs w:val="24"/>
          <w:lang w:eastAsia="zh-CN"/>
        </w:rPr>
        <w:t>梁海涛</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联系方式：</w:t>
      </w:r>
      <w:r>
        <w:rPr>
          <w:rFonts w:hint="eastAsia" w:ascii="微软雅黑" w:hAnsi="微软雅黑" w:eastAsia="微软雅黑" w:cs="微软雅黑"/>
          <w:bCs/>
          <w:color w:val="auto"/>
          <w:sz w:val="24"/>
          <w:szCs w:val="24"/>
          <w:lang w:val="en-US" w:eastAsia="zh-CN"/>
        </w:rPr>
        <w:t>18999634717</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2.采购代理机构信息</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单位名称：莎车县政府采购中心</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联 系 人：</w:t>
      </w:r>
      <w:r>
        <w:rPr>
          <w:rFonts w:hint="eastAsia" w:ascii="微软雅黑" w:hAnsi="微软雅黑" w:eastAsia="微软雅黑" w:cs="微软雅黑"/>
          <w:bCs/>
          <w:color w:val="auto"/>
          <w:sz w:val="24"/>
          <w:szCs w:val="24"/>
          <w:lang w:eastAsia="zh-CN"/>
        </w:rPr>
        <w:t>张前英</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联系方式：0998-8512672</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3.政府采购监督管理部门</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单位名称：莎车县财政局采购办</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联 系 人：丁</w:t>
      </w:r>
      <w:r>
        <w:rPr>
          <w:rFonts w:hint="eastAsia" w:ascii="微软雅黑" w:hAnsi="微软雅黑" w:eastAsia="微软雅黑" w:cs="微软雅黑"/>
          <w:bCs/>
          <w:color w:val="auto"/>
          <w:sz w:val="24"/>
          <w:szCs w:val="24"/>
          <w:lang w:val="en-US" w:eastAsia="zh-CN"/>
        </w:rPr>
        <w:t xml:space="preserve"> </w:t>
      </w:r>
      <w:r>
        <w:rPr>
          <w:rFonts w:hint="eastAsia" w:ascii="微软雅黑" w:hAnsi="微软雅黑" w:eastAsia="微软雅黑" w:cs="微软雅黑"/>
          <w:bCs/>
          <w:color w:val="auto"/>
          <w:sz w:val="24"/>
          <w:szCs w:val="24"/>
        </w:rPr>
        <w:t>洪</w:t>
      </w:r>
    </w:p>
    <w:p>
      <w:pPr>
        <w:pStyle w:val="10"/>
        <w:pageBreakBefore w:val="0"/>
        <w:kinsoku/>
        <w:wordWrap/>
        <w:overflowPunct/>
        <w:topLinePunct w:val="0"/>
        <w:autoSpaceDE/>
        <w:autoSpaceDN/>
        <w:bidi w:val="0"/>
        <w:adjustRightInd/>
        <w:spacing w:line="360" w:lineRule="exact"/>
        <w:ind w:left="0" w:right="0" w:rightChars="0"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联系方式：0998-8512578</w:t>
      </w:r>
    </w:p>
    <w:p>
      <w:pPr>
        <w:pageBreakBefore w:val="0"/>
        <w:widowControl w:val="0"/>
        <w:kinsoku/>
        <w:wordWrap/>
        <w:overflowPunct/>
        <w:topLinePunct w:val="0"/>
        <w:bidi w:val="0"/>
        <w:snapToGrid/>
        <w:spacing w:before="20" w:line="560" w:lineRule="exact"/>
        <w:ind w:left="0" w:leftChars="0" w:firstLine="5760" w:firstLineChars="2400"/>
        <w:jc w:val="center"/>
        <w:textAlignment w:val="auto"/>
        <w:rPr>
          <w:rFonts w:hint="eastAsia" w:ascii="微软雅黑" w:hAnsi="微软雅黑" w:eastAsia="微软雅黑" w:cs="微软雅黑"/>
          <w:bCs/>
          <w:color w:val="000000"/>
          <w:kern w:val="2"/>
          <w:sz w:val="24"/>
          <w:szCs w:val="24"/>
          <w:lang w:val="en-US" w:eastAsia="zh-CN" w:bidi="ar-SA"/>
        </w:rPr>
      </w:pPr>
    </w:p>
    <w:p>
      <w:pPr>
        <w:pageBreakBefore w:val="0"/>
        <w:widowControl w:val="0"/>
        <w:kinsoku/>
        <w:wordWrap/>
        <w:overflowPunct/>
        <w:topLinePunct w:val="0"/>
        <w:bidi w:val="0"/>
        <w:snapToGrid/>
        <w:spacing w:before="20" w:line="560" w:lineRule="exact"/>
        <w:ind w:left="0" w:leftChars="0" w:firstLine="5760" w:firstLineChars="2400"/>
        <w:jc w:val="center"/>
        <w:textAlignment w:val="auto"/>
        <w:rPr>
          <w:rFonts w:hint="eastAsia" w:ascii="微软雅黑" w:hAnsi="微软雅黑" w:eastAsia="微软雅黑" w:cs="微软雅黑"/>
          <w:bCs/>
          <w:color w:val="000000"/>
          <w:kern w:val="2"/>
          <w:sz w:val="24"/>
          <w:szCs w:val="24"/>
          <w:lang w:val="en-US" w:eastAsia="zh-CN" w:bidi="ar-SA"/>
        </w:rPr>
      </w:pPr>
    </w:p>
    <w:p>
      <w:pPr>
        <w:pageBreakBefore w:val="0"/>
        <w:widowControl w:val="0"/>
        <w:kinsoku/>
        <w:wordWrap/>
        <w:overflowPunct/>
        <w:topLinePunct w:val="0"/>
        <w:bidi w:val="0"/>
        <w:snapToGrid/>
        <w:spacing w:before="20" w:line="560" w:lineRule="exact"/>
        <w:ind w:left="0" w:leftChars="0" w:firstLine="5760" w:firstLineChars="2400"/>
        <w:jc w:val="center"/>
        <w:textAlignment w:val="auto"/>
        <w:rPr>
          <w:rFonts w:hint="eastAsia" w:ascii="微软雅黑" w:hAnsi="微软雅黑" w:eastAsia="微软雅黑" w:cs="微软雅黑"/>
          <w:bCs/>
          <w:color w:val="000000"/>
          <w:kern w:val="2"/>
          <w:sz w:val="24"/>
          <w:szCs w:val="24"/>
          <w:lang w:val="en-US" w:eastAsia="zh-CN" w:bidi="ar-SA"/>
        </w:rPr>
      </w:pPr>
    </w:p>
    <w:p>
      <w:pPr>
        <w:pageBreakBefore w:val="0"/>
        <w:widowControl w:val="0"/>
        <w:kinsoku/>
        <w:wordWrap/>
        <w:overflowPunct/>
        <w:topLinePunct w:val="0"/>
        <w:bidi w:val="0"/>
        <w:snapToGrid/>
        <w:spacing w:before="20" w:line="560" w:lineRule="exact"/>
        <w:ind w:left="0" w:leftChars="0" w:firstLine="5760" w:firstLineChars="2400"/>
        <w:jc w:val="center"/>
        <w:textAlignment w:val="auto"/>
        <w:rPr>
          <w:rFonts w:hint="default" w:ascii="微软雅黑" w:hAnsi="微软雅黑" w:eastAsia="微软雅黑" w:cs="微软雅黑"/>
          <w:bCs/>
          <w:color w:val="000000"/>
          <w:kern w:val="2"/>
          <w:sz w:val="24"/>
          <w:szCs w:val="24"/>
          <w:lang w:val="en-US" w:eastAsia="zh-CN" w:bidi="ar-SA"/>
        </w:rPr>
      </w:pPr>
      <w:r>
        <w:rPr>
          <w:rFonts w:hint="eastAsia" w:ascii="微软雅黑" w:hAnsi="微软雅黑" w:eastAsia="微软雅黑" w:cs="微软雅黑"/>
          <w:bCs/>
          <w:color w:val="000000"/>
          <w:kern w:val="2"/>
          <w:sz w:val="24"/>
          <w:szCs w:val="24"/>
          <w:lang w:val="en-US" w:eastAsia="zh-CN" w:bidi="ar-SA"/>
        </w:rPr>
        <w:t>莎车县政府采购中心</w:t>
      </w:r>
    </w:p>
    <w:p>
      <w:pPr>
        <w:pageBreakBefore w:val="0"/>
        <w:widowControl w:val="0"/>
        <w:kinsoku/>
        <w:wordWrap/>
        <w:overflowPunct/>
        <w:topLinePunct w:val="0"/>
        <w:bidi w:val="0"/>
        <w:snapToGrid/>
        <w:spacing w:before="20" w:line="560" w:lineRule="exact"/>
        <w:ind w:left="0" w:leftChars="0" w:firstLine="6000" w:firstLineChars="2500"/>
        <w:jc w:val="both"/>
        <w:textAlignment w:val="auto"/>
        <w:rPr>
          <w:rFonts w:hint="default" w:ascii="微软雅黑" w:hAnsi="微软雅黑" w:eastAsia="微软雅黑" w:cs="微软雅黑"/>
          <w:bCs/>
          <w:color w:val="000000"/>
          <w:kern w:val="2"/>
          <w:sz w:val="24"/>
          <w:szCs w:val="24"/>
          <w:lang w:val="en-US" w:eastAsia="zh-CN" w:bidi="ar-SA"/>
        </w:rPr>
      </w:pPr>
      <w:r>
        <w:rPr>
          <w:rFonts w:hint="eastAsia" w:ascii="微软雅黑" w:hAnsi="微软雅黑" w:eastAsia="微软雅黑" w:cs="微软雅黑"/>
          <w:bCs/>
          <w:color w:val="000000"/>
          <w:kern w:val="2"/>
          <w:sz w:val="24"/>
          <w:szCs w:val="24"/>
          <w:lang w:val="en-US" w:eastAsia="zh-CN" w:bidi="ar-SA"/>
        </w:rPr>
        <w:t>2024年4月30日</w:t>
      </w:r>
    </w:p>
    <w:p>
      <w:pPr>
        <w:pStyle w:val="7"/>
        <w:pageBreakBefore w:val="0"/>
        <w:widowControl w:val="0"/>
        <w:kinsoku/>
        <w:wordWrap/>
        <w:overflowPunct/>
        <w:topLinePunct w:val="0"/>
        <w:bidi w:val="0"/>
        <w:snapToGrid/>
        <w:spacing w:line="560" w:lineRule="exact"/>
        <w:ind w:left="0" w:leftChars="0" w:firstLine="0" w:firstLineChars="0"/>
        <w:jc w:val="center"/>
        <w:textAlignment w:val="auto"/>
        <w:rPr>
          <w:rFonts w:hint="eastAsia" w:ascii="微软雅黑" w:hAnsi="微软雅黑" w:eastAsia="微软雅黑" w:cs="微软雅黑"/>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IzNzJlMGUwZGUyNGEyMDNiNDE4MGMwOGY4NGUifQ=="/>
  </w:docVars>
  <w:rsids>
    <w:rsidRoot w:val="00000000"/>
    <w:rsid w:val="02025316"/>
    <w:rsid w:val="02612B91"/>
    <w:rsid w:val="02A62D88"/>
    <w:rsid w:val="03214FF3"/>
    <w:rsid w:val="05E35C41"/>
    <w:rsid w:val="064E34DF"/>
    <w:rsid w:val="082737A3"/>
    <w:rsid w:val="0A375F98"/>
    <w:rsid w:val="0B462863"/>
    <w:rsid w:val="0C772572"/>
    <w:rsid w:val="0CCB6ABC"/>
    <w:rsid w:val="139A4119"/>
    <w:rsid w:val="147C1264"/>
    <w:rsid w:val="18D21BDA"/>
    <w:rsid w:val="1AE90243"/>
    <w:rsid w:val="1B6D1F0E"/>
    <w:rsid w:val="28D41056"/>
    <w:rsid w:val="2A082A76"/>
    <w:rsid w:val="2F106B60"/>
    <w:rsid w:val="30414EBA"/>
    <w:rsid w:val="31A4459B"/>
    <w:rsid w:val="31BC0ADA"/>
    <w:rsid w:val="32387B3C"/>
    <w:rsid w:val="33541711"/>
    <w:rsid w:val="3446188B"/>
    <w:rsid w:val="3861226E"/>
    <w:rsid w:val="3A1B42AC"/>
    <w:rsid w:val="3B47282F"/>
    <w:rsid w:val="3C2245F9"/>
    <w:rsid w:val="3C455018"/>
    <w:rsid w:val="42E5734A"/>
    <w:rsid w:val="474B3B39"/>
    <w:rsid w:val="4B8740A6"/>
    <w:rsid w:val="4D1C0547"/>
    <w:rsid w:val="4FAB2ECC"/>
    <w:rsid w:val="51B5641E"/>
    <w:rsid w:val="5312188F"/>
    <w:rsid w:val="531946B5"/>
    <w:rsid w:val="535569D5"/>
    <w:rsid w:val="541C1364"/>
    <w:rsid w:val="55FF50B5"/>
    <w:rsid w:val="582354E8"/>
    <w:rsid w:val="5F257C65"/>
    <w:rsid w:val="6492438A"/>
    <w:rsid w:val="67A121B4"/>
    <w:rsid w:val="6C217AB2"/>
    <w:rsid w:val="6C575B4B"/>
    <w:rsid w:val="6F4A07C6"/>
    <w:rsid w:val="706A284A"/>
    <w:rsid w:val="721A18C5"/>
    <w:rsid w:val="72C7610B"/>
    <w:rsid w:val="733E5017"/>
    <w:rsid w:val="75B033B2"/>
    <w:rsid w:val="79150C10"/>
    <w:rsid w:val="791B3508"/>
    <w:rsid w:val="798B4406"/>
    <w:rsid w:val="7B480D0D"/>
    <w:rsid w:val="7BEB3862"/>
    <w:rsid w:val="7C24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qFormat/>
    <w:uiPriority w:val="0"/>
    <w:pPr>
      <w:adjustRightInd w:val="0"/>
      <w:snapToGrid w:val="0"/>
      <w:spacing w:line="480" w:lineRule="atLeast"/>
    </w:pPr>
    <w:rPr>
      <w:rFonts w:ascii="宋体" w:hAnsi="宋体"/>
      <w:sz w:val="28"/>
    </w:rPr>
  </w:style>
  <w:style w:type="paragraph" w:styleId="6">
    <w:name w:val="Body Text Indent"/>
    <w:basedOn w:val="1"/>
    <w:next w:val="7"/>
    <w:qFormat/>
    <w:uiPriority w:val="0"/>
    <w:pPr>
      <w:spacing w:line="360" w:lineRule="auto"/>
      <w:ind w:firstLine="570"/>
    </w:pPr>
    <w:rPr>
      <w:rFonts w:ascii="Times New Roman" w:hAnsi="Times New Roman" w:eastAsia="宋体" w:cs="Times New Roman"/>
      <w:sz w:val="24"/>
    </w:rPr>
  </w:style>
  <w:style w:type="paragraph" w:styleId="7">
    <w:name w:val="Body Text First Indent 2"/>
    <w:basedOn w:val="6"/>
    <w:next w:val="1"/>
    <w:qFormat/>
    <w:uiPriority w:val="0"/>
    <w:pPr>
      <w:ind w:firstLine="420" w:firstLineChars="200"/>
    </w:pPr>
    <w:rPr>
      <w:rFonts w:ascii="Times New Roman" w:hAnsi="Times New Roman" w:eastAsia="宋体" w:cs="Times New Roman"/>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4"/>
    <w:qFormat/>
    <w:uiPriority w:val="0"/>
    <w:pPr>
      <w:snapToGrid w:val="0"/>
      <w:jc w:val="left"/>
    </w:pPr>
    <w:rPr>
      <w:sz w:val="18"/>
    </w:rPr>
  </w:style>
  <w:style w:type="paragraph" w:styleId="11">
    <w:name w:val="Normal (Web)"/>
    <w:basedOn w:val="1"/>
    <w:qFormat/>
    <w:uiPriority w:val="99"/>
    <w:pPr>
      <w:spacing w:before="75" w:after="75"/>
      <w:jc w:val="left"/>
    </w:pPr>
    <w:rPr>
      <w:kern w:val="0"/>
      <w:sz w:val="24"/>
    </w:rPr>
  </w:style>
  <w:style w:type="character" w:styleId="14">
    <w:name w:val="Strong"/>
    <w:basedOn w:val="13"/>
    <w:qFormat/>
    <w:uiPriority w:val="0"/>
    <w:rPr>
      <w:b/>
      <w:bCs/>
    </w:rPr>
  </w:style>
  <w:style w:type="paragraph" w:customStyle="1" w:styleId="15">
    <w:name w:val="正文首行缩进1"/>
    <w:basedOn w:val="4"/>
    <w:qFormat/>
    <w:uiPriority w:val="0"/>
    <w:pPr>
      <w:spacing w:after="0"/>
      <w:ind w:right="-349" w:rightChars="-166" w:firstLine="420" w:firstLineChars="1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2430</Words>
  <Characters>2784</Characters>
  <Lines>0</Lines>
  <Paragraphs>0</Paragraphs>
  <TotalTime>63</TotalTime>
  <ScaleCrop>false</ScaleCrop>
  <LinksUpToDate>false</LinksUpToDate>
  <CharactersWithSpaces>2938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2023-08-31T06:14:00Z</dcterms:created>
  <dc:creator>Administrator</dc:creator>
  <cp:lastModifiedBy>Administrator</cp:lastModifiedBy>
  <dcterms:modified xsi:type="dcterms:W3CDTF">2024-04-30T01:24:25Z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22ECC501F3C84690AEE6C50C6C41F7A3_12</vt:lpwstr>
  </property>
</Properties>
</file>