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229A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44"/>
          <w:szCs w:val="44"/>
          <w:lang w:val="en-US" w:eastAsia="zh-CN"/>
        </w:rPr>
      </w:pPr>
      <w:r>
        <w:rPr>
          <w:rFonts w:hint="eastAsia"/>
          <w:sz w:val="44"/>
          <w:szCs w:val="44"/>
          <w:lang w:val="en-US" w:eastAsia="zh-CN"/>
        </w:rPr>
        <w:t>被装的采购需求</w:t>
      </w:r>
    </w:p>
    <w:p w14:paraId="4B76BA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p>
    <w:p w14:paraId="5DE52D51">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项目名称：采购被装项目</w:t>
      </w:r>
    </w:p>
    <w:p w14:paraId="535DC825">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ascii="宋体" w:hAnsi="宋体" w:eastAsia="宋体"/>
          <w:sz w:val="24"/>
        </w:rPr>
      </w:pPr>
      <w:r>
        <w:rPr>
          <w:rFonts w:hint="eastAsia"/>
          <w:sz w:val="30"/>
          <w:szCs w:val="30"/>
          <w:lang w:val="en-US" w:eastAsia="zh-CN"/>
        </w:rPr>
        <w:t>采购内容：服装鞋帽、标识</w:t>
      </w:r>
    </w:p>
    <w:p w14:paraId="64E258FB">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default" w:ascii="宋体" w:hAnsi="宋体" w:eastAsia="宋体"/>
          <w:sz w:val="24"/>
          <w:szCs w:val="24"/>
        </w:rPr>
      </w:pPr>
      <w:r>
        <w:rPr>
          <w:rFonts w:hint="eastAsia"/>
          <w:sz w:val="30"/>
          <w:szCs w:val="30"/>
          <w:lang w:val="en-US" w:eastAsia="zh-CN"/>
        </w:rPr>
        <w:t>投标人参加本次政府采购活动应具备下列条件：</w:t>
      </w:r>
    </w:p>
    <w:p w14:paraId="2EDAC9FC">
      <w:pPr>
        <w:keepNext w:val="0"/>
        <w:keepLines w:val="0"/>
        <w:pageBreakBefore w:val="0"/>
        <w:widowControl w:val="0"/>
        <w:numPr>
          <w:ilvl w:val="0"/>
          <w:numId w:val="2"/>
        </w:numPr>
        <w:kinsoku/>
        <w:wordWrap/>
        <w:overflowPunct/>
        <w:topLinePunct w:val="0"/>
        <w:autoSpaceDE/>
        <w:autoSpaceDN/>
        <w:bidi w:val="0"/>
        <w:adjustRightInd/>
        <w:snapToGrid/>
        <w:ind w:left="630" w:leftChars="0" w:firstLineChars="0"/>
        <w:textAlignment w:val="auto"/>
        <w:rPr>
          <w:rFonts w:hint="default" w:ascii="宋体" w:hAnsi="宋体" w:eastAsia="宋体"/>
          <w:sz w:val="24"/>
          <w:szCs w:val="24"/>
        </w:rPr>
      </w:pPr>
      <w:r>
        <w:rPr>
          <w:rFonts w:hint="eastAsia"/>
          <w:sz w:val="30"/>
          <w:szCs w:val="30"/>
          <w:lang w:val="en-US" w:eastAsia="zh-CN"/>
        </w:rPr>
        <w:t>具有独立法人资格或是具有独立承担民事责任能力的其它组织（法人或者非法人组织的营业执照等证明文件扫描件）。</w:t>
      </w:r>
    </w:p>
    <w:p w14:paraId="690484BE">
      <w:pPr>
        <w:keepNext w:val="0"/>
        <w:keepLines w:val="0"/>
        <w:pageBreakBefore w:val="0"/>
        <w:widowControl w:val="0"/>
        <w:numPr>
          <w:ilvl w:val="0"/>
          <w:numId w:val="2"/>
        </w:numPr>
        <w:kinsoku/>
        <w:wordWrap/>
        <w:overflowPunct/>
        <w:topLinePunct w:val="0"/>
        <w:autoSpaceDE/>
        <w:autoSpaceDN/>
        <w:bidi w:val="0"/>
        <w:adjustRightInd/>
        <w:snapToGrid/>
        <w:ind w:left="630" w:leftChars="0" w:firstLineChars="0"/>
        <w:textAlignment w:val="auto"/>
        <w:rPr>
          <w:rFonts w:hint="default" w:asciiTheme="minorHAnsi" w:hAnsiTheme="minorHAnsi" w:eastAsiaTheme="minorEastAsia" w:cstheme="minorBidi"/>
          <w:kern w:val="2"/>
          <w:sz w:val="30"/>
          <w:szCs w:val="30"/>
          <w:lang w:val="en-US" w:eastAsia="zh-CN" w:bidi="ar-SA"/>
        </w:rPr>
      </w:pPr>
      <w:r>
        <w:rPr>
          <w:rFonts w:hint="eastAsia"/>
          <w:sz w:val="30"/>
          <w:szCs w:val="30"/>
          <w:lang w:val="en-US" w:eastAsia="zh-CN"/>
        </w:rPr>
        <w:t>投标人必须是公安部《人民警察服装生产企业目录(2015版)》、《关于增补警服目录生产企业有关工作的通知》中的入围企业或公安部 《警礼服系统品种生产企业型式检验合格名单》内企业。（描述：投标人必须是公安部《人民警察服装生产企业目录(2015版)》、《关于增补警服目录生产企业有关工作的通知》或《警礼服系列品种生产企业型式检验合格名单》中的企业 (已取消资质的企业除外)，须提供2</w:t>
      </w:r>
      <w:r>
        <w:rPr>
          <w:rFonts w:hint="default"/>
          <w:sz w:val="30"/>
          <w:szCs w:val="30"/>
          <w:lang w:val="en-US" w:eastAsia="zh-CN"/>
        </w:rPr>
        <w:t>024</w:t>
      </w:r>
      <w:r>
        <w:rPr>
          <w:rFonts w:hint="eastAsia"/>
          <w:sz w:val="30"/>
          <w:szCs w:val="30"/>
          <w:lang w:val="en-US" w:eastAsia="zh-CN"/>
        </w:rPr>
        <w:t>版公安部人民警察服装生产</w:t>
      </w:r>
      <w:r>
        <w:rPr>
          <w:rFonts w:hint="eastAsia" w:asciiTheme="minorHAnsi" w:hAnsiTheme="minorHAnsi" w:eastAsiaTheme="minorEastAsia" w:cstheme="minorBidi"/>
          <w:kern w:val="2"/>
          <w:sz w:val="30"/>
          <w:szCs w:val="30"/>
          <w:lang w:val="en-US" w:eastAsia="zh-CN" w:bidi="ar-SA"/>
        </w:rPr>
        <w:t>企业目录定点生产企业证明材料原件扫描件。）</w:t>
      </w:r>
    </w:p>
    <w:p w14:paraId="22359170">
      <w:pPr>
        <w:keepNext w:val="0"/>
        <w:keepLines w:val="0"/>
        <w:pageBreakBefore w:val="0"/>
        <w:widowControl w:val="0"/>
        <w:numPr>
          <w:ilvl w:val="0"/>
          <w:numId w:val="2"/>
        </w:numPr>
        <w:kinsoku/>
        <w:wordWrap/>
        <w:overflowPunct/>
        <w:topLinePunct w:val="0"/>
        <w:autoSpaceDE/>
        <w:autoSpaceDN/>
        <w:bidi w:val="0"/>
        <w:adjustRightInd/>
        <w:snapToGrid/>
        <w:ind w:left="630" w:leftChars="0" w:firstLineChars="0"/>
        <w:textAlignment w:val="auto"/>
        <w:rPr>
          <w:rFonts w:hint="eastAsia"/>
          <w:sz w:val="30"/>
          <w:szCs w:val="30"/>
          <w:lang w:val="en-US" w:eastAsia="zh-CN"/>
        </w:rPr>
      </w:pPr>
      <w:r>
        <w:rPr>
          <w:rFonts w:hint="eastAsia"/>
          <w:sz w:val="30"/>
          <w:szCs w:val="30"/>
          <w:lang w:val="en-US" w:eastAsia="zh-CN"/>
        </w:rPr>
        <w:t>具有履行合同所必须的设备和专业能力，满足《中华人民共和国政府采购法》第二十二条的条件（在《政府采购投标及履约承诺函》中作出声明）。</w:t>
      </w:r>
    </w:p>
    <w:p w14:paraId="6F75AB4A">
      <w:pPr>
        <w:keepNext w:val="0"/>
        <w:keepLines w:val="0"/>
        <w:pageBreakBefore w:val="0"/>
        <w:widowControl w:val="0"/>
        <w:numPr>
          <w:ilvl w:val="0"/>
          <w:numId w:val="2"/>
        </w:numPr>
        <w:kinsoku/>
        <w:wordWrap/>
        <w:overflowPunct/>
        <w:topLinePunct w:val="0"/>
        <w:autoSpaceDE/>
        <w:autoSpaceDN/>
        <w:bidi w:val="0"/>
        <w:adjustRightInd/>
        <w:snapToGrid/>
        <w:ind w:left="630" w:leftChars="0" w:firstLineChars="0"/>
        <w:textAlignment w:val="auto"/>
        <w:rPr>
          <w:rFonts w:hint="eastAsia"/>
          <w:sz w:val="30"/>
          <w:szCs w:val="30"/>
          <w:lang w:val="en-US" w:eastAsia="zh-CN"/>
        </w:rPr>
      </w:pPr>
      <w:r>
        <w:rPr>
          <w:rFonts w:hint="eastAsia"/>
          <w:sz w:val="30"/>
          <w:szCs w:val="30"/>
          <w:lang w:val="en-US" w:eastAsia="zh-CN"/>
        </w:rPr>
        <w:t>参与本项目投标前三年内，在经营活动中没有重大违法记录（在《政府采购投标及履约承诺函》中作出声明）。</w:t>
      </w:r>
    </w:p>
    <w:p w14:paraId="74D90546">
      <w:pPr>
        <w:keepNext w:val="0"/>
        <w:keepLines w:val="0"/>
        <w:pageBreakBefore w:val="0"/>
        <w:widowControl w:val="0"/>
        <w:numPr>
          <w:ilvl w:val="0"/>
          <w:numId w:val="2"/>
        </w:numPr>
        <w:kinsoku/>
        <w:wordWrap/>
        <w:overflowPunct/>
        <w:topLinePunct w:val="0"/>
        <w:autoSpaceDE/>
        <w:autoSpaceDN/>
        <w:bidi w:val="0"/>
        <w:adjustRightInd/>
        <w:snapToGrid/>
        <w:ind w:left="630" w:leftChars="0" w:firstLineChars="0"/>
        <w:textAlignment w:val="auto"/>
        <w:rPr>
          <w:rFonts w:hint="eastAsia"/>
          <w:sz w:val="30"/>
          <w:szCs w:val="30"/>
          <w:lang w:val="en-US" w:eastAsia="zh-CN"/>
        </w:rPr>
      </w:pPr>
      <w:r>
        <w:rPr>
          <w:rFonts w:hint="eastAsia"/>
          <w:sz w:val="30"/>
          <w:szCs w:val="30"/>
          <w:lang w:val="en-US" w:eastAsia="zh-CN"/>
        </w:rPr>
        <w:t>参与本项目政府采购活动时不存在被有关部门禁止参与政府采购活动且在有效期内的情况（在《政府采购投标及履约承诺函》中作出声明）。</w:t>
      </w:r>
    </w:p>
    <w:p w14:paraId="645FE723">
      <w:pPr>
        <w:pStyle w:val="3"/>
        <w:rPr>
          <w:rFonts w:hint="eastAsia"/>
          <w:sz w:val="30"/>
          <w:szCs w:val="30"/>
          <w:lang w:val="en-US" w:eastAsia="zh-CN"/>
        </w:rPr>
      </w:pPr>
      <w:r>
        <w:rPr>
          <w:rFonts w:hint="eastAsia"/>
          <w:sz w:val="30"/>
          <w:szCs w:val="30"/>
          <w:lang w:val="en-US" w:eastAsia="zh-CN"/>
        </w:rPr>
        <w:t>未被列入失信被执行人、重大税收违法案件当事人名单、政府采购严重违法失信行为记录名单（在《政府采购投标及履约承诺函》中作出声明。注：“信用中国”、“中国政府采购网”为信息查询渠道，相关信息以开标当日的查询结果为准）。</w:t>
      </w:r>
    </w:p>
    <w:p w14:paraId="3C382723">
      <w:pPr>
        <w:pStyle w:val="3"/>
        <w:rPr>
          <w:rFonts w:hint="eastAsia" w:ascii="宋体" w:hAnsi="宋体" w:eastAsia="宋体" w:cs="宋体"/>
          <w:color w:val="auto"/>
          <w:kern w:val="2"/>
          <w:sz w:val="24"/>
          <w:szCs w:val="24"/>
          <w:lang w:val="en-US" w:eastAsia="zh-CN" w:bidi="ar-SA"/>
        </w:rPr>
      </w:pPr>
      <w:r>
        <w:rPr>
          <w:rFonts w:hint="eastAsia" w:eastAsia="宋体"/>
          <w:kern w:val="2"/>
          <w:sz w:val="24"/>
          <w:szCs w:val="24"/>
          <w:lang w:val="en-US" w:eastAsia="zh-CN" w:bidi="ar-SA"/>
        </w:rPr>
        <w:t>（6）近三年2021-2023的财务报表</w:t>
      </w:r>
      <w:r>
        <w:rPr>
          <w:rFonts w:hint="eastAsia" w:ascii="宋体" w:hAnsi="宋体" w:eastAsia="宋体" w:cs="宋体"/>
          <w:color w:val="auto"/>
          <w:kern w:val="2"/>
          <w:sz w:val="24"/>
          <w:szCs w:val="24"/>
          <w:lang w:val="en-US" w:eastAsia="zh-CN" w:bidi="ar-SA"/>
        </w:rPr>
        <w:t>（成立不足三年的提供成立至今的财务报表，包含资产负债表、现金流量表、利润表）</w:t>
      </w:r>
      <w:r>
        <w:rPr>
          <w:rFonts w:hint="eastAsia" w:ascii="宋体" w:hAnsi="宋体" w:eastAsia="宋体" w:cs="宋体"/>
          <w:color w:val="auto"/>
          <w:kern w:val="2"/>
          <w:sz w:val="24"/>
          <w:szCs w:val="24"/>
          <w:lang w:val="zh-CN" w:eastAsia="zh-CN" w:bidi="ar-SA"/>
        </w:rPr>
        <w:t>；</w:t>
      </w:r>
      <w:r>
        <w:rPr>
          <w:rFonts w:hint="eastAsia" w:ascii="宋体" w:hAnsi="宋体" w:eastAsia="宋体" w:cs="宋体"/>
          <w:color w:val="auto"/>
          <w:kern w:val="2"/>
          <w:sz w:val="24"/>
          <w:szCs w:val="24"/>
          <w:lang w:val="en-US" w:eastAsia="zh-CN" w:bidi="ar-SA"/>
        </w:rPr>
        <w:t>投标企业年度财务审计报告（2021年-2023年任意一年，企业成立不足1年的提供企业成立至今的财务报表，包含资产负债表、现金流量表、利润表）；近六个月任意一个月完税证明（如未缴税的需提供其相关税务部门开具的资料证明）；近六个月任意一个月社保缴纳证明（退休人员提供退休证）等材料的原件扫描件；（或提供《政府采购诚信承诺函》原件扫描件）；</w:t>
      </w:r>
    </w:p>
    <w:p w14:paraId="5E90360F">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eastAsia"/>
          <w:sz w:val="30"/>
          <w:szCs w:val="30"/>
          <w:lang w:val="en-US" w:eastAsia="zh-CN"/>
        </w:rPr>
      </w:pPr>
      <w:r>
        <w:rPr>
          <w:rFonts w:hint="eastAsia"/>
          <w:sz w:val="30"/>
          <w:szCs w:val="30"/>
          <w:lang w:val="en-US" w:eastAsia="zh-CN"/>
        </w:rPr>
        <w:t>（7）投标保证金收据扫描件或银行转款证明扫描件或支票扫描件、汇票扫描件、本票扫描件或者金融机构、担保机构出具的保函扫描件；</w:t>
      </w:r>
    </w:p>
    <w:p w14:paraId="7119F53E">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eastAsia"/>
          <w:sz w:val="30"/>
          <w:szCs w:val="30"/>
          <w:lang w:val="en-US" w:eastAsia="zh-CN"/>
        </w:rPr>
      </w:pPr>
      <w:r>
        <w:rPr>
          <w:rFonts w:hint="eastAsia"/>
          <w:sz w:val="30"/>
          <w:szCs w:val="30"/>
          <w:lang w:val="en-US" w:eastAsia="zh-CN"/>
        </w:rPr>
        <w:t>（8）营业执照须具有服装生产与销售资格；</w:t>
      </w:r>
    </w:p>
    <w:p w14:paraId="390118F7">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eastAsia"/>
          <w:sz w:val="30"/>
          <w:szCs w:val="30"/>
          <w:lang w:val="en-US" w:eastAsia="zh-CN"/>
        </w:rPr>
      </w:pPr>
      <w:r>
        <w:rPr>
          <w:rFonts w:hint="eastAsia"/>
          <w:sz w:val="30"/>
          <w:szCs w:val="30"/>
          <w:lang w:val="en-US" w:eastAsia="zh-CN"/>
        </w:rPr>
        <w:t>（9）本项目不接受联合体投标（提供非联合体投标承诺函，承诺函格式自拟）；</w:t>
      </w:r>
    </w:p>
    <w:p w14:paraId="409C79AA">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eastAsia"/>
          <w:sz w:val="30"/>
          <w:szCs w:val="30"/>
          <w:lang w:val="en-US" w:eastAsia="zh-CN"/>
        </w:rPr>
      </w:pPr>
      <w:r>
        <w:rPr>
          <w:rFonts w:hint="eastAsia"/>
          <w:sz w:val="30"/>
          <w:szCs w:val="30"/>
          <w:lang w:val="en-US" w:eastAsia="zh-CN"/>
        </w:rPr>
        <w:t>（10）本项目不允许进口产品参与投标（提供非进口产品投标承诺函，承诺函格式自拟）。</w:t>
      </w:r>
    </w:p>
    <w:p w14:paraId="25BDF363">
      <w:pPr>
        <w:keepNext w:val="0"/>
        <w:keepLines w:val="0"/>
        <w:pageBreakBefore w:val="0"/>
        <w:widowControl w:val="0"/>
        <w:numPr>
          <w:ilvl w:val="0"/>
          <w:numId w:val="0"/>
        </w:numPr>
        <w:kinsoku/>
        <w:wordWrap/>
        <w:overflowPunct/>
        <w:topLinePunct w:val="0"/>
        <w:autoSpaceDE/>
        <w:autoSpaceDN/>
        <w:bidi w:val="0"/>
        <w:adjustRightInd/>
        <w:snapToGrid/>
        <w:ind w:left="630" w:leftChars="0"/>
        <w:textAlignment w:val="auto"/>
        <w:rPr>
          <w:rFonts w:hint="eastAsia"/>
          <w:sz w:val="30"/>
          <w:szCs w:val="30"/>
          <w:lang w:val="en-US" w:eastAsia="zh-CN"/>
        </w:rPr>
      </w:pPr>
      <w:r>
        <w:rPr>
          <w:rFonts w:hint="eastAsia"/>
          <w:sz w:val="30"/>
          <w:szCs w:val="30"/>
          <w:lang w:val="en-US" w:eastAsia="zh-CN"/>
        </w:rPr>
        <w:t>（11）本项目为专门面向中小企业采购项目，供应商必须出具相应声明函。【供应商要求及声明函要求详见《政府采购促进中小企业发展管理办法》（财库〔2020〕46号）、《关于促进残疾人就业政府采购政策的通知》（财库〔2017〕141号）、《关于政府采购支持监狱企业发展有关问题的通知》（财库〔2014〕68号）。】</w:t>
      </w:r>
    </w:p>
    <w:p w14:paraId="2BC8DE9F">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付款方式：供货结束后，验收环节无问题，按成合同价的100%支付货款。（凭成交通知书、合同、验收单和正式发票付款)。</w:t>
      </w:r>
    </w:p>
    <w:p w14:paraId="43604C23">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default"/>
          <w:sz w:val="30"/>
          <w:szCs w:val="30"/>
          <w:lang w:val="en-US" w:eastAsia="zh-CN"/>
        </w:rPr>
      </w:pPr>
      <w:r>
        <w:rPr>
          <w:rFonts w:hint="eastAsia" w:ascii="仿宋_GB2312" w:hAnsi="仿宋_GB2312" w:eastAsia="仿宋_GB2312" w:cs="仿宋_GB2312"/>
          <w:sz w:val="32"/>
          <w:szCs w:val="32"/>
          <w:lang w:val="en-US" w:eastAsia="zh-CN"/>
        </w:rPr>
        <w:t>落实政府采购政策满足的资格要求：</w:t>
      </w:r>
      <w:r>
        <w:rPr>
          <w:rFonts w:hint="eastAsia"/>
          <w:sz w:val="30"/>
          <w:szCs w:val="30"/>
          <w:lang w:val="en-US" w:eastAsia="zh-CN"/>
        </w:rPr>
        <w:t>本项目专门面向中小企业采购，</w:t>
      </w:r>
      <w:r>
        <w:rPr>
          <w:rFonts w:hint="eastAsia"/>
          <w:sz w:val="30"/>
          <w:szCs w:val="30"/>
          <w:lang w:val="en-US" w:eastAsia="zh-CN"/>
        </w:rPr>
        <w:t>采购人代表参与评标1人。推荐中标候选人3个。</w:t>
      </w:r>
      <w:bookmarkStart w:id="0" w:name="_GoBack"/>
      <w:bookmarkEnd w:id="0"/>
    </w:p>
    <w:p w14:paraId="1848088E">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default"/>
          <w:color w:val="auto"/>
          <w:sz w:val="30"/>
          <w:szCs w:val="30"/>
          <w:lang w:val="en-US" w:eastAsia="zh-CN"/>
        </w:rPr>
      </w:pPr>
      <w:r>
        <w:rPr>
          <w:rFonts w:hint="eastAsia"/>
          <w:sz w:val="30"/>
          <w:szCs w:val="30"/>
          <w:lang w:val="en-US" w:eastAsia="zh-CN"/>
        </w:rPr>
        <w:t>中标人选取规则：为确保产品或服务质量符合预期标准，排名第一的中标候选人需要在中标后的3日内携带样品到采购人指定地点进行样品验收（样品验收只有一次机会，不接受二次提供）。验收标准应与招标文件中规定的产品质量标准和要求保持一致，经采购人样品验收小组验收合格的，出具样品验收确认单，才能被确定为中标人，验收合格样品留做供货依据和供货数量，合格验收标准如下：</w:t>
      </w:r>
    </w:p>
    <w:p w14:paraId="3C019679">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sz w:val="30"/>
          <w:szCs w:val="30"/>
          <w:lang w:val="en-US" w:eastAsia="zh-CN"/>
        </w:rPr>
      </w:pPr>
      <w:r>
        <w:rPr>
          <w:rFonts w:hint="eastAsia"/>
          <w:sz w:val="30"/>
          <w:szCs w:val="30"/>
          <w:lang w:val="en-US" w:eastAsia="zh-CN"/>
        </w:rPr>
        <w:t>面料：面料洁净平整、纹理清晰、无疵点、无跳纱、无异味、无色差等。</w:t>
      </w:r>
    </w:p>
    <w:p w14:paraId="740352B2">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sz w:val="30"/>
          <w:szCs w:val="30"/>
          <w:lang w:val="en-US" w:eastAsia="zh-CN"/>
        </w:rPr>
      </w:pPr>
      <w:r>
        <w:rPr>
          <w:rFonts w:hint="eastAsia"/>
          <w:sz w:val="30"/>
          <w:szCs w:val="30"/>
          <w:lang w:val="en-US" w:eastAsia="zh-CN"/>
        </w:rPr>
        <w:t>缝制工艺：线迹均匀美观、顺直平整、不抽皱、底面线松紧适度、不跳针不浮线不断线、无线头等。</w:t>
      </w:r>
    </w:p>
    <w:p w14:paraId="7557F5C3">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eastAsia"/>
          <w:sz w:val="30"/>
          <w:szCs w:val="30"/>
          <w:lang w:val="en-US" w:eastAsia="zh-CN"/>
        </w:rPr>
      </w:pPr>
      <w:r>
        <w:rPr>
          <w:rFonts w:hint="eastAsia"/>
          <w:sz w:val="30"/>
          <w:szCs w:val="30"/>
          <w:lang w:val="en-US" w:eastAsia="zh-CN"/>
        </w:rPr>
        <w:t>熨烫工艺：样品平服自然、无极光、无水印、无污染等。</w:t>
      </w:r>
    </w:p>
    <w:p w14:paraId="16820205">
      <w:pPr>
        <w:keepNext w:val="0"/>
        <w:keepLines w:val="0"/>
        <w:pageBreakBefore w:val="0"/>
        <w:widowControl w:val="0"/>
        <w:numPr>
          <w:ilvl w:val="0"/>
          <w:numId w:val="3"/>
        </w:numPr>
        <w:kinsoku/>
        <w:wordWrap/>
        <w:overflowPunct/>
        <w:topLinePunct w:val="0"/>
        <w:autoSpaceDE/>
        <w:autoSpaceDN/>
        <w:bidi w:val="0"/>
        <w:adjustRightInd/>
        <w:snapToGrid/>
        <w:ind w:left="425" w:leftChars="0" w:hanging="425" w:firstLineChars="0"/>
        <w:textAlignment w:val="auto"/>
        <w:rPr>
          <w:rFonts w:hint="default"/>
          <w:sz w:val="30"/>
          <w:szCs w:val="30"/>
          <w:lang w:val="en-US" w:eastAsia="zh-CN"/>
        </w:rPr>
      </w:pPr>
      <w:r>
        <w:rPr>
          <w:rFonts w:hint="eastAsia"/>
          <w:sz w:val="30"/>
          <w:szCs w:val="30"/>
          <w:lang w:val="en-US" w:eastAsia="zh-CN"/>
        </w:rPr>
        <w:t>外观效果：样品外观挺直、平顺自然、无色差、对称一致等。</w:t>
      </w:r>
    </w:p>
    <w:p w14:paraId="62F40A23">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履约保证金：3%。</w:t>
      </w:r>
    </w:p>
    <w:p w14:paraId="6E217FF4">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合同签订：公示结束后，在无投诉质疑的情况下，3天之内签订，如不按时签订视为自动放弃，采购人将按照《采购法》予以追责，给采购人造成损失的，将承担相应法律责任。</w:t>
      </w:r>
    </w:p>
    <w:p w14:paraId="5E634819">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供货/完工时限：合同签订后15日内供货。</w:t>
      </w:r>
    </w:p>
    <w:p w14:paraId="2029CBA5">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供货要求：供货商订做和生产前需上门量体，检测报告、合格证在供货时提供</w:t>
      </w:r>
      <w:r>
        <w:rPr>
          <w:rFonts w:hint="eastAsia" w:ascii="仿宋_GB2312" w:hAnsi="仿宋_GB2312" w:eastAsia="仿宋_GB2312" w:cs="仿宋_GB2312"/>
          <w:sz w:val="32"/>
          <w:szCs w:val="32"/>
          <w:lang w:val="en-US" w:eastAsia="zh-CN"/>
        </w:rPr>
        <w:t>。</w:t>
      </w:r>
    </w:p>
    <w:p w14:paraId="7ED57D09">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售后服务：免费提供退换货服务。</w:t>
      </w:r>
    </w:p>
    <w:p w14:paraId="039660C5">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eastAsia"/>
          <w:sz w:val="30"/>
          <w:szCs w:val="30"/>
          <w:lang w:val="en-US" w:eastAsia="zh-CN"/>
        </w:rPr>
      </w:pPr>
      <w:r>
        <w:rPr>
          <w:rFonts w:hint="eastAsia"/>
          <w:sz w:val="30"/>
          <w:szCs w:val="30"/>
          <w:lang w:val="en-US" w:eastAsia="zh-CN"/>
        </w:rPr>
        <w:t>供应商向采购人指定地点供货。采购人按送货单内容收货，采购人确认产品符合要求后，主要负责人在送货单上签字确认，结款时以中标清单价格填写验收单，对于更换的产品需在验收单上注明，对于增加产品或价格有变动的产品，需另外填写验收单，对服务质量，送货时效，是否存在货品质量与响应品牌参数不相符，以次充好现象，是否达到采购人预期等因素进行验收。最终验收（如有）：供货完毕后，供应商应配合采购人进行最终验收，各项指标符合可验收通过，不符合则不予验收。验收结果以采购人验收小组签署的验收证明为准。</w:t>
      </w:r>
    </w:p>
    <w:p w14:paraId="5DE3F74A">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default"/>
          <w:color w:val="auto"/>
          <w:sz w:val="30"/>
          <w:szCs w:val="30"/>
          <w:lang w:val="en-US" w:eastAsia="zh-CN"/>
        </w:rPr>
      </w:pPr>
      <w:r>
        <w:rPr>
          <w:rFonts w:hint="eastAsia"/>
          <w:color w:val="auto"/>
          <w:sz w:val="30"/>
          <w:szCs w:val="30"/>
          <w:lang w:val="en-US" w:eastAsia="zh-CN"/>
        </w:rPr>
        <w:t>项目负责人：张亮</w:t>
      </w:r>
    </w:p>
    <w:p w14:paraId="7F546BE7">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default"/>
          <w:color w:val="auto"/>
          <w:sz w:val="30"/>
          <w:szCs w:val="30"/>
          <w:lang w:val="en-US" w:eastAsia="zh-CN"/>
        </w:rPr>
      </w:pPr>
      <w:r>
        <w:rPr>
          <w:rFonts w:hint="eastAsia"/>
          <w:color w:val="auto"/>
          <w:sz w:val="30"/>
          <w:szCs w:val="30"/>
          <w:lang w:val="en-US" w:eastAsia="zh-CN"/>
        </w:rPr>
        <w:t>电话：18099336991</w:t>
      </w:r>
    </w:p>
    <w:p w14:paraId="0E87E16D">
      <w:pPr>
        <w:keepNext w:val="0"/>
        <w:keepLines w:val="0"/>
        <w:pageBreakBefore w:val="0"/>
        <w:widowControl w:val="0"/>
        <w:numPr>
          <w:ilvl w:val="0"/>
          <w:numId w:val="1"/>
        </w:numPr>
        <w:kinsoku/>
        <w:wordWrap/>
        <w:overflowPunct/>
        <w:topLinePunct w:val="0"/>
        <w:autoSpaceDE/>
        <w:autoSpaceDN/>
        <w:bidi w:val="0"/>
        <w:adjustRightInd/>
        <w:snapToGrid/>
        <w:ind w:left="-600" w:leftChars="0" w:firstLine="600" w:firstLineChars="0"/>
        <w:textAlignment w:val="auto"/>
        <w:rPr>
          <w:rFonts w:hint="default"/>
          <w:color w:val="auto"/>
          <w:sz w:val="30"/>
          <w:szCs w:val="30"/>
          <w:lang w:val="en-US" w:eastAsia="zh-CN"/>
        </w:rPr>
      </w:pPr>
      <w:r>
        <w:rPr>
          <w:rFonts w:hint="eastAsia"/>
          <w:color w:val="auto"/>
          <w:sz w:val="30"/>
          <w:szCs w:val="30"/>
          <w:lang w:val="en-US" w:eastAsia="zh-CN"/>
        </w:rPr>
        <w:t>电子邮箱：</w:t>
      </w:r>
      <w:r>
        <w:rPr>
          <w:rFonts w:hint="eastAsia"/>
          <w:color w:val="auto"/>
          <w:sz w:val="30"/>
          <w:szCs w:val="30"/>
          <w:lang w:val="en-US" w:eastAsia="zh-CN"/>
        </w:rPr>
        <w:fldChar w:fldCharType="begin"/>
      </w:r>
      <w:r>
        <w:rPr>
          <w:rFonts w:hint="eastAsia"/>
          <w:color w:val="auto"/>
          <w:sz w:val="30"/>
          <w:szCs w:val="30"/>
          <w:lang w:val="en-US" w:eastAsia="zh-CN"/>
        </w:rPr>
        <w:instrText xml:space="preserve"> HYPERLINK "mailto:137158540@qq.com" </w:instrText>
      </w:r>
      <w:r>
        <w:rPr>
          <w:rFonts w:hint="eastAsia"/>
          <w:color w:val="auto"/>
          <w:sz w:val="30"/>
          <w:szCs w:val="30"/>
          <w:lang w:val="en-US" w:eastAsia="zh-CN"/>
        </w:rPr>
        <w:fldChar w:fldCharType="separate"/>
      </w:r>
      <w:r>
        <w:rPr>
          <w:rStyle w:val="6"/>
          <w:rFonts w:hint="eastAsia"/>
          <w:sz w:val="30"/>
          <w:szCs w:val="30"/>
          <w:lang w:val="en-US" w:eastAsia="zh-CN"/>
        </w:rPr>
        <w:t>137158540@qq.com</w:t>
      </w:r>
      <w:r>
        <w:rPr>
          <w:rFonts w:hint="eastAsia"/>
          <w:color w:val="auto"/>
          <w:sz w:val="30"/>
          <w:szCs w:val="30"/>
          <w:lang w:val="en-US" w:eastAsia="zh-CN"/>
        </w:rPr>
        <w:fldChar w:fldCharType="end"/>
      </w:r>
    </w:p>
    <w:p w14:paraId="0B604B7E">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olor w:val="auto"/>
          <w:sz w:val="30"/>
          <w:szCs w:val="30"/>
          <w:lang w:val="en-US" w:eastAsia="zh-CN"/>
        </w:rPr>
      </w:pPr>
    </w:p>
    <w:p w14:paraId="7A738C9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center"/>
        <w:textAlignment w:val="auto"/>
        <w:rPr>
          <w:rFonts w:hint="eastAsia"/>
          <w:color w:val="auto"/>
          <w:sz w:val="30"/>
          <w:szCs w:val="30"/>
          <w:lang w:val="en-US" w:eastAsia="zh-CN"/>
        </w:rPr>
      </w:pPr>
      <w:r>
        <w:rPr>
          <w:rFonts w:hint="eastAsia"/>
          <w:color w:val="auto"/>
          <w:sz w:val="30"/>
          <w:szCs w:val="30"/>
          <w:lang w:val="en-US" w:eastAsia="zh-CN"/>
        </w:rPr>
        <w:t xml:space="preserve">                      拜城县公安局</w:t>
      </w:r>
    </w:p>
    <w:p w14:paraId="736AB316">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sz w:val="30"/>
          <w:szCs w:val="30"/>
          <w:lang w:val="en-US" w:eastAsia="zh-CN"/>
        </w:rPr>
      </w:pPr>
      <w:r>
        <w:rPr>
          <w:rFonts w:hint="eastAsia"/>
          <w:color w:val="auto"/>
          <w:sz w:val="30"/>
          <w:szCs w:val="30"/>
          <w:lang w:val="en-US" w:eastAsia="zh-CN"/>
        </w:rPr>
        <w:t xml:space="preserve">                      2024年8月20日</w:t>
      </w:r>
    </w:p>
    <w:p w14:paraId="3F7CD7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30"/>
          <w:szCs w:val="30"/>
          <w:lang w:val="en-US" w:eastAsia="zh-CN"/>
        </w:rPr>
      </w:pPr>
      <w:r>
        <w:rPr>
          <w:rFonts w:hint="eastAsia"/>
          <w:sz w:val="30"/>
          <w:szCs w:val="30"/>
          <w:lang w:val="en-US" w:eastAsia="zh-CN"/>
        </w:rPr>
        <w:t>商务要求：</w:t>
      </w:r>
    </w:p>
    <w:p w14:paraId="75D72AF4">
      <w:pPr>
        <w:keepNext w:val="0"/>
        <w:keepLines w:val="0"/>
        <w:pageBreakBefore w:val="0"/>
        <w:widowControl w:val="0"/>
        <w:numPr>
          <w:ilvl w:val="0"/>
          <w:numId w:val="4"/>
        </w:numPr>
        <w:kinsoku/>
        <w:wordWrap/>
        <w:overflowPunct/>
        <w:topLinePunct w:val="0"/>
        <w:autoSpaceDE/>
        <w:autoSpaceDN/>
        <w:bidi w:val="0"/>
        <w:adjustRightInd/>
        <w:snapToGrid/>
        <w:ind w:left="150" w:leftChars="0" w:firstLine="600" w:firstLineChars="200"/>
        <w:jc w:val="left"/>
        <w:textAlignment w:val="auto"/>
        <w:rPr>
          <w:rFonts w:hint="default"/>
          <w:sz w:val="30"/>
          <w:szCs w:val="30"/>
          <w:lang w:val="en-US" w:eastAsia="zh-CN"/>
        </w:rPr>
      </w:pPr>
      <w:r>
        <w:rPr>
          <w:rFonts w:hint="default"/>
          <w:sz w:val="30"/>
          <w:szCs w:val="30"/>
          <w:lang w:val="en-US" w:eastAsia="zh-CN"/>
        </w:rPr>
        <w:t>验收时，如未能按照采购方要求完成供货的、甲方有权解除合同，且不予支付</w:t>
      </w:r>
      <w:r>
        <w:rPr>
          <w:rFonts w:hint="eastAsia"/>
          <w:sz w:val="30"/>
          <w:szCs w:val="30"/>
          <w:lang w:val="en-US" w:eastAsia="zh-CN"/>
        </w:rPr>
        <w:t>，</w:t>
      </w:r>
      <w:r>
        <w:rPr>
          <w:rFonts w:hint="default"/>
          <w:sz w:val="30"/>
          <w:szCs w:val="30"/>
          <w:lang w:val="en-US" w:eastAsia="zh-CN"/>
        </w:rPr>
        <w:t>货款，凡有贴牌、以次充好等弄虚作假的行为、采购方有权拒绝采购，并且保留一切追诉的权利，不得参与下一轮报价，若投标单位执意扰乱竞标秩序，采购单位有权向政采云/采购中心由请对投标单位的处罚，处罚内容包括禁止报价、列入失信企业名单等。投标单位在报价前请仔细评估自身履约能力。</w:t>
      </w:r>
    </w:p>
    <w:p w14:paraId="55286777">
      <w:pPr>
        <w:keepNext w:val="0"/>
        <w:keepLines w:val="0"/>
        <w:pageBreakBefore w:val="0"/>
        <w:widowControl w:val="0"/>
        <w:numPr>
          <w:ilvl w:val="0"/>
          <w:numId w:val="4"/>
        </w:numPr>
        <w:kinsoku/>
        <w:wordWrap/>
        <w:overflowPunct/>
        <w:topLinePunct w:val="0"/>
        <w:autoSpaceDE/>
        <w:autoSpaceDN/>
        <w:bidi w:val="0"/>
        <w:adjustRightInd/>
        <w:snapToGrid/>
        <w:ind w:left="150" w:leftChars="0" w:firstLine="600" w:firstLineChars="200"/>
        <w:jc w:val="left"/>
        <w:textAlignment w:val="auto"/>
        <w:rPr>
          <w:rFonts w:hint="default"/>
          <w:sz w:val="30"/>
          <w:szCs w:val="30"/>
          <w:lang w:val="en-US" w:eastAsia="zh-CN"/>
        </w:rPr>
      </w:pPr>
      <w:r>
        <w:rPr>
          <w:rFonts w:hint="default"/>
          <w:sz w:val="30"/>
          <w:szCs w:val="30"/>
          <w:lang w:val="en-US" w:eastAsia="zh-CN"/>
        </w:rPr>
        <w:t>质保期内对于</w:t>
      </w:r>
      <w:r>
        <w:rPr>
          <w:rFonts w:hint="eastAsia"/>
          <w:sz w:val="30"/>
          <w:szCs w:val="30"/>
          <w:lang w:val="en-US" w:eastAsia="zh-CN"/>
        </w:rPr>
        <w:t>售后</w:t>
      </w:r>
      <w:r>
        <w:rPr>
          <w:rFonts w:hint="default"/>
          <w:sz w:val="30"/>
          <w:szCs w:val="30"/>
          <w:lang w:val="en-US" w:eastAsia="zh-CN"/>
        </w:rPr>
        <w:t>处理，要求报价人提供7*24小时免费更换服务。</w:t>
      </w:r>
    </w:p>
    <w:p w14:paraId="2F44A931">
      <w:pPr>
        <w:keepNext w:val="0"/>
        <w:keepLines w:val="0"/>
        <w:pageBreakBefore w:val="0"/>
        <w:widowControl w:val="0"/>
        <w:numPr>
          <w:ilvl w:val="0"/>
          <w:numId w:val="4"/>
        </w:numPr>
        <w:kinsoku/>
        <w:wordWrap/>
        <w:overflowPunct/>
        <w:topLinePunct w:val="0"/>
        <w:autoSpaceDE/>
        <w:autoSpaceDN/>
        <w:bidi w:val="0"/>
        <w:adjustRightInd/>
        <w:snapToGrid/>
        <w:ind w:left="150" w:leftChars="0" w:firstLine="600" w:firstLineChars="200"/>
        <w:jc w:val="left"/>
        <w:textAlignment w:val="auto"/>
        <w:rPr>
          <w:rFonts w:hint="default"/>
          <w:sz w:val="30"/>
          <w:szCs w:val="30"/>
          <w:lang w:val="en-US" w:eastAsia="zh-CN"/>
        </w:rPr>
      </w:pPr>
      <w:r>
        <w:rPr>
          <w:rFonts w:hint="default"/>
          <w:sz w:val="30"/>
          <w:szCs w:val="30"/>
          <w:lang w:val="en-US" w:eastAsia="zh-CN"/>
        </w:rPr>
        <w:t>合同签订后</w:t>
      </w:r>
      <w:r>
        <w:rPr>
          <w:rFonts w:hint="eastAsia"/>
          <w:sz w:val="30"/>
          <w:szCs w:val="30"/>
          <w:lang w:val="en-US" w:eastAsia="zh-CN"/>
        </w:rPr>
        <w:t>15</w:t>
      </w:r>
      <w:r>
        <w:rPr>
          <w:rFonts w:hint="default"/>
          <w:sz w:val="30"/>
          <w:szCs w:val="30"/>
          <w:lang w:val="en-US" w:eastAsia="zh-CN"/>
        </w:rPr>
        <w:t>日内完成供货，并交付使用，交货地点为甲方指定地点。</w:t>
      </w:r>
    </w:p>
    <w:p w14:paraId="5E7E3747">
      <w:pPr>
        <w:keepNext w:val="0"/>
        <w:keepLines w:val="0"/>
        <w:pageBreakBefore w:val="0"/>
        <w:widowControl w:val="0"/>
        <w:numPr>
          <w:ilvl w:val="0"/>
          <w:numId w:val="4"/>
        </w:numPr>
        <w:kinsoku/>
        <w:wordWrap/>
        <w:overflowPunct/>
        <w:topLinePunct w:val="0"/>
        <w:autoSpaceDE/>
        <w:autoSpaceDN/>
        <w:bidi w:val="0"/>
        <w:adjustRightInd/>
        <w:snapToGrid/>
        <w:ind w:left="150" w:leftChars="0" w:firstLine="600" w:firstLineChars="200"/>
        <w:jc w:val="left"/>
        <w:textAlignment w:val="auto"/>
        <w:rPr>
          <w:rFonts w:hint="default"/>
          <w:sz w:val="30"/>
          <w:szCs w:val="30"/>
          <w:lang w:val="en-US" w:eastAsia="zh-CN"/>
        </w:rPr>
      </w:pPr>
      <w:r>
        <w:rPr>
          <w:rFonts w:hint="default"/>
          <w:sz w:val="30"/>
          <w:szCs w:val="30"/>
          <w:lang w:val="en-US" w:eastAsia="zh-CN"/>
        </w:rPr>
        <w:t>必须</w:t>
      </w:r>
      <w:r>
        <w:rPr>
          <w:rFonts w:hint="eastAsia"/>
          <w:sz w:val="30"/>
          <w:szCs w:val="30"/>
          <w:lang w:val="en-US" w:eastAsia="zh-CN"/>
        </w:rPr>
        <w:t>严格按照招标文件</w:t>
      </w:r>
      <w:r>
        <w:rPr>
          <w:rFonts w:hint="default"/>
          <w:sz w:val="30"/>
          <w:szCs w:val="30"/>
          <w:lang w:val="en-US" w:eastAsia="zh-CN"/>
        </w:rPr>
        <w:t>技术参数要求</w:t>
      </w:r>
      <w:r>
        <w:rPr>
          <w:rFonts w:hint="eastAsia"/>
          <w:sz w:val="30"/>
          <w:szCs w:val="30"/>
          <w:lang w:val="en-US" w:eastAsia="zh-CN"/>
        </w:rPr>
        <w:t>，</w:t>
      </w:r>
      <w:r>
        <w:rPr>
          <w:rFonts w:hint="default"/>
          <w:sz w:val="30"/>
          <w:szCs w:val="30"/>
          <w:lang w:val="en-US" w:eastAsia="zh-CN"/>
        </w:rPr>
        <w:t>报价包含商品到达</w:t>
      </w:r>
      <w:r>
        <w:rPr>
          <w:rFonts w:hint="eastAsia"/>
          <w:sz w:val="30"/>
          <w:szCs w:val="30"/>
          <w:lang w:val="en-US" w:eastAsia="zh-CN"/>
        </w:rPr>
        <w:t>采购方</w:t>
      </w:r>
      <w:r>
        <w:rPr>
          <w:rFonts w:hint="default"/>
          <w:sz w:val="30"/>
          <w:szCs w:val="30"/>
          <w:lang w:val="en-US" w:eastAsia="zh-CN"/>
        </w:rPr>
        <w:t>并能正常使用的一切费用。对不能满足参数要求或者虚假相应，或者无法按时交货影响使用的，可作为无效处理</w:t>
      </w:r>
      <w:r>
        <w:rPr>
          <w:rFonts w:hint="eastAsia"/>
          <w:sz w:val="30"/>
          <w:szCs w:val="30"/>
          <w:lang w:val="en-US" w:eastAsia="zh-CN"/>
        </w:rPr>
        <w:t>，</w:t>
      </w:r>
      <w:r>
        <w:rPr>
          <w:rFonts w:hint="default"/>
          <w:sz w:val="30"/>
          <w:szCs w:val="30"/>
          <w:lang w:val="en-US" w:eastAsia="zh-CN"/>
        </w:rPr>
        <w:t>同时上报政府采购监管部门，承担相应责任。</w:t>
      </w:r>
    </w:p>
    <w:p w14:paraId="6B7FEB2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30"/>
          <w:szCs w:val="30"/>
          <w:lang w:val="en-US" w:eastAsia="zh-CN"/>
        </w:rPr>
      </w:pPr>
    </w:p>
    <w:p w14:paraId="01A3D7B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30"/>
          <w:szCs w:val="30"/>
          <w:lang w:val="en-US" w:eastAsia="zh-CN"/>
        </w:rPr>
      </w:pPr>
    </w:p>
    <w:p w14:paraId="31B4CCF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30"/>
          <w:szCs w:val="30"/>
          <w:lang w:val="en-US" w:eastAsia="zh-CN"/>
        </w:rPr>
      </w:pPr>
    </w:p>
    <w:p w14:paraId="4F381D4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sz w:val="30"/>
          <w:szCs w:val="30"/>
          <w:lang w:val="en-US" w:eastAsia="zh-CN"/>
        </w:rPr>
      </w:pPr>
    </w:p>
    <w:p w14:paraId="65A22EBF">
      <w:pPr>
        <w:rPr>
          <w:rFonts w:hint="default"/>
          <w:color w:val="000000" w:themeColor="text1"/>
          <w:sz w:val="28"/>
          <w:szCs w:val="36"/>
          <w:lang w:val="en-US" w:eastAsia="zh-CN"/>
          <w14:textFill>
            <w14:solidFill>
              <w14:schemeClr w14:val="tx1"/>
            </w14:solidFill>
          </w14:textFill>
        </w:rPr>
      </w:pPr>
    </w:p>
    <w:p w14:paraId="7869346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BDAD6"/>
    <w:multiLevelType w:val="singleLevel"/>
    <w:tmpl w:val="85BBDAD6"/>
    <w:lvl w:ilvl="0" w:tentative="0">
      <w:start w:val="1"/>
      <w:numFmt w:val="chineseCounting"/>
      <w:suff w:val="nothing"/>
      <w:lvlText w:val="%1、"/>
      <w:lvlJc w:val="left"/>
      <w:pPr>
        <w:ind w:left="-600"/>
      </w:pPr>
      <w:rPr>
        <w:rFonts w:hint="eastAsia"/>
        <w:sz w:val="30"/>
        <w:szCs w:val="30"/>
      </w:rPr>
    </w:lvl>
  </w:abstractNum>
  <w:abstractNum w:abstractNumId="1">
    <w:nsid w:val="C7D08B34"/>
    <w:multiLevelType w:val="singleLevel"/>
    <w:tmpl w:val="C7D08B34"/>
    <w:lvl w:ilvl="0" w:tentative="0">
      <w:start w:val="1"/>
      <w:numFmt w:val="chineseCounting"/>
      <w:suff w:val="nothing"/>
      <w:lvlText w:val="%1、"/>
      <w:lvlJc w:val="left"/>
      <w:pPr>
        <w:ind w:left="150" w:leftChars="0" w:firstLine="0" w:firstLineChars="0"/>
      </w:pPr>
      <w:rPr>
        <w:rFonts w:hint="eastAsia"/>
      </w:rPr>
    </w:lvl>
  </w:abstractNum>
  <w:abstractNum w:abstractNumId="2">
    <w:nsid w:val="2FEECD59"/>
    <w:multiLevelType w:val="singleLevel"/>
    <w:tmpl w:val="2FEECD59"/>
    <w:lvl w:ilvl="0" w:tentative="0">
      <w:start w:val="1"/>
      <w:numFmt w:val="decimal"/>
      <w:lvlText w:val="%1)"/>
      <w:lvlJc w:val="left"/>
      <w:pPr>
        <w:ind w:left="425" w:hanging="425"/>
      </w:pPr>
      <w:rPr>
        <w:rFonts w:hint="default"/>
        <w:sz w:val="28"/>
        <w:szCs w:val="28"/>
      </w:rPr>
    </w:lvl>
  </w:abstractNum>
  <w:abstractNum w:abstractNumId="3">
    <w:nsid w:val="6B1A3183"/>
    <w:multiLevelType w:val="singleLevel"/>
    <w:tmpl w:val="6B1A3183"/>
    <w:lvl w:ilvl="0" w:tentative="0">
      <w:start w:val="1"/>
      <w:numFmt w:val="decimal"/>
      <w:suff w:val="nothing"/>
      <w:lvlText w:val="%1）"/>
      <w:lvlJc w:val="left"/>
      <w:pPr>
        <w:ind w:left="630"/>
      </w:pPr>
      <w:rPr>
        <w:rFonts w:hint="default"/>
        <w:sz w:val="28"/>
        <w:szCs w:val="28"/>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Y1MDcwMWJlZmY4NGNkZjY3NTI1ZDI2ZWIzODQifQ=="/>
  </w:docVars>
  <w:rsids>
    <w:rsidRoot w:val="33255DFD"/>
    <w:rsid w:val="00401B5B"/>
    <w:rsid w:val="00C63029"/>
    <w:rsid w:val="00F71340"/>
    <w:rsid w:val="03161AA4"/>
    <w:rsid w:val="0318528F"/>
    <w:rsid w:val="056E2757"/>
    <w:rsid w:val="06286FFF"/>
    <w:rsid w:val="06634DEE"/>
    <w:rsid w:val="076943B4"/>
    <w:rsid w:val="08D638D4"/>
    <w:rsid w:val="08DB4DCE"/>
    <w:rsid w:val="09681576"/>
    <w:rsid w:val="0AD07FB4"/>
    <w:rsid w:val="0B8B47FB"/>
    <w:rsid w:val="0CC03B43"/>
    <w:rsid w:val="0D823392"/>
    <w:rsid w:val="0FCC6DFA"/>
    <w:rsid w:val="1086574A"/>
    <w:rsid w:val="11041AAC"/>
    <w:rsid w:val="12A36511"/>
    <w:rsid w:val="14496161"/>
    <w:rsid w:val="14F44B9B"/>
    <w:rsid w:val="16F67FA3"/>
    <w:rsid w:val="19F71156"/>
    <w:rsid w:val="1A9D155E"/>
    <w:rsid w:val="1AF1518E"/>
    <w:rsid w:val="1CD6156D"/>
    <w:rsid w:val="1D172EF5"/>
    <w:rsid w:val="1E9741A3"/>
    <w:rsid w:val="1FC80D6A"/>
    <w:rsid w:val="21714DA5"/>
    <w:rsid w:val="22F74E96"/>
    <w:rsid w:val="24570C9E"/>
    <w:rsid w:val="24D308A7"/>
    <w:rsid w:val="24E14C23"/>
    <w:rsid w:val="25FD77E9"/>
    <w:rsid w:val="27335463"/>
    <w:rsid w:val="29982C18"/>
    <w:rsid w:val="2AC270C6"/>
    <w:rsid w:val="2ECF7C0D"/>
    <w:rsid w:val="314D2CDD"/>
    <w:rsid w:val="31B4495F"/>
    <w:rsid w:val="328926EA"/>
    <w:rsid w:val="33255DFD"/>
    <w:rsid w:val="36CE60F8"/>
    <w:rsid w:val="3717027D"/>
    <w:rsid w:val="37E12DAC"/>
    <w:rsid w:val="39296E4C"/>
    <w:rsid w:val="39D91CC2"/>
    <w:rsid w:val="3ADE68EF"/>
    <w:rsid w:val="3B6A0BAB"/>
    <w:rsid w:val="3DCC22D7"/>
    <w:rsid w:val="3DD54377"/>
    <w:rsid w:val="444407D6"/>
    <w:rsid w:val="450366FE"/>
    <w:rsid w:val="46055D9B"/>
    <w:rsid w:val="47B452F5"/>
    <w:rsid w:val="483B36C5"/>
    <w:rsid w:val="49345948"/>
    <w:rsid w:val="4AEB6162"/>
    <w:rsid w:val="4B877832"/>
    <w:rsid w:val="4C406137"/>
    <w:rsid w:val="4CB379D5"/>
    <w:rsid w:val="4F0B3EA0"/>
    <w:rsid w:val="501716A5"/>
    <w:rsid w:val="52B57757"/>
    <w:rsid w:val="537D69EF"/>
    <w:rsid w:val="53F73371"/>
    <w:rsid w:val="56583B2F"/>
    <w:rsid w:val="58FD78AB"/>
    <w:rsid w:val="592B081B"/>
    <w:rsid w:val="5A7C2519"/>
    <w:rsid w:val="5C9866D5"/>
    <w:rsid w:val="5DCF3E1A"/>
    <w:rsid w:val="5E6645DD"/>
    <w:rsid w:val="5F0079CE"/>
    <w:rsid w:val="5FA912ED"/>
    <w:rsid w:val="62441245"/>
    <w:rsid w:val="647E7F08"/>
    <w:rsid w:val="64B967E4"/>
    <w:rsid w:val="65603CAE"/>
    <w:rsid w:val="6618349D"/>
    <w:rsid w:val="69C47870"/>
    <w:rsid w:val="6C9740AF"/>
    <w:rsid w:val="6F94475F"/>
    <w:rsid w:val="729E66D6"/>
    <w:rsid w:val="734D3F17"/>
    <w:rsid w:val="737E4CD8"/>
    <w:rsid w:val="74607BEC"/>
    <w:rsid w:val="75431AAF"/>
    <w:rsid w:val="75F776FF"/>
    <w:rsid w:val="783B4A1B"/>
    <w:rsid w:val="788B5120"/>
    <w:rsid w:val="7B0A3D64"/>
    <w:rsid w:val="7BC823D2"/>
    <w:rsid w:val="7D5C7079"/>
    <w:rsid w:val="7D5E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lang w:eastAsia="en-US"/>
    </w:rPr>
  </w:style>
  <w:style w:type="paragraph" w:styleId="3">
    <w:name w:val="Body Text"/>
    <w:basedOn w:val="1"/>
    <w:next w:val="1"/>
    <w:unhideWhenUsed/>
    <w:qFormat/>
    <w:uiPriority w:val="99"/>
    <w:pPr>
      <w:widowControl/>
      <w:adjustRightInd w:val="0"/>
      <w:snapToGrid w:val="0"/>
      <w:spacing w:after="120" w:line="276" w:lineRule="auto"/>
      <w:jc w:val="left"/>
    </w:pPr>
    <w:rPr>
      <w:rFonts w:ascii="Tahoma" w:hAnsi="Tahoma" w:eastAsia="微软雅黑"/>
      <w:kern w:val="0"/>
      <w:sz w:val="22"/>
      <w:szCs w:val="22"/>
    </w:rPr>
  </w:style>
  <w:style w:type="character" w:styleId="6">
    <w:name w:val="Hyperlink"/>
    <w:basedOn w:val="5"/>
    <w:qFormat/>
    <w:uiPriority w:val="0"/>
    <w:rPr>
      <w:color w:val="0000FF"/>
      <w:u w:val="single"/>
    </w:rPr>
  </w:style>
  <w:style w:type="paragraph" w:customStyle="1" w:styleId="7">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styleId="8">
    <w:name w:val="List Paragraph"/>
    <w:basedOn w:val="1"/>
    <w:qFormat/>
    <w:uiPriority w:val="34"/>
    <w:pPr>
      <w:widowControl/>
      <w:adjustRightInd w:val="0"/>
      <w:snapToGrid w:val="0"/>
      <w:spacing w:after="200" w:line="276" w:lineRule="auto"/>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2268</Words>
  <Characters>2347</Characters>
  <Lines>0</Lines>
  <Paragraphs>0</Paragraphs>
  <TotalTime>99</TotalTime>
  <ScaleCrop>false</ScaleCrop>
  <LinksUpToDate>false</LinksUpToDate>
  <CharactersWithSpaces>2393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阿米娜</cp:lastModifiedBy>
  <cp:lastPrinted>2024-08-27T08:58:00Z</cp:lastPrinted>
  <dcterms:modified xsi:type="dcterms:W3CDTF">2024-09-10T04:41:58Z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7313C0089157491FB4C4E31E8B33D32C_13</vt:lpwstr>
  </property>
</Properties>
</file>