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0F53A">
      <w:pPr>
        <w:pStyle w:val="2"/>
        <w:jc w:val="center"/>
        <w:rPr>
          <w:rFonts w:ascii="宋体"/>
          <w:sz w:val="24"/>
          <w:szCs w:val="24"/>
        </w:rPr>
      </w:pPr>
      <w:r>
        <w:rPr>
          <w:rFonts w:hint="eastAsia"/>
        </w:rPr>
        <w:t>清单编制说明</w:t>
      </w:r>
    </w:p>
    <w:p w14:paraId="186AC7CA">
      <w:pPr>
        <w:pStyle w:val="10"/>
        <w:numPr>
          <w:ilvl w:val="0"/>
          <w:numId w:val="1"/>
        </w:numPr>
        <w:ind w:firstLineChars="0"/>
        <w:rPr>
          <w:rFonts w:hint="eastAsia"/>
          <w:sz w:val="24"/>
          <w:szCs w:val="24"/>
        </w:rPr>
      </w:pPr>
      <w:r>
        <w:rPr>
          <w:rFonts w:hint="eastAsia"/>
          <w:sz w:val="24"/>
          <w:szCs w:val="24"/>
        </w:rPr>
        <w:t>工程</w:t>
      </w:r>
      <w:r>
        <w:rPr>
          <w:sz w:val="24"/>
          <w:szCs w:val="24"/>
        </w:rPr>
        <w:t>概况：</w:t>
      </w:r>
      <w:r>
        <w:rPr>
          <w:rFonts w:hint="eastAsia"/>
          <w:sz w:val="24"/>
          <w:szCs w:val="24"/>
        </w:rPr>
        <w:t>项目名称：巴州尉犁县2024年“五小”工程，建筑地点位于巴州</w:t>
      </w:r>
      <w:r>
        <w:rPr>
          <w:rFonts w:hint="eastAsia"/>
          <w:sz w:val="24"/>
          <w:szCs w:val="24"/>
          <w:lang w:val="en-US" w:eastAsia="zh-CN"/>
        </w:rPr>
        <w:t>尉犁县</w:t>
      </w:r>
      <w:r>
        <w:rPr>
          <w:rFonts w:hint="eastAsia"/>
          <w:sz w:val="24"/>
          <w:szCs w:val="24"/>
        </w:rPr>
        <w:t>。</w:t>
      </w:r>
    </w:p>
    <w:p w14:paraId="34E05027">
      <w:pPr>
        <w:pStyle w:val="5"/>
        <w:keepNext w:val="0"/>
        <w:keepLines w:val="0"/>
        <w:widowControl/>
        <w:suppressLineNumbers w:val="0"/>
        <w:spacing w:before="0" w:beforeAutospacing="0" w:after="0" w:afterAutospacing="0"/>
        <w:ind w:left="0" w:right="0" w:firstLine="0"/>
        <w:rPr>
          <w:rFonts w:hint="eastAsia"/>
          <w:sz w:val="24"/>
          <w:szCs w:val="24"/>
          <w:lang w:val="en-US" w:eastAsia="zh-CN"/>
        </w:rPr>
      </w:pPr>
      <w:r>
        <w:rPr>
          <w:rFonts w:hint="eastAsia"/>
          <w:sz w:val="24"/>
          <w:szCs w:val="24"/>
        </w:rPr>
        <w:t>其中</w:t>
      </w:r>
      <w:r>
        <w:rPr>
          <w:rFonts w:hint="eastAsia"/>
          <w:sz w:val="24"/>
          <w:szCs w:val="24"/>
          <w:lang w:eastAsia="zh-CN"/>
        </w:rPr>
        <w:t>：</w:t>
      </w:r>
      <w:r>
        <w:rPr>
          <w:rFonts w:hint="eastAsia"/>
          <w:sz w:val="24"/>
          <w:szCs w:val="24"/>
          <w:lang w:val="en-US" w:eastAsia="zh-CN"/>
        </w:rPr>
        <w:t>1、建筑面积</w:t>
      </w:r>
      <w:r>
        <w:t>603.2</w:t>
      </w:r>
      <w:r>
        <w:rPr>
          <w:rFonts w:hint="eastAsia"/>
          <w:sz w:val="24"/>
          <w:szCs w:val="24"/>
          <w:lang w:val="en-US" w:eastAsia="zh-CN"/>
        </w:rPr>
        <w:t>平方米，框架结构，地上二层，室内楼地面为地砖楼地面，内墙面喷刷涂料，顶棚喷刷涂料；卫生间地面铺地砖，墙面为瓷砖墙面，天棚为轻钢龙骨铝合金吊顶，外墙面喷刷真石漆，给水管PPR管，排水管</w:t>
      </w:r>
      <w:r>
        <w:rPr>
          <w:rFonts w:hint="eastAsia"/>
          <w:sz w:val="24"/>
          <w:szCs w:val="24"/>
        </w:rPr>
        <w:t>硬聚氯乙烯排水</w:t>
      </w:r>
      <w:r>
        <w:rPr>
          <w:rFonts w:hint="eastAsia"/>
          <w:sz w:val="24"/>
          <w:szCs w:val="24"/>
          <w:lang w:val="en-US" w:eastAsia="zh-CN"/>
        </w:rPr>
        <w:t xml:space="preserve">管 </w:t>
      </w:r>
      <w:r>
        <w:rPr>
          <w:rFonts w:hint="eastAsia"/>
          <w:sz w:val="24"/>
          <w:szCs w:val="24"/>
          <w:lang w:eastAsia="zh-CN"/>
        </w:rPr>
        <w:t>，</w:t>
      </w:r>
      <w:r>
        <w:rPr>
          <w:rFonts w:hint="eastAsia"/>
          <w:sz w:val="24"/>
          <w:szCs w:val="24"/>
        </w:rPr>
        <w:t>地</w:t>
      </w:r>
      <w:r>
        <w:rPr>
          <w:rFonts w:hint="eastAsia"/>
          <w:sz w:val="24"/>
          <w:szCs w:val="24"/>
          <w:lang w:val="en-US" w:eastAsia="zh-CN"/>
        </w:rPr>
        <w:t>暖盘管，电气配管等安装到位。</w:t>
      </w:r>
    </w:p>
    <w:p w14:paraId="0B860B5D">
      <w:pPr>
        <w:rPr>
          <w:sz w:val="24"/>
          <w:szCs w:val="24"/>
        </w:rPr>
      </w:pPr>
      <w:r>
        <w:rPr>
          <w:rFonts w:hint="eastAsia"/>
          <w:sz w:val="24"/>
          <w:szCs w:val="24"/>
        </w:rPr>
        <w:t>二、工程招标范围：巴州尉犁县2024年“五小”工程施工图所包含的建筑、采暖</w:t>
      </w:r>
      <w:r>
        <w:rPr>
          <w:sz w:val="24"/>
          <w:szCs w:val="24"/>
        </w:rPr>
        <w:t>、通风</w:t>
      </w:r>
      <w:r>
        <w:rPr>
          <w:rFonts w:hint="eastAsia"/>
          <w:sz w:val="24"/>
          <w:szCs w:val="24"/>
        </w:rPr>
        <w:t>、给排水、电气</w:t>
      </w:r>
      <w:r>
        <w:rPr>
          <w:rFonts w:hint="eastAsia"/>
          <w:sz w:val="24"/>
          <w:szCs w:val="24"/>
          <w:lang w:eastAsia="zh-CN"/>
        </w:rPr>
        <w:t>、</w:t>
      </w:r>
      <w:r>
        <w:rPr>
          <w:rFonts w:hint="eastAsia"/>
          <w:sz w:val="24"/>
          <w:szCs w:val="24"/>
          <w:lang w:val="en-US" w:eastAsia="zh-CN"/>
        </w:rPr>
        <w:t>消防</w:t>
      </w:r>
      <w:r>
        <w:rPr>
          <w:rFonts w:hint="eastAsia"/>
          <w:sz w:val="24"/>
          <w:szCs w:val="24"/>
        </w:rPr>
        <w:t>等内容，具体见清单；</w:t>
      </w:r>
    </w:p>
    <w:p w14:paraId="0BAB9090">
      <w:pPr>
        <w:rPr>
          <w:rFonts w:ascii="宋体"/>
          <w:sz w:val="24"/>
          <w:szCs w:val="24"/>
        </w:rPr>
      </w:pPr>
      <w:r>
        <w:rPr>
          <w:rFonts w:hint="eastAsia"/>
          <w:sz w:val="24"/>
          <w:szCs w:val="24"/>
        </w:rPr>
        <w:t>三、编制依据：</w:t>
      </w:r>
    </w:p>
    <w:p w14:paraId="0A980991">
      <w:pPr>
        <w:rPr>
          <w:rFonts w:ascii="宋体"/>
          <w:sz w:val="24"/>
          <w:szCs w:val="24"/>
        </w:rPr>
      </w:pPr>
      <w:r>
        <w:rPr>
          <w:rFonts w:hint="eastAsia"/>
          <w:sz w:val="24"/>
          <w:szCs w:val="24"/>
        </w:rPr>
        <w:t>（1）建设工程工程量清单计价规范(</w:t>
      </w:r>
      <w:r>
        <w:rPr>
          <w:rFonts w:hAnsi="Times New Roman" w:cs="Times New Roman"/>
          <w:sz w:val="24"/>
          <w:szCs w:val="24"/>
        </w:rPr>
        <w:t>GB 50500-2013)；</w:t>
      </w:r>
    </w:p>
    <w:p w14:paraId="14D5A213">
      <w:pPr>
        <w:rPr>
          <w:sz w:val="24"/>
          <w:szCs w:val="24"/>
        </w:rPr>
      </w:pPr>
      <w:r>
        <w:rPr>
          <w:rFonts w:hint="eastAsia"/>
          <w:sz w:val="24"/>
          <w:szCs w:val="24"/>
        </w:rPr>
        <w:t>（2）</w:t>
      </w:r>
      <w:r>
        <w:rPr>
          <w:sz w:val="24"/>
          <w:szCs w:val="24"/>
        </w:rPr>
        <w:t>、业主提供的施工图纸及有关文件。</w:t>
      </w:r>
    </w:p>
    <w:p w14:paraId="4A67EB34">
      <w:pPr>
        <w:rPr>
          <w:sz w:val="24"/>
          <w:szCs w:val="24"/>
        </w:rPr>
      </w:pPr>
      <w:r>
        <w:rPr>
          <w:rFonts w:hint="eastAsia"/>
          <w:sz w:val="24"/>
          <w:szCs w:val="24"/>
        </w:rPr>
        <w:t>（3）、</w:t>
      </w:r>
      <w:r>
        <w:rPr>
          <w:sz w:val="24"/>
          <w:szCs w:val="24"/>
        </w:rPr>
        <w:t>拟定的招标文件</w:t>
      </w:r>
    </w:p>
    <w:p w14:paraId="331CBC2E">
      <w:pPr>
        <w:rPr>
          <w:rFonts w:ascii="宋体"/>
          <w:sz w:val="24"/>
          <w:szCs w:val="24"/>
        </w:rPr>
      </w:pPr>
      <w:r>
        <w:rPr>
          <w:rFonts w:hint="eastAsia"/>
          <w:sz w:val="24"/>
          <w:szCs w:val="24"/>
        </w:rPr>
        <w:t>（4</w:t>
      </w:r>
      <w:r>
        <w:rPr>
          <w:sz w:val="24"/>
          <w:szCs w:val="24"/>
        </w:rPr>
        <w:t>）</w:t>
      </w:r>
      <w:r>
        <w:rPr>
          <w:rFonts w:hint="eastAsia"/>
          <w:sz w:val="24"/>
          <w:szCs w:val="24"/>
        </w:rPr>
        <w:t>、</w:t>
      </w:r>
      <w:r>
        <w:rPr>
          <w:sz w:val="24"/>
          <w:szCs w:val="24"/>
        </w:rPr>
        <w:t>相关的规范、标准图集</w:t>
      </w:r>
    </w:p>
    <w:p w14:paraId="15448EBB">
      <w:pPr>
        <w:rPr>
          <w:sz w:val="24"/>
          <w:szCs w:val="24"/>
        </w:rPr>
      </w:pPr>
      <w:r>
        <w:rPr>
          <w:rFonts w:hint="eastAsia"/>
          <w:sz w:val="24"/>
          <w:szCs w:val="24"/>
        </w:rPr>
        <w:t>四、招标人提供的分部分项工程量清单，是投标人投标报价的基础；投标人填写的分部分项工程量清单综合单价及措施性费用规费税金等，作为签订合同、拨付工程进度款和竣工结算的依据。结算工程量以合同约定为准。中标人由于自身原因造成工程量的增加不以任何形式调增。</w:t>
      </w:r>
    </w:p>
    <w:p w14:paraId="2198844F">
      <w:pPr>
        <w:rPr>
          <w:sz w:val="24"/>
          <w:szCs w:val="24"/>
        </w:rPr>
      </w:pPr>
      <w:r>
        <w:rPr>
          <w:rFonts w:hint="eastAsia"/>
          <w:sz w:val="24"/>
          <w:szCs w:val="24"/>
        </w:rPr>
        <w:t>五、本次招标工程项目的投标报价是由分部分项工程和单价措施项目费、总价措施项目费、其他项目费、规费及税金五项组成，投标人应根据招标文件中的工程量清单及有关要求，结合施工现场情况、施工方案或施工组织设计以及本企业水平和市场价格自行组成工程项目综合单价。综合单价由完成工程量清单中一个规定计量单位项目所需的人工费、材料费、机械使用费、管理费和利润，并考虑一定的风险因素。</w:t>
      </w:r>
    </w:p>
    <w:p w14:paraId="678A97DE">
      <w:pPr>
        <w:rPr>
          <w:sz w:val="24"/>
          <w:szCs w:val="24"/>
        </w:rPr>
      </w:pPr>
      <w:r>
        <w:rPr>
          <w:rFonts w:hint="eastAsia"/>
          <w:sz w:val="24"/>
          <w:szCs w:val="24"/>
        </w:rPr>
        <w:t>六、</w:t>
      </w:r>
      <w:r>
        <w:rPr>
          <w:sz w:val="24"/>
          <w:szCs w:val="24"/>
        </w:rPr>
        <w:t xml:space="preserve"> 总价措施项目清单只列入了本地一般使用的通用项目及费率，除安全文明施工措施项的费率不允许有调整以外。各投标单位可根据自身实际情况结合工地现场条件、企业管理水平等因素对其余总价措施项补充列项及调整。 投标人在措施项目中未列入的项目，均认为已被投标人计入了分部分项工程量清单报价中。</w:t>
      </w:r>
    </w:p>
    <w:p w14:paraId="6A8E47D7">
      <w:pPr>
        <w:rPr>
          <w:sz w:val="24"/>
          <w:szCs w:val="24"/>
        </w:rPr>
      </w:pPr>
      <w:r>
        <w:rPr>
          <w:rFonts w:hint="eastAsia"/>
          <w:sz w:val="24"/>
          <w:szCs w:val="24"/>
        </w:rPr>
        <w:t>七、规费及税金，投标人应按有关规定必须填报。</w:t>
      </w:r>
    </w:p>
    <w:p w14:paraId="5A08B0DC">
      <w:pPr>
        <w:rPr>
          <w:sz w:val="24"/>
          <w:szCs w:val="24"/>
        </w:rPr>
      </w:pPr>
      <w:r>
        <w:rPr>
          <w:rFonts w:hint="eastAsia"/>
          <w:sz w:val="24"/>
          <w:szCs w:val="24"/>
        </w:rPr>
        <w:t>八、本清单中叙述不到位的，由投标人根据施工组织设计及规范考虑在报价中，投标人报价时应按照施工图纸、施工组织设计及有关施工规范完成该项目的全部内容。</w:t>
      </w:r>
    </w:p>
    <w:p w14:paraId="1FBFF535">
      <w:pPr>
        <w:rPr>
          <w:sz w:val="24"/>
          <w:szCs w:val="24"/>
        </w:rPr>
      </w:pPr>
      <w:r>
        <w:rPr>
          <w:rFonts w:hint="eastAsia"/>
          <w:sz w:val="24"/>
          <w:szCs w:val="24"/>
        </w:rPr>
        <w:t>九、分部分项工程量清单项目中，凡带★号的项目，投标人必须结合企业成本管理水平，按“经济标投标格式”中规定的附表格式做出详细的综合单价分析。</w:t>
      </w:r>
    </w:p>
    <w:p w14:paraId="6091A0ED">
      <w:pPr>
        <w:rPr>
          <w:sz w:val="24"/>
          <w:szCs w:val="24"/>
        </w:rPr>
      </w:pPr>
      <w:r>
        <w:rPr>
          <w:rFonts w:hint="eastAsia"/>
          <w:sz w:val="24"/>
          <w:szCs w:val="24"/>
        </w:rPr>
        <w:t>十、清单中工程量如与实际发生工程量不一致，结算按实际发生工程量为准计算。</w:t>
      </w:r>
    </w:p>
    <w:p w14:paraId="3FB07D31">
      <w:pPr>
        <w:rPr>
          <w:rFonts w:ascii="宋体"/>
          <w:sz w:val="24"/>
          <w:szCs w:val="24"/>
        </w:rPr>
      </w:pPr>
      <w:r>
        <w:rPr>
          <w:rFonts w:hint="eastAsia"/>
          <w:sz w:val="24"/>
          <w:szCs w:val="24"/>
        </w:rPr>
        <w:t>十一、其他：</w:t>
      </w:r>
    </w:p>
    <w:p w14:paraId="7802601A">
      <w:pPr>
        <w:rPr>
          <w:sz w:val="24"/>
          <w:szCs w:val="24"/>
        </w:rPr>
      </w:pPr>
      <w:r>
        <w:rPr>
          <w:rFonts w:hint="eastAsia"/>
          <w:sz w:val="24"/>
          <w:szCs w:val="24"/>
        </w:rPr>
        <w:t>（</w:t>
      </w:r>
      <w:r>
        <w:rPr>
          <w:rFonts w:hAnsi="Times New Roman" w:cs="Times New Roman"/>
          <w:sz w:val="24"/>
          <w:szCs w:val="24"/>
        </w:rPr>
        <w:t>1</w:t>
      </w:r>
      <w:r>
        <w:rPr>
          <w:rFonts w:hint="eastAsia"/>
          <w:sz w:val="24"/>
          <w:szCs w:val="24"/>
        </w:rPr>
        <w:t>）、</w:t>
      </w:r>
      <w:r>
        <w:rPr>
          <w:rFonts w:hint="eastAsia"/>
          <w:kern w:val="0"/>
          <w:sz w:val="24"/>
          <w:szCs w:val="24"/>
        </w:rPr>
        <w:t>本项目暂列金额</w:t>
      </w:r>
      <w:r>
        <w:rPr>
          <w:rFonts w:hint="eastAsia"/>
          <w:kern w:val="0"/>
          <w:sz w:val="24"/>
          <w:szCs w:val="24"/>
          <w:lang w:val="en-US" w:eastAsia="zh-CN"/>
        </w:rPr>
        <w:t>0</w:t>
      </w:r>
      <w:r>
        <w:rPr>
          <w:rFonts w:hint="eastAsia"/>
          <w:kern w:val="0"/>
          <w:sz w:val="24"/>
          <w:szCs w:val="24"/>
        </w:rPr>
        <w:t>万元（不含税价）</w:t>
      </w:r>
    </w:p>
    <w:p w14:paraId="149C9567">
      <w:pPr>
        <w:rPr>
          <w:kern w:val="0"/>
          <w:sz w:val="24"/>
          <w:szCs w:val="24"/>
        </w:rPr>
      </w:pPr>
      <w:r>
        <w:rPr>
          <w:rFonts w:hint="eastAsia"/>
          <w:kern w:val="0"/>
          <w:sz w:val="24"/>
          <w:szCs w:val="24"/>
        </w:rPr>
        <w:t>（2）、智慧工地费用</w:t>
      </w:r>
      <w:r>
        <w:rPr>
          <w:rFonts w:hint="eastAsia"/>
          <w:kern w:val="0"/>
          <w:sz w:val="24"/>
          <w:szCs w:val="24"/>
          <w:lang w:val="en-US" w:eastAsia="zh-CN"/>
        </w:rPr>
        <w:t>4</w:t>
      </w:r>
      <w:r>
        <w:rPr>
          <w:rFonts w:hint="eastAsia"/>
          <w:kern w:val="0"/>
          <w:sz w:val="24"/>
          <w:szCs w:val="24"/>
        </w:rPr>
        <w:t>万元（不含税价）</w:t>
      </w:r>
      <w:bookmarkStart w:id="0" w:name="_GoBack"/>
      <w:bookmarkEnd w:id="0"/>
    </w:p>
    <w:p w14:paraId="0BDB6BB8"/>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32B44"/>
    <w:multiLevelType w:val="multilevel"/>
    <w:tmpl w:val="33632B4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wOTI4ZWMxZmZjN2RmMmQxNDM4NGEyZWRhYTcyZmMifQ=="/>
  </w:docVars>
  <w:rsids>
    <w:rsidRoot w:val="00D46800"/>
    <w:rsid w:val="0004216B"/>
    <w:rsid w:val="001254E8"/>
    <w:rsid w:val="00132E60"/>
    <w:rsid w:val="00175AD7"/>
    <w:rsid w:val="00182002"/>
    <w:rsid w:val="001B6F94"/>
    <w:rsid w:val="001D326B"/>
    <w:rsid w:val="00281287"/>
    <w:rsid w:val="00291ECA"/>
    <w:rsid w:val="002946E1"/>
    <w:rsid w:val="002D6832"/>
    <w:rsid w:val="002E4746"/>
    <w:rsid w:val="00305986"/>
    <w:rsid w:val="003C20C8"/>
    <w:rsid w:val="003F79DD"/>
    <w:rsid w:val="0047060E"/>
    <w:rsid w:val="004867D6"/>
    <w:rsid w:val="004A4F91"/>
    <w:rsid w:val="005B1CDB"/>
    <w:rsid w:val="005C4E56"/>
    <w:rsid w:val="005C7052"/>
    <w:rsid w:val="005F7DFD"/>
    <w:rsid w:val="00611B7F"/>
    <w:rsid w:val="00670362"/>
    <w:rsid w:val="0069208E"/>
    <w:rsid w:val="006E39CD"/>
    <w:rsid w:val="006E6EA8"/>
    <w:rsid w:val="006F50B5"/>
    <w:rsid w:val="007108AC"/>
    <w:rsid w:val="007503F5"/>
    <w:rsid w:val="00761AB0"/>
    <w:rsid w:val="007B6D9D"/>
    <w:rsid w:val="008002E9"/>
    <w:rsid w:val="008045EB"/>
    <w:rsid w:val="00820C43"/>
    <w:rsid w:val="00871C6E"/>
    <w:rsid w:val="008755CC"/>
    <w:rsid w:val="00885627"/>
    <w:rsid w:val="008D7F70"/>
    <w:rsid w:val="00921056"/>
    <w:rsid w:val="00952DE6"/>
    <w:rsid w:val="009654A5"/>
    <w:rsid w:val="009A09E3"/>
    <w:rsid w:val="009E3330"/>
    <w:rsid w:val="009F5EFB"/>
    <w:rsid w:val="00A42AA1"/>
    <w:rsid w:val="00A730AB"/>
    <w:rsid w:val="00AB12A6"/>
    <w:rsid w:val="00B5106D"/>
    <w:rsid w:val="00B6061A"/>
    <w:rsid w:val="00B73FDD"/>
    <w:rsid w:val="00BA558F"/>
    <w:rsid w:val="00BA6D89"/>
    <w:rsid w:val="00BA70D2"/>
    <w:rsid w:val="00BC78DD"/>
    <w:rsid w:val="00C17602"/>
    <w:rsid w:val="00C27A59"/>
    <w:rsid w:val="00C52464"/>
    <w:rsid w:val="00CB0101"/>
    <w:rsid w:val="00CF7C7D"/>
    <w:rsid w:val="00D104DA"/>
    <w:rsid w:val="00D142A1"/>
    <w:rsid w:val="00D46107"/>
    <w:rsid w:val="00D46800"/>
    <w:rsid w:val="00D53C5E"/>
    <w:rsid w:val="00D564EF"/>
    <w:rsid w:val="00D57D76"/>
    <w:rsid w:val="00D812B2"/>
    <w:rsid w:val="00DA6EB2"/>
    <w:rsid w:val="00DB68C4"/>
    <w:rsid w:val="00DC7A11"/>
    <w:rsid w:val="00DD5ECE"/>
    <w:rsid w:val="00E025F1"/>
    <w:rsid w:val="00E96B76"/>
    <w:rsid w:val="00EC55BC"/>
    <w:rsid w:val="00EC6144"/>
    <w:rsid w:val="00F118FF"/>
    <w:rsid w:val="00F42C81"/>
    <w:rsid w:val="00FA5E66"/>
    <w:rsid w:val="00FD6679"/>
    <w:rsid w:val="00FD7E8F"/>
    <w:rsid w:val="0AD77F4C"/>
    <w:rsid w:val="46851BF4"/>
    <w:rsid w:val="615E6595"/>
    <w:rsid w:val="6521766A"/>
    <w:rsid w:val="6C9F1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2</Pages>
  <Words>981</Words>
  <Characters>1007</Characters>
  <Lines>7</Lines>
  <Paragraphs>2</Paragraphs>
  <TotalTime>0</TotalTime>
  <ScaleCrop>false</ScaleCrop>
  <LinksUpToDate>false</LinksUpToDate>
  <CharactersWithSpaces>1011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2020-03-06T03:40:00Z</dcterms:created>
  <dc:creator>User</dc:creator>
  <cp:lastModifiedBy>在水一方</cp:lastModifiedBy>
  <dcterms:modified xsi:type="dcterms:W3CDTF">2024-09-11T10:31:00Z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993C4EE814B04E119AB835C4E6A98FFE_12</vt:lpwstr>
  </property>
</Properties>
</file>