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5EE9B">
      <w:pPr>
        <w:rPr>
          <w:rFonts w:hint="eastAsia" w:ascii="仿宋" w:hAnsi="仿宋" w:eastAsia="仿宋" w:cs="仿宋"/>
          <w:highlight w:val="none"/>
        </w:rPr>
      </w:pPr>
    </w:p>
    <w:p w14:paraId="3504F100">
      <w:pPr>
        <w:rPr>
          <w:rFonts w:hint="eastAsia" w:ascii="仿宋" w:hAnsi="仿宋" w:eastAsia="仿宋" w:cs="仿宋"/>
          <w:highlight w:val="none"/>
        </w:rPr>
      </w:pPr>
      <w:r>
        <w:rPr>
          <w:rFonts w:hint="eastAsia" w:ascii="仿宋" w:hAnsi="仿宋" w:eastAsia="仿宋" w:cs="仿宋"/>
          <w:sz w:val="21"/>
          <w:highlight w:val="none"/>
        </w:rPr>
        <mc:AlternateContent>
          <mc:Choice Requires="wps">
            <w:drawing>
              <wp:anchor distT="0" distB="0" distL="114300" distR="114300" simplePos="0" relativeHeight="251662336" behindDoc="0" locked="0" layoutInCell="1" allowOverlap="1">
                <wp:simplePos x="0" y="0"/>
                <wp:positionH relativeFrom="column">
                  <wp:posOffset>-1172845</wp:posOffset>
                </wp:positionH>
                <wp:positionV relativeFrom="paragraph">
                  <wp:posOffset>167640</wp:posOffset>
                </wp:positionV>
                <wp:extent cx="7621270" cy="2546985"/>
                <wp:effectExtent l="0" t="0" r="0" b="0"/>
                <wp:wrapNone/>
                <wp:docPr id="9" name="文本框 9"/>
                <wp:cNvGraphicFramePr/>
                <a:graphic xmlns:a="http://schemas.openxmlformats.org/drawingml/2006/main">
                  <a:graphicData uri="http://schemas.microsoft.com/office/word/2010/wordprocessingShape">
                    <wps:wsp>
                      <wps:cNvSpPr txBox="1"/>
                      <wps:spPr>
                        <a:xfrm>
                          <a:off x="0" y="0"/>
                          <a:ext cx="7621270" cy="25469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1F5A65">
                            <w:pPr>
                              <w:ind w:firstLine="883"/>
                              <w:jc w:val="center"/>
                              <w:rPr>
                                <w:rFonts w:hint="eastAsia" w:ascii="微软雅黑" w:hAnsi="微软雅黑" w:eastAsia="微软雅黑" w:cs="微软雅黑"/>
                                <w:b/>
                                <w:bCs/>
                                <w:color w:val="2E93B0"/>
                                <w:kern w:val="0"/>
                                <w:sz w:val="72"/>
                                <w:szCs w:val="72"/>
                                <w:lang w:val="en-US" w:eastAsia="zh-CN" w:bidi="ar-SA"/>
                              </w:rPr>
                            </w:pPr>
                            <w:r>
                              <w:rPr>
                                <w:rFonts w:hint="eastAsia" w:ascii="微软雅黑" w:hAnsi="微软雅黑" w:eastAsia="微软雅黑" w:cs="微软雅黑"/>
                                <w:b/>
                                <w:bCs/>
                                <w:color w:val="2E93B0"/>
                                <w:kern w:val="0"/>
                                <w:sz w:val="72"/>
                                <w:szCs w:val="72"/>
                                <w:lang w:val="en-US" w:eastAsia="zh-CN" w:bidi="ar-SA"/>
                              </w:rPr>
                              <w:t>自治区地理信息公共服务平台网络租赁</w:t>
                            </w:r>
                          </w:p>
                          <w:p w14:paraId="7E2FE76C">
                            <w:pPr>
                              <w:adjustRightInd w:val="0"/>
                              <w:snapToGrid w:val="0"/>
                              <w:spacing w:line="360" w:lineRule="auto"/>
                              <w:ind w:firstLine="560" w:firstLineChars="200"/>
                              <w:jc w:val="center"/>
                              <w:rPr>
                                <w:rFonts w:hint="eastAsia" w:ascii="宋体" w:hAnsi="宋体" w:eastAsia="宋体" w:cs="宋体"/>
                                <w:color w:val="000000"/>
                                <w:kern w:val="0"/>
                                <w:sz w:val="30"/>
                                <w:szCs w:val="30"/>
                                <w:lang w:eastAsia="zh-CN"/>
                              </w:rPr>
                            </w:pPr>
                            <w:r>
                              <w:rPr>
                                <w:rFonts w:hint="eastAsia" w:ascii="微软雅黑" w:hAnsi="微软雅黑" w:eastAsia="微软雅黑" w:cs="微软雅黑"/>
                                <w:b/>
                                <w:bCs/>
                                <w:color w:val="237085"/>
                                <w:sz w:val="28"/>
                                <w:szCs w:val="28"/>
                                <w:lang w:val="en-US" w:eastAsia="zh-CN"/>
                              </w:rPr>
                              <w:t>（项目编号：HSH2025-ZB-06）</w:t>
                            </w:r>
                          </w:p>
                          <w:p w14:paraId="27829FE3">
                            <w:pPr>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2.35pt;margin-top:13.2pt;height:200.55pt;width:600.1pt;z-index:251662336;mso-width-relative:page;mso-height-relative:page;" filled="f" stroked="f" coordsize="21600,21600" o:gfxdata="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qezqt3QAAAAwBAAAPAAAAAAAAAAEAIAAAACIA&#10;AABkcnMvZG93bnJldi54bWxQSwECFAAUAAAACACHTuJAwS3ECT0CAABnBAAADgAAAAAAAAABACAA&#10;AAAsAQAAZHJzL2Uyb0RvYy54bWxQSwUGAAAAAAYABgBZAQAA2wUAAAAA&#10;">
                <v:fill on="f" focussize="0,0"/>
                <v:stroke on="f" weight="0.5pt"/>
                <v:imagedata o:title=""/>
                <o:lock v:ext="edit" aspectratio="f"/>
                <v:textbox>
                  <w:txbxContent>
                    <w:p w14:paraId="1A1F5A65">
                      <w:pPr>
                        <w:ind w:firstLine="883"/>
                        <w:jc w:val="center"/>
                        <w:rPr>
                          <w:rFonts w:hint="eastAsia" w:ascii="微软雅黑" w:hAnsi="微软雅黑" w:eastAsia="微软雅黑" w:cs="微软雅黑"/>
                          <w:b/>
                          <w:bCs/>
                          <w:color w:val="2E93B0"/>
                          <w:kern w:val="0"/>
                          <w:sz w:val="72"/>
                          <w:szCs w:val="72"/>
                          <w:lang w:val="en-US" w:eastAsia="zh-CN" w:bidi="ar-SA"/>
                        </w:rPr>
                      </w:pPr>
                      <w:r>
                        <w:rPr>
                          <w:rFonts w:hint="eastAsia" w:ascii="微软雅黑" w:hAnsi="微软雅黑" w:eastAsia="微软雅黑" w:cs="微软雅黑"/>
                          <w:b/>
                          <w:bCs/>
                          <w:color w:val="2E93B0"/>
                          <w:kern w:val="0"/>
                          <w:sz w:val="72"/>
                          <w:szCs w:val="72"/>
                          <w:lang w:val="en-US" w:eastAsia="zh-CN" w:bidi="ar-SA"/>
                        </w:rPr>
                        <w:t>自治区地理信息公共服务平台网络租赁</w:t>
                      </w:r>
                    </w:p>
                    <w:p w14:paraId="7E2FE76C">
                      <w:pPr>
                        <w:adjustRightInd w:val="0"/>
                        <w:snapToGrid w:val="0"/>
                        <w:spacing w:line="360" w:lineRule="auto"/>
                        <w:ind w:firstLine="560" w:firstLineChars="200"/>
                        <w:jc w:val="center"/>
                        <w:rPr>
                          <w:rFonts w:hint="eastAsia" w:ascii="宋体" w:hAnsi="宋体" w:eastAsia="宋体" w:cs="宋体"/>
                          <w:color w:val="000000"/>
                          <w:kern w:val="0"/>
                          <w:sz w:val="30"/>
                          <w:szCs w:val="30"/>
                          <w:lang w:eastAsia="zh-CN"/>
                        </w:rPr>
                      </w:pPr>
                      <w:r>
                        <w:rPr>
                          <w:rFonts w:hint="eastAsia" w:ascii="微软雅黑" w:hAnsi="微软雅黑" w:eastAsia="微软雅黑" w:cs="微软雅黑"/>
                          <w:b/>
                          <w:bCs/>
                          <w:color w:val="237085"/>
                          <w:sz w:val="28"/>
                          <w:szCs w:val="28"/>
                          <w:lang w:val="en-US" w:eastAsia="zh-CN"/>
                        </w:rPr>
                        <w:t>（项目编号：HSH2025-ZB-06）</w:t>
                      </w:r>
                    </w:p>
                    <w:p w14:paraId="27829FE3">
                      <w:pPr>
                        <w:jc w:val="center"/>
                        <w:rPr>
                          <w:rFonts w:hint="default" w:ascii="微软雅黑" w:hAnsi="微软雅黑" w:eastAsia="微软雅黑" w:cs="微软雅黑"/>
                          <w:b/>
                          <w:bCs/>
                          <w:color w:val="237085"/>
                          <w:sz w:val="28"/>
                          <w:szCs w:val="28"/>
                          <w:lang w:val="en-US" w:eastAsia="zh-CN"/>
                        </w:rPr>
                      </w:pPr>
                      <w:r>
                        <w:rPr>
                          <w:rFonts w:hint="eastAsia" w:ascii="微软雅黑" w:hAnsi="微软雅黑" w:eastAsia="微软雅黑" w:cs="微软雅黑"/>
                          <w:b/>
                          <w:bCs/>
                          <w:color w:val="237085"/>
                          <w:sz w:val="28"/>
                          <w:szCs w:val="28"/>
                          <w:lang w:val="en-US" w:eastAsia="zh-CN"/>
                        </w:rPr>
                        <w:t>）</w:t>
                      </w:r>
                    </w:p>
                  </w:txbxContent>
                </v:textbox>
              </v:shape>
            </w:pict>
          </mc:Fallback>
        </mc:AlternateContent>
      </w:r>
    </w:p>
    <w:p w14:paraId="711BFBF5">
      <w:pPr>
        <w:tabs>
          <w:tab w:val="left" w:pos="5196"/>
        </w:tabs>
        <w:jc w:val="left"/>
        <w:rPr>
          <w:rFonts w:hint="eastAsia" w:ascii="仿宋" w:hAnsi="仿宋" w:eastAsia="仿宋" w:cs="仿宋"/>
          <w:sz w:val="36"/>
          <w:szCs w:val="36"/>
          <w:highlight w:val="none"/>
          <w:lang w:eastAsia="zh-CN"/>
        </w:rPr>
      </w:pPr>
      <w:r>
        <w:rPr>
          <w:rFonts w:hint="eastAsia" w:ascii="仿宋" w:hAnsi="仿宋" w:eastAsia="仿宋" w:cs="仿宋"/>
          <w:sz w:val="36"/>
          <w:szCs w:val="36"/>
          <w:highlight w:val="none"/>
          <w:lang w:eastAsia="zh-CN"/>
        </w:rPr>
        <w:tab/>
      </w:r>
    </w:p>
    <w:p w14:paraId="348900FE">
      <w:pPr>
        <w:jc w:val="center"/>
        <w:rPr>
          <w:rFonts w:hint="eastAsia" w:ascii="仿宋" w:hAnsi="仿宋" w:eastAsia="仿宋" w:cs="仿宋"/>
          <w:sz w:val="32"/>
          <w:szCs w:val="32"/>
          <w:highlight w:val="none"/>
        </w:rPr>
        <w:sectPr>
          <w:footerReference r:id="rId3" w:type="default"/>
          <w:pgSz w:w="11906" w:h="16838"/>
          <w:pgMar w:top="1440" w:right="1800" w:bottom="1440" w:left="1800" w:header="851" w:footer="992" w:gutter="0"/>
          <w:pgNumType w:fmt="numberInDash"/>
          <w:cols w:space="0" w:num="1"/>
          <w:rtlGutter w:val="0"/>
          <w:docGrid w:type="lines" w:linePitch="387" w:charSpace="0"/>
        </w:sectPr>
      </w:pPr>
      <w:r>
        <w:rPr>
          <w:rFonts w:hint="eastAsia" w:ascii="仿宋" w:hAnsi="仿宋" w:eastAsia="仿宋" w:cs="仿宋"/>
          <w:sz w:val="21"/>
          <w:highlight w:val="none"/>
        </w:rPr>
        <mc:AlternateContent>
          <mc:Choice Requires="wps">
            <w:drawing>
              <wp:anchor distT="0" distB="0" distL="114300" distR="114300" simplePos="0" relativeHeight="251665408" behindDoc="0" locked="0" layoutInCell="1" allowOverlap="1">
                <wp:simplePos x="0" y="0"/>
                <wp:positionH relativeFrom="column">
                  <wp:posOffset>-119380</wp:posOffset>
                </wp:positionH>
                <wp:positionV relativeFrom="paragraph">
                  <wp:posOffset>4523105</wp:posOffset>
                </wp:positionV>
                <wp:extent cx="5464175" cy="2486025"/>
                <wp:effectExtent l="0" t="0" r="0" b="0"/>
                <wp:wrapNone/>
                <wp:docPr id="6" name="文本框 6"/>
                <wp:cNvGraphicFramePr/>
                <a:graphic xmlns:a="http://schemas.openxmlformats.org/drawingml/2006/main">
                  <a:graphicData uri="http://schemas.microsoft.com/office/word/2010/wordprocessingShape">
                    <wps:wsp>
                      <wps:cNvSpPr txBox="1"/>
                      <wps:spPr>
                        <a:xfrm>
                          <a:off x="0" y="0"/>
                          <a:ext cx="5464175" cy="248602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93C44CA">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采购人：新疆维吾尔自治区测绘成果中心（盖章）</w:t>
                            </w:r>
                          </w:p>
                          <w:p w14:paraId="6E2A1857">
                            <w:pPr>
                              <w:jc w:val="left"/>
                              <w:rPr>
                                <w:rFonts w:hint="eastAsia" w:ascii="微软雅黑" w:hAnsi="微软雅黑" w:eastAsia="微软雅黑" w:cs="微软雅黑"/>
                                <w:b/>
                                <w:bCs/>
                                <w:color w:val="237085"/>
                                <w:sz w:val="32"/>
                                <w:szCs w:val="32"/>
                                <w:lang w:val="en-US" w:eastAsia="zh-CN"/>
                              </w:rPr>
                            </w:pPr>
                          </w:p>
                          <w:p w14:paraId="3A058652">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采购代理机构：新疆恒晟华工程项目管理有限公司</w:t>
                            </w:r>
                            <w:r>
                              <w:rPr>
                                <w:rFonts w:hint="eastAsia" w:ascii="宋体" w:hAnsi="宋体" w:eastAsia="宋体" w:cs="宋体"/>
                                <w:color w:val="000000"/>
                                <w:kern w:val="0"/>
                                <w:sz w:val="24"/>
                                <w:szCs w:val="21"/>
                                <w:lang w:bidi="ar"/>
                              </w:rPr>
                              <w:t xml:space="preserve"> </w:t>
                            </w:r>
                            <w:r>
                              <w:rPr>
                                <w:rFonts w:hint="eastAsia" w:ascii="微软雅黑" w:hAnsi="微软雅黑" w:eastAsia="微软雅黑" w:cs="微软雅黑"/>
                                <w:b/>
                                <w:bCs/>
                                <w:color w:val="237085"/>
                                <w:sz w:val="32"/>
                                <w:szCs w:val="32"/>
                                <w:lang w:val="en-US" w:eastAsia="zh-CN"/>
                              </w:rPr>
                              <w:t>（盖章）</w:t>
                            </w:r>
                          </w:p>
                          <w:p w14:paraId="14C4BF03">
                            <w:pPr>
                              <w:jc w:val="center"/>
                              <w:rPr>
                                <w:rFonts w:hint="eastAsia" w:ascii="微软雅黑" w:hAnsi="微软雅黑" w:eastAsia="微软雅黑" w:cs="微软雅黑"/>
                                <w:b/>
                                <w:bCs/>
                                <w:color w:val="237085"/>
                                <w:sz w:val="32"/>
                                <w:szCs w:val="32"/>
                                <w:lang w:val="en-US" w:eastAsia="zh-CN"/>
                              </w:rPr>
                            </w:pPr>
                          </w:p>
                          <w:p w14:paraId="698DE28A">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日期：2025年04月</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9.4pt;margin-top:356.15pt;height:195.75pt;width:430.25pt;z-index:251665408;mso-width-relative:page;mso-height-relative:page;" filled="f" stroked="f" coordsize="21600,21600" o:gfxdata="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PjhpMNwAAAAMAQAADwAAAAAAAAABACAAAAAiAAAA&#10;ZHJzL2Rvd25yZXYueG1sUEsBAhQAFAAAAAgAh07iQL0H0aI8AgAAZwQAAA4AAAAAAAAAAQAgAAAA&#10;KwEAAGRycy9lMm9Eb2MueG1sUEsFBgAAAAAGAAYAWQEAANkFAAAAAA==&#10;">
                <v:fill on="f" focussize="0,0"/>
                <v:stroke on="f" weight="0.5pt"/>
                <v:imagedata o:title=""/>
                <o:lock v:ext="edit" aspectratio="f"/>
                <v:textbox>
                  <w:txbxContent>
                    <w:p w14:paraId="393C44CA">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采购人：新疆维吾尔自治区测绘成果中心（盖章）</w:t>
                      </w:r>
                    </w:p>
                    <w:p w14:paraId="6E2A1857">
                      <w:pPr>
                        <w:jc w:val="left"/>
                        <w:rPr>
                          <w:rFonts w:hint="eastAsia" w:ascii="微软雅黑" w:hAnsi="微软雅黑" w:eastAsia="微软雅黑" w:cs="微软雅黑"/>
                          <w:b/>
                          <w:bCs/>
                          <w:color w:val="237085"/>
                          <w:sz w:val="32"/>
                          <w:szCs w:val="32"/>
                          <w:lang w:val="en-US" w:eastAsia="zh-CN"/>
                        </w:rPr>
                      </w:pPr>
                    </w:p>
                    <w:p w14:paraId="3A058652">
                      <w:pPr>
                        <w:jc w:val="left"/>
                        <w:rPr>
                          <w:rFonts w:hint="eastAsia" w:ascii="微软雅黑" w:hAnsi="微软雅黑" w:eastAsia="微软雅黑" w:cs="微软雅黑"/>
                          <w:b/>
                          <w:bCs/>
                          <w:color w:val="237085"/>
                          <w:sz w:val="32"/>
                          <w:szCs w:val="32"/>
                          <w:lang w:val="en-US" w:eastAsia="zh-CN"/>
                        </w:rPr>
                      </w:pPr>
                      <w:r>
                        <w:rPr>
                          <w:rFonts w:hint="eastAsia" w:ascii="微软雅黑" w:hAnsi="微软雅黑" w:eastAsia="微软雅黑" w:cs="微软雅黑"/>
                          <w:b/>
                          <w:bCs/>
                          <w:color w:val="237085"/>
                          <w:sz w:val="32"/>
                          <w:szCs w:val="32"/>
                          <w:lang w:val="en-US" w:eastAsia="zh-CN"/>
                        </w:rPr>
                        <w:t>采购代理机构：新疆恒晟华工程项目管理有限公司</w:t>
                      </w:r>
                      <w:r>
                        <w:rPr>
                          <w:rFonts w:hint="eastAsia" w:ascii="宋体" w:hAnsi="宋体" w:eastAsia="宋体" w:cs="宋体"/>
                          <w:color w:val="000000"/>
                          <w:kern w:val="0"/>
                          <w:sz w:val="24"/>
                          <w:szCs w:val="21"/>
                          <w:lang w:bidi="ar"/>
                        </w:rPr>
                        <w:t xml:space="preserve"> </w:t>
                      </w:r>
                      <w:r>
                        <w:rPr>
                          <w:rFonts w:hint="eastAsia" w:ascii="微软雅黑" w:hAnsi="微软雅黑" w:eastAsia="微软雅黑" w:cs="微软雅黑"/>
                          <w:b/>
                          <w:bCs/>
                          <w:color w:val="237085"/>
                          <w:sz w:val="32"/>
                          <w:szCs w:val="32"/>
                          <w:lang w:val="en-US" w:eastAsia="zh-CN"/>
                        </w:rPr>
                        <w:t>（盖章）</w:t>
                      </w:r>
                    </w:p>
                    <w:p w14:paraId="14C4BF03">
                      <w:pPr>
                        <w:jc w:val="center"/>
                        <w:rPr>
                          <w:rFonts w:hint="eastAsia" w:ascii="微软雅黑" w:hAnsi="微软雅黑" w:eastAsia="微软雅黑" w:cs="微软雅黑"/>
                          <w:b/>
                          <w:bCs/>
                          <w:color w:val="237085"/>
                          <w:sz w:val="32"/>
                          <w:szCs w:val="32"/>
                          <w:lang w:val="en-US" w:eastAsia="zh-CN"/>
                        </w:rPr>
                      </w:pPr>
                    </w:p>
                    <w:p w14:paraId="698DE28A">
                      <w:pPr>
                        <w:jc w:val="center"/>
                        <w:rPr>
                          <w:rFonts w:hint="eastAsia" w:ascii="微软雅黑" w:hAnsi="微软雅黑" w:eastAsia="微软雅黑" w:cs="微软雅黑"/>
                          <w:b/>
                          <w:bCs/>
                          <w:color w:val="237085"/>
                          <w:sz w:val="32"/>
                          <w:szCs w:val="32"/>
                        </w:rPr>
                      </w:pPr>
                      <w:r>
                        <w:rPr>
                          <w:rFonts w:hint="eastAsia" w:ascii="微软雅黑" w:hAnsi="微软雅黑" w:eastAsia="微软雅黑" w:cs="微软雅黑"/>
                          <w:b/>
                          <w:bCs/>
                          <w:color w:val="237085"/>
                          <w:sz w:val="32"/>
                          <w:szCs w:val="32"/>
                          <w:lang w:val="en-US" w:eastAsia="zh-CN"/>
                        </w:rPr>
                        <w:t>日期：2025年04月</w:t>
                      </w:r>
                    </w:p>
                  </w:txbxContent>
                </v:textbox>
              </v:shape>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4384" behindDoc="0" locked="0" layoutInCell="1" allowOverlap="1">
                <wp:simplePos x="0" y="0"/>
                <wp:positionH relativeFrom="column">
                  <wp:posOffset>1325880</wp:posOffset>
                </wp:positionH>
                <wp:positionV relativeFrom="paragraph">
                  <wp:posOffset>3195320</wp:posOffset>
                </wp:positionV>
                <wp:extent cx="2648585" cy="99695"/>
                <wp:effectExtent l="0" t="0" r="18415" b="14605"/>
                <wp:wrapNone/>
                <wp:docPr id="3" name="矩形 3"/>
                <wp:cNvGraphicFramePr/>
                <a:graphic xmlns:a="http://schemas.openxmlformats.org/drawingml/2006/main">
                  <a:graphicData uri="http://schemas.microsoft.com/office/word/2010/wordprocessingShape">
                    <wps:wsp>
                      <wps:cNvSpPr/>
                      <wps:spPr>
                        <a:xfrm>
                          <a:off x="0" y="0"/>
                          <a:ext cx="2648585" cy="99695"/>
                        </a:xfrm>
                        <a:prstGeom prst="rect">
                          <a:avLst/>
                        </a:prstGeom>
                        <a:solidFill>
                          <a:srgbClr val="2E93B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4.4pt;margin-top:251.6pt;height:7.85pt;width:208.55pt;z-index:251664384;v-text-anchor:middle;mso-width-relative:page;mso-height-relative:page;" fillcolor="#2E93B0" filled="t" stroked="f" coordsize="21600,21600" o:gfxdata="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jSgl9tkAAAALAQAADwAAAAAAAAABACAAAAAiAAAAZHJzL2Rvd25y&#10;ZXYueG1sUEsBAhQAFAAAAAgAh07iQLWhYHFvAgAAygQAAA4AAAAAAAAAAQAgAAAAKAEAAGRycy9l&#10;Mm9Eb2MueG1sUEsFBgAAAAAGAAYAWQEAAAkGAAAAAA==&#10;">
                <v:fill on="t" focussize="0,0"/>
                <v:stroke on="f" weight="1pt" miterlimit="8" joinstyle="miter"/>
                <v:imagedata o:title=""/>
                <o:lock v:ext="edit" aspectratio="f"/>
              </v:rect>
            </w:pict>
          </mc:Fallback>
        </mc:AlternateContent>
      </w:r>
      <w:r>
        <w:rPr>
          <w:rFonts w:hint="eastAsia" w:ascii="仿宋" w:hAnsi="仿宋" w:eastAsia="仿宋" w:cs="仿宋"/>
          <w:sz w:val="21"/>
          <w:highlight w:val="none"/>
        </w:rPr>
        <mc:AlternateContent>
          <mc:Choice Requires="wps">
            <w:drawing>
              <wp:anchor distT="0" distB="0" distL="114300" distR="114300" simplePos="0" relativeHeight="251663360" behindDoc="0" locked="0" layoutInCell="1" allowOverlap="1">
                <wp:simplePos x="0" y="0"/>
                <wp:positionH relativeFrom="column">
                  <wp:posOffset>-889635</wp:posOffset>
                </wp:positionH>
                <wp:positionV relativeFrom="paragraph">
                  <wp:posOffset>2136775</wp:posOffset>
                </wp:positionV>
                <wp:extent cx="7130415" cy="984885"/>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7130415" cy="98488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1EE101">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05pt;margin-top:168.25pt;height:77.55pt;width:561.45pt;z-index:251663360;mso-width-relative:page;mso-height-relative:page;" filled="f" stroked="f" coordsize="21600,21600" o:gfxdata="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rE2bL3QAAAAwBAAAPAAAAAAAAAAEAIAAAACIA&#10;AABkcnMvZG93bnJldi54bWxQSwECFAAUAAAACACHTuJARb/aFT0CAABoBAAADgAAAAAAAAABACAA&#10;AAAsAQAAZHJzL2Uyb0RvYy54bWxQSwUGAAAAAAYABgBZAQAA2wUAAAAA&#10;">
                <v:fill on="f" focussize="0,0"/>
                <v:stroke on="f" weight="0.5pt"/>
                <v:imagedata o:title=""/>
                <o:lock v:ext="edit" aspectratio="f"/>
                <v:textbox>
                  <w:txbxContent>
                    <w:p w14:paraId="281EE101">
                      <w:pPr>
                        <w:pStyle w:val="25"/>
                        <w:keepNext w:val="0"/>
                        <w:keepLines w:val="0"/>
                        <w:pageBreakBefore w:val="0"/>
                        <w:widowControl w:val="0"/>
                        <w:kinsoku/>
                        <w:wordWrap/>
                        <w:overflowPunct/>
                        <w:topLinePunct w:val="0"/>
                        <w:autoSpaceDE/>
                        <w:autoSpaceDN/>
                        <w:bidi w:val="0"/>
                        <w:adjustRightInd/>
                        <w:snapToGrid/>
                        <w:spacing w:after="0"/>
                        <w:ind w:left="0" w:leftChars="0" w:firstLine="0" w:firstLineChars="0"/>
                        <w:jc w:val="center"/>
                        <w:textAlignment w:val="auto"/>
                        <w:rPr>
                          <w:rFonts w:hint="eastAsia" w:ascii="微软雅黑" w:hAnsi="微软雅黑" w:eastAsia="微软雅黑" w:cs="微软雅黑"/>
                          <w:b/>
                          <w:bCs/>
                          <w:color w:val="2E93B0"/>
                          <w:sz w:val="72"/>
                          <w:szCs w:val="72"/>
                          <w:lang w:val="en-US" w:eastAsia="zh-CN"/>
                        </w:rPr>
                      </w:pPr>
                      <w:r>
                        <w:rPr>
                          <w:rFonts w:hint="eastAsia" w:ascii="微软雅黑" w:hAnsi="微软雅黑" w:eastAsia="微软雅黑" w:cs="微软雅黑"/>
                          <w:b/>
                          <w:bCs/>
                          <w:color w:val="2E93B0"/>
                          <w:sz w:val="72"/>
                          <w:szCs w:val="72"/>
                          <w:lang w:val="en-US" w:eastAsia="zh-CN"/>
                        </w:rPr>
                        <w:t>竞争性磋商采购文件</w:t>
                      </w:r>
                    </w:p>
                  </w:txbxContent>
                </v:textbox>
              </v:shape>
            </w:pict>
          </mc:Fallback>
        </mc:AlternateContent>
      </w:r>
      <w:r>
        <w:rPr>
          <w:rFonts w:hint="eastAsia" w:ascii="仿宋" w:hAnsi="仿宋" w:eastAsia="仿宋" w:cs="仿宋"/>
          <w:highlight w:val="none"/>
        </w:rPr>
        <w:drawing>
          <wp:anchor distT="0" distB="0" distL="114300" distR="114300" simplePos="0" relativeHeight="251661312" behindDoc="1" locked="0" layoutInCell="1" allowOverlap="1">
            <wp:simplePos x="0" y="0"/>
            <wp:positionH relativeFrom="column">
              <wp:posOffset>-1240155</wp:posOffset>
            </wp:positionH>
            <wp:positionV relativeFrom="paragraph">
              <wp:posOffset>-1894205</wp:posOffset>
            </wp:positionV>
            <wp:extent cx="7769225" cy="10739755"/>
            <wp:effectExtent l="0" t="0" r="3175" b="4445"/>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9"/>
                    <a:stretch>
                      <a:fillRect/>
                    </a:stretch>
                  </pic:blipFill>
                  <pic:spPr>
                    <a:xfrm>
                      <a:off x="0" y="0"/>
                      <a:ext cx="7769225" cy="10739755"/>
                    </a:xfrm>
                    <a:prstGeom prst="rect">
                      <a:avLst/>
                    </a:prstGeom>
                    <a:noFill/>
                    <a:ln>
                      <a:noFill/>
                    </a:ln>
                  </pic:spPr>
                </pic:pic>
              </a:graphicData>
            </a:graphic>
          </wp:anchor>
        </w:drawing>
      </w:r>
    </w:p>
    <w:p w14:paraId="278D1279">
      <w:pPr>
        <w:pStyle w:val="25"/>
        <w:rPr>
          <w:rFonts w:hint="eastAsia" w:ascii="仿宋" w:hAnsi="仿宋" w:eastAsia="仿宋" w:cs="仿宋"/>
          <w:highlight w:val="none"/>
        </w:rPr>
      </w:pPr>
    </w:p>
    <w:tbl>
      <w:tblPr>
        <w:tblStyle w:val="26"/>
        <w:tblW w:w="9280"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280"/>
      </w:tblGrid>
      <w:tr w14:paraId="70B25E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85" w:hRule="atLeast"/>
          <w:jc w:val="center"/>
        </w:trPr>
        <w:tc>
          <w:tcPr>
            <w:tcW w:w="9280" w:type="dxa"/>
            <w:tcBorders>
              <w:tl2br w:val="nil"/>
              <w:tr2bl w:val="nil"/>
            </w:tcBorders>
            <w:noWrap w:val="0"/>
            <w:vAlign w:val="top"/>
          </w:tcPr>
          <w:p w14:paraId="5703B929">
            <w:pPr>
              <w:spacing w:line="360" w:lineRule="auto"/>
              <w:ind w:right="36" w:rightChars="15"/>
              <w:jc w:val="center"/>
              <w:rPr>
                <w:rFonts w:hint="eastAsia" w:ascii="仿宋" w:hAnsi="仿宋" w:eastAsia="仿宋" w:cs="仿宋"/>
                <w:b/>
                <w:bCs/>
                <w:sz w:val="32"/>
                <w:szCs w:val="32"/>
                <w:highlight w:val="none"/>
              </w:rPr>
            </w:pPr>
          </w:p>
          <w:p w14:paraId="70D4F4F3">
            <w:pPr>
              <w:spacing w:line="360" w:lineRule="auto"/>
              <w:ind w:right="36" w:rightChars="15"/>
              <w:jc w:val="center"/>
              <w:rPr>
                <w:rFonts w:hint="eastAsia" w:ascii="仿宋" w:hAnsi="仿宋" w:eastAsia="仿宋" w:cs="仿宋"/>
                <w:b/>
                <w:bCs/>
                <w:sz w:val="32"/>
                <w:szCs w:val="32"/>
                <w:highlight w:val="none"/>
              </w:rPr>
            </w:pPr>
          </w:p>
          <w:p w14:paraId="0EED8477">
            <w:pPr>
              <w:spacing w:line="360" w:lineRule="auto"/>
              <w:ind w:right="36" w:rightChars="15"/>
              <w:jc w:val="center"/>
              <w:rPr>
                <w:rFonts w:hint="eastAsia" w:ascii="仿宋" w:hAnsi="仿宋" w:eastAsia="仿宋" w:cs="仿宋"/>
                <w:b/>
                <w:bCs/>
                <w:sz w:val="32"/>
                <w:szCs w:val="32"/>
                <w:highlight w:val="none"/>
              </w:rPr>
            </w:pPr>
            <w:r>
              <w:rPr>
                <w:rFonts w:hint="eastAsia" w:ascii="仿宋" w:hAnsi="仿宋" w:eastAsia="仿宋" w:cs="仿宋"/>
                <w:b/>
                <w:bCs/>
                <w:sz w:val="32"/>
                <w:szCs w:val="32"/>
                <w:highlight w:val="none"/>
              </w:rPr>
              <w:t>采购文件确认</w:t>
            </w:r>
            <w:r>
              <w:rPr>
                <w:rFonts w:hint="eastAsia" w:ascii="仿宋" w:hAnsi="仿宋" w:eastAsia="仿宋" w:cs="仿宋"/>
                <w:b/>
                <w:bCs/>
                <w:sz w:val="32"/>
                <w:szCs w:val="32"/>
                <w:highlight w:val="none"/>
                <w:lang w:val="en-US" w:eastAsia="zh-CN"/>
              </w:rPr>
              <w:t>表</w:t>
            </w:r>
          </w:p>
          <w:p w14:paraId="1EDB5CDC">
            <w:pPr>
              <w:spacing w:line="360" w:lineRule="auto"/>
              <w:ind w:firstLine="720" w:firstLineChars="300"/>
              <w:jc w:val="both"/>
              <w:rPr>
                <w:rFonts w:hint="eastAsia" w:ascii="仿宋" w:hAnsi="仿宋" w:eastAsia="仿宋" w:cs="仿宋"/>
                <w:sz w:val="24"/>
                <w:szCs w:val="24"/>
                <w:highlight w:val="none"/>
                <w:lang w:val="en-US" w:eastAsia="zh-CN"/>
              </w:rPr>
            </w:pPr>
          </w:p>
          <w:p w14:paraId="1014454E">
            <w:pPr>
              <w:spacing w:line="360" w:lineRule="auto"/>
              <w:jc w:val="both"/>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新疆恒晟华工程项目管理有限公司</w:t>
            </w:r>
            <w:r>
              <w:rPr>
                <w:rFonts w:hint="eastAsia" w:ascii="宋体" w:hAnsi="宋体" w:eastAsia="宋体" w:cs="宋体"/>
                <w:color w:val="000000"/>
                <w:kern w:val="0"/>
                <w:sz w:val="24"/>
                <w:szCs w:val="21"/>
                <w:highlight w:val="none"/>
                <w:lang w:bidi="ar"/>
              </w:rPr>
              <w:t xml:space="preserve"> </w:t>
            </w:r>
            <w:r>
              <w:rPr>
                <w:rFonts w:hint="eastAsia" w:ascii="仿宋" w:hAnsi="仿宋" w:eastAsia="仿宋" w:cs="仿宋"/>
                <w:sz w:val="28"/>
                <w:szCs w:val="28"/>
                <w:highlight w:val="none"/>
                <w:lang w:val="en-US" w:eastAsia="zh-CN"/>
              </w:rPr>
              <w:t>：</w:t>
            </w:r>
          </w:p>
          <w:p w14:paraId="4D8C3CDC">
            <w:pPr>
              <w:pStyle w:val="12"/>
              <w:kinsoku w:val="0"/>
              <w:overflowPunct w:val="0"/>
              <w:spacing w:before="14" w:line="360" w:lineRule="auto"/>
              <w:ind w:firstLine="840" w:firstLineChars="300"/>
              <w:jc w:val="both"/>
              <w:rPr>
                <w:rFonts w:hint="eastAsia" w:ascii="仿宋" w:hAnsi="仿宋" w:eastAsia="仿宋" w:cs="仿宋"/>
                <w:sz w:val="28"/>
                <w:szCs w:val="28"/>
                <w:highlight w:val="none"/>
                <w:lang w:val="en-US" w:eastAsia="zh-CN"/>
              </w:rPr>
            </w:pPr>
            <w:r>
              <w:rPr>
                <w:rFonts w:hint="eastAsia" w:ascii="仿宋" w:hAnsi="仿宋" w:eastAsia="仿宋" w:cs="仿宋"/>
                <w:kern w:val="2"/>
                <w:sz w:val="28"/>
                <w:szCs w:val="28"/>
                <w:highlight w:val="none"/>
                <w:u w:val="single"/>
                <w:lang w:val="en-US" w:eastAsia="zh-CN" w:bidi="ar-SA"/>
              </w:rPr>
              <w:t>自治区地理信息公共服务平台网络租赁</w:t>
            </w:r>
            <w:r>
              <w:rPr>
                <w:rFonts w:hint="eastAsia" w:ascii="仿宋" w:hAnsi="仿宋" w:eastAsia="仿宋" w:cs="仿宋"/>
                <w:sz w:val="28"/>
                <w:szCs w:val="28"/>
                <w:highlight w:val="none"/>
                <w:u w:val="single"/>
                <w:lang w:val="en-US" w:eastAsia="zh-CN"/>
              </w:rPr>
              <w:t>（项目编号:</w:t>
            </w:r>
            <w:r>
              <w:rPr>
                <w:rFonts w:hint="eastAsia" w:ascii="仿宋" w:hAnsi="仿宋" w:eastAsia="仿宋" w:cs="仿宋"/>
                <w:kern w:val="2"/>
                <w:sz w:val="28"/>
                <w:szCs w:val="28"/>
                <w:highlight w:val="none"/>
                <w:u w:val="single"/>
                <w:lang w:val="en-US" w:eastAsia="zh-CN" w:bidi="ar-SA"/>
              </w:rPr>
              <w:t>HSH2025-ZB-06</w:t>
            </w:r>
            <w:r>
              <w:rPr>
                <w:rFonts w:hint="eastAsia" w:ascii="仿宋" w:hAnsi="仿宋" w:eastAsia="仿宋" w:cs="仿宋"/>
                <w:sz w:val="28"/>
                <w:szCs w:val="28"/>
                <w:highlight w:val="none"/>
                <w:u w:val="single"/>
                <w:lang w:val="en-US" w:eastAsia="zh-CN"/>
              </w:rPr>
              <w:t>）</w:t>
            </w:r>
            <w:r>
              <w:rPr>
                <w:rFonts w:hint="eastAsia" w:ascii="仿宋" w:hAnsi="仿宋" w:eastAsia="仿宋" w:cs="仿宋"/>
                <w:sz w:val="28"/>
                <w:szCs w:val="28"/>
                <w:highlight w:val="none"/>
                <w:lang w:val="en-US" w:eastAsia="zh-CN"/>
              </w:rPr>
              <w:t>采购文件，经我单位审核符合我单位提出的招标（采购）要求，同意对外发布。</w:t>
            </w:r>
          </w:p>
          <w:p w14:paraId="17A411B9">
            <w:pPr>
              <w:spacing w:line="360" w:lineRule="auto"/>
              <w:ind w:right="240"/>
              <w:jc w:val="both"/>
              <w:rPr>
                <w:rFonts w:hint="eastAsia" w:ascii="仿宋" w:hAnsi="仿宋" w:eastAsia="仿宋" w:cs="仿宋"/>
                <w:sz w:val="28"/>
                <w:szCs w:val="28"/>
                <w:highlight w:val="none"/>
              </w:rPr>
            </w:pPr>
          </w:p>
          <w:p w14:paraId="0B1910C1">
            <w:pPr>
              <w:spacing w:line="360" w:lineRule="auto"/>
              <w:ind w:right="240"/>
              <w:jc w:val="both"/>
              <w:rPr>
                <w:rFonts w:hint="eastAsia" w:ascii="仿宋" w:hAnsi="仿宋" w:eastAsia="仿宋" w:cs="仿宋"/>
                <w:sz w:val="28"/>
                <w:szCs w:val="28"/>
                <w:highlight w:val="none"/>
              </w:rPr>
            </w:pPr>
          </w:p>
          <w:p w14:paraId="29B0B72D">
            <w:pPr>
              <w:spacing w:line="360" w:lineRule="auto"/>
              <w:ind w:right="840"/>
              <w:jc w:val="both"/>
              <w:rPr>
                <w:rFonts w:hint="eastAsia" w:ascii="仿宋" w:hAnsi="仿宋" w:eastAsia="仿宋" w:cs="仿宋"/>
                <w:sz w:val="28"/>
                <w:szCs w:val="28"/>
                <w:highlight w:val="none"/>
                <w:u w:val="singl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 xml:space="preserve">                             采购人：</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u w:val="single"/>
              </w:rPr>
              <w:t>（盖章）</w:t>
            </w:r>
          </w:p>
          <w:p w14:paraId="46C03B7F">
            <w:pPr>
              <w:spacing w:line="360" w:lineRule="auto"/>
              <w:ind w:right="960"/>
              <w:jc w:val="both"/>
              <w:rPr>
                <w:rFonts w:hint="eastAsia" w:ascii="仿宋" w:hAnsi="仿宋" w:eastAsia="仿宋" w:cs="仿宋"/>
                <w:b/>
                <w:sz w:val="40"/>
                <w:szCs w:val="32"/>
                <w:highlight w:val="none"/>
              </w:rPr>
            </w:pPr>
            <w:r>
              <w:rPr>
                <w:rFonts w:hint="eastAsia" w:ascii="仿宋" w:hAnsi="仿宋" w:eastAsia="仿宋" w:cs="仿宋"/>
                <w:sz w:val="28"/>
                <w:szCs w:val="28"/>
                <w:highlight w:val="none"/>
              </w:rPr>
              <w:t xml:space="preserve">                                  </w:t>
            </w:r>
            <w:r>
              <w:rPr>
                <w:rFonts w:hint="eastAsia" w:ascii="仿宋" w:hAnsi="仿宋" w:eastAsia="仿宋" w:cs="仿宋"/>
                <w:sz w:val="28"/>
                <w:szCs w:val="28"/>
                <w:highlight w:val="none"/>
                <w:lang w:val="en-US" w:eastAsia="zh-CN"/>
              </w:rPr>
              <w:t>2025</w:t>
            </w:r>
            <w:r>
              <w:rPr>
                <w:rFonts w:hint="eastAsia" w:ascii="仿宋" w:hAnsi="仿宋" w:eastAsia="仿宋" w:cs="仿宋"/>
                <w:sz w:val="28"/>
                <w:szCs w:val="28"/>
                <w:highlight w:val="none"/>
              </w:rPr>
              <w:t>年</w:t>
            </w:r>
            <w:r>
              <w:rPr>
                <w:rFonts w:hint="eastAsia" w:ascii="仿宋" w:hAnsi="仿宋" w:eastAsia="仿宋" w:cs="仿宋"/>
                <w:sz w:val="28"/>
                <w:szCs w:val="28"/>
                <w:highlight w:val="none"/>
                <w:lang w:val="en-US" w:eastAsia="zh-CN"/>
              </w:rPr>
              <w:t>04</w:t>
            </w:r>
            <w:r>
              <w:rPr>
                <w:rFonts w:hint="eastAsia" w:ascii="仿宋" w:hAnsi="仿宋" w:eastAsia="仿宋" w:cs="仿宋"/>
                <w:sz w:val="28"/>
                <w:szCs w:val="28"/>
                <w:highlight w:val="none"/>
              </w:rPr>
              <w:t>月</w:t>
            </w:r>
          </w:p>
        </w:tc>
      </w:tr>
    </w:tbl>
    <w:p w14:paraId="2BDC7A1E">
      <w:pPr>
        <w:jc w:val="center"/>
        <w:rPr>
          <w:rFonts w:hint="eastAsia" w:ascii="仿宋" w:hAnsi="仿宋" w:eastAsia="仿宋" w:cs="仿宋"/>
          <w:sz w:val="32"/>
          <w:szCs w:val="32"/>
          <w:highlight w:val="none"/>
          <w:lang w:val="en-US" w:eastAsia="zh-CN"/>
        </w:rPr>
        <w:sectPr>
          <w:headerReference r:id="rId4" w:type="default"/>
          <w:pgSz w:w="11906" w:h="16838"/>
          <w:pgMar w:top="1440" w:right="1800" w:bottom="1440" w:left="1800" w:header="851" w:footer="992" w:gutter="0"/>
          <w:pgNumType w:fmt="numberInDash"/>
          <w:cols w:space="0" w:num="1"/>
          <w:rtlGutter w:val="0"/>
          <w:docGrid w:type="lines" w:linePitch="387" w:charSpace="0"/>
        </w:sectPr>
      </w:pPr>
    </w:p>
    <w:p w14:paraId="46C94C5E">
      <w:pPr>
        <w:jc w:val="center"/>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目 录</w:t>
      </w:r>
    </w:p>
    <w:p w14:paraId="7D471AB0">
      <w:pPr>
        <w:jc w:val="both"/>
        <w:rPr>
          <w:rFonts w:hint="eastAsia" w:ascii="仿宋" w:hAnsi="仿宋" w:eastAsia="仿宋" w:cs="仿宋"/>
          <w:sz w:val="24"/>
          <w:szCs w:val="24"/>
          <w:highlight w:val="none"/>
          <w:lang w:val="en-US" w:eastAsia="zh-CN"/>
        </w:rPr>
      </w:pPr>
    </w:p>
    <w:sdt>
      <w:sdtPr>
        <w:rPr>
          <w:rFonts w:hint="eastAsia" w:ascii="仿宋" w:hAnsi="仿宋" w:eastAsia="仿宋" w:cs="仿宋"/>
          <w:kern w:val="2"/>
          <w:sz w:val="21"/>
          <w:szCs w:val="24"/>
          <w:highlight w:val="none"/>
          <w:lang w:val="en-US" w:eastAsia="zh-CN" w:bidi="ar-SA"/>
        </w:rPr>
        <w:id w:val="147458556"/>
        <w15:color w:val="DBDBDB"/>
        <w:docPartObj>
          <w:docPartGallery w:val="Table of Contents"/>
          <w:docPartUnique/>
        </w:docPartObj>
      </w:sdtPr>
      <w:sdtEndPr>
        <w:rPr>
          <w:rFonts w:hint="eastAsia" w:ascii="仿宋" w:hAnsi="仿宋" w:eastAsia="仿宋" w:cs="仿宋"/>
          <w:b/>
          <w:kern w:val="2"/>
          <w:sz w:val="21"/>
          <w:szCs w:val="24"/>
          <w:highlight w:val="none"/>
          <w:lang w:val="en-US" w:eastAsia="zh-CN" w:bidi="ar-SA"/>
        </w:rPr>
      </w:sdtEndPr>
      <w:sdtContent>
        <w:p w14:paraId="4ED0E08E">
          <w:pPr>
            <w:jc w:val="both"/>
            <w:rPr>
              <w:rFonts w:hint="eastAsia" w:ascii="仿宋" w:hAnsi="仿宋" w:eastAsia="仿宋" w:cs="仿宋"/>
              <w:b/>
              <w:kern w:val="2"/>
              <w:sz w:val="24"/>
              <w:szCs w:val="24"/>
              <w:highlight w:val="none"/>
              <w:lang w:val="en-US" w:eastAsia="zh-CN" w:bidi="ar-SA"/>
            </w:rPr>
          </w:pPr>
          <w:r>
            <w:rPr>
              <w:rFonts w:hint="eastAsia" w:ascii="仿宋" w:hAnsi="仿宋" w:eastAsia="仿宋" w:cs="仿宋"/>
              <w:sz w:val="24"/>
              <w:szCs w:val="24"/>
              <w:highlight w:val="none"/>
              <w:lang w:val="en-US" w:eastAsia="zh-CN"/>
            </w:rPr>
            <w:fldChar w:fldCharType="begin"/>
          </w:r>
          <w:r>
            <w:rPr>
              <w:rFonts w:hint="eastAsia" w:ascii="仿宋" w:hAnsi="仿宋" w:eastAsia="仿宋" w:cs="仿宋"/>
              <w:sz w:val="24"/>
              <w:szCs w:val="24"/>
              <w:highlight w:val="none"/>
              <w:lang w:val="en-US" w:eastAsia="zh-CN"/>
            </w:rPr>
            <w:instrText xml:space="preserve">TOC \o "1-2" \h \u </w:instrText>
          </w:r>
          <w:r>
            <w:rPr>
              <w:rFonts w:hint="eastAsia" w:ascii="仿宋" w:hAnsi="仿宋" w:eastAsia="仿宋" w:cs="仿宋"/>
              <w:sz w:val="24"/>
              <w:szCs w:val="24"/>
              <w:highlight w:val="none"/>
              <w:lang w:val="en-US" w:eastAsia="zh-CN"/>
            </w:rPr>
            <w:fldChar w:fldCharType="separate"/>
          </w:r>
        </w:p>
        <w:p w14:paraId="01C37899">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_Toc30793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rPr>
            <w:t xml:space="preserve">第一章 </w:t>
          </w:r>
          <w:r>
            <w:rPr>
              <w:rFonts w:hint="eastAsia" w:ascii="仿宋" w:hAnsi="仿宋" w:eastAsia="仿宋" w:cs="仿宋"/>
              <w:b/>
              <w:bCs/>
              <w:sz w:val="28"/>
              <w:szCs w:val="28"/>
              <w:highlight w:val="none"/>
              <w:lang w:val="en-US" w:eastAsia="zh-CN"/>
            </w:rPr>
            <w:t>竞争性磋商</w:t>
          </w:r>
          <w:r>
            <w:rPr>
              <w:rFonts w:hint="eastAsia" w:ascii="仿宋" w:hAnsi="仿宋" w:eastAsia="仿宋" w:cs="仿宋"/>
              <w:b/>
              <w:bCs/>
              <w:sz w:val="28"/>
              <w:szCs w:val="28"/>
              <w:highlight w:val="none"/>
            </w:rPr>
            <w:t>公告</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_Toc30793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4</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0B132D4E">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_Toc17816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第二章 供应商须知前附表</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_Toc17816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8</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2670587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_Toc13270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第三章 供应商须知</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_Toc13270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13</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55A5F904">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_Toc19762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第四章 政府采购合同</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_Toc19762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30</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1D3EADA7">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_Toc32043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第五章 采购需求</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_Toc32043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37</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51B9C283">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eastAsia" w:ascii="仿宋" w:hAnsi="仿宋" w:eastAsia="仿宋" w:cs="仿宋"/>
              <w:b/>
              <w:bCs/>
              <w:sz w:val="28"/>
              <w:szCs w:val="28"/>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_Toc20162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第六章 评标程序、评标方法和评标标准</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_Toc20162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51</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75BC1F2B">
          <w:pPr>
            <w:pStyle w:val="19"/>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highlight w:val="none"/>
            </w:rPr>
          </w:pPr>
          <w:r>
            <w:rPr>
              <w:rFonts w:hint="eastAsia" w:ascii="仿宋" w:hAnsi="仿宋" w:eastAsia="仿宋" w:cs="仿宋"/>
              <w:b/>
              <w:bCs/>
              <w:sz w:val="28"/>
              <w:szCs w:val="28"/>
              <w:highlight w:val="none"/>
              <w:lang w:val="en-US" w:eastAsia="zh-CN"/>
            </w:rPr>
            <w:fldChar w:fldCharType="begin"/>
          </w:r>
          <w:r>
            <w:rPr>
              <w:rFonts w:hint="eastAsia" w:ascii="仿宋" w:hAnsi="仿宋" w:eastAsia="仿宋" w:cs="仿宋"/>
              <w:b/>
              <w:bCs/>
              <w:sz w:val="28"/>
              <w:szCs w:val="28"/>
              <w:highlight w:val="none"/>
              <w:lang w:val="en-US" w:eastAsia="zh-CN"/>
            </w:rPr>
            <w:instrText xml:space="preserve"> HYPERLINK \l _Toc9602 </w:instrText>
          </w:r>
          <w:r>
            <w:rPr>
              <w:rFonts w:hint="eastAsia" w:ascii="仿宋" w:hAnsi="仿宋" w:eastAsia="仿宋" w:cs="仿宋"/>
              <w:b/>
              <w:bCs/>
              <w:sz w:val="28"/>
              <w:szCs w:val="28"/>
              <w:highlight w:val="none"/>
              <w:lang w:val="en-US" w:eastAsia="zh-CN"/>
            </w:rPr>
            <w:fldChar w:fldCharType="separate"/>
          </w:r>
          <w:r>
            <w:rPr>
              <w:rFonts w:hint="eastAsia" w:ascii="仿宋" w:hAnsi="仿宋" w:eastAsia="仿宋" w:cs="仿宋"/>
              <w:b/>
              <w:bCs/>
              <w:sz w:val="28"/>
              <w:szCs w:val="28"/>
              <w:highlight w:val="none"/>
              <w:lang w:val="en-US" w:eastAsia="zh-CN"/>
            </w:rPr>
            <w:t>第七章 响应文件格式</w:t>
          </w:r>
          <w:r>
            <w:rPr>
              <w:rFonts w:hint="eastAsia" w:ascii="仿宋" w:hAnsi="仿宋" w:eastAsia="仿宋" w:cs="仿宋"/>
              <w:b/>
              <w:bCs/>
              <w:sz w:val="28"/>
              <w:szCs w:val="28"/>
              <w:highlight w:val="none"/>
            </w:rPr>
            <w:tab/>
          </w:r>
          <w:r>
            <w:rPr>
              <w:rFonts w:hint="eastAsia" w:ascii="仿宋" w:hAnsi="仿宋" w:eastAsia="仿宋" w:cs="仿宋"/>
              <w:b/>
              <w:bCs/>
              <w:sz w:val="28"/>
              <w:szCs w:val="28"/>
              <w:highlight w:val="none"/>
            </w:rPr>
            <w:fldChar w:fldCharType="begin"/>
          </w:r>
          <w:r>
            <w:rPr>
              <w:rFonts w:hint="eastAsia" w:ascii="仿宋" w:hAnsi="仿宋" w:eastAsia="仿宋" w:cs="仿宋"/>
              <w:b/>
              <w:bCs/>
              <w:sz w:val="28"/>
              <w:szCs w:val="28"/>
              <w:highlight w:val="none"/>
            </w:rPr>
            <w:instrText xml:space="preserve"> PAGEREF _Toc9602 \h </w:instrText>
          </w:r>
          <w:r>
            <w:rPr>
              <w:rFonts w:hint="eastAsia" w:ascii="仿宋" w:hAnsi="仿宋" w:eastAsia="仿宋" w:cs="仿宋"/>
              <w:b/>
              <w:bCs/>
              <w:sz w:val="28"/>
              <w:szCs w:val="28"/>
              <w:highlight w:val="none"/>
            </w:rPr>
            <w:fldChar w:fldCharType="separate"/>
          </w:r>
          <w:r>
            <w:rPr>
              <w:rFonts w:hint="eastAsia" w:ascii="仿宋" w:hAnsi="仿宋" w:eastAsia="仿宋" w:cs="仿宋"/>
              <w:b/>
              <w:bCs/>
              <w:sz w:val="28"/>
              <w:szCs w:val="28"/>
              <w:highlight w:val="none"/>
            </w:rPr>
            <w:t>62</w:t>
          </w:r>
          <w:r>
            <w:rPr>
              <w:rFonts w:hint="eastAsia" w:ascii="仿宋" w:hAnsi="仿宋" w:eastAsia="仿宋" w:cs="仿宋"/>
              <w:b/>
              <w:bCs/>
              <w:sz w:val="28"/>
              <w:szCs w:val="28"/>
              <w:highlight w:val="none"/>
            </w:rPr>
            <w:fldChar w:fldCharType="end"/>
          </w:r>
          <w:r>
            <w:rPr>
              <w:rFonts w:hint="eastAsia" w:ascii="仿宋" w:hAnsi="仿宋" w:eastAsia="仿宋" w:cs="仿宋"/>
              <w:b/>
              <w:bCs/>
              <w:sz w:val="28"/>
              <w:szCs w:val="28"/>
              <w:highlight w:val="none"/>
              <w:lang w:val="en-US" w:eastAsia="zh-CN"/>
            </w:rPr>
            <w:fldChar w:fldCharType="end"/>
          </w:r>
        </w:p>
        <w:p w14:paraId="16DF578E">
          <w:pPr>
            <w:pStyle w:val="21"/>
            <w:tabs>
              <w:tab w:val="right" w:leader="dot" w:pos="8306"/>
            </w:tabs>
            <w:rPr>
              <w:highlight w:val="none"/>
            </w:rPr>
          </w:pPr>
        </w:p>
        <w:p w14:paraId="1E43B93B">
          <w:pPr>
            <w:spacing w:before="0" w:beforeLines="0" w:after="0" w:afterLines="0" w:line="240" w:lineRule="auto"/>
            <w:ind w:left="0" w:leftChars="0" w:right="0" w:rightChars="0" w:firstLine="0" w:firstLineChars="0"/>
            <w:jc w:val="center"/>
            <w:rPr>
              <w:rFonts w:hint="eastAsia" w:ascii="仿宋" w:hAnsi="仿宋" w:eastAsia="仿宋" w:cs="仿宋"/>
              <w:sz w:val="24"/>
              <w:szCs w:val="24"/>
              <w:highlight w:val="none"/>
              <w:lang w:val="en-US" w:eastAsia="zh-CN"/>
            </w:rPr>
          </w:pPr>
          <w:r>
            <w:rPr>
              <w:rFonts w:hint="eastAsia" w:ascii="仿宋" w:hAnsi="仿宋" w:eastAsia="仿宋" w:cs="仿宋"/>
              <w:b/>
              <w:szCs w:val="24"/>
              <w:highlight w:val="none"/>
              <w:lang w:val="en-US" w:eastAsia="zh-CN"/>
            </w:rPr>
            <w:fldChar w:fldCharType="end"/>
          </w:r>
        </w:p>
      </w:sdtContent>
    </w:sdt>
    <w:p w14:paraId="007B5D88">
      <w:pPr>
        <w:pStyle w:val="2"/>
        <w:numPr>
          <w:ilvl w:val="0"/>
          <w:numId w:val="1"/>
        </w:numPr>
        <w:bidi w:val="0"/>
        <w:jc w:val="center"/>
        <w:rPr>
          <w:rFonts w:hint="eastAsia" w:ascii="仿宋" w:hAnsi="仿宋" w:eastAsia="仿宋" w:cs="仿宋"/>
          <w:sz w:val="32"/>
          <w:szCs w:val="32"/>
          <w:highlight w:val="none"/>
        </w:rPr>
        <w:sectPr>
          <w:footerReference r:id="rId5" w:type="default"/>
          <w:pgSz w:w="11906" w:h="16838"/>
          <w:pgMar w:top="1440" w:right="1800" w:bottom="1440" w:left="1800" w:header="851" w:footer="992" w:gutter="0"/>
          <w:pgNumType w:fmt="numberInDash"/>
          <w:cols w:space="0" w:num="1"/>
          <w:rtlGutter w:val="0"/>
          <w:docGrid w:type="lines" w:linePitch="387" w:charSpace="0"/>
        </w:sectPr>
      </w:pPr>
    </w:p>
    <w:p w14:paraId="2AE8F726">
      <w:pPr>
        <w:pStyle w:val="2"/>
        <w:numPr>
          <w:ilvl w:val="0"/>
          <w:numId w:val="1"/>
        </w:numPr>
        <w:bidi w:val="0"/>
        <w:jc w:val="center"/>
        <w:rPr>
          <w:rFonts w:hint="eastAsia" w:ascii="仿宋" w:hAnsi="仿宋" w:eastAsia="仿宋" w:cs="仿宋"/>
          <w:sz w:val="32"/>
          <w:szCs w:val="32"/>
          <w:highlight w:val="none"/>
        </w:rPr>
      </w:pPr>
      <w:bookmarkStart w:id="0" w:name="_Toc30793"/>
      <w:r>
        <w:rPr>
          <w:rFonts w:hint="eastAsia" w:ascii="仿宋" w:hAnsi="仿宋" w:eastAsia="仿宋" w:cs="仿宋"/>
          <w:sz w:val="32"/>
          <w:szCs w:val="32"/>
          <w:highlight w:val="none"/>
          <w:lang w:val="en-US" w:eastAsia="zh-CN"/>
        </w:rPr>
        <w:t>竞争性磋商</w:t>
      </w:r>
      <w:r>
        <w:rPr>
          <w:rFonts w:hint="eastAsia" w:ascii="仿宋" w:hAnsi="仿宋" w:eastAsia="仿宋" w:cs="仿宋"/>
          <w:sz w:val="32"/>
          <w:szCs w:val="32"/>
          <w:highlight w:val="none"/>
        </w:rPr>
        <w:t>公告</w:t>
      </w:r>
      <w:bookmarkEnd w:id="0"/>
    </w:p>
    <w:p w14:paraId="20F6053C">
      <w:pPr>
        <w:keepNext w:val="0"/>
        <w:keepLines w:val="0"/>
        <w:pageBreakBefore w:val="0"/>
        <w:widowControl w:val="0"/>
        <w:kinsoku/>
        <w:wordWrap/>
        <w:overflowPunct/>
        <w:topLinePunct w:val="0"/>
        <w:bidi w:val="0"/>
        <w:adjustRightInd/>
        <w:snapToGrid/>
        <w:spacing w:line="500" w:lineRule="exact"/>
        <w:textAlignment w:val="auto"/>
        <w:rPr>
          <w:rFonts w:hint="eastAsia" w:ascii="仿宋" w:hAnsi="仿宋" w:eastAsia="仿宋" w:cs="仿宋"/>
          <w:color w:val="auto"/>
          <w:highlight w:val="none"/>
        </w:rPr>
      </w:pPr>
      <w:r>
        <w:rPr>
          <w:rFonts w:hint="eastAsia" w:ascii="仿宋" w:hAnsi="仿宋" w:eastAsia="仿宋" w:cs="仿宋"/>
          <w:b/>
          <w:bCs/>
          <w:color w:val="auto"/>
          <w:highlight w:val="none"/>
        </w:rPr>
        <w:t xml:space="preserve">项目概况 </w:t>
      </w:r>
      <w:r>
        <w:rPr>
          <w:rFonts w:hint="eastAsia" w:ascii="仿宋" w:hAnsi="仿宋" w:eastAsia="仿宋" w:cs="仿宋"/>
          <w:color w:val="auto"/>
          <w:highlight w:val="none"/>
        </w:rPr>
        <w:t xml:space="preserve">                                                   </w:t>
      </w:r>
    </w:p>
    <w:p w14:paraId="418BE60F">
      <w:pPr>
        <w:pStyle w:val="12"/>
        <w:kinsoku w:val="0"/>
        <w:overflowPunct w:val="0"/>
        <w:spacing w:before="14" w:line="360" w:lineRule="auto"/>
        <w:ind w:firstLine="480" w:firstLineChars="200"/>
        <w:jc w:val="both"/>
        <w:rPr>
          <w:rFonts w:hint="eastAsia" w:ascii="仿宋" w:hAnsi="仿宋" w:eastAsia="仿宋" w:cs="仿宋"/>
          <w:sz w:val="32"/>
          <w:szCs w:val="32"/>
          <w:highlight w:val="none"/>
        </w:rPr>
      </w:pPr>
      <w:r>
        <w:rPr>
          <w:rFonts w:hint="eastAsia" w:ascii="仿宋" w:hAnsi="仿宋" w:eastAsia="仿宋" w:cs="仿宋"/>
          <w:color w:val="auto"/>
          <w:kern w:val="2"/>
          <w:sz w:val="24"/>
          <w:szCs w:val="24"/>
          <w:highlight w:val="none"/>
          <w:lang w:val="en-US" w:eastAsia="zh-CN" w:bidi="ar-SA"/>
        </w:rPr>
        <w:t>自治区地理信息公共服务平台网络租赁</w:t>
      </w:r>
      <w:r>
        <w:rPr>
          <w:rFonts w:hint="eastAsia" w:ascii="仿宋" w:hAnsi="仿宋" w:eastAsia="仿宋" w:cs="仿宋"/>
          <w:color w:val="auto"/>
          <w:highlight w:val="none"/>
        </w:rPr>
        <w:t>的潜在供应商应在政采云平台http://www.zcygov.cn/获取采购文件，并于</w:t>
      </w:r>
      <w:r>
        <w:rPr>
          <w:rFonts w:hint="eastAsia" w:ascii="仿宋" w:hAnsi="仿宋" w:eastAsia="仿宋" w:cs="仿宋"/>
          <w:color w:val="auto"/>
          <w:highlight w:val="none"/>
          <w:lang w:eastAsia="zh-CN"/>
        </w:rPr>
        <w:t>2025年04月21日</w:t>
      </w:r>
      <w:r>
        <w:rPr>
          <w:rFonts w:hint="eastAsia" w:ascii="仿宋" w:hAnsi="仿宋" w:eastAsia="仿宋" w:cs="仿宋"/>
          <w:color w:val="auto"/>
          <w:highlight w:val="none"/>
        </w:rPr>
        <w:t>11:00（北京时间）前提交响应性文件。</w:t>
      </w:r>
    </w:p>
    <w:p w14:paraId="3BEC9193">
      <w:pPr>
        <w:keepNext w:val="0"/>
        <w:keepLines w:val="0"/>
        <w:pageBreakBefore w:val="0"/>
        <w:widowControl w:val="0"/>
        <w:numPr>
          <w:ilvl w:val="0"/>
          <w:numId w:val="2"/>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rPr>
      </w:pPr>
      <w:bookmarkStart w:id="1" w:name="_Toc6343"/>
      <w:r>
        <w:rPr>
          <w:rFonts w:hint="eastAsia" w:ascii="仿宋" w:hAnsi="仿宋" w:eastAsia="仿宋" w:cs="仿宋"/>
          <w:b/>
          <w:bCs/>
          <w:sz w:val="24"/>
          <w:szCs w:val="24"/>
          <w:highlight w:val="none"/>
        </w:rPr>
        <w:t>项目基本情况</w:t>
      </w:r>
      <w:bookmarkEnd w:id="1"/>
    </w:p>
    <w:p w14:paraId="34A0683A">
      <w:pPr>
        <w:pStyle w:val="23"/>
        <w:adjustRightInd w:val="0"/>
        <w:snapToGrid w:val="0"/>
        <w:spacing w:before="0" w:beforeAutospacing="0" w:after="0" w:afterAutospacing="0" w:line="440" w:lineRule="exact"/>
        <w:jc w:val="both"/>
        <w:rPr>
          <w:rFonts w:hint="eastAsia" w:eastAsia="宋体"/>
          <w:color w:val="000000"/>
          <w:highlight w:val="none"/>
          <w:lang w:eastAsia="zh-CN"/>
        </w:rPr>
      </w:pPr>
      <w:r>
        <w:rPr>
          <w:rFonts w:hint="eastAsia" w:ascii="仿宋" w:hAnsi="仿宋" w:eastAsia="仿宋" w:cs="仿宋"/>
          <w:sz w:val="24"/>
          <w:szCs w:val="24"/>
          <w:highlight w:val="none"/>
        </w:rPr>
        <w:t>项目编号</w:t>
      </w:r>
      <w:r>
        <w:rPr>
          <w:rFonts w:hint="eastAsia" w:ascii="仿宋" w:hAnsi="仿宋" w:eastAsia="仿宋" w:cs="仿宋"/>
          <w:kern w:val="2"/>
          <w:sz w:val="24"/>
          <w:szCs w:val="24"/>
          <w:highlight w:val="none"/>
          <w:lang w:val="en-US" w:eastAsia="zh-CN" w:bidi="ar-SA"/>
        </w:rPr>
        <w:t>：HSH2025-ZB-06</w:t>
      </w:r>
    </w:p>
    <w:p w14:paraId="68DFE290">
      <w:pPr>
        <w:pStyle w:val="12"/>
        <w:kinsoku w:val="0"/>
        <w:overflowPunct w:val="0"/>
        <w:spacing w:before="14" w:line="360" w:lineRule="auto"/>
        <w:jc w:val="both"/>
        <w:rPr>
          <w:rFonts w:hint="eastAsia" w:ascii="宋体" w:hAnsi="宋体" w:eastAsia="宋体" w:cs="宋体"/>
          <w:color w:val="000000"/>
          <w:szCs w:val="21"/>
          <w:highlight w:val="none"/>
          <w:lang w:bidi="ar"/>
        </w:rPr>
      </w:pPr>
      <w:r>
        <w:rPr>
          <w:rFonts w:hint="eastAsia" w:ascii="仿宋" w:hAnsi="仿宋" w:eastAsia="仿宋" w:cs="仿宋"/>
          <w:sz w:val="24"/>
          <w:szCs w:val="24"/>
          <w:highlight w:val="none"/>
        </w:rPr>
        <w:t>项目名称：</w:t>
      </w:r>
      <w:r>
        <w:rPr>
          <w:rFonts w:hint="eastAsia" w:ascii="仿宋" w:hAnsi="仿宋" w:eastAsia="仿宋" w:cs="仿宋"/>
          <w:color w:val="auto"/>
          <w:highlight w:val="none"/>
          <w:lang w:val="en-US" w:eastAsia="zh-CN"/>
        </w:rPr>
        <w:t>自治区地理信息公共服务平台网络租赁</w:t>
      </w:r>
    </w:p>
    <w:p w14:paraId="1CF67F1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采购方式：</w:t>
      </w:r>
      <w:r>
        <w:rPr>
          <w:rFonts w:hint="eastAsia" w:ascii="仿宋" w:hAnsi="仿宋" w:eastAsia="仿宋" w:cs="仿宋"/>
          <w:sz w:val="24"/>
          <w:szCs w:val="24"/>
          <w:highlight w:val="none"/>
          <w:lang w:val="en-US" w:eastAsia="zh-CN"/>
        </w:rPr>
        <w:t>竞争性磋商</w:t>
      </w:r>
    </w:p>
    <w:p w14:paraId="31C9F117">
      <w:pPr>
        <w:pStyle w:val="23"/>
        <w:adjustRightInd w:val="0"/>
        <w:snapToGrid w:val="0"/>
        <w:spacing w:before="0" w:beforeAutospacing="0" w:after="0" w:afterAutospacing="0" w:line="4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 xml:space="preserve"> </w:t>
      </w:r>
      <w:r>
        <w:rPr>
          <w:rStyle w:val="45"/>
          <w:rFonts w:hint="eastAsia"/>
          <w:color w:val="000000"/>
          <w:highlight w:val="none"/>
          <w:lang w:val="en-US" w:eastAsia="zh-CN"/>
        </w:rPr>
        <w:t>520000</w:t>
      </w:r>
      <w:r>
        <w:rPr>
          <w:rFonts w:hint="eastAsia" w:ascii="仿宋" w:hAnsi="仿宋" w:eastAsia="仿宋" w:cs="仿宋"/>
          <w:sz w:val="24"/>
          <w:szCs w:val="24"/>
          <w:highlight w:val="none"/>
          <w:lang w:val="en-US" w:eastAsia="zh-CN"/>
        </w:rPr>
        <w:t>元</w:t>
      </w:r>
    </w:p>
    <w:p w14:paraId="29B25EE1">
      <w:pPr>
        <w:pStyle w:val="23"/>
        <w:adjustRightInd w:val="0"/>
        <w:snapToGrid w:val="0"/>
        <w:spacing w:before="0" w:beforeAutospacing="0" w:after="0" w:afterAutospacing="0" w:line="4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eastAsia="zh-CN"/>
        </w:rPr>
        <w:t xml:space="preserve"> </w:t>
      </w:r>
      <w:r>
        <w:rPr>
          <w:rStyle w:val="45"/>
          <w:rFonts w:hint="eastAsia"/>
          <w:color w:val="000000"/>
          <w:highlight w:val="none"/>
          <w:lang w:val="en-US" w:eastAsia="zh-CN"/>
        </w:rPr>
        <w:t>520000</w:t>
      </w:r>
      <w:r>
        <w:rPr>
          <w:rFonts w:hint="eastAsia" w:ascii="仿宋" w:hAnsi="仿宋" w:eastAsia="仿宋" w:cs="仿宋"/>
          <w:sz w:val="24"/>
          <w:szCs w:val="24"/>
          <w:highlight w:val="none"/>
          <w:lang w:val="en-US" w:eastAsia="zh-CN"/>
        </w:rPr>
        <w:t>元</w:t>
      </w:r>
    </w:p>
    <w:p w14:paraId="7A828A2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14:paraId="0DD8FFE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标项一:</w:t>
      </w:r>
    </w:p>
    <w:p w14:paraId="404BDF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highlight w:val="none"/>
          <w:lang w:val="en-US" w:eastAsia="zh-CN"/>
        </w:rPr>
      </w:pPr>
      <w:r>
        <w:rPr>
          <w:rFonts w:hint="eastAsia" w:ascii="仿宋" w:hAnsi="仿宋" w:eastAsia="仿宋" w:cs="仿宋"/>
          <w:sz w:val="24"/>
          <w:szCs w:val="24"/>
          <w:highlight w:val="none"/>
        </w:rPr>
        <w:t>标项名称:</w:t>
      </w:r>
      <w:r>
        <w:rPr>
          <w:rFonts w:hint="eastAsia" w:ascii="仿宋" w:hAnsi="仿宋" w:eastAsia="仿宋" w:cs="仿宋"/>
          <w:color w:val="auto"/>
          <w:highlight w:val="none"/>
          <w:lang w:val="en-US" w:eastAsia="zh-CN"/>
        </w:rPr>
        <w:t>自治区地理信息公共服务平台网络租赁</w:t>
      </w:r>
    </w:p>
    <w:p w14:paraId="3A341E8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数量:</w:t>
      </w:r>
      <w:r>
        <w:rPr>
          <w:rFonts w:hint="eastAsia" w:ascii="仿宋" w:hAnsi="仿宋" w:eastAsia="仿宋" w:cs="仿宋"/>
          <w:sz w:val="24"/>
          <w:szCs w:val="24"/>
          <w:highlight w:val="none"/>
          <w:lang w:val="en-US" w:eastAsia="zh-CN"/>
        </w:rPr>
        <w:t>不限</w:t>
      </w:r>
    </w:p>
    <w:p w14:paraId="0D6008F2">
      <w:pPr>
        <w:pStyle w:val="23"/>
        <w:adjustRightInd w:val="0"/>
        <w:snapToGrid w:val="0"/>
        <w:spacing w:before="0" w:beforeAutospacing="0" w:after="0" w:afterAutospacing="0" w:line="440" w:lineRule="exact"/>
        <w:jc w:val="both"/>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 xml:space="preserve"> </w:t>
      </w:r>
      <w:r>
        <w:rPr>
          <w:rStyle w:val="45"/>
          <w:rFonts w:hint="eastAsia"/>
          <w:color w:val="000000"/>
          <w:highlight w:val="none"/>
          <w:lang w:val="en-US" w:eastAsia="zh-CN"/>
        </w:rPr>
        <w:t>520000</w:t>
      </w:r>
    </w:p>
    <w:p w14:paraId="3D90A072">
      <w:pPr>
        <w:widowControl/>
        <w:adjustRightInd w:val="0"/>
        <w:snapToGrid w:val="0"/>
        <w:spacing w:line="440" w:lineRule="exact"/>
        <w:rPr>
          <w:rFonts w:hint="eastAsia" w:ascii="仿宋" w:hAnsi="仿宋" w:eastAsia="仿宋" w:cs="仿宋"/>
          <w:sz w:val="24"/>
          <w:szCs w:val="24"/>
          <w:highlight w:val="none"/>
          <w:lang w:val="en-US"/>
        </w:rPr>
      </w:pPr>
      <w:r>
        <w:rPr>
          <w:rFonts w:hint="eastAsia" w:ascii="仿宋" w:hAnsi="仿宋" w:eastAsia="仿宋" w:cs="仿宋"/>
          <w:sz w:val="24"/>
          <w:szCs w:val="24"/>
          <w:highlight w:val="none"/>
        </w:rPr>
        <w:t>简要规格描述或项目基本概况介绍、用途：</w:t>
      </w:r>
      <w:bookmarkStart w:id="106" w:name="_GoBack"/>
      <w:r>
        <w:rPr>
          <w:rFonts w:hint="eastAsia" w:ascii="仿宋" w:hAnsi="仿宋" w:eastAsia="仿宋" w:cs="仿宋"/>
          <w:sz w:val="24"/>
          <w:szCs w:val="24"/>
          <w:highlight w:val="none"/>
        </w:rPr>
        <w:t>11台云服务器，不低于200核CPU，480GB内存，35T云存储、200M互联网带宽的公有云资源服务，并提供满足等保二级相关配套云安全服务，满足自治区地理信息公共服务平台正常运行</w:t>
      </w:r>
      <w:bookmarkEnd w:id="106"/>
      <w:r>
        <w:rPr>
          <w:rFonts w:ascii="微软雅黑" w:hAnsi="微软雅黑" w:eastAsia="微软雅黑" w:cs="微软雅黑"/>
          <w:i w:val="0"/>
          <w:iCs w:val="0"/>
          <w:caps w:val="0"/>
          <w:color w:val="000000"/>
          <w:spacing w:val="0"/>
          <w:sz w:val="16"/>
          <w:szCs w:val="16"/>
        </w:rPr>
        <w:t>。</w:t>
      </w:r>
      <w:r>
        <w:rPr>
          <w:rFonts w:hint="eastAsia" w:ascii="仿宋" w:hAnsi="仿宋" w:eastAsia="仿宋" w:cs="仿宋"/>
          <w:sz w:val="24"/>
          <w:szCs w:val="24"/>
          <w:highlight w:val="none"/>
          <w:lang w:val="en-US" w:eastAsia="zh-CN"/>
        </w:rPr>
        <w:t>（具体内容详见采购文件）</w:t>
      </w:r>
    </w:p>
    <w:p w14:paraId="2F0782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备注：</w:t>
      </w:r>
      <w:r>
        <w:rPr>
          <w:rFonts w:hint="eastAsia" w:ascii="仿宋" w:hAnsi="仿宋" w:eastAsia="仿宋" w:cs="仿宋"/>
          <w:sz w:val="24"/>
          <w:szCs w:val="24"/>
          <w:highlight w:val="none"/>
          <w:lang w:val="en-US" w:eastAsia="zh-CN"/>
        </w:rPr>
        <w:t>/</w:t>
      </w:r>
    </w:p>
    <w:p w14:paraId="203972F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_GB2312"/>
          <w:sz w:val="24"/>
          <w:highlight w:val="none"/>
          <w:lang w:val="en-US" w:eastAsia="zh-CN"/>
        </w:rPr>
      </w:pPr>
      <w:r>
        <w:rPr>
          <w:rFonts w:hint="eastAsia" w:ascii="仿宋" w:hAnsi="仿宋" w:eastAsia="仿宋" w:cs="仿宋"/>
          <w:sz w:val="24"/>
          <w:szCs w:val="24"/>
          <w:highlight w:val="none"/>
        </w:rPr>
        <w:t>合同履约期限：</w:t>
      </w:r>
      <w:r>
        <w:rPr>
          <w:rFonts w:hint="eastAsia" w:ascii="仿宋" w:hAnsi="仿宋" w:eastAsia="仿宋" w:cs="仿宋"/>
          <w:sz w:val="24"/>
          <w:szCs w:val="24"/>
          <w:highlight w:val="none"/>
          <w:lang w:val="en-US" w:eastAsia="zh-CN"/>
        </w:rPr>
        <w:t>根据甲方时间要求提交全部成果</w:t>
      </w:r>
    </w:p>
    <w:p w14:paraId="56A8BE0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本项目（否）接受联合体投标。</w:t>
      </w:r>
    </w:p>
    <w:p w14:paraId="067B3CB8">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2" w:name="_Toc7676"/>
      <w:r>
        <w:rPr>
          <w:rFonts w:hint="eastAsia" w:ascii="仿宋" w:hAnsi="仿宋" w:eastAsia="仿宋" w:cs="仿宋"/>
          <w:b/>
          <w:bCs/>
          <w:sz w:val="24"/>
          <w:szCs w:val="24"/>
          <w:highlight w:val="none"/>
        </w:rPr>
        <w:t>申请人的资格要求：</w:t>
      </w:r>
      <w:bookmarkEnd w:id="2"/>
    </w:p>
    <w:p w14:paraId="50B7A3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1.满足《中华人民共和国政府采购法》第二十二条规定；</w:t>
      </w:r>
    </w:p>
    <w:p w14:paraId="1E80E43E">
      <w:pPr>
        <w:pStyle w:val="25"/>
        <w:keepNext w:val="0"/>
        <w:keepLines w:val="0"/>
        <w:pageBreakBefore w:val="0"/>
        <w:widowControl w:val="0"/>
        <w:kinsoku/>
        <w:wordWrap/>
        <w:overflowPunct/>
        <w:topLinePunct w:val="0"/>
        <w:bidi w:val="0"/>
        <w:adjustRightInd/>
        <w:snapToGrid/>
        <w:spacing w:after="0" w:line="500" w:lineRule="exact"/>
        <w:ind w:left="0" w:leftChars="0" w:firstLine="0" w:firstLineChars="0"/>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2.落实政府采购政策需满足的资格要求：本项目不专门面向中小企业采购。</w:t>
      </w:r>
    </w:p>
    <w:p w14:paraId="096E9D73">
      <w:pPr>
        <w:pStyle w:val="38"/>
        <w:numPr>
          <w:ilvl w:val="0"/>
          <w:numId w:val="3"/>
        </w:numPr>
        <w:spacing w:line="440" w:lineRule="exact"/>
        <w:ind w:firstLine="480"/>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本项目的特定资格要求：无</w:t>
      </w:r>
    </w:p>
    <w:p w14:paraId="0B3A7FB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3" w:name="_Toc19394"/>
      <w:r>
        <w:rPr>
          <w:rFonts w:hint="eastAsia" w:ascii="仿宋" w:hAnsi="仿宋" w:eastAsia="仿宋" w:cs="仿宋"/>
          <w:b/>
          <w:bCs/>
          <w:sz w:val="24"/>
          <w:szCs w:val="24"/>
          <w:highlight w:val="none"/>
          <w:lang w:val="en-US" w:eastAsia="zh-CN"/>
        </w:rPr>
        <w:t>获取采购文件</w:t>
      </w:r>
      <w:bookmarkEnd w:id="3"/>
    </w:p>
    <w:p w14:paraId="7FC3EAA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时间：</w:t>
      </w:r>
      <w:r>
        <w:rPr>
          <w:rFonts w:hint="eastAsia" w:ascii="仿宋" w:hAnsi="仿宋" w:eastAsia="仿宋" w:cs="仿宋"/>
          <w:sz w:val="24"/>
          <w:szCs w:val="24"/>
          <w:highlight w:val="none"/>
        </w:rPr>
        <w:t>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日至202</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年0</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月</w:t>
      </w:r>
      <w:r>
        <w:rPr>
          <w:rFonts w:hint="eastAsia" w:ascii="仿宋" w:hAnsi="仿宋" w:eastAsia="仿宋" w:cs="仿宋"/>
          <w:sz w:val="24"/>
          <w:szCs w:val="24"/>
          <w:highlight w:val="none"/>
          <w:lang w:val="en-US" w:eastAsia="zh-CN"/>
        </w:rPr>
        <w:t>17</w:t>
      </w:r>
      <w:r>
        <w:rPr>
          <w:rFonts w:hint="eastAsia" w:ascii="仿宋" w:hAnsi="仿宋" w:eastAsia="仿宋" w:cs="仿宋"/>
          <w:sz w:val="24"/>
          <w:szCs w:val="24"/>
          <w:highlight w:val="none"/>
        </w:rPr>
        <w:t>日，每天上午</w:t>
      </w:r>
      <w:r>
        <w:rPr>
          <w:rFonts w:hint="eastAsia" w:ascii="仿宋" w:hAnsi="仿宋" w:eastAsia="仿宋" w:cs="仿宋"/>
          <w:sz w:val="24"/>
          <w:szCs w:val="24"/>
          <w:highlight w:val="none"/>
          <w:lang w:val="en-US" w:eastAsia="zh-CN"/>
        </w:rPr>
        <w:t>00</w:t>
      </w:r>
      <w:r>
        <w:rPr>
          <w:rFonts w:hint="eastAsia" w:ascii="仿宋" w:hAnsi="仿宋" w:eastAsia="仿宋" w:cs="仿宋"/>
          <w:sz w:val="24"/>
          <w:szCs w:val="24"/>
          <w:highlight w:val="none"/>
        </w:rPr>
        <w:t>:00至12:00，下午12:00至</w:t>
      </w:r>
      <w:r>
        <w:rPr>
          <w:rFonts w:hint="eastAsia" w:ascii="仿宋" w:hAnsi="仿宋" w:eastAsia="仿宋" w:cs="仿宋"/>
          <w:sz w:val="24"/>
          <w:szCs w:val="24"/>
          <w:highlight w:val="none"/>
          <w:lang w:val="en-US" w:eastAsia="zh-CN"/>
        </w:rPr>
        <w:t>23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59</w:t>
      </w:r>
      <w:r>
        <w:rPr>
          <w:rFonts w:hint="eastAsia" w:ascii="仿宋" w:hAnsi="仿宋" w:eastAsia="仿宋" w:cs="仿宋"/>
          <w:sz w:val="24"/>
          <w:szCs w:val="24"/>
          <w:highlight w:val="none"/>
        </w:rPr>
        <w:t>（北京时间，法定节假日除外）</w:t>
      </w:r>
    </w:p>
    <w:p w14:paraId="51A1EA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地点：政采云平台（https://www.zcygov.cn/）</w:t>
      </w:r>
    </w:p>
    <w:p w14:paraId="437F03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方式：供应商登录政采云平台https://www.zcygov.cn/在线申请获取采购文件（进入“项目采购”应用，在获取采购文件菜单中选择项目，申请获取采购文件）本次招标不提供纸质版采购文件。</w:t>
      </w:r>
    </w:p>
    <w:p w14:paraId="0DCA4A9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bCs/>
          <w:sz w:val="24"/>
          <w:szCs w:val="24"/>
          <w:highlight w:val="none"/>
        </w:rPr>
      </w:pPr>
      <w:r>
        <w:rPr>
          <w:rFonts w:hint="eastAsia" w:ascii="仿宋" w:hAnsi="仿宋" w:eastAsia="仿宋" w:cs="仿宋"/>
          <w:b w:val="0"/>
          <w:bCs w:val="0"/>
          <w:sz w:val="24"/>
          <w:szCs w:val="24"/>
          <w:highlight w:val="none"/>
          <w:lang w:val="en-US" w:eastAsia="zh-CN"/>
        </w:rPr>
        <w:t xml:space="preserve">售价（元）：0元 </w:t>
      </w:r>
    </w:p>
    <w:p w14:paraId="382DADB5">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4" w:name="_Toc30188"/>
      <w:r>
        <w:rPr>
          <w:rFonts w:hint="eastAsia" w:ascii="仿宋" w:hAnsi="仿宋" w:eastAsia="仿宋" w:cs="仿宋"/>
          <w:b/>
          <w:bCs/>
          <w:sz w:val="24"/>
          <w:szCs w:val="24"/>
          <w:highlight w:val="none"/>
          <w:lang w:val="en-US" w:eastAsia="zh-CN"/>
        </w:rPr>
        <w:t>响应文件提交</w:t>
      </w:r>
      <w:bookmarkEnd w:id="4"/>
      <w:r>
        <w:rPr>
          <w:rFonts w:hint="eastAsia" w:ascii="仿宋" w:hAnsi="仿宋" w:eastAsia="仿宋" w:cs="仿宋"/>
          <w:b/>
          <w:bCs/>
          <w:sz w:val="24"/>
          <w:szCs w:val="24"/>
          <w:highlight w:val="none"/>
          <w:lang w:val="en-US" w:eastAsia="zh-CN"/>
        </w:rPr>
        <w:t xml:space="preserve"> </w:t>
      </w:r>
    </w:p>
    <w:p w14:paraId="4E1EF5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截止时间：</w:t>
      </w:r>
      <w:r>
        <w:rPr>
          <w:rFonts w:hint="eastAsia" w:ascii="仿宋" w:hAnsi="仿宋" w:eastAsia="仿宋" w:cs="仿宋"/>
          <w:sz w:val="24"/>
          <w:szCs w:val="24"/>
          <w:highlight w:val="none"/>
          <w:lang w:eastAsia="zh-CN"/>
        </w:rPr>
        <w:t>2025年04月21日</w:t>
      </w:r>
      <w:r>
        <w:rPr>
          <w:rFonts w:hint="eastAsia" w:ascii="仿宋" w:hAnsi="仿宋" w:eastAsia="仿宋" w:cs="仿宋"/>
          <w:sz w:val="24"/>
          <w:szCs w:val="24"/>
          <w:highlight w:val="none"/>
        </w:rPr>
        <w:t xml:space="preserve"> 11:00（北京时间）</w:t>
      </w:r>
    </w:p>
    <w:p w14:paraId="6FAAA616">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地    点：政采云平台（https://www.zcygov.cn/），本项目采用不见面开标，加密的电子响应文件在响应截止时间前在政采云平台上传。</w:t>
      </w:r>
    </w:p>
    <w:p w14:paraId="4677515F">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5" w:name="_Toc23021"/>
      <w:r>
        <w:rPr>
          <w:rFonts w:hint="eastAsia" w:ascii="仿宋" w:hAnsi="仿宋" w:eastAsia="仿宋" w:cs="仿宋"/>
          <w:b/>
          <w:bCs/>
          <w:sz w:val="24"/>
          <w:szCs w:val="24"/>
          <w:highlight w:val="none"/>
          <w:lang w:val="en-US" w:eastAsia="zh-CN"/>
        </w:rPr>
        <w:t>响应文件开启</w:t>
      </w:r>
      <w:bookmarkEnd w:id="5"/>
    </w:p>
    <w:p w14:paraId="12EE44D8">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开标时间：</w:t>
      </w:r>
      <w:r>
        <w:rPr>
          <w:rFonts w:hint="eastAsia" w:ascii="仿宋" w:hAnsi="仿宋" w:eastAsia="仿宋" w:cs="仿宋"/>
          <w:sz w:val="24"/>
          <w:szCs w:val="24"/>
          <w:highlight w:val="none"/>
          <w:lang w:eastAsia="zh-CN"/>
        </w:rPr>
        <w:t>2025年04月21日</w:t>
      </w:r>
      <w:r>
        <w:rPr>
          <w:rFonts w:hint="eastAsia" w:ascii="仿宋" w:hAnsi="仿宋" w:eastAsia="仿宋" w:cs="仿宋"/>
          <w:sz w:val="24"/>
          <w:szCs w:val="24"/>
          <w:highlight w:val="none"/>
        </w:rPr>
        <w:t xml:space="preserve"> 11:00（北京时间）</w:t>
      </w:r>
    </w:p>
    <w:p w14:paraId="68ADB42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lang w:val="en-US" w:eastAsia="zh-CN"/>
        </w:rPr>
        <w:t>开标地点：政采云平台（https://www.zcygov.cn/）不见面开标系统</w:t>
      </w:r>
    </w:p>
    <w:p w14:paraId="41231FE2">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6" w:name="_Toc20378"/>
      <w:r>
        <w:rPr>
          <w:rFonts w:hint="eastAsia" w:ascii="仿宋" w:hAnsi="仿宋" w:eastAsia="仿宋" w:cs="仿宋"/>
          <w:b/>
          <w:bCs/>
          <w:sz w:val="24"/>
          <w:szCs w:val="24"/>
          <w:highlight w:val="none"/>
          <w:lang w:val="en-US" w:eastAsia="zh-CN"/>
        </w:rPr>
        <w:t>公告期限</w:t>
      </w:r>
      <w:bookmarkEnd w:id="6"/>
      <w:r>
        <w:rPr>
          <w:rFonts w:hint="eastAsia" w:ascii="仿宋" w:hAnsi="仿宋" w:eastAsia="仿宋" w:cs="仿宋"/>
          <w:b/>
          <w:bCs/>
          <w:sz w:val="24"/>
          <w:szCs w:val="24"/>
          <w:highlight w:val="none"/>
          <w:lang w:val="en-US" w:eastAsia="zh-CN"/>
        </w:rPr>
        <w:t xml:space="preserve"> </w:t>
      </w:r>
    </w:p>
    <w:p w14:paraId="15341A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自本公告发布之日起</w:t>
      </w:r>
      <w:r>
        <w:rPr>
          <w:rFonts w:hint="eastAsia" w:ascii="仿宋" w:hAnsi="仿宋" w:eastAsia="仿宋" w:cs="仿宋"/>
          <w:b w:val="0"/>
          <w:bCs w:val="0"/>
          <w:sz w:val="24"/>
          <w:szCs w:val="24"/>
          <w:highlight w:val="none"/>
          <w:lang w:val="en-US" w:eastAsia="zh-CN"/>
        </w:rPr>
        <w:t>3</w:t>
      </w:r>
      <w:r>
        <w:rPr>
          <w:rFonts w:hint="eastAsia" w:ascii="仿宋" w:hAnsi="仿宋" w:eastAsia="仿宋" w:cs="仿宋"/>
          <w:b w:val="0"/>
          <w:bCs w:val="0"/>
          <w:sz w:val="24"/>
          <w:szCs w:val="24"/>
          <w:highlight w:val="none"/>
        </w:rPr>
        <w:t>个工作日。</w:t>
      </w:r>
    </w:p>
    <w:p w14:paraId="68639AB3">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7" w:name="_Toc28152"/>
      <w:r>
        <w:rPr>
          <w:rFonts w:hint="eastAsia" w:ascii="仿宋" w:hAnsi="仿宋" w:eastAsia="仿宋" w:cs="仿宋"/>
          <w:b/>
          <w:bCs/>
          <w:sz w:val="24"/>
          <w:szCs w:val="24"/>
          <w:highlight w:val="none"/>
          <w:lang w:val="en-US" w:eastAsia="zh-CN"/>
        </w:rPr>
        <w:t>其他补充事宜</w:t>
      </w:r>
      <w:bookmarkEnd w:id="7"/>
      <w:r>
        <w:rPr>
          <w:rFonts w:hint="eastAsia" w:ascii="仿宋" w:hAnsi="仿宋" w:eastAsia="仿宋" w:cs="仿宋"/>
          <w:b/>
          <w:bCs/>
          <w:sz w:val="24"/>
          <w:szCs w:val="24"/>
          <w:highlight w:val="none"/>
          <w:lang w:val="en-US" w:eastAsia="zh-CN"/>
        </w:rPr>
        <w:t xml:space="preserve"> </w:t>
      </w:r>
    </w:p>
    <w:p w14:paraId="1554A614">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1、关于本项目所有公告、公示在新疆政府采购网发布。</w:t>
      </w:r>
    </w:p>
    <w:p w14:paraId="23CF50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2、请</w:t>
      </w:r>
      <w:r>
        <w:rPr>
          <w:rFonts w:hint="eastAsia" w:ascii="仿宋" w:hAnsi="仿宋" w:eastAsia="仿宋" w:cs="仿宋"/>
          <w:b w:val="0"/>
          <w:bCs w:val="0"/>
          <w:sz w:val="24"/>
          <w:szCs w:val="24"/>
          <w:highlight w:val="none"/>
          <w:lang w:eastAsia="zh-CN"/>
        </w:rPr>
        <w:t>磋商</w:t>
      </w:r>
      <w:r>
        <w:rPr>
          <w:rFonts w:hint="eastAsia" w:ascii="仿宋" w:hAnsi="仿宋" w:eastAsia="仿宋" w:cs="仿宋"/>
          <w:b w:val="0"/>
          <w:bCs w:val="0"/>
          <w:sz w:val="24"/>
          <w:szCs w:val="24"/>
          <w:highlight w:val="none"/>
        </w:rPr>
        <w:t>供应商随时关注本项目的澄清、答疑、变更事项。</w:t>
      </w:r>
    </w:p>
    <w:p w14:paraId="6FC1BF4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3、本项目实行电子招投标，供应商须登录政采云平台申请获取</w:t>
      </w:r>
      <w:r>
        <w:rPr>
          <w:rFonts w:hint="eastAsia" w:ascii="仿宋" w:hAnsi="仿宋" w:eastAsia="仿宋" w:cs="仿宋"/>
          <w:b w:val="0"/>
          <w:bCs w:val="0"/>
          <w:sz w:val="24"/>
          <w:szCs w:val="24"/>
          <w:highlight w:val="none"/>
          <w:lang w:eastAsia="zh-CN"/>
        </w:rPr>
        <w:t>采购文件</w:t>
      </w:r>
      <w:r>
        <w:rPr>
          <w:rFonts w:hint="eastAsia" w:ascii="仿宋" w:hAnsi="仿宋" w:eastAsia="仿宋" w:cs="仿宋"/>
          <w:b w:val="0"/>
          <w:bCs w:val="0"/>
          <w:sz w:val="24"/>
          <w:szCs w:val="24"/>
          <w:highlight w:val="none"/>
        </w:rPr>
        <w:t>，并通过政采云电子投标客户端制作响应文件，同时自行承担与投标有关的一切费用。</w:t>
      </w:r>
    </w:p>
    <w:p w14:paraId="68F7801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4、各供应商应在开标前确保成为新疆</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lang w:val="en-US" w:eastAsia="zh-CN"/>
        </w:rPr>
        <w:t>兵团</w:t>
      </w:r>
      <w:r>
        <w:rPr>
          <w:rFonts w:hint="eastAsia" w:ascii="仿宋" w:hAnsi="仿宋" w:eastAsia="仿宋" w:cs="仿宋"/>
          <w:b w:val="0"/>
          <w:bCs w:val="0"/>
          <w:sz w:val="24"/>
          <w:szCs w:val="24"/>
          <w:highlight w:val="none"/>
          <w:lang w:eastAsia="zh-CN"/>
        </w:rPr>
        <w:t>）</w:t>
      </w:r>
      <w:r>
        <w:rPr>
          <w:rFonts w:hint="eastAsia" w:ascii="仿宋" w:hAnsi="仿宋" w:eastAsia="仿宋" w:cs="仿宋"/>
          <w:b w:val="0"/>
          <w:bCs w:val="0"/>
          <w:sz w:val="24"/>
          <w:szCs w:val="24"/>
          <w:highlight w:val="none"/>
        </w:rPr>
        <w:t>政府采购网正式注册入库供应商，并完成CA数字证书申领。因未注册入库、未办理CA数字证书等原因造成无法投标或投标失败等后果由供应商自行承担。</w:t>
      </w:r>
    </w:p>
    <w:p w14:paraId="72D2707C">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5、有意向参与电子开评标的供应商，可访问新疆数字证书认证中心官方网站（https://www.xjca.com.cn/）或下载“新疆政务通”APP自行进行申领。如需咨询，请联系新疆CA服务热线0991-2819290。</w:t>
      </w:r>
    </w:p>
    <w:p w14:paraId="086B277B">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rPr>
      </w:pPr>
      <w:bookmarkStart w:id="8" w:name="_Toc10078"/>
      <w:r>
        <w:rPr>
          <w:rFonts w:hint="eastAsia" w:ascii="仿宋" w:hAnsi="仿宋" w:eastAsia="仿宋" w:cs="仿宋"/>
          <w:b/>
          <w:bCs/>
          <w:sz w:val="24"/>
          <w:szCs w:val="24"/>
          <w:highlight w:val="none"/>
        </w:rPr>
        <w:t>对本次采购提出询问，请按以下方式联系</w:t>
      </w:r>
      <w:bookmarkEnd w:id="8"/>
    </w:p>
    <w:p w14:paraId="1668CEB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1.采购人信息</w:t>
      </w:r>
    </w:p>
    <w:p w14:paraId="2049E8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名称：</w:t>
      </w:r>
      <w:r>
        <w:rPr>
          <w:rFonts w:hint="eastAsia" w:ascii="仿宋" w:hAnsi="仿宋" w:eastAsia="仿宋" w:cs="仿宋"/>
          <w:b w:val="0"/>
          <w:bCs w:val="0"/>
          <w:color w:val="auto"/>
          <w:kern w:val="0"/>
          <w:sz w:val="24"/>
          <w:szCs w:val="24"/>
          <w:highlight w:val="none"/>
          <w:u w:val="none"/>
          <w:vertAlign w:val="baseline"/>
          <w:lang w:val="en-US" w:eastAsia="zh-CN" w:bidi="ar"/>
        </w:rPr>
        <w:t>新疆维吾尔自治区测绘成果中心</w:t>
      </w:r>
      <w:r>
        <w:rPr>
          <w:rFonts w:hint="eastAsia" w:ascii="仿宋" w:hAnsi="仿宋" w:eastAsia="仿宋" w:cs="仿宋"/>
          <w:sz w:val="24"/>
          <w:szCs w:val="24"/>
          <w:highlight w:val="none"/>
          <w:lang w:val="en-US" w:eastAsia="zh-CN"/>
        </w:rPr>
        <w:t>　　　　　　　　　　　　</w:t>
      </w:r>
    </w:p>
    <w:p w14:paraId="67E476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sz w:val="24"/>
          <w:szCs w:val="24"/>
          <w:highlight w:val="none"/>
          <w:lang w:val="en-US" w:eastAsia="zh-CN"/>
        </w:rPr>
        <w:t>地址：</w:t>
      </w:r>
      <w:r>
        <w:rPr>
          <w:rFonts w:hint="default" w:ascii="仿宋" w:hAnsi="仿宋" w:eastAsia="仿宋" w:cs="仿宋"/>
          <w:b w:val="0"/>
          <w:bCs w:val="0"/>
          <w:color w:val="auto"/>
          <w:kern w:val="0"/>
          <w:sz w:val="24"/>
          <w:szCs w:val="24"/>
          <w:highlight w:val="none"/>
          <w:u w:val="none"/>
          <w:vertAlign w:val="baseline"/>
          <w:lang w:val="en-US" w:eastAsia="zh-CN" w:bidi="ar"/>
        </w:rPr>
        <w:t>乌鲁木齐市天山区中山路462号</w:t>
      </w:r>
    </w:p>
    <w:p w14:paraId="64B2F61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联系人：祁晨</w:t>
      </w:r>
    </w:p>
    <w:p w14:paraId="302A19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sz w:val="24"/>
          <w:szCs w:val="24"/>
          <w:highlight w:val="none"/>
        </w:rPr>
        <w:t>联系方式：</w:t>
      </w:r>
      <w:r>
        <w:rPr>
          <w:rFonts w:hint="default" w:ascii="仿宋" w:hAnsi="仿宋" w:eastAsia="仿宋" w:cs="仿宋"/>
          <w:b w:val="0"/>
          <w:bCs w:val="0"/>
          <w:color w:val="auto"/>
          <w:kern w:val="0"/>
          <w:sz w:val="24"/>
          <w:szCs w:val="24"/>
          <w:highlight w:val="none"/>
          <w:u w:val="none"/>
          <w:vertAlign w:val="baseline"/>
          <w:lang w:val="en-US" w:eastAsia="zh-CN" w:bidi="ar"/>
        </w:rPr>
        <w:t>0991-2839271</w:t>
      </w:r>
      <w:r>
        <w:rPr>
          <w:rFonts w:hint="eastAsia" w:ascii="仿宋" w:hAnsi="仿宋" w:eastAsia="仿宋" w:cs="仿宋"/>
          <w:b w:val="0"/>
          <w:bCs w:val="0"/>
          <w:color w:val="auto"/>
          <w:kern w:val="0"/>
          <w:sz w:val="24"/>
          <w:szCs w:val="24"/>
          <w:highlight w:val="none"/>
          <w:u w:val="none"/>
          <w:vertAlign w:val="baseline"/>
          <w:lang w:val="en-US" w:eastAsia="zh-CN" w:bidi="ar"/>
        </w:rPr>
        <w:t>.</w:t>
      </w:r>
    </w:p>
    <w:p w14:paraId="7DF065A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采购代理机构信息</w:t>
      </w:r>
    </w:p>
    <w:p w14:paraId="18A5379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名 称：新疆恒晟华工程项目管理有限公司</w:t>
      </w:r>
    </w:p>
    <w:p w14:paraId="4BCF84D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lang w:eastAsia="zh-CN"/>
        </w:rPr>
        <w:t>乌鲁木齐市水磨沟区南湖北路913号（南湖大厦）1单元401室</w:t>
      </w:r>
    </w:p>
    <w:p w14:paraId="7140784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联系方式：</w:t>
      </w:r>
      <w:r>
        <w:rPr>
          <w:rFonts w:hint="eastAsia" w:ascii="仿宋" w:hAnsi="仿宋" w:eastAsia="仿宋" w:cs="仿宋"/>
          <w:sz w:val="24"/>
          <w:szCs w:val="24"/>
          <w:highlight w:val="none"/>
          <w:lang w:val="en-US" w:eastAsia="zh-CN"/>
        </w:rPr>
        <w:t>13999819885</w:t>
      </w:r>
    </w:p>
    <w:p w14:paraId="49ABB72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3.项目联系方式</w:t>
      </w:r>
    </w:p>
    <w:p w14:paraId="231F100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项目联系人：</w:t>
      </w:r>
      <w:r>
        <w:rPr>
          <w:rFonts w:hint="eastAsia" w:ascii="仿宋" w:hAnsi="仿宋" w:eastAsia="仿宋" w:cs="仿宋"/>
          <w:sz w:val="24"/>
          <w:szCs w:val="24"/>
          <w:highlight w:val="none"/>
          <w:lang w:val="en-US" w:eastAsia="zh-CN"/>
        </w:rPr>
        <w:t>吴潇</w:t>
      </w:r>
    </w:p>
    <w:p w14:paraId="2274F85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电话</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13999819885</w:t>
      </w:r>
    </w:p>
    <w:p w14:paraId="51EF893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p>
    <w:p w14:paraId="3D40F6DD">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387C6B3C">
      <w:pPr>
        <w:pStyle w:val="2"/>
        <w:numPr>
          <w:ilvl w:val="0"/>
          <w:numId w:val="4"/>
        </w:numPr>
        <w:bidi w:val="0"/>
        <w:jc w:val="center"/>
        <w:rPr>
          <w:rFonts w:hint="eastAsia" w:ascii="仿宋" w:hAnsi="仿宋" w:eastAsia="仿宋" w:cs="仿宋"/>
          <w:sz w:val="32"/>
          <w:szCs w:val="32"/>
          <w:highlight w:val="none"/>
          <w:lang w:val="en-US" w:eastAsia="zh-CN"/>
        </w:rPr>
      </w:pPr>
      <w:bookmarkStart w:id="9" w:name="_Toc17816"/>
      <w:r>
        <w:rPr>
          <w:rFonts w:hint="eastAsia" w:ascii="仿宋" w:hAnsi="仿宋" w:eastAsia="仿宋" w:cs="仿宋"/>
          <w:sz w:val="32"/>
          <w:szCs w:val="32"/>
          <w:highlight w:val="none"/>
          <w:lang w:val="en-US" w:eastAsia="zh-CN"/>
        </w:rPr>
        <w:t>供应商须知前附表</w:t>
      </w:r>
      <w:bookmarkEnd w:id="9"/>
    </w:p>
    <w:p w14:paraId="60844E05">
      <w:pPr>
        <w:rPr>
          <w:rFonts w:hint="eastAsia" w:ascii="仿宋" w:hAnsi="仿宋" w:eastAsia="仿宋" w:cs="仿宋"/>
          <w:sz w:val="24"/>
          <w:szCs w:val="24"/>
          <w:highlight w:val="none"/>
          <w:lang w:val="en-US" w:eastAsia="zh-CN"/>
        </w:rPr>
      </w:pPr>
    </w:p>
    <w:p w14:paraId="22CBF0D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本表是本采购项目的具体资料，是对供应商须知的具体补充和修改，如有矛盾，应以本前附表为准。</w:t>
      </w:r>
    </w:p>
    <w:tbl>
      <w:tblPr>
        <w:tblStyle w:val="27"/>
        <w:tblW w:w="0" w:type="auto"/>
        <w:tblInd w:w="0" w:type="dxa"/>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1757"/>
        <w:gridCol w:w="6765"/>
      </w:tblGrid>
      <w:tr w14:paraId="1BE796D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PrEx>
        <w:tc>
          <w:tcPr>
            <w:tcW w:w="1870" w:type="dxa"/>
            <w:tcBorders>
              <w:tl2br w:val="nil"/>
              <w:tr2bl w:val="nil"/>
            </w:tcBorders>
            <w:vAlign w:val="center"/>
          </w:tcPr>
          <w:p w14:paraId="26A50B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条款号</w:t>
            </w:r>
          </w:p>
        </w:tc>
        <w:tc>
          <w:tcPr>
            <w:tcW w:w="7126" w:type="dxa"/>
            <w:tcBorders>
              <w:tl2br w:val="nil"/>
              <w:tr2bl w:val="nil"/>
            </w:tcBorders>
          </w:tcPr>
          <w:p w14:paraId="344745D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24"/>
                <w:szCs w:val="24"/>
                <w:highlight w:val="none"/>
                <w:vertAlign w:val="baseline"/>
              </w:rPr>
            </w:pPr>
            <w:r>
              <w:rPr>
                <w:rFonts w:hint="eastAsia" w:ascii="仿宋" w:hAnsi="仿宋" w:eastAsia="仿宋" w:cs="仿宋"/>
                <w:b/>
                <w:bCs/>
                <w:sz w:val="24"/>
                <w:szCs w:val="24"/>
                <w:highlight w:val="none"/>
                <w:vertAlign w:val="baseline"/>
                <w:lang w:val="en-US" w:eastAsia="zh-CN"/>
              </w:rPr>
              <w:t>内容</w:t>
            </w:r>
          </w:p>
        </w:tc>
      </w:tr>
      <w:tr w14:paraId="2785BEBC">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6440F3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w:t>
            </w:r>
          </w:p>
        </w:tc>
        <w:tc>
          <w:tcPr>
            <w:tcW w:w="7126" w:type="dxa"/>
            <w:tcBorders>
              <w:tl2br w:val="nil"/>
              <w:tr2bl w:val="nil"/>
            </w:tcBorders>
            <w:vAlign w:val="center"/>
          </w:tcPr>
          <w:p w14:paraId="04DE7130">
            <w:pPr>
              <w:pStyle w:val="12"/>
              <w:tabs>
                <w:tab w:val="left" w:pos="1590"/>
                <w:tab w:val="left" w:pos="2948"/>
              </w:tabs>
              <w:kinsoku w:val="0"/>
              <w:overflowPunct w:val="0"/>
              <w:autoSpaceDE w:val="0"/>
              <w:autoSpaceDN w:val="0"/>
              <w:adjustRightInd w:val="0"/>
              <w:snapToGrid/>
              <w:spacing w:line="288" w:lineRule="auto"/>
              <w:jc w:val="both"/>
              <w:rPr>
                <w:rFonts w:ascii="宋体" w:hAnsi="宋体" w:eastAsia="宋体" w:cs="宋体"/>
                <w:color w:val="000000"/>
                <w:szCs w:val="21"/>
                <w:highlight w:val="none"/>
                <w:lang w:bidi="ar"/>
              </w:rPr>
            </w:pPr>
            <w:r>
              <w:rPr>
                <w:rFonts w:hint="eastAsia" w:ascii="仿宋" w:hAnsi="仿宋" w:eastAsia="仿宋" w:cs="仿宋"/>
                <w:color w:val="auto"/>
                <w:sz w:val="24"/>
                <w:szCs w:val="24"/>
                <w:highlight w:val="none"/>
                <w:vertAlign w:val="baseline"/>
                <w:lang w:val="en-US" w:eastAsia="zh-CN"/>
              </w:rPr>
              <w:t>采购人：</w:t>
            </w:r>
            <w:r>
              <w:rPr>
                <w:rFonts w:hint="eastAsia" w:ascii="仿宋" w:hAnsi="仿宋" w:eastAsia="仿宋" w:cs="仿宋"/>
                <w:b w:val="0"/>
                <w:bCs w:val="0"/>
                <w:color w:val="auto"/>
                <w:kern w:val="0"/>
                <w:sz w:val="24"/>
                <w:szCs w:val="24"/>
                <w:highlight w:val="none"/>
                <w:u w:val="none"/>
                <w:vertAlign w:val="baseline"/>
                <w:lang w:val="en-US" w:eastAsia="zh-CN" w:bidi="ar"/>
              </w:rPr>
              <w:t>新疆维吾尔自治区测绘成果中心</w:t>
            </w:r>
          </w:p>
          <w:p w14:paraId="6459237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地  址：</w:t>
            </w:r>
            <w:r>
              <w:rPr>
                <w:rFonts w:hint="default" w:ascii="仿宋" w:hAnsi="仿宋" w:eastAsia="仿宋" w:cs="仿宋"/>
                <w:b w:val="0"/>
                <w:bCs w:val="0"/>
                <w:color w:val="auto"/>
                <w:kern w:val="0"/>
                <w:sz w:val="24"/>
                <w:szCs w:val="24"/>
                <w:highlight w:val="none"/>
                <w:u w:val="none"/>
                <w:vertAlign w:val="baseline"/>
                <w:lang w:val="en-US" w:eastAsia="zh-CN" w:bidi="ar"/>
              </w:rPr>
              <w:t>乌鲁木齐市天山区中山路462号</w:t>
            </w:r>
            <w:r>
              <w:rPr>
                <w:rFonts w:hint="eastAsia" w:ascii="仿宋" w:hAnsi="仿宋" w:eastAsia="仿宋" w:cs="仿宋"/>
                <w:color w:val="auto"/>
                <w:sz w:val="24"/>
                <w:szCs w:val="24"/>
                <w:highlight w:val="none"/>
                <w:vertAlign w:val="baseline"/>
                <w:lang w:val="en-US" w:eastAsia="zh-CN"/>
              </w:rPr>
              <w:t xml:space="preserve"> </w:t>
            </w:r>
          </w:p>
          <w:p w14:paraId="4916C50C">
            <w:pPr>
              <w:keepNext w:val="0"/>
              <w:keepLines w:val="0"/>
              <w:pageBreakBefore w:val="0"/>
              <w:widowControl/>
              <w:suppressLineNumbers w:val="0"/>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 w:val="0"/>
                <w:bCs w:val="0"/>
                <w:color w:val="auto"/>
                <w:kern w:val="0"/>
                <w:sz w:val="24"/>
                <w:szCs w:val="24"/>
                <w:highlight w:val="none"/>
                <w:u w:val="none"/>
                <w:vertAlign w:val="baseline"/>
                <w:lang w:val="en-US" w:eastAsia="zh-CN" w:bidi="ar"/>
              </w:rPr>
            </w:pPr>
            <w:r>
              <w:rPr>
                <w:rFonts w:hint="eastAsia" w:ascii="仿宋" w:hAnsi="仿宋" w:eastAsia="仿宋" w:cs="仿宋"/>
                <w:b w:val="0"/>
                <w:bCs w:val="0"/>
                <w:color w:val="auto"/>
                <w:kern w:val="0"/>
                <w:sz w:val="24"/>
                <w:szCs w:val="24"/>
                <w:highlight w:val="none"/>
                <w:u w:val="none"/>
                <w:vertAlign w:val="baseline"/>
                <w:lang w:val="en-US" w:eastAsia="zh-CN" w:bidi="ar"/>
              </w:rPr>
              <w:t xml:space="preserve">联系人：祁晨  </w:t>
            </w:r>
          </w:p>
          <w:p w14:paraId="31F55D1E">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b w:val="0"/>
                <w:bCs w:val="0"/>
                <w:color w:val="auto"/>
                <w:kern w:val="0"/>
                <w:sz w:val="24"/>
                <w:szCs w:val="24"/>
                <w:highlight w:val="none"/>
                <w:u w:val="none"/>
                <w:vertAlign w:val="baseline"/>
                <w:lang w:val="en-US" w:eastAsia="zh-CN" w:bidi="ar"/>
              </w:rPr>
              <w:t>联系电话：</w:t>
            </w:r>
            <w:r>
              <w:rPr>
                <w:rFonts w:hint="default" w:ascii="仿宋" w:hAnsi="仿宋" w:eastAsia="仿宋" w:cs="仿宋"/>
                <w:b w:val="0"/>
                <w:bCs w:val="0"/>
                <w:color w:val="auto"/>
                <w:kern w:val="0"/>
                <w:sz w:val="24"/>
                <w:szCs w:val="24"/>
                <w:highlight w:val="none"/>
                <w:u w:val="none"/>
                <w:vertAlign w:val="baseline"/>
                <w:lang w:val="en-US" w:eastAsia="zh-CN" w:bidi="ar"/>
              </w:rPr>
              <w:t>0991-2839271</w:t>
            </w:r>
          </w:p>
        </w:tc>
      </w:tr>
      <w:tr w14:paraId="1E1E11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AA097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1.2</w:t>
            </w:r>
          </w:p>
        </w:tc>
        <w:tc>
          <w:tcPr>
            <w:tcW w:w="7126" w:type="dxa"/>
            <w:tcBorders>
              <w:tl2br w:val="nil"/>
              <w:tr2bl w:val="nil"/>
            </w:tcBorders>
            <w:vAlign w:val="center"/>
          </w:tcPr>
          <w:p w14:paraId="2579CAB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vertAlign w:val="baseline"/>
              </w:rPr>
              <w:t>采购代理机构：</w:t>
            </w:r>
            <w:r>
              <w:rPr>
                <w:rFonts w:hint="eastAsia" w:ascii="仿宋" w:hAnsi="仿宋" w:eastAsia="仿宋" w:cs="仿宋"/>
                <w:sz w:val="24"/>
                <w:szCs w:val="24"/>
                <w:highlight w:val="none"/>
              </w:rPr>
              <w:t>新疆恒晟华工程项目管理有限公司</w:t>
            </w:r>
          </w:p>
          <w:p w14:paraId="3B6A981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地址：</w:t>
            </w:r>
            <w:r>
              <w:rPr>
                <w:rFonts w:hint="eastAsia" w:ascii="仿宋" w:hAnsi="仿宋" w:eastAsia="仿宋" w:cs="仿宋"/>
                <w:sz w:val="24"/>
                <w:szCs w:val="24"/>
                <w:highlight w:val="none"/>
                <w:lang w:eastAsia="zh-CN"/>
              </w:rPr>
              <w:t>乌鲁木齐市水磨沟区南湖北路913号（南湖大厦）1单元401室</w:t>
            </w:r>
          </w:p>
          <w:p w14:paraId="79FA1CB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rPr>
              <w:t>联系人：</w:t>
            </w:r>
            <w:r>
              <w:rPr>
                <w:rFonts w:hint="eastAsia" w:ascii="仿宋" w:hAnsi="仿宋" w:eastAsia="仿宋" w:cs="仿宋"/>
                <w:sz w:val="24"/>
                <w:szCs w:val="24"/>
                <w:highlight w:val="none"/>
                <w:lang w:val="en-US" w:eastAsia="zh-CN"/>
              </w:rPr>
              <w:t>吴潇</w:t>
            </w:r>
            <w:r>
              <w:rPr>
                <w:rFonts w:hint="eastAsia" w:ascii="仿宋" w:hAnsi="仿宋" w:eastAsia="仿宋" w:cs="仿宋"/>
                <w:sz w:val="24"/>
                <w:szCs w:val="24"/>
                <w:highlight w:val="none"/>
                <w:vertAlign w:val="baseline"/>
              </w:rPr>
              <w:t xml:space="preserve">      </w:t>
            </w:r>
            <w:r>
              <w:rPr>
                <w:rFonts w:hint="eastAsia" w:ascii="仿宋" w:hAnsi="仿宋" w:eastAsia="仿宋" w:cs="仿宋"/>
                <w:sz w:val="24"/>
                <w:szCs w:val="24"/>
                <w:highlight w:val="none"/>
                <w:vertAlign w:val="baseline"/>
                <w:lang w:val="en-US" w:eastAsia="zh-CN"/>
              </w:rPr>
              <w:t xml:space="preserve">  </w:t>
            </w:r>
          </w:p>
          <w:p w14:paraId="7931D9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sz w:val="24"/>
                <w:szCs w:val="24"/>
                <w:highlight w:val="none"/>
                <w:vertAlign w:val="baseline"/>
                <w:lang w:val="en-US"/>
              </w:rPr>
            </w:pPr>
            <w:r>
              <w:rPr>
                <w:rFonts w:hint="eastAsia" w:ascii="仿宋" w:hAnsi="仿宋" w:eastAsia="仿宋" w:cs="仿宋"/>
                <w:sz w:val="24"/>
                <w:szCs w:val="24"/>
                <w:highlight w:val="none"/>
                <w:vertAlign w:val="baseline"/>
                <w:lang w:val="en-US" w:eastAsia="zh-CN"/>
              </w:rPr>
              <w:t>联系</w:t>
            </w:r>
            <w:r>
              <w:rPr>
                <w:rFonts w:hint="eastAsia" w:ascii="仿宋" w:hAnsi="仿宋" w:eastAsia="仿宋" w:cs="仿宋"/>
                <w:sz w:val="24"/>
                <w:szCs w:val="24"/>
                <w:highlight w:val="none"/>
                <w:vertAlign w:val="baseline"/>
              </w:rPr>
              <w:t>电话：</w:t>
            </w:r>
            <w:r>
              <w:rPr>
                <w:rFonts w:hint="eastAsia" w:ascii="仿宋" w:hAnsi="仿宋" w:eastAsia="仿宋" w:cs="仿宋"/>
                <w:sz w:val="24"/>
                <w:szCs w:val="24"/>
                <w:highlight w:val="none"/>
                <w:vertAlign w:val="baseline"/>
                <w:lang w:val="en-US" w:eastAsia="zh-CN"/>
              </w:rPr>
              <w:t>13999819885</w:t>
            </w:r>
          </w:p>
          <w:p w14:paraId="50BB83A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电子邮箱：</w:t>
            </w:r>
            <w:r>
              <w:rPr>
                <w:rFonts w:hint="eastAsia" w:ascii="仿宋" w:hAnsi="仿宋" w:eastAsia="仿宋" w:cs="仿宋"/>
                <w:sz w:val="24"/>
                <w:szCs w:val="24"/>
                <w:highlight w:val="none"/>
                <w:lang w:val="en-US" w:eastAsia="zh-CN"/>
              </w:rPr>
              <w:t>271892368@qq.com</w:t>
            </w:r>
          </w:p>
        </w:tc>
      </w:tr>
      <w:tr w14:paraId="0302E29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25A26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1.3.3</w:t>
            </w:r>
          </w:p>
        </w:tc>
        <w:tc>
          <w:tcPr>
            <w:tcW w:w="7126" w:type="dxa"/>
            <w:tcBorders>
              <w:tl2br w:val="nil"/>
              <w:tr2bl w:val="nil"/>
            </w:tcBorders>
            <w:vAlign w:val="center"/>
          </w:tcPr>
          <w:p w14:paraId="6852581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合格</w:t>
            </w:r>
            <w:r>
              <w:rPr>
                <w:rFonts w:hint="eastAsia" w:ascii="仿宋" w:hAnsi="仿宋" w:eastAsia="仿宋" w:cs="仿宋"/>
                <w:sz w:val="24"/>
                <w:szCs w:val="24"/>
                <w:highlight w:val="none"/>
                <w:vertAlign w:val="baseline"/>
                <w:lang w:val="en-US" w:eastAsia="zh-CN"/>
              </w:rPr>
              <w:t>供应商</w:t>
            </w:r>
            <w:r>
              <w:rPr>
                <w:rFonts w:hint="eastAsia" w:ascii="仿宋" w:hAnsi="仿宋" w:eastAsia="仿宋" w:cs="仿宋"/>
                <w:sz w:val="24"/>
                <w:szCs w:val="24"/>
                <w:highlight w:val="none"/>
                <w:vertAlign w:val="baseline"/>
              </w:rPr>
              <w:t>的其他资格要求：</w:t>
            </w:r>
            <w:r>
              <w:rPr>
                <w:rFonts w:hint="eastAsia" w:ascii="仿宋" w:hAnsi="仿宋" w:eastAsia="仿宋" w:cs="仿宋_GB2312"/>
                <w:sz w:val="24"/>
                <w:highlight w:val="none"/>
              </w:rPr>
              <w:t>供应商未被列入“信用中国”网站（ www.creditchina.gov.cn）信用记录失信被执行人、税收违法黑名单以及政府采购严重违法失信行为记录名单。</w:t>
            </w:r>
          </w:p>
        </w:tc>
      </w:tr>
      <w:tr w14:paraId="20BD302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21ADFDD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w:t>
            </w:r>
          </w:p>
        </w:tc>
        <w:tc>
          <w:tcPr>
            <w:tcW w:w="7126" w:type="dxa"/>
            <w:tcBorders>
              <w:tl2br w:val="nil"/>
              <w:tr2bl w:val="nil"/>
            </w:tcBorders>
            <w:vAlign w:val="center"/>
          </w:tcPr>
          <w:p w14:paraId="06956D4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是否允许采购进口产品：否</w:t>
            </w:r>
          </w:p>
        </w:tc>
      </w:tr>
      <w:tr w14:paraId="201078E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EFE57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1.5.1</w:t>
            </w:r>
          </w:p>
        </w:tc>
        <w:tc>
          <w:tcPr>
            <w:tcW w:w="7126" w:type="dxa"/>
            <w:tcBorders>
              <w:tl2br w:val="nil"/>
              <w:tr2bl w:val="nil"/>
            </w:tcBorders>
            <w:vAlign w:val="center"/>
          </w:tcPr>
          <w:p w14:paraId="3B86D50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所属行业：</w:t>
            </w:r>
            <w:r>
              <w:rPr>
                <w:rFonts w:hint="eastAsia" w:ascii="仿宋" w:hAnsi="仿宋" w:eastAsia="仿宋" w:cs="仿宋_GB2312"/>
                <w:color w:val="auto"/>
                <w:sz w:val="24"/>
                <w:highlight w:val="none"/>
                <w:lang w:val="en-US" w:eastAsia="zh-CN"/>
              </w:rPr>
              <w:t>租赁和商务</w:t>
            </w:r>
            <w:r>
              <w:rPr>
                <w:rFonts w:hint="eastAsia" w:ascii="仿宋" w:hAnsi="仿宋" w:eastAsia="仿宋" w:cs="仿宋_GB2312"/>
                <w:color w:val="auto"/>
                <w:sz w:val="24"/>
                <w:highlight w:val="none"/>
              </w:rPr>
              <w:t>服务业</w:t>
            </w:r>
          </w:p>
        </w:tc>
      </w:tr>
      <w:tr w14:paraId="08046D3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55F121DA">
            <w:pPr>
              <w:spacing w:line="500" w:lineRule="exact"/>
              <w:jc w:val="center"/>
              <w:rPr>
                <w:rFonts w:hint="eastAsia" w:ascii="仿宋" w:hAnsi="仿宋" w:eastAsia="仿宋" w:cs="仿宋_GB2312"/>
                <w:kern w:val="2"/>
                <w:sz w:val="24"/>
                <w:szCs w:val="24"/>
                <w:highlight w:val="none"/>
                <w:lang w:val="en-US" w:eastAsia="zh-CN" w:bidi="ar-SA"/>
              </w:rPr>
            </w:pPr>
            <w:r>
              <w:rPr>
                <w:rFonts w:hint="eastAsia" w:ascii="仿宋" w:hAnsi="仿宋" w:eastAsia="仿宋" w:cs="仿宋_GB2312"/>
                <w:sz w:val="24"/>
                <w:highlight w:val="none"/>
              </w:rPr>
              <w:t>1.5.2</w:t>
            </w:r>
          </w:p>
        </w:tc>
        <w:tc>
          <w:tcPr>
            <w:tcW w:w="7126" w:type="dxa"/>
            <w:tcBorders>
              <w:tl2br w:val="nil"/>
              <w:tr2bl w:val="nil"/>
            </w:tcBorders>
            <w:vAlign w:val="center"/>
          </w:tcPr>
          <w:p w14:paraId="5BA9A896">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w:t>
            </w:r>
            <w:r>
              <w:rPr>
                <w:rFonts w:hint="eastAsia" w:ascii="仿宋" w:hAnsi="仿宋" w:eastAsia="仿宋" w:cs="仿宋_GB2312"/>
                <w:color w:val="auto"/>
                <w:sz w:val="24"/>
                <w:highlight w:val="none"/>
                <w:lang w:val="en-US" w:eastAsia="zh-CN"/>
              </w:rPr>
              <w:t>标项1 非</w:t>
            </w:r>
            <w:r>
              <w:rPr>
                <w:rFonts w:hint="eastAsia" w:ascii="仿宋" w:hAnsi="仿宋" w:eastAsia="仿宋" w:cs="仿宋_GB2312"/>
                <w:color w:val="auto"/>
                <w:sz w:val="24"/>
                <w:highlight w:val="none"/>
              </w:rPr>
              <w:t>专门面向中小企业预留采购份额。</w:t>
            </w:r>
          </w:p>
          <w:p w14:paraId="409B7B2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val="en-US"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w:t>
            </w:r>
            <w:r>
              <w:rPr>
                <w:rFonts w:hint="eastAsia" w:ascii="仿宋" w:hAnsi="仿宋" w:eastAsia="仿宋" w:cs="仿宋_GB2312"/>
                <w:color w:val="auto"/>
                <w:sz w:val="24"/>
                <w:highlight w:val="none"/>
                <w:lang w:val="en-US" w:eastAsia="zh-CN"/>
              </w:rPr>
              <w:t xml:space="preserve">标项 </w:t>
            </w:r>
            <w:r>
              <w:rPr>
                <w:rFonts w:hint="eastAsia" w:ascii="仿宋" w:hAnsi="仿宋" w:eastAsia="仿宋" w:cs="仿宋_GB2312"/>
                <w:color w:val="auto"/>
                <w:sz w:val="24"/>
                <w:highlight w:val="none"/>
              </w:rPr>
              <w:t>专门面向中小</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含中型、小型、微型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提供的货物全部由符合政策要求的中小企业</w:t>
            </w:r>
            <w:r>
              <w:rPr>
                <w:rFonts w:hint="eastAsia" w:ascii="仿宋" w:hAnsi="仿宋" w:eastAsia="仿宋" w:cs="仿宋"/>
                <w:b w:val="0"/>
                <w:bCs w:val="0"/>
                <w:color w:val="auto"/>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color w:val="auto"/>
                <w:sz w:val="24"/>
                <w:highlight w:val="none"/>
                <w:lang w:val="en-US" w:eastAsia="zh-CN"/>
              </w:rPr>
              <w:t>或监狱企业或残疾人福利性单位承接。</w:t>
            </w:r>
          </w:p>
          <w:p w14:paraId="2EB742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w:t>
            </w:r>
            <w:r>
              <w:rPr>
                <w:rFonts w:hint="eastAsia" w:ascii="仿宋" w:hAnsi="仿宋" w:eastAsia="仿宋" w:cs="仿宋_GB2312"/>
                <w:color w:val="auto"/>
                <w:sz w:val="24"/>
                <w:highlight w:val="none"/>
                <w:lang w:val="en-US" w:eastAsia="zh-CN"/>
              </w:rPr>
              <w:t xml:space="preserve">标项 </w:t>
            </w:r>
            <w:r>
              <w:rPr>
                <w:rFonts w:hint="eastAsia" w:ascii="仿宋" w:hAnsi="仿宋" w:eastAsia="仿宋" w:cs="仿宋_GB2312"/>
                <w:color w:val="auto"/>
                <w:sz w:val="24"/>
                <w:highlight w:val="none"/>
              </w:rPr>
              <w:t>专门面向</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含小型、微型</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rPr>
              <w:t xml:space="preserve">企业采购。即: </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提供的货物全部由符合政策要求的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
                <w:b w:val="0"/>
                <w:bCs w:val="0"/>
                <w:color w:val="auto"/>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w:t>
            </w:r>
            <w:r>
              <w:rPr>
                <w:rFonts w:hint="eastAsia" w:ascii="仿宋" w:hAnsi="仿宋" w:eastAsia="仿宋" w:cs="仿宋_GB2312"/>
                <w:color w:val="auto"/>
                <w:sz w:val="24"/>
                <w:highlight w:val="none"/>
                <w:lang w:val="en-US" w:eastAsia="zh-CN"/>
              </w:rPr>
              <w:t>小微</w:t>
            </w:r>
            <w:r>
              <w:rPr>
                <w:rFonts w:hint="eastAsia" w:ascii="仿宋" w:hAnsi="仿宋" w:eastAsia="仿宋" w:cs="仿宋_GB2312"/>
                <w:color w:val="auto"/>
                <w:sz w:val="24"/>
                <w:highlight w:val="none"/>
              </w:rPr>
              <w:t>企业</w:t>
            </w:r>
            <w:r>
              <w:rPr>
                <w:rFonts w:hint="eastAsia" w:ascii="仿宋" w:hAnsi="仿宋" w:eastAsia="仿宋" w:cs="仿宋_GB2312"/>
                <w:color w:val="auto"/>
                <w:sz w:val="24"/>
                <w:highlight w:val="none"/>
                <w:lang w:val="en-US" w:eastAsia="zh-CN"/>
              </w:rPr>
              <w:t>或监狱企业或残疾人福利性单位承接。</w:t>
            </w:r>
          </w:p>
          <w:p w14:paraId="1225577C">
            <w:pPr>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仿宋" w:hAnsi="仿宋" w:eastAsia="仿宋" w:cs="仿宋_GB2312"/>
                <w:color w:val="auto"/>
                <w:sz w:val="24"/>
                <w:highlight w:val="none"/>
                <w:lang w:eastAsia="zh-CN"/>
              </w:rPr>
            </w:pP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本项目预留部分采购项目预算专门面向中小企业采购。对于预留份额，</w:t>
            </w:r>
            <w:r>
              <w:rPr>
                <w:rFonts w:hint="eastAsia" w:ascii="仿宋" w:hAnsi="仿宋" w:eastAsia="仿宋" w:cs="仿宋_GB2312"/>
                <w:color w:val="auto"/>
                <w:sz w:val="24"/>
                <w:highlight w:val="none"/>
                <w:lang w:val="en-US" w:eastAsia="zh-CN"/>
              </w:rPr>
              <w:t>【货物类项目】</w:t>
            </w:r>
            <w:r>
              <w:rPr>
                <w:rFonts w:hint="eastAsia" w:ascii="仿宋" w:hAnsi="仿宋" w:eastAsia="仿宋" w:cs="仿宋_GB2312"/>
                <w:color w:val="auto"/>
                <w:sz w:val="24"/>
                <w:highlight w:val="none"/>
              </w:rPr>
              <w:t>提供的货物由符合政策要求的中小企业</w:t>
            </w:r>
            <w:r>
              <w:rPr>
                <w:rFonts w:hint="eastAsia" w:ascii="仿宋" w:hAnsi="仿宋" w:eastAsia="仿宋" w:cs="仿宋"/>
                <w:b w:val="0"/>
                <w:bCs w:val="0"/>
                <w:color w:val="auto"/>
                <w:sz w:val="24"/>
                <w:szCs w:val="24"/>
                <w:highlight w:val="none"/>
                <w:lang w:val="en-US" w:eastAsia="zh-CN"/>
              </w:rPr>
              <w:t>或监狱企业或残疾人福利性单位所</w:t>
            </w:r>
            <w:r>
              <w:rPr>
                <w:rFonts w:hint="eastAsia" w:ascii="仿宋" w:hAnsi="仿宋" w:eastAsia="仿宋" w:cs="仿宋_GB2312"/>
                <w:color w:val="auto"/>
                <w:sz w:val="24"/>
                <w:highlight w:val="none"/>
              </w:rPr>
              <w:t>制造</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w:t>
            </w:r>
            <w:r>
              <w:rPr>
                <w:rFonts w:hint="eastAsia" w:ascii="仿宋" w:hAnsi="仿宋" w:eastAsia="仿宋" w:cs="仿宋_GB2312"/>
                <w:color w:val="auto"/>
                <w:sz w:val="24"/>
                <w:highlight w:val="none"/>
              </w:rPr>
              <w:t>服务</w:t>
            </w:r>
            <w:r>
              <w:rPr>
                <w:rFonts w:hint="eastAsia" w:ascii="仿宋" w:hAnsi="仿宋" w:eastAsia="仿宋" w:cs="仿宋_GB2312"/>
                <w:color w:val="auto"/>
                <w:sz w:val="24"/>
                <w:highlight w:val="none"/>
                <w:lang w:eastAsia="zh-CN"/>
              </w:rPr>
              <w:t>、</w:t>
            </w:r>
            <w:r>
              <w:rPr>
                <w:rFonts w:hint="eastAsia" w:ascii="仿宋" w:hAnsi="仿宋" w:eastAsia="仿宋" w:cs="仿宋_GB2312"/>
                <w:color w:val="auto"/>
                <w:sz w:val="24"/>
                <w:highlight w:val="none"/>
                <w:lang w:val="en-US" w:eastAsia="zh-CN"/>
              </w:rPr>
              <w:t>工程类项目】</w:t>
            </w:r>
            <w:r>
              <w:rPr>
                <w:rFonts w:hint="eastAsia" w:ascii="仿宋" w:hAnsi="仿宋" w:eastAsia="仿宋" w:cs="仿宋_GB2312"/>
                <w:color w:val="auto"/>
                <w:sz w:val="24"/>
                <w:highlight w:val="none"/>
              </w:rPr>
              <w:t>服务(或工程) 由符合政策要求的中小企业</w:t>
            </w:r>
            <w:r>
              <w:rPr>
                <w:rFonts w:hint="eastAsia" w:ascii="仿宋" w:hAnsi="仿宋" w:eastAsia="仿宋" w:cs="仿宋_GB2312"/>
                <w:color w:val="auto"/>
                <w:sz w:val="24"/>
                <w:highlight w:val="none"/>
                <w:lang w:val="en-US" w:eastAsia="zh-CN"/>
              </w:rPr>
              <w:t>或监狱企业或残疾人福利性单位</w:t>
            </w:r>
            <w:r>
              <w:rPr>
                <w:rFonts w:hint="eastAsia" w:ascii="仿宋" w:hAnsi="仿宋" w:eastAsia="仿宋" w:cs="仿宋_GB2312"/>
                <w:color w:val="auto"/>
                <w:sz w:val="24"/>
                <w:highlight w:val="none"/>
              </w:rPr>
              <w:t>承接。预留份额通过以下措施进行</w:t>
            </w:r>
            <w:r>
              <w:rPr>
                <w:rFonts w:hint="eastAsia" w:ascii="仿宋" w:hAnsi="仿宋" w:eastAsia="仿宋" w:cs="仿宋_GB2312"/>
                <w:color w:val="auto"/>
                <w:sz w:val="24"/>
                <w:highlight w:val="none"/>
                <w:lang w:eastAsia="zh-CN"/>
              </w:rPr>
              <w:t>：</w:t>
            </w:r>
          </w:p>
          <w:p w14:paraId="080A6E5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0" w:leftChars="0" w:firstLine="0" w:firstLineChars="0"/>
              <w:textAlignment w:val="auto"/>
              <w:rPr>
                <w:rFonts w:hint="eastAsia" w:ascii="Arial" w:hAnsi="Arial" w:cs="Times New Roman" w:eastAsiaTheme="minorEastAsia"/>
                <w:kern w:val="2"/>
                <w:sz w:val="24"/>
                <w:szCs w:val="24"/>
                <w:highlight w:val="none"/>
                <w:lang w:val="en-US" w:eastAsia="zh-CN" w:bidi="ar-SA"/>
              </w:rPr>
            </w:pPr>
            <w:r>
              <w:rPr>
                <w:rFonts w:hint="eastAsia" w:ascii="仿宋" w:hAnsi="仿宋" w:eastAsia="仿宋" w:cs="仿宋_GB2312"/>
                <w:color w:val="auto"/>
                <w:sz w:val="24"/>
                <w:highlight w:val="none"/>
                <w:u w:val="single"/>
                <w:lang w:val="en-US" w:eastAsia="zh-CN"/>
              </w:rPr>
              <w:t xml:space="preserve">                    </w:t>
            </w:r>
          </w:p>
        </w:tc>
      </w:tr>
      <w:tr w14:paraId="57E1ADE7">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4A9D60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1.10</w:t>
            </w:r>
          </w:p>
        </w:tc>
        <w:tc>
          <w:tcPr>
            <w:tcW w:w="7126" w:type="dxa"/>
            <w:tcBorders>
              <w:tl2br w:val="nil"/>
              <w:tr2bl w:val="nil"/>
            </w:tcBorders>
            <w:vAlign w:val="center"/>
          </w:tcPr>
          <w:p w14:paraId="5B12B52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是否允许联合体参加</w:t>
            </w:r>
            <w:r>
              <w:rPr>
                <w:rFonts w:hint="eastAsia" w:ascii="仿宋" w:hAnsi="仿宋" w:eastAsia="仿宋" w:cs="仿宋"/>
                <w:sz w:val="24"/>
                <w:szCs w:val="24"/>
                <w:highlight w:val="none"/>
                <w:vertAlign w:val="baseline"/>
                <w:lang w:eastAsia="zh-CN"/>
              </w:rPr>
              <w:t>磋商</w:t>
            </w:r>
            <w:r>
              <w:rPr>
                <w:rFonts w:hint="eastAsia" w:ascii="仿宋" w:hAnsi="仿宋" w:eastAsia="仿宋" w:cs="仿宋"/>
                <w:sz w:val="24"/>
                <w:szCs w:val="24"/>
                <w:highlight w:val="none"/>
                <w:vertAlign w:val="baseline"/>
              </w:rPr>
              <w:t>：否</w:t>
            </w:r>
          </w:p>
          <w:p w14:paraId="3ACBB63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联合体的其他资格要求：无</w:t>
            </w:r>
          </w:p>
        </w:tc>
      </w:tr>
      <w:tr w14:paraId="253D896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F3441B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2.2</w:t>
            </w:r>
          </w:p>
        </w:tc>
        <w:tc>
          <w:tcPr>
            <w:tcW w:w="7126" w:type="dxa"/>
            <w:tcBorders>
              <w:tl2br w:val="nil"/>
              <w:tr2bl w:val="nil"/>
            </w:tcBorders>
            <w:vAlign w:val="center"/>
          </w:tcPr>
          <w:p w14:paraId="4F87C3C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预算金额（元）：</w:t>
            </w:r>
            <w:r>
              <w:rPr>
                <w:rFonts w:hint="eastAsia" w:ascii="仿宋" w:hAnsi="仿宋" w:eastAsia="仿宋" w:cs="仿宋"/>
                <w:sz w:val="24"/>
                <w:szCs w:val="24"/>
                <w:highlight w:val="none"/>
                <w:lang w:val="en-US" w:eastAsia="zh-CN"/>
              </w:rPr>
              <w:t>520000元</w:t>
            </w:r>
          </w:p>
          <w:p w14:paraId="7A23381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rPr>
              <w:t>最高限价（元）：</w:t>
            </w:r>
            <w:r>
              <w:rPr>
                <w:rFonts w:hint="eastAsia" w:ascii="仿宋" w:hAnsi="仿宋" w:eastAsia="仿宋" w:cs="仿宋"/>
                <w:sz w:val="24"/>
                <w:szCs w:val="24"/>
                <w:highlight w:val="none"/>
                <w:lang w:eastAsia="zh-CN"/>
              </w:rPr>
              <w:t xml:space="preserve"> </w:t>
            </w:r>
            <w:r>
              <w:rPr>
                <w:rFonts w:hint="eastAsia" w:ascii="仿宋" w:hAnsi="仿宋" w:eastAsia="仿宋" w:cs="仿宋"/>
                <w:sz w:val="24"/>
                <w:szCs w:val="24"/>
                <w:highlight w:val="none"/>
                <w:lang w:val="en-US" w:eastAsia="zh-CN"/>
              </w:rPr>
              <w:t>520000元</w:t>
            </w:r>
          </w:p>
        </w:tc>
      </w:tr>
      <w:tr w14:paraId="2969670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F1248B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5.4</w:t>
            </w:r>
          </w:p>
        </w:tc>
        <w:tc>
          <w:tcPr>
            <w:tcW w:w="7126" w:type="dxa"/>
            <w:tcBorders>
              <w:tl2br w:val="nil"/>
              <w:tr2bl w:val="nil"/>
            </w:tcBorders>
            <w:vAlign w:val="center"/>
          </w:tcPr>
          <w:p w14:paraId="0EDE09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是否组织现场考察或者召开答疑会：否 </w:t>
            </w:r>
          </w:p>
          <w:p w14:paraId="69242C23">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组织现场考察或者召开答疑会相关要求：/</w:t>
            </w:r>
          </w:p>
        </w:tc>
      </w:tr>
      <w:tr w14:paraId="3690F7F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3DB0417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5.7 </w:t>
            </w:r>
          </w:p>
        </w:tc>
        <w:tc>
          <w:tcPr>
            <w:tcW w:w="7126" w:type="dxa"/>
            <w:tcBorders>
              <w:tl2br w:val="nil"/>
              <w:tr2bl w:val="nil"/>
            </w:tcBorders>
            <w:vAlign w:val="center"/>
          </w:tcPr>
          <w:p w14:paraId="688113E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 xml:space="preserve">是否需要提供样品：否 </w:t>
            </w:r>
          </w:p>
          <w:p w14:paraId="2D47C37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提供样品要求包括：（样品的制作标准和要求、接收及退还，样品检测报告，检测机构、检测内容等内容）</w:t>
            </w:r>
          </w:p>
        </w:tc>
      </w:tr>
      <w:tr w14:paraId="2B108F5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7DC0BE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7.1 </w:t>
            </w:r>
          </w:p>
        </w:tc>
        <w:tc>
          <w:tcPr>
            <w:tcW w:w="7126" w:type="dxa"/>
            <w:tcBorders>
              <w:tl2br w:val="nil"/>
              <w:tr2bl w:val="nil"/>
            </w:tcBorders>
            <w:vAlign w:val="center"/>
          </w:tcPr>
          <w:p w14:paraId="27EEE956">
            <w:pPr>
              <w:spacing w:line="500" w:lineRule="exact"/>
              <w:rPr>
                <w:rFonts w:hint="eastAsia" w:ascii="仿宋" w:hAnsi="仿宋" w:eastAsia="仿宋" w:cs="仿宋"/>
                <w:sz w:val="24"/>
                <w:szCs w:val="24"/>
                <w:highlight w:val="none"/>
                <w:vertAlign w:val="baseline"/>
              </w:rPr>
            </w:pPr>
            <w:r>
              <w:rPr>
                <w:rFonts w:hint="eastAsia" w:ascii="仿宋" w:hAnsi="仿宋" w:eastAsia="仿宋" w:cs="仿宋_GB2312"/>
                <w:sz w:val="24"/>
                <w:highlight w:val="none"/>
              </w:rPr>
              <w:t>如供应商对多个包进行投标，可以中标</w:t>
            </w:r>
            <w:r>
              <w:rPr>
                <w:rFonts w:hint="eastAsia" w:ascii="仿宋" w:hAnsi="仿宋" w:eastAsia="仿宋" w:cs="仿宋_GB2312"/>
                <w:b/>
                <w:bCs/>
                <w:sz w:val="24"/>
                <w:highlight w:val="none"/>
                <w:u w:val="single"/>
              </w:rPr>
              <w:t>多</w:t>
            </w:r>
            <w:r>
              <w:rPr>
                <w:rFonts w:hint="eastAsia" w:ascii="仿宋" w:hAnsi="仿宋" w:eastAsia="仿宋" w:cs="仿宋_GB2312"/>
                <w:sz w:val="24"/>
                <w:highlight w:val="none"/>
              </w:rPr>
              <w:t>包（本项目不适用</w:t>
            </w:r>
            <w:r>
              <w:rPr>
                <w:rFonts w:hint="eastAsia" w:ascii="仿宋" w:hAnsi="仿宋" w:eastAsia="仿宋" w:cs="仿宋_GB2312"/>
                <w:sz w:val="24"/>
                <w:highlight w:val="none"/>
                <w:lang w:eastAsia="zh-CN"/>
              </w:rPr>
              <w:t>）</w:t>
            </w:r>
          </w:p>
        </w:tc>
      </w:tr>
      <w:tr w14:paraId="2AC4FC1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D00AC9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10</w:t>
            </w:r>
          </w:p>
        </w:tc>
        <w:tc>
          <w:tcPr>
            <w:tcW w:w="7126" w:type="dxa"/>
            <w:tcBorders>
              <w:tl2br w:val="nil"/>
              <w:tr2bl w:val="nil"/>
            </w:tcBorders>
            <w:vAlign w:val="center"/>
          </w:tcPr>
          <w:p w14:paraId="7CCC4A92">
            <w:pPr>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保证金形式：电汇或银行转账或投标保函</w:t>
            </w:r>
            <w:r>
              <w:rPr>
                <w:rFonts w:hint="eastAsia" w:ascii="仿宋" w:hAnsi="仿宋" w:eastAsia="仿宋" w:cs="仿宋"/>
                <w:sz w:val="24"/>
                <w:szCs w:val="24"/>
                <w:highlight w:val="none"/>
                <w:vertAlign w:val="baseline"/>
                <w:lang w:val="en-US" w:eastAsia="zh-CN"/>
              </w:rPr>
              <w:t>等非现金方式</w:t>
            </w:r>
          </w:p>
          <w:p w14:paraId="65E4E5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保证金数额：</w:t>
            </w:r>
            <w:r>
              <w:rPr>
                <w:rFonts w:hint="eastAsia" w:ascii="仿宋" w:hAnsi="仿宋" w:eastAsia="仿宋" w:cs="仿宋"/>
                <w:sz w:val="24"/>
                <w:szCs w:val="24"/>
                <w:highlight w:val="none"/>
                <w:vertAlign w:val="baseline"/>
                <w:lang w:val="en-US" w:eastAsia="zh-CN"/>
              </w:rPr>
              <w:t>0.9998</w:t>
            </w:r>
            <w:r>
              <w:rPr>
                <w:rFonts w:hint="eastAsia" w:ascii="仿宋" w:hAnsi="仿宋" w:eastAsia="仿宋" w:cs="仿宋"/>
                <w:sz w:val="24"/>
                <w:szCs w:val="24"/>
                <w:highlight w:val="none"/>
                <w:vertAlign w:val="baseline"/>
              </w:rPr>
              <w:t xml:space="preserve">万元 </w:t>
            </w:r>
          </w:p>
          <w:p w14:paraId="77B3D06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一、电汇或银行转账方式信息</w:t>
            </w:r>
          </w:p>
          <w:p w14:paraId="3904C926">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eastAsia="zh-CN"/>
              </w:rPr>
            </w:pPr>
            <w:r>
              <w:rPr>
                <w:rFonts w:hint="eastAsia" w:ascii="仿宋" w:hAnsi="仿宋" w:eastAsia="仿宋" w:cs="仿宋"/>
                <w:sz w:val="24"/>
                <w:szCs w:val="24"/>
                <w:highlight w:val="none"/>
                <w:vertAlign w:val="baseline"/>
              </w:rPr>
              <w:t>保证金收款人：</w:t>
            </w:r>
            <w:r>
              <w:rPr>
                <w:rFonts w:hint="eastAsia" w:ascii="仿宋" w:hAnsi="仿宋" w:eastAsia="仿宋" w:cs="仿宋"/>
                <w:sz w:val="24"/>
                <w:szCs w:val="24"/>
                <w:highlight w:val="none"/>
                <w:vertAlign w:val="baseline"/>
                <w:lang w:eastAsia="zh-CN"/>
              </w:rPr>
              <w:t>新疆恒晟华工程项目管理有限公司</w:t>
            </w:r>
          </w:p>
          <w:p w14:paraId="72A88AFC">
            <w:pPr>
              <w:spacing w:line="360" w:lineRule="auto"/>
              <w:rPr>
                <w:color w:val="000000"/>
                <w:szCs w:val="21"/>
                <w:highlight w:val="none"/>
              </w:rPr>
            </w:pPr>
            <w:r>
              <w:rPr>
                <w:rFonts w:hint="eastAsia" w:ascii="仿宋" w:hAnsi="仿宋" w:eastAsia="仿宋" w:cs="仿宋"/>
                <w:sz w:val="24"/>
                <w:szCs w:val="24"/>
                <w:highlight w:val="none"/>
                <w:vertAlign w:val="baseline"/>
              </w:rPr>
              <w:t>保证金收款账号：</w:t>
            </w:r>
            <w:r>
              <w:rPr>
                <w:rFonts w:hint="eastAsia" w:ascii="仿宋" w:hAnsi="仿宋" w:eastAsia="仿宋" w:cs="仿宋"/>
                <w:sz w:val="24"/>
                <w:szCs w:val="24"/>
                <w:highlight w:val="none"/>
                <w:vertAlign w:val="baseline"/>
                <w:lang w:eastAsia="zh-CN"/>
              </w:rPr>
              <w:t>0000020070110051237322</w:t>
            </w:r>
          </w:p>
          <w:p w14:paraId="420C290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宋体" w:hAnsi="宋体" w:eastAsia="宋体"/>
                <w:sz w:val="24"/>
                <w:szCs w:val="24"/>
                <w:highlight w:val="none"/>
              </w:rPr>
            </w:pPr>
            <w:r>
              <w:rPr>
                <w:rFonts w:hint="eastAsia" w:ascii="仿宋" w:hAnsi="仿宋" w:eastAsia="仿宋" w:cs="仿宋"/>
                <w:sz w:val="24"/>
                <w:szCs w:val="24"/>
                <w:highlight w:val="none"/>
                <w:vertAlign w:val="baseline"/>
              </w:rPr>
              <w:t xml:space="preserve">保证收款银行: </w:t>
            </w:r>
            <w:r>
              <w:rPr>
                <w:rFonts w:hint="eastAsia" w:ascii="仿宋" w:hAnsi="仿宋" w:eastAsia="仿宋" w:cs="仿宋"/>
                <w:sz w:val="24"/>
                <w:szCs w:val="24"/>
                <w:highlight w:val="none"/>
                <w:vertAlign w:val="baseline"/>
                <w:lang w:eastAsia="zh-CN"/>
              </w:rPr>
              <w:t>乌鲁木齐银行股份有限公司乌鲁木齐振华街支行</w:t>
            </w:r>
          </w:p>
          <w:p w14:paraId="44A1A69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rPr>
              <w:t>以电汇或银行转账形式缴纳保证金的</w:t>
            </w:r>
            <w:r>
              <w:rPr>
                <w:rFonts w:hint="eastAsia" w:ascii="仿宋" w:hAnsi="仿宋" w:eastAsia="仿宋" w:cs="仿宋"/>
                <w:sz w:val="24"/>
                <w:szCs w:val="24"/>
                <w:highlight w:val="none"/>
                <w:vertAlign w:val="baseline"/>
                <w:lang w:eastAsia="zh-CN"/>
              </w:rPr>
              <w:t>供应商</w:t>
            </w:r>
            <w:r>
              <w:rPr>
                <w:rFonts w:hint="eastAsia" w:ascii="仿宋" w:hAnsi="仿宋" w:eastAsia="仿宋" w:cs="仿宋"/>
                <w:sz w:val="24"/>
                <w:szCs w:val="24"/>
                <w:highlight w:val="none"/>
                <w:vertAlign w:val="baseline"/>
              </w:rPr>
              <w:t>注意事项：</w:t>
            </w:r>
          </w:p>
          <w:p w14:paraId="58EDD32E">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lang w:val="en-US" w:eastAsia="zh-CN"/>
              </w:rPr>
              <w:t>1</w:t>
            </w:r>
            <w:r>
              <w:rPr>
                <w:rFonts w:hint="eastAsia" w:ascii="仿宋" w:hAnsi="仿宋" w:eastAsia="仿宋" w:cs="仿宋"/>
                <w:sz w:val="24"/>
                <w:szCs w:val="24"/>
                <w:highlight w:val="none"/>
                <w:vertAlign w:val="baseline"/>
                <w:lang w:eastAsia="zh-CN"/>
              </w:rPr>
              <w:t>）</w:t>
            </w:r>
            <w:r>
              <w:rPr>
                <w:rFonts w:hint="eastAsia" w:ascii="仿宋" w:hAnsi="仿宋" w:eastAsia="仿宋" w:cs="仿宋"/>
                <w:sz w:val="24"/>
                <w:szCs w:val="24"/>
                <w:highlight w:val="none"/>
                <w:vertAlign w:val="baseline"/>
              </w:rPr>
              <w:t>在汇款附言（或银行摘要）中，标明项目编号、包号（如分包）。每个项目须按照分包分别提交</w:t>
            </w:r>
            <w:r>
              <w:rPr>
                <w:rFonts w:hint="eastAsia" w:ascii="仿宋" w:hAnsi="仿宋" w:eastAsia="仿宋" w:cs="仿宋"/>
                <w:sz w:val="24"/>
                <w:szCs w:val="24"/>
                <w:highlight w:val="none"/>
                <w:vertAlign w:val="baseline"/>
                <w:lang w:eastAsia="zh-CN"/>
              </w:rPr>
              <w:t>磋商保证金</w:t>
            </w:r>
            <w:r>
              <w:rPr>
                <w:rFonts w:hint="eastAsia" w:ascii="仿宋" w:hAnsi="仿宋" w:eastAsia="仿宋" w:cs="仿宋"/>
                <w:sz w:val="24"/>
                <w:szCs w:val="24"/>
                <w:highlight w:val="none"/>
                <w:vertAlign w:val="baseline"/>
              </w:rPr>
              <w:t>。</w:t>
            </w:r>
          </w:p>
          <w:p w14:paraId="1B361E6C">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 xml:space="preserve">(2)磋商保证金必须以网银、电汇、银行柜台公对公等转账的形式由供应商的企业基本账户汇出(个体工商户除外) ，并开具银行汇款凭证。 </w:t>
            </w:r>
          </w:p>
          <w:p w14:paraId="3D849F0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(3)磋商保证金的提交以招标公司账户到账时间为准，开标时若查询不到，视同未交纳磋商保证金，不允许参加投标。</w:t>
            </w:r>
          </w:p>
          <w:p w14:paraId="5D40793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sz w:val="24"/>
                <w:szCs w:val="24"/>
                <w:highlight w:val="none"/>
                <w:vertAlign w:val="baseline"/>
                <w:lang w:val="en-US" w:eastAsia="zh-CN"/>
              </w:rPr>
              <w:t>二、</w:t>
            </w:r>
            <w:r>
              <w:rPr>
                <w:rFonts w:hint="eastAsia" w:ascii="仿宋" w:hAnsi="仿宋" w:eastAsia="仿宋" w:cs="仿宋"/>
                <w:sz w:val="24"/>
                <w:szCs w:val="24"/>
                <w:highlight w:val="none"/>
                <w:vertAlign w:val="baseline"/>
              </w:rPr>
              <w:t>投标保函提交方式：供应商可通过"政采云平台金融服务中心"(https://jinrong.zcygov.cn/)，申请办理投标电子保函，成功出函的等效于缴纳</w:t>
            </w:r>
            <w:r>
              <w:rPr>
                <w:rFonts w:hint="eastAsia" w:ascii="仿宋" w:hAnsi="仿宋" w:eastAsia="仿宋" w:cs="仿宋"/>
                <w:sz w:val="24"/>
                <w:szCs w:val="24"/>
                <w:highlight w:val="none"/>
                <w:vertAlign w:val="baseline"/>
                <w:lang w:eastAsia="zh-CN"/>
              </w:rPr>
              <w:t>磋商保证金</w:t>
            </w:r>
            <w:r>
              <w:rPr>
                <w:rFonts w:hint="eastAsia" w:ascii="仿宋" w:hAnsi="仿宋" w:eastAsia="仿宋" w:cs="仿宋"/>
                <w:sz w:val="24"/>
                <w:szCs w:val="24"/>
                <w:highlight w:val="none"/>
                <w:vertAlign w:val="baseline"/>
              </w:rPr>
              <w:t>。</w:t>
            </w:r>
          </w:p>
          <w:p w14:paraId="3524CFE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vertAlign w:val="baseline"/>
              </w:rPr>
            </w:pPr>
            <w:r>
              <w:rPr>
                <w:rFonts w:hint="eastAsia" w:ascii="仿宋" w:hAnsi="仿宋" w:eastAsia="仿宋" w:cs="仿宋"/>
                <w:b/>
                <w:bCs/>
                <w:sz w:val="24"/>
                <w:szCs w:val="24"/>
                <w:highlight w:val="none"/>
                <w:vertAlign w:val="baseline"/>
                <w:lang w:eastAsia="zh-CN"/>
              </w:rPr>
              <w:t>磋商保证金</w:t>
            </w:r>
            <w:r>
              <w:rPr>
                <w:rFonts w:hint="eastAsia" w:ascii="仿宋" w:hAnsi="仿宋" w:eastAsia="仿宋" w:cs="仿宋"/>
                <w:b/>
                <w:bCs/>
                <w:sz w:val="24"/>
                <w:szCs w:val="24"/>
                <w:highlight w:val="none"/>
                <w:vertAlign w:val="baseline"/>
              </w:rPr>
              <w:t>（投标电子保函）有效期与</w:t>
            </w:r>
            <w:r>
              <w:rPr>
                <w:rFonts w:hint="eastAsia" w:ascii="仿宋" w:hAnsi="仿宋" w:eastAsia="仿宋" w:cs="仿宋"/>
                <w:b/>
                <w:bCs/>
                <w:sz w:val="24"/>
                <w:szCs w:val="24"/>
                <w:highlight w:val="none"/>
                <w:vertAlign w:val="baseline"/>
                <w:lang w:eastAsia="zh-CN"/>
              </w:rPr>
              <w:t>响应有效期</w:t>
            </w:r>
            <w:r>
              <w:rPr>
                <w:rFonts w:hint="eastAsia" w:ascii="仿宋" w:hAnsi="仿宋" w:eastAsia="仿宋" w:cs="仿宋"/>
                <w:b/>
                <w:bCs/>
                <w:sz w:val="24"/>
                <w:szCs w:val="24"/>
                <w:highlight w:val="none"/>
                <w:vertAlign w:val="baseline"/>
              </w:rPr>
              <w:t>一致。</w:t>
            </w:r>
          </w:p>
        </w:tc>
      </w:tr>
      <w:tr w14:paraId="166DFACD">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0453CE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11.1</w:t>
            </w:r>
          </w:p>
        </w:tc>
        <w:tc>
          <w:tcPr>
            <w:tcW w:w="7126" w:type="dxa"/>
            <w:tcBorders>
              <w:tl2br w:val="nil"/>
              <w:tr2bl w:val="nil"/>
            </w:tcBorders>
            <w:vAlign w:val="center"/>
          </w:tcPr>
          <w:p w14:paraId="79FC67F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vertAlign w:val="baseline"/>
              </w:rPr>
            </w:pPr>
            <w:r>
              <w:rPr>
                <w:rFonts w:hint="eastAsia" w:ascii="仿宋" w:hAnsi="仿宋" w:eastAsia="仿宋" w:cs="仿宋"/>
                <w:b w:val="0"/>
                <w:bCs w:val="0"/>
                <w:sz w:val="24"/>
                <w:szCs w:val="24"/>
                <w:highlight w:val="none"/>
                <w:vertAlign w:val="baseline"/>
                <w:lang w:val="en-US" w:eastAsia="zh-CN"/>
              </w:rPr>
              <w:t>响应文件</w:t>
            </w:r>
            <w:r>
              <w:rPr>
                <w:rFonts w:hint="eastAsia" w:ascii="仿宋" w:hAnsi="仿宋" w:eastAsia="仿宋" w:cs="仿宋"/>
                <w:b w:val="0"/>
                <w:bCs w:val="0"/>
                <w:sz w:val="24"/>
                <w:szCs w:val="24"/>
                <w:highlight w:val="none"/>
                <w:vertAlign w:val="baseline"/>
              </w:rPr>
              <w:t>有效期：90 日历日</w:t>
            </w:r>
          </w:p>
        </w:tc>
      </w:tr>
      <w:tr w14:paraId="7D459074">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0F9217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13.1</w:t>
            </w:r>
          </w:p>
        </w:tc>
        <w:tc>
          <w:tcPr>
            <w:tcW w:w="7126" w:type="dxa"/>
            <w:tcBorders>
              <w:tl2br w:val="nil"/>
              <w:tr2bl w:val="nil"/>
            </w:tcBorders>
            <w:vAlign w:val="center"/>
          </w:tcPr>
          <w:p w14:paraId="10EA4A0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响应截止时间：</w:t>
            </w:r>
            <w:r>
              <w:rPr>
                <w:rFonts w:hint="eastAsia" w:ascii="仿宋" w:hAnsi="仿宋" w:eastAsia="仿宋" w:cs="仿宋"/>
                <w:sz w:val="24"/>
                <w:szCs w:val="24"/>
                <w:highlight w:val="none"/>
                <w:lang w:eastAsia="zh-CN"/>
              </w:rPr>
              <w:t>2025年04月21日</w:t>
            </w:r>
            <w:r>
              <w:rPr>
                <w:rFonts w:hint="eastAsia" w:ascii="仿宋" w:hAnsi="仿宋" w:eastAsia="仿宋" w:cs="仿宋"/>
                <w:sz w:val="24"/>
                <w:szCs w:val="24"/>
                <w:highlight w:val="none"/>
              </w:rPr>
              <w:t xml:space="preserve"> 11:00（北京时间）</w:t>
            </w:r>
          </w:p>
        </w:tc>
      </w:tr>
      <w:tr w14:paraId="5DAB2C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60E0091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14.1</w:t>
            </w:r>
          </w:p>
        </w:tc>
        <w:tc>
          <w:tcPr>
            <w:tcW w:w="7126" w:type="dxa"/>
            <w:tcBorders>
              <w:tl2br w:val="nil"/>
              <w:tr2bl w:val="nil"/>
            </w:tcBorders>
            <w:vAlign w:val="center"/>
          </w:tcPr>
          <w:p w14:paraId="068297C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开标时间：同响应截止时间 </w:t>
            </w:r>
          </w:p>
          <w:p w14:paraId="016E80D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开标地点：政采云平台（https://www.zcygov.cn/）不见面开标系统</w:t>
            </w:r>
          </w:p>
        </w:tc>
      </w:tr>
      <w:tr w14:paraId="2629DEF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72" w:hRule="atLeast"/>
        </w:trPr>
        <w:tc>
          <w:tcPr>
            <w:tcW w:w="1870" w:type="dxa"/>
            <w:tcBorders>
              <w:tl2br w:val="nil"/>
              <w:tr2bl w:val="nil"/>
            </w:tcBorders>
            <w:vAlign w:val="center"/>
          </w:tcPr>
          <w:p w14:paraId="382746D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18.1</w:t>
            </w:r>
          </w:p>
        </w:tc>
        <w:tc>
          <w:tcPr>
            <w:tcW w:w="7126" w:type="dxa"/>
            <w:tcBorders>
              <w:tl2br w:val="nil"/>
              <w:tr2bl w:val="nil"/>
            </w:tcBorders>
            <w:vAlign w:val="center"/>
          </w:tcPr>
          <w:p w14:paraId="444145DD">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 xml:space="preserve">采购人是否委托磋商小组直接确定中标人：否 </w:t>
            </w:r>
          </w:p>
        </w:tc>
      </w:tr>
      <w:tr w14:paraId="35BD7ADA">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c>
          <w:tcPr>
            <w:tcW w:w="1870" w:type="dxa"/>
            <w:tcBorders>
              <w:tl2br w:val="nil"/>
              <w:tr2bl w:val="nil"/>
            </w:tcBorders>
            <w:vAlign w:val="center"/>
          </w:tcPr>
          <w:p w14:paraId="1863ACF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22.1</w:t>
            </w:r>
          </w:p>
        </w:tc>
        <w:tc>
          <w:tcPr>
            <w:tcW w:w="7126" w:type="dxa"/>
            <w:tcBorders>
              <w:tl2br w:val="nil"/>
              <w:tr2bl w:val="nil"/>
            </w:tcBorders>
            <w:vAlign w:val="center"/>
          </w:tcPr>
          <w:p w14:paraId="2FDE51F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提交履约保证金的时间：/</w:t>
            </w:r>
          </w:p>
          <w:p w14:paraId="4E6D81A5">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履约保证金金额：/</w:t>
            </w:r>
          </w:p>
          <w:p w14:paraId="4A0B2760">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履约保证金形式：/</w:t>
            </w:r>
          </w:p>
        </w:tc>
      </w:tr>
      <w:tr w14:paraId="4E7BB7F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79" w:hRule="atLeast"/>
        </w:trPr>
        <w:tc>
          <w:tcPr>
            <w:tcW w:w="1870" w:type="dxa"/>
            <w:tcBorders>
              <w:tl2br w:val="nil"/>
              <w:tr2bl w:val="nil"/>
            </w:tcBorders>
            <w:vAlign w:val="center"/>
          </w:tcPr>
          <w:p w14:paraId="66E60BE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r>
              <w:rPr>
                <w:rFonts w:hint="eastAsia" w:ascii="仿宋" w:hAnsi="仿宋" w:eastAsia="仿宋" w:cs="仿宋"/>
                <w:sz w:val="24"/>
                <w:szCs w:val="24"/>
                <w:highlight w:val="none"/>
                <w:vertAlign w:val="baseline"/>
                <w:lang w:val="en-US" w:eastAsia="zh-CN"/>
              </w:rPr>
              <w:t>23.1</w:t>
            </w:r>
          </w:p>
        </w:tc>
        <w:tc>
          <w:tcPr>
            <w:tcW w:w="7126" w:type="dxa"/>
            <w:tcBorders>
              <w:tl2br w:val="nil"/>
              <w:tr2bl w:val="nil"/>
            </w:tcBorders>
            <w:vAlign w:val="center"/>
          </w:tcPr>
          <w:p w14:paraId="61BEAB60">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1、是否由中标人缴纳招标代理费：是 </w:t>
            </w:r>
          </w:p>
          <w:p w14:paraId="480E2ECF">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招标代理费：</w:t>
            </w:r>
            <w:r>
              <w:rPr>
                <w:rFonts w:hint="eastAsia" w:ascii="仿宋" w:hAnsi="仿宋" w:eastAsia="仿宋" w:cs="仿宋"/>
                <w:sz w:val="24"/>
                <w:szCs w:val="24"/>
                <w:highlight w:val="none"/>
                <w:lang w:val="en-US" w:eastAsia="zh-CN"/>
              </w:rPr>
              <w:sym w:font="Wingdings 2" w:char="0052"/>
            </w:r>
            <w:r>
              <w:rPr>
                <w:rFonts w:hint="eastAsia" w:ascii="仿宋" w:hAnsi="仿宋" w:eastAsia="仿宋" w:cs="仿宋"/>
                <w:sz w:val="24"/>
                <w:szCs w:val="24"/>
                <w:highlight w:val="none"/>
                <w:lang w:val="en-US" w:eastAsia="zh-CN"/>
              </w:rPr>
              <w:t xml:space="preserve">参照原国家计委计价格【2002】1980 号文的计算方法收取。  </w:t>
            </w:r>
          </w:p>
          <w:p w14:paraId="57E2E0F6">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 本项目招标代理费   万元  </w:t>
            </w:r>
          </w:p>
          <w:p w14:paraId="6F2FBA4D">
            <w:pPr>
              <w:keepNext w:val="0"/>
              <w:keepLines w:val="0"/>
              <w:pageBreakBefore w:val="0"/>
              <w:widowControl/>
              <w:numPr>
                <w:ilvl w:val="0"/>
                <w:numId w:val="5"/>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支付形式：支票、电汇等形式 </w:t>
            </w:r>
          </w:p>
          <w:p w14:paraId="3590ADF5">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3、支付时间：领取中标通知书的同时</w:t>
            </w:r>
          </w:p>
          <w:p w14:paraId="5CBB5FD4">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4、服务费缴纳账号： </w:t>
            </w:r>
          </w:p>
          <w:p w14:paraId="0EF0FBAE">
            <w:pPr>
              <w:keepNext w:val="0"/>
              <w:keepLines w:val="0"/>
              <w:pageBreakBefore w:val="0"/>
              <w:widowControl/>
              <w:suppressLineNumbers w:val="0"/>
              <w:kinsoku/>
              <w:wordWrap/>
              <w:overflowPunct/>
              <w:topLinePunct w:val="0"/>
              <w:autoSpaceDE/>
              <w:autoSpaceDN/>
              <w:bidi w:val="0"/>
              <w:adjustRightInd w:val="0"/>
              <w:snapToGrid w:val="0"/>
              <w:spacing w:line="400" w:lineRule="exact"/>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收款单位全称：新疆恒晟华工程项目管理有限公司</w:t>
            </w:r>
          </w:p>
          <w:p w14:paraId="4FAF32E9">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银行账号：0000020070110051237322</w:t>
            </w:r>
          </w:p>
          <w:p w14:paraId="2F39228F">
            <w:pPr>
              <w:spacing w:line="360" w:lineRule="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sz w:val="24"/>
                <w:szCs w:val="24"/>
                <w:highlight w:val="none"/>
                <w:lang w:val="en-US" w:eastAsia="zh-CN"/>
              </w:rPr>
              <w:t>开户行： 乌鲁木齐银行股份有限公司乌鲁木齐振华街支行</w:t>
            </w:r>
          </w:p>
        </w:tc>
      </w:tr>
      <w:tr w14:paraId="70E27BA5">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608" w:hRule="atLeast"/>
        </w:trPr>
        <w:tc>
          <w:tcPr>
            <w:tcW w:w="8996" w:type="dxa"/>
            <w:gridSpan w:val="2"/>
            <w:tcBorders>
              <w:top w:val="single" w:color="auto" w:sz="4" w:space="0"/>
              <w:bottom w:val="single" w:color="auto" w:sz="4" w:space="0"/>
              <w:tl2br w:val="nil"/>
              <w:tr2bl w:val="nil"/>
            </w:tcBorders>
            <w:vAlign w:val="center"/>
          </w:tcPr>
          <w:p w14:paraId="3B594AA7">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适用于本供应商须知的额外增加的变动：</w:t>
            </w:r>
          </w:p>
        </w:tc>
      </w:tr>
      <w:tr w14:paraId="4D6A8433">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493" w:hRule="atLeast"/>
        </w:trPr>
        <w:tc>
          <w:tcPr>
            <w:tcW w:w="1870" w:type="dxa"/>
            <w:tcBorders>
              <w:top w:val="single" w:color="auto" w:sz="4" w:space="0"/>
              <w:bottom w:val="single" w:color="auto" w:sz="4" w:space="0"/>
              <w:tl2br w:val="nil"/>
              <w:tr2bl w:val="nil"/>
            </w:tcBorders>
            <w:vAlign w:val="center"/>
          </w:tcPr>
          <w:p w14:paraId="61EBA26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bottom w:val="single" w:color="auto" w:sz="4" w:space="0"/>
              <w:tl2br w:val="nil"/>
              <w:tr2bl w:val="nil"/>
            </w:tcBorders>
            <w:vAlign w:val="center"/>
          </w:tcPr>
          <w:p w14:paraId="2B9D5561">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核心产品：/</w:t>
            </w:r>
          </w:p>
        </w:tc>
      </w:tr>
      <w:tr w14:paraId="4AC8DE52">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47" w:hRule="atLeast"/>
        </w:trPr>
        <w:tc>
          <w:tcPr>
            <w:tcW w:w="1870" w:type="dxa"/>
            <w:tcBorders>
              <w:top w:val="single" w:color="auto" w:sz="4" w:space="0"/>
              <w:bottom w:val="single" w:color="auto" w:sz="4" w:space="0"/>
              <w:tl2br w:val="nil"/>
              <w:tr2bl w:val="nil"/>
            </w:tcBorders>
            <w:vAlign w:val="center"/>
          </w:tcPr>
          <w:p w14:paraId="60F351B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bottom w:val="single" w:color="auto" w:sz="4" w:space="0"/>
              <w:tl2br w:val="nil"/>
              <w:tr2bl w:val="nil"/>
            </w:tcBorders>
            <w:vAlign w:val="center"/>
          </w:tcPr>
          <w:p w14:paraId="29D99E3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评标方法：综合评分法</w:t>
            </w:r>
          </w:p>
        </w:tc>
      </w:tr>
      <w:tr w14:paraId="023C8A50">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3829CDA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30CD137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sz w:val="24"/>
                <w:szCs w:val="24"/>
                <w:highlight w:val="none"/>
                <w:vertAlign w:val="baseline"/>
                <w:lang w:val="en-US" w:eastAsia="zh-CN"/>
              </w:rPr>
            </w:pPr>
            <w:r>
              <w:rPr>
                <w:rFonts w:hint="eastAsia" w:ascii="仿宋" w:hAnsi="仿宋" w:eastAsia="仿宋" w:cs="仿宋"/>
                <w:b w:val="0"/>
                <w:bCs w:val="0"/>
                <w:sz w:val="24"/>
                <w:szCs w:val="24"/>
                <w:highlight w:val="none"/>
                <w:vertAlign w:val="baseline"/>
                <w:lang w:val="en-US" w:eastAsia="zh-CN"/>
              </w:rPr>
              <w:t>项目属性：服务</w:t>
            </w:r>
          </w:p>
        </w:tc>
      </w:tr>
      <w:tr w14:paraId="29F760E9">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51EC612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62C72F51">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是否允许合同分包：□允许  </w:t>
            </w:r>
            <w:r>
              <w:rPr>
                <w:rFonts w:hint="eastAsia" w:ascii="仿宋" w:hAnsi="仿宋" w:eastAsia="仿宋" w:cs="仿宋"/>
                <w:sz w:val="24"/>
                <w:szCs w:val="24"/>
                <w:highlight w:val="none"/>
                <w:lang w:val="en-US" w:eastAsia="zh-CN"/>
              </w:rPr>
              <w:sym w:font="Wingdings 2" w:char="0052"/>
            </w:r>
            <w:r>
              <w:rPr>
                <w:rFonts w:hint="eastAsia" w:ascii="仿宋" w:hAnsi="仿宋" w:eastAsia="仿宋" w:cs="仿宋"/>
                <w:sz w:val="24"/>
                <w:szCs w:val="24"/>
                <w:highlight w:val="none"/>
                <w:lang w:val="en-US" w:eastAsia="zh-CN"/>
              </w:rPr>
              <w:t xml:space="preserve"> 不允许</w:t>
            </w:r>
          </w:p>
        </w:tc>
      </w:tr>
      <w:tr w14:paraId="055B2F3B">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155ACDF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1A90D82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_GB2312"/>
                <w:sz w:val="24"/>
                <w:highlight w:val="none"/>
              </w:rPr>
              <w:t>合同履约期限</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根据甲方时间要求提交全部成果</w:t>
            </w:r>
          </w:p>
        </w:tc>
      </w:tr>
      <w:tr w14:paraId="68032A6E">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3" w:hRule="atLeast"/>
        </w:trPr>
        <w:tc>
          <w:tcPr>
            <w:tcW w:w="1870" w:type="dxa"/>
            <w:tcBorders>
              <w:top w:val="single" w:color="auto" w:sz="4" w:space="0"/>
              <w:bottom w:val="single" w:color="auto" w:sz="4" w:space="0"/>
              <w:tl2br w:val="nil"/>
              <w:tr2bl w:val="nil"/>
            </w:tcBorders>
            <w:vAlign w:val="center"/>
          </w:tcPr>
          <w:p w14:paraId="42A8E48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vertAlign w:val="baseline"/>
                <w:lang w:val="en-US" w:eastAsia="zh-CN"/>
              </w:rPr>
            </w:pPr>
          </w:p>
        </w:tc>
        <w:tc>
          <w:tcPr>
            <w:tcW w:w="7126" w:type="dxa"/>
            <w:tcBorders>
              <w:top w:val="single" w:color="auto" w:sz="4" w:space="0"/>
              <w:tl2br w:val="nil"/>
              <w:tr2bl w:val="nil"/>
            </w:tcBorders>
            <w:vAlign w:val="center"/>
          </w:tcPr>
          <w:p w14:paraId="2AFFE3E4">
            <w:pPr>
              <w:keepNext w:val="0"/>
              <w:keepLines w:val="0"/>
              <w:pageBreakBefore w:val="0"/>
              <w:widowControl/>
              <w:numPr>
                <w:ilvl w:val="0"/>
                <w:numId w:val="0"/>
              </w:numPr>
              <w:suppressLineNumbers w:val="0"/>
              <w:kinsoku/>
              <w:wordWrap/>
              <w:overflowPunct/>
              <w:topLinePunct w:val="0"/>
              <w:autoSpaceDE/>
              <w:autoSpaceDN/>
              <w:bidi w:val="0"/>
              <w:adjustRightInd w:val="0"/>
              <w:snapToGrid w:val="0"/>
              <w:spacing w:line="440" w:lineRule="exact"/>
              <w:ind w:left="0" w:leftChars="0" w:firstLine="0" w:firstLineChars="0"/>
              <w:jc w:val="left"/>
              <w:textAlignment w:val="auto"/>
              <w:rPr>
                <w:rFonts w:hint="eastAsia" w:ascii="仿宋" w:hAnsi="仿宋" w:eastAsia="仿宋" w:cs="仿宋"/>
                <w:b w:val="0"/>
                <w:bCs w:val="0"/>
                <w:kern w:val="2"/>
                <w:sz w:val="24"/>
                <w:szCs w:val="24"/>
                <w:highlight w:val="none"/>
                <w:lang w:val="en-US" w:eastAsia="zh-CN" w:bidi="ar-SA"/>
              </w:rPr>
            </w:pPr>
            <w:r>
              <w:rPr>
                <w:rFonts w:hint="eastAsia" w:ascii="仿宋" w:hAnsi="仿宋" w:eastAsia="仿宋" w:cs="仿宋"/>
                <w:kern w:val="0"/>
                <w:sz w:val="24"/>
                <w:szCs w:val="24"/>
                <w:highlight w:val="none"/>
              </w:rPr>
              <w:fldChar w:fldCharType="begin"/>
            </w:r>
            <w:r>
              <w:rPr>
                <w:rFonts w:hint="eastAsia" w:ascii="仿宋" w:hAnsi="仿宋" w:eastAsia="仿宋" w:cs="仿宋"/>
                <w:kern w:val="0"/>
                <w:sz w:val="24"/>
                <w:szCs w:val="24"/>
                <w:highlight w:val="none"/>
              </w:rPr>
              <w:instrText xml:space="preserve"> HYPERLINK "mailto:开标结束后，请将生成的备份标书（未加密）发邮箱593778797@qq.com。填写邮件时标题\“项目简称+公司全称\”。" </w:instrText>
            </w:r>
            <w:r>
              <w:rPr>
                <w:rFonts w:hint="eastAsia" w:ascii="仿宋" w:hAnsi="仿宋" w:eastAsia="仿宋" w:cs="仿宋"/>
                <w:kern w:val="0"/>
                <w:sz w:val="24"/>
                <w:szCs w:val="24"/>
                <w:highlight w:val="none"/>
              </w:rPr>
              <w:fldChar w:fldCharType="separate"/>
            </w:r>
            <w:r>
              <w:rPr>
                <w:rStyle w:val="31"/>
                <w:rFonts w:hint="eastAsia" w:ascii="仿宋" w:hAnsi="仿宋" w:eastAsia="仿宋" w:cs="仿宋"/>
                <w:color w:val="auto"/>
                <w:kern w:val="0"/>
                <w:sz w:val="24"/>
                <w:szCs w:val="24"/>
                <w:highlight w:val="none"/>
                <w:u w:val="none"/>
              </w:rPr>
              <w:t>开标结束后</w:t>
            </w:r>
            <w:r>
              <w:rPr>
                <w:rFonts w:hint="eastAsia" w:ascii="仿宋" w:hAnsi="仿宋" w:eastAsia="仿宋" w:cs="仿宋"/>
                <w:kern w:val="0"/>
                <w:sz w:val="24"/>
                <w:szCs w:val="24"/>
                <w:highlight w:val="none"/>
              </w:rPr>
              <w:fldChar w:fldCharType="end"/>
            </w:r>
            <w:r>
              <w:rPr>
                <w:rFonts w:hint="eastAsia" w:ascii="仿宋" w:hAnsi="仿宋" w:eastAsia="仿宋" w:cs="仿宋"/>
                <w:kern w:val="0"/>
                <w:sz w:val="24"/>
                <w:szCs w:val="24"/>
                <w:highlight w:val="none"/>
                <w:lang w:eastAsia="zh-CN"/>
              </w:rPr>
              <w:t>，</w:t>
            </w:r>
            <w:r>
              <w:rPr>
                <w:rFonts w:hint="eastAsia" w:ascii="仿宋" w:hAnsi="仿宋" w:eastAsia="仿宋" w:cs="仿宋"/>
                <w:sz w:val="24"/>
                <w:szCs w:val="24"/>
                <w:highlight w:val="none"/>
              </w:rPr>
              <w:t>中标单位需在中标后五个工作日内提供纸质版</w:t>
            </w:r>
            <w:r>
              <w:rPr>
                <w:rFonts w:hint="eastAsia" w:ascii="仿宋" w:hAnsi="仿宋" w:eastAsia="仿宋" w:cs="仿宋"/>
                <w:sz w:val="24"/>
                <w:szCs w:val="24"/>
                <w:highlight w:val="none"/>
                <w:lang w:eastAsia="zh-CN"/>
              </w:rPr>
              <w:t>响应文件正本</w:t>
            </w:r>
            <w:r>
              <w:rPr>
                <w:rFonts w:hint="eastAsia" w:ascii="仿宋" w:hAnsi="仿宋" w:eastAsia="仿宋" w:cs="仿宋"/>
                <w:sz w:val="24"/>
                <w:szCs w:val="24"/>
                <w:highlight w:val="none"/>
                <w:lang w:val="en-US" w:eastAsia="zh-CN"/>
              </w:rPr>
              <w:t>1份，副本2份</w:t>
            </w:r>
            <w:r>
              <w:rPr>
                <w:rFonts w:hint="eastAsia" w:ascii="仿宋" w:hAnsi="仿宋" w:eastAsia="仿宋" w:cs="仿宋"/>
                <w:sz w:val="24"/>
                <w:szCs w:val="24"/>
                <w:highlight w:val="none"/>
              </w:rPr>
              <w:t>，至乌鲁木齐市水磨沟区南湖北路913号（南湖大厦）1单元401室 。（要求盖章+胶装）</w:t>
            </w:r>
          </w:p>
        </w:tc>
      </w:tr>
      <w:tr w14:paraId="65EB7131">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1033" w:hRule="atLeast"/>
        </w:trPr>
        <w:tc>
          <w:tcPr>
            <w:tcW w:w="8996" w:type="dxa"/>
            <w:gridSpan w:val="2"/>
            <w:tcBorders>
              <w:tl2br w:val="nil"/>
              <w:tr2bl w:val="nil"/>
            </w:tcBorders>
            <w:vAlign w:val="center"/>
          </w:tcPr>
          <w:p w14:paraId="14B5FF9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适用于本供应商须知的额外增加的变动：</w:t>
            </w:r>
          </w:p>
          <w:p w14:paraId="31A945E9">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1、关于本项目所有公告、公示在新疆(兵团）政府采购网发布。</w:t>
            </w:r>
          </w:p>
          <w:p w14:paraId="480CD67A">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2、请参加磋商供应商随时关注本项目的澄清、答疑、变更事项。</w:t>
            </w:r>
          </w:p>
          <w:p w14:paraId="44C8E594">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3、本项目实行电子招投标，供应商须登录政采云平台申请获取采购文件，并通过政采云电子投标客户端制作响应文件，同时自行承担与投标有关的一切费用。</w:t>
            </w:r>
          </w:p>
          <w:p w14:paraId="21A72CB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4、各供应商应在开标前确保成为新疆维吾尔自治区政府采购网正式注册入库供应商，并完成CA数字证书申领。因未注册入库、未办理CA数字证书等原因造成无法投标或投标失败等后果由供应商自行承担。</w:t>
            </w:r>
          </w:p>
          <w:p w14:paraId="6EF87BC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5、有意向参与新疆区域电子开评标的供应商，可访问新疆数字证书认证中心官方网站（https://www.xjca.com.cn/）或下载“新疆政务通”APP自行进行申领。如需咨询，请联系新疆CA服务热线0991-2819290。</w:t>
            </w:r>
          </w:p>
          <w:p w14:paraId="44C6A21B">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6、供应商可前往新疆政府采购网（http://www.ccgp-xinjiang.gov.cn/）下载专区，下载政采云电子投标客户端，安装完成后，可通过账号密码或CA登录客户端进行响应文件制作。在使用政采云电子投标客户端时，如有问题可拨打政采云客户服务热线进行咨询。</w:t>
            </w:r>
          </w:p>
          <w:p w14:paraId="11675952">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7、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14:paraId="6C3B6968">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default" w:ascii="仿宋" w:hAnsi="仿宋" w:eastAsia="仿宋" w:cs="仿宋"/>
                <w:highlight w:val="none"/>
                <w:lang w:val="en-US" w:eastAsia="zh-CN"/>
              </w:rPr>
            </w:pPr>
            <w:r>
              <w:rPr>
                <w:rFonts w:hint="eastAsia" w:ascii="仿宋" w:hAnsi="仿宋" w:eastAsia="仿宋" w:cs="仿宋"/>
                <w:highlight w:val="none"/>
                <w:lang w:val="en-US" w:eastAsia="zh-CN"/>
              </w:rPr>
              <w:t>8、供应商在开标前须提前配置好电脑浏览器（建议使用360浏览器或谷歌浏览器），开标时请使用制作加密电子响应文件的CA锁进行解密及报价确认。本项目响应文件解密时间定为30分钟，如供应商因自身原因导致在规定的时间无法正常解密，视为开标后撤销其响应文件，磋商保证金招标人有权不予退还。</w:t>
            </w:r>
          </w:p>
          <w:p w14:paraId="6FFBF53F">
            <w:pPr>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9、本项目磋商轮次：本项目进行两轮报价，第一轮报价为响应文件中首次报价，第二轮报价为最后报价。</w:t>
            </w:r>
            <w:r>
              <w:rPr>
                <w:rFonts w:hint="eastAsia" w:ascii="仿宋" w:hAnsi="仿宋" w:eastAsia="仿宋" w:cs="仿宋"/>
                <w:b/>
                <w:bCs/>
                <w:sz w:val="24"/>
                <w:szCs w:val="24"/>
                <w:highlight w:val="none"/>
                <w:lang w:val="en-US" w:eastAsia="zh-CN"/>
              </w:rPr>
              <w:t>如最后报价未要求填报报价明细表，则最后报价明细表报价</w:t>
            </w:r>
            <w:r>
              <w:rPr>
                <w:rFonts w:hint="eastAsia" w:ascii="仿宋" w:hAnsi="仿宋" w:eastAsia="仿宋" w:cs="仿宋"/>
                <w:b/>
                <w:bCs/>
                <w:sz w:val="24"/>
                <w:szCs w:val="24"/>
                <w:highlight w:val="none"/>
                <w:lang w:val="zh-CN" w:eastAsia="zh-CN"/>
              </w:rPr>
              <w:t>统一按</w:t>
            </w:r>
            <w:r>
              <w:rPr>
                <w:rFonts w:hint="eastAsia" w:ascii="仿宋" w:hAnsi="仿宋" w:eastAsia="仿宋" w:cs="仿宋"/>
                <w:b/>
                <w:bCs/>
                <w:sz w:val="24"/>
                <w:szCs w:val="24"/>
                <w:highlight w:val="none"/>
                <w:lang w:val="en-US" w:eastAsia="zh-CN"/>
              </w:rPr>
              <w:t>最终</w:t>
            </w:r>
            <w:r>
              <w:rPr>
                <w:rFonts w:hint="eastAsia" w:ascii="仿宋" w:hAnsi="仿宋" w:eastAsia="仿宋" w:cs="仿宋"/>
                <w:b/>
                <w:bCs/>
                <w:sz w:val="24"/>
                <w:szCs w:val="24"/>
                <w:highlight w:val="none"/>
                <w:lang w:val="zh-CN" w:eastAsia="zh-CN"/>
              </w:rPr>
              <w:t>总报价</w:t>
            </w:r>
            <w:r>
              <w:rPr>
                <w:rFonts w:hint="eastAsia" w:ascii="仿宋" w:hAnsi="仿宋" w:eastAsia="仿宋" w:cs="仿宋"/>
                <w:b/>
                <w:bCs/>
                <w:sz w:val="24"/>
                <w:szCs w:val="24"/>
                <w:highlight w:val="none"/>
                <w:lang w:val="en-US" w:eastAsia="zh-CN"/>
              </w:rPr>
              <w:t>与第一轮报价的调整</w:t>
            </w:r>
            <w:r>
              <w:rPr>
                <w:rFonts w:hint="eastAsia" w:ascii="仿宋" w:hAnsi="仿宋" w:eastAsia="仿宋" w:cs="仿宋"/>
                <w:b/>
                <w:bCs/>
                <w:sz w:val="24"/>
                <w:szCs w:val="24"/>
                <w:highlight w:val="none"/>
                <w:lang w:val="zh-CN" w:eastAsia="zh-CN"/>
              </w:rPr>
              <w:t>幅度调整，</w:t>
            </w:r>
            <w:r>
              <w:rPr>
                <w:rFonts w:hint="eastAsia" w:ascii="仿宋" w:hAnsi="仿宋" w:eastAsia="仿宋" w:cs="仿宋"/>
                <w:b/>
                <w:bCs/>
                <w:sz w:val="24"/>
                <w:szCs w:val="24"/>
                <w:highlight w:val="none"/>
                <w:lang w:val="en-US" w:eastAsia="zh-CN"/>
              </w:rPr>
              <w:t>采购文件中</w:t>
            </w:r>
            <w:r>
              <w:rPr>
                <w:rFonts w:hint="eastAsia" w:ascii="仿宋" w:hAnsi="仿宋" w:eastAsia="仿宋" w:cs="仿宋"/>
                <w:b/>
                <w:bCs/>
                <w:sz w:val="24"/>
                <w:szCs w:val="24"/>
                <w:highlight w:val="none"/>
                <w:lang w:val="zh-CN" w:eastAsia="zh-CN"/>
              </w:rPr>
              <w:t>明确列出的金额（</w:t>
            </w:r>
            <w:r>
              <w:rPr>
                <w:rFonts w:hint="eastAsia" w:ascii="仿宋" w:hAnsi="仿宋" w:eastAsia="仿宋" w:cs="仿宋"/>
                <w:b/>
                <w:bCs/>
                <w:sz w:val="24"/>
                <w:szCs w:val="24"/>
                <w:highlight w:val="none"/>
                <w:lang w:val="en-US" w:eastAsia="zh-CN"/>
              </w:rPr>
              <w:t>并要求按此金额包含在报价中，如工程项目的材料暂估价、专业工程暂估价、暂列金额等）不参与调整幅度计算</w:t>
            </w:r>
            <w:r>
              <w:rPr>
                <w:rFonts w:hint="eastAsia" w:ascii="仿宋" w:hAnsi="仿宋" w:eastAsia="仿宋" w:cs="仿宋"/>
                <w:b/>
                <w:bCs/>
                <w:sz w:val="24"/>
                <w:szCs w:val="24"/>
                <w:highlight w:val="none"/>
                <w:lang w:val="zh-CN" w:eastAsia="zh-CN"/>
              </w:rPr>
              <w:t>；</w:t>
            </w:r>
            <w:r>
              <w:rPr>
                <w:rFonts w:hint="eastAsia" w:ascii="仿宋" w:hAnsi="仿宋" w:eastAsia="仿宋" w:cs="仿宋"/>
                <w:b/>
                <w:bCs/>
                <w:sz w:val="24"/>
                <w:szCs w:val="24"/>
                <w:highlight w:val="none"/>
                <w:lang w:val="en-US" w:eastAsia="zh-CN"/>
              </w:rPr>
              <w:t>采购文件中</w:t>
            </w:r>
            <w:r>
              <w:rPr>
                <w:rFonts w:hint="eastAsia" w:ascii="仿宋" w:hAnsi="仿宋" w:eastAsia="仿宋" w:cs="仿宋"/>
                <w:b/>
                <w:bCs/>
                <w:sz w:val="24"/>
                <w:szCs w:val="24"/>
                <w:highlight w:val="none"/>
                <w:lang w:val="zh-CN" w:eastAsia="zh-CN"/>
              </w:rPr>
              <w:t>明确列出（</w:t>
            </w:r>
            <w:r>
              <w:rPr>
                <w:rFonts w:hint="eastAsia" w:ascii="仿宋" w:hAnsi="仿宋" w:eastAsia="仿宋" w:cs="仿宋"/>
                <w:b/>
                <w:bCs/>
                <w:sz w:val="24"/>
                <w:szCs w:val="24"/>
                <w:highlight w:val="none"/>
                <w:lang w:val="en-US" w:eastAsia="zh-CN"/>
              </w:rPr>
              <w:t>如工程项目的材料暂估价、专业工程暂估价、暂列金额等）的</w:t>
            </w:r>
            <w:r>
              <w:rPr>
                <w:rFonts w:hint="eastAsia" w:ascii="仿宋" w:hAnsi="仿宋" w:eastAsia="仿宋" w:cs="仿宋"/>
                <w:b/>
                <w:bCs/>
                <w:sz w:val="24"/>
                <w:szCs w:val="24"/>
                <w:highlight w:val="none"/>
                <w:lang w:val="zh-CN" w:eastAsia="zh-CN"/>
              </w:rPr>
              <w:t>金额</w:t>
            </w:r>
            <w:r>
              <w:rPr>
                <w:rFonts w:hint="eastAsia" w:ascii="仿宋" w:hAnsi="仿宋" w:eastAsia="仿宋" w:cs="仿宋"/>
                <w:b/>
                <w:bCs/>
                <w:sz w:val="24"/>
                <w:szCs w:val="24"/>
                <w:highlight w:val="none"/>
                <w:lang w:val="en-US" w:eastAsia="zh-CN"/>
              </w:rPr>
              <w:t>报价与采购文件保持一至</w:t>
            </w:r>
            <w:r>
              <w:rPr>
                <w:rFonts w:hint="eastAsia" w:ascii="仿宋" w:hAnsi="仿宋" w:eastAsia="仿宋" w:cs="仿宋"/>
                <w:b/>
                <w:bCs/>
                <w:sz w:val="24"/>
                <w:szCs w:val="24"/>
                <w:highlight w:val="none"/>
                <w:lang w:val="zh-CN" w:eastAsia="zh-CN"/>
              </w:rPr>
              <w:t>。</w:t>
            </w:r>
          </w:p>
        </w:tc>
      </w:tr>
    </w:tbl>
    <w:p w14:paraId="38D666DE">
      <w:pP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br w:type="page"/>
      </w:r>
    </w:p>
    <w:p w14:paraId="01A9C5CE">
      <w:pPr>
        <w:pStyle w:val="2"/>
        <w:numPr>
          <w:ilvl w:val="0"/>
          <w:numId w:val="6"/>
        </w:numPr>
        <w:bidi w:val="0"/>
        <w:jc w:val="center"/>
        <w:rPr>
          <w:rFonts w:hint="eastAsia" w:ascii="仿宋" w:hAnsi="仿宋" w:eastAsia="仿宋" w:cs="仿宋"/>
          <w:sz w:val="32"/>
          <w:szCs w:val="32"/>
          <w:highlight w:val="none"/>
          <w:lang w:val="en-US" w:eastAsia="zh-CN"/>
        </w:rPr>
      </w:pPr>
      <w:bookmarkStart w:id="10" w:name="_Toc13270"/>
      <w:r>
        <w:rPr>
          <w:rFonts w:hint="eastAsia" w:ascii="仿宋" w:hAnsi="仿宋" w:eastAsia="仿宋" w:cs="仿宋"/>
          <w:sz w:val="32"/>
          <w:szCs w:val="32"/>
          <w:highlight w:val="none"/>
          <w:lang w:val="en-US" w:eastAsia="zh-CN"/>
        </w:rPr>
        <w:t>供应商须知</w:t>
      </w:r>
      <w:bookmarkEnd w:id="10"/>
    </w:p>
    <w:p w14:paraId="47B3BC2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32"/>
          <w:szCs w:val="32"/>
          <w:highlight w:val="none"/>
          <w:lang w:val="en-US" w:eastAsia="zh-CN"/>
        </w:rPr>
      </w:pPr>
    </w:p>
    <w:p w14:paraId="7684EA47">
      <w:pPr>
        <w:keepNext w:val="0"/>
        <w:keepLines w:val="0"/>
        <w:pageBreakBefore w:val="0"/>
        <w:widowControl w:val="0"/>
        <w:numPr>
          <w:ilvl w:val="0"/>
          <w:numId w:val="7"/>
        </w:numPr>
        <w:kinsoku/>
        <w:wordWrap/>
        <w:overflowPunct/>
        <w:topLinePunct w:val="0"/>
        <w:autoSpaceDE/>
        <w:autoSpaceDN/>
        <w:bidi w:val="0"/>
        <w:adjustRightInd/>
        <w:snapToGrid/>
        <w:spacing w:line="500" w:lineRule="exact"/>
        <w:jc w:val="center"/>
        <w:textAlignment w:val="auto"/>
        <w:outlineLvl w:val="1"/>
        <w:rPr>
          <w:rFonts w:hint="eastAsia" w:ascii="仿宋" w:hAnsi="仿宋" w:eastAsia="仿宋" w:cs="仿宋"/>
          <w:b/>
          <w:bCs/>
          <w:sz w:val="24"/>
          <w:szCs w:val="24"/>
          <w:highlight w:val="none"/>
        </w:rPr>
      </w:pPr>
      <w:bookmarkStart w:id="11" w:name="_Toc21962"/>
      <w:r>
        <w:rPr>
          <w:rFonts w:hint="eastAsia" w:ascii="仿宋" w:hAnsi="仿宋" w:eastAsia="仿宋" w:cs="仿宋"/>
          <w:b/>
          <w:bCs/>
          <w:sz w:val="24"/>
          <w:szCs w:val="24"/>
          <w:highlight w:val="none"/>
        </w:rPr>
        <w:t>说 明</w:t>
      </w:r>
      <w:bookmarkEnd w:id="11"/>
    </w:p>
    <w:p w14:paraId="1061FAD4">
      <w:pPr>
        <w:keepNext w:val="0"/>
        <w:keepLines w:val="0"/>
        <w:pageBreakBefore w:val="0"/>
        <w:widowControl w:val="0"/>
        <w:numPr>
          <w:ilvl w:val="0"/>
          <w:numId w:val="8"/>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采购人、采购代理机构及供应商</w:t>
      </w:r>
    </w:p>
    <w:p w14:paraId="2211E63F">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采购人：是指依法进行政府采购的国家机构、事业单位、团体组织。</w:t>
      </w:r>
    </w:p>
    <w:p w14:paraId="611A8485">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采购代理机构：本次招标的采购代理机构为新疆恒晟华工程项目管理有限公司。</w:t>
      </w:r>
    </w:p>
    <w:p w14:paraId="7DCF4E4A">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供应商：是指向采购人提供货物、工程或者服务的法人、其他组织或者自然人。</w:t>
      </w:r>
    </w:p>
    <w:p w14:paraId="28D0972D">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供应商须满足以下条件：</w:t>
      </w:r>
    </w:p>
    <w:p w14:paraId="43B695C9">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具备《中华人民共和国政府采购法》第二十二条关于供应商条件的规定，遵守国家、本项目采购人本级和上级财政部门政府采购的有关规定。</w:t>
      </w:r>
    </w:p>
    <w:p w14:paraId="741F4E4F">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以采购文件规定的方式获得了本项目的采购文件。</w:t>
      </w:r>
    </w:p>
    <w:p w14:paraId="736A08DF">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符合</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中规定的其他资格要求。</w:t>
      </w:r>
    </w:p>
    <w:p w14:paraId="6D46526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u w:val="none"/>
          <w:lang w:val="en-US" w:eastAsia="zh-CN"/>
        </w:rPr>
      </w:pPr>
      <w:r>
        <w:rPr>
          <w:rFonts w:hint="eastAsia" w:ascii="仿宋" w:hAnsi="仿宋" w:eastAsia="仿宋" w:cs="仿宋"/>
          <w:b w:val="0"/>
          <w:bCs w:val="0"/>
          <w:sz w:val="24"/>
          <w:szCs w:val="24"/>
          <w:highlight w:val="none"/>
          <w:u w:val="none"/>
          <w:lang w:val="en-US" w:eastAsia="zh-CN"/>
        </w:rPr>
        <w:t>符合</w:t>
      </w:r>
      <w:r>
        <w:rPr>
          <w:rFonts w:hint="eastAsia" w:ascii="仿宋" w:hAnsi="仿宋" w:eastAsia="仿宋" w:cs="仿宋"/>
          <w:b w:val="0"/>
          <w:bCs w:val="0"/>
          <w:sz w:val="24"/>
          <w:szCs w:val="24"/>
          <w:highlight w:val="none"/>
          <w:u w:val="single"/>
          <w:lang w:val="en-US" w:eastAsia="zh-CN"/>
        </w:rPr>
        <w:t>竞争性磋商公告</w:t>
      </w:r>
      <w:r>
        <w:rPr>
          <w:rFonts w:hint="eastAsia" w:ascii="仿宋" w:hAnsi="仿宋" w:eastAsia="仿宋" w:cs="仿宋"/>
          <w:b w:val="0"/>
          <w:bCs w:val="0"/>
          <w:sz w:val="24"/>
          <w:szCs w:val="24"/>
          <w:highlight w:val="none"/>
          <w:u w:val="none"/>
          <w:lang w:val="en-US" w:eastAsia="zh-CN"/>
        </w:rPr>
        <w:t>规定的本项目特定资格要求。</w:t>
      </w:r>
    </w:p>
    <w:p w14:paraId="0F54F995">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如经财政主管部门批准可以采购进口产品，将在供应商须知前附表中写明。但供应商应保证所投产品可履行合法报通关手续进入中国关境内。若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中未写明允许采购进口产品，如供应商所投产品为进口产品，其响应文件将作为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被拒绝。 </w:t>
      </w:r>
    </w:p>
    <w:p w14:paraId="2D018800">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中小企业、监狱企业及残疾人福利性单位。</w:t>
      </w:r>
    </w:p>
    <w:p w14:paraId="6EF1F284">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采购标的对应的中小企业划分标准所属行业见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3F95CFD0">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若</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中写明专门面向中小企业采购的，如供应商所提供的货物为非中小企业制造或提供的服务、工程为非中小企业承接，其响应文件将被认定为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。承接企业如为监狱企业或残疾人福利性单位的，视同为小型、微型企业。本项目是否面向中小企业采购预留份额、措施及比例见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，未达到上述比例的响应文件将被认定为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。承接企业如为监狱企业或残疾人福利性单位的，视同为小型、微型企业。</w:t>
      </w:r>
    </w:p>
    <w:p w14:paraId="0FF65633">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 号）、《关于印发中小企业划型标准规定的通知》（工信部联企业〔2011〕300 号）、《国务院关于进一步促进中小企业发展的若干意见》（国发〔2009〕36 号）。</w:t>
      </w:r>
    </w:p>
    <w:p w14:paraId="6ED216D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供应商提供的货物、工程或者服务符合下列情形的，享受中小企业扶持政策：</w:t>
      </w:r>
    </w:p>
    <w:p w14:paraId="3748E39E">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在货物采购项目中，货物由中小企业制造，即货物由中小企业生产且使用该中小企业商号或者注册商标；</w:t>
      </w:r>
    </w:p>
    <w:p w14:paraId="2FC97318">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在工程采购项目中，工程由中小企业承建，即工程施工单位为中小企业；</w:t>
      </w:r>
    </w:p>
    <w:p w14:paraId="1D0863B5">
      <w:pPr>
        <w:keepNext w:val="0"/>
        <w:keepLines w:val="0"/>
        <w:pageBreakBefore w:val="0"/>
        <w:widowControl w:val="0"/>
        <w:numPr>
          <w:ilvl w:val="0"/>
          <w:numId w:val="1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在服务采购项目中，服务由中小企业承接，即提供服务的人员为中小企业依照《中华人民共和国劳动合同法》订立劳动合同的从业人员。 </w:t>
      </w:r>
    </w:p>
    <w:p w14:paraId="7857812F">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在货物采购项目中，供应商提供的货物既有中小企业制造货物，也有大型企业制造货物的，不享受中小企业扶持政策。 </w:t>
      </w:r>
    </w:p>
    <w:p w14:paraId="0885C775">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以联合体形式参加政府采购活动，联合体各方均为中小企业的，联合体视同中小企业。其中，联合体各方均为小微企业的，联合体视同小微企业。</w:t>
      </w:r>
    </w:p>
    <w:p w14:paraId="78729552">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 </w:t>
      </w:r>
    </w:p>
    <w:p w14:paraId="7EB05CF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享受政府采购支持政策的残疾人福利性单位根据《关于促进残疾人就业政府采购政策的通知》（财库〔2017〕141号）应当同时满足以下条件： </w:t>
      </w:r>
    </w:p>
    <w:p w14:paraId="4D6E18B1">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安置的残疾人占本单位在职职工人数的比例不低于25%（含25%），并且安置的残疾人人数不少于10人（含10人）； </w:t>
      </w:r>
    </w:p>
    <w:p w14:paraId="10FCCC74">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依法与安置的每位残疾人签订了一年以上（含一年）的劳动合同或服务协议；</w:t>
      </w:r>
    </w:p>
    <w:p w14:paraId="2965C515">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为安置的每位残疾人按月足额缴纳了基本养老保险、基本医疗保险、失业保险、工伤保险和生育保险等社会保险费；</w:t>
      </w:r>
    </w:p>
    <w:p w14:paraId="0B2C10BD">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通过银行等金融机构向安置的每位残疾人，按月支付了不低于单位所在区县适用的经省级人民政府批准的月最低工资标准的工资；</w:t>
      </w:r>
    </w:p>
    <w:p w14:paraId="47944493">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提供本单位制造的货物、承担的工程或者服务，或者提供其他残疾人福利性单位制造的货物（不包括使用非残疾人福利性单位注册商标的货物）。</w:t>
      </w:r>
    </w:p>
    <w:p w14:paraId="6501B16B">
      <w:pPr>
        <w:keepNext w:val="0"/>
        <w:keepLines w:val="0"/>
        <w:pageBreakBefore w:val="0"/>
        <w:widowControl w:val="0"/>
        <w:numPr>
          <w:ilvl w:val="0"/>
          <w:numId w:val="11"/>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7C00CB38">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享受中小企业扶持政策获得政府采购合同的，小微企业不得将合同分包给大中型企业，中型企业不得将合同分包给大型企业。</w:t>
      </w:r>
    </w:p>
    <w:p w14:paraId="67FD6CB5">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w:t>
      </w:r>
    </w:p>
    <w:p w14:paraId="6C63410A">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CA8A54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 号）。 </w:t>
      </w:r>
    </w:p>
    <w:p w14:paraId="1AF0388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如本项目采购产品属于实施政府强制采购品目清单范围的节能产品，则供应商所报产品必须获得国家确定的认证机构出具的、处于有效期之内的节能产品认证证书，否则为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4B83E72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非政府强制采购的节能产品或环境标志产品，依据品目清单和认证证书实施政府优先采购。优先采购的具体规定见第六章《评标程序、评标方法和评标标准》（如涉及）。</w:t>
      </w:r>
    </w:p>
    <w:p w14:paraId="32057013">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支持乡村产业振兴管理</w:t>
      </w:r>
    </w:p>
    <w:p w14:paraId="342E376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为落实《关于运用政府采购政策支持乡村产业振兴的通知》（财库〔2021〕19 号）有关要求，做好支持脱贫攻坚工作，本项目采购活动中对于支持乡村振兴管理的相关要求见第五章《采购需求》（如涉及）。</w:t>
      </w:r>
    </w:p>
    <w:p w14:paraId="2111DF5B">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正版软件</w:t>
      </w:r>
    </w:p>
    <w:p w14:paraId="063AC7B5">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依据《财政部国家发展改革委信息产业部关于印发无线局域网产品政府采购实施意见的通知》（财库〔2005〕366 号），采购无线局域网产品和含有无线局域网功能的计算机、通信设备、打印机、复印机、投影仪等产品的，优先采购符合国家无线局域网安全标准（GB15629.11/1102）并通过国家产品认证的产品。其中，国家有特殊信息安全要求的项目必须采购认证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7159F835">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 </w:t>
      </w:r>
    </w:p>
    <w:p w14:paraId="7D0097CB">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 信息安全产品</w:t>
      </w:r>
    </w:p>
    <w:p w14:paraId="4D3EB9AD">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所投产品属于《关于调整信息安全产品强制性认证实施要求的公告》（2009 年第 33 号）范围的，采购经国家认证的信息安全产品，否则为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。关于信息安全相关规定依据《关于信息安全产品实施政府采购的通知》（财库〔2010〕48 号）。</w:t>
      </w:r>
    </w:p>
    <w:p w14:paraId="7AC53E1B">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中允许联合体投标，对联合体规定如下：</w:t>
      </w:r>
    </w:p>
    <w:p w14:paraId="27E3C047">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两个以上供应商可以组成一个联合体，以一个供应商的身份参加采购活动。</w:t>
      </w:r>
    </w:p>
    <w:p w14:paraId="2B5AE148">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联合体各方均应符合《中华人民共和国政府采购法》第二十二条规定的条件，遵守国家、本项目采购人本级和上级财政部门政府采购的有关规定。</w:t>
      </w:r>
    </w:p>
    <w:p w14:paraId="68D1E7DC">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采购人根据采购项目对供应商的特殊要求，联合体中至少应当有一方符合相关规定。</w:t>
      </w:r>
    </w:p>
    <w:p w14:paraId="516654CE">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联合体各方应签订联合体协议，明确约定联合体各方承担的工作和相应的责任，并将联合体连同响应文件一并提交采购人或采购代理机构。</w:t>
      </w:r>
    </w:p>
    <w:p w14:paraId="4DF45B21">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大中型企业、自然人、法人或者其他组织与小型、微型企业组成联合体共同参加采购活动，共同联合体协议中应写明小型、微型企业的协议合同金额占到联合体协议报价总金额的比例。联合体各方均为中小企业的，联合体视同中小企业。其中，联合体各方均为小微企业的，联合体视同小微企业。</w:t>
      </w:r>
    </w:p>
    <w:p w14:paraId="68E07CBE">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联合体中有同类资质的供应商按照联合体分工承担相同工作的，按照资质等级较低的供应商确定资质等级。</w:t>
      </w:r>
    </w:p>
    <w:p w14:paraId="66423656">
      <w:pPr>
        <w:keepNext w:val="0"/>
        <w:keepLines w:val="0"/>
        <w:pageBreakBefore w:val="0"/>
        <w:widowControl w:val="0"/>
        <w:numPr>
          <w:ilvl w:val="2"/>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对联合体投标的其他资格要求见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76D85F44">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单位负责人为同一人或者存在直接控股、管理关系的不同供应商，其响应文件将被认定为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 xml:space="preserve">。 </w:t>
      </w:r>
    </w:p>
    <w:p w14:paraId="2D29DA79">
      <w:pPr>
        <w:keepNext w:val="0"/>
        <w:keepLines w:val="0"/>
        <w:pageBreakBefore w:val="0"/>
        <w:widowControl w:val="0"/>
        <w:numPr>
          <w:ilvl w:val="1"/>
          <w:numId w:val="9"/>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sz w:val="24"/>
          <w:szCs w:val="24"/>
          <w:highlight w:val="none"/>
          <w:lang w:val="en-US" w:eastAsia="zh-CN"/>
        </w:rPr>
        <w:t>为本项目提供整体设计、规范编制或者项目管理、监理、检测等服务的供应商，其响应文件将被认定为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w:t>
      </w:r>
    </w:p>
    <w:p w14:paraId="75D61D7B">
      <w:pPr>
        <w:keepNext w:val="0"/>
        <w:keepLines w:val="0"/>
        <w:pageBreakBefore w:val="0"/>
        <w:widowControl w:val="0"/>
        <w:numPr>
          <w:ilvl w:val="0"/>
          <w:numId w:val="12"/>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 xml:space="preserve">资金来源 </w:t>
      </w:r>
    </w:p>
    <w:p w14:paraId="53B953E0">
      <w:pPr>
        <w:keepNext w:val="0"/>
        <w:keepLines w:val="0"/>
        <w:pageBreakBefore w:val="0"/>
        <w:widowControl w:val="0"/>
        <w:numPr>
          <w:ilvl w:val="1"/>
          <w:numId w:val="12"/>
        </w:numPr>
        <w:kinsoku/>
        <w:wordWrap/>
        <w:overflowPunct/>
        <w:topLinePunct w:val="0"/>
        <w:autoSpaceDE/>
        <w:autoSpaceDN/>
        <w:bidi w:val="0"/>
        <w:adjustRightInd/>
        <w:snapToGrid/>
        <w:spacing w:line="500" w:lineRule="exact"/>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本项目的采购人已获得足以支付本次采购活动后所签订的合同项下的资金（包括财政性资金和本项目采购中无法与财政性资金分割的非财政性资金）。 </w:t>
      </w:r>
    </w:p>
    <w:p w14:paraId="207D8C7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项目预算金额和最高限价见</w:t>
      </w:r>
      <w:r>
        <w:rPr>
          <w:rFonts w:hint="eastAsia" w:ascii="仿宋" w:hAnsi="仿宋" w:eastAsia="仿宋" w:cs="仿宋"/>
          <w:sz w:val="24"/>
          <w:szCs w:val="24"/>
          <w:highlight w:val="none"/>
          <w:u w:val="single"/>
          <w:lang w:val="en-US" w:eastAsia="zh-CN"/>
        </w:rPr>
        <w:t>供应商须知前附表</w:t>
      </w:r>
      <w:r>
        <w:rPr>
          <w:rFonts w:hint="eastAsia" w:ascii="仿宋" w:hAnsi="仿宋" w:eastAsia="仿宋" w:cs="仿宋"/>
          <w:sz w:val="24"/>
          <w:szCs w:val="24"/>
          <w:highlight w:val="none"/>
          <w:lang w:val="en-US" w:eastAsia="zh-CN"/>
        </w:rPr>
        <w:t>。</w:t>
      </w:r>
    </w:p>
    <w:p w14:paraId="20F67AB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供应商报价超过采购文件规定的预算金额或者最高限价的，其响应文件将被认定为</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w:t>
      </w:r>
    </w:p>
    <w:p w14:paraId="6A196AE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费用</w:t>
      </w:r>
    </w:p>
    <w:p w14:paraId="0AA81A1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供应商应自行承担所有与准备和参加采购活动有关的费用，无论结果如何，采购人或采购代理机构在任何情况下均无承担这些费用的义务和责任。</w:t>
      </w:r>
    </w:p>
    <w:p w14:paraId="3627429C">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适用法律</w:t>
      </w:r>
    </w:p>
    <w:p w14:paraId="6FA9D96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采购人、采购代理机构、供应商、评审专家的相关行为均受《中华人民共和国政府采购法》、《中华人民共和国政府采购法实施条例》、《政府采购竞争性磋商采购方式管理暂行办法》（财库〔2014〕214号）及本项目本级和上级财政部门政府采购有关规定的约束，其权利受到上述法律法规的保护。</w:t>
      </w:r>
    </w:p>
    <w:p w14:paraId="0FF6C3FB">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sz w:val="24"/>
          <w:szCs w:val="24"/>
          <w:highlight w:val="none"/>
          <w:lang w:val="en-US" w:eastAsia="zh-CN"/>
        </w:rPr>
      </w:pPr>
    </w:p>
    <w:p w14:paraId="513E7D34">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2" w:name="_Toc5010"/>
      <w:r>
        <w:rPr>
          <w:rFonts w:hint="eastAsia" w:ascii="仿宋" w:hAnsi="仿宋" w:eastAsia="仿宋" w:cs="仿宋"/>
          <w:b/>
          <w:bCs/>
          <w:sz w:val="24"/>
          <w:szCs w:val="24"/>
          <w:highlight w:val="none"/>
          <w:lang w:val="en-US" w:eastAsia="zh-CN"/>
        </w:rPr>
        <w:t>采购文件</w:t>
      </w:r>
      <w:bookmarkEnd w:id="12"/>
    </w:p>
    <w:p w14:paraId="4AAA2E8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采购文件构成</w:t>
      </w:r>
    </w:p>
    <w:p w14:paraId="3B87458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采购文件包括以下部分：</w:t>
      </w:r>
    </w:p>
    <w:p w14:paraId="5FF007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第一章 竞争性磋商公告 </w:t>
      </w:r>
    </w:p>
    <w:p w14:paraId="62EC50F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第二章 供应商须知前附表 </w:t>
      </w:r>
    </w:p>
    <w:p w14:paraId="200784F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第三章 供应商须知</w:t>
      </w:r>
    </w:p>
    <w:p w14:paraId="68565B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第四章 政府采购合同 </w:t>
      </w:r>
    </w:p>
    <w:p w14:paraId="38B00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第五章 采购需求 </w:t>
      </w:r>
    </w:p>
    <w:p w14:paraId="50260FB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第六章 评标程序、评标方法和评标标准</w:t>
      </w:r>
    </w:p>
    <w:p w14:paraId="1C259F5E">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第七章 响应文件格式   </w:t>
      </w:r>
    </w:p>
    <w:p w14:paraId="6077020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供应商应认真阅读采购文件的全部内容。供应商应按照采购文件要求提交响应文件并保证所提供的全部资料的真实性，并对采购文件做出实质性响应，否则其响应文件将被认定为</w:t>
      </w:r>
      <w:r>
        <w:rPr>
          <w:rFonts w:hint="eastAsia" w:ascii="仿宋" w:hAnsi="仿宋" w:eastAsia="仿宋" w:cs="仿宋"/>
          <w:b/>
          <w:bCs/>
          <w:sz w:val="24"/>
          <w:szCs w:val="24"/>
          <w:highlight w:val="none"/>
          <w:lang w:val="en-US" w:eastAsia="zh-CN"/>
        </w:rPr>
        <w:t>响应无效。</w:t>
      </w:r>
    </w:p>
    <w:p w14:paraId="49F92F3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采购文件中有不一致的，有澄清的部分以最终的澄清更正内容为准；未澄清的，以供应商须知前附表为准；供应商须知前附表不涉及的内容，以编排在后的最后描述为准。</w:t>
      </w:r>
    </w:p>
    <w:p w14:paraId="0461277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现场考察或者答疑会及相关事项见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74BD3AA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采购人在踏勘现场中介绍的资料和数据等，只是为了使供应商能够利用采购人现有的资料。采购人对供应商由此而作出的推论、解释和结论概不负责。</w:t>
      </w:r>
    </w:p>
    <w:p w14:paraId="41BEE9D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供应商自行承担踏勘现场发生的责任、风险和自身费用。</w:t>
      </w:r>
    </w:p>
    <w:p w14:paraId="15E4E4B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原则上采购人、采购代理机构不要求供应商提供样品。除仅凭书面方式不能准确描述采购需求，或者需要对样品进行主观判断以确认是否满足采购需求等特殊情况除外。如需提供样品，对样品相关要求见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，对样品的评审方法及评审标准见采购文件第六章《评标程序、评标方法和评标标准》。</w:t>
      </w:r>
    </w:p>
    <w:p w14:paraId="17F2E61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采购文件规定供应商提交样品的，样品属于响应文件的组成部分。样品的生产、运输、安装、保全等一切费用由供应商自理。</w:t>
      </w:r>
    </w:p>
    <w:p w14:paraId="5580E32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结果公告发布后，成交供应商的样品由采购人封存，作为履约验收的依据之一。未成交供应商在接到采购代理机构通知后，应按规定时间尽快自行取回样品，否则视同供应商不再认领，代理机构有权进行处理。</w:t>
      </w:r>
    </w:p>
    <w:p w14:paraId="3616270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对采购文件的澄清或修改</w:t>
      </w:r>
    </w:p>
    <w:p w14:paraId="0EE0E0E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对已发出的采购文件进行必要澄清或者修改的，将在原公告发布媒体（网站）上发布更正公告（通知），因供应商未及时登陆媒体（网站）查看导致通知未及时收到通知的，采购人或采购代理机构不承担责任。</w:t>
      </w:r>
    </w:p>
    <w:p w14:paraId="406D7F5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更正公告及其所发布的内容或信息（包括但不限于：采购文件的澄清或修改、现场考察或答疑会的有关事宜等）作为采购文件的组成部分，对供应商具有约束力。一经在指定媒体上发布后，更正公告将作为通知所有采购文件收受人的书面形式。</w:t>
      </w:r>
    </w:p>
    <w:p w14:paraId="1811FBAB">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澄清或者修改的内容为采购文件的组成部分，并对所有获取采购文件的供应商具有约束力。澄清或者修改的内容可能影响采购文件编制的，将在投标截止时间至少 5 日前发布；不足 5 日的，将顺延提交响应文件的截止时间和开标时间。</w:t>
      </w:r>
    </w:p>
    <w:p w14:paraId="322F30DC">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为了保证对采购文件的澄清和修改满足法律的时限要求，任何要求对采购文件进行澄清的供应商，均应在投标截止期 5 日前，以书面形式将澄清要求通知采购人或采购代理机构。</w:t>
      </w:r>
    </w:p>
    <w:p w14:paraId="0F21A21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如更正公告有重新发布电子采购文件的，供应商应登录电子招投标平台下载最新发布的电子采购文件制作响应文件。</w:t>
      </w:r>
    </w:p>
    <w:p w14:paraId="4C0C4A0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供应商在规定的时间内未对采购文件提出疑问、质疑或要求澄清的，将视其为无异议。对采购文件中描述有歧义或前后不一致的地方，磋商小组有权进行评判，但对同一条款的评判应适用于每个供应商。</w:t>
      </w:r>
    </w:p>
    <w:p w14:paraId="561CEEC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736035C8">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3" w:name="_Toc29248"/>
      <w:r>
        <w:rPr>
          <w:rFonts w:hint="eastAsia" w:ascii="仿宋" w:hAnsi="仿宋" w:eastAsia="仿宋" w:cs="仿宋"/>
          <w:b/>
          <w:bCs/>
          <w:sz w:val="24"/>
          <w:szCs w:val="24"/>
          <w:highlight w:val="none"/>
          <w:lang w:val="en-US" w:eastAsia="zh-CN"/>
        </w:rPr>
        <w:t>响应文件的编制</w:t>
      </w:r>
      <w:bookmarkEnd w:id="13"/>
    </w:p>
    <w:p w14:paraId="21A6F2CE">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响应范围、响应文件中计量单位的使用及磋商语言</w:t>
      </w:r>
    </w:p>
    <w:p w14:paraId="65FB127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供应商可对采购文件中一个或几个分包进行响应，除非在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 xml:space="preserve">中另有规定。 </w:t>
      </w:r>
    </w:p>
    <w:p w14:paraId="25CE75F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供应商应当对所投采购包对应第五章《采购需求》所列的全部内容进行响应，如仅响应采购包中的部分内容，其该包响应文件将被认定为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w:t>
      </w:r>
    </w:p>
    <w:p w14:paraId="280DCD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无论采购文件中是否要求，供应商所投货物或服务或工程均应符合国家强制性标准。</w:t>
      </w:r>
    </w:p>
    <w:p w14:paraId="3F9F727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除采购文件有特殊要求外，本项目磋商所使用的计量单位，应采用中华人民共和国法定计量单位。</w:t>
      </w:r>
    </w:p>
    <w:p w14:paraId="3CBCF57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72D20A0A">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响应文件构成</w:t>
      </w:r>
    </w:p>
    <w:p w14:paraId="276F195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供应商应当按照采购文件的要求编制响应文件。响应文件应由资格证明文件、报价文件、商务技术文件三部分构成。响应文件的部分格式要求，见第七章《响应文件格式》。</w:t>
      </w:r>
    </w:p>
    <w:p w14:paraId="2BDE2F1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第五章《采购需求》及第六章《评标程序、评标方法和评标标准》中涉及的证明文件。</w:t>
      </w:r>
    </w:p>
    <w:p w14:paraId="7ED5020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对照第五章《采购需求》，说明所提供货物或服务或工程已对第五章《采购需求》做出了响应，或申明与第五章《采购需求》的偏差和例外。如第五章《采购需求》中要求提供证明文件的，供应商应当按具体要求提供证明文件。</w:t>
      </w:r>
    </w:p>
    <w:p w14:paraId="0B627C4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供应商认为应附的其他材料。</w:t>
      </w:r>
    </w:p>
    <w:p w14:paraId="4EE3594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上述文件应按照采购文件的规定签署和盖公章或经公章授权的其他单位章（以下统称公章）。采用公章授权方式的，应当在响应文件中附公章授权书（格式自定）。使用电子签名和电子印章的（即CA数字证书），供应商应当到相关服务机构办理并取得数字证书介质和应用。电子签名包括单位法定代表人、被委托人及其他个人的电子形式签名；电子印章包括机构法人电子形式印章。电子签名及电子印章与手写签名或者盖章具有同等的法律效力。签名（含电子签名）和盖章（含电子印章）是不同使用场景，应按采购文件要求在响应文件指定位置进行签名（含电子签名）和盖章（含电子印章），对允许采用手写签名的文件，应在纸质文件手写签名后，提供文件的彩色扫描电子文档进行后续操作。</w:t>
      </w:r>
    </w:p>
    <w:p w14:paraId="27AABB8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响应报价</w:t>
      </w:r>
    </w:p>
    <w:p w14:paraId="652027E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所有响应均以人民币报价。</w:t>
      </w:r>
    </w:p>
    <w:p w14:paraId="08BCB5E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应当包括满足本次采购文件全部采购需求所应提供的全部内容。供应商的响应报价应遵守《中华人民共和国价格法》。同时，根据《中华人民共和国政府采购法》及相关配套法律、法规的规定，为保证公平竞争，如供应商有赠与行为的，将导致其</w:t>
      </w:r>
      <w:r>
        <w:rPr>
          <w:rFonts w:hint="eastAsia" w:ascii="仿宋" w:hAnsi="仿宋" w:eastAsia="仿宋" w:cs="仿宋"/>
          <w:b/>
          <w:bCs/>
          <w:sz w:val="24"/>
          <w:szCs w:val="24"/>
          <w:highlight w:val="none"/>
          <w:lang w:val="en-US" w:eastAsia="zh-CN"/>
        </w:rPr>
        <w:t>响应文件被拒绝</w:t>
      </w:r>
      <w:r>
        <w:rPr>
          <w:rFonts w:hint="eastAsia" w:ascii="仿宋" w:hAnsi="仿宋" w:eastAsia="仿宋" w:cs="仿宋"/>
          <w:b w:val="0"/>
          <w:bCs w:val="0"/>
          <w:sz w:val="24"/>
          <w:szCs w:val="24"/>
          <w:highlight w:val="none"/>
          <w:lang w:val="en-US" w:eastAsia="zh-CN"/>
        </w:rPr>
        <w:t>。</w:t>
      </w:r>
    </w:p>
    <w:p w14:paraId="68B9A9C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供应商所报的各分项响应单价在合同履行过程中是固定不变的，不得以任何理由予以变更。任何包含价格调整要求的响应，将被认定为其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5FBC5F3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照““第五章采购需求”的需求内容、责任范围以及第四章政府采购合同”进行报价。并按“报价一览表”和“分项报价表”规定的格式报出总价和分项价格。响应总价中不得包含采购文件要求以外的内容，否则，在评审时不予核减。</w:t>
      </w:r>
    </w:p>
    <w:p w14:paraId="0FB0933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磋商保证金</w:t>
      </w:r>
    </w:p>
    <w:p w14:paraId="389C196C">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中规定的金额及要求交纳保证金，并作为其响应文件的一部分。</w:t>
      </w:r>
    </w:p>
    <w:p w14:paraId="19BB97D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交纳保证金的形式除</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中另有约定外，可采用的形式：政府采购法律法规接受的支票、汇票、本票、网上银行支付或者金融机构、担保机构出具的保函等非现金形式。</w:t>
      </w:r>
    </w:p>
    <w:p w14:paraId="51D6B1F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到账（保函提交）截止时间同响应截止时间。以支票、汇票、本票、网上银行支付等形式提交保证金的，应在响应截止时间前到账。由于到账时间晚于响应截止时间的，或者票据错误、印鉴不清等原因导致不能到账的，其</w:t>
      </w:r>
      <w:r>
        <w:rPr>
          <w:rFonts w:hint="eastAsia" w:ascii="仿宋" w:hAnsi="仿宋" w:eastAsia="仿宋" w:cs="仿宋"/>
          <w:b/>
          <w:bCs/>
          <w:i w:val="0"/>
          <w:iCs w:val="0"/>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33A2264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如采用金融机构、专业担保机构开具的投标担保函、投标保证保险函等形式提交磋商保证金的，投标担保函或投标保证保险函须开具给采购人（保险受益人须为采购人），否则其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。电子保函与纸质保函具有同样效力。</w:t>
      </w:r>
    </w:p>
    <w:p w14:paraId="068573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保证金（保函）有效期同响应文件有效期。</w:t>
      </w:r>
    </w:p>
    <w:p w14:paraId="083391E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联合体磋商的，可以由联合体中的一方或者共同提交保证金，以一方名义提交磋商保证金（保函）的，对联合体各方均具有约束力。</w:t>
      </w:r>
    </w:p>
    <w:p w14:paraId="568A03CB">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采购代理机构将及时退还供应商的磋商保证金，采用银行保函、担保机构担保函等形式递交的磋商保证金，经供应商同意后采购人、采购代理机构可以不再退还，但因供应商自身原因导致无法及时退还的除外。</w:t>
      </w:r>
    </w:p>
    <w:p w14:paraId="630651E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供应商在响应截止时间前撤回已提交的响应文件的，自收到供应商书面撤回通知之日起 5 个工作日内退还已收取的磋商保证金。 </w:t>
      </w:r>
    </w:p>
    <w:p w14:paraId="3EB9B02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成交人的磋商保证金，自采购合同签订之日起 5 个工作日内退还中标人。 </w:t>
      </w:r>
    </w:p>
    <w:p w14:paraId="61BC612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未成交人的磋商保证金，自成交通知书发出之日起 5 个工作日内退还未成交人。</w:t>
      </w:r>
    </w:p>
    <w:p w14:paraId="41E5D8A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终止采购活动的项目已经收取磋商保证金的，自终止采购活动后 5 个工作日内退还已收取的磋商保证金。</w:t>
      </w:r>
    </w:p>
    <w:p w14:paraId="09C315D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有下列情形之一的，采购人或采购代理机构可以不予退还磋商保证金：</w:t>
      </w:r>
    </w:p>
    <w:p w14:paraId="20D6A18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在响应文件有效期内，供应商撤回响应文件的； </w:t>
      </w:r>
    </w:p>
    <w:p w14:paraId="1D97813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成交人不按本采购文件的规定与采购人签订合同的； </w:t>
      </w:r>
    </w:p>
    <w:p w14:paraId="45C11757">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成交人不按本采购文件的规定提交履约保证金的； </w:t>
      </w:r>
    </w:p>
    <w:p w14:paraId="638C07B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成交人不按本采购文件的规定缴纳招标代理服务费的； </w:t>
      </w:r>
    </w:p>
    <w:p w14:paraId="0DA92BA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存在的串通投标情形的； </w:t>
      </w:r>
    </w:p>
    <w:p w14:paraId="064E6D4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存在向采购人、代理机构或评标专家行贿事实的； </w:t>
      </w:r>
    </w:p>
    <w:p w14:paraId="5B8E91DB">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法律、法规规定的其它情况。</w:t>
      </w:r>
    </w:p>
    <w:p w14:paraId="0808426E">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响应文件有效期</w:t>
      </w:r>
    </w:p>
    <w:p w14:paraId="48E1F0D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中规定的响应文件有效期内保持有效，响应文件有效期少于采购文件规定期限的，其</w:t>
      </w:r>
      <w:r>
        <w:rPr>
          <w:rFonts w:hint="eastAsia" w:ascii="仿宋" w:hAnsi="仿宋" w:eastAsia="仿宋" w:cs="仿宋"/>
          <w:b/>
          <w:bCs/>
          <w:sz w:val="24"/>
          <w:szCs w:val="24"/>
          <w:highlight w:val="none"/>
          <w:lang w:val="en-US" w:eastAsia="zh-CN"/>
        </w:rPr>
        <w:t>响应文件无效</w:t>
      </w:r>
      <w:r>
        <w:rPr>
          <w:rFonts w:hint="eastAsia" w:ascii="仿宋" w:hAnsi="仿宋" w:eastAsia="仿宋" w:cs="仿宋"/>
          <w:b w:val="0"/>
          <w:bCs w:val="0"/>
          <w:sz w:val="24"/>
          <w:szCs w:val="24"/>
          <w:highlight w:val="none"/>
          <w:lang w:val="en-US" w:eastAsia="zh-CN"/>
        </w:rPr>
        <w:t>。</w:t>
      </w:r>
    </w:p>
    <w:p w14:paraId="3E62763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可根据实际情况，在原响应文件有效期截止之前，要求供应商延长响应文件有效期。接受该要求的供应商将不会被要求和允许修正其响应文件，且本须知中有关磋商保证金的要求须在延长的有效期内继续有效。供应商也可以拒绝延长响应文件有效期的要求，退还其磋商保证金。上述要求和答复都应以书面形式提交。</w:t>
      </w:r>
    </w:p>
    <w:p w14:paraId="4F1C8D29">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响应文件的制作</w:t>
      </w:r>
    </w:p>
    <w:p w14:paraId="3DEE4A2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中，所有内容均以电子文件编制，如因不按电子招投标平台要求编制导致系统无法检索、读取相关信息时，其后果由供应商承担。由于本项目采用电子化投标，请充分考虑设备、网络环境、人员对系统熟悉度等因素，合理安排响应文件制作、提交时间，建议至少提前一天完成制作、提交工作。</w:t>
      </w:r>
    </w:p>
    <w:p w14:paraId="24651D9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供应商应使用电子招投标平台提供的投标客户端编制、标记、加密响应文件，成功加密后将生成指定格式的电子响应文件和电子备用响应文件</w:t>
      </w:r>
    </w:p>
    <w:p w14:paraId="23D71168">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如有对多个采购包响应的，要对每个采购包独立制作电子响应文件。</w:t>
      </w:r>
    </w:p>
    <w:p w14:paraId="7B4C47C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供应商须对采购文件的对应要求给予唯一的实质性响应，否则将视为不响应。</w:t>
      </w:r>
    </w:p>
    <w:p w14:paraId="2AF8973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按采购文件的规定及附件要求的内容和格式完整地填写和提供资料。供应商必须对响应文件所提供的全部资料的真实性承担法律责任，并无条件接受采购人和政府采购监督管理部门对其中任何资料进行核实（核对原件）的要求。</w:t>
      </w:r>
    </w:p>
    <w:p w14:paraId="191AAA4B">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4" w:name="_Toc17753"/>
      <w:r>
        <w:rPr>
          <w:rFonts w:hint="eastAsia" w:ascii="仿宋" w:hAnsi="仿宋" w:eastAsia="仿宋" w:cs="仿宋"/>
          <w:b/>
          <w:bCs/>
          <w:sz w:val="24"/>
          <w:szCs w:val="24"/>
          <w:highlight w:val="none"/>
          <w:lang w:val="en-US" w:eastAsia="zh-CN"/>
        </w:rPr>
        <w:t>响应文件的提交</w:t>
      </w:r>
      <w:bookmarkEnd w:id="14"/>
    </w:p>
    <w:p w14:paraId="3A8461F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响应文件的提交</w:t>
      </w:r>
    </w:p>
    <w:p w14:paraId="1E115D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截止时间前，将响应文件递交到采购文件中规定的电子招投标平台。时间以电子招投标平台系统服务器从中国科学院国家授时中心取得的北京时间为准，响应截止时间结束后，系统将不允许供应商上传响应文件，已上传响应文件但未完成传输的文件系统将拒绝接收。</w:t>
      </w:r>
    </w:p>
    <w:p w14:paraId="4755037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代理机构对因不可抗力事件造成的响应文件的损坏、丢失的，不承担责任。</w:t>
      </w:r>
    </w:p>
    <w:p w14:paraId="65F2B65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出现下述情形之一，属于未成功提交响应文件，按</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7E8C941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至提交响应文件截止时，响应文件未完整上传的。 </w:t>
      </w:r>
    </w:p>
    <w:p w14:paraId="5D529A5E">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响应文件未按响应格式中注明需签字盖章的要求进行签名（含电子签名）和加盖电子印章，或签名（含电子签名）或电子印章不完整的。</w:t>
      </w:r>
    </w:p>
    <w:p w14:paraId="257CC15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响应文件损坏或格式不正确的。</w:t>
      </w:r>
    </w:p>
    <w:p w14:paraId="41A678A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响应文件的修改、撤回与撤销</w:t>
      </w:r>
    </w:p>
    <w:p w14:paraId="191A169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在提交响应文件截止时间前，供应商可以修改或撤回未解密的电子响应文件，并于提交响应文件截止时间前将修改后重新生成的电子响应文件上传至系统，到达响应文件提交截止时间后，将不允许修改或撤回。</w:t>
      </w:r>
    </w:p>
    <w:p w14:paraId="7ACC6680">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在提交响应文件截止时间后，供应商不得补充、修改和更换响应文件。</w:t>
      </w:r>
    </w:p>
    <w:p w14:paraId="0D0B71E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4608DC4A">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5" w:name="_Toc6419"/>
      <w:r>
        <w:rPr>
          <w:rFonts w:hint="eastAsia" w:ascii="仿宋" w:hAnsi="仿宋" w:eastAsia="仿宋" w:cs="仿宋"/>
          <w:b/>
          <w:bCs/>
          <w:sz w:val="24"/>
          <w:szCs w:val="24"/>
          <w:highlight w:val="none"/>
          <w:lang w:val="en-US" w:eastAsia="zh-CN"/>
        </w:rPr>
        <w:t>开标及评标</w:t>
      </w:r>
      <w:bookmarkEnd w:id="15"/>
    </w:p>
    <w:p w14:paraId="3FAAD3CB">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开标</w:t>
      </w:r>
    </w:p>
    <w:p w14:paraId="6C4F9C20">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采购人和采购代理机构将按</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中规定的开标时间和地点组织公开开标并邀请所有供应商代表参加。开标为远程电子开标。</w:t>
      </w:r>
    </w:p>
    <w:p w14:paraId="09B516C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采用远程电子开标的：</w:t>
      </w:r>
    </w:p>
    <w:p w14:paraId="1FE4FF46">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供应商的法定代表人或其授权代表应当按照本采购文件载明的时间和模式等要求参加开标。在</w:t>
      </w:r>
      <w:r>
        <w:rPr>
          <w:rFonts w:hint="eastAsia" w:ascii="仿宋" w:hAnsi="仿宋" w:eastAsia="仿宋" w:cs="仿宋"/>
          <w:b/>
          <w:bCs/>
          <w:sz w:val="24"/>
          <w:szCs w:val="24"/>
          <w:highlight w:val="none"/>
          <w:lang w:val="en-US" w:eastAsia="zh-CN"/>
        </w:rPr>
        <w:t>响应截止时间前30分钟</w:t>
      </w:r>
      <w:r>
        <w:rPr>
          <w:rFonts w:hint="eastAsia" w:ascii="仿宋" w:hAnsi="仿宋" w:eastAsia="仿宋" w:cs="仿宋"/>
          <w:b w:val="0"/>
          <w:bCs w:val="0"/>
          <w:sz w:val="24"/>
          <w:szCs w:val="24"/>
          <w:highlight w:val="none"/>
          <w:lang w:val="en-US" w:eastAsia="zh-CN"/>
        </w:rPr>
        <w:t>，应当登录开标大厅进行签到，并且填写授权代表的姓名与手机号码。若因签到时填写的授权代表信息有误而导致的不良后果，由供应商自行承担。</w:t>
      </w:r>
    </w:p>
    <w:p w14:paraId="13A71B7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供应商应当使用编制本项目（采购包）电子响应文件时加密所用数字证书在开始解密后按照代理机构规定的时间内完成电子响应文件的解密，如遇不可抗力等其他特殊情况，采购代理机构可视情况延长解密时间。供应商未携带数字证书或其他非系统原因导致的在规定时间内未解密响应文件，将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处理。（采用远程电子开标的，各供应商在参加开标以前须自行对使用电脑的网络环境、驱动安装、客户端安装以及数字证书的有效性等进行检测，确保可以正常使用）。</w:t>
      </w:r>
    </w:p>
    <w:p w14:paraId="63FCEA63">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在电子开标过程中出现因系统原因无法正常解密的，代理机构可根据实际情况开启上传备用电子响应文件通道。系统将对上传的备用电子响应文件的合法性进行验证，若发现提交的备用电子响应文件与加密的电子响应文件版本不一致（即两份文件不是编制响应文件同时生成的），系统将拒绝接收，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。如供应商无法在代理规定的时间内完成备用电子响应文件的上传，响应文件将被拒绝，作</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6A301DB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供应商代表对开标过程和开标记录有疑义，以及认为采购人、采购代理机构相关工作人员有需要回避的情形的，应当场提出询问或者回避申请。供应商未参加开标的，视同认可开标结果。</w:t>
      </w:r>
    </w:p>
    <w:p w14:paraId="47C65A1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响应截止时间后，供应商不足3家的，不得开标。同时，本次采购活动结束。</w:t>
      </w:r>
    </w:p>
    <w:p w14:paraId="394AFA7B">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开标时出现下列情况的，视为</w:t>
      </w:r>
      <w:r>
        <w:rPr>
          <w:rFonts w:hint="eastAsia" w:ascii="仿宋" w:hAnsi="仿宋" w:eastAsia="仿宋" w:cs="仿宋"/>
          <w:b/>
          <w:bCs/>
          <w:sz w:val="24"/>
          <w:szCs w:val="24"/>
          <w:highlight w:val="none"/>
          <w:lang w:val="en-US" w:eastAsia="zh-CN"/>
        </w:rPr>
        <w:t>响应无效</w:t>
      </w:r>
      <w:r>
        <w:rPr>
          <w:rFonts w:hint="eastAsia" w:ascii="仿宋" w:hAnsi="仿宋" w:eastAsia="仿宋" w:cs="仿宋"/>
          <w:b w:val="0"/>
          <w:bCs w:val="0"/>
          <w:sz w:val="24"/>
          <w:szCs w:val="24"/>
          <w:highlight w:val="none"/>
          <w:lang w:val="en-US" w:eastAsia="zh-CN"/>
        </w:rPr>
        <w:t>处理：</w:t>
      </w:r>
    </w:p>
    <w:p w14:paraId="25BB084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因供应商自身原因，未在规定时间内完成电子响应文件解密的；</w:t>
      </w:r>
    </w:p>
    <w:p w14:paraId="06FCB91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如需使用备用电子响应文件解密时，在规定的解密时间内无法提供备用电子响应文件或提供的备用电子响应文件与加密的电子响应文件版本不一致（即两份文件不是投标客户端编制同时生成的）。 </w:t>
      </w:r>
    </w:p>
    <w:p w14:paraId="00B4B6F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采购人或采购代理机构将对开标过程进行记录，由参加开标的各供应商代表和相关工作人员签字确认。</w:t>
      </w:r>
    </w:p>
    <w:p w14:paraId="31AAC6DE">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w:t>
      </w:r>
    </w:p>
    <w:p w14:paraId="2D57FBD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依据法律法规和采购文件中规定的内容，对供应商及其投标货物或服务的资格进行审查，未通过资格审查的供应商不进入评标；资格证明文件不按电子招投标平台要求编制导致系统无法检索、读取相关信息时，将被认定为未通过资格审查；通过资格审查的供应商少于三家的（除法律法规规定外），不进行评标。 </w:t>
      </w:r>
    </w:p>
    <w:p w14:paraId="7851762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资格审查要求详见第六章《评标程序、评标方法和评标标准》。</w:t>
      </w:r>
    </w:p>
    <w:p w14:paraId="6D3AB81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将按第六章《评标程序、评标方法和评标标准》中规定的时间查询供应商的信用记录。采购人或采购代理机构将查询网页打印、签字并存档备查。供应商不良信用记录以采购人或采购代理机构查询结果为准。在本采购文件规定的查询时间之外，网站信息发生的任何变更均不作为资格审查依据。</w:t>
      </w:r>
    </w:p>
    <w:p w14:paraId="2C59CEC5">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磋商小组</w:t>
      </w:r>
    </w:p>
    <w:p w14:paraId="5E367D71">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磋商小组根据政府采购有关规定和本次采购项目的特点进行组建，并负责具体评标事务，独立履行职责。 </w:t>
      </w:r>
    </w:p>
    <w:p w14:paraId="1901004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评审专家须符合《财政部关于在政府采购活动中查询及使用信用记录有关问题的通知》（财库〔2016〕125 号）的规定。依法自行选定评审专家的，采购人和采购代理机构将查询有关信用记录，对具有行贿、受贿、欺诈等不良信用记录的人员，拒绝其参与政府采购活动。</w:t>
      </w:r>
    </w:p>
    <w:p w14:paraId="0BA8C07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评标程序、评标方法和评标标准</w:t>
      </w:r>
    </w:p>
    <w:p w14:paraId="5963009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详见第六章《评标程序、评标方法和评标标准》</w:t>
      </w:r>
    </w:p>
    <w:p w14:paraId="1ED7FF3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2A0688DC">
      <w:pPr>
        <w:keepNext w:val="0"/>
        <w:keepLines w:val="0"/>
        <w:pageBreakBefore w:val="0"/>
        <w:widowControl w:val="0"/>
        <w:numPr>
          <w:ilvl w:val="0"/>
          <w:numId w:val="7"/>
        </w:numPr>
        <w:kinsoku/>
        <w:wordWrap/>
        <w:overflowPunct/>
        <w:topLinePunct w:val="0"/>
        <w:autoSpaceDE/>
        <w:autoSpaceDN/>
        <w:bidi w:val="0"/>
        <w:adjustRightInd/>
        <w:snapToGrid/>
        <w:spacing w:line="500" w:lineRule="exact"/>
        <w:ind w:left="0" w:leftChars="0" w:firstLine="0" w:firstLineChars="0"/>
        <w:jc w:val="center"/>
        <w:textAlignment w:val="auto"/>
        <w:outlineLvl w:val="1"/>
        <w:rPr>
          <w:rFonts w:hint="eastAsia" w:ascii="仿宋" w:hAnsi="仿宋" w:eastAsia="仿宋" w:cs="仿宋"/>
          <w:b/>
          <w:bCs/>
          <w:sz w:val="24"/>
          <w:szCs w:val="24"/>
          <w:highlight w:val="none"/>
          <w:lang w:val="en-US" w:eastAsia="zh-CN"/>
        </w:rPr>
      </w:pPr>
      <w:bookmarkStart w:id="16" w:name="_Toc10119"/>
      <w:r>
        <w:rPr>
          <w:rFonts w:hint="eastAsia" w:ascii="仿宋" w:hAnsi="仿宋" w:eastAsia="仿宋" w:cs="仿宋"/>
          <w:b/>
          <w:bCs/>
          <w:sz w:val="24"/>
          <w:szCs w:val="24"/>
          <w:highlight w:val="none"/>
          <w:lang w:val="en-US" w:eastAsia="zh-CN"/>
        </w:rPr>
        <w:t>确定成交</w:t>
      </w:r>
      <w:bookmarkEnd w:id="16"/>
    </w:p>
    <w:p w14:paraId="70C799A3">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确定成交人</w:t>
      </w:r>
    </w:p>
    <w:p w14:paraId="7ACAD054">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采购人将在评标报告确定的成交候选人名单中按综合得分排名顺序确定成交人。采购人是否委托磋商小组直接确定成交人见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324B86D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成交公告与成交通知书</w:t>
      </w:r>
    </w:p>
    <w:p w14:paraId="5A2511B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采购人或采购代理机构自中标人确定之日起 2 个工作日内，在磋商公告发布媒体发布成交结果，同时向成交人发出成交通知书，成交公告期限为 1 个工作日。</w:t>
      </w:r>
    </w:p>
    <w:p w14:paraId="77A0835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成交通知书对采购人和成交供应商均具有法律效力。成交通知书发出后，成交供应商放弃成交项目的，应当依法承担法律责任。</w:t>
      </w:r>
    </w:p>
    <w:p w14:paraId="179BBA6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废标</w:t>
      </w:r>
    </w:p>
    <w:p w14:paraId="3303304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在采购活动中，出现下列情形之一的，应予废标：</w:t>
      </w:r>
    </w:p>
    <w:p w14:paraId="06062F5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除《政府采购竞争性磋商采购方式暂行办法》第二十一条第三款，《财政部关于政府采购竞争性磋商采购方式管理暂行办法有关问题的补充通知》（财库〔2015〕124号）规定的情形外，在采购过程中符合要求的供应商或者报价未超过采购预算的供应商不足3家的；；</w:t>
      </w:r>
    </w:p>
    <w:p w14:paraId="32809B11">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出现影响采购公正的违法、违规行为的；</w:t>
      </w:r>
    </w:p>
    <w:p w14:paraId="41308A7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供应商的报价均超过了采购预算，采购人不能支付的；</w:t>
      </w:r>
    </w:p>
    <w:p w14:paraId="20FAA72C">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因重大变故，采购任务取消的。</w:t>
      </w:r>
    </w:p>
    <w:p w14:paraId="3FF9EDE3">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废标后，采购人将废标理由通知所有供应商。</w:t>
      </w:r>
    </w:p>
    <w:p w14:paraId="710916C6">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签订合同</w:t>
      </w:r>
    </w:p>
    <w:p w14:paraId="6C4D1CF7">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成交人、采购人应当自成交通知书发出之日起 30 日内，按照采购文件和成交人响应文件的规定签订书面合同。所签订的合同不得对采购文件确定的事项和成交人响应文件作实质性修改。 </w:t>
      </w:r>
    </w:p>
    <w:p w14:paraId="0FACE6C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成交人拒绝与采购人签订合同的，采购人可以按照评标报告推荐的成交候选人名单排序，确定下一候选人为成交人，也可以重新开展政府采购活动。</w:t>
      </w:r>
    </w:p>
    <w:p w14:paraId="2FC4A80D">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联合体成交的，联合体各方应当共同与采购人签订合同，就成交项目向采购人承担连带责任。 </w:t>
      </w:r>
    </w:p>
    <w:p w14:paraId="273F6D72">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政府采购合同不能转包。如采购人允许采用分包方式履行合同的，成交人可以依法在成交后将成交项目的非主体、非关键性工作采取分包方式履行合同。</w:t>
      </w:r>
    </w:p>
    <w:p w14:paraId="14BD35AF">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履约保证金</w:t>
      </w:r>
    </w:p>
    <w:p w14:paraId="2529E5A6">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成交人应按照</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规定的金额、形式和时间向采购人缴纳履约保证金。</w:t>
      </w:r>
    </w:p>
    <w:p w14:paraId="11635CC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经采购人同意，成交人也可以自愿采用其他履约保证金的提供方式。</w:t>
      </w:r>
    </w:p>
    <w:p w14:paraId="3FF4C2E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如果成交人没有按照上述条款规定缴纳履约保证金，将视为放弃成交资格，成交人的磋商保证金将被没收。在此情况下，采购人可确定下一候选人为成交人，也可以重新开展政府采购活动。</w:t>
      </w:r>
    </w:p>
    <w:p w14:paraId="04F88941">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代理服务费</w:t>
      </w:r>
    </w:p>
    <w:p w14:paraId="7192BC3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收费对象、收费标准及缴纳时间见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。由成交人支付的，成交人须一次性向采购代理机构缴纳代理费，响应报价应包含代理费用。</w:t>
      </w:r>
    </w:p>
    <w:p w14:paraId="5F02C702">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询问与质疑</w:t>
      </w:r>
    </w:p>
    <w:p w14:paraId="2BC2C2E5">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询问</w:t>
      </w:r>
    </w:p>
    <w:p w14:paraId="445976FF">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对政府采购活动事项（采购文件、采购过程和成交结果）有疑问的，可以向采购人或采购代理机构提出询问，采购人或采购代理机构将及时作出答复，但答复的内容不涉及商业秘密。询问可以口头方式提出，也可以书面方式提出，书面方式包括但不限于传真、信函、电子邮件。联系方式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中“采购人、采购代理机构的名称、地址和联系方式”。</w:t>
      </w:r>
    </w:p>
    <w:p w14:paraId="1C4CB709">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w:t>
      </w:r>
    </w:p>
    <w:p w14:paraId="3D104DAB">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 xml:space="preserve">供应商认为采购文件、采购过程、成交结果使自己的权益受到损害的，可以在知道或者应知其权益受到损害之日起 7 个工作日内，由供应商派授权代表以书面形式向采购人、采购代理机构提出质疑。采购人、采购代理机构在收到质疑函后 7 个工作日内作出答复。 </w:t>
      </w:r>
    </w:p>
    <w:p w14:paraId="29C32D99">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供应商应知其权益受到损害之日是指：</w:t>
      </w:r>
    </w:p>
    <w:p w14:paraId="462F2A5D">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（1）对采购文件提出质疑的，为获取采购文件之日或者采购文件获取期限届满之日；</w:t>
      </w:r>
    </w:p>
    <w:p w14:paraId="6C92AD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（2）对采购过程提出质疑的，为各采购程序环节结束之日；</w:t>
      </w:r>
    </w:p>
    <w:p w14:paraId="0E9C8890">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（3）对成交结果提出质疑的，为成交结果公告期限届满之日。</w:t>
      </w:r>
    </w:p>
    <w:p w14:paraId="1E35EE78">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质疑应当有明确的请求和必要的证明材料。依照谁主张谁举证的原则，提出质疑者须同时提交相关证据材料和注明证据的确切来源，证据来源必须合法，采购人或采购代理机构有权将质疑函转发质疑事项各关联方，请其作出解释说明。对捏造事实、滥用维权扰乱采购秩序的恶意质疑者，将上报政府采购监督管理部门依法处理。</w:t>
      </w:r>
    </w:p>
    <w:p w14:paraId="7F926DA2">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质疑函须使用财政部制定的范本文件。</w:t>
      </w:r>
    </w:p>
    <w:p w14:paraId="29A6F82A">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供应商为自然人的，应当由本人签字；供应商为法人或者其他组织的，应当由法定代表人、主要负责人，或者其授权代表签字或者盖章，并加盖公章。</w:t>
      </w:r>
    </w:p>
    <w:p w14:paraId="709C8DC4">
      <w:pPr>
        <w:keepNext w:val="0"/>
        <w:keepLines w:val="0"/>
        <w:pageBreakBefore w:val="0"/>
        <w:widowControl w:val="0"/>
        <w:numPr>
          <w:ilvl w:val="2"/>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供应商应在法定质疑期内一次性提出针对同一采购程序环节的质疑，法定质疑期内针对同一采购程序环节再次提出的质疑、超出法定质疑期的、重复提出的、分次提出的或内容、形式不符合《政府采购质疑和投诉办法》的采购人、采购代理机构有权不予回复。</w:t>
      </w:r>
    </w:p>
    <w:p w14:paraId="25995C47">
      <w:pPr>
        <w:keepNext w:val="0"/>
        <w:keepLines w:val="0"/>
        <w:pageBreakBefore w:val="0"/>
        <w:widowControl w:val="0"/>
        <w:numPr>
          <w:ilvl w:val="0"/>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bCs/>
          <w:sz w:val="24"/>
          <w:szCs w:val="24"/>
          <w:highlight w:val="none"/>
          <w:lang w:val="en-US" w:eastAsia="zh-CN"/>
        </w:rPr>
        <w:t>其他</w:t>
      </w:r>
    </w:p>
    <w:p w14:paraId="03E9E21A">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采购活动中除采购文件规定外还需执行《中华人民共和国政府采购法》、《中华人民共和国政府采购法实施条例》、《政府采购竞争性磋商采购方式管理暂行办法》（财库〔2014〕214号）及本项目本级和上级财政部门政府采购有关规定。</w:t>
      </w:r>
    </w:p>
    <w:p w14:paraId="7124A5FE">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在采购人或采购代理机构认为适当时、国家机关调查、审查、审计时以及其他符合法律规定的情形下，采购人或采购代理机构无须事先征求供应商同意而可以披露关于采购过程、合同文本、签署情况的资料、供应商的名称及地址、响应文件的有关信息以及补充条款等，但应当在合理的必要范围内。对任何已经公布过的内容或与之内容相同的资料，以及供应商已经泄露或公开的，无须再承担保密责任。</w:t>
      </w:r>
    </w:p>
    <w:p w14:paraId="3CC311DF">
      <w:pPr>
        <w:keepNext w:val="0"/>
        <w:keepLines w:val="0"/>
        <w:pageBreakBefore w:val="0"/>
        <w:widowControl w:val="0"/>
        <w:numPr>
          <w:ilvl w:val="1"/>
          <w:numId w:val="12"/>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适用于本供应商须知的额外增加的变动详见</w:t>
      </w:r>
      <w:r>
        <w:rPr>
          <w:rFonts w:hint="eastAsia" w:ascii="仿宋" w:hAnsi="仿宋" w:eastAsia="仿宋" w:cs="仿宋"/>
          <w:b w:val="0"/>
          <w:bCs w:val="0"/>
          <w:sz w:val="24"/>
          <w:szCs w:val="24"/>
          <w:highlight w:val="none"/>
          <w:u w:val="single"/>
          <w:lang w:val="en-US" w:eastAsia="zh-CN"/>
        </w:rPr>
        <w:t>供应商须知前附表</w:t>
      </w:r>
      <w:r>
        <w:rPr>
          <w:rFonts w:hint="eastAsia" w:ascii="仿宋" w:hAnsi="仿宋" w:eastAsia="仿宋" w:cs="仿宋"/>
          <w:b w:val="0"/>
          <w:bCs w:val="0"/>
          <w:sz w:val="24"/>
          <w:szCs w:val="24"/>
          <w:highlight w:val="none"/>
          <w:lang w:val="en-US" w:eastAsia="zh-CN"/>
        </w:rPr>
        <w:t>。</w:t>
      </w:r>
    </w:p>
    <w:p w14:paraId="48D529B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7E5664C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p>
    <w:p w14:paraId="1C0C99D3">
      <w:pPr>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br w:type="page"/>
      </w:r>
    </w:p>
    <w:p w14:paraId="36E0BF9B">
      <w:pPr>
        <w:pStyle w:val="2"/>
        <w:numPr>
          <w:ilvl w:val="0"/>
          <w:numId w:val="6"/>
        </w:numPr>
        <w:bidi w:val="0"/>
        <w:jc w:val="center"/>
        <w:rPr>
          <w:rFonts w:hint="eastAsia" w:ascii="仿宋" w:hAnsi="仿宋" w:eastAsia="仿宋" w:cs="仿宋"/>
          <w:sz w:val="32"/>
          <w:szCs w:val="32"/>
          <w:highlight w:val="none"/>
          <w:lang w:val="en-US" w:eastAsia="zh-CN"/>
        </w:rPr>
      </w:pPr>
      <w:bookmarkStart w:id="17" w:name="_Toc19762"/>
      <w:r>
        <w:rPr>
          <w:rFonts w:hint="eastAsia" w:ascii="仿宋" w:hAnsi="仿宋" w:eastAsia="仿宋" w:cs="仿宋"/>
          <w:sz w:val="32"/>
          <w:szCs w:val="32"/>
          <w:highlight w:val="none"/>
          <w:lang w:val="en-US" w:eastAsia="zh-CN"/>
        </w:rPr>
        <w:t>政府采购合同</w:t>
      </w:r>
      <w:bookmarkEnd w:id="17"/>
    </w:p>
    <w:p w14:paraId="0F4C3374">
      <w:pPr>
        <w:tabs>
          <w:tab w:val="left" w:pos="432"/>
        </w:tabs>
        <w:jc w:val="center"/>
        <w:outlineLvl w:val="9"/>
        <w:rPr>
          <w:rFonts w:hint="eastAsia" w:ascii="仿宋" w:hAnsi="仿宋" w:eastAsia="仿宋" w:cs="仿宋"/>
          <w:color w:val="auto"/>
          <w:sz w:val="18"/>
          <w:szCs w:val="21"/>
          <w:highlight w:val="none"/>
        </w:rPr>
      </w:pPr>
      <w:r>
        <w:rPr>
          <w:rStyle w:val="41"/>
          <w:rFonts w:hint="eastAsia" w:ascii="仿宋" w:hAnsi="仿宋" w:eastAsia="仿宋" w:cs="仿宋"/>
          <w:color w:val="auto"/>
          <w:highlight w:val="none"/>
        </w:rPr>
        <w:t xml:space="preserve">  </w:t>
      </w:r>
      <w:bookmarkStart w:id="18" w:name="_Toc24393"/>
      <w:r>
        <w:rPr>
          <w:rStyle w:val="41"/>
          <w:rFonts w:hint="eastAsia" w:ascii="仿宋" w:hAnsi="仿宋" w:eastAsia="仿宋" w:cs="仿宋"/>
          <w:color w:val="auto"/>
          <w:sz w:val="36"/>
          <w:szCs w:val="21"/>
          <w:highlight w:val="none"/>
        </w:rPr>
        <w:t>合同条款（参考合同）</w:t>
      </w:r>
      <w:bookmarkEnd w:id="18"/>
    </w:p>
    <w:p w14:paraId="5A0098B9">
      <w:pPr>
        <w:autoSpaceDE w:val="0"/>
        <w:autoSpaceDN w:val="0"/>
        <w:adjustRightInd w:val="0"/>
        <w:spacing w:line="440" w:lineRule="exact"/>
        <w:ind w:firstLine="420"/>
        <w:jc w:val="center"/>
        <w:outlineLvl w:val="9"/>
        <w:rPr>
          <w:rFonts w:hint="eastAsia" w:ascii="仿宋" w:hAnsi="仿宋" w:eastAsia="仿宋" w:cs="仿宋"/>
          <w:color w:val="auto"/>
          <w:sz w:val="18"/>
          <w:szCs w:val="21"/>
          <w:highlight w:val="none"/>
          <w:lang w:val="zh-CN"/>
        </w:rPr>
      </w:pPr>
    </w:p>
    <w:p w14:paraId="612E495C">
      <w:pPr>
        <w:jc w:val="center"/>
        <w:rPr>
          <w:rFonts w:hint="eastAsia" w:ascii="仿宋" w:hAnsi="仿宋" w:eastAsia="仿宋" w:cs="仿宋"/>
          <w:b/>
          <w:color w:val="auto"/>
          <w:sz w:val="52"/>
          <w:szCs w:val="52"/>
          <w:highlight w:val="none"/>
        </w:rPr>
      </w:pPr>
    </w:p>
    <w:p w14:paraId="4B284E80">
      <w:pPr>
        <w:jc w:val="center"/>
        <w:rPr>
          <w:rFonts w:hint="eastAsia" w:ascii="仿宋" w:hAnsi="仿宋" w:eastAsia="仿宋" w:cs="仿宋"/>
          <w:b/>
          <w:color w:val="auto"/>
          <w:sz w:val="52"/>
          <w:szCs w:val="52"/>
          <w:highlight w:val="none"/>
        </w:rPr>
      </w:pPr>
    </w:p>
    <w:p w14:paraId="558C2001">
      <w:pPr>
        <w:jc w:val="center"/>
        <w:rPr>
          <w:rFonts w:hint="eastAsia" w:ascii="仿宋" w:hAnsi="仿宋" w:eastAsia="仿宋" w:cs="仿宋"/>
          <w:b/>
          <w:color w:val="auto"/>
          <w:sz w:val="52"/>
          <w:szCs w:val="52"/>
          <w:highlight w:val="none"/>
        </w:rPr>
      </w:pPr>
    </w:p>
    <w:p w14:paraId="373C8723">
      <w:pPr>
        <w:jc w:val="center"/>
        <w:rPr>
          <w:rFonts w:hint="eastAsia" w:ascii="仿宋" w:hAnsi="仿宋" w:eastAsia="仿宋" w:cs="仿宋"/>
          <w:b/>
          <w:color w:val="auto"/>
          <w:sz w:val="48"/>
          <w:szCs w:val="48"/>
          <w:highlight w:val="none"/>
        </w:rPr>
      </w:pPr>
      <w:r>
        <w:rPr>
          <w:rFonts w:hint="eastAsia" w:ascii="仿宋" w:hAnsi="仿宋" w:eastAsia="仿宋" w:cs="仿宋"/>
          <w:b/>
          <w:color w:val="auto"/>
          <w:sz w:val="48"/>
          <w:szCs w:val="48"/>
          <w:highlight w:val="none"/>
        </w:rPr>
        <w:t>政府采购合同</w:t>
      </w:r>
    </w:p>
    <w:p w14:paraId="1FCA4972">
      <w:pPr>
        <w:jc w:val="center"/>
        <w:rPr>
          <w:rFonts w:hint="eastAsia" w:ascii="仿宋" w:hAnsi="仿宋" w:eastAsia="仿宋" w:cs="仿宋"/>
          <w:b/>
          <w:color w:val="auto"/>
          <w:sz w:val="21"/>
          <w:szCs w:val="21"/>
          <w:highlight w:val="none"/>
        </w:rPr>
      </w:pPr>
      <w:r>
        <w:rPr>
          <w:rFonts w:hint="eastAsia" w:ascii="仿宋" w:hAnsi="仿宋" w:eastAsia="仿宋" w:cs="仿宋"/>
          <w:b/>
          <w:color w:val="auto"/>
          <w:sz w:val="21"/>
          <w:szCs w:val="21"/>
          <w:highlight w:val="none"/>
        </w:rPr>
        <w:t>（本合同仅供参考，具体以实际签订的合同为准）</w:t>
      </w:r>
    </w:p>
    <w:p w14:paraId="006F1BAF">
      <w:pPr>
        <w:rPr>
          <w:rFonts w:hint="eastAsia" w:ascii="仿宋" w:hAnsi="仿宋" w:eastAsia="仿宋" w:cs="仿宋"/>
          <w:color w:val="auto"/>
          <w:szCs w:val="21"/>
          <w:highlight w:val="none"/>
        </w:rPr>
      </w:pPr>
    </w:p>
    <w:p w14:paraId="7666A20A">
      <w:pPr>
        <w:ind w:firstLine="480" w:firstLineChars="200"/>
        <w:rPr>
          <w:rFonts w:hint="eastAsia" w:ascii="仿宋" w:hAnsi="仿宋" w:eastAsia="仿宋" w:cs="仿宋"/>
          <w:color w:val="auto"/>
          <w:szCs w:val="21"/>
          <w:highlight w:val="none"/>
        </w:rPr>
      </w:pPr>
    </w:p>
    <w:p w14:paraId="0B5C6A44">
      <w:pPr>
        <w:ind w:firstLine="480" w:firstLineChars="200"/>
        <w:rPr>
          <w:rFonts w:hint="eastAsia" w:ascii="仿宋" w:hAnsi="仿宋" w:eastAsia="仿宋" w:cs="仿宋"/>
          <w:color w:val="auto"/>
          <w:szCs w:val="21"/>
          <w:highlight w:val="none"/>
        </w:rPr>
      </w:pPr>
    </w:p>
    <w:p w14:paraId="7A585422">
      <w:pPr>
        <w:ind w:firstLine="480" w:firstLineChars="200"/>
        <w:rPr>
          <w:rFonts w:hint="eastAsia" w:ascii="仿宋" w:hAnsi="仿宋" w:eastAsia="仿宋" w:cs="仿宋"/>
          <w:color w:val="auto"/>
          <w:szCs w:val="21"/>
          <w:highlight w:val="none"/>
        </w:rPr>
      </w:pPr>
    </w:p>
    <w:p w14:paraId="46CFE88D">
      <w:pPr>
        <w:ind w:firstLine="480" w:firstLineChars="200"/>
        <w:rPr>
          <w:rFonts w:hint="eastAsia" w:ascii="仿宋" w:hAnsi="仿宋" w:eastAsia="仿宋" w:cs="仿宋"/>
          <w:color w:val="auto"/>
          <w:szCs w:val="21"/>
          <w:highlight w:val="none"/>
        </w:rPr>
      </w:pPr>
    </w:p>
    <w:p w14:paraId="0002F38F">
      <w:pPr>
        <w:ind w:firstLine="480" w:firstLineChars="200"/>
        <w:rPr>
          <w:rFonts w:hint="eastAsia" w:ascii="仿宋" w:hAnsi="仿宋" w:eastAsia="仿宋" w:cs="仿宋"/>
          <w:color w:val="auto"/>
          <w:szCs w:val="21"/>
          <w:highlight w:val="none"/>
        </w:rPr>
      </w:pPr>
    </w:p>
    <w:p w14:paraId="1063CD7D">
      <w:pPr>
        <w:ind w:firstLine="480" w:firstLineChars="200"/>
        <w:rPr>
          <w:rFonts w:hint="eastAsia" w:ascii="仿宋" w:hAnsi="仿宋" w:eastAsia="仿宋" w:cs="仿宋"/>
          <w:color w:val="auto"/>
          <w:szCs w:val="21"/>
          <w:highlight w:val="none"/>
        </w:rPr>
      </w:pPr>
    </w:p>
    <w:p w14:paraId="34573BB5">
      <w:pPr>
        <w:ind w:firstLine="480" w:firstLineChars="200"/>
        <w:rPr>
          <w:rFonts w:hint="eastAsia" w:ascii="仿宋" w:hAnsi="仿宋" w:eastAsia="仿宋" w:cs="仿宋"/>
          <w:color w:val="auto"/>
          <w:szCs w:val="21"/>
          <w:highlight w:val="none"/>
        </w:rPr>
      </w:pPr>
    </w:p>
    <w:p w14:paraId="46AF4093">
      <w:pPr>
        <w:ind w:firstLine="480" w:firstLineChars="200"/>
        <w:rPr>
          <w:rFonts w:hint="eastAsia" w:ascii="仿宋" w:hAnsi="仿宋" w:eastAsia="仿宋" w:cs="仿宋"/>
          <w:color w:val="auto"/>
          <w:szCs w:val="21"/>
          <w:highlight w:val="none"/>
        </w:rPr>
      </w:pPr>
    </w:p>
    <w:p w14:paraId="62835ADA">
      <w:pPr>
        <w:ind w:firstLine="480" w:firstLineChars="200"/>
        <w:rPr>
          <w:rFonts w:hint="eastAsia" w:ascii="仿宋" w:hAnsi="仿宋" w:eastAsia="仿宋" w:cs="仿宋"/>
          <w:color w:val="auto"/>
          <w:szCs w:val="21"/>
          <w:highlight w:val="none"/>
        </w:rPr>
      </w:pPr>
    </w:p>
    <w:p w14:paraId="50B1672A">
      <w:pPr>
        <w:ind w:firstLine="480" w:firstLineChars="200"/>
        <w:rPr>
          <w:rFonts w:hint="eastAsia" w:ascii="仿宋" w:hAnsi="仿宋" w:eastAsia="仿宋" w:cs="仿宋"/>
          <w:color w:val="auto"/>
          <w:szCs w:val="21"/>
          <w:highlight w:val="none"/>
        </w:rPr>
      </w:pPr>
    </w:p>
    <w:p w14:paraId="56D863AD">
      <w:pPr>
        <w:rPr>
          <w:rFonts w:hint="eastAsia" w:ascii="仿宋" w:hAnsi="仿宋" w:eastAsia="仿宋" w:cs="仿宋"/>
          <w:color w:val="auto"/>
          <w:sz w:val="24"/>
          <w:highlight w:val="none"/>
        </w:rPr>
      </w:pPr>
      <w:r>
        <w:rPr>
          <w:rFonts w:hint="eastAsia" w:ascii="仿宋" w:hAnsi="仿宋" w:eastAsia="仿宋" w:cs="仿宋"/>
          <w:color w:val="auto"/>
          <w:sz w:val="24"/>
          <w:highlight w:val="none"/>
        </w:rPr>
        <w:t>项目名称：</w:t>
      </w:r>
    </w:p>
    <w:p w14:paraId="640B6ED7">
      <w:pPr>
        <w:ind w:firstLine="480" w:firstLineChars="200"/>
        <w:rPr>
          <w:rFonts w:hint="eastAsia" w:ascii="仿宋" w:hAnsi="仿宋" w:eastAsia="仿宋" w:cs="仿宋"/>
          <w:color w:val="auto"/>
          <w:sz w:val="24"/>
          <w:highlight w:val="none"/>
        </w:rPr>
      </w:pPr>
    </w:p>
    <w:p w14:paraId="64A2B140">
      <w:pPr>
        <w:rPr>
          <w:rFonts w:hint="eastAsia" w:ascii="仿宋" w:hAnsi="仿宋" w:eastAsia="仿宋" w:cs="仿宋"/>
          <w:color w:val="auto"/>
          <w:sz w:val="24"/>
          <w:highlight w:val="none"/>
        </w:rPr>
      </w:pPr>
      <w:r>
        <w:rPr>
          <w:rFonts w:hint="eastAsia" w:ascii="仿宋" w:hAnsi="仿宋" w:eastAsia="仿宋" w:cs="仿宋"/>
          <w:color w:val="auto"/>
          <w:sz w:val="24"/>
          <w:highlight w:val="none"/>
        </w:rPr>
        <w:t>甲    方：</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p>
    <w:p w14:paraId="4A9505E6">
      <w:pPr>
        <w:ind w:firstLine="480" w:firstLineChars="200"/>
        <w:rPr>
          <w:rFonts w:hint="eastAsia" w:ascii="仿宋" w:hAnsi="仿宋" w:eastAsia="仿宋" w:cs="仿宋"/>
          <w:color w:val="auto"/>
          <w:sz w:val="24"/>
          <w:highlight w:val="none"/>
        </w:rPr>
      </w:pPr>
    </w:p>
    <w:p w14:paraId="2B179B71">
      <w:pPr>
        <w:rPr>
          <w:rFonts w:hint="eastAsia" w:ascii="仿宋" w:hAnsi="仿宋" w:eastAsia="仿宋" w:cs="仿宋"/>
          <w:color w:val="auto"/>
          <w:sz w:val="24"/>
          <w:highlight w:val="none"/>
        </w:rPr>
      </w:pPr>
      <w:r>
        <w:rPr>
          <w:rFonts w:hint="eastAsia" w:ascii="仿宋" w:hAnsi="仿宋" w:eastAsia="仿宋" w:cs="仿宋"/>
          <w:color w:val="auto"/>
          <w:sz w:val="24"/>
          <w:highlight w:val="none"/>
        </w:rPr>
        <w:t>乙    方：</w:t>
      </w:r>
      <w:r>
        <w:rPr>
          <w:rFonts w:hint="eastAsia" w:ascii="仿宋" w:hAnsi="仿宋" w:eastAsia="仿宋" w:cs="仿宋"/>
          <w:color w:val="auto"/>
          <w:sz w:val="24"/>
          <w:highlight w:val="none"/>
          <w:u w:val="single"/>
        </w:rPr>
        <w:t xml:space="preserve">              </w:t>
      </w:r>
    </w:p>
    <w:p w14:paraId="6B1FDDA0">
      <w:pPr>
        <w:ind w:firstLine="480" w:firstLineChars="200"/>
        <w:rPr>
          <w:rFonts w:hint="eastAsia" w:ascii="仿宋" w:hAnsi="仿宋" w:eastAsia="仿宋" w:cs="仿宋"/>
          <w:color w:val="auto"/>
          <w:sz w:val="24"/>
          <w:highlight w:val="none"/>
        </w:rPr>
      </w:pPr>
    </w:p>
    <w:p w14:paraId="46A10549">
      <w:pPr>
        <w:rPr>
          <w:rFonts w:hint="eastAsia" w:ascii="仿宋" w:hAnsi="仿宋" w:eastAsia="仿宋" w:cs="仿宋"/>
          <w:color w:val="auto"/>
          <w:sz w:val="24"/>
          <w:highlight w:val="none"/>
        </w:rPr>
      </w:pPr>
      <w:r>
        <w:rPr>
          <w:rFonts w:hint="eastAsia" w:ascii="仿宋" w:hAnsi="仿宋" w:eastAsia="仿宋" w:cs="仿宋"/>
          <w:color w:val="auto"/>
          <w:sz w:val="24"/>
          <w:highlight w:val="none"/>
        </w:rPr>
        <w:t>签订时间：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日</w:t>
      </w:r>
    </w:p>
    <w:p w14:paraId="1D80AA4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Cs w:val="21"/>
          <w:highlight w:val="none"/>
        </w:rPr>
        <w:br w:type="page"/>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）委托（</w:t>
      </w:r>
      <w:r>
        <w:rPr>
          <w:rFonts w:hint="eastAsia" w:ascii="仿宋" w:hAnsi="仿宋" w:eastAsia="仿宋" w:cs="仿宋"/>
          <w:color w:val="auto"/>
          <w:sz w:val="24"/>
          <w:highlight w:val="none"/>
          <w:lang w:eastAsia="zh-CN"/>
        </w:rPr>
        <w:t>新疆恒晟华工程项目管理有限公司</w:t>
      </w:r>
      <w:r>
        <w:rPr>
          <w:rFonts w:hint="eastAsia" w:ascii="仿宋" w:hAnsi="仿宋" w:eastAsia="仿宋" w:cs="仿宋"/>
          <w:color w:val="auto"/>
          <w:sz w:val="24"/>
          <w:highlight w:val="none"/>
        </w:rPr>
        <w:t>）进行了政府采购。按照评委会评审推荐、甲方确定乙方为成交单位。现甲乙双方协商同意签订本合同。</w:t>
      </w:r>
    </w:p>
    <w:p w14:paraId="11126AC8">
      <w:pPr>
        <w:numPr>
          <w:ilvl w:val="0"/>
          <w:numId w:val="13"/>
        </w:numPr>
        <w:tabs>
          <w:tab w:val="left" w:pos="0"/>
          <w:tab w:val="clear" w:pos="720"/>
        </w:tabs>
        <w:spacing w:line="360" w:lineRule="auto"/>
        <w:ind w:left="0"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合同文件</w:t>
      </w:r>
    </w:p>
    <w:p w14:paraId="1736A50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下列与本次采购活动有关的文件及附件是本合同不可分割的组成部分，与本合同具有同等法律效力，这些文件包括但不限于：</w:t>
      </w:r>
    </w:p>
    <w:p w14:paraId="315A1DC9">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1.</w:t>
      </w:r>
      <w:r>
        <w:rPr>
          <w:rFonts w:hint="eastAsia" w:ascii="仿宋" w:hAnsi="仿宋" w:eastAsia="仿宋" w:cs="仿宋"/>
          <w:color w:val="auto"/>
          <w:sz w:val="24"/>
          <w:highlight w:val="none"/>
          <w:lang w:eastAsia="zh-CN"/>
        </w:rPr>
        <w:t>采购文件</w:t>
      </w:r>
    </w:p>
    <w:p w14:paraId="2A43060E">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2.成交供应商</w:t>
      </w:r>
      <w:r>
        <w:rPr>
          <w:rFonts w:hint="eastAsia" w:ascii="仿宋" w:hAnsi="仿宋" w:eastAsia="仿宋" w:cs="仿宋"/>
          <w:color w:val="auto"/>
          <w:sz w:val="24"/>
          <w:highlight w:val="none"/>
          <w:lang w:eastAsia="zh-CN"/>
        </w:rPr>
        <w:t>响应文件</w:t>
      </w:r>
    </w:p>
    <w:p w14:paraId="7C58E2D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3.乙方在投标时的书面承诺</w:t>
      </w:r>
    </w:p>
    <w:p w14:paraId="614C88F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4.成交通知书</w:t>
      </w:r>
    </w:p>
    <w:p w14:paraId="5C1A776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5.合同补充条款或说明</w:t>
      </w:r>
    </w:p>
    <w:p w14:paraId="4FEF773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6.保密协议或条款</w:t>
      </w:r>
    </w:p>
    <w:p w14:paraId="246EF5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7.相关附件、图纸及电子版资料</w:t>
      </w:r>
    </w:p>
    <w:p w14:paraId="0C8467F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8.项目平台详细设计方案</w:t>
      </w:r>
    </w:p>
    <w:p w14:paraId="34D9B399">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第二条  合同内容</w:t>
      </w:r>
    </w:p>
    <w:p w14:paraId="490D78F1">
      <w:pPr>
        <w:spacing w:line="360" w:lineRule="auto"/>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采购内容：</w:t>
      </w:r>
      <w:r>
        <w:rPr>
          <w:rFonts w:hint="eastAsia" w:ascii="仿宋" w:hAnsi="仿宋" w:eastAsia="仿宋" w:cs="仿宋"/>
          <w:bCs/>
          <w:color w:val="auto"/>
          <w:kern w:val="0"/>
          <w:sz w:val="24"/>
          <w:highlight w:val="none"/>
        </w:rPr>
        <w:t>具体内容详见</w:t>
      </w:r>
      <w:r>
        <w:rPr>
          <w:rFonts w:hint="eastAsia" w:ascii="仿宋" w:hAnsi="仿宋" w:eastAsia="仿宋" w:cs="仿宋"/>
          <w:bCs/>
          <w:color w:val="auto"/>
          <w:kern w:val="0"/>
          <w:sz w:val="24"/>
          <w:highlight w:val="none"/>
          <w:lang w:eastAsia="zh-CN"/>
        </w:rPr>
        <w:t>采购文件</w:t>
      </w:r>
    </w:p>
    <w:p w14:paraId="778C5B64">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第三条  合同总金额</w:t>
      </w:r>
    </w:p>
    <w:p w14:paraId="57D2B67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本合同总金额：￥</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7D9EB4B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大写：</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元。</w:t>
      </w:r>
    </w:p>
    <w:p w14:paraId="0517213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总价款包括服务期间必须的日常物料、易耗品、工具、研发费、调试费、培训费等相关费用。（该合同总价是货物设计、制造、包装、仓储、运输、装卸、安装、调试、保险、施工、安装的材料费、税金、教师培训费和其它配套设施设备的安装调试，及验收合格之前及保修期内备品备件发生的所有含税费用等。交钥匙工程，货物交给买方（提供货物清单），买方即刻能够使用。本合同执行期间合同总价不变。）</w:t>
      </w:r>
    </w:p>
    <w:p w14:paraId="604D2DB5">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本合同执行期内，在合同总体框架内，因工作量变化而引起的服务费用的变动，由乙方自行承担。</w:t>
      </w:r>
    </w:p>
    <w:p w14:paraId="661C9237">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第四条  权利义务和质量保证</w:t>
      </w:r>
    </w:p>
    <w:p w14:paraId="422C9F5D">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甲方保证服务期间，对乙方工作给予支持，提供水、电、场地等必须的基础工作条件。如乙方需要与已有相关平台对接，甲方负责出具乙方项目建设资格的相关证明，具体对接事项由乙方自行全面负责解决。未获甲方同意，乙方不得将甲方项目平台建设资料提供给与履行本合同无关的任何其他人。即使向履行本合同有关的人员提供，也应注意保密并限于履行合同的必需范围内。</w:t>
      </w:r>
    </w:p>
    <w:p w14:paraId="55633155">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2.乙方保证所完成的本合同项目平台，其任何一部分均不会侵犯任何第三方的专利权、商标权或著作权。一旦出现侵权，索赔或诉讼，乙方应承担全部责任。</w:t>
      </w:r>
    </w:p>
    <w:p w14:paraId="670111FF">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3.乙方保证本合同项目平台不存在影响或危害甲方已有运行平台之隐患和结果，不存在违反国家法规、法令、法律以及行业规范所要求的有关安全条款，否则应承担由此造成的所有后果和全部法律责任。</w:t>
      </w:r>
    </w:p>
    <w:p w14:paraId="454D1420">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本合同约定的项目平台系统软件及源代码等产权全部归甲方所有。项目最终验收时，乙方应将所有设计开发文档、代码、数据库和用户使用操作文档等全部交与甲方。同时，乙方应协助配合甲方完成至少一件软件著作权的申报登记工作。</w:t>
      </w:r>
    </w:p>
    <w:p w14:paraId="52181D2B">
      <w:pPr>
        <w:pStyle w:val="15"/>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5.乙方不得在本合同项目平台系统中，增加或删减未经甲方同意或认可的用户类型、权限和功能模块等。</w:t>
      </w:r>
    </w:p>
    <w:p w14:paraId="315D50E3">
      <w:pPr>
        <w:pStyle w:val="15"/>
        <w:spacing w:line="44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6.交货时间：合同生效后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日内。 </w:t>
      </w:r>
    </w:p>
    <w:p w14:paraId="349EB0E7">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第五条  付款方式</w:t>
      </w:r>
    </w:p>
    <w:p w14:paraId="571C972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1.本合同项下所有款项均以人民币支付。</w:t>
      </w:r>
    </w:p>
    <w:p w14:paraId="222BCA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2.乙方向甲方提交下列文件材料，经甲方审核无误后支付采购资金：</w:t>
      </w:r>
    </w:p>
    <w:p w14:paraId="0547F09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（1）经甲方确认的发票；</w:t>
      </w:r>
    </w:p>
    <w:p w14:paraId="322289F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（2）经甲乙双方确认签署的《验收报告》（或按项目进度阶段性《验收报告》）；</w:t>
      </w:r>
    </w:p>
    <w:p w14:paraId="042790A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（3）其他材料。</w:t>
      </w:r>
    </w:p>
    <w:p w14:paraId="7E3FF3FF">
      <w:pPr>
        <w:spacing w:line="360" w:lineRule="auto"/>
        <w:ind w:firstLine="480" w:firstLineChars="200"/>
        <w:rPr>
          <w:rFonts w:hint="default" w:ascii="仿宋" w:hAnsi="仿宋" w:eastAsia="仿宋" w:cs="仿宋"/>
          <w:color w:val="auto"/>
          <w:sz w:val="24"/>
          <w:highlight w:val="none"/>
          <w:lang w:val="en-US"/>
        </w:rPr>
      </w:pPr>
      <w:r>
        <w:rPr>
          <w:rFonts w:hint="eastAsia" w:ascii="仿宋" w:hAnsi="仿宋" w:eastAsia="仿宋" w:cs="仿宋"/>
          <w:color w:val="auto"/>
          <w:sz w:val="24"/>
          <w:highlight w:val="none"/>
        </w:rPr>
        <w:t>3.付款方式：</w:t>
      </w:r>
      <w:r>
        <w:rPr>
          <w:rFonts w:hint="eastAsia" w:ascii="仿宋" w:hAnsi="仿宋" w:eastAsia="仿宋" w:cs="仿宋"/>
          <w:color w:val="auto"/>
          <w:sz w:val="24"/>
          <w:highlight w:val="none"/>
          <w:lang w:val="en-US" w:eastAsia="zh-CN"/>
        </w:rPr>
        <w:t>以甲乙双方签订的合同为准</w:t>
      </w:r>
    </w:p>
    <w:p w14:paraId="170A0E10">
      <w:pPr>
        <w:spacing w:line="360" w:lineRule="auto"/>
        <w:ind w:left="482"/>
        <w:rPr>
          <w:rFonts w:hint="eastAsia" w:ascii="仿宋" w:hAnsi="仿宋" w:eastAsia="仿宋" w:cs="仿宋"/>
          <w:b/>
          <w:bCs w:val="0"/>
          <w:color w:val="auto"/>
          <w:sz w:val="24"/>
          <w:highlight w:val="none"/>
        </w:rPr>
      </w:pPr>
      <w:r>
        <w:rPr>
          <w:rFonts w:hint="eastAsia" w:ascii="仿宋" w:hAnsi="仿宋" w:eastAsia="仿宋" w:cs="仿宋"/>
          <w:b/>
          <w:bCs w:val="0"/>
          <w:color w:val="auto"/>
          <w:sz w:val="24"/>
          <w:highlight w:val="none"/>
        </w:rPr>
        <w:t>第六条  履约保证金</w:t>
      </w:r>
    </w:p>
    <w:p w14:paraId="636A53F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1.乙方在签订本合同之日，向甲方提交合同履约保证金</w:t>
      </w:r>
      <w:r>
        <w:rPr>
          <w:rFonts w:hint="eastAsia" w:ascii="仿宋" w:hAnsi="仿宋" w:eastAsia="仿宋" w:cs="仿宋"/>
          <w:color w:val="auto"/>
          <w:sz w:val="24"/>
          <w:highlight w:val="none"/>
          <w:u w:val="single"/>
        </w:rPr>
        <w:t xml:space="preserve"> / </w:t>
      </w:r>
      <w:r>
        <w:rPr>
          <w:rFonts w:hint="eastAsia" w:ascii="仿宋" w:hAnsi="仿宋" w:eastAsia="仿宋" w:cs="仿宋"/>
          <w:color w:val="auto"/>
          <w:sz w:val="24"/>
          <w:highlight w:val="none"/>
        </w:rPr>
        <w:t>万元（不低于合同金额的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%）（履约保证金的数额不得超过政府采购合同金额的</w:t>
      </w:r>
      <w:r>
        <w:rPr>
          <w:rFonts w:hint="eastAsia" w:ascii="仿宋" w:hAnsi="仿宋" w:eastAsia="仿宋" w:cs="仿宋"/>
          <w:color w:val="auto"/>
          <w:sz w:val="24"/>
          <w:highlight w:val="none"/>
          <w:u w:val="single"/>
        </w:rPr>
        <w:t xml:space="preserve"> 10 </w:t>
      </w:r>
      <w:r>
        <w:rPr>
          <w:rFonts w:hint="eastAsia" w:ascii="仿宋" w:hAnsi="仿宋" w:eastAsia="仿宋" w:cs="仿宋"/>
          <w:color w:val="auto"/>
          <w:sz w:val="24"/>
          <w:highlight w:val="none"/>
        </w:rPr>
        <w:t>%）。</w:t>
      </w:r>
    </w:p>
    <w:p w14:paraId="77FF060B">
      <w:pPr>
        <w:spacing w:line="360" w:lineRule="auto"/>
        <w:ind w:firstLine="480" w:firstLineChars="20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2.履约保证金有效期为甲乙双方最终验收后</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个月内。到期后，甲方向乙方无息退还。</w:t>
      </w:r>
    </w:p>
    <w:p w14:paraId="52D09274">
      <w:pPr>
        <w:spacing w:line="360" w:lineRule="auto"/>
        <w:ind w:firstLine="480" w:firstLineChars="200"/>
        <w:rPr>
          <w:rFonts w:hint="eastAsia" w:ascii="仿宋" w:hAnsi="仿宋" w:eastAsia="仿宋" w:cs="仿宋"/>
          <w:color w:val="auto"/>
          <w:highlight w:val="none"/>
        </w:rPr>
      </w:pPr>
      <w:r>
        <w:rPr>
          <w:rFonts w:hint="eastAsia" w:ascii="仿宋" w:hAnsi="仿宋" w:eastAsia="仿宋" w:cs="仿宋"/>
          <w:color w:val="auto"/>
          <w:sz w:val="24"/>
          <w:highlight w:val="none"/>
        </w:rPr>
        <w:t>3.如乙方未能履行、或未能完全履行合同规定的义务，甲方有权从履约保证金中取得补偿。履约保证金扣除甲方应得的补偿后的余额在合同期满后</w:t>
      </w:r>
      <w:r>
        <w:rPr>
          <w:rFonts w:hint="eastAsia" w:ascii="仿宋" w:hAnsi="仿宋" w:eastAsia="仿宋" w:cs="仿宋"/>
          <w:color w:val="auto"/>
          <w:sz w:val="24"/>
          <w:highlight w:val="none"/>
          <w:u w:val="single"/>
        </w:rPr>
        <w:t xml:space="preserve"> 30 </w:t>
      </w:r>
      <w:r>
        <w:rPr>
          <w:rFonts w:hint="eastAsia" w:ascii="仿宋" w:hAnsi="仿宋" w:eastAsia="仿宋" w:cs="仿宋"/>
          <w:color w:val="auto"/>
          <w:sz w:val="24"/>
          <w:highlight w:val="none"/>
        </w:rPr>
        <w:t>天内无息退还乙方。</w:t>
      </w:r>
    </w:p>
    <w:p w14:paraId="3A636044">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第七条  验收</w:t>
      </w:r>
    </w:p>
    <w:p w14:paraId="26BACCE9">
      <w:pPr>
        <w:spacing w:line="360" w:lineRule="auto"/>
        <w:ind w:left="274" w:leftChars="114" w:firstLine="240" w:firstLineChars="100"/>
        <w:rPr>
          <w:rFonts w:hint="eastAsia" w:ascii="仿宋" w:hAnsi="仿宋" w:eastAsia="仿宋" w:cs="仿宋"/>
          <w:color w:val="auto"/>
          <w:sz w:val="24"/>
          <w:highlight w:val="none"/>
        </w:rPr>
      </w:pPr>
      <w:r>
        <w:rPr>
          <w:rFonts w:hint="eastAsia" w:ascii="仿宋" w:hAnsi="仿宋" w:eastAsia="仿宋" w:cs="仿宋"/>
          <w:color w:val="auto"/>
          <w:sz w:val="24"/>
          <w:highlight w:val="none"/>
        </w:rPr>
        <w:t>1.本项目最终验收（项目</w:t>
      </w:r>
      <w:r>
        <w:rPr>
          <w:rFonts w:hint="eastAsia" w:ascii="仿宋" w:hAnsi="仿宋" w:eastAsia="仿宋" w:cs="仿宋"/>
          <w:color w:val="auto"/>
          <w:sz w:val="24"/>
          <w:highlight w:val="none"/>
          <w:lang w:val="en-US" w:eastAsia="zh-CN"/>
        </w:rPr>
        <w:t>安装调试完成并</w:t>
      </w:r>
      <w:r>
        <w:rPr>
          <w:rFonts w:hint="eastAsia" w:ascii="仿宋" w:hAnsi="仿宋" w:eastAsia="仿宋" w:cs="仿宋"/>
          <w:color w:val="auto"/>
          <w:sz w:val="24"/>
          <w:highlight w:val="none"/>
        </w:rPr>
        <w:t>稳定运行）期限：自合同签订后   日历日内。</w:t>
      </w:r>
    </w:p>
    <w:p w14:paraId="1A9AFE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2.验收地点：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0C4436DA">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乙方应对提供的服务成果作出全面自查和整理，并列出清单，作为甲方验收和使用的服务条件依据，清单应随提供的服务成果交给甲方。货物的到货验收包括：型号、规格、数量、外观质量及货物包装完整无损。</w:t>
      </w:r>
    </w:p>
    <w:p w14:paraId="4E3DF712">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4.货物和系统调试验收的标准：按行业通行标准、厂方出厂标准和乙方</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的承诺（详见合同附件载明的标准，并不低于国家相关标准）。</w:t>
      </w:r>
    </w:p>
    <w:p w14:paraId="6CC8E52F">
      <w:pPr>
        <w:pStyle w:val="15"/>
        <w:tabs>
          <w:tab w:val="left" w:pos="0"/>
        </w:tabs>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国内产品或合资厂的产品必须具备出厂合格证和原厂保修卡。乙方应将所提供货物的装箱清单、用户手册、原厂保修卡、随机资料及配件、随机工具等交付给甲方；乙方不能完整交付货物及本款规定的单证和工具的，视为未按合同约定付货，乙方必须负责补齐，因此导致逾期交付的，由乙方承担相关的违约责任。</w:t>
      </w:r>
    </w:p>
    <w:p w14:paraId="0EA3D30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验收时，甲乙双方必须同时在场，乙方所提供的服务不符合合同内容规定的，甲方有权拒绝验收。乙方应及时按本合同内容规定和甲方要求免费进行整改，直至验收合格，方视为乙方按本合同规定完成服务。验收合格的，由双方共同签署《验收报告》。在经过两次限期整改后，服务仍达不到合同文件规定内容的，甲方有权拒收，并可以解除合同；由此引起甲方损失及赔偿责任由乙方承担。</w:t>
      </w:r>
    </w:p>
    <w:p w14:paraId="65AE88C6">
      <w:pPr>
        <w:snapToGrid w:val="0"/>
        <w:spacing w:line="360" w:lineRule="auto"/>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7.甲方可以视项目规模或复杂情况聘请专业人员参与验收，大型或复杂项目，以及涉及专业服务内容的应当邀请国家认可的第三方质量检测机构参与验收，也可以视项目情况邀请参加本项目投标的落标人参与验收。</w:t>
      </w:r>
    </w:p>
    <w:p w14:paraId="53B812A0">
      <w:pPr>
        <w:snapToGrid w:val="0"/>
        <w:spacing w:line="360" w:lineRule="auto"/>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8.如根据项目实施情况需要分阶段验收，则双方分阶段签署《验收报告》。</w:t>
      </w:r>
    </w:p>
    <w:p w14:paraId="2652BD39">
      <w:pPr>
        <w:snapToGrid w:val="0"/>
        <w:spacing w:line="360" w:lineRule="auto"/>
        <w:ind w:firstLine="482"/>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9.如果合同双方对《验收报告》有分歧，双方须于出现分歧后</w:t>
      </w:r>
      <w:r>
        <w:rPr>
          <w:rFonts w:hint="eastAsia" w:ascii="仿宋" w:hAnsi="仿宋" w:eastAsia="仿宋" w:cs="仿宋"/>
          <w:color w:val="auto"/>
          <w:sz w:val="24"/>
          <w:highlight w:val="none"/>
          <w:u w:val="single"/>
        </w:rPr>
        <w:t xml:space="preserve"> 7 </w:t>
      </w:r>
      <w:r>
        <w:rPr>
          <w:rFonts w:hint="eastAsia" w:ascii="仿宋" w:hAnsi="仿宋" w:eastAsia="仿宋" w:cs="仿宋"/>
          <w:color w:val="auto"/>
          <w:sz w:val="24"/>
          <w:highlight w:val="none"/>
        </w:rPr>
        <w:t>天内给对方书面声明，以陈述己方的理由及要求，并附有关证据。分歧应通过协商解决。</w:t>
      </w:r>
    </w:p>
    <w:p w14:paraId="0F90CB71">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第八条  项目管理服务</w:t>
      </w:r>
    </w:p>
    <w:p w14:paraId="4BBA185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乙方应组建技术熟练、称职的团队全面履行合同,并指定不少于一人全权全程负责本项目服务的落实，包括前期调研、供货方案、测试及服务期内的系统维护，以及在合同总体框架内根据用户需求补充和完善平台功能等售后服务工作。</w:t>
      </w:r>
    </w:p>
    <w:p w14:paraId="324466ED">
      <w:pPr>
        <w:snapToGrid w:val="0"/>
        <w:spacing w:line="360" w:lineRule="auto"/>
        <w:ind w:firstLine="481"/>
        <w:textAlignment w:val="baseline"/>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项目负责人姓名： </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 联系电话：</w:t>
      </w:r>
      <w:r>
        <w:rPr>
          <w:rFonts w:hint="eastAsia" w:ascii="仿宋" w:hAnsi="仿宋" w:eastAsia="仿宋" w:cs="仿宋"/>
          <w:color w:val="auto"/>
          <w:sz w:val="24"/>
          <w:highlight w:val="none"/>
          <w:u w:val="single" w:color="000000"/>
        </w:rPr>
        <w:t xml:space="preserve">                      </w:t>
      </w:r>
      <w:r>
        <w:rPr>
          <w:rFonts w:hint="eastAsia" w:ascii="仿宋" w:hAnsi="仿宋" w:eastAsia="仿宋" w:cs="仿宋"/>
          <w:color w:val="auto"/>
          <w:sz w:val="24"/>
          <w:highlight w:val="none"/>
        </w:rPr>
        <w:t>。</w:t>
      </w:r>
    </w:p>
    <w:p w14:paraId="1F465D2E">
      <w:pPr>
        <w:spacing w:line="360" w:lineRule="auto"/>
        <w:ind w:firstLine="472" w:firstLineChars="196"/>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第九条  售后服务</w:t>
      </w:r>
    </w:p>
    <w:p w14:paraId="408F24F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应为甲方提供免费培训服务，并指派专人负责与甲方联系售后服务事宜。主要培训内容为货物的基本结构、性能、主要部件的构造及处理，日常使用操作、保养与管理、常见故障的排除、紧急情况的处理等，如甲方未使用过同类型货物，乙方还需就货物的功能对乙方进行相应的技术培训，培训地点主要在货物安装现场或由甲方安排。</w:t>
      </w:r>
    </w:p>
    <w:p w14:paraId="2E61F9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2.质量保证期为：</w:t>
      </w:r>
      <w:r>
        <w:rPr>
          <w:rFonts w:hint="eastAsia" w:ascii="仿宋" w:hAnsi="仿宋" w:eastAsia="仿宋" w:cs="仿宋"/>
          <w:color w:val="auto"/>
          <w:sz w:val="24"/>
          <w:highlight w:val="none"/>
          <w:lang w:val="en-US" w:eastAsia="zh-CN"/>
        </w:rPr>
        <w:t>3</w:t>
      </w:r>
      <w:r>
        <w:rPr>
          <w:rFonts w:hint="eastAsia" w:ascii="仿宋" w:hAnsi="仿宋" w:eastAsia="仿宋" w:cs="仿宋"/>
          <w:color w:val="auto"/>
          <w:sz w:val="24"/>
          <w:highlight w:val="none"/>
        </w:rPr>
        <w:t>年；质保期自甲方在货物质量验收单上签字之日起计算，保修费用计入总价。</w:t>
      </w:r>
    </w:p>
    <w:p w14:paraId="6D9EAD6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3.质量保证期内，乙方负责对其提供的货物整机进行维修和系统维护，不再收取任何费用，但不可抗力（如火灾、雷击及人为因素等）造成的故障除外。</w:t>
      </w:r>
    </w:p>
    <w:p w14:paraId="1419A46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4.货物故障报修的响应时间为：工作期间（星期一至星期五8：00-18：00）为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小时；非工作期间为</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小时。</w:t>
      </w:r>
    </w:p>
    <w:p w14:paraId="02CA7C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5.若货物故障在检修8工作小时后仍无法排除，乙方应在48小时内免费提供不低于故障货物规格型号档次的备用货物供甲方使用，直至故障货物修复。</w:t>
      </w:r>
    </w:p>
    <w:p w14:paraId="47D2E0A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6.所有货物保修服务方式均为乙方上门保修，即由乙方派员到货物使用现场维修，由此产生的一切费用均由乙方承担。</w:t>
      </w:r>
    </w:p>
    <w:p w14:paraId="2B0A36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7.保修期后的货物维护由双方协商再定。</w:t>
      </w:r>
    </w:p>
    <w:p w14:paraId="40C4CA9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8.乙方必须遵守甲方的有关管理制度、操作规程。对于乙方违规操作造成甲方损失的，由乙方按照本合同第十二条的约定承担赔偿责任。</w:t>
      </w:r>
    </w:p>
    <w:p w14:paraId="52994387">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第十条  分包</w:t>
      </w:r>
    </w:p>
    <w:p w14:paraId="47B1E5A0">
      <w:pPr>
        <w:spacing w:line="360" w:lineRule="auto"/>
        <w:ind w:firstLine="480" w:firstLineChars="200"/>
        <w:rPr>
          <w:rFonts w:hint="eastAsia" w:ascii="仿宋" w:hAnsi="仿宋" w:eastAsia="仿宋" w:cs="仿宋"/>
          <w:strike/>
          <w:color w:val="auto"/>
          <w:sz w:val="24"/>
          <w:highlight w:val="none"/>
        </w:rPr>
      </w:pPr>
      <w:r>
        <w:rPr>
          <w:rFonts w:hint="eastAsia" w:ascii="仿宋" w:hAnsi="仿宋" w:eastAsia="仿宋" w:cs="仿宋"/>
          <w:color w:val="auto"/>
          <w:sz w:val="24"/>
          <w:highlight w:val="none"/>
        </w:rPr>
        <w:t>除招标采购文件事先说明、且经甲方事先书面同意外，乙方不得分包、转包其应履行的合同义务。</w:t>
      </w:r>
    </w:p>
    <w:p w14:paraId="6FDCED5F">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第十一条  合同的生效</w:t>
      </w:r>
    </w:p>
    <w:p w14:paraId="26E16A3D">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1.本合同经甲乙双方授权代表签字并加盖公章或合同专用章后生效。</w:t>
      </w:r>
    </w:p>
    <w:p w14:paraId="385F2DB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2.生效后，除《政府采购法》第49条、第50条第二款规定的情形外，甲乙双方不得擅自变更、中止或终止合同。</w:t>
      </w:r>
    </w:p>
    <w:p w14:paraId="54E1F338">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第十二条  违约责任</w:t>
      </w:r>
    </w:p>
    <w:p w14:paraId="67C6AB41">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1.乙方自成交公示期满之日起两个月内，所交付项目平台系统不符合本合同规定的，甲方有权拒收，乙方在得到甲方通知之日起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个工作日内采取补救措施，逾期仍未采取有效措施的，甲方有权要求乙方赔偿因此造成的损失或扣留履约保证金；同时乙方应向甲方支付合同总价</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w:t>
      </w:r>
    </w:p>
    <w:p w14:paraId="2D7B87E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2.甲方无正当理由拒收交付的系统平台，甲方应向乙方偿付合同总价</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w:t>
      </w:r>
    </w:p>
    <w:p w14:paraId="10E59B3B">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3.乙方无正当理由逾期交付项目平台系统的，每逾期1天，乙方向甲方偿付合同总额的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‰的违约金。如乙方逾期达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天，甲方有权解除合同，甲方解除合同的通知自到达乙方时生效。在此情况下，乙方给甲方造成的实际损失高于履约保证金的，对高出违约金的部分乙方应予以赔偿。</w:t>
      </w:r>
    </w:p>
    <w:p w14:paraId="5FC45068">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4.甲方未按合同规定的期限向乙方支付合同款的，每逾期1天甲方向乙方偿付欠款总额的</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‰违约金，但累计违约金总额不超过欠款总额的</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w:t>
      </w:r>
    </w:p>
    <w:p w14:paraId="66F4F2D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5. 乙方在售后服务期限内，在项目平台详细设计方案总体框架内，未按时完成甲方提出的调整、补充和完善平台功能等相关需求，每逾期1天，乙方向甲方偿付质保金</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‰的违约金，如乙方逾期达</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rPr>
        <w:t>天，甲方有权扣除所有质保金。</w:t>
      </w:r>
    </w:p>
    <w:p w14:paraId="4C45196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6.其它未尽事宜，以《民法典》和《政府采购法》等有关法律法规规定为准，无相关规定的，双方协商解决。</w:t>
      </w:r>
    </w:p>
    <w:p w14:paraId="6B2A0096">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7.乙方所供货物必须权属清楚，不得侵害他人的知识产权，否则构成对甲方违约，违约金按本条第3~4款执行。</w:t>
      </w:r>
    </w:p>
    <w:p w14:paraId="315E36E0">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第十三条  不可抗力</w:t>
      </w:r>
    </w:p>
    <w:p w14:paraId="5D08FA2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甲、乙方中任何一方，因不可抗力不能按时或完全履行合同的，应及时通知对方，并在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 xml:space="preserve"> </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个工作日内提供相应证明，结算服务费用。未履行的部分是否继续履行、如何履行等问题，可由双方初步协商，并向主管部门和政府采购管理部门报告。确定为不可抗力原因造成的损失，免予承担责任。</w:t>
      </w:r>
    </w:p>
    <w:p w14:paraId="551C045D">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第十四条  争议的解决方式</w:t>
      </w:r>
    </w:p>
    <w:p w14:paraId="2E3A0CEC">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1.因服务质量问题发生争议的，应当邀请国家认可的质量检测机构对服务进行鉴定。服务符合标准的，鉴定费由甲方承担；不符合质量标准的，鉴定费由乙方承担。</w:t>
      </w:r>
    </w:p>
    <w:p w14:paraId="25992D1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2.在解释或者执行本合同的过程中发生争议时，双方应通过协商方式解决。</w:t>
      </w:r>
    </w:p>
    <w:p w14:paraId="4001CF92">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3.经协商不能解决的争议，双方可选择以下第</w:t>
      </w:r>
      <w:r>
        <w:rPr>
          <w:rFonts w:hint="eastAsia" w:ascii="仿宋" w:hAnsi="仿宋" w:eastAsia="仿宋" w:cs="仿宋"/>
          <w:color w:val="auto"/>
          <w:sz w:val="24"/>
          <w:highlight w:val="none"/>
          <w:u w:val="single"/>
        </w:rPr>
        <w:t xml:space="preserve"> ① </w:t>
      </w:r>
      <w:r>
        <w:rPr>
          <w:rFonts w:hint="eastAsia" w:ascii="仿宋" w:hAnsi="仿宋" w:eastAsia="仿宋" w:cs="仿宋"/>
          <w:color w:val="auto"/>
          <w:sz w:val="24"/>
          <w:highlight w:val="none"/>
        </w:rPr>
        <w:t>种方式解决：</w:t>
      </w:r>
    </w:p>
    <w:p w14:paraId="1F3ACAE5">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①向乌鲁木齐市有管辖权的法院提起诉讼；</w:t>
      </w:r>
    </w:p>
    <w:p w14:paraId="6F5BF5C7">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②向乌鲁木齐仲裁委员会提出仲裁。</w:t>
      </w:r>
    </w:p>
    <w:p w14:paraId="1240F37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4.在法院审理和仲裁期间，除有争议部分外，本合同其他部分可以履行的仍应按合同条款继续履行。</w:t>
      </w:r>
    </w:p>
    <w:p w14:paraId="153C1FC0">
      <w:pPr>
        <w:spacing w:line="360" w:lineRule="auto"/>
        <w:ind w:left="482"/>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第十五条  其他</w:t>
      </w:r>
    </w:p>
    <w:p w14:paraId="33D7A92E">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符合《政府采购法》第49条规定的，经双方协商，办理政府采购手续后，可签订补充合同，所签订的补充合同与本合同具有同等法律效力。</w:t>
      </w:r>
    </w:p>
    <w:p w14:paraId="09852C7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本合同一式</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份，甲、乙双方各执</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份。</w:t>
      </w:r>
    </w:p>
    <w:p w14:paraId="2CB0EA0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甲   方：                        乙   方：</w:t>
      </w:r>
    </w:p>
    <w:p w14:paraId="09E6134F">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名称：（盖章）                   名称：（盖章）</w:t>
      </w:r>
    </w:p>
    <w:p w14:paraId="13390643">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地址：                           地址：</w:t>
      </w:r>
    </w:p>
    <w:p w14:paraId="5D56E5C9">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             法定代表人（签字）：</w:t>
      </w:r>
    </w:p>
    <w:p w14:paraId="099C4190">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授权代表（签字）：               授权代表（签字）：</w:t>
      </w:r>
    </w:p>
    <w:p w14:paraId="36457504">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开户银行：                       开户银行（基本账户）：</w:t>
      </w:r>
    </w:p>
    <w:p w14:paraId="3899B9AA">
      <w:pPr>
        <w:spacing w:line="360" w:lineRule="auto"/>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银行帐号：                       银行帐号（基本账户）：</w:t>
      </w:r>
    </w:p>
    <w:p w14:paraId="42985898">
      <w:pPr>
        <w:spacing w:line="360" w:lineRule="auto"/>
        <w:ind w:firstLine="480" w:firstLineChars="200"/>
        <w:rPr>
          <w:rFonts w:hint="eastAsia" w:ascii="仿宋" w:hAnsi="仿宋" w:eastAsia="仿宋" w:cs="仿宋"/>
          <w:b/>
          <w:color w:val="auto"/>
          <w:sz w:val="24"/>
          <w:highlight w:val="none"/>
        </w:rPr>
      </w:pPr>
      <w:r>
        <w:rPr>
          <w:rFonts w:hint="eastAsia" w:ascii="仿宋" w:hAnsi="仿宋" w:eastAsia="仿宋" w:cs="仿宋"/>
          <w:color w:val="auto"/>
          <w:sz w:val="24"/>
          <w:highlight w:val="none"/>
        </w:rPr>
        <w:t>时间：         年     月     日</w:t>
      </w:r>
    </w:p>
    <w:p w14:paraId="404F054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特别说明：</w:t>
      </w:r>
    </w:p>
    <w:p w14:paraId="5724C41A">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1.本范本根据《政府采购法》、《民法典》等法律法规制定。具体项目的采购合同条款，在本范本框架内由甲乙双方协商一致签订。空格处划横线。</w:t>
      </w:r>
    </w:p>
    <w:p w14:paraId="6CE15265">
      <w:pPr>
        <w:spacing w:line="360" w:lineRule="auto"/>
        <w:ind w:firstLine="482" w:firstLineChars="200"/>
        <w:rPr>
          <w:rFonts w:hint="eastAsia" w:ascii="仿宋" w:hAnsi="仿宋" w:eastAsia="仿宋" w:cs="仿宋"/>
          <w:b/>
          <w:color w:val="auto"/>
          <w:sz w:val="24"/>
          <w:highlight w:val="none"/>
        </w:rPr>
      </w:pPr>
      <w:r>
        <w:rPr>
          <w:rFonts w:hint="eastAsia" w:ascii="仿宋" w:hAnsi="仿宋" w:eastAsia="仿宋" w:cs="仿宋"/>
          <w:b/>
          <w:color w:val="auto"/>
          <w:sz w:val="24"/>
          <w:highlight w:val="none"/>
        </w:rPr>
        <w:t>2.收款单位名称应与本合同乙方单位名称、项目成交单位名称、开具发票单位名称相一致。</w:t>
      </w:r>
    </w:p>
    <w:p w14:paraId="01943D7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color w:val="auto"/>
          <w:sz w:val="24"/>
          <w:highlight w:val="none"/>
        </w:rPr>
        <w:t>3.甲方（采购单位）应盖本单位公章，乙方应盖单位公章或合同专用章，合同双方应盖骑缝章。</w:t>
      </w:r>
      <w:r>
        <w:rPr>
          <w:rFonts w:hint="eastAsia" w:ascii="仿宋" w:hAnsi="仿宋" w:eastAsia="仿宋" w:cs="仿宋"/>
          <w:b w:val="0"/>
          <w:bCs w:val="0"/>
          <w:sz w:val="24"/>
          <w:szCs w:val="24"/>
          <w:highlight w:val="none"/>
          <w:lang w:val="en-US" w:eastAsia="zh-CN"/>
        </w:rPr>
        <w:br w:type="page"/>
      </w:r>
    </w:p>
    <w:p w14:paraId="55A10B45">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仿宋" w:hAnsi="仿宋" w:eastAsia="仿宋" w:cs="仿宋"/>
          <w:b/>
          <w:bCs/>
          <w:sz w:val="24"/>
          <w:szCs w:val="24"/>
          <w:highlight w:val="none"/>
          <w:lang w:val="en-US" w:eastAsia="zh-CN"/>
        </w:rPr>
      </w:pPr>
    </w:p>
    <w:p w14:paraId="1A0F9B32">
      <w:pPr>
        <w:pStyle w:val="2"/>
        <w:numPr>
          <w:ilvl w:val="0"/>
          <w:numId w:val="6"/>
        </w:numPr>
        <w:bidi w:val="0"/>
        <w:jc w:val="center"/>
        <w:rPr>
          <w:rFonts w:hint="eastAsia" w:ascii="仿宋" w:hAnsi="仿宋" w:eastAsia="仿宋" w:cs="仿宋"/>
          <w:sz w:val="32"/>
          <w:szCs w:val="32"/>
          <w:highlight w:val="none"/>
          <w:lang w:val="en-US" w:eastAsia="zh-CN"/>
        </w:rPr>
      </w:pPr>
      <w:bookmarkStart w:id="19" w:name="_Toc32043"/>
      <w:r>
        <w:rPr>
          <w:rFonts w:hint="eastAsia" w:ascii="仿宋" w:hAnsi="仿宋" w:eastAsia="仿宋" w:cs="仿宋"/>
          <w:sz w:val="32"/>
          <w:szCs w:val="32"/>
          <w:highlight w:val="none"/>
          <w:lang w:val="en-US" w:eastAsia="zh-CN"/>
        </w:rPr>
        <w:t>采购需求</w:t>
      </w:r>
      <w:bookmarkEnd w:id="19"/>
    </w:p>
    <w:p w14:paraId="1E1762DD">
      <w:pPr>
        <w:keepNext w:val="0"/>
        <w:keepLines w:val="0"/>
        <w:pageBreakBefore w:val="0"/>
        <w:widowControl w:val="0"/>
        <w:numPr>
          <w:ilvl w:val="0"/>
          <w:numId w:val="0"/>
        </w:numPr>
        <w:kinsoku/>
        <w:wordWrap/>
        <w:overflowPunct/>
        <w:topLinePunct w:val="0"/>
        <w:autoSpaceDE/>
        <w:autoSpaceDN/>
        <w:bidi w:val="0"/>
        <w:adjustRightInd/>
        <w:snapToGrid/>
        <w:spacing w:before="60" w:after="60" w:line="560" w:lineRule="exact"/>
        <w:ind w:firstLine="480" w:firstLineChars="200"/>
        <w:textAlignment w:val="auto"/>
        <w:outlineLvl w:val="9"/>
        <w:rPr>
          <w:rFonts w:hint="eastAsia" w:ascii="仿宋" w:hAnsi="仿宋" w:eastAsia="仿宋" w:cs="仿宋"/>
          <w:color w:val="000000"/>
          <w:sz w:val="24"/>
          <w:szCs w:val="24"/>
          <w:highlight w:val="none"/>
          <w:lang w:val="en-US" w:eastAsia="zh-CN"/>
        </w:rPr>
      </w:pPr>
      <w:bookmarkStart w:id="20" w:name="_Toc20696"/>
      <w:bookmarkStart w:id="21" w:name="_Toc23151"/>
      <w:bookmarkStart w:id="22" w:name="_Toc3158"/>
      <w:bookmarkStart w:id="23" w:name="_Toc8391"/>
      <w:bookmarkStart w:id="24" w:name="_Toc7335"/>
    </w:p>
    <w:bookmarkEnd w:id="20"/>
    <w:bookmarkEnd w:id="21"/>
    <w:bookmarkEnd w:id="22"/>
    <w:bookmarkEnd w:id="23"/>
    <w:p w14:paraId="5978F8D9">
      <w:pPr>
        <w:spacing w:line="360" w:lineRule="auto"/>
        <w:ind w:firstLine="562"/>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一、货物清单</w:t>
      </w:r>
    </w:p>
    <w:p w14:paraId="3CD3BACF">
      <w:pPr>
        <w:pStyle w:val="12"/>
        <w:kinsoku w:val="0"/>
        <w:overflowPunct w:val="0"/>
        <w:spacing w:before="14" w:line="360" w:lineRule="auto"/>
        <w:ind w:firstLine="482" w:firstLineChars="200"/>
        <w:jc w:val="both"/>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1、云主机清单</w:t>
      </w:r>
    </w:p>
    <w:tbl>
      <w:tblPr>
        <w:tblStyle w:val="26"/>
        <w:tblW w:w="9950" w:type="dxa"/>
        <w:tblInd w:w="-46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2170"/>
        <w:gridCol w:w="1740"/>
        <w:gridCol w:w="1200"/>
        <w:gridCol w:w="1455"/>
        <w:gridCol w:w="1418"/>
        <w:gridCol w:w="1083"/>
      </w:tblGrid>
      <w:tr w14:paraId="049C06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single" w:color="000000" w:sz="8" w:space="0"/>
              <w:left w:val="single" w:color="000000" w:sz="8" w:space="0"/>
              <w:bottom w:val="single" w:color="000000" w:sz="8" w:space="0"/>
              <w:right w:val="single" w:color="000000" w:sz="8" w:space="0"/>
            </w:tcBorders>
            <w:shd w:val="clear" w:color="auto" w:fill="BFBFBF"/>
            <w:noWrap/>
            <w:vAlign w:val="bottom"/>
          </w:tcPr>
          <w:p w14:paraId="2F712A89">
            <w:pPr>
              <w:keepNext w:val="0"/>
              <w:keepLines w:val="0"/>
              <w:widowControl/>
              <w:suppressLineNumbers w:val="0"/>
              <w:jc w:val="center"/>
              <w:textAlignment w:val="bottom"/>
              <w:rPr>
                <w:rFonts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2170" w:type="dxa"/>
            <w:tcBorders>
              <w:top w:val="single" w:color="000000" w:sz="8" w:space="0"/>
              <w:left w:val="nil"/>
              <w:bottom w:val="single" w:color="000000" w:sz="8" w:space="0"/>
              <w:right w:val="single" w:color="000000" w:sz="8" w:space="0"/>
            </w:tcBorders>
            <w:shd w:val="clear" w:color="auto" w:fill="BFBFBF"/>
            <w:noWrap/>
            <w:vAlign w:val="bottom"/>
          </w:tcPr>
          <w:p w14:paraId="4409E906">
            <w:pPr>
              <w:keepNext w:val="0"/>
              <w:keepLines w:val="0"/>
              <w:widowControl/>
              <w:suppressLineNumbers w:val="0"/>
              <w:jc w:val="center"/>
              <w:textAlignment w:val="bottom"/>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服务器名称</w:t>
            </w:r>
          </w:p>
        </w:tc>
        <w:tc>
          <w:tcPr>
            <w:tcW w:w="1740" w:type="dxa"/>
            <w:tcBorders>
              <w:top w:val="single" w:color="000000" w:sz="8" w:space="0"/>
              <w:left w:val="nil"/>
              <w:bottom w:val="single" w:color="000000" w:sz="8" w:space="0"/>
              <w:right w:val="single" w:color="000000" w:sz="8" w:space="0"/>
            </w:tcBorders>
            <w:shd w:val="clear" w:color="auto" w:fill="BFBFBF"/>
            <w:noWrap/>
            <w:vAlign w:val="bottom"/>
          </w:tcPr>
          <w:p w14:paraId="3F313043">
            <w:pPr>
              <w:keepNext w:val="0"/>
              <w:keepLines w:val="0"/>
              <w:widowControl/>
              <w:suppressLineNumbers w:val="0"/>
              <w:jc w:val="center"/>
              <w:textAlignment w:val="bottom"/>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vCPU（核）</w:t>
            </w:r>
          </w:p>
        </w:tc>
        <w:tc>
          <w:tcPr>
            <w:tcW w:w="1200" w:type="dxa"/>
            <w:tcBorders>
              <w:top w:val="single" w:color="000000" w:sz="8" w:space="0"/>
              <w:left w:val="nil"/>
              <w:bottom w:val="single" w:color="000000" w:sz="8" w:space="0"/>
              <w:right w:val="single" w:color="000000" w:sz="8" w:space="0"/>
            </w:tcBorders>
            <w:shd w:val="clear" w:color="auto" w:fill="BFBFBF"/>
            <w:noWrap/>
            <w:vAlign w:val="bottom"/>
          </w:tcPr>
          <w:p w14:paraId="3776811B">
            <w:pPr>
              <w:keepNext w:val="0"/>
              <w:keepLines w:val="0"/>
              <w:widowControl/>
              <w:suppressLineNumbers w:val="0"/>
              <w:jc w:val="center"/>
              <w:textAlignment w:val="bottom"/>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内存（G）</w:t>
            </w:r>
          </w:p>
        </w:tc>
        <w:tc>
          <w:tcPr>
            <w:tcW w:w="1455" w:type="dxa"/>
            <w:tcBorders>
              <w:top w:val="single" w:color="000000" w:sz="8" w:space="0"/>
              <w:left w:val="nil"/>
              <w:bottom w:val="nil"/>
              <w:right w:val="single" w:color="000000" w:sz="8" w:space="0"/>
            </w:tcBorders>
            <w:shd w:val="clear" w:color="auto" w:fill="BFBFBF"/>
            <w:vAlign w:val="bottom"/>
          </w:tcPr>
          <w:p w14:paraId="7E29245A">
            <w:pPr>
              <w:keepNext w:val="0"/>
              <w:keepLines w:val="0"/>
              <w:widowControl/>
              <w:suppressLineNumbers w:val="0"/>
              <w:jc w:val="center"/>
              <w:textAlignment w:val="bottom"/>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系统盘(G)(SATA)</w:t>
            </w:r>
          </w:p>
        </w:tc>
        <w:tc>
          <w:tcPr>
            <w:tcW w:w="1418" w:type="dxa"/>
            <w:tcBorders>
              <w:top w:val="single" w:color="000000" w:sz="8" w:space="0"/>
              <w:left w:val="nil"/>
              <w:bottom w:val="nil"/>
              <w:right w:val="single" w:color="000000" w:sz="8" w:space="0"/>
            </w:tcBorders>
            <w:shd w:val="clear" w:color="auto" w:fill="BFBFBF"/>
            <w:vAlign w:val="bottom"/>
          </w:tcPr>
          <w:p w14:paraId="7543902E">
            <w:pPr>
              <w:keepNext w:val="0"/>
              <w:keepLines w:val="0"/>
              <w:widowControl/>
              <w:suppressLineNumbers w:val="0"/>
              <w:jc w:val="center"/>
              <w:textAlignment w:val="bottom"/>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数据盘(G)(SATA)</w:t>
            </w:r>
          </w:p>
        </w:tc>
        <w:tc>
          <w:tcPr>
            <w:tcW w:w="1083" w:type="dxa"/>
            <w:tcBorders>
              <w:top w:val="single" w:color="000000" w:sz="8" w:space="0"/>
              <w:left w:val="nil"/>
              <w:bottom w:val="single" w:color="000000" w:sz="8" w:space="0"/>
              <w:right w:val="single" w:color="000000" w:sz="8" w:space="0"/>
            </w:tcBorders>
            <w:shd w:val="clear" w:color="auto" w:fill="BFBFBF"/>
            <w:noWrap/>
            <w:vAlign w:val="bottom"/>
          </w:tcPr>
          <w:p w14:paraId="53D993AD">
            <w:pPr>
              <w:keepNext w:val="0"/>
              <w:keepLines w:val="0"/>
              <w:widowControl/>
              <w:suppressLineNumbers w:val="0"/>
              <w:jc w:val="center"/>
              <w:textAlignment w:val="bottom"/>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数量</w:t>
            </w:r>
          </w:p>
        </w:tc>
      </w:tr>
      <w:tr w14:paraId="121CA1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0E93951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2170" w:type="dxa"/>
            <w:tcBorders>
              <w:top w:val="nil"/>
              <w:left w:val="nil"/>
              <w:bottom w:val="single" w:color="000000" w:sz="8" w:space="0"/>
              <w:right w:val="single" w:color="000000" w:sz="8" w:space="0"/>
            </w:tcBorders>
            <w:shd w:val="clear" w:color="auto" w:fill="auto"/>
            <w:vAlign w:val="center"/>
          </w:tcPr>
          <w:p w14:paraId="3F4F565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云主机1</w:t>
            </w:r>
          </w:p>
        </w:tc>
        <w:tc>
          <w:tcPr>
            <w:tcW w:w="1740" w:type="dxa"/>
            <w:tcBorders>
              <w:top w:val="nil"/>
              <w:left w:val="nil"/>
              <w:bottom w:val="single" w:color="000000" w:sz="8" w:space="0"/>
              <w:right w:val="single" w:color="000000" w:sz="8" w:space="0"/>
            </w:tcBorders>
            <w:shd w:val="clear" w:color="auto" w:fill="auto"/>
            <w:noWrap/>
            <w:vAlign w:val="center"/>
          </w:tcPr>
          <w:p w14:paraId="1F38F7B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6F2176C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35F93504">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79D2355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426238F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47DD1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26B41F60">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2170" w:type="dxa"/>
            <w:tcBorders>
              <w:top w:val="nil"/>
              <w:left w:val="nil"/>
              <w:bottom w:val="single" w:color="000000" w:sz="8" w:space="0"/>
              <w:right w:val="single" w:color="000000" w:sz="8" w:space="0"/>
            </w:tcBorders>
            <w:shd w:val="clear" w:color="auto" w:fill="auto"/>
            <w:vAlign w:val="center"/>
          </w:tcPr>
          <w:p w14:paraId="3262E3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云主机2</w:t>
            </w:r>
          </w:p>
        </w:tc>
        <w:tc>
          <w:tcPr>
            <w:tcW w:w="1740" w:type="dxa"/>
            <w:tcBorders>
              <w:top w:val="nil"/>
              <w:left w:val="nil"/>
              <w:bottom w:val="single" w:color="000000" w:sz="8" w:space="0"/>
              <w:right w:val="single" w:color="000000" w:sz="8" w:space="0"/>
            </w:tcBorders>
            <w:shd w:val="clear" w:color="auto" w:fill="auto"/>
            <w:noWrap/>
            <w:vAlign w:val="center"/>
          </w:tcPr>
          <w:p w14:paraId="6AD06C7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6CC9C2B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418AFA7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03D82083">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3EC38F7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52197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2778CE6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w:t>
            </w:r>
          </w:p>
        </w:tc>
        <w:tc>
          <w:tcPr>
            <w:tcW w:w="2170" w:type="dxa"/>
            <w:tcBorders>
              <w:top w:val="nil"/>
              <w:left w:val="nil"/>
              <w:bottom w:val="single" w:color="000000" w:sz="8" w:space="0"/>
              <w:right w:val="single" w:color="000000" w:sz="8" w:space="0"/>
            </w:tcBorders>
            <w:shd w:val="clear" w:color="auto" w:fill="auto"/>
            <w:vAlign w:val="center"/>
          </w:tcPr>
          <w:p w14:paraId="04DBA87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云主机3</w:t>
            </w:r>
          </w:p>
        </w:tc>
        <w:tc>
          <w:tcPr>
            <w:tcW w:w="1740" w:type="dxa"/>
            <w:tcBorders>
              <w:top w:val="nil"/>
              <w:left w:val="nil"/>
              <w:bottom w:val="single" w:color="000000" w:sz="8" w:space="0"/>
              <w:right w:val="single" w:color="000000" w:sz="8" w:space="0"/>
            </w:tcBorders>
            <w:shd w:val="clear" w:color="auto" w:fill="auto"/>
            <w:noWrap/>
            <w:vAlign w:val="center"/>
          </w:tcPr>
          <w:p w14:paraId="460EA1C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2B655C9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1F5D6DB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01B0AD98">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2000</w:t>
            </w:r>
          </w:p>
        </w:tc>
        <w:tc>
          <w:tcPr>
            <w:tcW w:w="1083" w:type="dxa"/>
            <w:tcBorders>
              <w:top w:val="nil"/>
              <w:left w:val="nil"/>
              <w:bottom w:val="single" w:color="000000" w:sz="8" w:space="0"/>
              <w:right w:val="single" w:color="000000" w:sz="8" w:space="0"/>
            </w:tcBorders>
            <w:shd w:val="clear" w:color="auto" w:fill="C6E0B4"/>
            <w:noWrap/>
            <w:vAlign w:val="center"/>
          </w:tcPr>
          <w:p w14:paraId="394CB2D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2D7FD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4FE7BBB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4</w:t>
            </w:r>
          </w:p>
        </w:tc>
        <w:tc>
          <w:tcPr>
            <w:tcW w:w="2170" w:type="dxa"/>
            <w:tcBorders>
              <w:top w:val="nil"/>
              <w:left w:val="nil"/>
              <w:bottom w:val="single" w:color="000000" w:sz="8" w:space="0"/>
              <w:right w:val="single" w:color="000000" w:sz="8" w:space="0"/>
            </w:tcBorders>
            <w:shd w:val="clear" w:color="auto" w:fill="auto"/>
            <w:vAlign w:val="center"/>
          </w:tcPr>
          <w:p w14:paraId="297EC4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云主机4</w:t>
            </w:r>
          </w:p>
        </w:tc>
        <w:tc>
          <w:tcPr>
            <w:tcW w:w="1740" w:type="dxa"/>
            <w:tcBorders>
              <w:top w:val="nil"/>
              <w:left w:val="nil"/>
              <w:bottom w:val="single" w:color="000000" w:sz="8" w:space="0"/>
              <w:right w:val="single" w:color="000000" w:sz="8" w:space="0"/>
            </w:tcBorders>
            <w:shd w:val="clear" w:color="auto" w:fill="auto"/>
            <w:noWrap/>
            <w:vAlign w:val="center"/>
          </w:tcPr>
          <w:p w14:paraId="46AC90E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200" w:type="dxa"/>
            <w:tcBorders>
              <w:top w:val="nil"/>
              <w:left w:val="nil"/>
              <w:bottom w:val="single" w:color="000000" w:sz="8" w:space="0"/>
              <w:right w:val="single" w:color="000000" w:sz="8" w:space="0"/>
            </w:tcBorders>
            <w:shd w:val="clear" w:color="auto" w:fill="auto"/>
            <w:noWrap/>
            <w:vAlign w:val="center"/>
          </w:tcPr>
          <w:p w14:paraId="0F44C72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w:t>
            </w:r>
          </w:p>
        </w:tc>
        <w:tc>
          <w:tcPr>
            <w:tcW w:w="1455" w:type="dxa"/>
            <w:tcBorders>
              <w:top w:val="nil"/>
              <w:left w:val="nil"/>
              <w:bottom w:val="single" w:color="000000" w:sz="8" w:space="0"/>
              <w:right w:val="single" w:color="000000" w:sz="8" w:space="0"/>
            </w:tcBorders>
            <w:shd w:val="clear" w:color="auto" w:fill="C6E0B4"/>
            <w:noWrap/>
            <w:vAlign w:val="center"/>
          </w:tcPr>
          <w:p w14:paraId="66F7EBC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13635EAA">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12000</w:t>
            </w:r>
          </w:p>
        </w:tc>
        <w:tc>
          <w:tcPr>
            <w:tcW w:w="1083" w:type="dxa"/>
            <w:tcBorders>
              <w:top w:val="nil"/>
              <w:left w:val="nil"/>
              <w:bottom w:val="single" w:color="000000" w:sz="8" w:space="0"/>
              <w:right w:val="single" w:color="000000" w:sz="8" w:space="0"/>
            </w:tcBorders>
            <w:shd w:val="clear" w:color="auto" w:fill="C6E0B4"/>
            <w:noWrap/>
            <w:vAlign w:val="center"/>
          </w:tcPr>
          <w:p w14:paraId="5FAC157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77217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0229294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5</w:t>
            </w:r>
          </w:p>
        </w:tc>
        <w:tc>
          <w:tcPr>
            <w:tcW w:w="2170" w:type="dxa"/>
            <w:tcBorders>
              <w:top w:val="nil"/>
              <w:left w:val="nil"/>
              <w:bottom w:val="single" w:color="000000" w:sz="8" w:space="0"/>
              <w:right w:val="single" w:color="000000" w:sz="8" w:space="0"/>
            </w:tcBorders>
            <w:shd w:val="clear" w:color="auto" w:fill="auto"/>
            <w:vAlign w:val="center"/>
          </w:tcPr>
          <w:p w14:paraId="14748D2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云主机5</w:t>
            </w:r>
          </w:p>
        </w:tc>
        <w:tc>
          <w:tcPr>
            <w:tcW w:w="1740" w:type="dxa"/>
            <w:tcBorders>
              <w:top w:val="nil"/>
              <w:left w:val="nil"/>
              <w:bottom w:val="single" w:color="000000" w:sz="8" w:space="0"/>
              <w:right w:val="single" w:color="000000" w:sz="8" w:space="0"/>
            </w:tcBorders>
            <w:shd w:val="clear" w:color="auto" w:fill="auto"/>
            <w:noWrap/>
            <w:vAlign w:val="center"/>
          </w:tcPr>
          <w:p w14:paraId="0DBA14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7709317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4CAA8F4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16874EC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7C12660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16BA2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3EBBA1E6">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w:t>
            </w:r>
          </w:p>
        </w:tc>
        <w:tc>
          <w:tcPr>
            <w:tcW w:w="2170" w:type="dxa"/>
            <w:tcBorders>
              <w:top w:val="nil"/>
              <w:left w:val="nil"/>
              <w:bottom w:val="single" w:color="000000" w:sz="8" w:space="0"/>
              <w:right w:val="single" w:color="000000" w:sz="8" w:space="0"/>
            </w:tcBorders>
            <w:shd w:val="clear" w:color="auto" w:fill="auto"/>
            <w:vAlign w:val="center"/>
          </w:tcPr>
          <w:p w14:paraId="6B39ABF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云主机6</w:t>
            </w:r>
          </w:p>
        </w:tc>
        <w:tc>
          <w:tcPr>
            <w:tcW w:w="1740" w:type="dxa"/>
            <w:tcBorders>
              <w:top w:val="nil"/>
              <w:left w:val="nil"/>
              <w:bottom w:val="single" w:color="000000" w:sz="8" w:space="0"/>
              <w:right w:val="single" w:color="000000" w:sz="8" w:space="0"/>
            </w:tcBorders>
            <w:shd w:val="clear" w:color="auto" w:fill="auto"/>
            <w:noWrap/>
            <w:vAlign w:val="center"/>
          </w:tcPr>
          <w:p w14:paraId="621015B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39758B7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2D6994A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0332034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67C0F3F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64191A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7025E41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7</w:t>
            </w:r>
          </w:p>
        </w:tc>
        <w:tc>
          <w:tcPr>
            <w:tcW w:w="2170" w:type="dxa"/>
            <w:tcBorders>
              <w:top w:val="nil"/>
              <w:left w:val="nil"/>
              <w:bottom w:val="single" w:color="000000" w:sz="8" w:space="0"/>
              <w:right w:val="single" w:color="000000" w:sz="8" w:space="0"/>
            </w:tcBorders>
            <w:shd w:val="clear" w:color="auto" w:fill="auto"/>
            <w:vAlign w:val="center"/>
          </w:tcPr>
          <w:p w14:paraId="0D2BF892">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云主机7</w:t>
            </w:r>
          </w:p>
        </w:tc>
        <w:tc>
          <w:tcPr>
            <w:tcW w:w="1740" w:type="dxa"/>
            <w:tcBorders>
              <w:top w:val="nil"/>
              <w:left w:val="nil"/>
              <w:bottom w:val="single" w:color="000000" w:sz="8" w:space="0"/>
              <w:right w:val="single" w:color="000000" w:sz="8" w:space="0"/>
            </w:tcBorders>
            <w:shd w:val="clear" w:color="auto" w:fill="auto"/>
            <w:noWrap/>
            <w:vAlign w:val="center"/>
          </w:tcPr>
          <w:p w14:paraId="384DC8F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200" w:type="dxa"/>
            <w:tcBorders>
              <w:top w:val="nil"/>
              <w:left w:val="nil"/>
              <w:bottom w:val="single" w:color="000000" w:sz="8" w:space="0"/>
              <w:right w:val="single" w:color="000000" w:sz="8" w:space="0"/>
            </w:tcBorders>
            <w:shd w:val="clear" w:color="auto" w:fill="auto"/>
            <w:noWrap/>
            <w:vAlign w:val="center"/>
          </w:tcPr>
          <w:p w14:paraId="4C8C5C98">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w:t>
            </w:r>
          </w:p>
        </w:tc>
        <w:tc>
          <w:tcPr>
            <w:tcW w:w="1455" w:type="dxa"/>
            <w:tcBorders>
              <w:top w:val="nil"/>
              <w:left w:val="nil"/>
              <w:bottom w:val="single" w:color="000000" w:sz="8" w:space="0"/>
              <w:right w:val="single" w:color="000000" w:sz="8" w:space="0"/>
            </w:tcBorders>
            <w:shd w:val="clear" w:color="auto" w:fill="C6E0B4"/>
            <w:noWrap/>
            <w:vAlign w:val="center"/>
          </w:tcPr>
          <w:p w14:paraId="360DDEA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5AC3BC9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6000</w:t>
            </w:r>
          </w:p>
        </w:tc>
        <w:tc>
          <w:tcPr>
            <w:tcW w:w="1083" w:type="dxa"/>
            <w:tcBorders>
              <w:top w:val="nil"/>
              <w:left w:val="nil"/>
              <w:bottom w:val="single" w:color="000000" w:sz="8" w:space="0"/>
              <w:right w:val="single" w:color="000000" w:sz="8" w:space="0"/>
            </w:tcBorders>
            <w:shd w:val="clear" w:color="auto" w:fill="C6E0B4"/>
            <w:noWrap/>
            <w:vAlign w:val="center"/>
          </w:tcPr>
          <w:p w14:paraId="7465ADF2">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6075F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7230484C">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2170" w:type="dxa"/>
            <w:tcBorders>
              <w:top w:val="nil"/>
              <w:left w:val="nil"/>
              <w:bottom w:val="single" w:color="000000" w:sz="8" w:space="0"/>
              <w:right w:val="single" w:color="000000" w:sz="8" w:space="0"/>
            </w:tcBorders>
            <w:shd w:val="clear" w:color="auto" w:fill="auto"/>
            <w:vAlign w:val="center"/>
          </w:tcPr>
          <w:p w14:paraId="151EEDA7">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云主机8</w:t>
            </w:r>
          </w:p>
        </w:tc>
        <w:tc>
          <w:tcPr>
            <w:tcW w:w="1740" w:type="dxa"/>
            <w:tcBorders>
              <w:top w:val="nil"/>
              <w:left w:val="nil"/>
              <w:bottom w:val="single" w:color="000000" w:sz="8" w:space="0"/>
              <w:right w:val="single" w:color="000000" w:sz="8" w:space="0"/>
            </w:tcBorders>
            <w:shd w:val="clear" w:color="auto" w:fill="auto"/>
            <w:noWrap/>
            <w:vAlign w:val="center"/>
          </w:tcPr>
          <w:p w14:paraId="00658D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12103D7E">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231EF93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1B95F8E0">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7F2FFD0C">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75479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13A14CAF">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9</w:t>
            </w:r>
          </w:p>
        </w:tc>
        <w:tc>
          <w:tcPr>
            <w:tcW w:w="2170" w:type="dxa"/>
            <w:tcBorders>
              <w:top w:val="nil"/>
              <w:left w:val="nil"/>
              <w:bottom w:val="single" w:color="000000" w:sz="8" w:space="0"/>
              <w:right w:val="single" w:color="000000" w:sz="8" w:space="0"/>
            </w:tcBorders>
            <w:shd w:val="clear" w:color="auto" w:fill="auto"/>
            <w:vAlign w:val="center"/>
          </w:tcPr>
          <w:p w14:paraId="34666D9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云主机9</w:t>
            </w:r>
          </w:p>
        </w:tc>
        <w:tc>
          <w:tcPr>
            <w:tcW w:w="1740" w:type="dxa"/>
            <w:tcBorders>
              <w:top w:val="nil"/>
              <w:left w:val="nil"/>
              <w:bottom w:val="single" w:color="000000" w:sz="8" w:space="0"/>
              <w:right w:val="single" w:color="000000" w:sz="8" w:space="0"/>
            </w:tcBorders>
            <w:shd w:val="clear" w:color="auto" w:fill="auto"/>
            <w:noWrap/>
            <w:vAlign w:val="center"/>
          </w:tcPr>
          <w:p w14:paraId="081D99D3">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8</w:t>
            </w:r>
          </w:p>
        </w:tc>
        <w:tc>
          <w:tcPr>
            <w:tcW w:w="1200" w:type="dxa"/>
            <w:tcBorders>
              <w:top w:val="nil"/>
              <w:left w:val="nil"/>
              <w:bottom w:val="single" w:color="000000" w:sz="8" w:space="0"/>
              <w:right w:val="single" w:color="000000" w:sz="8" w:space="0"/>
            </w:tcBorders>
            <w:shd w:val="clear" w:color="auto" w:fill="auto"/>
            <w:noWrap/>
            <w:vAlign w:val="center"/>
          </w:tcPr>
          <w:p w14:paraId="599BF71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455" w:type="dxa"/>
            <w:tcBorders>
              <w:top w:val="nil"/>
              <w:left w:val="nil"/>
              <w:bottom w:val="single" w:color="000000" w:sz="8" w:space="0"/>
              <w:right w:val="single" w:color="000000" w:sz="8" w:space="0"/>
            </w:tcBorders>
            <w:shd w:val="clear" w:color="auto" w:fill="C6E0B4"/>
            <w:noWrap/>
            <w:vAlign w:val="center"/>
          </w:tcPr>
          <w:p w14:paraId="52AEFC0B">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0140223F">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3B382C71">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6772D9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5B42F42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10</w:t>
            </w:r>
          </w:p>
        </w:tc>
        <w:tc>
          <w:tcPr>
            <w:tcW w:w="2170" w:type="dxa"/>
            <w:tcBorders>
              <w:top w:val="nil"/>
              <w:left w:val="nil"/>
              <w:bottom w:val="single" w:color="000000" w:sz="8" w:space="0"/>
              <w:right w:val="single" w:color="000000" w:sz="8" w:space="0"/>
            </w:tcBorders>
            <w:shd w:val="clear" w:color="auto" w:fill="auto"/>
            <w:vAlign w:val="center"/>
          </w:tcPr>
          <w:p w14:paraId="551EA9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云主机10</w:t>
            </w:r>
          </w:p>
        </w:tc>
        <w:tc>
          <w:tcPr>
            <w:tcW w:w="1740" w:type="dxa"/>
            <w:tcBorders>
              <w:top w:val="nil"/>
              <w:left w:val="nil"/>
              <w:bottom w:val="single" w:color="000000" w:sz="8" w:space="0"/>
              <w:right w:val="single" w:color="000000" w:sz="8" w:space="0"/>
            </w:tcBorders>
            <w:shd w:val="clear" w:color="auto" w:fill="auto"/>
            <w:noWrap/>
            <w:vAlign w:val="center"/>
          </w:tcPr>
          <w:p w14:paraId="6C03C35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16</w:t>
            </w:r>
          </w:p>
        </w:tc>
        <w:tc>
          <w:tcPr>
            <w:tcW w:w="1200" w:type="dxa"/>
            <w:tcBorders>
              <w:top w:val="nil"/>
              <w:left w:val="nil"/>
              <w:bottom w:val="single" w:color="000000" w:sz="8" w:space="0"/>
              <w:right w:val="single" w:color="000000" w:sz="8" w:space="0"/>
            </w:tcBorders>
            <w:shd w:val="clear" w:color="auto" w:fill="auto"/>
            <w:noWrap/>
            <w:vAlign w:val="center"/>
          </w:tcPr>
          <w:p w14:paraId="7964F6E1">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w:t>
            </w:r>
          </w:p>
        </w:tc>
        <w:tc>
          <w:tcPr>
            <w:tcW w:w="1455" w:type="dxa"/>
            <w:tcBorders>
              <w:top w:val="nil"/>
              <w:left w:val="nil"/>
              <w:bottom w:val="single" w:color="000000" w:sz="8" w:space="0"/>
              <w:right w:val="single" w:color="000000" w:sz="8" w:space="0"/>
            </w:tcBorders>
            <w:shd w:val="clear" w:color="auto" w:fill="C6E0B4"/>
            <w:noWrap/>
            <w:vAlign w:val="center"/>
          </w:tcPr>
          <w:p w14:paraId="71A972B6">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05238C5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7BF9EB95">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r w14:paraId="1F2843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884" w:type="dxa"/>
            <w:tcBorders>
              <w:top w:val="nil"/>
              <w:left w:val="single" w:color="000000" w:sz="8" w:space="0"/>
              <w:bottom w:val="single" w:color="000000" w:sz="8" w:space="0"/>
              <w:right w:val="single" w:color="000000" w:sz="8" w:space="0"/>
            </w:tcBorders>
            <w:shd w:val="clear" w:color="auto" w:fill="auto"/>
            <w:noWrap/>
            <w:vAlign w:val="center"/>
          </w:tcPr>
          <w:p w14:paraId="1767F7A5">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11</w:t>
            </w:r>
          </w:p>
        </w:tc>
        <w:tc>
          <w:tcPr>
            <w:tcW w:w="2170" w:type="dxa"/>
            <w:tcBorders>
              <w:top w:val="nil"/>
              <w:left w:val="nil"/>
              <w:bottom w:val="single" w:color="000000" w:sz="8" w:space="0"/>
              <w:right w:val="single" w:color="000000" w:sz="8" w:space="0"/>
            </w:tcBorders>
            <w:shd w:val="clear" w:color="auto" w:fill="auto"/>
            <w:vAlign w:val="center"/>
          </w:tcPr>
          <w:p w14:paraId="6508EFD4">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云主机11</w:t>
            </w:r>
          </w:p>
        </w:tc>
        <w:tc>
          <w:tcPr>
            <w:tcW w:w="1740" w:type="dxa"/>
            <w:tcBorders>
              <w:top w:val="nil"/>
              <w:left w:val="nil"/>
              <w:bottom w:val="single" w:color="000000" w:sz="8" w:space="0"/>
              <w:right w:val="single" w:color="000000" w:sz="8" w:space="0"/>
            </w:tcBorders>
            <w:shd w:val="clear" w:color="auto" w:fill="auto"/>
            <w:noWrap/>
            <w:vAlign w:val="center"/>
          </w:tcPr>
          <w:p w14:paraId="00F5A2CD">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32</w:t>
            </w:r>
          </w:p>
        </w:tc>
        <w:tc>
          <w:tcPr>
            <w:tcW w:w="1200" w:type="dxa"/>
            <w:tcBorders>
              <w:top w:val="nil"/>
              <w:left w:val="nil"/>
              <w:bottom w:val="single" w:color="000000" w:sz="8" w:space="0"/>
              <w:right w:val="single" w:color="000000" w:sz="8" w:space="0"/>
            </w:tcBorders>
            <w:shd w:val="clear" w:color="auto" w:fill="auto"/>
            <w:noWrap/>
            <w:vAlign w:val="center"/>
          </w:tcPr>
          <w:p w14:paraId="77DA0DCA">
            <w:pPr>
              <w:keepNext w:val="0"/>
              <w:keepLines w:val="0"/>
              <w:widowControl/>
              <w:suppressLineNumbers w:val="0"/>
              <w:jc w:val="center"/>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64</w:t>
            </w:r>
          </w:p>
        </w:tc>
        <w:tc>
          <w:tcPr>
            <w:tcW w:w="1455" w:type="dxa"/>
            <w:tcBorders>
              <w:top w:val="nil"/>
              <w:left w:val="nil"/>
              <w:bottom w:val="single" w:color="000000" w:sz="8" w:space="0"/>
              <w:right w:val="single" w:color="000000" w:sz="8" w:space="0"/>
            </w:tcBorders>
            <w:shd w:val="clear" w:color="auto" w:fill="C6E0B4"/>
            <w:noWrap/>
            <w:vAlign w:val="center"/>
          </w:tcPr>
          <w:p w14:paraId="62E1F3FD">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w:t>
            </w:r>
          </w:p>
        </w:tc>
        <w:tc>
          <w:tcPr>
            <w:tcW w:w="1418" w:type="dxa"/>
            <w:tcBorders>
              <w:top w:val="nil"/>
              <w:left w:val="nil"/>
              <w:bottom w:val="single" w:color="000000" w:sz="8" w:space="0"/>
              <w:right w:val="single" w:color="000000" w:sz="8" w:space="0"/>
            </w:tcBorders>
            <w:shd w:val="clear" w:color="auto" w:fill="C6E0B4"/>
            <w:noWrap/>
            <w:vAlign w:val="center"/>
          </w:tcPr>
          <w:p w14:paraId="71429CC7">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1000</w:t>
            </w:r>
          </w:p>
        </w:tc>
        <w:tc>
          <w:tcPr>
            <w:tcW w:w="1083" w:type="dxa"/>
            <w:tcBorders>
              <w:top w:val="nil"/>
              <w:left w:val="nil"/>
              <w:bottom w:val="single" w:color="000000" w:sz="8" w:space="0"/>
              <w:right w:val="single" w:color="000000" w:sz="8" w:space="0"/>
            </w:tcBorders>
            <w:shd w:val="clear" w:color="auto" w:fill="C6E0B4"/>
            <w:noWrap/>
            <w:vAlign w:val="center"/>
          </w:tcPr>
          <w:p w14:paraId="488ECFBE">
            <w:pPr>
              <w:keepNext w:val="0"/>
              <w:keepLines w:val="0"/>
              <w:widowControl/>
              <w:suppressLineNumbers w:val="0"/>
              <w:jc w:val="center"/>
              <w:textAlignment w:val="center"/>
              <w:rPr>
                <w:rFonts w:hint="eastAsia" w:ascii="仿宋" w:hAnsi="仿宋" w:eastAsia="仿宋" w:cs="仿宋"/>
                <w:i w:val="0"/>
                <w:iCs w:val="0"/>
                <w:color w:val="auto"/>
                <w:kern w:val="0"/>
                <w:sz w:val="22"/>
                <w:szCs w:val="22"/>
                <w:highlight w:val="none"/>
                <w:u w:val="none"/>
                <w:lang w:val="en-US" w:eastAsia="zh-CN" w:bidi="ar"/>
              </w:rPr>
            </w:pPr>
            <w:r>
              <w:rPr>
                <w:rFonts w:hint="eastAsia" w:ascii="仿宋" w:hAnsi="仿宋" w:eastAsia="仿宋" w:cs="仿宋"/>
                <w:i w:val="0"/>
                <w:iCs w:val="0"/>
                <w:color w:val="auto"/>
                <w:kern w:val="0"/>
                <w:sz w:val="22"/>
                <w:szCs w:val="22"/>
                <w:highlight w:val="none"/>
                <w:u w:val="none"/>
                <w:lang w:val="en-US" w:eastAsia="zh-CN" w:bidi="ar"/>
              </w:rPr>
              <w:t>1</w:t>
            </w:r>
          </w:p>
        </w:tc>
      </w:tr>
    </w:tbl>
    <w:p w14:paraId="09F82B63">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7BEA1CDD">
      <w:pPr>
        <w:pStyle w:val="12"/>
        <w:kinsoku w:val="0"/>
        <w:overflowPunct w:val="0"/>
        <w:spacing w:before="14" w:line="360" w:lineRule="auto"/>
        <w:ind w:firstLine="482" w:firstLineChars="200"/>
        <w:jc w:val="both"/>
        <w:rPr>
          <w:rFonts w:hint="default"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2、云安全及互联网专线清单</w:t>
      </w:r>
    </w:p>
    <w:tbl>
      <w:tblPr>
        <w:tblStyle w:val="26"/>
        <w:tblW w:w="9950" w:type="dxa"/>
        <w:tblInd w:w="-44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0"/>
        <w:gridCol w:w="2202"/>
        <w:gridCol w:w="5781"/>
        <w:gridCol w:w="1117"/>
      </w:tblGrid>
      <w:tr w14:paraId="21AE4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1AA5AC2A">
            <w:pPr>
              <w:keepNext w:val="0"/>
              <w:keepLines w:val="0"/>
              <w:widowControl/>
              <w:suppressLineNumbers w:val="0"/>
              <w:jc w:val="center"/>
              <w:textAlignment w:val="center"/>
              <w:rPr>
                <w:rFonts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序号</w:t>
            </w:r>
          </w:p>
        </w:tc>
        <w:tc>
          <w:tcPr>
            <w:tcW w:w="2202"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3F60A23A">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产品名称</w:t>
            </w:r>
          </w:p>
        </w:tc>
        <w:tc>
          <w:tcPr>
            <w:tcW w:w="5781" w:type="dxa"/>
            <w:tcBorders>
              <w:top w:val="single" w:color="000000" w:sz="4" w:space="0"/>
              <w:left w:val="single" w:color="000000" w:sz="4" w:space="0"/>
              <w:bottom w:val="single" w:color="000000" w:sz="4" w:space="0"/>
              <w:right w:val="nil"/>
            </w:tcBorders>
            <w:shd w:val="clear" w:color="auto" w:fill="BFBFBF"/>
            <w:noWrap/>
            <w:vAlign w:val="center"/>
          </w:tcPr>
          <w:p w14:paraId="252E0953">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规格</w:t>
            </w:r>
          </w:p>
        </w:tc>
        <w:tc>
          <w:tcPr>
            <w:tcW w:w="1117" w:type="dxa"/>
            <w:tcBorders>
              <w:top w:val="single" w:color="000000" w:sz="4" w:space="0"/>
              <w:left w:val="single" w:color="000000" w:sz="4" w:space="0"/>
              <w:bottom w:val="single" w:color="000000" w:sz="4" w:space="0"/>
              <w:right w:val="single" w:color="000000" w:sz="4" w:space="0"/>
            </w:tcBorders>
            <w:shd w:val="clear" w:color="auto" w:fill="BFBFBF"/>
            <w:noWrap/>
            <w:vAlign w:val="center"/>
          </w:tcPr>
          <w:p w14:paraId="49CE4BDF">
            <w:pPr>
              <w:keepNext w:val="0"/>
              <w:keepLines w:val="0"/>
              <w:widowControl/>
              <w:suppressLineNumbers w:val="0"/>
              <w:jc w:val="center"/>
              <w:textAlignment w:val="center"/>
              <w:rPr>
                <w:rFonts w:hint="eastAsia" w:ascii="微软雅黑" w:hAnsi="微软雅黑" w:eastAsia="微软雅黑" w:cs="微软雅黑"/>
                <w:i w:val="0"/>
                <w:iCs w:val="0"/>
                <w:color w:val="auto"/>
                <w:sz w:val="22"/>
                <w:szCs w:val="22"/>
                <w:highlight w:val="none"/>
                <w:u w:val="none"/>
              </w:rPr>
            </w:pPr>
            <w:r>
              <w:rPr>
                <w:rFonts w:hint="eastAsia" w:ascii="微软雅黑" w:hAnsi="微软雅黑" w:eastAsia="微软雅黑" w:cs="微软雅黑"/>
                <w:i w:val="0"/>
                <w:iCs w:val="0"/>
                <w:color w:val="auto"/>
                <w:kern w:val="0"/>
                <w:sz w:val="22"/>
                <w:szCs w:val="22"/>
                <w:highlight w:val="none"/>
                <w:u w:val="none"/>
                <w:lang w:val="en-US" w:eastAsia="zh-CN" w:bidi="ar"/>
              </w:rPr>
              <w:t>数量</w:t>
            </w:r>
          </w:p>
        </w:tc>
      </w:tr>
      <w:tr w14:paraId="0D9A5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8"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42D11A6">
            <w:pPr>
              <w:keepNext w:val="0"/>
              <w:keepLines w:val="0"/>
              <w:widowControl/>
              <w:suppressLineNumbers w:val="0"/>
              <w:jc w:val="center"/>
              <w:textAlignment w:val="center"/>
              <w:rPr>
                <w:rFonts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189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云下一代防火墙</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C37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提供边界和VPC边界的防护实时入侵检测与防御、全局统一访问控制、全流量分析可视化、溯源分析。</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B5AF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4C122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2"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04B83977">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DE30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Web应用防火墙</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ED9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覆盖各类Web应用攻击，识别恶意请求，防御未知威胁，实现防入侵、防扫描、防攻击、防数据泄露、防CC攻击等防护。</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43F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5C726F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4A4185B7">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3</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9667">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日志审计</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47E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实时采集用户网络中的安全设备、网络设备、主机、操作系统、以及应用系统产生的日志信息，并将这些信息汇集到审计中心，进行集中化存储、索引、备份、全文检索、实时搜索、审计、告警、响应，并出具报表报告，实现全生命周期的日志管理。</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F077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5EA9B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9"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75AE867">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4</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2F80F">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主机安全</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B887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为云服务器提供防护与加固、主机网络防护与加固等功能，具备勒索专防专杀、网页防篡改、网络隔离与防护、补丁修复、外设管控、文件审计、违规外联检测与阻断等主机安全能力。</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3C2D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33DB7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1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E883B53">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5</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88164">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云堡垒机</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962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提供集单点登录、统一资产管理、多终端访问协议、文件传输、会话协同等功能于一体的运维管理服务。</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634D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338D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4E4C3CB">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6</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F2C0">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数据库审计</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6174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提供数据库审计、SQL注入攻击检测、风险操作识别等功能，保障云上数据库的安全。</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D779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7947F1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0EB98F8C">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7</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75EF8">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漏洞扫描</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6421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对Web应用的资产进行识别分类以及对Web应用进行深度弱点探测。</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54A6B">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63094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87F163F">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8</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F2AF2">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带宽</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2CB53">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电路带宽</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1752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2A694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1466A43E">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9</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1D20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云专线</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8067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50M</w:t>
            </w:r>
          </w:p>
        </w:tc>
        <w:tc>
          <w:tcPr>
            <w:tcW w:w="11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396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6FE0B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7182162B">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10</w:t>
            </w:r>
          </w:p>
        </w:tc>
        <w:tc>
          <w:tcPr>
            <w:tcW w:w="22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3A98C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带宽</w:t>
            </w:r>
          </w:p>
        </w:tc>
        <w:tc>
          <w:tcPr>
            <w:tcW w:w="5781"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9FF86A">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200M（云主机带宽）</w:t>
            </w:r>
          </w:p>
        </w:tc>
        <w:tc>
          <w:tcPr>
            <w:tcW w:w="111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E2A5565">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w:t>
            </w:r>
          </w:p>
        </w:tc>
      </w:tr>
      <w:tr w14:paraId="5C469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3"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36232604">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11</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FDF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SSL安全网关云主机</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A15B9">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16C/64G/1000G（SSD）；带宽：100M</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E8C8D">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w:t>
            </w:r>
          </w:p>
        </w:tc>
      </w:tr>
      <w:tr w14:paraId="785437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0" w:hRule="atLeast"/>
        </w:trPr>
        <w:tc>
          <w:tcPr>
            <w:tcW w:w="850" w:type="dxa"/>
            <w:tcBorders>
              <w:top w:val="single" w:color="000000" w:sz="4" w:space="0"/>
              <w:left w:val="single" w:color="000000" w:sz="4" w:space="0"/>
              <w:bottom w:val="single" w:color="000000" w:sz="4" w:space="0"/>
              <w:right w:val="single" w:color="000000" w:sz="4" w:space="0"/>
            </w:tcBorders>
            <w:shd w:val="clear" w:color="auto" w:fill="A9D08E"/>
            <w:noWrap/>
            <w:vAlign w:val="center"/>
          </w:tcPr>
          <w:p w14:paraId="69ABF971">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12</w:t>
            </w:r>
          </w:p>
        </w:tc>
        <w:tc>
          <w:tcPr>
            <w:tcW w:w="22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FE67D">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DeepSeek大模型GPU服务器</w:t>
            </w:r>
          </w:p>
        </w:tc>
        <w:tc>
          <w:tcPr>
            <w:tcW w:w="57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549E">
            <w:pPr>
              <w:keepNext w:val="0"/>
              <w:keepLines w:val="0"/>
              <w:widowControl/>
              <w:suppressLineNumbers w:val="0"/>
              <w:jc w:val="center"/>
              <w:textAlignment w:val="center"/>
              <w:rPr>
                <w:rFonts w:hint="eastAsia" w:ascii="微软雅黑" w:hAnsi="微软雅黑" w:eastAsia="微软雅黑" w:cs="微软雅黑"/>
                <w:i w:val="0"/>
                <w:iCs w:val="0"/>
                <w:color w:val="auto"/>
                <w:sz w:val="18"/>
                <w:szCs w:val="18"/>
                <w:highlight w:val="none"/>
                <w:u w:val="none"/>
              </w:rPr>
            </w:pPr>
            <w:r>
              <w:rPr>
                <w:rFonts w:hint="eastAsia" w:ascii="微软雅黑" w:hAnsi="微软雅黑" w:eastAsia="微软雅黑" w:cs="微软雅黑"/>
                <w:i w:val="0"/>
                <w:iCs w:val="0"/>
                <w:color w:val="auto"/>
                <w:kern w:val="0"/>
                <w:sz w:val="18"/>
                <w:szCs w:val="18"/>
                <w:highlight w:val="none"/>
                <w:u w:val="none"/>
                <w:lang w:val="en-US" w:eastAsia="zh-CN" w:bidi="ar"/>
              </w:rPr>
              <w:t>裸金属服务器，CPU：2颗，单CPU=32核64线程，CPU主频≥3.0GHz，内存≥768G，GPU：4块Nvidia A10,显存≥96G，系统盘2块SSD，单盘≥480G，数据盘2块SSD，单盘≥3200G，网卡≥9块25（GE）网卡</w:t>
            </w: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2BE80C">
            <w:pPr>
              <w:keepNext w:val="0"/>
              <w:keepLines w:val="0"/>
              <w:widowControl/>
              <w:suppressLineNumbers w:val="0"/>
              <w:jc w:val="center"/>
              <w:textAlignment w:val="center"/>
              <w:rPr>
                <w:rFonts w:hint="default" w:ascii="等线" w:hAnsi="等线" w:eastAsia="等线" w:cs="等线"/>
                <w:i w:val="0"/>
                <w:iCs w:val="0"/>
                <w:color w:val="auto"/>
                <w:sz w:val="22"/>
                <w:szCs w:val="22"/>
                <w:highlight w:val="none"/>
                <w:u w:val="none"/>
              </w:rPr>
            </w:pPr>
            <w:r>
              <w:rPr>
                <w:rFonts w:hint="default" w:ascii="等线" w:hAnsi="等线" w:eastAsia="等线" w:cs="等线"/>
                <w:i w:val="0"/>
                <w:iCs w:val="0"/>
                <w:color w:val="auto"/>
                <w:kern w:val="0"/>
                <w:sz w:val="22"/>
                <w:szCs w:val="22"/>
                <w:highlight w:val="none"/>
                <w:u w:val="none"/>
                <w:lang w:val="en-US" w:eastAsia="zh-CN" w:bidi="ar"/>
              </w:rPr>
              <w:t>1</w:t>
            </w:r>
          </w:p>
        </w:tc>
      </w:tr>
    </w:tbl>
    <w:p w14:paraId="0E00B8A4">
      <w:pPr>
        <w:adjustRightInd w:val="0"/>
        <w:snapToGrid w:val="0"/>
        <w:spacing w:before="0" w:after="0" w:line="360" w:lineRule="auto"/>
        <w:ind w:firstLine="480" w:firstLineChars="200"/>
        <w:jc w:val="both"/>
        <w:outlineLvl w:val="9"/>
        <w:rPr>
          <w:rFonts w:hint="eastAsia" w:ascii="宋体" w:hAnsi="宋体" w:eastAsia="宋体" w:cs="宋体"/>
          <w:b w:val="0"/>
          <w:bCs w:val="0"/>
          <w:color w:val="000000"/>
          <w:kern w:val="0"/>
          <w:sz w:val="24"/>
          <w:szCs w:val="21"/>
          <w:highlight w:val="none"/>
          <w:lang w:val="en-US" w:eastAsia="zh-CN" w:bidi="ar"/>
        </w:rPr>
      </w:pPr>
    </w:p>
    <w:p w14:paraId="2281676D">
      <w:pPr>
        <w:spacing w:line="360" w:lineRule="auto"/>
        <w:outlineLvl w:val="1"/>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二、技术参数</w:t>
      </w:r>
    </w:p>
    <w:tbl>
      <w:tblPr>
        <w:tblStyle w:val="26"/>
        <w:tblW w:w="10205" w:type="dxa"/>
        <w:tblInd w:w="-429" w:type="dxa"/>
        <w:tblLayout w:type="autofit"/>
        <w:tblCellMar>
          <w:top w:w="0" w:type="dxa"/>
          <w:left w:w="108" w:type="dxa"/>
          <w:bottom w:w="0" w:type="dxa"/>
          <w:right w:w="108" w:type="dxa"/>
        </w:tblCellMar>
      </w:tblPr>
      <w:tblGrid>
        <w:gridCol w:w="833"/>
        <w:gridCol w:w="2183"/>
        <w:gridCol w:w="7189"/>
      </w:tblGrid>
      <w:tr w14:paraId="4221EFE2">
        <w:tblPrEx>
          <w:tblCellMar>
            <w:top w:w="0" w:type="dxa"/>
            <w:left w:w="108" w:type="dxa"/>
            <w:bottom w:w="0" w:type="dxa"/>
            <w:right w:w="108" w:type="dxa"/>
          </w:tblCellMar>
        </w:tblPrEx>
        <w:trPr>
          <w:trHeight w:val="570" w:hRule="atLeast"/>
        </w:trPr>
        <w:tc>
          <w:tcPr>
            <w:tcW w:w="833" w:type="dxa"/>
            <w:tcBorders>
              <w:top w:val="single" w:color="auto" w:sz="4" w:space="0"/>
              <w:left w:val="single" w:color="auto" w:sz="4" w:space="0"/>
              <w:bottom w:val="single" w:color="auto" w:sz="4" w:space="0"/>
              <w:right w:val="single" w:color="auto" w:sz="4" w:space="0"/>
            </w:tcBorders>
            <w:shd w:val="clear" w:color="auto" w:fill="auto"/>
            <w:vAlign w:val="center"/>
          </w:tcPr>
          <w:p w14:paraId="64AD7860">
            <w:pPr>
              <w:widowControl/>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lang w:eastAsia="zh-CN"/>
              </w:rPr>
              <w:t>组件名称</w:t>
            </w:r>
          </w:p>
        </w:tc>
        <w:tc>
          <w:tcPr>
            <w:tcW w:w="2183" w:type="dxa"/>
            <w:tcBorders>
              <w:top w:val="single" w:color="auto" w:sz="4" w:space="0"/>
              <w:left w:val="nil"/>
              <w:bottom w:val="single" w:color="auto" w:sz="4" w:space="0"/>
              <w:right w:val="single" w:color="auto" w:sz="4" w:space="0"/>
            </w:tcBorders>
            <w:shd w:val="clear" w:color="auto" w:fill="auto"/>
            <w:vAlign w:val="center"/>
          </w:tcPr>
          <w:p w14:paraId="387DE8CE">
            <w:pPr>
              <w:widowControl/>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lang w:eastAsia="zh-CN"/>
              </w:rPr>
              <w:t>功能指标</w:t>
            </w:r>
          </w:p>
        </w:tc>
        <w:tc>
          <w:tcPr>
            <w:tcW w:w="7189" w:type="dxa"/>
            <w:tcBorders>
              <w:top w:val="single" w:color="auto" w:sz="4" w:space="0"/>
              <w:left w:val="nil"/>
              <w:bottom w:val="single" w:color="auto" w:sz="4" w:space="0"/>
              <w:right w:val="single" w:color="auto" w:sz="4" w:space="0"/>
            </w:tcBorders>
            <w:shd w:val="clear" w:color="auto" w:fill="auto"/>
            <w:vAlign w:val="center"/>
          </w:tcPr>
          <w:p w14:paraId="350CEB43">
            <w:pPr>
              <w:widowControl/>
              <w:jc w:val="center"/>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lang w:eastAsia="zh-CN"/>
              </w:rPr>
              <w:t>指标要求</w:t>
            </w:r>
          </w:p>
        </w:tc>
      </w:tr>
      <w:tr w14:paraId="74437886">
        <w:tblPrEx>
          <w:tblCellMar>
            <w:top w:w="0" w:type="dxa"/>
            <w:left w:w="108" w:type="dxa"/>
            <w:bottom w:w="0" w:type="dxa"/>
            <w:right w:w="108" w:type="dxa"/>
          </w:tblCellMar>
        </w:tblPrEx>
        <w:trPr>
          <w:trHeight w:val="285"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13AA3C31">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云主机</w:t>
            </w:r>
          </w:p>
        </w:tc>
        <w:tc>
          <w:tcPr>
            <w:tcW w:w="2183" w:type="dxa"/>
            <w:tcBorders>
              <w:top w:val="nil"/>
              <w:left w:val="nil"/>
              <w:bottom w:val="single" w:color="auto" w:sz="4" w:space="0"/>
              <w:right w:val="single" w:color="auto" w:sz="4" w:space="0"/>
            </w:tcBorders>
            <w:shd w:val="clear" w:color="auto" w:fill="auto"/>
            <w:vAlign w:val="center"/>
          </w:tcPr>
          <w:p w14:paraId="7AC98527">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可靠性</w:t>
            </w:r>
          </w:p>
        </w:tc>
        <w:tc>
          <w:tcPr>
            <w:tcW w:w="7189" w:type="dxa"/>
            <w:tcBorders>
              <w:top w:val="nil"/>
              <w:left w:val="nil"/>
              <w:bottom w:val="single" w:color="auto" w:sz="4" w:space="0"/>
              <w:right w:val="single" w:color="auto" w:sz="4" w:space="0"/>
            </w:tcBorders>
            <w:shd w:val="clear" w:color="auto" w:fill="auto"/>
            <w:vAlign w:val="center"/>
          </w:tcPr>
          <w:p w14:paraId="66986D9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云主机可用性不低于99.95%，数据持久性不低于99.99995%</w:t>
            </w:r>
          </w:p>
        </w:tc>
      </w:tr>
      <w:tr w14:paraId="0F1FE51B">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D6148D8">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5D92A995">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API调用</w:t>
            </w:r>
          </w:p>
        </w:tc>
        <w:tc>
          <w:tcPr>
            <w:tcW w:w="7189" w:type="dxa"/>
            <w:tcBorders>
              <w:top w:val="nil"/>
              <w:left w:val="nil"/>
              <w:bottom w:val="single" w:color="auto" w:sz="4" w:space="0"/>
              <w:right w:val="single" w:color="auto" w:sz="4" w:space="0"/>
            </w:tcBorders>
            <w:shd w:val="clear" w:color="auto" w:fill="auto"/>
            <w:vAlign w:val="center"/>
          </w:tcPr>
          <w:p w14:paraId="4D22B7C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支持控制台或者通过API调用方式对云主机进行包括创建、查询、销毁云主机实例等相关管理和操作</w:t>
            </w:r>
          </w:p>
        </w:tc>
      </w:tr>
      <w:tr w14:paraId="2F30B62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0ECA2D6">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32712329">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快速部署</w:t>
            </w:r>
          </w:p>
        </w:tc>
        <w:tc>
          <w:tcPr>
            <w:tcW w:w="7189" w:type="dxa"/>
            <w:tcBorders>
              <w:top w:val="nil"/>
              <w:left w:val="nil"/>
              <w:bottom w:val="single" w:color="auto" w:sz="4" w:space="0"/>
              <w:right w:val="single" w:color="auto" w:sz="4" w:space="0"/>
            </w:tcBorders>
            <w:shd w:val="clear" w:color="auto" w:fill="auto"/>
            <w:vAlign w:val="center"/>
          </w:tcPr>
          <w:p w14:paraId="16E3E1BF">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支持云主机实例分钟级快速发放</w:t>
            </w:r>
          </w:p>
        </w:tc>
      </w:tr>
      <w:tr w14:paraId="70A518E7">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A3BA7F4">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39FF8E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D751C1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提供多种类型的弹性云主机，可满足不同的使用场景</w:t>
            </w:r>
          </w:p>
        </w:tc>
      </w:tr>
      <w:tr w14:paraId="2B039E85">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19D40BA">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1F5C0717">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主机类型</w:t>
            </w:r>
          </w:p>
        </w:tc>
        <w:tc>
          <w:tcPr>
            <w:tcW w:w="7189" w:type="dxa"/>
            <w:tcBorders>
              <w:top w:val="nil"/>
              <w:left w:val="nil"/>
              <w:bottom w:val="single" w:color="auto" w:sz="4" w:space="0"/>
              <w:right w:val="single" w:color="auto" w:sz="4" w:space="0"/>
            </w:tcBorders>
            <w:shd w:val="clear" w:color="auto" w:fill="auto"/>
            <w:vAlign w:val="center"/>
          </w:tcPr>
          <w:p w14:paraId="209FB7E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云主机类型：包括通用型和内存优化型</w:t>
            </w:r>
          </w:p>
        </w:tc>
      </w:tr>
      <w:tr w14:paraId="20DAD431">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B7131C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2959223">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F2F742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通用型提供vCPU和内存比为1:1、1:2、1:4的规格</w:t>
            </w:r>
          </w:p>
        </w:tc>
      </w:tr>
      <w:tr w14:paraId="75B27BF2">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F592BC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C44EB78">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9C675D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内存优化型提供vCPU和内存比为1:8的规格</w:t>
            </w:r>
          </w:p>
        </w:tc>
      </w:tr>
      <w:tr w14:paraId="4A65ABC1">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37E9C5D">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46226F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309B3A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支持弹性云主机规格的变更，包括升级和降级；</w:t>
            </w:r>
          </w:p>
        </w:tc>
      </w:tr>
      <w:tr w14:paraId="2065D935">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2621B3F">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6DBA4449">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镜像资源</w:t>
            </w:r>
          </w:p>
        </w:tc>
        <w:tc>
          <w:tcPr>
            <w:tcW w:w="7189" w:type="dxa"/>
            <w:tcBorders>
              <w:top w:val="nil"/>
              <w:left w:val="nil"/>
              <w:bottom w:val="single" w:color="auto" w:sz="4" w:space="0"/>
              <w:right w:val="single" w:color="auto" w:sz="4" w:space="0"/>
            </w:tcBorders>
            <w:shd w:val="clear" w:color="auto" w:fill="auto"/>
            <w:vAlign w:val="center"/>
          </w:tcPr>
          <w:p w14:paraId="00F0DB85">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支持通过公共镜像或者私有镜像创建弹性云主机</w:t>
            </w:r>
          </w:p>
        </w:tc>
      </w:tr>
      <w:tr w14:paraId="4FA70C99">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512BEDE5">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4EA8139B">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IP地址绑定</w:t>
            </w:r>
          </w:p>
        </w:tc>
        <w:tc>
          <w:tcPr>
            <w:tcW w:w="7189" w:type="dxa"/>
            <w:tcBorders>
              <w:top w:val="nil"/>
              <w:left w:val="nil"/>
              <w:bottom w:val="single" w:color="auto" w:sz="4" w:space="0"/>
              <w:right w:val="single" w:color="auto" w:sz="4" w:space="0"/>
            </w:tcBorders>
            <w:shd w:val="clear" w:color="auto" w:fill="auto"/>
            <w:vAlign w:val="center"/>
          </w:tcPr>
          <w:p w14:paraId="700F74F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支持绑定浮动私有IP地址，为网卡提供第二个IP地址，实现更灵活的网络功能，比如HA双机热备时的浮动IP</w:t>
            </w:r>
          </w:p>
        </w:tc>
      </w:tr>
      <w:tr w14:paraId="4625E996">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86E9F1B">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77FCBAE5">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网卡扩展性</w:t>
            </w:r>
          </w:p>
        </w:tc>
        <w:tc>
          <w:tcPr>
            <w:tcW w:w="7189" w:type="dxa"/>
            <w:tcBorders>
              <w:top w:val="nil"/>
              <w:left w:val="nil"/>
              <w:bottom w:val="single" w:color="auto" w:sz="4" w:space="0"/>
              <w:right w:val="single" w:color="auto" w:sz="4" w:space="0"/>
            </w:tcBorders>
            <w:shd w:val="clear" w:color="auto" w:fill="auto"/>
            <w:vAlign w:val="center"/>
          </w:tcPr>
          <w:p w14:paraId="67F1359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支持多网卡，可为云主机配置1张主网卡以及最多11张从网卡；</w:t>
            </w:r>
          </w:p>
        </w:tc>
      </w:tr>
      <w:tr w14:paraId="373866B1">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186842F">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DC5D27A">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7CBBF1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可以设置不同的IP地址</w:t>
            </w:r>
          </w:p>
        </w:tc>
      </w:tr>
      <w:tr w14:paraId="1EA202CF">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8645225">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FB20310">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3D9D75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支持云主机添加和删除网卡，其中云主机主网卡不可删除</w:t>
            </w:r>
          </w:p>
        </w:tc>
      </w:tr>
      <w:tr w14:paraId="38010B6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2714F29">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2B0943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D48B9A0">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支持修改配置云主机网卡的安全组规则</w:t>
            </w:r>
          </w:p>
        </w:tc>
      </w:tr>
      <w:tr w14:paraId="6A5A745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A8054EE">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1E461CA9">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IP地址管理与配置</w:t>
            </w:r>
          </w:p>
        </w:tc>
        <w:tc>
          <w:tcPr>
            <w:tcW w:w="7189" w:type="dxa"/>
            <w:tcBorders>
              <w:top w:val="nil"/>
              <w:left w:val="nil"/>
              <w:bottom w:val="single" w:color="auto" w:sz="4" w:space="0"/>
              <w:right w:val="single" w:color="auto" w:sz="4" w:space="0"/>
            </w:tcBorders>
            <w:shd w:val="clear" w:color="auto" w:fill="auto"/>
            <w:vAlign w:val="center"/>
          </w:tcPr>
          <w:p w14:paraId="3786B0E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支持自定义私网IP地址</w:t>
            </w:r>
          </w:p>
        </w:tc>
      </w:tr>
      <w:tr w14:paraId="448E94B6">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72081F8">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87E0A56">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425CD1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支持为云主机配置弹性IP，包括新分配弹性IP和使用已有弹性IP；支持云主机弹性IP解绑定</w:t>
            </w:r>
          </w:p>
        </w:tc>
      </w:tr>
      <w:tr w14:paraId="0BD9F76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B30B206">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0FD0CB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067756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支持云主机弹性IP带宽调整</w:t>
            </w:r>
          </w:p>
        </w:tc>
      </w:tr>
      <w:tr w14:paraId="3136CA8F">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452BE20">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4846D42A">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弹性伸缩服务</w:t>
            </w:r>
          </w:p>
        </w:tc>
        <w:tc>
          <w:tcPr>
            <w:tcW w:w="7189" w:type="dxa"/>
            <w:tcBorders>
              <w:top w:val="nil"/>
              <w:left w:val="nil"/>
              <w:bottom w:val="single" w:color="auto" w:sz="4" w:space="0"/>
              <w:right w:val="single" w:color="auto" w:sz="4" w:space="0"/>
            </w:tcBorders>
            <w:shd w:val="clear" w:color="auto" w:fill="auto"/>
            <w:vAlign w:val="center"/>
          </w:tcPr>
          <w:p w14:paraId="30E34344">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支持基于定时、周期或告警模式的动态伸缩（自动添加或移除弹性云服务器实例）</w:t>
            </w:r>
          </w:p>
        </w:tc>
      </w:tr>
      <w:tr w14:paraId="3E62317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E3204F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8325D2E">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CBCE620">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支持弹性伸缩组的创建、删除、修改启用、停止等管理操作</w:t>
            </w:r>
          </w:p>
        </w:tc>
      </w:tr>
      <w:tr w14:paraId="240E9A2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22E495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F7F5EBB">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D8836A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支持通过伸缩配置设置伸缩所使用的镜像、规格及磁盘、登录方式等其他配置信息</w:t>
            </w:r>
          </w:p>
        </w:tc>
      </w:tr>
      <w:tr w14:paraId="3740CDCB">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7072A55">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E8E5E25">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36ACA7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支持将弹性云服务器实例数始终维持在期望实例数，保证业务正常运行</w:t>
            </w:r>
          </w:p>
        </w:tc>
      </w:tr>
      <w:tr w14:paraId="0721440C">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48AF651">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B9CAB6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EDFA3A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查看伸缩组整体系统监控信息，帮助用户进行资源评估</w:t>
            </w:r>
          </w:p>
        </w:tc>
      </w:tr>
      <w:tr w14:paraId="53D63CA9">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E4BB02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E87959C">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47E60C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对伸缩组内的弹性云服务器进行健康检查，自动替换不健康实例</w:t>
            </w:r>
          </w:p>
        </w:tc>
      </w:tr>
      <w:tr w14:paraId="7D572EF3">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065C4B8">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4F5CFCF">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727126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支持单个AZ内自动扩展，还支持Region内跨AZ自动扩展</w:t>
            </w:r>
          </w:p>
        </w:tc>
      </w:tr>
      <w:tr w14:paraId="105A744F">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04D972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68AB19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3127824">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支持定义伸、缩云主机数量的触发策略，支持根据指标监控情况触发、定时触发、周期触发，支持满足策略时执行增加、减少实例的数量，伸缩策略</w:t>
            </w:r>
          </w:p>
        </w:tc>
      </w:tr>
      <w:tr w14:paraId="024F07B6">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B7DE79F">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B109675">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04D93C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单用户最大创建10个伸缩组、100个伸缩配置，每个伸缩组同一时刻支持使用1个伸缩配置，10个伸缩策略</w:t>
            </w:r>
          </w:p>
        </w:tc>
      </w:tr>
      <w:tr w14:paraId="0338B9A2">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A02B0AF">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283D5006">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镜像服务</w:t>
            </w:r>
          </w:p>
        </w:tc>
        <w:tc>
          <w:tcPr>
            <w:tcW w:w="7189" w:type="dxa"/>
            <w:tcBorders>
              <w:top w:val="nil"/>
              <w:left w:val="nil"/>
              <w:bottom w:val="single" w:color="auto" w:sz="4" w:space="0"/>
              <w:right w:val="single" w:color="auto" w:sz="4" w:space="0"/>
            </w:tcBorders>
            <w:shd w:val="clear" w:color="auto" w:fill="auto"/>
            <w:vAlign w:val="center"/>
          </w:tcPr>
          <w:p w14:paraId="7628498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云镜像服务包括公共镜像、镜像市场、私有镜像三种类型。通过云镜像用户可以在云主机实例上实现应用场景的快速部署</w:t>
            </w:r>
          </w:p>
        </w:tc>
      </w:tr>
      <w:tr w14:paraId="2C75004C">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738AA8AF">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78CF556">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4612D2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常见的主流操作系统公共镜像，支持主流的Windows和Linux操作系统。Windows镜像包括2008R2/64位和2012DataCenter中/英/64位、2012Standard中/英/64位，包含正版的License授权，Linux支持CentOS6.4/64位、CentOS6.6/64位、CentOS7.1/64位Ubuntu14.04/64位</w:t>
            </w:r>
          </w:p>
        </w:tc>
      </w:tr>
      <w:tr w14:paraId="7BF93C6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98D3CA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2D11DB8">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1710D7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通过镜像创建云主机</w:t>
            </w:r>
          </w:p>
        </w:tc>
      </w:tr>
      <w:tr w14:paraId="6AD6703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76572B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E5C65F8">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39472F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通过云主机生成新的私有镜像</w:t>
            </w:r>
          </w:p>
        </w:tc>
      </w:tr>
      <w:tr w14:paraId="64A2E252">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9E99624">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E91695A">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5FADD4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查询镜像信息查询镜像信息</w:t>
            </w:r>
          </w:p>
        </w:tc>
      </w:tr>
      <w:tr w14:paraId="16F8C1F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B54D4F0">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24E1623">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0764F1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提供多种镜像格式类型，包括VMDK、VHD、QCOW2、ZVHD</w:t>
            </w:r>
          </w:p>
        </w:tc>
      </w:tr>
      <w:tr w14:paraId="1EAD9F25">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7C8C79B">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4C423E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5B0F35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镜像中无Agent植入，无后台数据收集</w:t>
            </w:r>
          </w:p>
        </w:tc>
      </w:tr>
      <w:tr w14:paraId="5A25207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F84A65B">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3E19C68">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43FE9A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支持镜像加密功能</w:t>
            </w:r>
          </w:p>
        </w:tc>
      </w:tr>
      <w:tr w14:paraId="006B42F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8CE64DD">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0C862AE1">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云硬盘</w:t>
            </w:r>
          </w:p>
        </w:tc>
        <w:tc>
          <w:tcPr>
            <w:tcW w:w="7189" w:type="dxa"/>
            <w:tcBorders>
              <w:top w:val="nil"/>
              <w:left w:val="nil"/>
              <w:bottom w:val="single" w:color="auto" w:sz="4" w:space="0"/>
              <w:right w:val="single" w:color="auto" w:sz="4" w:space="0"/>
            </w:tcBorders>
            <w:shd w:val="clear" w:color="auto" w:fill="auto"/>
            <w:vAlign w:val="center"/>
          </w:tcPr>
          <w:p w14:paraId="7442020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支持云硬盘的创建/删除、批量创建/批量删除、查看、挂载、卸载</w:t>
            </w:r>
          </w:p>
        </w:tc>
      </w:tr>
      <w:tr w14:paraId="3F511FDF">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029CAA0">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36171C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048CDE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支持对可用状态数据盘以及系统盘进行扩容</w:t>
            </w:r>
          </w:p>
        </w:tc>
      </w:tr>
      <w:tr w14:paraId="0B84C873">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703BFD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937829D">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24B738F5">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支持共享云硬盘，可以创建共享云硬盘，最多同时挂载到16台云主机上</w:t>
            </w:r>
          </w:p>
        </w:tc>
      </w:tr>
      <w:tr w14:paraId="1C3BEB3F">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53566D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0B387B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2C0840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支持对云硬盘读速率、读操作速率、写速率、写操作速率的监控</w:t>
            </w:r>
          </w:p>
        </w:tc>
      </w:tr>
      <w:tr w14:paraId="3A7DB7CE">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59F9AE48">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1E6273A">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EFE560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支持普通IO、高IO、超高IO三种类型的云硬盘，单盘最大支持32T容量，超高IO单盘最大吞吐量达到350Mbps，最大IOPS达到20000，时延低至2ms（8k数据库测试结果）</w:t>
            </w:r>
          </w:p>
        </w:tc>
      </w:tr>
      <w:tr w14:paraId="7791C0B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3B50A7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7A377F2">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73C6A9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三副本冗余，数据持久性达99.99999%</w:t>
            </w:r>
          </w:p>
        </w:tc>
      </w:tr>
      <w:tr w14:paraId="00560A1A">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7E8999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E0F91D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F63C64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支持云硬盘备份，可以手动执行备份，也可以通过设置备份策略进行自动备份</w:t>
            </w:r>
          </w:p>
        </w:tc>
      </w:tr>
      <w:tr w14:paraId="0C53D79E">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AC1DF6B">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66A74DAF">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云主机管理</w:t>
            </w:r>
          </w:p>
        </w:tc>
        <w:tc>
          <w:tcPr>
            <w:tcW w:w="7189" w:type="dxa"/>
            <w:tcBorders>
              <w:top w:val="nil"/>
              <w:left w:val="nil"/>
              <w:bottom w:val="single" w:color="auto" w:sz="4" w:space="0"/>
              <w:right w:val="single" w:color="auto" w:sz="4" w:space="0"/>
            </w:tcBorders>
            <w:shd w:val="clear" w:color="auto" w:fill="auto"/>
            <w:vAlign w:val="center"/>
          </w:tcPr>
          <w:p w14:paraId="637BBF94">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支持密码和证书两种登录方式，其中Windows云主机仅支持密码登录方式</w:t>
            </w:r>
          </w:p>
        </w:tc>
      </w:tr>
      <w:tr w14:paraId="153F99DA">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A13C2E9">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BF533B5">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0F61E1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支持多种登录云主机方式，包括VNC登录，SSH方式登录（Linux云主机），MSTSC方式登录（Windows云主机）</w:t>
            </w:r>
          </w:p>
        </w:tc>
      </w:tr>
      <w:tr w14:paraId="3D44AA3B">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7B1735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5D1DBD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6E3DD8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支持云主机创建时文件注入</w:t>
            </w:r>
          </w:p>
        </w:tc>
      </w:tr>
      <w:tr w14:paraId="48E3F59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0A5957B">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8F93982">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1CF3EC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支持重装云主机操作系统</w:t>
            </w:r>
          </w:p>
        </w:tc>
      </w:tr>
      <w:tr w14:paraId="2932B14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77A3CCE">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FEBDC98">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9E4E9C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支持重置云主机密码</w:t>
            </w:r>
          </w:p>
        </w:tc>
      </w:tr>
      <w:tr w14:paraId="47F50599">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99A28BD">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95743BD">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9C88F7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支持云主机多维度状态监控和告警</w:t>
            </w:r>
          </w:p>
        </w:tc>
      </w:tr>
      <w:tr w14:paraId="402F40F1">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7B4706BF">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458AF3C4">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VPC功能</w:t>
            </w:r>
          </w:p>
        </w:tc>
        <w:tc>
          <w:tcPr>
            <w:tcW w:w="7189" w:type="dxa"/>
            <w:tcBorders>
              <w:top w:val="nil"/>
              <w:left w:val="nil"/>
              <w:bottom w:val="single" w:color="auto" w:sz="4" w:space="0"/>
              <w:right w:val="single" w:color="auto" w:sz="4" w:space="0"/>
            </w:tcBorders>
            <w:shd w:val="clear" w:color="auto" w:fill="auto"/>
            <w:vAlign w:val="center"/>
          </w:tcPr>
          <w:p w14:paraId="647CADF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支持将专有网络VPC的私有IP地址范围分割成一个或多个虚拟交换机，根据需要将应用程序和其他服务部署在对应的虚拟交换机下；交换机之间能实现访问控制；</w:t>
            </w:r>
          </w:p>
        </w:tc>
      </w:tr>
      <w:tr w14:paraId="4A0E02B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42B4BF0">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73FCE8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0F4FCF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支持虚拟私有云的创建、修改与删除，支持设置DHCP启停，设置DNS</w:t>
            </w:r>
          </w:p>
        </w:tc>
      </w:tr>
      <w:tr w14:paraId="46AE75E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AF68EE5">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670474D">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51A0462">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支持虚拟私有云下的子网的创建、修改与删除，子网提供VPC内的网络裸机隔离，支持设置子网网关、DNS服务器、启停DHCP</w:t>
            </w:r>
          </w:p>
        </w:tc>
      </w:tr>
      <w:tr w14:paraId="7718B599">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43B7722">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9541D7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BE5B03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支持将虚拟私有云以网络拓扑图的形式展现，可以直接在拓扑图上进行网络设置操作</w:t>
            </w:r>
          </w:p>
        </w:tc>
      </w:tr>
      <w:tr w14:paraId="07A916BE">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EC5FFB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11D77D4">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077FB70">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支持对弹性IP流量进行监控与告警规则设定</w:t>
            </w:r>
          </w:p>
        </w:tc>
      </w:tr>
      <w:tr w14:paraId="76B47E1B">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1B0BF30">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0B96D9E">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FF92F0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弹性IP整体可用性达到99.95%</w:t>
            </w:r>
          </w:p>
        </w:tc>
      </w:tr>
      <w:tr w14:paraId="12F36EE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8AF56EF">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99D1AFF">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CA864A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VPC网络支持对等互通连接，可以使用私有IP地址在两个VPC之间进行通信</w:t>
            </w:r>
          </w:p>
        </w:tc>
      </w:tr>
      <w:tr w14:paraId="13E737A1">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A6E907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B18A7AA">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2EF6DF6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对等连接支持与本租户内的VPC以及其他租户的VPC打通</w:t>
            </w:r>
          </w:p>
        </w:tc>
      </w:tr>
      <w:tr w14:paraId="5B1F3EC4">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185F0EA3">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4EFD7DDB">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操作系统兼容</w:t>
            </w:r>
          </w:p>
        </w:tc>
        <w:tc>
          <w:tcPr>
            <w:tcW w:w="7189" w:type="dxa"/>
            <w:tcBorders>
              <w:top w:val="nil"/>
              <w:left w:val="nil"/>
              <w:bottom w:val="single" w:color="auto" w:sz="4" w:space="0"/>
              <w:right w:val="single" w:color="auto" w:sz="4" w:space="0"/>
            </w:tcBorders>
            <w:shd w:val="clear" w:color="auto" w:fill="auto"/>
            <w:vAlign w:val="center"/>
          </w:tcPr>
          <w:p w14:paraId="4C2AD80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云主机操作系统支持还可定制国产OS如：中标麒麟，统信</w:t>
            </w:r>
          </w:p>
        </w:tc>
      </w:tr>
      <w:tr w14:paraId="02D8CFB3">
        <w:tblPrEx>
          <w:tblCellMar>
            <w:top w:w="0" w:type="dxa"/>
            <w:left w:w="108" w:type="dxa"/>
            <w:bottom w:w="0" w:type="dxa"/>
            <w:right w:w="108" w:type="dxa"/>
          </w:tblCellMar>
        </w:tblPrEx>
        <w:trPr>
          <w:trHeight w:val="285"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63406BBA">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下一代防火墙</w:t>
            </w:r>
          </w:p>
        </w:tc>
        <w:tc>
          <w:tcPr>
            <w:tcW w:w="2183" w:type="dxa"/>
            <w:tcBorders>
              <w:top w:val="nil"/>
              <w:left w:val="nil"/>
              <w:bottom w:val="single" w:color="auto" w:sz="4" w:space="0"/>
              <w:right w:val="single" w:color="auto" w:sz="4" w:space="0"/>
            </w:tcBorders>
            <w:shd w:val="clear" w:color="auto" w:fill="auto"/>
            <w:vAlign w:val="center"/>
          </w:tcPr>
          <w:p w14:paraId="38CCB77A">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部署方式</w:t>
            </w:r>
          </w:p>
        </w:tc>
        <w:tc>
          <w:tcPr>
            <w:tcW w:w="7189" w:type="dxa"/>
            <w:tcBorders>
              <w:top w:val="nil"/>
              <w:left w:val="nil"/>
              <w:bottom w:val="single" w:color="auto" w:sz="4" w:space="0"/>
              <w:right w:val="single" w:color="auto" w:sz="4" w:space="0"/>
            </w:tcBorders>
            <w:shd w:val="clear" w:color="auto" w:fill="auto"/>
            <w:vAlign w:val="center"/>
          </w:tcPr>
          <w:p w14:paraId="62040A6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与云平台紧耦合，可实现云平台一键下单，自动交付。（需提供产品功能截图证明）</w:t>
            </w:r>
          </w:p>
        </w:tc>
      </w:tr>
      <w:tr w14:paraId="41BE0929">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340BDBB">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46316486">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访问控制</w:t>
            </w:r>
          </w:p>
        </w:tc>
        <w:tc>
          <w:tcPr>
            <w:tcW w:w="7189" w:type="dxa"/>
            <w:tcBorders>
              <w:top w:val="nil"/>
              <w:left w:val="nil"/>
              <w:bottom w:val="single" w:color="auto" w:sz="4" w:space="0"/>
              <w:right w:val="single" w:color="auto" w:sz="4" w:space="0"/>
            </w:tcBorders>
            <w:shd w:val="clear" w:color="auto" w:fill="auto"/>
            <w:vAlign w:val="center"/>
          </w:tcPr>
          <w:p w14:paraId="3B97179C">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支持基于对象、区域和地域维度设置安全访问控制策略，允许或拒绝特定国家或者地区的对象访问内部网络，保障业务重大时期安全可靠性。（需提供产品功能截图证明）</w:t>
            </w:r>
          </w:p>
        </w:tc>
      </w:tr>
      <w:tr w14:paraId="28423972">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273D1CD4">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7300358F">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应用控制</w:t>
            </w:r>
          </w:p>
        </w:tc>
        <w:tc>
          <w:tcPr>
            <w:tcW w:w="7189" w:type="dxa"/>
            <w:tcBorders>
              <w:top w:val="nil"/>
              <w:left w:val="nil"/>
              <w:bottom w:val="single" w:color="auto" w:sz="4" w:space="0"/>
              <w:right w:val="single" w:color="auto" w:sz="4" w:space="0"/>
            </w:tcBorders>
            <w:shd w:val="clear" w:color="auto" w:fill="auto"/>
            <w:vAlign w:val="center"/>
          </w:tcPr>
          <w:p w14:paraId="1345248F">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具备基于国家/地区的流量管理功能，提供具备CNAS（中国合格评定国家认可委员会）资质的第三方权威机构关于“国家/地区的流量管理”产品功能检测报告。</w:t>
            </w:r>
          </w:p>
        </w:tc>
      </w:tr>
      <w:tr w14:paraId="48617AE8">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7A0CD1B3">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149DC8D7">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安全防护</w:t>
            </w:r>
          </w:p>
        </w:tc>
        <w:tc>
          <w:tcPr>
            <w:tcW w:w="7189" w:type="dxa"/>
            <w:tcBorders>
              <w:top w:val="nil"/>
              <w:left w:val="nil"/>
              <w:bottom w:val="single" w:color="auto" w:sz="4" w:space="0"/>
              <w:right w:val="single" w:color="auto" w:sz="4" w:space="0"/>
            </w:tcBorders>
            <w:shd w:val="clear" w:color="auto" w:fill="auto"/>
            <w:vAlign w:val="center"/>
          </w:tcPr>
          <w:p w14:paraId="0D3EEF8B">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支持对HTTP、HTTPS、FTP、SMB、SMTP、POP3、IMAP协议进行病毒检测和查杀，支持最大16层的压缩文件查杀。（需提供产品功能截图证明）</w:t>
            </w:r>
          </w:p>
        </w:tc>
      </w:tr>
      <w:tr w14:paraId="4575B23F">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7C42C4D0">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1E9359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B85680F">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具备勒索软件通信防护功能，提供具备CNAS（中国合格评定国家认可委员会）资质的第三方权威机构关于“勒索软件通信防护”产品功能检测报告。</w:t>
            </w:r>
          </w:p>
        </w:tc>
      </w:tr>
      <w:tr w14:paraId="0A9ED4A1">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085AC114">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78F630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7F7B6B8">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具备僵尸网络检测功能，可基于僵尸网络检测引擎发现主机的异常外联行为，并提供威胁等级和非法外联次数作为举证。（需提供产品功能截图证明）</w:t>
            </w:r>
          </w:p>
        </w:tc>
      </w:tr>
      <w:tr w14:paraId="6A3F8884">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446062BE">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BDEAAC0">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7D4F61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产品内置Web应用攻击检测引擎，支持文件包含攻击、抵御注入式攻击（包含SQL注入、系统命令注入）、信息泄露攻击、跨站脚本（XSS）、网站扫描、WEBSHELL后门攻击、跨站请求伪造、目录遍历攻击、WEB整站系统漏洞等应用层攻击行为，支持超过3000种Web服务器漏洞特征规则。（需提供产品功能截图证明）</w:t>
            </w:r>
          </w:p>
        </w:tc>
      </w:tr>
      <w:tr w14:paraId="2EF201FA">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962ACD1">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D26E22C">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263501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支持网站防篡改功能，可防止攻击者非授权修改网站目录文件。（需提供产品功能截图证明）</w:t>
            </w:r>
          </w:p>
        </w:tc>
      </w:tr>
      <w:tr w14:paraId="2B99315A">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7D5C08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0EEC46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1F535D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支持网页恶意链接检测功能，有效识别网页盗链/黑链的行为，避免用户网页资源被滥用。（需提供产品功能截图证明）</w:t>
            </w:r>
          </w:p>
        </w:tc>
      </w:tr>
      <w:tr w14:paraId="2A7F57DA">
        <w:tblPrEx>
          <w:tblCellMar>
            <w:top w:w="0" w:type="dxa"/>
            <w:left w:w="108" w:type="dxa"/>
            <w:bottom w:w="0" w:type="dxa"/>
            <w:right w:w="108" w:type="dxa"/>
          </w:tblCellMar>
        </w:tblPrEx>
        <w:trPr>
          <w:trHeight w:val="300"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288A04F4">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WEB应用防火墙</w:t>
            </w:r>
          </w:p>
        </w:tc>
        <w:tc>
          <w:tcPr>
            <w:tcW w:w="2183" w:type="dxa"/>
            <w:tcBorders>
              <w:top w:val="nil"/>
              <w:left w:val="nil"/>
              <w:bottom w:val="single" w:color="auto" w:sz="4" w:space="0"/>
              <w:right w:val="single" w:color="auto" w:sz="4" w:space="0"/>
            </w:tcBorders>
            <w:shd w:val="clear" w:color="auto" w:fill="auto"/>
            <w:vAlign w:val="center"/>
          </w:tcPr>
          <w:p w14:paraId="5C61C352">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HTTP协议</w:t>
            </w:r>
          </w:p>
        </w:tc>
        <w:tc>
          <w:tcPr>
            <w:tcW w:w="7189" w:type="dxa"/>
            <w:tcBorders>
              <w:top w:val="nil"/>
              <w:left w:val="nil"/>
              <w:bottom w:val="single" w:color="auto" w:sz="4" w:space="0"/>
              <w:right w:val="single" w:color="auto" w:sz="4" w:space="0"/>
            </w:tcBorders>
            <w:shd w:val="clear" w:color="auto" w:fill="auto"/>
            <w:vAlign w:val="center"/>
          </w:tcPr>
          <w:p w14:paraId="703C803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支持HTTP 1.0/1.1，且可根据现网环境配置协议降级。（需提供产品功能截图证明）</w:t>
            </w:r>
          </w:p>
        </w:tc>
      </w:tr>
      <w:tr w14:paraId="6A815439">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4DE24EE6">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noWrap/>
            <w:vAlign w:val="center"/>
          </w:tcPr>
          <w:p w14:paraId="35B1B2F2">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防护体系</w:t>
            </w:r>
          </w:p>
        </w:tc>
        <w:tc>
          <w:tcPr>
            <w:tcW w:w="7189" w:type="dxa"/>
            <w:tcBorders>
              <w:top w:val="nil"/>
              <w:left w:val="nil"/>
              <w:bottom w:val="single" w:color="auto" w:sz="4" w:space="0"/>
              <w:right w:val="single" w:color="auto" w:sz="4" w:space="0"/>
            </w:tcBorders>
            <w:shd w:val="clear" w:color="auto" w:fill="auto"/>
            <w:vAlign w:val="center"/>
          </w:tcPr>
          <w:p w14:paraId="78EE3F3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▲支持基于规则体系构建黑名单安全策略和自学习白名单机制；支持基于智能用户行为识别的动态防护机制；产品自学习应该能够支持host,url,http method,请求响应码，请求参数名称及其对应的值，cookie 参数名称及其对应值等信息。（需提供产品功能截图证明）</w:t>
            </w:r>
          </w:p>
        </w:tc>
      </w:tr>
      <w:tr w14:paraId="55F99427">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1BAFD6F">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7BD2133D">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网络层通用防护</w:t>
            </w:r>
          </w:p>
        </w:tc>
        <w:tc>
          <w:tcPr>
            <w:tcW w:w="7189" w:type="dxa"/>
            <w:tcBorders>
              <w:top w:val="nil"/>
              <w:left w:val="nil"/>
              <w:bottom w:val="single" w:color="auto" w:sz="4" w:space="0"/>
              <w:right w:val="single" w:color="auto" w:sz="4" w:space="0"/>
            </w:tcBorders>
            <w:shd w:val="clear" w:color="auto" w:fill="auto"/>
            <w:vAlign w:val="center"/>
          </w:tcPr>
          <w:p w14:paraId="0C0C907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▲支持ARP攻击防护，支持MAC地址绑定。（需提供产品功能截图证明）</w:t>
            </w:r>
          </w:p>
        </w:tc>
      </w:tr>
      <w:tr w14:paraId="684C309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95C113B">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B2D284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C78566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支持基于五元组（源IP地址、目的IP地址、源端口、目的端口、协议类型）及接口的网络层访问控制功能。</w:t>
            </w:r>
          </w:p>
        </w:tc>
      </w:tr>
      <w:tr w14:paraId="5C995AA6">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1C925BD2">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6FB0593A">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Web应用防护</w:t>
            </w:r>
          </w:p>
        </w:tc>
        <w:tc>
          <w:tcPr>
            <w:tcW w:w="7189" w:type="dxa"/>
            <w:tcBorders>
              <w:top w:val="nil"/>
              <w:left w:val="nil"/>
              <w:bottom w:val="single" w:color="auto" w:sz="4" w:space="0"/>
              <w:right w:val="single" w:color="auto" w:sz="4" w:space="0"/>
            </w:tcBorders>
            <w:shd w:val="clear" w:color="auto" w:fill="auto"/>
            <w:vAlign w:val="center"/>
          </w:tcPr>
          <w:p w14:paraId="0A613E6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支持对HTTP协议合法性进行验证，支持对HTTP协议的URI、HOST、UA、Cookie、Referer、Content、Accept、Range、其他头部和参数在内的元素、参数进行检测与处理。且支持非法编码和解码的灵活控制与处理。</w:t>
            </w:r>
          </w:p>
        </w:tc>
      </w:tr>
      <w:tr w14:paraId="7B9BB1CF">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5B987B40">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996CE7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65FA19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针对主流Web服务器及插件的已知漏洞防护。Web服务器应覆盖主流服务器：apache、tomcat、lightpd、NGINX、IIS等插件应覆盖:dedecms、phpmyadmin、PHPWind、shopex、discuz、ecshop、vbulletin、wordpress等，提供Java反序列化漏洞（Jboss）防护插件。</w:t>
            </w:r>
          </w:p>
        </w:tc>
      </w:tr>
      <w:tr w14:paraId="1AAAEDEA">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11CD8B9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2CAA844">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5C8470F">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支持HTTP访问控制功能，可以提供针对HTTP元素和客户端的组合访问控制策略。支持对多种HTTP方法执行访问控制，包括：GET、POST、HEAD、PUT、DELETE、MKCOL、COPY、MOVE、OPTIONS、PROPFIND、PROPPATCH、LOCK、UNLOCK TRACE、SEARCH、CONNECT。</w:t>
            </w:r>
          </w:p>
        </w:tc>
      </w:tr>
      <w:tr w14:paraId="09EC3856">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B86D395">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C5F433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A9A148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提供盗链防护，应采用Referer和Cookie算法。</w:t>
            </w:r>
          </w:p>
        </w:tc>
      </w:tr>
      <w:tr w14:paraId="6FA982CF">
        <w:tblPrEx>
          <w:tblCellMar>
            <w:top w:w="0" w:type="dxa"/>
            <w:left w:w="108" w:type="dxa"/>
            <w:bottom w:w="0" w:type="dxa"/>
            <w:right w:w="108" w:type="dxa"/>
          </w:tblCellMar>
        </w:tblPrEx>
        <w:trPr>
          <w:trHeight w:val="465" w:hRule="atLeast"/>
        </w:trPr>
        <w:tc>
          <w:tcPr>
            <w:tcW w:w="833" w:type="dxa"/>
            <w:vMerge w:val="continue"/>
            <w:tcBorders>
              <w:top w:val="nil"/>
              <w:left w:val="single" w:color="auto" w:sz="4" w:space="0"/>
              <w:bottom w:val="single" w:color="auto" w:sz="4" w:space="0"/>
              <w:right w:val="single" w:color="auto" w:sz="4" w:space="0"/>
            </w:tcBorders>
            <w:vAlign w:val="center"/>
          </w:tcPr>
          <w:p w14:paraId="6272F63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3806452">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3563E16">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支持对注入（包括SQL注入、LDAP注入、XPATH注入及命令行注入）、XSS、SSI指令、路径穿越、远程文件包含、WebShell防护。</w:t>
            </w:r>
          </w:p>
        </w:tc>
      </w:tr>
      <w:tr w14:paraId="37357497">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9030219">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8670DCF">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4838AD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支持CSRF（跨站请求伪造）防护，并支持WEB2.0 CSRF防护。</w:t>
            </w:r>
          </w:p>
        </w:tc>
      </w:tr>
      <w:tr w14:paraId="39BC721A">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FD00BB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ECE6CCC">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8B1F602">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支持非法下载防护，可以根据文件大小、MIME类型及文件扩展名灵活定义下载限制策略，限制用户非法获取网站的关键数据（比如数据库文件，配置文件等）。</w:t>
            </w:r>
          </w:p>
        </w:tc>
      </w:tr>
      <w:tr w14:paraId="40DAED59">
        <w:tblPrEx>
          <w:tblCellMar>
            <w:top w:w="0" w:type="dxa"/>
            <w:left w:w="108" w:type="dxa"/>
            <w:bottom w:w="0" w:type="dxa"/>
            <w:right w:w="108" w:type="dxa"/>
          </w:tblCellMar>
        </w:tblPrEx>
        <w:trPr>
          <w:trHeight w:val="465" w:hRule="atLeast"/>
        </w:trPr>
        <w:tc>
          <w:tcPr>
            <w:tcW w:w="833" w:type="dxa"/>
            <w:vMerge w:val="continue"/>
            <w:tcBorders>
              <w:top w:val="nil"/>
              <w:left w:val="single" w:color="auto" w:sz="4" w:space="0"/>
              <w:bottom w:val="single" w:color="auto" w:sz="4" w:space="0"/>
              <w:right w:val="single" w:color="auto" w:sz="4" w:space="0"/>
            </w:tcBorders>
            <w:vAlign w:val="center"/>
          </w:tcPr>
          <w:p w14:paraId="30156B8E">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730690B7">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BOT防护</w:t>
            </w:r>
          </w:p>
        </w:tc>
        <w:tc>
          <w:tcPr>
            <w:tcW w:w="7189" w:type="dxa"/>
            <w:tcBorders>
              <w:top w:val="nil"/>
              <w:left w:val="nil"/>
              <w:bottom w:val="single" w:color="auto" w:sz="4" w:space="0"/>
              <w:right w:val="single" w:color="auto" w:sz="4" w:space="0"/>
            </w:tcBorders>
            <w:shd w:val="clear" w:color="auto" w:fill="auto"/>
            <w:vAlign w:val="center"/>
          </w:tcPr>
          <w:p w14:paraId="6706D0E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支持暴力破解防护，可针对指定URL进行暴力破解防护，支持多种方式的登陆，支持referer检测，支持阈值和检测周期的设置。</w:t>
            </w:r>
          </w:p>
        </w:tc>
      </w:tr>
      <w:tr w14:paraId="13B4038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6AF545A">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2651940D">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DDoS防护</w:t>
            </w:r>
          </w:p>
        </w:tc>
        <w:tc>
          <w:tcPr>
            <w:tcW w:w="7189" w:type="dxa"/>
            <w:tcBorders>
              <w:top w:val="nil"/>
              <w:left w:val="nil"/>
              <w:bottom w:val="single" w:color="auto" w:sz="4" w:space="0"/>
              <w:right w:val="single" w:color="auto" w:sz="4" w:space="0"/>
            </w:tcBorders>
            <w:shd w:val="clear" w:color="auto" w:fill="auto"/>
            <w:vAlign w:val="center"/>
          </w:tcPr>
          <w:p w14:paraId="01F2F33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支持TCP Flood防护；支持基于阈值及算法配置的HTTP Flood防护。</w:t>
            </w:r>
          </w:p>
        </w:tc>
      </w:tr>
      <w:tr w14:paraId="4A6F936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846F51E">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0219586">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67DFB5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支持对慢速攻击的防护。</w:t>
            </w:r>
          </w:p>
        </w:tc>
      </w:tr>
      <w:tr w14:paraId="16B4AE69">
        <w:tblPrEx>
          <w:tblCellMar>
            <w:top w:w="0" w:type="dxa"/>
            <w:left w:w="108" w:type="dxa"/>
            <w:bottom w:w="0" w:type="dxa"/>
            <w:right w:w="108" w:type="dxa"/>
          </w:tblCellMar>
        </w:tblPrEx>
        <w:trPr>
          <w:trHeight w:val="570"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2C6CE39B">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主机安全</w:t>
            </w:r>
          </w:p>
        </w:tc>
        <w:tc>
          <w:tcPr>
            <w:tcW w:w="2183" w:type="dxa"/>
            <w:tcBorders>
              <w:top w:val="nil"/>
              <w:left w:val="nil"/>
              <w:bottom w:val="single" w:color="auto" w:sz="4" w:space="0"/>
              <w:right w:val="single" w:color="auto" w:sz="4" w:space="0"/>
            </w:tcBorders>
            <w:shd w:val="clear" w:color="auto" w:fill="auto"/>
            <w:vAlign w:val="center"/>
          </w:tcPr>
          <w:p w14:paraId="48D6FFED">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系统性能监控</w:t>
            </w:r>
          </w:p>
        </w:tc>
        <w:tc>
          <w:tcPr>
            <w:tcW w:w="7189" w:type="dxa"/>
            <w:tcBorders>
              <w:top w:val="nil"/>
              <w:left w:val="nil"/>
              <w:bottom w:val="single" w:color="auto" w:sz="4" w:space="0"/>
              <w:right w:val="single" w:color="auto" w:sz="4" w:space="0"/>
            </w:tcBorders>
            <w:shd w:val="clear" w:color="auto" w:fill="auto"/>
            <w:vAlign w:val="center"/>
          </w:tcPr>
          <w:p w14:paraId="40BEEEF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支持对防护资产的CPU使用率、内存使用率、磁盘使用情况、网络上下行流量进行性能监控，并支持对性能监控项设置阈值，达到阈值后告警；支持对CPU、内存达到一定阈值时客户端进行熔断。</w:t>
            </w:r>
          </w:p>
        </w:tc>
      </w:tr>
      <w:tr w14:paraId="2195CA8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D9E9C8A">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44359175">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高级威胁防护</w:t>
            </w:r>
          </w:p>
        </w:tc>
        <w:tc>
          <w:tcPr>
            <w:tcW w:w="7189" w:type="dxa"/>
            <w:tcBorders>
              <w:top w:val="nil"/>
              <w:left w:val="nil"/>
              <w:bottom w:val="single" w:color="auto" w:sz="4" w:space="0"/>
              <w:right w:val="single" w:color="auto" w:sz="4" w:space="0"/>
            </w:tcBorders>
            <w:shd w:val="clear" w:color="auto" w:fill="auto"/>
            <w:vAlign w:val="center"/>
          </w:tcPr>
          <w:p w14:paraId="741350F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▲支持对本机的扩展行为（信息收集、权限提升）进行监测，防止提权行为和信息泄露。</w:t>
            </w:r>
          </w:p>
        </w:tc>
      </w:tr>
      <w:tr w14:paraId="3A19035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34BF17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7D7745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20458FA2">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▲识别渗透过程中的隧道代理（端口映射、端口转发、内网代理），可阻断隧道代理搭建行为。</w:t>
            </w:r>
          </w:p>
        </w:tc>
      </w:tr>
      <w:tr w14:paraId="3558AF1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9E201CD">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B085390">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15790D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▲可对渗透的收尾阶段的数据清除行为进行识别和阻断。</w:t>
            </w:r>
          </w:p>
        </w:tc>
      </w:tr>
      <w:tr w14:paraId="6908DFDF">
        <w:tblPrEx>
          <w:tblCellMar>
            <w:top w:w="0" w:type="dxa"/>
            <w:left w:w="108" w:type="dxa"/>
            <w:bottom w:w="0" w:type="dxa"/>
            <w:right w:w="108" w:type="dxa"/>
          </w:tblCellMar>
        </w:tblPrEx>
        <w:trPr>
          <w:trHeight w:val="300" w:hRule="atLeast"/>
        </w:trPr>
        <w:tc>
          <w:tcPr>
            <w:tcW w:w="833" w:type="dxa"/>
            <w:vMerge w:val="continue"/>
            <w:tcBorders>
              <w:top w:val="nil"/>
              <w:left w:val="single" w:color="auto" w:sz="4" w:space="0"/>
              <w:bottom w:val="single" w:color="auto" w:sz="4" w:space="0"/>
              <w:right w:val="single" w:color="auto" w:sz="4" w:space="0"/>
            </w:tcBorders>
            <w:vAlign w:val="center"/>
          </w:tcPr>
          <w:p w14:paraId="14E724CD">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17DCE889">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系统安全性</w:t>
            </w:r>
          </w:p>
        </w:tc>
        <w:tc>
          <w:tcPr>
            <w:tcW w:w="7189" w:type="dxa"/>
            <w:tcBorders>
              <w:top w:val="nil"/>
              <w:left w:val="nil"/>
              <w:bottom w:val="single" w:color="auto" w:sz="4" w:space="0"/>
              <w:right w:val="single" w:color="auto" w:sz="4" w:space="0"/>
            </w:tcBorders>
            <w:shd w:val="clear" w:color="auto" w:fill="auto"/>
            <w:vAlign w:val="center"/>
          </w:tcPr>
          <w:p w14:paraId="6E2AC81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支持防端口扫描，锁定恶意的端口扫描，并记录告警。</w:t>
            </w:r>
          </w:p>
        </w:tc>
      </w:tr>
      <w:tr w14:paraId="413716A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210E6E9">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57B49ED">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71D2FE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支持网站漏洞防护，防护内容包括SQL注入、XSS攻击、应用程序漏洞及自定义规则。</w:t>
            </w:r>
          </w:p>
        </w:tc>
      </w:tr>
      <w:tr w14:paraId="53BDB0FC">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748EBB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C8EC82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95BEE84">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支持智能检测并防御CC攻击，并可进行高、中、低三档设置。</w:t>
            </w:r>
          </w:p>
        </w:tc>
      </w:tr>
      <w:tr w14:paraId="61B33FA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F98C32D">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4D3ECB9">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4147F7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内核级防火墙（业务间流量东西向隔离）功能，包括IP、端口、协议、流向等细粒度权限控制。</w:t>
            </w:r>
          </w:p>
        </w:tc>
      </w:tr>
      <w:tr w14:paraId="581E8F8C">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950788E">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D90590B">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28E9BD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▲支持扫描多引擎设置，包括默认引擎、深度扫描引擎（需提供产品功能截图证明）。</w:t>
            </w:r>
          </w:p>
        </w:tc>
      </w:tr>
      <w:tr w14:paraId="6CD5F109">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369765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D98AE94">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E0BA730">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支持对压缩包扫描深度进行设置，最大支持9层深度；支持大文件压缩包进行扫描跳过，文件大小可自定义。</w:t>
            </w:r>
          </w:p>
        </w:tc>
      </w:tr>
      <w:tr w14:paraId="6E71CD85">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25BC50D">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A0660FD">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5C80F4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提供专门的针对未知勒索病毒的防御引擎，并提供功能开关项。对于未知勒索病毒确保无法加密。同时支持白名单设置。</w:t>
            </w:r>
          </w:p>
        </w:tc>
      </w:tr>
      <w:tr w14:paraId="22F62B4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C5324DA">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9FC70A6">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E0E133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提供专门的挖矿风险评估功能。</w:t>
            </w:r>
          </w:p>
        </w:tc>
      </w:tr>
      <w:tr w14:paraId="53C1EE4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11308AF">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3324D606">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79B899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提供专门的挖矿实时防御引擎，并提供功能开关。</w:t>
            </w:r>
          </w:p>
        </w:tc>
      </w:tr>
      <w:tr w14:paraId="190F9C5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6B027F0B">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4F543D9B">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网页防篡改</w:t>
            </w:r>
          </w:p>
        </w:tc>
        <w:tc>
          <w:tcPr>
            <w:tcW w:w="7189" w:type="dxa"/>
            <w:tcBorders>
              <w:top w:val="nil"/>
              <w:left w:val="nil"/>
              <w:bottom w:val="single" w:color="auto" w:sz="4" w:space="0"/>
              <w:right w:val="single" w:color="auto" w:sz="4" w:space="0"/>
            </w:tcBorders>
            <w:shd w:val="clear" w:color="auto" w:fill="auto"/>
            <w:vAlign w:val="center"/>
          </w:tcPr>
          <w:p w14:paraId="2D79A4A4">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目录保护：支持目录保护，可通过新增白名单实现对子目录的排除。</w:t>
            </w:r>
          </w:p>
        </w:tc>
      </w:tr>
      <w:tr w14:paraId="239BACC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03FE7DB">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393C4A7">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256CD5A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▲篡改规则：支持基于目录、进程、IP、用户等进行设置篡改规则（需提供产品功能截图证明）。</w:t>
            </w:r>
          </w:p>
        </w:tc>
      </w:tr>
      <w:tr w14:paraId="618DB32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7DB497D">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8ABBAE1">
            <w:pPr>
              <w:widowControl/>
              <w:jc w:val="center"/>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61A9DF2">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自我保护：支持防篡改程序自我保护机制。</w:t>
            </w:r>
          </w:p>
        </w:tc>
      </w:tr>
      <w:tr w14:paraId="7D97895D">
        <w:tblPrEx>
          <w:tblCellMar>
            <w:top w:w="0" w:type="dxa"/>
            <w:left w:w="108" w:type="dxa"/>
            <w:bottom w:w="0" w:type="dxa"/>
            <w:right w:w="108" w:type="dxa"/>
          </w:tblCellMar>
        </w:tblPrEx>
        <w:trPr>
          <w:trHeight w:val="570"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062D533F">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堡垒机</w:t>
            </w:r>
          </w:p>
        </w:tc>
        <w:tc>
          <w:tcPr>
            <w:tcW w:w="2183" w:type="dxa"/>
            <w:tcBorders>
              <w:top w:val="nil"/>
              <w:left w:val="nil"/>
              <w:bottom w:val="single" w:color="auto" w:sz="4" w:space="0"/>
              <w:right w:val="single" w:color="auto" w:sz="4" w:space="0"/>
            </w:tcBorders>
            <w:shd w:val="clear" w:color="auto" w:fill="auto"/>
            <w:vAlign w:val="center"/>
          </w:tcPr>
          <w:p w14:paraId="4399D6AF">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用户与资产管理</w:t>
            </w:r>
          </w:p>
        </w:tc>
        <w:tc>
          <w:tcPr>
            <w:tcW w:w="7189" w:type="dxa"/>
            <w:tcBorders>
              <w:top w:val="nil"/>
              <w:left w:val="nil"/>
              <w:bottom w:val="single" w:color="auto" w:sz="4" w:space="0"/>
              <w:right w:val="single" w:color="auto" w:sz="4" w:space="0"/>
            </w:tcBorders>
            <w:shd w:val="clear" w:color="auto" w:fill="auto"/>
            <w:vAlign w:val="center"/>
          </w:tcPr>
          <w:p w14:paraId="0ED3EF4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支持从windowsAD域抽取用户账号作为主账号，支持一次性抽取和周期性抽取两种方式（需提供产品功能截图证明）</w:t>
            </w:r>
          </w:p>
        </w:tc>
      </w:tr>
      <w:tr w14:paraId="23EEED29">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4D90ABD3">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46C0D576">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改密计划</w:t>
            </w:r>
          </w:p>
        </w:tc>
        <w:tc>
          <w:tcPr>
            <w:tcW w:w="7189" w:type="dxa"/>
            <w:tcBorders>
              <w:top w:val="nil"/>
              <w:left w:val="nil"/>
              <w:bottom w:val="single" w:color="auto" w:sz="4" w:space="0"/>
              <w:right w:val="single" w:color="auto" w:sz="4" w:space="0"/>
            </w:tcBorders>
            <w:shd w:val="clear" w:color="auto" w:fill="auto"/>
            <w:vAlign w:val="center"/>
          </w:tcPr>
          <w:p w14:paraId="1078033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定期变更目标设备真实口令，支持自定义口令变更周期和口令强度。口令变更方式至少支持手动指定固定口令、通过密码表生成口令、依照设备挂载的口令策略生成随机口令、依照密码策略生成同一口令等方式（需提供产品功能截图证明）</w:t>
            </w:r>
          </w:p>
        </w:tc>
      </w:tr>
      <w:tr w14:paraId="7203DC3C">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9BD525C">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1D5B32E0">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访问审批</w:t>
            </w:r>
          </w:p>
        </w:tc>
        <w:tc>
          <w:tcPr>
            <w:tcW w:w="7189" w:type="dxa"/>
            <w:tcBorders>
              <w:top w:val="nil"/>
              <w:left w:val="nil"/>
              <w:bottom w:val="single" w:color="auto" w:sz="4" w:space="0"/>
              <w:right w:val="single" w:color="auto" w:sz="4" w:space="0"/>
            </w:tcBorders>
            <w:shd w:val="clear" w:color="auto" w:fill="auto"/>
            <w:vAlign w:val="center"/>
          </w:tcPr>
          <w:p w14:paraId="3F084D12">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支持自定义多级审批流程，可设置一级或多级审批人，每级审批流程可以指定通过投票数（需提供产品功能截图证明），用户访问关键设备需相关审批人逐级审批通过才允许访问</w:t>
            </w:r>
          </w:p>
        </w:tc>
      </w:tr>
      <w:tr w14:paraId="2B655FBC">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5E8944C2">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0EEE6FAD">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动作流</w:t>
            </w:r>
          </w:p>
        </w:tc>
        <w:tc>
          <w:tcPr>
            <w:tcW w:w="7189" w:type="dxa"/>
            <w:tcBorders>
              <w:top w:val="nil"/>
              <w:left w:val="nil"/>
              <w:bottom w:val="single" w:color="auto" w:sz="4" w:space="0"/>
              <w:right w:val="single" w:color="auto" w:sz="4" w:space="0"/>
            </w:tcBorders>
            <w:shd w:val="clear" w:color="auto" w:fill="auto"/>
            <w:vAlign w:val="center"/>
          </w:tcPr>
          <w:p w14:paraId="1DDBACCB">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支持通过动作流配置提供广泛的应用接入支持，无论被接入的资源如何设计登录动作，通过动作流配置都可以实现单点登录和审计接入（需提供产品功能截图证明）</w:t>
            </w:r>
          </w:p>
        </w:tc>
      </w:tr>
      <w:tr w14:paraId="0940281D">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22B0103B">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59FB7908">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运维授权</w:t>
            </w:r>
          </w:p>
        </w:tc>
        <w:tc>
          <w:tcPr>
            <w:tcW w:w="7189" w:type="dxa"/>
            <w:tcBorders>
              <w:top w:val="nil"/>
              <w:left w:val="nil"/>
              <w:bottom w:val="single" w:color="auto" w:sz="4" w:space="0"/>
              <w:right w:val="single" w:color="auto" w:sz="4" w:space="0"/>
            </w:tcBorders>
            <w:shd w:val="clear" w:color="auto" w:fill="auto"/>
            <w:vAlign w:val="center"/>
          </w:tcPr>
          <w:p w14:paraId="5168285D">
            <w:pPr>
              <w:widowControl/>
              <w:jc w:val="both"/>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lang w:eastAsia="zh-CN"/>
              </w:rPr>
              <w:t>▲支持在授权基础上自定义访问审批流程，可设置一级或多级审批人，每级审批可指定通过投票数，需逐级审批通过才可最终发起运维操作（需提供产品功能截图证明）</w:t>
            </w:r>
          </w:p>
        </w:tc>
      </w:tr>
      <w:tr w14:paraId="5D7F731F">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A4127AC">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09F40421">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IPV6</w:t>
            </w:r>
          </w:p>
        </w:tc>
        <w:tc>
          <w:tcPr>
            <w:tcW w:w="7189" w:type="dxa"/>
            <w:tcBorders>
              <w:top w:val="nil"/>
              <w:left w:val="nil"/>
              <w:bottom w:val="single" w:color="auto" w:sz="4" w:space="0"/>
              <w:right w:val="single" w:color="auto" w:sz="4" w:space="0"/>
            </w:tcBorders>
            <w:shd w:val="clear" w:color="auto" w:fill="auto"/>
            <w:vAlign w:val="center"/>
          </w:tcPr>
          <w:p w14:paraId="1B4E6198">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全面支持IPV6，设备自身可以配置IPV6地址供客户端访问，并且支持目标设备配置IPV6地址实现单点登录和审计（需提供产品功能截图证明）</w:t>
            </w:r>
          </w:p>
        </w:tc>
      </w:tr>
      <w:tr w14:paraId="0D0664E6">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69A0F0C2">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3CE3E73F">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紧急运维</w:t>
            </w:r>
          </w:p>
        </w:tc>
        <w:tc>
          <w:tcPr>
            <w:tcW w:w="7189" w:type="dxa"/>
            <w:tcBorders>
              <w:top w:val="nil"/>
              <w:left w:val="nil"/>
              <w:bottom w:val="single" w:color="auto" w:sz="4" w:space="0"/>
              <w:right w:val="single" w:color="auto" w:sz="4" w:space="0"/>
            </w:tcBorders>
            <w:shd w:val="clear" w:color="auto" w:fill="auto"/>
            <w:vAlign w:val="center"/>
          </w:tcPr>
          <w:p w14:paraId="439D327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紧急运维流程，当运维人员需对目标设备进行紧急运维时，可通过紧急运维流程直接访问目标设备，同时记录为紧急运维工单，便于相关审批人员事后对该流程进行确认以及审计员事后查看（需提供产品功能截图证明）</w:t>
            </w:r>
          </w:p>
        </w:tc>
      </w:tr>
      <w:tr w14:paraId="273DA5AA">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0448B492">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295B7057">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双人复核</w:t>
            </w:r>
          </w:p>
        </w:tc>
        <w:tc>
          <w:tcPr>
            <w:tcW w:w="7189" w:type="dxa"/>
            <w:tcBorders>
              <w:top w:val="nil"/>
              <w:left w:val="nil"/>
              <w:bottom w:val="single" w:color="auto" w:sz="4" w:space="0"/>
              <w:right w:val="single" w:color="auto" w:sz="4" w:space="0"/>
            </w:tcBorders>
            <w:shd w:val="clear" w:color="auto" w:fill="auto"/>
            <w:vAlign w:val="center"/>
          </w:tcPr>
          <w:p w14:paraId="5319097A">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支持双人复核登录，登录时必须经过第二人授权后才能登录，第二人可通过远程授权或同终端授权两种方式实现授权（需提供产品功能截图证明）</w:t>
            </w:r>
          </w:p>
        </w:tc>
      </w:tr>
      <w:tr w14:paraId="27C93E48">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6C17DF3">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28663892">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运维自查</w:t>
            </w:r>
          </w:p>
        </w:tc>
        <w:tc>
          <w:tcPr>
            <w:tcW w:w="7189" w:type="dxa"/>
            <w:tcBorders>
              <w:top w:val="nil"/>
              <w:left w:val="nil"/>
              <w:bottom w:val="single" w:color="auto" w:sz="4" w:space="0"/>
              <w:right w:val="single" w:color="auto" w:sz="4" w:space="0"/>
            </w:tcBorders>
            <w:shd w:val="clear" w:color="auto" w:fill="auto"/>
            <w:vAlign w:val="center"/>
          </w:tcPr>
          <w:p w14:paraId="44E8A3A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支持运维审计自查询功能，用户可查看自身的运维审计历史（需提供产品功能截图证明）</w:t>
            </w:r>
          </w:p>
        </w:tc>
      </w:tr>
      <w:tr w14:paraId="100A63C3">
        <w:tblPrEx>
          <w:tblCellMar>
            <w:top w:w="0" w:type="dxa"/>
            <w:left w:w="108" w:type="dxa"/>
            <w:bottom w:w="0" w:type="dxa"/>
            <w:right w:w="108" w:type="dxa"/>
          </w:tblCellMar>
        </w:tblPrEx>
        <w:trPr>
          <w:trHeight w:val="285"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56717845">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日志审计</w:t>
            </w: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583A2C38">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资产管理</w:t>
            </w:r>
          </w:p>
        </w:tc>
        <w:tc>
          <w:tcPr>
            <w:tcW w:w="7189" w:type="dxa"/>
            <w:tcBorders>
              <w:top w:val="nil"/>
              <w:left w:val="nil"/>
              <w:bottom w:val="single" w:color="auto" w:sz="4" w:space="0"/>
              <w:right w:val="single" w:color="auto" w:sz="4" w:space="0"/>
            </w:tcBorders>
            <w:shd w:val="clear" w:color="auto" w:fill="auto"/>
            <w:vAlign w:val="center"/>
          </w:tcPr>
          <w:p w14:paraId="336AC0C6">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支持拓扑管理，并能够支持拓扑维度展示整体安全、事件分布、告警分布等</w:t>
            </w:r>
          </w:p>
        </w:tc>
      </w:tr>
      <w:tr w14:paraId="70DFE523">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B3C47AF">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FBF027A">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DDEFBED">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系统支持对IP对象的自动发现功能，支持IPv6，对自动发现的设备可以转资产或删除</w:t>
            </w:r>
          </w:p>
        </w:tc>
      </w:tr>
      <w:tr w14:paraId="0909E50F">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5AC6B442">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440E5000">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日志采集</w:t>
            </w:r>
          </w:p>
        </w:tc>
        <w:tc>
          <w:tcPr>
            <w:tcW w:w="7189" w:type="dxa"/>
            <w:tcBorders>
              <w:top w:val="nil"/>
              <w:left w:val="nil"/>
              <w:bottom w:val="single" w:color="auto" w:sz="4" w:space="0"/>
              <w:right w:val="single" w:color="auto" w:sz="4" w:space="0"/>
            </w:tcBorders>
            <w:shd w:val="clear" w:color="auto" w:fill="auto"/>
            <w:vAlign w:val="center"/>
          </w:tcPr>
          <w:p w14:paraId="6A0A4455">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标准化自动识别系统类型至少达到200种</w:t>
            </w:r>
          </w:p>
        </w:tc>
      </w:tr>
      <w:tr w14:paraId="6D93BC2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7C61EA84">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FEBF950">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D40B8E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系统支持从不同设备或系统中所获得的各类日志、事件中抽取相关片段准确和完整地映射至安全事件的标准字段</w:t>
            </w:r>
          </w:p>
        </w:tc>
      </w:tr>
      <w:tr w14:paraId="5C1DB20B">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29D89F31">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6855868A">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日志处理</w:t>
            </w:r>
          </w:p>
        </w:tc>
        <w:tc>
          <w:tcPr>
            <w:tcW w:w="7189" w:type="dxa"/>
            <w:tcBorders>
              <w:top w:val="nil"/>
              <w:left w:val="nil"/>
              <w:bottom w:val="single" w:color="auto" w:sz="4" w:space="0"/>
              <w:right w:val="single" w:color="auto" w:sz="4" w:space="0"/>
            </w:tcBorders>
            <w:shd w:val="clear" w:color="auto" w:fill="auto"/>
            <w:vAlign w:val="center"/>
          </w:tcPr>
          <w:p w14:paraId="6155FEA8">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系统支持完全收集采集对象上的日志信息，也支持在安全事件收集引擎上设置过滤条件，可过滤出无关安全事件，满足根据实际业务需求减少采集对象发送到核心服务器的安全事件数，从而减少对网络带宽和数据库存储空间的占用</w:t>
            </w:r>
          </w:p>
        </w:tc>
      </w:tr>
      <w:tr w14:paraId="09408A9F">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16435A5">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7D7FF28">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282E81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可通过自定义聚合规则修改日志的聚合归并逻辑规则，提高日志分析效率（需提供产品功能截图证明）</w:t>
            </w:r>
          </w:p>
        </w:tc>
      </w:tr>
      <w:tr w14:paraId="17D103F9">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65B78A0">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685F7EA1">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日志分析</w:t>
            </w:r>
          </w:p>
        </w:tc>
        <w:tc>
          <w:tcPr>
            <w:tcW w:w="7189" w:type="dxa"/>
            <w:tcBorders>
              <w:top w:val="nil"/>
              <w:left w:val="nil"/>
              <w:bottom w:val="single" w:color="auto" w:sz="4" w:space="0"/>
              <w:right w:val="single" w:color="auto" w:sz="4" w:space="0"/>
            </w:tcBorders>
            <w:shd w:val="clear" w:color="auto" w:fill="auto"/>
            <w:vAlign w:val="center"/>
          </w:tcPr>
          <w:p w14:paraId="6FE75B5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支持根据设备类型，按日期展示日志的接入情况，包含不同级别日志数量统计（需提供产品功能截图证明）</w:t>
            </w:r>
          </w:p>
        </w:tc>
      </w:tr>
      <w:tr w14:paraId="70AB1A59">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3DE0D87">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0E1B74E">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E371C4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支持挖掘不同类型、来源于不同设备或系统的日志或安全事件之间可能存在的关联关系，系统支持GUI方式的关联规则设置功能</w:t>
            </w:r>
          </w:p>
        </w:tc>
      </w:tr>
      <w:tr w14:paraId="60EFA8D7">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1A6CE8ED">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7CC768DD">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日志审计</w:t>
            </w:r>
          </w:p>
        </w:tc>
        <w:tc>
          <w:tcPr>
            <w:tcW w:w="7189" w:type="dxa"/>
            <w:tcBorders>
              <w:top w:val="nil"/>
              <w:left w:val="nil"/>
              <w:bottom w:val="single" w:color="auto" w:sz="4" w:space="0"/>
              <w:right w:val="single" w:color="auto" w:sz="4" w:space="0"/>
            </w:tcBorders>
            <w:shd w:val="clear" w:color="auto" w:fill="auto"/>
            <w:vAlign w:val="center"/>
          </w:tcPr>
          <w:p w14:paraId="36C2012E">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支持显示审计事件分类统计列表，根据审计策略名称、审计事件类型、被审计人员、目标设备地址四个维度展现（需提供产品功能截图证明）</w:t>
            </w:r>
          </w:p>
        </w:tc>
      </w:tr>
      <w:tr w14:paraId="4720249B">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58A6D18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23B1F08E">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65E1888">
            <w:pPr>
              <w:widowControl/>
              <w:jc w:val="both"/>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lang w:eastAsia="zh-CN"/>
              </w:rPr>
              <w:t>▲支持审计对象的定义，包括：审计目标对象、审计行为对象、审计行为执行者对象、审计来源对象、审计时间段对象等（需提供产品功能截图证明）</w:t>
            </w:r>
          </w:p>
        </w:tc>
      </w:tr>
      <w:tr w14:paraId="7A1661A8">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56421A58">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86F9CCA">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2FDCB370">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预置审计策略模板，包括：Windows主机类审计策略模板、Linux/Unix主机类审计策略模板、防火墙类审计策略模板、扫描器类审计策略模板、IDS/IPS类审计策略模板、防病毒类审计策略模板、数据库系统类审计策略模板、萨班斯审计策略模板、等级保护审计模板等（需提供产品功能截图证明）</w:t>
            </w:r>
          </w:p>
        </w:tc>
      </w:tr>
      <w:tr w14:paraId="6B4EB6DC">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387E1F17">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19040334">
            <w:pPr>
              <w:widowControl/>
              <w:jc w:val="center"/>
              <w:rPr>
                <w:rFonts w:hint="eastAsia" w:ascii="仿宋" w:hAnsi="仿宋" w:eastAsia="仿宋" w:cs="仿宋"/>
                <w:bCs/>
                <w:color w:val="000000"/>
                <w:sz w:val="21"/>
                <w:szCs w:val="21"/>
                <w:highlight w:val="none"/>
                <w:lang w:eastAsia="zh-CN"/>
              </w:rPr>
            </w:pPr>
            <w:r>
              <w:rPr>
                <w:rFonts w:hint="eastAsia" w:ascii="仿宋" w:hAnsi="仿宋" w:eastAsia="仿宋" w:cs="仿宋"/>
                <w:bCs/>
                <w:color w:val="000000"/>
                <w:sz w:val="21"/>
                <w:szCs w:val="21"/>
                <w:highlight w:val="none"/>
                <w:lang w:eastAsia="zh-CN"/>
              </w:rPr>
              <w:t>流量审计</w:t>
            </w:r>
          </w:p>
        </w:tc>
        <w:tc>
          <w:tcPr>
            <w:tcW w:w="7189" w:type="dxa"/>
            <w:tcBorders>
              <w:top w:val="nil"/>
              <w:left w:val="nil"/>
              <w:bottom w:val="single" w:color="auto" w:sz="4" w:space="0"/>
              <w:right w:val="single" w:color="auto" w:sz="4" w:space="0"/>
            </w:tcBorders>
            <w:shd w:val="clear" w:color="auto" w:fill="auto"/>
            <w:vAlign w:val="center"/>
          </w:tcPr>
          <w:p w14:paraId="7A216AAF">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支持HTTP网页标题、BBS、威胁情报、DGA、搜索关键词的网络会话分类展现（需提供产品功能截图证明）</w:t>
            </w:r>
          </w:p>
        </w:tc>
      </w:tr>
      <w:tr w14:paraId="2370DE8D">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4A92243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B1084CB">
            <w:pPr>
              <w:widowControl/>
              <w:rPr>
                <w:rFonts w:hint="eastAsia" w:ascii="仿宋" w:hAnsi="仿宋" w:eastAsia="仿宋" w:cs="仿宋"/>
                <w:bCs/>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777EA05">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支持DNS、DGA、解码错误、解码失败、解码超时的网络会话分类展现（需提供产品功能截图证明）</w:t>
            </w:r>
          </w:p>
        </w:tc>
      </w:tr>
      <w:tr w14:paraId="463113C7">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17E18899">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4AC7B2AA">
            <w:pPr>
              <w:widowControl/>
              <w:rPr>
                <w:rFonts w:hint="eastAsia" w:ascii="仿宋" w:hAnsi="仿宋" w:eastAsia="仿宋" w:cs="仿宋"/>
                <w:bCs/>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5E69AEC">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支持TLS会话、数据库会话、邮件会话、FTP会话、Telnet会话，即时通讯会话的展现（需提供产品功能截图证明）</w:t>
            </w:r>
          </w:p>
        </w:tc>
      </w:tr>
      <w:tr w14:paraId="107096F7">
        <w:tblPrEx>
          <w:tblCellMar>
            <w:top w:w="0" w:type="dxa"/>
            <w:left w:w="108" w:type="dxa"/>
            <w:bottom w:w="0" w:type="dxa"/>
            <w:right w:w="108" w:type="dxa"/>
          </w:tblCellMar>
        </w:tblPrEx>
        <w:trPr>
          <w:trHeight w:val="285"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735DAF30">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数据库审计</w:t>
            </w: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28684FF0">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数据库审计</w:t>
            </w:r>
          </w:p>
        </w:tc>
        <w:tc>
          <w:tcPr>
            <w:tcW w:w="7189" w:type="dxa"/>
            <w:tcBorders>
              <w:top w:val="nil"/>
              <w:left w:val="nil"/>
              <w:bottom w:val="single" w:color="auto" w:sz="4" w:space="0"/>
              <w:right w:val="single" w:color="auto" w:sz="4" w:space="0"/>
            </w:tcBorders>
            <w:shd w:val="clear" w:color="auto" w:fill="auto"/>
            <w:vAlign w:val="center"/>
          </w:tcPr>
          <w:p w14:paraId="5490BC0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支持关系型数据库：Sqlserver、oracle、Sybase、DB2、Informix、PostgreSQL、MariaDB、XUGU（虚谷）</w:t>
            </w:r>
          </w:p>
        </w:tc>
      </w:tr>
      <w:tr w14:paraId="05F4F3EE">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839E9F1">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28C6D32">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0A4C04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支持网络协议：Http、FTP、Samba、NFS、SMTP、PoP3、T_ssh</w:t>
            </w:r>
          </w:p>
        </w:tc>
      </w:tr>
      <w:tr w14:paraId="25383069">
        <w:tblPrEx>
          <w:tblCellMar>
            <w:top w:w="0" w:type="dxa"/>
            <w:left w:w="108" w:type="dxa"/>
            <w:bottom w:w="0" w:type="dxa"/>
            <w:right w:w="108" w:type="dxa"/>
          </w:tblCellMar>
        </w:tblPrEx>
        <w:trPr>
          <w:trHeight w:val="855" w:hRule="atLeast"/>
        </w:trPr>
        <w:tc>
          <w:tcPr>
            <w:tcW w:w="833" w:type="dxa"/>
            <w:vMerge w:val="continue"/>
            <w:tcBorders>
              <w:top w:val="nil"/>
              <w:left w:val="single" w:color="auto" w:sz="4" w:space="0"/>
              <w:bottom w:val="single" w:color="auto" w:sz="4" w:space="0"/>
              <w:right w:val="single" w:color="auto" w:sz="4" w:space="0"/>
            </w:tcBorders>
            <w:vAlign w:val="center"/>
          </w:tcPr>
          <w:p w14:paraId="65C2E5C1">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0ED615C">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448BD212">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全面支持后关系型数据库Cache的集成工具terminal、portal、studio、Sqlmanager、MedTrak工具的审计，其中Portal能审计到sql语句、查询Global、返回结果，Terminal能审计到M语句和返回结果。（需提供产品功能截图证明）</w:t>
            </w:r>
          </w:p>
        </w:tc>
      </w:tr>
      <w:tr w14:paraId="0B230D55">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F5C2DC3">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C8B0D04">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B5E6E5C">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支持基于嗅探技术寻找发现云环境中存在的数据库资产，并智能添加为保护对象进行审计，简化操作，避免数据资产脱离监管。（需提供产品功能截图）。</w:t>
            </w:r>
          </w:p>
        </w:tc>
      </w:tr>
      <w:tr w14:paraId="76B4BA7C">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5E36F3B">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1F87B85F">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A0E5F6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支持对SQLserver2005以上版本采用通讯加密的数据库审计。（需提供产品功能截图证明）</w:t>
            </w:r>
          </w:p>
        </w:tc>
      </w:tr>
      <w:tr w14:paraId="0CEA302E">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6B66BF28">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45C9C794">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审计策略</w:t>
            </w:r>
          </w:p>
        </w:tc>
        <w:tc>
          <w:tcPr>
            <w:tcW w:w="7189" w:type="dxa"/>
            <w:tcBorders>
              <w:top w:val="nil"/>
              <w:left w:val="nil"/>
              <w:bottom w:val="single" w:color="auto" w:sz="4" w:space="0"/>
              <w:right w:val="single" w:color="auto" w:sz="4" w:space="0"/>
            </w:tcBorders>
            <w:shd w:val="clear" w:color="auto" w:fill="auto"/>
            <w:vAlign w:val="center"/>
          </w:tcPr>
          <w:p w14:paraId="193521A8">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w:t>
            </w:r>
            <w:r>
              <w:rPr>
                <w:rFonts w:hint="eastAsia" w:ascii="仿宋" w:hAnsi="仿宋" w:eastAsia="仿宋" w:cs="仿宋"/>
                <w:bCs/>
                <w:color w:val="000000"/>
                <w:sz w:val="21"/>
                <w:szCs w:val="21"/>
                <w:highlight w:val="none"/>
                <w:lang w:eastAsia="zh-CN"/>
              </w:rPr>
              <w:t>支持操作语句系列的组合规则，可根据某一客体的操作行为序列，连续操作了设定的语句序列时进行规则审计告警。（需提供产品功能截图证明）</w:t>
            </w:r>
          </w:p>
        </w:tc>
      </w:tr>
      <w:tr w14:paraId="1F113DF0">
        <w:tblPrEx>
          <w:tblCellMar>
            <w:top w:w="0" w:type="dxa"/>
            <w:left w:w="108" w:type="dxa"/>
            <w:bottom w:w="0" w:type="dxa"/>
            <w:right w:w="108" w:type="dxa"/>
          </w:tblCellMar>
        </w:tblPrEx>
        <w:trPr>
          <w:trHeight w:val="1140" w:hRule="atLeast"/>
        </w:trPr>
        <w:tc>
          <w:tcPr>
            <w:tcW w:w="833" w:type="dxa"/>
            <w:vMerge w:val="continue"/>
            <w:tcBorders>
              <w:top w:val="nil"/>
              <w:left w:val="single" w:color="auto" w:sz="4" w:space="0"/>
              <w:bottom w:val="single" w:color="auto" w:sz="4" w:space="0"/>
              <w:right w:val="single" w:color="auto" w:sz="4" w:space="0"/>
            </w:tcBorders>
            <w:vAlign w:val="center"/>
          </w:tcPr>
          <w:p w14:paraId="2367CEA2">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9E28BA0">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1F9EB1E5">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自定义审计策略，审计策略的条件包括不限于操作类型、关键字、访问工具、客户端IP、客户端MAC、操作系统主机名、操作系统用户名、应用账户名、数据库账号、数据库名、表名、包、存储过程、函数、视图、字段名、索引、语句长度、语句执行回应、语句执行时间、返回行数、返回内容、正则表达式、规则生效时间；审计策略条件之间支持等于或不等于、大于等于或小于等逻辑关系。（需提供产品功能截图证明）</w:t>
            </w:r>
          </w:p>
        </w:tc>
      </w:tr>
      <w:tr w14:paraId="0D32C456">
        <w:tblPrEx>
          <w:tblCellMar>
            <w:top w:w="0" w:type="dxa"/>
            <w:left w:w="108" w:type="dxa"/>
            <w:bottom w:w="0" w:type="dxa"/>
            <w:right w:w="108" w:type="dxa"/>
          </w:tblCellMar>
        </w:tblPrEx>
        <w:trPr>
          <w:trHeight w:val="1140" w:hRule="atLeast"/>
        </w:trPr>
        <w:tc>
          <w:tcPr>
            <w:tcW w:w="833" w:type="dxa"/>
            <w:vMerge w:val="continue"/>
            <w:tcBorders>
              <w:top w:val="nil"/>
              <w:left w:val="single" w:color="auto" w:sz="4" w:space="0"/>
              <w:bottom w:val="single" w:color="auto" w:sz="4" w:space="0"/>
              <w:right w:val="single" w:color="auto" w:sz="4" w:space="0"/>
            </w:tcBorders>
            <w:vAlign w:val="center"/>
          </w:tcPr>
          <w:p w14:paraId="36E9F8D0">
            <w:pPr>
              <w:widowControl/>
              <w:rPr>
                <w:rFonts w:hint="eastAsia" w:ascii="仿宋" w:hAnsi="仿宋" w:eastAsia="仿宋" w:cs="仿宋"/>
                <w:color w:val="000000"/>
                <w:sz w:val="21"/>
                <w:szCs w:val="21"/>
                <w:highlight w:val="none"/>
                <w:lang w:eastAsia="zh-CN"/>
              </w:rPr>
            </w:pP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52843A4D">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监控记录检索与统计</w:t>
            </w:r>
          </w:p>
        </w:tc>
        <w:tc>
          <w:tcPr>
            <w:tcW w:w="7189" w:type="dxa"/>
            <w:tcBorders>
              <w:top w:val="nil"/>
              <w:left w:val="nil"/>
              <w:bottom w:val="single" w:color="auto" w:sz="4" w:space="0"/>
              <w:right w:val="single" w:color="auto" w:sz="4" w:space="0"/>
            </w:tcBorders>
            <w:shd w:val="clear" w:color="auto" w:fill="auto"/>
            <w:vAlign w:val="center"/>
          </w:tcPr>
          <w:p w14:paraId="1304F3E1">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基于时间、风险级别、保护对象、操作类型、客户端IP、客户端进程、数据库账户、应用账户、规则类型、规则名、规则组名、操作系统主机名、操作系统用户名、客户端MAC地址、客户端端口、服务端IP、服务端口、数据库名、语句长度、语句执行回应、语句执行时间、返回行数、返回结果、会话ID、记录编号、关键字等条件的审计查询；查询条件易于使用，支持等于或不等于、大于等于或小于等逻辑关系。（需提供产品功能截图证明）</w:t>
            </w:r>
          </w:p>
        </w:tc>
      </w:tr>
      <w:tr w14:paraId="3A5AF840">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4DB38414">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0208D782">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21FBB89C">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对指定时间段风险数据按不同维度进行统计排行，统计维度包括不限于:风险最多的类型、触发风险最多的保护对象、触发风险最多的IP、触发风险最多数据库账户、触发风险最多应用账户、触发风险最多工具。</w:t>
            </w:r>
          </w:p>
        </w:tc>
      </w:tr>
      <w:tr w14:paraId="3FD73B7F">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50DEE6C0">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55C9873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日志管理</w:t>
            </w:r>
          </w:p>
        </w:tc>
        <w:tc>
          <w:tcPr>
            <w:tcW w:w="7189" w:type="dxa"/>
            <w:tcBorders>
              <w:top w:val="nil"/>
              <w:left w:val="nil"/>
              <w:bottom w:val="single" w:color="auto" w:sz="4" w:space="0"/>
              <w:right w:val="single" w:color="auto" w:sz="4" w:space="0"/>
            </w:tcBorders>
            <w:shd w:val="clear" w:color="auto" w:fill="auto"/>
            <w:vAlign w:val="center"/>
          </w:tcPr>
          <w:p w14:paraId="4B75BC15">
            <w:pPr>
              <w:widowControl/>
              <w:jc w:val="both"/>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提供管理员权限设置和分权管理，审计用户，系统管理用户、规则管理用户权限分开，相应权限的用户只能查看、管理相应的功能，责任明确，相互监督。对于系统管理员、规则管理的操作行为能进行记录审计。</w:t>
            </w:r>
          </w:p>
        </w:tc>
      </w:tr>
      <w:tr w14:paraId="1D8A2AD6">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0A96B9F6">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145FBD7B">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告警方式</w:t>
            </w:r>
          </w:p>
        </w:tc>
        <w:tc>
          <w:tcPr>
            <w:tcW w:w="7189" w:type="dxa"/>
            <w:tcBorders>
              <w:top w:val="nil"/>
              <w:left w:val="nil"/>
              <w:bottom w:val="single" w:color="auto" w:sz="4" w:space="0"/>
              <w:right w:val="single" w:color="auto" w:sz="4" w:space="0"/>
            </w:tcBorders>
            <w:shd w:val="clear" w:color="auto" w:fill="auto"/>
            <w:vAlign w:val="center"/>
          </w:tcPr>
          <w:p w14:paraId="11593D89">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支持邮件、syslog、snmptrap、界面告警。</w:t>
            </w:r>
          </w:p>
        </w:tc>
      </w:tr>
      <w:tr w14:paraId="29EC880D">
        <w:tblPrEx>
          <w:tblCellMar>
            <w:top w:w="0" w:type="dxa"/>
            <w:left w:w="108" w:type="dxa"/>
            <w:bottom w:w="0" w:type="dxa"/>
            <w:right w:w="108" w:type="dxa"/>
          </w:tblCellMar>
        </w:tblPrEx>
        <w:trPr>
          <w:trHeight w:val="285" w:hRule="atLeast"/>
        </w:trPr>
        <w:tc>
          <w:tcPr>
            <w:tcW w:w="833" w:type="dxa"/>
            <w:vMerge w:val="restart"/>
            <w:tcBorders>
              <w:top w:val="nil"/>
              <w:left w:val="single" w:color="auto" w:sz="4" w:space="0"/>
              <w:bottom w:val="single" w:color="auto" w:sz="4" w:space="0"/>
              <w:right w:val="single" w:color="auto" w:sz="4" w:space="0"/>
            </w:tcBorders>
            <w:shd w:val="clear" w:color="auto" w:fill="auto"/>
            <w:vAlign w:val="center"/>
          </w:tcPr>
          <w:p w14:paraId="52E127F3">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漏洞扫描</w:t>
            </w:r>
          </w:p>
        </w:tc>
        <w:tc>
          <w:tcPr>
            <w:tcW w:w="2183" w:type="dxa"/>
            <w:vMerge w:val="restart"/>
            <w:tcBorders>
              <w:top w:val="nil"/>
              <w:left w:val="single" w:color="auto" w:sz="4" w:space="0"/>
              <w:bottom w:val="single" w:color="auto" w:sz="4" w:space="0"/>
              <w:right w:val="single" w:color="auto" w:sz="4" w:space="0"/>
            </w:tcBorders>
            <w:shd w:val="clear" w:color="auto" w:fill="auto"/>
            <w:vAlign w:val="center"/>
          </w:tcPr>
          <w:p w14:paraId="5B98B4F5">
            <w:pPr>
              <w:widowControl/>
              <w:jc w:val="center"/>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漏洞扫描</w:t>
            </w:r>
          </w:p>
        </w:tc>
        <w:tc>
          <w:tcPr>
            <w:tcW w:w="7189" w:type="dxa"/>
            <w:tcBorders>
              <w:top w:val="nil"/>
              <w:left w:val="nil"/>
              <w:bottom w:val="single" w:color="auto" w:sz="4" w:space="0"/>
              <w:right w:val="single" w:color="auto" w:sz="4" w:space="0"/>
            </w:tcBorders>
            <w:shd w:val="clear" w:color="auto" w:fill="auto"/>
            <w:vAlign w:val="center"/>
          </w:tcPr>
          <w:p w14:paraId="0C0F661E">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评估主机系统，网络和应用程序的弱点，检测系统内的恶意软件，发现Web服务器和服务的弱点。</w:t>
            </w:r>
          </w:p>
        </w:tc>
      </w:tr>
      <w:tr w14:paraId="4BB5AC6E">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5808B06E">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5B3EC252">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9DC3B45">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网络设备，包括下一代防火墙，操作系统，数据库，Web应用，虚拟和云环境等，扫描IPv4，IPv6和混合网络，可根据需求设置扫描任务运行时间和频率。</w:t>
            </w:r>
          </w:p>
        </w:tc>
      </w:tr>
      <w:tr w14:paraId="15FE5C20">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199720B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59021D0">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00E2326">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漏洞扫描器在选择扫描方式时可使用非登录扫描和登录扫描方式，登录扫描能够更深入全面地发现主机漏洞。</w:t>
            </w:r>
          </w:p>
        </w:tc>
      </w:tr>
      <w:tr w14:paraId="31F349B4">
        <w:tblPrEx>
          <w:tblCellMar>
            <w:top w:w="0" w:type="dxa"/>
            <w:left w:w="108" w:type="dxa"/>
            <w:bottom w:w="0" w:type="dxa"/>
            <w:right w:w="108" w:type="dxa"/>
          </w:tblCellMar>
        </w:tblPrEx>
        <w:trPr>
          <w:trHeight w:val="285" w:hRule="atLeast"/>
        </w:trPr>
        <w:tc>
          <w:tcPr>
            <w:tcW w:w="833" w:type="dxa"/>
            <w:vMerge w:val="continue"/>
            <w:tcBorders>
              <w:top w:val="nil"/>
              <w:left w:val="single" w:color="auto" w:sz="4" w:space="0"/>
              <w:bottom w:val="single" w:color="auto" w:sz="4" w:space="0"/>
              <w:right w:val="single" w:color="auto" w:sz="4" w:space="0"/>
            </w:tcBorders>
            <w:vAlign w:val="center"/>
          </w:tcPr>
          <w:p w14:paraId="2C15C65C">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7DFEFCC9">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5F1A8DD">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扫描器可以配置为自动更新，扫描器不断更新高级威胁及零日漏洞插件。</w:t>
            </w:r>
          </w:p>
        </w:tc>
      </w:tr>
      <w:tr w14:paraId="75EBA549">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4F977F2E">
            <w:pPr>
              <w:widowControl/>
              <w:rPr>
                <w:rFonts w:hint="eastAsia" w:ascii="仿宋" w:hAnsi="仿宋" w:eastAsia="仿宋" w:cs="仿宋"/>
                <w:color w:val="000000"/>
                <w:sz w:val="21"/>
                <w:szCs w:val="21"/>
                <w:highlight w:val="none"/>
                <w:lang w:eastAsia="zh-CN"/>
              </w:rPr>
            </w:pPr>
          </w:p>
        </w:tc>
        <w:tc>
          <w:tcPr>
            <w:tcW w:w="2183" w:type="dxa"/>
            <w:vMerge w:val="continue"/>
            <w:tcBorders>
              <w:top w:val="nil"/>
              <w:left w:val="single" w:color="auto" w:sz="4" w:space="0"/>
              <w:bottom w:val="single" w:color="auto" w:sz="4" w:space="0"/>
              <w:right w:val="single" w:color="auto" w:sz="4" w:space="0"/>
            </w:tcBorders>
            <w:vAlign w:val="center"/>
          </w:tcPr>
          <w:p w14:paraId="6F68FD31">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EA54A5E">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自定义报告以按漏洞或主机排序，创建执行摘要或比较扫描结果以突出显示更改，可提供XML，PDF，CSV和HTML类型的报告。</w:t>
            </w:r>
          </w:p>
        </w:tc>
      </w:tr>
      <w:tr w14:paraId="4D479B89">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E8F4A17">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1B0FDDD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开放端口</w:t>
            </w:r>
          </w:p>
        </w:tc>
        <w:tc>
          <w:tcPr>
            <w:tcW w:w="7189" w:type="dxa"/>
            <w:tcBorders>
              <w:top w:val="nil"/>
              <w:left w:val="nil"/>
              <w:bottom w:val="single" w:color="auto" w:sz="4" w:space="0"/>
              <w:right w:val="single" w:color="auto" w:sz="4" w:space="0"/>
            </w:tcBorders>
            <w:shd w:val="clear" w:color="auto" w:fill="auto"/>
            <w:vAlign w:val="center"/>
          </w:tcPr>
          <w:p w14:paraId="54A6CC36">
            <w:pPr>
              <w:widowControl/>
              <w:jc w:val="both"/>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通过端口扫描发现开放端口，分析开放端口潜在风险，做好开放端口访问限制，识别不必要的开放端口并及时关闭，避免端口被入侵者利用，提高主机防护能力。</w:t>
            </w:r>
          </w:p>
        </w:tc>
      </w:tr>
      <w:tr w14:paraId="380ABEBF">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3925F1A6">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75BA779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弱口令检测</w:t>
            </w:r>
          </w:p>
        </w:tc>
        <w:tc>
          <w:tcPr>
            <w:tcW w:w="7189" w:type="dxa"/>
            <w:tcBorders>
              <w:top w:val="nil"/>
              <w:left w:val="nil"/>
              <w:bottom w:val="single" w:color="auto" w:sz="4" w:space="0"/>
              <w:right w:val="single" w:color="auto" w:sz="4" w:space="0"/>
            </w:tcBorders>
            <w:shd w:val="clear" w:color="auto" w:fill="auto"/>
            <w:vAlign w:val="center"/>
          </w:tcPr>
          <w:p w14:paraId="7DCF8982">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通过弱口令字典，检测用户SSH、RDP等服务是否使用了弱密码，及时更改弱口令有效防备暴力破解入侵。</w:t>
            </w:r>
          </w:p>
        </w:tc>
      </w:tr>
      <w:tr w14:paraId="330F0D13">
        <w:tblPrEx>
          <w:tblCellMar>
            <w:top w:w="0" w:type="dxa"/>
            <w:left w:w="108" w:type="dxa"/>
            <w:bottom w:w="0" w:type="dxa"/>
            <w:right w:w="108" w:type="dxa"/>
          </w:tblCellMar>
        </w:tblPrEx>
        <w:trPr>
          <w:trHeight w:val="570" w:hRule="atLeast"/>
        </w:trPr>
        <w:tc>
          <w:tcPr>
            <w:tcW w:w="833" w:type="dxa"/>
            <w:vMerge w:val="continue"/>
            <w:tcBorders>
              <w:top w:val="nil"/>
              <w:left w:val="single" w:color="auto" w:sz="4" w:space="0"/>
              <w:bottom w:val="single" w:color="auto" w:sz="4" w:space="0"/>
              <w:right w:val="single" w:color="auto" w:sz="4" w:space="0"/>
            </w:tcBorders>
            <w:vAlign w:val="center"/>
          </w:tcPr>
          <w:p w14:paraId="708A9DCE">
            <w:pPr>
              <w:widowControl/>
              <w:rPr>
                <w:rFonts w:hint="eastAsia" w:ascii="仿宋" w:hAnsi="仿宋" w:eastAsia="仿宋" w:cs="仿宋"/>
                <w:color w:val="000000"/>
                <w:sz w:val="21"/>
                <w:szCs w:val="21"/>
                <w:highlight w:val="none"/>
                <w:lang w:eastAsia="zh-CN"/>
              </w:rPr>
            </w:pPr>
          </w:p>
        </w:tc>
        <w:tc>
          <w:tcPr>
            <w:tcW w:w="2183" w:type="dxa"/>
            <w:tcBorders>
              <w:top w:val="nil"/>
              <w:left w:val="nil"/>
              <w:bottom w:val="single" w:color="auto" w:sz="4" w:space="0"/>
              <w:right w:val="single" w:color="auto" w:sz="4" w:space="0"/>
            </w:tcBorders>
            <w:shd w:val="clear" w:color="auto" w:fill="auto"/>
            <w:vAlign w:val="center"/>
          </w:tcPr>
          <w:p w14:paraId="3E84A03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配置脆弱性检测</w:t>
            </w:r>
          </w:p>
        </w:tc>
        <w:tc>
          <w:tcPr>
            <w:tcW w:w="7189" w:type="dxa"/>
            <w:tcBorders>
              <w:top w:val="nil"/>
              <w:left w:val="nil"/>
              <w:bottom w:val="single" w:color="auto" w:sz="4" w:space="0"/>
              <w:right w:val="single" w:color="auto" w:sz="4" w:space="0"/>
            </w:tcBorders>
            <w:shd w:val="clear" w:color="auto" w:fill="auto"/>
            <w:vAlign w:val="center"/>
          </w:tcPr>
          <w:p w14:paraId="32A182C6">
            <w:pPr>
              <w:widowControl/>
              <w:rPr>
                <w:rFonts w:hint="eastAsia" w:ascii="仿宋" w:hAnsi="仿宋" w:eastAsia="仿宋" w:cs="仿宋"/>
                <w:color w:val="585858"/>
                <w:sz w:val="21"/>
                <w:szCs w:val="21"/>
                <w:highlight w:val="none"/>
                <w:lang w:eastAsia="zh-CN"/>
              </w:rPr>
            </w:pPr>
            <w:r>
              <w:rPr>
                <w:rFonts w:hint="eastAsia" w:ascii="仿宋" w:hAnsi="仿宋" w:eastAsia="仿宋" w:cs="仿宋"/>
                <w:color w:val="585858"/>
                <w:sz w:val="21"/>
                <w:szCs w:val="21"/>
                <w:highlight w:val="none"/>
                <w:lang w:eastAsia="zh-CN"/>
              </w:rPr>
              <w:t>通过基线规范逐项比对主机安全配置项的配置情况，发现配置薄弱点，反馈检查参数，针对加固，避免因配置薄弱导致的入侵风险。</w:t>
            </w:r>
          </w:p>
        </w:tc>
      </w:tr>
      <w:tr w14:paraId="15DD6D2C">
        <w:tblPrEx>
          <w:tblCellMar>
            <w:top w:w="0" w:type="dxa"/>
            <w:left w:w="108" w:type="dxa"/>
            <w:bottom w:w="0" w:type="dxa"/>
            <w:right w:w="108" w:type="dxa"/>
          </w:tblCellMar>
        </w:tblPrEx>
        <w:trPr>
          <w:trHeight w:val="285" w:hRule="atLeast"/>
        </w:trPr>
        <w:tc>
          <w:tcPr>
            <w:tcW w:w="301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5425FB3">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裸金属服务器参数</w:t>
            </w:r>
          </w:p>
        </w:tc>
        <w:tc>
          <w:tcPr>
            <w:tcW w:w="7189" w:type="dxa"/>
            <w:tcBorders>
              <w:top w:val="nil"/>
              <w:left w:val="nil"/>
              <w:bottom w:val="single" w:color="auto" w:sz="4" w:space="0"/>
              <w:right w:val="single" w:color="auto" w:sz="4" w:space="0"/>
            </w:tcBorders>
            <w:shd w:val="clear" w:color="auto" w:fill="auto"/>
            <w:vAlign w:val="center"/>
          </w:tcPr>
          <w:p w14:paraId="6D96CD4E">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支持通过控制台开通裸金属服务器，无需人工介入，即可完成自动化镜像安装、网络配置、云硬盘挂载等功能。</w:t>
            </w:r>
          </w:p>
        </w:tc>
      </w:tr>
      <w:tr w14:paraId="71E4DC71">
        <w:tblPrEx>
          <w:tblCellMar>
            <w:top w:w="0" w:type="dxa"/>
            <w:left w:w="108" w:type="dxa"/>
            <w:bottom w:w="0" w:type="dxa"/>
            <w:right w:w="108" w:type="dxa"/>
          </w:tblCellMar>
        </w:tblPrEx>
        <w:trPr>
          <w:trHeight w:val="285" w:hRule="atLeast"/>
        </w:trPr>
        <w:tc>
          <w:tcPr>
            <w:tcW w:w="3016" w:type="dxa"/>
            <w:gridSpan w:val="2"/>
            <w:vMerge w:val="continue"/>
            <w:tcBorders>
              <w:top w:val="single" w:color="auto" w:sz="4" w:space="0"/>
              <w:left w:val="single" w:color="auto" w:sz="4" w:space="0"/>
              <w:bottom w:val="single" w:color="auto" w:sz="4" w:space="0"/>
              <w:right w:val="single" w:color="auto" w:sz="4" w:space="0"/>
            </w:tcBorders>
            <w:vAlign w:val="center"/>
          </w:tcPr>
          <w:p w14:paraId="1B87A380">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0BF152AA">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弹性裸金属支持云硬盘的挂载、卸载和扩容等操作，支持连接文件存储和对象存储，满足对弹性存储的要求。</w:t>
            </w:r>
          </w:p>
        </w:tc>
      </w:tr>
      <w:tr w14:paraId="31291A7D">
        <w:tblPrEx>
          <w:tblCellMar>
            <w:top w:w="0" w:type="dxa"/>
            <w:left w:w="108" w:type="dxa"/>
            <w:bottom w:w="0" w:type="dxa"/>
            <w:right w:w="108" w:type="dxa"/>
          </w:tblCellMar>
        </w:tblPrEx>
        <w:trPr>
          <w:trHeight w:val="285" w:hRule="atLeast"/>
        </w:trPr>
        <w:tc>
          <w:tcPr>
            <w:tcW w:w="3016" w:type="dxa"/>
            <w:gridSpan w:val="2"/>
            <w:vMerge w:val="continue"/>
            <w:tcBorders>
              <w:top w:val="single" w:color="auto" w:sz="4" w:space="0"/>
              <w:left w:val="single" w:color="auto" w:sz="4" w:space="0"/>
              <w:bottom w:val="single" w:color="auto" w:sz="4" w:space="0"/>
              <w:right w:val="single" w:color="auto" w:sz="4" w:space="0"/>
            </w:tcBorders>
            <w:vAlign w:val="center"/>
          </w:tcPr>
          <w:p w14:paraId="137747FD">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6425E872">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裸金属服务器支持动态Raid配置，用户在开通时根据需求选择合适的Raid类型，以满足不同的存储配置需求。</w:t>
            </w:r>
          </w:p>
        </w:tc>
      </w:tr>
      <w:tr w14:paraId="374D5EE5">
        <w:tblPrEx>
          <w:tblCellMar>
            <w:top w:w="0" w:type="dxa"/>
            <w:left w:w="108" w:type="dxa"/>
            <w:bottom w:w="0" w:type="dxa"/>
            <w:right w:w="108" w:type="dxa"/>
          </w:tblCellMar>
        </w:tblPrEx>
        <w:trPr>
          <w:trHeight w:val="285" w:hRule="atLeast"/>
        </w:trPr>
        <w:tc>
          <w:tcPr>
            <w:tcW w:w="3016" w:type="dxa"/>
            <w:gridSpan w:val="2"/>
            <w:vMerge w:val="continue"/>
            <w:tcBorders>
              <w:top w:val="single" w:color="auto" w:sz="4" w:space="0"/>
              <w:left w:val="single" w:color="auto" w:sz="4" w:space="0"/>
              <w:bottom w:val="single" w:color="auto" w:sz="4" w:space="0"/>
              <w:right w:val="single" w:color="auto" w:sz="4" w:space="0"/>
            </w:tcBorders>
            <w:vAlign w:val="center"/>
          </w:tcPr>
          <w:p w14:paraId="1BEFA9DE">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75C82FB5">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支持国产化操作系统。</w:t>
            </w:r>
          </w:p>
        </w:tc>
      </w:tr>
      <w:tr w14:paraId="4D42140A">
        <w:tblPrEx>
          <w:tblCellMar>
            <w:top w:w="0" w:type="dxa"/>
            <w:left w:w="108" w:type="dxa"/>
            <w:bottom w:w="0" w:type="dxa"/>
            <w:right w:w="108" w:type="dxa"/>
          </w:tblCellMar>
        </w:tblPrEx>
        <w:trPr>
          <w:trHeight w:val="285" w:hRule="atLeast"/>
        </w:trPr>
        <w:tc>
          <w:tcPr>
            <w:tcW w:w="3016" w:type="dxa"/>
            <w:gridSpan w:val="2"/>
            <w:vMerge w:val="continue"/>
            <w:tcBorders>
              <w:top w:val="single" w:color="auto" w:sz="4" w:space="0"/>
              <w:left w:val="single" w:color="auto" w:sz="4" w:space="0"/>
              <w:bottom w:val="single" w:color="auto" w:sz="4" w:space="0"/>
              <w:right w:val="single" w:color="auto" w:sz="4" w:space="0"/>
            </w:tcBorders>
            <w:vAlign w:val="center"/>
          </w:tcPr>
          <w:p w14:paraId="43BCA9E2">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381F2077">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弹性裸金属支持弹性网卡，支持单网卡多私有IP。</w:t>
            </w:r>
          </w:p>
        </w:tc>
      </w:tr>
      <w:tr w14:paraId="637D4034">
        <w:tblPrEx>
          <w:tblCellMar>
            <w:top w:w="0" w:type="dxa"/>
            <w:left w:w="108" w:type="dxa"/>
            <w:bottom w:w="0" w:type="dxa"/>
            <w:right w:w="108" w:type="dxa"/>
          </w:tblCellMar>
        </w:tblPrEx>
        <w:trPr>
          <w:trHeight w:val="285" w:hRule="atLeast"/>
        </w:trPr>
        <w:tc>
          <w:tcPr>
            <w:tcW w:w="3016" w:type="dxa"/>
            <w:gridSpan w:val="2"/>
            <w:vMerge w:val="continue"/>
            <w:tcBorders>
              <w:top w:val="single" w:color="auto" w:sz="4" w:space="0"/>
              <w:left w:val="single" w:color="auto" w:sz="4" w:space="0"/>
              <w:bottom w:val="single" w:color="auto" w:sz="4" w:space="0"/>
              <w:right w:val="single" w:color="auto" w:sz="4" w:space="0"/>
            </w:tcBorders>
            <w:vAlign w:val="center"/>
          </w:tcPr>
          <w:p w14:paraId="5E31BA6A">
            <w:pPr>
              <w:widowControl/>
              <w:rPr>
                <w:rFonts w:hint="eastAsia" w:ascii="仿宋" w:hAnsi="仿宋" w:eastAsia="仿宋" w:cs="仿宋"/>
                <w:color w:val="000000"/>
                <w:sz w:val="21"/>
                <w:szCs w:val="21"/>
                <w:highlight w:val="none"/>
                <w:lang w:eastAsia="zh-CN"/>
              </w:rPr>
            </w:pPr>
          </w:p>
        </w:tc>
        <w:tc>
          <w:tcPr>
            <w:tcW w:w="7189" w:type="dxa"/>
            <w:tcBorders>
              <w:top w:val="nil"/>
              <w:left w:val="nil"/>
              <w:bottom w:val="single" w:color="auto" w:sz="4" w:space="0"/>
              <w:right w:val="single" w:color="auto" w:sz="4" w:space="0"/>
            </w:tcBorders>
            <w:shd w:val="clear" w:color="auto" w:fill="auto"/>
            <w:vAlign w:val="center"/>
          </w:tcPr>
          <w:p w14:paraId="566F7971">
            <w:pPr>
              <w:widowControl/>
              <w:rPr>
                <w:rFonts w:hint="eastAsia" w:ascii="仿宋" w:hAnsi="仿宋" w:eastAsia="仿宋" w:cs="仿宋"/>
                <w:color w:val="000000"/>
                <w:sz w:val="21"/>
                <w:szCs w:val="21"/>
                <w:highlight w:val="none"/>
                <w:lang w:eastAsia="zh-CN"/>
              </w:rPr>
            </w:pPr>
            <w:r>
              <w:rPr>
                <w:rFonts w:hint="eastAsia" w:ascii="仿宋" w:hAnsi="仿宋" w:eastAsia="仿宋" w:cs="仿宋"/>
                <w:color w:val="000000"/>
                <w:sz w:val="21"/>
                <w:szCs w:val="21"/>
                <w:highlight w:val="none"/>
                <w:lang w:eastAsia="zh-CN"/>
              </w:rPr>
              <w:t>单个物理机每服务周期可用率不低于99%。</w:t>
            </w:r>
          </w:p>
        </w:tc>
      </w:tr>
    </w:tbl>
    <w:p w14:paraId="63328C08">
      <w:pP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br w:type="page"/>
      </w:r>
    </w:p>
    <w:p w14:paraId="6E6CEFEA">
      <w:pPr>
        <w:spacing w:line="360" w:lineRule="auto"/>
        <w:ind w:firstLine="562"/>
        <w:outlineLvl w:val="9"/>
        <w:rPr>
          <w:rFonts w:hint="eastAsia" w:ascii="仿宋" w:hAnsi="仿宋" w:eastAsia="仿宋" w:cs="仿宋"/>
          <w:b/>
          <w:bCs/>
          <w:color w:val="auto"/>
          <w:kern w:val="2"/>
          <w:sz w:val="24"/>
          <w:szCs w:val="24"/>
          <w:highlight w:val="none"/>
          <w:lang w:val="en-US" w:eastAsia="zh-CN" w:bidi="ar-SA"/>
        </w:rPr>
      </w:pPr>
    </w:p>
    <w:bookmarkEnd w:id="24"/>
    <w:p w14:paraId="781FC527">
      <w:pPr>
        <w:pStyle w:val="2"/>
        <w:numPr>
          <w:ilvl w:val="0"/>
          <w:numId w:val="6"/>
        </w:numPr>
        <w:bidi w:val="0"/>
        <w:jc w:val="center"/>
        <w:rPr>
          <w:rFonts w:hint="eastAsia" w:ascii="仿宋" w:hAnsi="仿宋" w:eastAsia="仿宋" w:cs="仿宋"/>
          <w:sz w:val="32"/>
          <w:szCs w:val="32"/>
          <w:highlight w:val="none"/>
          <w:lang w:val="en-US" w:eastAsia="zh-CN"/>
        </w:rPr>
      </w:pPr>
      <w:bookmarkStart w:id="25" w:name="_Toc20162"/>
      <w:r>
        <w:rPr>
          <w:rFonts w:hint="eastAsia" w:ascii="仿宋" w:hAnsi="仿宋" w:eastAsia="仿宋" w:cs="仿宋"/>
          <w:sz w:val="32"/>
          <w:szCs w:val="32"/>
          <w:highlight w:val="none"/>
          <w:lang w:val="en-US" w:eastAsia="zh-CN"/>
        </w:rPr>
        <w:t>评标程序、评标方法和评标标准</w:t>
      </w:r>
      <w:bookmarkEnd w:id="25"/>
    </w:p>
    <w:p w14:paraId="4070C69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sz w:val="32"/>
          <w:szCs w:val="32"/>
          <w:highlight w:val="none"/>
          <w:lang w:val="en-US" w:eastAsia="zh-CN"/>
        </w:rPr>
      </w:pPr>
    </w:p>
    <w:p w14:paraId="723866A6">
      <w:pPr>
        <w:keepNext w:val="0"/>
        <w:keepLines w:val="0"/>
        <w:pageBreakBefore w:val="0"/>
        <w:widowControl w:val="0"/>
        <w:numPr>
          <w:ilvl w:val="0"/>
          <w:numId w:val="14"/>
        </w:numPr>
        <w:kinsoku/>
        <w:wordWrap/>
        <w:overflowPunct/>
        <w:topLinePunct w:val="0"/>
        <w:autoSpaceDE/>
        <w:autoSpaceDN/>
        <w:bidi w:val="0"/>
        <w:adjustRightInd/>
        <w:snapToGrid/>
        <w:spacing w:line="500" w:lineRule="exact"/>
        <w:jc w:val="both"/>
        <w:textAlignment w:val="auto"/>
        <w:outlineLvl w:val="1"/>
        <w:rPr>
          <w:rFonts w:hint="eastAsia" w:ascii="仿宋" w:hAnsi="仿宋" w:eastAsia="仿宋" w:cs="仿宋"/>
          <w:b/>
          <w:bCs/>
          <w:sz w:val="24"/>
          <w:szCs w:val="24"/>
          <w:highlight w:val="none"/>
          <w:lang w:val="en-US" w:eastAsia="zh-CN"/>
        </w:rPr>
      </w:pPr>
      <w:bookmarkStart w:id="26" w:name="_Toc8502"/>
      <w:r>
        <w:rPr>
          <w:rFonts w:hint="eastAsia" w:ascii="仿宋" w:hAnsi="仿宋" w:eastAsia="仿宋" w:cs="仿宋"/>
          <w:b/>
          <w:bCs/>
          <w:sz w:val="24"/>
          <w:szCs w:val="24"/>
          <w:highlight w:val="none"/>
          <w:lang w:val="en-US" w:eastAsia="zh-CN"/>
        </w:rPr>
        <w:t>评标方法</w:t>
      </w:r>
      <w:bookmarkEnd w:id="26"/>
      <w:r>
        <w:rPr>
          <w:rFonts w:hint="eastAsia" w:ascii="仿宋" w:hAnsi="仿宋" w:eastAsia="仿宋" w:cs="仿宋"/>
          <w:b/>
          <w:bCs/>
          <w:sz w:val="24"/>
          <w:szCs w:val="24"/>
          <w:highlight w:val="none"/>
          <w:lang w:val="en-US" w:eastAsia="zh-CN"/>
        </w:rPr>
        <w:t xml:space="preserve"> </w:t>
      </w:r>
    </w:p>
    <w:p w14:paraId="0D40699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本次评标采用综合评分法。是指经磋商确定最终采购需求和提交最后报价的供应商后，由磋商小组采用综合评分法对提交最后报价的供应商的响应文件和最后报价进行综合评分。评审得分最高的供应商为成交候选人的评标方法。</w:t>
      </w:r>
    </w:p>
    <w:p w14:paraId="165C7DDA">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7" w:name="_Toc14691"/>
      <w:r>
        <w:rPr>
          <w:rFonts w:hint="eastAsia" w:ascii="仿宋" w:hAnsi="仿宋" w:eastAsia="仿宋" w:cs="仿宋"/>
          <w:b/>
          <w:bCs/>
          <w:sz w:val="24"/>
          <w:szCs w:val="24"/>
          <w:highlight w:val="none"/>
          <w:lang w:val="en-US" w:eastAsia="zh-CN"/>
        </w:rPr>
        <w:t>评标原则</w:t>
      </w:r>
      <w:bookmarkEnd w:id="27"/>
    </w:p>
    <w:p w14:paraId="4CF2AE4F">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评标活动遵循公平、公正、科学和择优的原则，以采购文件和响应文件为评标的基本依据，并按照采购文件规定的评标方法和评标标准进行评标。</w:t>
      </w:r>
    </w:p>
    <w:p w14:paraId="4473D163">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具体评标事项由磋商小组负责，并按采购文件的规定办法进行评审。对采购文件中描述有歧义或前后不一致的地方，磋商小组有权按法律法规的规定进行评判，但对同一条款的评判应适用于每个响应供应商。</w:t>
      </w:r>
    </w:p>
    <w:p w14:paraId="189028D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jc w:val="both"/>
        <w:textAlignment w:val="auto"/>
        <w:outlineLvl w:val="1"/>
        <w:rPr>
          <w:rFonts w:hint="eastAsia" w:ascii="仿宋" w:hAnsi="仿宋" w:eastAsia="仿宋" w:cs="仿宋"/>
          <w:b/>
          <w:bCs/>
          <w:sz w:val="24"/>
          <w:szCs w:val="24"/>
          <w:highlight w:val="none"/>
          <w:lang w:val="en-US" w:eastAsia="zh-CN"/>
        </w:rPr>
      </w:pPr>
      <w:bookmarkStart w:id="28" w:name="_Toc21169"/>
      <w:r>
        <w:rPr>
          <w:rFonts w:hint="eastAsia" w:ascii="仿宋" w:hAnsi="仿宋" w:eastAsia="仿宋" w:cs="仿宋"/>
          <w:b/>
          <w:bCs/>
          <w:sz w:val="24"/>
          <w:szCs w:val="24"/>
          <w:highlight w:val="none"/>
          <w:lang w:val="en-US" w:eastAsia="zh-CN"/>
        </w:rPr>
        <w:t>资格审查</w:t>
      </w:r>
      <w:bookmarkEnd w:id="28"/>
    </w:p>
    <w:p w14:paraId="1BC43901">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jc w:val="both"/>
        <w:textAlignment w:val="auto"/>
        <w:rPr>
          <w:rFonts w:hint="eastAsia" w:ascii="仿宋" w:hAnsi="仿宋" w:eastAsia="仿宋" w:cs="仿宋"/>
          <w:b w:val="0"/>
          <w:bCs w:val="0"/>
          <w:sz w:val="24"/>
          <w:szCs w:val="24"/>
          <w:highlight w:val="none"/>
          <w:lang w:val="en-US" w:eastAsia="zh-CN"/>
        </w:rPr>
      </w:pPr>
      <w:r>
        <w:rPr>
          <w:rFonts w:hint="eastAsia" w:ascii="仿宋" w:hAnsi="仿宋" w:eastAsia="仿宋" w:cs="仿宋"/>
          <w:b w:val="0"/>
          <w:bCs w:val="0"/>
          <w:sz w:val="24"/>
          <w:szCs w:val="24"/>
          <w:highlight w:val="none"/>
          <w:lang w:val="en-US" w:eastAsia="zh-CN"/>
        </w:rPr>
        <w:t>磋商小组依据采购文件，对响应文件中的资格证明文件等进行审查，以确定供应商是否具备磋商资格。资格性审查中凡有其中任意一项未通过的，评审结果为未通过，未通过资格性审查的供应商按</w:t>
      </w:r>
      <w:r>
        <w:rPr>
          <w:rFonts w:hint="eastAsia" w:ascii="仿宋" w:hAnsi="仿宋" w:eastAsia="仿宋" w:cs="仿宋"/>
          <w:b/>
          <w:bCs/>
          <w:sz w:val="24"/>
          <w:szCs w:val="24"/>
          <w:highlight w:val="none"/>
          <w:lang w:val="en-US" w:eastAsia="zh-CN"/>
        </w:rPr>
        <w:t>无效响应</w:t>
      </w:r>
      <w:r>
        <w:rPr>
          <w:rFonts w:hint="eastAsia" w:ascii="仿宋" w:hAnsi="仿宋" w:eastAsia="仿宋" w:cs="仿宋"/>
          <w:b w:val="0"/>
          <w:bCs w:val="0"/>
          <w:sz w:val="24"/>
          <w:szCs w:val="24"/>
          <w:highlight w:val="none"/>
          <w:lang w:val="en-US" w:eastAsia="zh-CN"/>
        </w:rPr>
        <w:t>处理，不进入符合性审查。审查内容如下：</w:t>
      </w:r>
    </w:p>
    <w:p w14:paraId="02CC9915">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jc w:val="center"/>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资格审查要求</w:t>
      </w:r>
    </w:p>
    <w:tbl>
      <w:tblPr>
        <w:tblStyle w:val="27"/>
        <w:tblW w:w="96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2"/>
        <w:gridCol w:w="1275"/>
        <w:gridCol w:w="3360"/>
        <w:gridCol w:w="4490"/>
      </w:tblGrid>
      <w:tr w14:paraId="6B009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32" w:type="dxa"/>
            <w:vAlign w:val="center"/>
          </w:tcPr>
          <w:p w14:paraId="613952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序号</w:t>
            </w:r>
          </w:p>
        </w:tc>
        <w:tc>
          <w:tcPr>
            <w:tcW w:w="1275" w:type="dxa"/>
            <w:vAlign w:val="center"/>
          </w:tcPr>
          <w:p w14:paraId="5C21EF3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3360" w:type="dxa"/>
            <w:vAlign w:val="center"/>
          </w:tcPr>
          <w:p w14:paraId="2CF7A65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审查要求</w:t>
            </w:r>
          </w:p>
        </w:tc>
        <w:tc>
          <w:tcPr>
            <w:tcW w:w="4490" w:type="dxa"/>
            <w:vAlign w:val="center"/>
          </w:tcPr>
          <w:p w14:paraId="44B5938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lang w:val="en-US" w:eastAsia="zh-CN"/>
              </w:rPr>
              <w:t>要求说明</w:t>
            </w:r>
          </w:p>
        </w:tc>
      </w:tr>
      <w:tr w14:paraId="068DF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6129F2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275" w:type="dxa"/>
            <w:vAlign w:val="center"/>
          </w:tcPr>
          <w:p w14:paraId="0A0B2F3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具有独立承担民事责任的能力</w:t>
            </w:r>
          </w:p>
        </w:tc>
        <w:tc>
          <w:tcPr>
            <w:tcW w:w="3360" w:type="dxa"/>
            <w:vAlign w:val="center"/>
          </w:tcPr>
          <w:p w14:paraId="7434B9C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须提供法人或其他组织或自然人的营业执照副本或事业法人登记证或执业许可证或身份证等相关证明扫描件（除身份证外其余证件须投标人加盖公章）</w:t>
            </w:r>
          </w:p>
        </w:tc>
        <w:tc>
          <w:tcPr>
            <w:tcW w:w="4490" w:type="dxa"/>
            <w:vAlign w:val="center"/>
          </w:tcPr>
          <w:p w14:paraId="1FD5AAA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0F8BC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4F85F89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275" w:type="dxa"/>
            <w:vAlign w:val="center"/>
          </w:tcPr>
          <w:p w14:paraId="52975E0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具有良好的商业信誉和健全的财务会计制度</w:t>
            </w:r>
          </w:p>
        </w:tc>
        <w:tc>
          <w:tcPr>
            <w:tcW w:w="3360" w:type="dxa"/>
            <w:vAlign w:val="center"/>
          </w:tcPr>
          <w:p w14:paraId="5F2ECBB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本单位上一年度由会计师事务所出具的财务审计报告（当上一年度审计报告未出来时，可提供前一年度审计报告，6月1日（含6月1日）以后开标项目必须提供上一年度审计报告），审计报告须包括资产负债表、利润表、现金流量表、所有者权益变动（如有）及其附注（扫描件供应商加盖公章）。如供应商无法提供上年度审计报告，则需提供开标日前三个月内银行出具的资信证明原件或扫描件加盖公章。如供应商注册成立不足六个月的则提供承诺书（自拟）原件或公司财务报表。</w:t>
            </w:r>
          </w:p>
        </w:tc>
        <w:tc>
          <w:tcPr>
            <w:tcW w:w="4490" w:type="dxa"/>
            <w:vAlign w:val="center"/>
          </w:tcPr>
          <w:p w14:paraId="2AAD0E2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4FF93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7246FC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275" w:type="dxa"/>
            <w:vAlign w:val="center"/>
          </w:tcPr>
          <w:p w14:paraId="04B430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具有履行合同所必需的设备和专业技术能力</w:t>
            </w:r>
          </w:p>
        </w:tc>
        <w:tc>
          <w:tcPr>
            <w:tcW w:w="3360" w:type="dxa"/>
            <w:vAlign w:val="center"/>
          </w:tcPr>
          <w:p w14:paraId="79D3D7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须提供具备履行合同所必需的设备和专业技术能力的书面声明原件（格式详见第七章投标文件格式附件1-5）。</w:t>
            </w:r>
          </w:p>
        </w:tc>
        <w:tc>
          <w:tcPr>
            <w:tcW w:w="4490" w:type="dxa"/>
            <w:vAlign w:val="center"/>
          </w:tcPr>
          <w:p w14:paraId="572AFD7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4EAC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5702066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4</w:t>
            </w:r>
          </w:p>
        </w:tc>
        <w:tc>
          <w:tcPr>
            <w:tcW w:w="1275" w:type="dxa"/>
            <w:vAlign w:val="center"/>
          </w:tcPr>
          <w:p w14:paraId="46C10CF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有依法缴纳税收和依法缴纳社会保障资金的记录</w:t>
            </w:r>
          </w:p>
        </w:tc>
        <w:tc>
          <w:tcPr>
            <w:tcW w:w="3360" w:type="dxa"/>
            <w:vAlign w:val="center"/>
          </w:tcPr>
          <w:p w14:paraId="5846FE3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1.须提供投标文件递交截止日期之前六个月内任何一期的纳税记录或证明文件原件或扫描件投标人加盖公章（依法免税的应提供相应文件说明，</w:t>
            </w:r>
            <w:r>
              <w:rPr>
                <w:rFonts w:hint="eastAsia" w:ascii="仿宋" w:hAnsi="仿宋" w:eastAsia="仿宋" w:cs="仿宋"/>
                <w:color w:val="auto"/>
                <w:sz w:val="21"/>
                <w:szCs w:val="21"/>
                <w:highlight w:val="none"/>
                <w:lang w:eastAsia="zh-CN"/>
              </w:rPr>
              <w:t>当月新成立公司不需提供</w:t>
            </w:r>
            <w:r>
              <w:rPr>
                <w:rFonts w:hint="eastAsia" w:ascii="仿宋" w:hAnsi="仿宋" w:eastAsia="仿宋" w:cs="仿宋"/>
                <w:b w:val="0"/>
                <w:bCs w:val="0"/>
                <w:color w:val="auto"/>
                <w:sz w:val="21"/>
                <w:szCs w:val="21"/>
                <w:highlight w:val="none"/>
                <w:vertAlign w:val="baseline"/>
                <w:lang w:val="en-US" w:eastAsia="zh-CN"/>
              </w:rPr>
              <w:t>）</w:t>
            </w:r>
          </w:p>
          <w:p w14:paraId="714860B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须提供投标文件递交截止日期之前六个月内为员工缴纳社会保障资金的证明材料原件或扫描件投标人加盖公章（任意一个月即可），证明材料是缴纳社会保险的凭据（专用收据或社会保险缴纳清单或银行回单等）（依法不需要缴纳社会保障资金的应提供相应文件说明）</w:t>
            </w:r>
          </w:p>
        </w:tc>
        <w:tc>
          <w:tcPr>
            <w:tcW w:w="4490" w:type="dxa"/>
            <w:vAlign w:val="center"/>
          </w:tcPr>
          <w:p w14:paraId="5B075E7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409B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DBD315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275" w:type="dxa"/>
            <w:vAlign w:val="center"/>
          </w:tcPr>
          <w:p w14:paraId="7B0CE3DB">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参加政府采购活动前三年内，在经营活动中没有重大违法记录</w:t>
            </w:r>
          </w:p>
        </w:tc>
        <w:tc>
          <w:tcPr>
            <w:tcW w:w="3360" w:type="dxa"/>
            <w:vAlign w:val="center"/>
          </w:tcPr>
          <w:p w14:paraId="123171E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须提供声明函原件（格式详见第七章投标文件格式附件1-5）</w:t>
            </w:r>
          </w:p>
        </w:tc>
        <w:tc>
          <w:tcPr>
            <w:tcW w:w="4490" w:type="dxa"/>
            <w:vAlign w:val="center"/>
          </w:tcPr>
          <w:p w14:paraId="29AE30E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请根据“《中华人民共和国政府采购法》第二十二条的规定资格需满足的资格要求及审查要求”，上传对应的资格文件，格式以采购文件要求为准，无格式自行拟定。如果是联合体投标，联合体各方均需提供，加盖联合体牵头方加盖公章或所有联合体成员公章。</w:t>
            </w:r>
          </w:p>
        </w:tc>
      </w:tr>
      <w:tr w14:paraId="1F2F7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2C54EA4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6</w:t>
            </w:r>
          </w:p>
        </w:tc>
        <w:tc>
          <w:tcPr>
            <w:tcW w:w="1275" w:type="dxa"/>
            <w:vAlign w:val="center"/>
          </w:tcPr>
          <w:p w14:paraId="68BBA7A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投标人信用记录</w:t>
            </w:r>
          </w:p>
        </w:tc>
        <w:tc>
          <w:tcPr>
            <w:tcW w:w="3360" w:type="dxa"/>
            <w:vAlign w:val="center"/>
          </w:tcPr>
          <w:p w14:paraId="48172C61">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pacing w:val="0"/>
                <w:kern w:val="2"/>
                <w:sz w:val="21"/>
                <w:szCs w:val="21"/>
                <w:highlight w:val="none"/>
                <w:u w:val="none"/>
                <w:vertAlign w:val="baseline"/>
                <w:lang w:val="en-US" w:eastAsia="zh-CN" w:bidi="ar"/>
              </w:rPr>
              <w:t>投标人不得为“信用中国”网站中列入失信被执行人和重大税收违法案件当事人名单的投标人（在处罚期内），不得为“中国政府采购网”政府采购严重违法失信行为记录名单中被财政部门禁止参加政府采购活动的投标人（在处罚期内）。</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c>
          <w:tcPr>
            <w:tcW w:w="4490" w:type="dxa"/>
            <w:vAlign w:val="center"/>
          </w:tcPr>
          <w:p w14:paraId="1340C58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查询渠道：信用中国网站和中国政府采购网</w:t>
            </w:r>
          </w:p>
          <w:p w14:paraId="4325799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 xml:space="preserve">查询时间：投标截止时间后至资格审查阶段完成； </w:t>
            </w:r>
          </w:p>
          <w:p w14:paraId="49AB06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信用信息查询记录和证据留存具体方式：查询结果网页 打印页作为查询记录和证据，与其他采购文件一并保存；</w:t>
            </w:r>
          </w:p>
          <w:p w14:paraId="3097C5DF">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信用信息的使用原则：经认定的被列入失信被执行人、重大税收违法案件当事人名单、政府采购严重违法失信行为记录名单、《中华人民共和国政府采购法实施条例》第十九条规定的行政处罚记录及其他不符合《中 华人民共和国政府采购法》第二十二条规定条件的供应商，其</w:t>
            </w:r>
            <w:r>
              <w:rPr>
                <w:rFonts w:hint="eastAsia" w:ascii="仿宋" w:hAnsi="仿宋" w:eastAsia="仿宋" w:cs="仿宋"/>
                <w:b/>
                <w:bCs/>
                <w:color w:val="auto"/>
                <w:sz w:val="21"/>
                <w:szCs w:val="21"/>
                <w:highlight w:val="none"/>
                <w:vertAlign w:val="baseline"/>
                <w:lang w:val="en-US" w:eastAsia="zh-CN"/>
              </w:rPr>
              <w:t>投标无效</w:t>
            </w:r>
            <w:r>
              <w:rPr>
                <w:rFonts w:hint="eastAsia" w:ascii="仿宋" w:hAnsi="仿宋" w:eastAsia="仿宋" w:cs="仿宋"/>
                <w:b w:val="0"/>
                <w:bCs w:val="0"/>
                <w:color w:val="auto"/>
                <w:sz w:val="21"/>
                <w:szCs w:val="21"/>
                <w:highlight w:val="none"/>
                <w:vertAlign w:val="baseline"/>
                <w:lang w:val="en-US" w:eastAsia="zh-CN"/>
              </w:rPr>
              <w:t>。联合体形式投标的，联合体成员存在不良信用记录，视同联合体存在不良信用记录。</w:t>
            </w:r>
            <w:r>
              <w:rPr>
                <w:rFonts w:hint="eastAsia" w:ascii="仿宋" w:hAnsi="仿宋" w:eastAsia="仿宋" w:cs="仿宋"/>
                <w:b/>
                <w:bCs/>
                <w:color w:val="auto"/>
                <w:sz w:val="21"/>
                <w:szCs w:val="21"/>
                <w:highlight w:val="none"/>
                <w:vertAlign w:val="baseline"/>
                <w:lang w:val="en-US" w:eastAsia="zh-CN"/>
              </w:rPr>
              <w:t>无须投标人提供，由采购人或采购代理机构查询结果为准。</w:t>
            </w:r>
          </w:p>
        </w:tc>
      </w:tr>
    </w:tbl>
    <w:p w14:paraId="25C230D7">
      <w:pPr>
        <w:pStyle w:val="24"/>
        <w:widowControl w:val="0"/>
        <w:numPr>
          <w:ilvl w:val="0"/>
          <w:numId w:val="0"/>
        </w:numPr>
        <w:autoSpaceDE w:val="0"/>
        <w:autoSpaceDN w:val="0"/>
        <w:spacing w:before="0" w:after="0" w:line="240" w:lineRule="auto"/>
        <w:ind w:right="0" w:rightChars="0"/>
        <w:jc w:val="left"/>
        <w:rPr>
          <w:rFonts w:hint="eastAsia" w:ascii="仿宋" w:hAnsi="仿宋" w:eastAsia="仿宋" w:cs="仿宋"/>
          <w:b/>
          <w:bCs/>
          <w:highlight w:val="none"/>
          <w:lang w:val="en-US" w:eastAsia="zh-CN"/>
        </w:rPr>
      </w:pPr>
    </w:p>
    <w:p w14:paraId="3B5AED08">
      <w:pPr>
        <w:pStyle w:val="24"/>
        <w:keepNext w:val="0"/>
        <w:keepLines w:val="0"/>
        <w:pageBreakBefore w:val="0"/>
        <w:widowControl w:val="0"/>
        <w:numPr>
          <w:ilvl w:val="0"/>
          <w:numId w:val="14"/>
        </w:numPr>
        <w:kinsoku/>
        <w:wordWrap/>
        <w:overflowPunct/>
        <w:topLinePunct w:val="0"/>
        <w:autoSpaceDE w:val="0"/>
        <w:autoSpaceDN w:val="0"/>
        <w:bidi w:val="0"/>
        <w:adjustRightInd/>
        <w:snapToGrid/>
        <w:spacing w:before="0" w:after="0" w:line="500" w:lineRule="exact"/>
        <w:ind w:left="0" w:leftChars="0" w:right="0" w:rightChars="0" w:firstLine="0" w:firstLineChars="0"/>
        <w:jc w:val="left"/>
        <w:textAlignment w:val="auto"/>
        <w:outlineLvl w:val="1"/>
        <w:rPr>
          <w:rFonts w:hint="eastAsia" w:ascii="仿宋" w:hAnsi="仿宋" w:eastAsia="仿宋" w:cs="仿宋"/>
          <w:highlight w:val="none"/>
          <w:lang w:val="en-US" w:eastAsia="zh-CN"/>
        </w:rPr>
      </w:pPr>
      <w:bookmarkStart w:id="29" w:name="_Toc28667"/>
      <w:r>
        <w:rPr>
          <w:rFonts w:hint="eastAsia" w:ascii="仿宋" w:hAnsi="仿宋" w:eastAsia="仿宋" w:cs="仿宋"/>
          <w:b/>
          <w:bCs/>
          <w:sz w:val="24"/>
          <w:szCs w:val="24"/>
          <w:highlight w:val="none"/>
          <w:lang w:val="en-US" w:eastAsia="zh-CN"/>
        </w:rPr>
        <w:t>符合性审查</w:t>
      </w:r>
      <w:bookmarkEnd w:id="29"/>
    </w:p>
    <w:p w14:paraId="67DDD486">
      <w:pPr>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依据采购文件，对响应文件的有效性、完整性和对采购文件的响应程度进行审查，以确定供应商是否对采购文件的实质性要求做出响应。符合性审查中凡有其中任意一项未通过的，评审结果为未通过，未通过符合性审查的供应商，不进入详细评审。审查内容如下：</w:t>
      </w:r>
    </w:p>
    <w:p w14:paraId="5645B3D4">
      <w:pPr>
        <w:pStyle w:val="24"/>
        <w:jc w:val="cente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符合性审查要求</w:t>
      </w:r>
    </w:p>
    <w:tbl>
      <w:tblPr>
        <w:tblStyle w:val="27"/>
        <w:tblW w:w="94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037"/>
        <w:gridCol w:w="4025"/>
        <w:gridCol w:w="3826"/>
      </w:tblGrid>
      <w:tr w14:paraId="5C26F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10C2AE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bookmarkStart w:id="30" w:name="_Toc28783"/>
            <w:r>
              <w:rPr>
                <w:rFonts w:hint="eastAsia" w:ascii="仿宋" w:hAnsi="仿宋" w:eastAsia="仿宋" w:cs="仿宋"/>
                <w:b/>
                <w:bCs/>
                <w:color w:val="auto"/>
                <w:sz w:val="21"/>
                <w:szCs w:val="21"/>
                <w:highlight w:val="none"/>
                <w:vertAlign w:val="baseline"/>
                <w:lang w:val="en-US" w:eastAsia="zh-CN"/>
              </w:rPr>
              <w:t>序号</w:t>
            </w:r>
          </w:p>
        </w:tc>
        <w:tc>
          <w:tcPr>
            <w:tcW w:w="1037" w:type="dxa"/>
            <w:vAlign w:val="center"/>
          </w:tcPr>
          <w:p w14:paraId="6E7BFC3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审查因素</w:t>
            </w:r>
          </w:p>
        </w:tc>
        <w:tc>
          <w:tcPr>
            <w:tcW w:w="4025" w:type="dxa"/>
            <w:vAlign w:val="center"/>
          </w:tcPr>
          <w:p w14:paraId="6AC183A4">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审查内容</w:t>
            </w:r>
          </w:p>
        </w:tc>
        <w:tc>
          <w:tcPr>
            <w:tcW w:w="3826" w:type="dxa"/>
            <w:vAlign w:val="center"/>
          </w:tcPr>
          <w:p w14:paraId="671BD89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bCs/>
                <w:color w:val="auto"/>
                <w:sz w:val="21"/>
                <w:szCs w:val="21"/>
                <w:highlight w:val="none"/>
                <w:vertAlign w:val="baseline"/>
                <w:lang w:val="en-US" w:eastAsia="zh-CN"/>
              </w:rPr>
            </w:pPr>
            <w:r>
              <w:rPr>
                <w:rFonts w:hint="eastAsia" w:ascii="仿宋" w:hAnsi="仿宋" w:eastAsia="仿宋" w:cs="仿宋"/>
                <w:b/>
                <w:bCs/>
                <w:color w:val="auto"/>
                <w:sz w:val="21"/>
                <w:szCs w:val="21"/>
                <w:highlight w:val="none"/>
                <w:vertAlign w:val="baseline"/>
                <w:lang w:val="en-US" w:eastAsia="zh-CN"/>
              </w:rPr>
              <w:t>要求说明</w:t>
            </w:r>
          </w:p>
        </w:tc>
      </w:tr>
      <w:tr w14:paraId="5955F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F032BC2">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w:t>
            </w:r>
          </w:p>
        </w:tc>
        <w:tc>
          <w:tcPr>
            <w:tcW w:w="1037" w:type="dxa"/>
            <w:vAlign w:val="center"/>
          </w:tcPr>
          <w:p w14:paraId="1F92F61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授权委托书</w:t>
            </w:r>
          </w:p>
        </w:tc>
        <w:tc>
          <w:tcPr>
            <w:tcW w:w="4025" w:type="dxa"/>
            <w:vAlign w:val="center"/>
          </w:tcPr>
          <w:p w14:paraId="5920C337">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投标文件中由法定代表人签字或盖签名章的，须提供法定代表人身份证明书；投标文件中由授权委托人签字的，须提供法定代表人授权委托书及法定代表人身份证明书。</w:t>
            </w:r>
          </w:p>
        </w:tc>
        <w:tc>
          <w:tcPr>
            <w:tcW w:w="3826" w:type="dxa"/>
            <w:vAlign w:val="center"/>
          </w:tcPr>
          <w:p w14:paraId="6BEAED6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color w:val="auto"/>
                <w:sz w:val="21"/>
                <w:szCs w:val="21"/>
                <w:highlight w:val="none"/>
                <w:lang w:val="en-US" w:eastAsia="zh-CN"/>
              </w:rPr>
              <w:t>按审查内容</w:t>
            </w:r>
            <w:r>
              <w:rPr>
                <w:rFonts w:hint="eastAsia" w:ascii="仿宋" w:hAnsi="仿宋" w:eastAsia="仿宋" w:cs="仿宋"/>
                <w:color w:val="auto"/>
                <w:sz w:val="21"/>
                <w:szCs w:val="21"/>
                <w:highlight w:val="none"/>
              </w:rPr>
              <w:t>要求</w:t>
            </w:r>
            <w:r>
              <w:rPr>
                <w:rFonts w:hint="eastAsia" w:ascii="仿宋" w:hAnsi="仿宋" w:eastAsia="仿宋" w:cs="仿宋"/>
                <w:color w:val="auto"/>
                <w:sz w:val="21"/>
                <w:szCs w:val="21"/>
                <w:highlight w:val="none"/>
                <w:lang w:val="en-US" w:eastAsia="zh-CN"/>
              </w:rPr>
              <w:t>提供</w:t>
            </w:r>
            <w:r>
              <w:rPr>
                <w:rFonts w:hint="eastAsia" w:ascii="仿宋" w:hAnsi="仿宋" w:eastAsia="仿宋" w:cs="仿宋"/>
                <w:color w:val="auto"/>
                <w:sz w:val="21"/>
                <w:szCs w:val="21"/>
                <w:highlight w:val="none"/>
              </w:rPr>
              <w:t>法定代表人身份证明</w:t>
            </w:r>
            <w:r>
              <w:rPr>
                <w:rFonts w:hint="eastAsia" w:ascii="仿宋" w:hAnsi="仿宋" w:eastAsia="仿宋" w:cs="仿宋"/>
                <w:color w:val="auto"/>
                <w:sz w:val="21"/>
                <w:szCs w:val="21"/>
                <w:highlight w:val="none"/>
                <w:lang w:val="en-US" w:eastAsia="zh-CN"/>
              </w:rPr>
              <w:t>及</w:t>
            </w:r>
            <w:r>
              <w:rPr>
                <w:rFonts w:hint="eastAsia" w:ascii="仿宋" w:hAnsi="仿宋" w:eastAsia="仿宋" w:cs="仿宋"/>
                <w:color w:val="auto"/>
                <w:sz w:val="21"/>
                <w:szCs w:val="21"/>
                <w:highlight w:val="none"/>
              </w:rPr>
              <w:t>法定代表人身份证明。</w:t>
            </w:r>
          </w:p>
        </w:tc>
      </w:tr>
      <w:tr w14:paraId="13B77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B521EF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2</w:t>
            </w:r>
          </w:p>
        </w:tc>
        <w:tc>
          <w:tcPr>
            <w:tcW w:w="1037" w:type="dxa"/>
            <w:vAlign w:val="center"/>
          </w:tcPr>
          <w:p w14:paraId="5562CD5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投标保证金</w:t>
            </w:r>
          </w:p>
        </w:tc>
        <w:tc>
          <w:tcPr>
            <w:tcW w:w="4025" w:type="dxa"/>
            <w:vAlign w:val="center"/>
          </w:tcPr>
          <w:p w14:paraId="01E6F32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是否按照招标文件的规定提交投标保证金</w:t>
            </w:r>
          </w:p>
        </w:tc>
        <w:tc>
          <w:tcPr>
            <w:tcW w:w="3826" w:type="dxa"/>
            <w:vAlign w:val="center"/>
          </w:tcPr>
          <w:p w14:paraId="37668E0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color w:val="auto"/>
                <w:sz w:val="21"/>
                <w:szCs w:val="21"/>
                <w:highlight w:val="no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按照招标文件的规定提交投标保证金</w:t>
            </w:r>
          </w:p>
        </w:tc>
      </w:tr>
      <w:tr w14:paraId="2752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2947881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3</w:t>
            </w:r>
          </w:p>
        </w:tc>
        <w:tc>
          <w:tcPr>
            <w:tcW w:w="1037" w:type="dxa"/>
            <w:vAlign w:val="center"/>
          </w:tcPr>
          <w:p w14:paraId="2D8F82E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投标完整性</w:t>
            </w:r>
          </w:p>
        </w:tc>
        <w:tc>
          <w:tcPr>
            <w:tcW w:w="4025" w:type="dxa"/>
            <w:vAlign w:val="center"/>
          </w:tcPr>
          <w:p w14:paraId="37BF3C3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是否将一个采购包中的内容拆开投标</w:t>
            </w:r>
          </w:p>
        </w:tc>
        <w:tc>
          <w:tcPr>
            <w:tcW w:w="3826" w:type="dxa"/>
            <w:vAlign w:val="center"/>
          </w:tcPr>
          <w:p w14:paraId="20A10C26">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未将一个采购包中的内容拆开投标</w:t>
            </w:r>
          </w:p>
        </w:tc>
      </w:tr>
      <w:tr w14:paraId="074D4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CE6C24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4</w:t>
            </w:r>
          </w:p>
        </w:tc>
        <w:tc>
          <w:tcPr>
            <w:tcW w:w="1037" w:type="dxa"/>
            <w:vAlign w:val="center"/>
          </w:tcPr>
          <w:p w14:paraId="651C165E">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w:t>
            </w:r>
          </w:p>
        </w:tc>
        <w:tc>
          <w:tcPr>
            <w:tcW w:w="4025" w:type="dxa"/>
            <w:vAlign w:val="center"/>
          </w:tcPr>
          <w:p w14:paraId="092BB077">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投标报价是否超过招标文件中规定的项目/采购包预算金额或者项目/采购包最高限价或单价最高限价；；</w:t>
            </w:r>
          </w:p>
        </w:tc>
        <w:tc>
          <w:tcPr>
            <w:tcW w:w="3826" w:type="dxa"/>
            <w:vAlign w:val="center"/>
          </w:tcPr>
          <w:p w14:paraId="0567DD9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投标报价未超过招标文件中规定的项目/采购包预算金额或者项目/采购包最高限价或单价最高限价；；</w:t>
            </w:r>
          </w:p>
        </w:tc>
      </w:tr>
      <w:tr w14:paraId="66570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6A92473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5</w:t>
            </w:r>
          </w:p>
        </w:tc>
        <w:tc>
          <w:tcPr>
            <w:tcW w:w="1037" w:type="dxa"/>
            <w:vAlign w:val="center"/>
          </w:tcPr>
          <w:p w14:paraId="72DC3CF8">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报价唯一性</w:t>
            </w:r>
          </w:p>
        </w:tc>
        <w:tc>
          <w:tcPr>
            <w:tcW w:w="4025" w:type="dxa"/>
            <w:vAlign w:val="center"/>
          </w:tcPr>
          <w:p w14:paraId="5F6874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投标文件是否出现可选择性或可调整的报价（招标文件另有规定的除外）</w:t>
            </w:r>
          </w:p>
        </w:tc>
        <w:tc>
          <w:tcPr>
            <w:tcW w:w="3826" w:type="dxa"/>
            <w:vAlign w:val="center"/>
          </w:tcPr>
          <w:p w14:paraId="70811C3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投标文件未出现可选择性或可调整的报价（招标文件另有规定的除外）</w:t>
            </w:r>
          </w:p>
        </w:tc>
      </w:tr>
      <w:tr w14:paraId="4E2AB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2A116F28">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6</w:t>
            </w:r>
          </w:p>
        </w:tc>
        <w:tc>
          <w:tcPr>
            <w:tcW w:w="1037" w:type="dxa"/>
            <w:vAlign w:val="center"/>
          </w:tcPr>
          <w:p w14:paraId="01423475">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其他报价要求</w:t>
            </w:r>
          </w:p>
        </w:tc>
        <w:tc>
          <w:tcPr>
            <w:tcW w:w="4025" w:type="dxa"/>
            <w:vAlign w:val="center"/>
          </w:tcPr>
          <w:p w14:paraId="79ABEA34">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报价文件是否含有采购人不能接受的条件或是否有不满足招标文件规定的其他要求</w:t>
            </w:r>
          </w:p>
        </w:tc>
        <w:tc>
          <w:tcPr>
            <w:tcW w:w="3826" w:type="dxa"/>
            <w:vAlign w:val="center"/>
          </w:tcPr>
          <w:p w14:paraId="68A78886">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仿宋" w:hAnsi="仿宋" w:eastAsia="仿宋" w:cs="仿宋"/>
                <w:b w:val="0"/>
                <w:bCs w:val="0"/>
                <w:color w:val="auto"/>
                <w:kern w:val="2"/>
                <w:sz w:val="21"/>
                <w:szCs w:val="21"/>
                <w:highlight w:val="none"/>
                <w:vertAlign w:val="baseline"/>
                <w:lang w:val="en-US" w:eastAsia="zh-CN" w:bidi="ar-SA"/>
              </w:rPr>
            </w:pPr>
            <w:r>
              <w:rPr>
                <w:rFonts w:hint="eastAsia" w:ascii="仿宋" w:hAnsi="仿宋" w:eastAsia="仿宋" w:cs="仿宋"/>
                <w:b w:val="0"/>
                <w:bCs w:val="0"/>
                <w:color w:val="auto"/>
                <w:sz w:val="21"/>
                <w:szCs w:val="21"/>
                <w:highlight w:val="none"/>
                <w:vertAlign w:val="baseline"/>
                <w:lang w:val="en-US" w:eastAsia="zh-CN"/>
              </w:rPr>
              <w:t>报价文件无采购人不能接受的条件或无不满足招标文件规定的其他要求</w:t>
            </w:r>
          </w:p>
        </w:tc>
      </w:tr>
      <w:tr w14:paraId="2B682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96D230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8</w:t>
            </w:r>
          </w:p>
        </w:tc>
        <w:tc>
          <w:tcPr>
            <w:tcW w:w="1037" w:type="dxa"/>
            <w:vAlign w:val="center"/>
          </w:tcPr>
          <w:p w14:paraId="0143B9B5">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投标有效期</w:t>
            </w:r>
          </w:p>
        </w:tc>
        <w:tc>
          <w:tcPr>
            <w:tcW w:w="4025" w:type="dxa"/>
            <w:vAlign w:val="center"/>
          </w:tcPr>
          <w:p w14:paraId="5CD83F8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投标文件中承诺的投标有效期是否满足招标文件中载明的投标有效期</w:t>
            </w:r>
          </w:p>
        </w:tc>
        <w:tc>
          <w:tcPr>
            <w:tcW w:w="3826" w:type="dxa"/>
            <w:vAlign w:val="center"/>
          </w:tcPr>
          <w:p w14:paraId="0E893FE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投标文件中承诺的投标有效期满足招标文件中载明的投标有效期</w:t>
            </w:r>
          </w:p>
        </w:tc>
      </w:tr>
      <w:tr w14:paraId="14D67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7339BF8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9</w:t>
            </w:r>
          </w:p>
        </w:tc>
        <w:tc>
          <w:tcPr>
            <w:tcW w:w="1037" w:type="dxa"/>
            <w:vAlign w:val="center"/>
          </w:tcPr>
          <w:p w14:paraId="154FBA4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签署、盖章</w:t>
            </w:r>
          </w:p>
        </w:tc>
        <w:tc>
          <w:tcPr>
            <w:tcW w:w="4025" w:type="dxa"/>
            <w:vAlign w:val="center"/>
          </w:tcPr>
          <w:p w14:paraId="5834789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是否按照招标文件要求签署、盖章</w:t>
            </w:r>
          </w:p>
        </w:tc>
        <w:tc>
          <w:tcPr>
            <w:tcW w:w="3826" w:type="dxa"/>
            <w:vAlign w:val="center"/>
          </w:tcPr>
          <w:p w14:paraId="5B8D04E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按照招标文件要求签署、盖章</w:t>
            </w:r>
          </w:p>
        </w:tc>
      </w:tr>
      <w:tr w14:paraId="5A0C1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37AD161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10</w:t>
            </w:r>
          </w:p>
        </w:tc>
        <w:tc>
          <w:tcPr>
            <w:tcW w:w="1037" w:type="dxa"/>
            <w:vAlign w:val="center"/>
          </w:tcPr>
          <w:p w14:paraId="4500528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报价合理性</w:t>
            </w:r>
          </w:p>
        </w:tc>
        <w:tc>
          <w:tcPr>
            <w:tcW w:w="4025" w:type="dxa"/>
            <w:vAlign w:val="center"/>
          </w:tcPr>
          <w:p w14:paraId="108159AA">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报价是否合理，或投标人的报价是否明显低于其他通过符合性审查投标人的报价，有可能影响产品质量或者不能诚信履约的，是否能够应评标委员会要求在规定时间内证明其报价合理性</w:t>
            </w:r>
          </w:p>
        </w:tc>
        <w:tc>
          <w:tcPr>
            <w:tcW w:w="3826" w:type="dxa"/>
            <w:vAlign w:val="center"/>
          </w:tcPr>
          <w:p w14:paraId="1887E81C">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报价合理，或投标人的报价明显低于其他通过符合性审查投标人的报价，有可能影响产品质量或者不能诚信履约的，能够应评标委员会要求在规定时间内证明其报价合理性的</w:t>
            </w:r>
          </w:p>
        </w:tc>
      </w:tr>
      <w:tr w14:paraId="46237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51F40E9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11</w:t>
            </w:r>
          </w:p>
        </w:tc>
        <w:tc>
          <w:tcPr>
            <w:tcW w:w="1037" w:type="dxa"/>
            <w:vAlign w:val="center"/>
          </w:tcPr>
          <w:p w14:paraId="54D9EEFF">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附加条件</w:t>
            </w:r>
          </w:p>
        </w:tc>
        <w:tc>
          <w:tcPr>
            <w:tcW w:w="4025" w:type="dxa"/>
            <w:vAlign w:val="center"/>
          </w:tcPr>
          <w:p w14:paraId="637FBE21">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投标文件是否含有采购人不能接受的附加条件</w:t>
            </w:r>
          </w:p>
        </w:tc>
        <w:tc>
          <w:tcPr>
            <w:tcW w:w="3826" w:type="dxa"/>
            <w:vAlign w:val="center"/>
          </w:tcPr>
          <w:p w14:paraId="2F6CCCD0">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投标文件未含有采购人不能接受的附加条件</w:t>
            </w:r>
          </w:p>
        </w:tc>
      </w:tr>
      <w:tr w14:paraId="67DA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5" w:type="dxa"/>
            <w:vAlign w:val="center"/>
          </w:tcPr>
          <w:p w14:paraId="07B152B3">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default"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12</w:t>
            </w:r>
          </w:p>
        </w:tc>
        <w:tc>
          <w:tcPr>
            <w:tcW w:w="1037" w:type="dxa"/>
            <w:vAlign w:val="center"/>
          </w:tcPr>
          <w:p w14:paraId="0370F3F9">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center"/>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其他</w:t>
            </w:r>
          </w:p>
        </w:tc>
        <w:tc>
          <w:tcPr>
            <w:tcW w:w="4025" w:type="dxa"/>
            <w:vAlign w:val="center"/>
          </w:tcPr>
          <w:p w14:paraId="11DAA5AE">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投标文件中是否存在违反国家法律、法规和招标文件规定的其他无效情形</w:t>
            </w:r>
          </w:p>
        </w:tc>
        <w:tc>
          <w:tcPr>
            <w:tcW w:w="3826" w:type="dxa"/>
            <w:vAlign w:val="center"/>
          </w:tcPr>
          <w:p w14:paraId="22750CDD">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both"/>
              <w:textAlignment w:val="auto"/>
              <w:rPr>
                <w:rFonts w:hint="eastAsia" w:ascii="仿宋" w:hAnsi="仿宋" w:eastAsia="仿宋" w:cs="仿宋"/>
                <w:b w:val="0"/>
                <w:bCs w:val="0"/>
                <w:color w:val="auto"/>
                <w:sz w:val="21"/>
                <w:szCs w:val="21"/>
                <w:highlight w:val="none"/>
                <w:vertAlign w:val="baseline"/>
                <w:lang w:val="en-US" w:eastAsia="zh-CN"/>
              </w:rPr>
            </w:pPr>
            <w:r>
              <w:rPr>
                <w:rFonts w:hint="eastAsia" w:ascii="仿宋" w:hAnsi="仿宋" w:eastAsia="仿宋" w:cs="仿宋"/>
                <w:b w:val="0"/>
                <w:bCs w:val="0"/>
                <w:color w:val="auto"/>
                <w:sz w:val="21"/>
                <w:szCs w:val="21"/>
                <w:highlight w:val="none"/>
                <w:vertAlign w:val="baseline"/>
                <w:lang w:val="en-US" w:eastAsia="zh-CN"/>
              </w:rPr>
              <w:t>投标文件中不存在违反国家法律、法规和招标文件规定的其他无效情形</w:t>
            </w:r>
          </w:p>
        </w:tc>
      </w:tr>
    </w:tbl>
    <w:p w14:paraId="1B979794">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响应文件澄清</w:t>
      </w:r>
      <w:bookmarkEnd w:id="30"/>
    </w:p>
    <w:p w14:paraId="282BE08B">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于响应文件中含义不明确、同类问题表述不一致或者有明显文字和计算错误的内容，磋商小组可在评审过程中发起在线澄清，要求供应商针对价格或内容做出必要的澄清、说明或补正。代理机构可根据开启环节记录的</w:t>
      </w:r>
      <w:r>
        <w:rPr>
          <w:rFonts w:hint="eastAsia" w:ascii="仿宋" w:hAnsi="仿宋" w:eastAsia="仿宋" w:cs="仿宋"/>
          <w:b/>
          <w:bCs/>
          <w:sz w:val="24"/>
          <w:szCs w:val="24"/>
          <w:highlight w:val="none"/>
          <w:lang w:val="en-US" w:eastAsia="zh-CN"/>
        </w:rPr>
        <w:t>授权代表人联系方式</w:t>
      </w:r>
      <w:r>
        <w:rPr>
          <w:rFonts w:hint="eastAsia" w:ascii="仿宋" w:hAnsi="仿宋" w:eastAsia="仿宋" w:cs="仿宋"/>
          <w:sz w:val="24"/>
          <w:szCs w:val="24"/>
          <w:highlight w:val="none"/>
          <w:lang w:val="en-US" w:eastAsia="zh-CN"/>
        </w:rPr>
        <w:t>发送短信提醒或电话告知。</w:t>
      </w:r>
    </w:p>
    <w:p w14:paraId="5AA9D76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供应商需登录电子招投标系统平台项目采购系统的等候大厅，在规定时间内完成澄清（响应），并加盖电子印章。</w:t>
      </w:r>
    </w:p>
    <w:p w14:paraId="42F523C7">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若因供应商联系方式错误未接收短信、未接听电话或超时未进行澄清（响应）造成的不利后果由供应商自行承担。供应商的澄清、说明或者补正不得超出响应文件的范围或者改变响应文件的实质性内容。</w:t>
      </w:r>
    </w:p>
    <w:p w14:paraId="696730B5">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磋商小组不接受供应商主动提出的澄清、说明或补正。</w:t>
      </w:r>
    </w:p>
    <w:p w14:paraId="6250BE56">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磋商小组对供应商提交的澄清、说明或补正有疑问的，可以要求供应商进一步澄清、说明或补正。</w:t>
      </w:r>
    </w:p>
    <w:p w14:paraId="692132B5">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z w:val="24"/>
          <w:szCs w:val="24"/>
          <w:highlight w:val="none"/>
          <w:lang w:val="en-US" w:eastAsia="zh-CN"/>
        </w:rPr>
      </w:pPr>
      <w:bookmarkStart w:id="31" w:name="_Toc799"/>
      <w:r>
        <w:rPr>
          <w:rFonts w:hint="eastAsia" w:ascii="仿宋" w:hAnsi="仿宋" w:eastAsia="仿宋" w:cs="仿宋"/>
          <w:b/>
          <w:bCs/>
          <w:sz w:val="24"/>
          <w:szCs w:val="24"/>
          <w:highlight w:val="none"/>
          <w:lang w:val="en-US" w:eastAsia="zh-CN"/>
        </w:rPr>
        <w:t>价格修正</w:t>
      </w:r>
      <w:bookmarkEnd w:id="31"/>
    </w:p>
    <w:p w14:paraId="52D8067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对报价的计算错误按以下原则修正：</w:t>
      </w:r>
    </w:p>
    <w:p w14:paraId="327AF57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（1）响应文件中报价一览表（报价表）内容与响应文件中相应内容不一致的，以报价一览表（报价表）为准；</w:t>
      </w:r>
    </w:p>
    <w:p w14:paraId="2903932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（2）大写金额和小写金额不一致的，以大写金额为准；</w:t>
      </w:r>
    </w:p>
    <w:p w14:paraId="69E98B8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（3）单价金额小数点或者百分比有明显错位的，以报价一览表的总价为准，并修改单价；</w:t>
      </w:r>
    </w:p>
    <w:p w14:paraId="458CDB7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（4）总价金额与按单价汇总金额不一致的，以单价金额计算结果为准。但是单价金额计算结果超过预算价的，对其按</w:t>
      </w:r>
      <w:r>
        <w:rPr>
          <w:rFonts w:hint="eastAsia" w:ascii="仿宋" w:hAnsi="仿宋" w:eastAsia="仿宋" w:cs="仿宋"/>
          <w:b/>
          <w:bCs/>
          <w:sz w:val="24"/>
          <w:szCs w:val="24"/>
          <w:highlight w:val="none"/>
          <w:lang w:val="en-US" w:eastAsia="zh-CN"/>
        </w:rPr>
        <w:t>无效响应</w:t>
      </w:r>
      <w:r>
        <w:rPr>
          <w:rFonts w:hint="eastAsia" w:ascii="仿宋" w:hAnsi="仿宋" w:eastAsia="仿宋" w:cs="仿宋"/>
          <w:sz w:val="24"/>
          <w:szCs w:val="24"/>
          <w:highlight w:val="none"/>
          <w:lang w:val="en-US" w:eastAsia="zh-CN"/>
        </w:rPr>
        <w:t>处理；</w:t>
      </w:r>
    </w:p>
    <w:p w14:paraId="2548BDA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（5）若投标客户端上传的电子报价数据与电子响应文件价格不一致的，以电子报价数据为准。</w:t>
      </w:r>
    </w:p>
    <w:p w14:paraId="6D305862">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注：同时出现两种以上不一致的，按照前款规定的顺序在系统上进行价格澄清。澄清后的价格加盖电子印章确认后产生约束力，但不得超出响应文件的范围或者改变响应文件的实质性内容，供应商不确认的，其</w:t>
      </w:r>
      <w:r>
        <w:rPr>
          <w:rFonts w:hint="eastAsia" w:ascii="仿宋" w:hAnsi="仿宋" w:eastAsia="仿宋" w:cs="仿宋"/>
          <w:b/>
          <w:bCs/>
          <w:sz w:val="24"/>
          <w:szCs w:val="24"/>
          <w:highlight w:val="none"/>
          <w:lang w:val="en-US" w:eastAsia="zh-CN"/>
        </w:rPr>
        <w:t>响应无效</w:t>
      </w:r>
      <w:r>
        <w:rPr>
          <w:rFonts w:hint="eastAsia" w:ascii="仿宋" w:hAnsi="仿宋" w:eastAsia="仿宋" w:cs="仿宋"/>
          <w:sz w:val="24"/>
          <w:szCs w:val="24"/>
          <w:highlight w:val="none"/>
          <w:lang w:val="en-US" w:eastAsia="zh-CN"/>
        </w:rPr>
        <w:t>。</w:t>
      </w:r>
    </w:p>
    <w:p w14:paraId="7189C992">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outlineLvl w:val="1"/>
        <w:rPr>
          <w:rFonts w:hint="eastAsia" w:ascii="仿宋" w:hAnsi="仿宋" w:eastAsia="仿宋" w:cs="仿宋"/>
          <w:sz w:val="24"/>
          <w:szCs w:val="24"/>
          <w:highlight w:val="none"/>
          <w:lang w:val="en-US" w:eastAsia="zh-CN"/>
        </w:rPr>
      </w:pPr>
      <w:bookmarkStart w:id="32" w:name="_Toc27210"/>
      <w:r>
        <w:rPr>
          <w:rFonts w:hint="eastAsia" w:ascii="仿宋" w:hAnsi="仿宋" w:eastAsia="仿宋" w:cs="仿宋"/>
          <w:b/>
          <w:bCs/>
          <w:sz w:val="24"/>
          <w:szCs w:val="24"/>
          <w:highlight w:val="none"/>
          <w:lang w:val="en-US" w:eastAsia="zh-CN"/>
        </w:rPr>
        <w:t>磋商</w:t>
      </w:r>
      <w:bookmarkEnd w:id="32"/>
    </w:p>
    <w:p w14:paraId="0D177899">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磋商小组所有成员应当集中与单一供应商分别进行磋商，并给予所有参加磋商的供应商平等的磋商机会。</w:t>
      </w:r>
    </w:p>
    <w:p w14:paraId="70C3D22A">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在磋商过程中，磋商小组可以根据采购文件和磋商情况实质性变动采购需求中的技术、服务要求以及合同草案条款，但不得变动采购文件中的其他内容。实质性变动的内容，须经采购人代表确认。</w:t>
      </w:r>
    </w:p>
    <w:p w14:paraId="1228E0FB">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对采购文件作出的实质性变动是采购文件的有效组成部分，磋商小组应当及时、同时通知所有参加磋商的供应商。</w:t>
      </w:r>
    </w:p>
    <w:p w14:paraId="238F0F3C">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当按照采购文件的变动情况和磋商小组的要求进行最后报价或重新提交响应文件，并由其法定代表人或授权代表签字或者加盖公章。由授权代表签字的，应当附法定代表人授权书。供应商为自然人的，应当由本人签字并附身份证明。</w:t>
      </w:r>
    </w:p>
    <w:p w14:paraId="4647580C">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33" w:name="_Toc16007"/>
      <w:r>
        <w:rPr>
          <w:rFonts w:hint="eastAsia" w:ascii="仿宋" w:hAnsi="仿宋" w:eastAsia="仿宋" w:cs="仿宋"/>
          <w:b/>
          <w:bCs/>
          <w:sz w:val="24"/>
          <w:szCs w:val="24"/>
          <w:highlight w:val="none"/>
          <w:lang w:val="en-US" w:eastAsia="zh-CN"/>
        </w:rPr>
        <w:t>最后报价</w:t>
      </w:r>
      <w:bookmarkEnd w:id="33"/>
    </w:p>
    <w:p w14:paraId="1AD497C2">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磋商结束后，磋商小组应当要求所有实质性响应的供应商在规定时间内提交最后报价。最后报价是供应商响应文件的有效组成部分。</w:t>
      </w:r>
    </w:p>
    <w:p w14:paraId="38C166D5">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已提交响应文件的供应商，在提交最后报价之前，可以根据磋商情况退出磋商。</w:t>
      </w:r>
    </w:p>
    <w:p w14:paraId="50E55205">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除法规规定的特殊性情形外，提交最后报价的供应商不得少于3家。</w:t>
      </w:r>
    </w:p>
    <w:p w14:paraId="09B12914">
      <w:pPr>
        <w:keepNext w:val="0"/>
        <w:keepLines w:val="0"/>
        <w:pageBreakBefore w:val="0"/>
        <w:widowControl w:val="0"/>
        <w:numPr>
          <w:ilvl w:val="0"/>
          <w:numId w:val="14"/>
        </w:numPr>
        <w:kinsoku/>
        <w:wordWrap/>
        <w:overflowPunct/>
        <w:topLinePunct w:val="0"/>
        <w:bidi w:val="0"/>
        <w:adjustRightInd/>
        <w:snapToGrid/>
        <w:spacing w:line="500" w:lineRule="exact"/>
        <w:ind w:left="0" w:leftChars="0" w:firstLine="0" w:firstLineChars="0"/>
        <w:textAlignment w:val="auto"/>
        <w:outlineLvl w:val="1"/>
        <w:rPr>
          <w:rFonts w:hint="eastAsia" w:ascii="仿宋" w:hAnsi="仿宋" w:eastAsia="仿宋" w:cs="仿宋"/>
          <w:b/>
          <w:bCs/>
          <w:sz w:val="24"/>
          <w:szCs w:val="24"/>
          <w:highlight w:val="none"/>
          <w:lang w:val="en-US" w:eastAsia="zh-CN"/>
        </w:rPr>
      </w:pPr>
      <w:bookmarkStart w:id="34" w:name="_Toc8727"/>
      <w:r>
        <w:rPr>
          <w:rFonts w:hint="eastAsia" w:ascii="仿宋" w:hAnsi="仿宋" w:eastAsia="仿宋" w:cs="仿宋"/>
          <w:b/>
          <w:bCs/>
          <w:sz w:val="24"/>
          <w:szCs w:val="24"/>
          <w:highlight w:val="none"/>
          <w:lang w:val="en-US" w:eastAsia="zh-CN"/>
        </w:rPr>
        <w:t>详细评审</w:t>
      </w:r>
      <w:bookmarkEnd w:id="34"/>
    </w:p>
    <w:p w14:paraId="69935854">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磋商小组对提交最后报价的供应商的响应文件和最后报价，对其技术部分、商务部分及报价部分作进一步的综合比较和评价。详细评审标准如下：</w:t>
      </w:r>
    </w:p>
    <w:p w14:paraId="2BEB5682">
      <w:pPr>
        <w:pStyle w:val="24"/>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highlight w:val="none"/>
          <w:lang w:val="en-US" w:eastAsia="zh-CN"/>
        </w:rPr>
      </w:pPr>
    </w:p>
    <w:p w14:paraId="6080A666">
      <w:pPr>
        <w:pStyle w:val="24"/>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highlight w:val="none"/>
          <w:lang w:val="en-US" w:eastAsia="zh-CN"/>
        </w:rPr>
      </w:pPr>
    </w:p>
    <w:p w14:paraId="0FA8F6F4">
      <w:pPr>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p>
    <w:p w14:paraId="67D73722">
      <w:pPr>
        <w:pStyle w:val="24"/>
        <w:keepNext w:val="0"/>
        <w:keepLines w:val="0"/>
        <w:pageBreakBefore w:val="0"/>
        <w:widowControl w:val="0"/>
        <w:numPr>
          <w:ilvl w:val="0"/>
          <w:numId w:val="0"/>
        </w:numPr>
        <w:kinsoku/>
        <w:wordWrap/>
        <w:overflowPunct/>
        <w:topLinePunct w:val="0"/>
        <w:bidi w:val="0"/>
        <w:adjustRightInd/>
        <w:snapToGrid/>
        <w:spacing w:line="500" w:lineRule="exact"/>
        <w:ind w:leftChars="0" w:right="0" w:rightChars="0"/>
        <w:jc w:val="center"/>
        <w:textAlignment w:val="auto"/>
        <w:rPr>
          <w:rFonts w:hint="eastAsia" w:ascii="仿宋" w:hAnsi="仿宋" w:eastAsia="仿宋" w:cs="仿宋"/>
          <w:b/>
          <w:bCs/>
          <w:color w:val="auto"/>
          <w:highlight w:val="none"/>
          <w:lang w:val="en-US" w:eastAsia="zh-CN"/>
        </w:rPr>
      </w:pPr>
      <w:r>
        <w:rPr>
          <w:rFonts w:hint="eastAsia" w:ascii="仿宋" w:hAnsi="仿宋" w:eastAsia="仿宋" w:cs="仿宋"/>
          <w:b/>
          <w:bCs/>
          <w:color w:val="auto"/>
          <w:highlight w:val="none"/>
          <w:lang w:val="en-US" w:eastAsia="zh-CN"/>
        </w:rPr>
        <w:t>详细评审标准</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134"/>
        <w:gridCol w:w="567"/>
        <w:gridCol w:w="6003"/>
      </w:tblGrid>
      <w:tr w14:paraId="08DC6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jc w:val="center"/>
        </w:trPr>
        <w:tc>
          <w:tcPr>
            <w:tcW w:w="1951" w:type="dxa"/>
            <w:gridSpan w:val="2"/>
            <w:vAlign w:val="center"/>
          </w:tcPr>
          <w:p w14:paraId="6876CC6E">
            <w:pPr>
              <w:pStyle w:val="17"/>
              <w:ind w:right="-36" w:rightChars="-15"/>
              <w:jc w:val="center"/>
              <w:rPr>
                <w:rFonts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评分因素</w:t>
            </w:r>
          </w:p>
        </w:tc>
        <w:tc>
          <w:tcPr>
            <w:tcW w:w="567" w:type="dxa"/>
            <w:vAlign w:val="center"/>
          </w:tcPr>
          <w:p w14:paraId="4A44152F">
            <w:pPr>
              <w:pStyle w:val="17"/>
              <w:ind w:right="-36" w:rightChars="-15"/>
              <w:jc w:val="center"/>
              <w:rPr>
                <w:rFonts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分值</w:t>
            </w:r>
          </w:p>
        </w:tc>
        <w:tc>
          <w:tcPr>
            <w:tcW w:w="6003" w:type="dxa"/>
            <w:vAlign w:val="center"/>
          </w:tcPr>
          <w:p w14:paraId="2AF9715F">
            <w:pPr>
              <w:pStyle w:val="17"/>
              <w:ind w:right="-36" w:rightChars="-15"/>
              <w:jc w:val="center"/>
              <w:rPr>
                <w:rFonts w:ascii="仿宋" w:hAnsi="仿宋" w:eastAsia="仿宋" w:cs="仿宋"/>
                <w:b/>
                <w:color w:val="000000"/>
                <w:sz w:val="21"/>
                <w:szCs w:val="21"/>
                <w:highlight w:val="none"/>
              </w:rPr>
            </w:pPr>
            <w:r>
              <w:rPr>
                <w:rFonts w:hint="eastAsia" w:ascii="仿宋" w:hAnsi="仿宋" w:eastAsia="仿宋" w:cs="仿宋"/>
                <w:b/>
                <w:color w:val="000000"/>
                <w:sz w:val="21"/>
                <w:szCs w:val="21"/>
                <w:highlight w:val="none"/>
              </w:rPr>
              <w:t>评分细则</w:t>
            </w:r>
          </w:p>
        </w:tc>
      </w:tr>
      <w:tr w14:paraId="4D22B1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jc w:val="center"/>
        </w:trPr>
        <w:tc>
          <w:tcPr>
            <w:tcW w:w="1951" w:type="dxa"/>
            <w:gridSpan w:val="2"/>
            <w:vAlign w:val="center"/>
          </w:tcPr>
          <w:p w14:paraId="469949D4">
            <w:pPr>
              <w:pStyle w:val="17"/>
              <w:ind w:right="-36" w:rightChars="-15"/>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分值构成</w:t>
            </w:r>
          </w:p>
        </w:tc>
        <w:tc>
          <w:tcPr>
            <w:tcW w:w="6570" w:type="dxa"/>
            <w:gridSpan w:val="2"/>
            <w:vAlign w:val="center"/>
          </w:tcPr>
          <w:p w14:paraId="78C3D432">
            <w:pPr>
              <w:pStyle w:val="17"/>
              <w:ind w:right="-36" w:rightChars="-15"/>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商务部分</w:t>
            </w:r>
            <w:r>
              <w:rPr>
                <w:rFonts w:hint="eastAsia" w:ascii="仿宋" w:hAnsi="仿宋" w:eastAsia="仿宋" w:cs="仿宋"/>
                <w:color w:val="000000"/>
                <w:sz w:val="21"/>
                <w:szCs w:val="21"/>
                <w:highlight w:val="none"/>
                <w:lang w:val="en-US" w:eastAsia="zh-CN"/>
              </w:rPr>
              <w:t>25</w:t>
            </w:r>
            <w:r>
              <w:rPr>
                <w:rFonts w:hint="eastAsia" w:ascii="仿宋" w:hAnsi="仿宋" w:eastAsia="仿宋" w:cs="仿宋"/>
                <w:color w:val="000000"/>
                <w:sz w:val="21"/>
                <w:szCs w:val="21"/>
                <w:highlight w:val="none"/>
              </w:rPr>
              <w:t>.0分</w:t>
            </w:r>
          </w:p>
          <w:p w14:paraId="33975DBB">
            <w:pPr>
              <w:pStyle w:val="17"/>
              <w:ind w:right="-36" w:rightChars="-15"/>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技术部分</w:t>
            </w:r>
            <w:r>
              <w:rPr>
                <w:rFonts w:hint="eastAsia" w:ascii="仿宋" w:hAnsi="仿宋" w:eastAsia="仿宋" w:cs="仿宋"/>
                <w:color w:val="000000"/>
                <w:sz w:val="21"/>
                <w:szCs w:val="21"/>
                <w:highlight w:val="none"/>
                <w:lang w:val="en-US" w:eastAsia="zh-CN"/>
              </w:rPr>
              <w:t>65</w:t>
            </w:r>
            <w:r>
              <w:rPr>
                <w:rFonts w:hint="eastAsia" w:ascii="仿宋" w:hAnsi="仿宋" w:eastAsia="仿宋" w:cs="仿宋"/>
                <w:color w:val="000000"/>
                <w:sz w:val="21"/>
                <w:szCs w:val="21"/>
                <w:highlight w:val="none"/>
              </w:rPr>
              <w:t>.0分</w:t>
            </w:r>
          </w:p>
          <w:p w14:paraId="2F805A9D">
            <w:pPr>
              <w:pStyle w:val="17"/>
              <w:ind w:right="-36" w:rightChars="-15"/>
              <w:jc w:val="both"/>
              <w:rPr>
                <w:rFonts w:ascii="仿宋" w:hAnsi="仿宋" w:eastAsia="仿宋" w:cs="仿宋"/>
                <w:color w:val="000000"/>
                <w:sz w:val="21"/>
                <w:szCs w:val="21"/>
                <w:highlight w:val="none"/>
              </w:rPr>
            </w:pPr>
            <w:r>
              <w:rPr>
                <w:rFonts w:hint="eastAsia" w:ascii="仿宋" w:hAnsi="仿宋" w:eastAsia="仿宋" w:cs="仿宋"/>
                <w:color w:val="000000"/>
                <w:sz w:val="21"/>
                <w:szCs w:val="21"/>
                <w:highlight w:val="none"/>
              </w:rPr>
              <w:t>报价得分</w:t>
            </w:r>
            <w:r>
              <w:rPr>
                <w:rFonts w:hint="eastAsia" w:ascii="仿宋" w:hAnsi="仿宋" w:eastAsia="仿宋" w:cs="仿宋"/>
                <w:color w:val="000000"/>
                <w:sz w:val="21"/>
                <w:szCs w:val="21"/>
                <w:highlight w:val="none"/>
                <w:lang w:val="en-US" w:eastAsia="zh-CN"/>
              </w:rPr>
              <w:t>1</w:t>
            </w:r>
            <w:r>
              <w:rPr>
                <w:rFonts w:ascii="仿宋" w:hAnsi="仿宋" w:eastAsia="仿宋" w:cs="仿宋"/>
                <w:color w:val="000000"/>
                <w:sz w:val="21"/>
                <w:szCs w:val="21"/>
                <w:highlight w:val="none"/>
              </w:rPr>
              <w:t>0</w:t>
            </w:r>
            <w:r>
              <w:rPr>
                <w:rFonts w:hint="eastAsia" w:ascii="仿宋" w:hAnsi="仿宋" w:eastAsia="仿宋" w:cs="仿宋"/>
                <w:color w:val="000000"/>
                <w:sz w:val="21"/>
                <w:szCs w:val="21"/>
                <w:highlight w:val="none"/>
              </w:rPr>
              <w:t>.0分</w:t>
            </w:r>
          </w:p>
        </w:tc>
      </w:tr>
      <w:tr w14:paraId="29A6D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1951" w:type="dxa"/>
            <w:gridSpan w:val="2"/>
            <w:vAlign w:val="center"/>
          </w:tcPr>
          <w:p w14:paraId="095AA4B5">
            <w:pPr>
              <w:pStyle w:val="17"/>
              <w:jc w:val="center"/>
              <w:rPr>
                <w:rFonts w:ascii="仿宋" w:hAnsi="仿宋" w:eastAsia="仿宋" w:cs="仿宋_GB2312"/>
                <w:sz w:val="21"/>
                <w:szCs w:val="21"/>
                <w:highlight w:val="none"/>
              </w:rPr>
            </w:pPr>
            <w:r>
              <w:rPr>
                <w:rFonts w:hint="eastAsia" w:ascii="仿宋" w:hAnsi="仿宋" w:eastAsia="仿宋" w:cs="仿宋_GB2312"/>
                <w:sz w:val="21"/>
                <w:szCs w:val="21"/>
                <w:highlight w:val="none"/>
                <w:lang w:val="en-US"/>
              </w:rPr>
              <w:t>报价</w:t>
            </w:r>
            <w:r>
              <w:rPr>
                <w:rFonts w:hint="eastAsia" w:ascii="仿宋" w:hAnsi="仿宋" w:eastAsia="仿宋" w:cs="仿宋_GB2312"/>
                <w:sz w:val="21"/>
                <w:szCs w:val="21"/>
                <w:highlight w:val="none"/>
              </w:rPr>
              <w:t>部分</w:t>
            </w:r>
          </w:p>
          <w:p w14:paraId="3E336519">
            <w:pPr>
              <w:pStyle w:val="17"/>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w:t>
            </w:r>
            <w:r>
              <w:rPr>
                <w:rFonts w:hint="eastAsia" w:ascii="仿宋" w:hAnsi="仿宋" w:eastAsia="仿宋" w:cs="仿宋_GB2312"/>
                <w:sz w:val="21"/>
                <w:szCs w:val="21"/>
                <w:highlight w:val="none"/>
                <w:lang w:val="en-US" w:eastAsia="zh-CN"/>
              </w:rPr>
              <w:t>10</w:t>
            </w:r>
            <w:r>
              <w:rPr>
                <w:rFonts w:hint="eastAsia" w:ascii="仿宋" w:hAnsi="仿宋" w:eastAsia="仿宋" w:cs="仿宋_GB2312"/>
                <w:sz w:val="21"/>
                <w:szCs w:val="21"/>
                <w:highlight w:val="none"/>
              </w:rPr>
              <w:t>分）</w:t>
            </w:r>
          </w:p>
        </w:tc>
        <w:tc>
          <w:tcPr>
            <w:tcW w:w="567" w:type="dxa"/>
            <w:vAlign w:val="center"/>
          </w:tcPr>
          <w:p w14:paraId="46E4889B">
            <w:pPr>
              <w:pStyle w:val="17"/>
              <w:jc w:val="center"/>
              <w:rPr>
                <w:rFonts w:ascii="仿宋" w:hAnsi="仿宋" w:eastAsia="仿宋" w:cs="仿宋_GB2312"/>
                <w:sz w:val="21"/>
                <w:szCs w:val="21"/>
                <w:highlight w:val="none"/>
                <w:lang w:val="en-US"/>
              </w:rPr>
            </w:pPr>
            <w:r>
              <w:rPr>
                <w:rFonts w:hint="eastAsia" w:ascii="仿宋" w:hAnsi="仿宋" w:eastAsia="仿宋" w:cs="仿宋_GB2312"/>
                <w:sz w:val="21"/>
                <w:szCs w:val="21"/>
                <w:highlight w:val="none"/>
                <w:lang w:val="en-US" w:eastAsia="zh-CN"/>
              </w:rPr>
              <w:t>1</w:t>
            </w:r>
            <w:r>
              <w:rPr>
                <w:rFonts w:ascii="仿宋" w:hAnsi="仿宋" w:eastAsia="仿宋" w:cs="仿宋_GB2312"/>
                <w:sz w:val="21"/>
                <w:szCs w:val="21"/>
                <w:highlight w:val="none"/>
                <w:lang w:val="en-US"/>
              </w:rPr>
              <w:t>0</w:t>
            </w:r>
          </w:p>
        </w:tc>
        <w:tc>
          <w:tcPr>
            <w:tcW w:w="6003" w:type="dxa"/>
          </w:tcPr>
          <w:p w14:paraId="0C00748B">
            <w:pPr>
              <w:pStyle w:val="17"/>
              <w:jc w:val="both"/>
              <w:rPr>
                <w:rFonts w:ascii="仿宋" w:hAnsi="仿宋" w:eastAsia="仿宋" w:cs="仿宋_GB2312"/>
                <w:sz w:val="21"/>
                <w:szCs w:val="21"/>
                <w:highlight w:val="none"/>
              </w:rPr>
            </w:pPr>
            <w:r>
              <w:rPr>
                <w:rFonts w:hint="eastAsia" w:ascii="仿宋" w:hAnsi="仿宋" w:eastAsia="仿宋" w:cs="仿宋_GB2312"/>
                <w:sz w:val="21"/>
                <w:szCs w:val="21"/>
                <w:highlight w:val="none"/>
                <w:lang w:val="en-US"/>
              </w:rPr>
              <w:t>满足磋商文件</w:t>
            </w:r>
            <w:r>
              <w:rPr>
                <w:rFonts w:hint="eastAsia" w:ascii="仿宋" w:hAnsi="仿宋" w:eastAsia="仿宋" w:cs="仿宋_GB2312"/>
                <w:sz w:val="21"/>
                <w:szCs w:val="21"/>
                <w:highlight w:val="none"/>
              </w:rPr>
              <w:t>要求且投标价格最低的有效投标报价（即除低于成本报价以外的报价）为评标基准价。其他</w:t>
            </w:r>
            <w:r>
              <w:rPr>
                <w:rFonts w:hint="eastAsia" w:ascii="仿宋" w:hAnsi="仿宋" w:eastAsia="仿宋" w:cs="仿宋_GB2312"/>
                <w:sz w:val="21"/>
                <w:szCs w:val="21"/>
                <w:highlight w:val="none"/>
                <w:lang w:val="en-US"/>
              </w:rPr>
              <w:t>供应商</w:t>
            </w:r>
            <w:r>
              <w:rPr>
                <w:rFonts w:hint="eastAsia" w:ascii="仿宋" w:hAnsi="仿宋" w:eastAsia="仿宋" w:cs="仿宋_GB2312"/>
                <w:sz w:val="21"/>
                <w:szCs w:val="21"/>
                <w:highlight w:val="none"/>
              </w:rPr>
              <w:t>的价格分统一按照下列公式计算：</w:t>
            </w:r>
          </w:p>
          <w:p w14:paraId="4E408258">
            <w:pPr>
              <w:pStyle w:val="17"/>
              <w:jc w:val="both"/>
              <w:rPr>
                <w:rFonts w:ascii="仿宋" w:hAnsi="仿宋" w:eastAsia="仿宋" w:cs="仿宋_GB2312"/>
                <w:sz w:val="21"/>
                <w:szCs w:val="21"/>
                <w:highlight w:val="none"/>
                <w:lang w:val="en-US"/>
              </w:rPr>
            </w:pPr>
            <w:r>
              <w:rPr>
                <w:rFonts w:hint="eastAsia" w:ascii="仿宋" w:hAnsi="仿宋" w:eastAsia="仿宋" w:cs="仿宋_GB2312"/>
                <w:sz w:val="21"/>
                <w:szCs w:val="21"/>
                <w:highlight w:val="none"/>
              </w:rPr>
              <w:t>投标报价得分=（评标基准价/投标报价）×</w:t>
            </w:r>
            <w:r>
              <w:rPr>
                <w:rFonts w:hint="eastAsia" w:ascii="仿宋" w:hAnsi="仿宋" w:eastAsia="仿宋" w:cs="仿宋_GB2312"/>
                <w:sz w:val="21"/>
                <w:szCs w:val="21"/>
                <w:highlight w:val="none"/>
                <w:lang w:val="en-US"/>
              </w:rPr>
              <w:t>价格满分分值</w:t>
            </w:r>
          </w:p>
        </w:tc>
      </w:tr>
      <w:tr w14:paraId="0A86C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7" w:type="dxa"/>
            <w:vMerge w:val="restart"/>
            <w:tcBorders>
              <w:right w:val="single" w:color="000000" w:sz="4" w:space="0"/>
            </w:tcBorders>
            <w:vAlign w:val="center"/>
          </w:tcPr>
          <w:p w14:paraId="127A1091">
            <w:pPr>
              <w:pStyle w:val="17"/>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商务部分</w:t>
            </w:r>
          </w:p>
          <w:p w14:paraId="289E1262">
            <w:pPr>
              <w:pStyle w:val="17"/>
              <w:jc w:val="center"/>
              <w:rPr>
                <w:rFonts w:ascii="仿宋" w:hAnsi="仿宋" w:eastAsia="仿宋" w:cs="仿宋_GB2312"/>
                <w:sz w:val="21"/>
                <w:szCs w:val="21"/>
                <w:highlight w:val="none"/>
                <w:lang w:val="en-US"/>
              </w:rPr>
            </w:pPr>
            <w:r>
              <w:rPr>
                <w:rFonts w:hint="eastAsia" w:ascii="仿宋" w:hAnsi="仿宋" w:eastAsia="仿宋" w:cs="仿宋_GB2312"/>
                <w:sz w:val="21"/>
                <w:szCs w:val="21"/>
                <w:highlight w:val="none"/>
              </w:rPr>
              <w:t>(</w:t>
            </w:r>
            <w:r>
              <w:rPr>
                <w:rFonts w:hint="eastAsia" w:ascii="仿宋" w:hAnsi="仿宋" w:eastAsia="仿宋" w:cs="仿宋_GB2312"/>
                <w:sz w:val="21"/>
                <w:szCs w:val="21"/>
                <w:highlight w:val="none"/>
                <w:lang w:val="en-US" w:eastAsia="zh-CN"/>
              </w:rPr>
              <w:t>25</w:t>
            </w:r>
            <w:r>
              <w:rPr>
                <w:rFonts w:hint="eastAsia" w:ascii="仿宋" w:hAnsi="仿宋" w:eastAsia="仿宋" w:cs="仿宋_GB2312"/>
                <w:sz w:val="21"/>
                <w:szCs w:val="21"/>
                <w:highlight w:val="none"/>
              </w:rPr>
              <w:t>分)</w:t>
            </w:r>
          </w:p>
        </w:tc>
        <w:tc>
          <w:tcPr>
            <w:tcW w:w="1134" w:type="dxa"/>
            <w:tcBorders>
              <w:left w:val="single" w:color="000000" w:sz="4" w:space="0"/>
            </w:tcBorders>
            <w:vAlign w:val="center"/>
          </w:tcPr>
          <w:p w14:paraId="75F30C1F">
            <w:pPr>
              <w:pStyle w:val="17"/>
              <w:jc w:val="both"/>
              <w:rPr>
                <w:rFonts w:hint="eastAsia" w:ascii="仿宋" w:hAnsi="仿宋" w:eastAsia="仿宋" w:cs="仿宋_GB2312"/>
                <w:sz w:val="21"/>
                <w:szCs w:val="21"/>
                <w:highlight w:val="none"/>
              </w:rPr>
            </w:pPr>
            <w:r>
              <w:rPr>
                <w:rFonts w:hint="eastAsia" w:ascii="仿宋" w:hAnsi="仿宋" w:eastAsia="仿宋" w:cs="仿宋_GB2312"/>
                <w:sz w:val="21"/>
                <w:szCs w:val="21"/>
                <w:highlight w:val="none"/>
              </w:rPr>
              <w:t>资信能力</w:t>
            </w:r>
          </w:p>
        </w:tc>
        <w:tc>
          <w:tcPr>
            <w:tcW w:w="567" w:type="dxa"/>
            <w:vAlign w:val="center"/>
          </w:tcPr>
          <w:p w14:paraId="37D3B6D0">
            <w:pPr>
              <w:pStyle w:val="17"/>
              <w:jc w:val="both"/>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5</w:t>
            </w:r>
          </w:p>
        </w:tc>
        <w:tc>
          <w:tcPr>
            <w:tcW w:w="6003" w:type="dxa"/>
            <w:vAlign w:val="center"/>
          </w:tcPr>
          <w:p w14:paraId="3405C72C">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1、投标人具有所投云服务厂商颁发的经销商认证证书，得3分。</w:t>
            </w:r>
          </w:p>
          <w:p w14:paraId="5B750133">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2、投标人或云服务商具有ISO9001质量管理体系认证证书，得2分。</w:t>
            </w:r>
          </w:p>
          <w:p w14:paraId="4ABB794C">
            <w:pPr>
              <w:pStyle w:val="17"/>
              <w:jc w:val="both"/>
              <w:rPr>
                <w:rFonts w:hint="eastAsia" w:ascii="仿宋" w:hAnsi="仿宋" w:eastAsia="仿宋" w:cs="仿宋_GB2312"/>
                <w:sz w:val="21"/>
                <w:szCs w:val="21"/>
                <w:highlight w:val="none"/>
              </w:rPr>
            </w:pPr>
            <w:r>
              <w:rPr>
                <w:rFonts w:hint="eastAsia" w:ascii="仿宋" w:hAnsi="仿宋" w:eastAsia="仿宋" w:cs="仿宋_GB2312"/>
                <w:sz w:val="21"/>
                <w:szCs w:val="21"/>
                <w:highlight w:val="none"/>
                <w:lang w:eastAsia="zh-CN"/>
              </w:rPr>
              <w:t>提供有效期内的相关证书复印件并加盖投标人公章，否则不得分。</w:t>
            </w:r>
          </w:p>
        </w:tc>
      </w:tr>
      <w:tr w14:paraId="6F324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7" w:type="dxa"/>
            <w:vMerge w:val="continue"/>
            <w:tcBorders>
              <w:right w:val="single" w:color="000000" w:sz="4" w:space="0"/>
            </w:tcBorders>
            <w:vAlign w:val="center"/>
          </w:tcPr>
          <w:p w14:paraId="7D58625A">
            <w:pPr>
              <w:pStyle w:val="17"/>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14:paraId="4138B4B1">
            <w:pPr>
              <w:pStyle w:val="17"/>
              <w:jc w:val="both"/>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eastAsia="zh-CN"/>
              </w:rPr>
              <w:t>服务能力</w:t>
            </w:r>
          </w:p>
        </w:tc>
        <w:tc>
          <w:tcPr>
            <w:tcW w:w="567" w:type="dxa"/>
            <w:vAlign w:val="center"/>
          </w:tcPr>
          <w:p w14:paraId="5F966DFC">
            <w:pPr>
              <w:pStyle w:val="17"/>
              <w:jc w:val="both"/>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2</w:t>
            </w:r>
          </w:p>
        </w:tc>
        <w:tc>
          <w:tcPr>
            <w:tcW w:w="6003" w:type="dxa"/>
            <w:vAlign w:val="center"/>
          </w:tcPr>
          <w:p w14:paraId="5D337B40">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1、投标人在本地有办事处等常设机构，提供相关证明，得1分；</w:t>
            </w:r>
          </w:p>
          <w:p w14:paraId="4E2BA77B">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2、有合作性服务机构的，得1分；</w:t>
            </w:r>
          </w:p>
          <w:p w14:paraId="4C398367">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没有的不得分。（需提供相关证明材料）</w:t>
            </w:r>
          </w:p>
        </w:tc>
      </w:tr>
      <w:tr w14:paraId="10351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7" w:type="dxa"/>
            <w:vMerge w:val="continue"/>
            <w:tcBorders>
              <w:right w:val="single" w:color="000000" w:sz="4" w:space="0"/>
            </w:tcBorders>
            <w:vAlign w:val="center"/>
          </w:tcPr>
          <w:p w14:paraId="7D6F7C6E">
            <w:pPr>
              <w:pStyle w:val="17"/>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14:paraId="7E763D1E">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投标人或云服务商实力证明</w:t>
            </w:r>
          </w:p>
        </w:tc>
        <w:tc>
          <w:tcPr>
            <w:tcW w:w="567" w:type="dxa"/>
            <w:vAlign w:val="center"/>
          </w:tcPr>
          <w:p w14:paraId="0E819F36">
            <w:pPr>
              <w:pStyle w:val="17"/>
              <w:jc w:val="both"/>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6</w:t>
            </w:r>
          </w:p>
        </w:tc>
        <w:tc>
          <w:tcPr>
            <w:tcW w:w="6003" w:type="dxa"/>
            <w:vAlign w:val="center"/>
          </w:tcPr>
          <w:p w14:paraId="659BD0F1">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1、投标人或云服务商应具有IDC互联网数据中心业务资质，得2分。</w:t>
            </w:r>
          </w:p>
          <w:p w14:paraId="31157791">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2、投标人或云服务商应具备信息安全管理体系认证证书GB/T22080或ISO/IEC27001标准，得2分。</w:t>
            </w:r>
          </w:p>
          <w:p w14:paraId="1DA30560">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3、投标人或云服务商应具备信息技术服务管理体系认证ISO/IEC20000-1，得2分。</w:t>
            </w:r>
          </w:p>
          <w:p w14:paraId="2758B599">
            <w:pPr>
              <w:pStyle w:val="17"/>
              <w:jc w:val="both"/>
              <w:rPr>
                <w:rFonts w:hint="eastAsia" w:ascii="仿宋" w:hAnsi="仿宋" w:eastAsia="仿宋" w:cs="仿宋_GB2312"/>
                <w:sz w:val="21"/>
                <w:szCs w:val="21"/>
                <w:highlight w:val="none"/>
                <w:lang w:eastAsia="zh-CN"/>
              </w:rPr>
            </w:pPr>
            <w:r>
              <w:rPr>
                <w:rFonts w:hint="eastAsia" w:ascii="仿宋" w:hAnsi="仿宋" w:eastAsia="仿宋" w:cs="仿宋_GB2312"/>
                <w:sz w:val="21"/>
                <w:szCs w:val="21"/>
                <w:highlight w:val="none"/>
                <w:lang w:eastAsia="zh-CN"/>
              </w:rPr>
              <w:t>提供证书复印件并加盖投标人公章，不提供或不符合要求不得分</w:t>
            </w:r>
          </w:p>
        </w:tc>
      </w:tr>
      <w:tr w14:paraId="03F11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jc w:val="center"/>
        </w:trPr>
        <w:tc>
          <w:tcPr>
            <w:tcW w:w="817" w:type="dxa"/>
            <w:vMerge w:val="continue"/>
            <w:tcBorders>
              <w:right w:val="single" w:color="000000" w:sz="4" w:space="0"/>
            </w:tcBorders>
            <w:vAlign w:val="center"/>
          </w:tcPr>
          <w:p w14:paraId="284DC31C">
            <w:pPr>
              <w:pStyle w:val="17"/>
              <w:jc w:val="center"/>
              <w:rPr>
                <w:rFonts w:hint="eastAsia" w:ascii="仿宋" w:hAnsi="仿宋" w:eastAsia="仿宋" w:cs="仿宋_GB2312"/>
                <w:sz w:val="21"/>
                <w:szCs w:val="21"/>
                <w:highlight w:val="none"/>
              </w:rPr>
            </w:pPr>
          </w:p>
        </w:tc>
        <w:tc>
          <w:tcPr>
            <w:tcW w:w="1134" w:type="dxa"/>
            <w:tcBorders>
              <w:left w:val="single" w:color="000000" w:sz="4" w:space="0"/>
            </w:tcBorders>
            <w:vAlign w:val="center"/>
          </w:tcPr>
          <w:p w14:paraId="19DD5ADB">
            <w:pPr>
              <w:pStyle w:val="17"/>
              <w:jc w:val="both"/>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企业业绩</w:t>
            </w:r>
          </w:p>
        </w:tc>
        <w:tc>
          <w:tcPr>
            <w:tcW w:w="567" w:type="dxa"/>
            <w:vAlign w:val="center"/>
          </w:tcPr>
          <w:p w14:paraId="378CB3BE">
            <w:pPr>
              <w:pStyle w:val="17"/>
              <w:jc w:val="both"/>
              <w:rPr>
                <w:rFonts w:hint="default" w:ascii="仿宋" w:hAnsi="仿宋" w:eastAsia="仿宋" w:cs="仿宋_GB2312"/>
                <w:sz w:val="21"/>
                <w:szCs w:val="21"/>
                <w:highlight w:val="none"/>
                <w:lang w:val="en-US" w:eastAsia="zh-CN"/>
              </w:rPr>
            </w:pPr>
            <w:r>
              <w:rPr>
                <w:rFonts w:hint="eastAsia" w:ascii="仿宋" w:hAnsi="仿宋" w:eastAsia="仿宋" w:cs="仿宋_GB2312"/>
                <w:sz w:val="21"/>
                <w:szCs w:val="21"/>
                <w:highlight w:val="none"/>
                <w:lang w:val="en-US" w:eastAsia="zh-CN"/>
              </w:rPr>
              <w:t>12</w:t>
            </w:r>
          </w:p>
        </w:tc>
        <w:tc>
          <w:tcPr>
            <w:tcW w:w="6003" w:type="dxa"/>
            <w:vAlign w:val="center"/>
          </w:tcPr>
          <w:p w14:paraId="16A6C6F7">
            <w:pPr>
              <w:pStyle w:val="39"/>
              <w:spacing w:line="274" w:lineRule="exact"/>
              <w:rPr>
                <w:rFonts w:hint="eastAsia" w:ascii="仿宋" w:hAnsi="仿宋" w:eastAsia="仿宋" w:cs="仿宋_GB2312"/>
                <w:kern w:val="2"/>
                <w:sz w:val="21"/>
                <w:szCs w:val="21"/>
                <w:highlight w:val="none"/>
                <w:lang w:val="zh-CN" w:eastAsia="zh-CN" w:bidi="zh-CN"/>
              </w:rPr>
            </w:pPr>
            <w:r>
              <w:rPr>
                <w:rFonts w:hint="eastAsia" w:ascii="仿宋" w:hAnsi="仿宋" w:eastAsia="仿宋" w:cs="仿宋_GB2312"/>
                <w:kern w:val="2"/>
                <w:sz w:val="21"/>
                <w:szCs w:val="21"/>
                <w:highlight w:val="none"/>
                <w:lang w:val="zh-CN" w:eastAsia="zh-CN" w:bidi="zh-CN"/>
              </w:rPr>
              <w:t>要求</w:t>
            </w:r>
            <w:r>
              <w:rPr>
                <w:rFonts w:hint="eastAsia" w:ascii="仿宋" w:hAnsi="仿宋" w:eastAsia="仿宋" w:cs="仿宋_GB2312"/>
                <w:kern w:val="2"/>
                <w:sz w:val="21"/>
                <w:szCs w:val="21"/>
                <w:highlight w:val="none"/>
                <w:lang w:val="en-US" w:eastAsia="zh-CN" w:bidi="zh-CN"/>
              </w:rPr>
              <w:t>投标人</w:t>
            </w:r>
            <w:r>
              <w:rPr>
                <w:rFonts w:hint="eastAsia" w:ascii="仿宋" w:hAnsi="仿宋" w:eastAsia="仿宋" w:cs="仿宋_GB2312"/>
                <w:kern w:val="2"/>
                <w:sz w:val="21"/>
                <w:szCs w:val="21"/>
                <w:highlight w:val="none"/>
                <w:lang w:val="zh-CN" w:eastAsia="zh-CN" w:bidi="zh-CN"/>
              </w:rPr>
              <w:t>提供（202</w:t>
            </w:r>
            <w:r>
              <w:rPr>
                <w:rFonts w:hint="eastAsia" w:ascii="仿宋" w:hAnsi="仿宋" w:eastAsia="仿宋" w:cs="仿宋_GB2312"/>
                <w:kern w:val="2"/>
                <w:sz w:val="21"/>
                <w:szCs w:val="21"/>
                <w:highlight w:val="none"/>
                <w:lang w:val="en-US" w:eastAsia="zh-CN" w:bidi="zh-CN"/>
              </w:rPr>
              <w:t>2</w:t>
            </w:r>
            <w:r>
              <w:rPr>
                <w:rFonts w:hint="eastAsia" w:ascii="仿宋" w:hAnsi="仿宋" w:eastAsia="仿宋" w:cs="仿宋_GB2312"/>
                <w:kern w:val="2"/>
                <w:sz w:val="21"/>
                <w:szCs w:val="21"/>
                <w:highlight w:val="none"/>
                <w:lang w:val="zh-CN" w:eastAsia="zh-CN" w:bidi="zh-CN"/>
              </w:rPr>
              <w:t>年</w:t>
            </w:r>
            <w:r>
              <w:rPr>
                <w:rFonts w:hint="eastAsia" w:ascii="仿宋" w:hAnsi="仿宋" w:eastAsia="仿宋" w:cs="仿宋_GB2312"/>
                <w:kern w:val="2"/>
                <w:sz w:val="21"/>
                <w:szCs w:val="21"/>
                <w:highlight w:val="none"/>
                <w:lang w:val="en-US" w:eastAsia="zh-CN" w:bidi="zh-CN"/>
              </w:rPr>
              <w:t>1月1日</w:t>
            </w:r>
            <w:r>
              <w:rPr>
                <w:rFonts w:hint="eastAsia" w:ascii="仿宋" w:hAnsi="仿宋" w:eastAsia="仿宋" w:cs="仿宋_GB2312"/>
                <w:kern w:val="2"/>
                <w:sz w:val="21"/>
                <w:szCs w:val="21"/>
                <w:highlight w:val="none"/>
                <w:lang w:val="zh-CN" w:eastAsia="zh-CN" w:bidi="zh-CN"/>
              </w:rPr>
              <w:t>至今）</w:t>
            </w:r>
            <w:r>
              <w:rPr>
                <w:rFonts w:hint="eastAsia" w:ascii="仿宋" w:hAnsi="仿宋" w:eastAsia="仿宋" w:cs="仿宋"/>
                <w:color w:val="auto"/>
                <w:sz w:val="21"/>
                <w:szCs w:val="21"/>
                <w:highlight w:val="none"/>
                <w:vertAlign w:val="baseline"/>
              </w:rPr>
              <w:t>（以合同签订合同时间为准）</w:t>
            </w:r>
            <w:r>
              <w:rPr>
                <w:rFonts w:hint="eastAsia" w:ascii="仿宋" w:hAnsi="仿宋" w:eastAsia="仿宋" w:cs="仿宋_GB2312"/>
                <w:kern w:val="2"/>
                <w:sz w:val="21"/>
                <w:szCs w:val="21"/>
                <w:highlight w:val="none"/>
                <w:lang w:val="zh-CN" w:eastAsia="zh-CN" w:bidi="zh-CN"/>
              </w:rPr>
              <w:t>内承担过类似业绩，每提供一项得4分，最高得12分。</w:t>
            </w:r>
            <w:r>
              <w:rPr>
                <w:rFonts w:hint="eastAsia" w:ascii="仿宋" w:hAnsi="仿宋" w:eastAsia="仿宋" w:cs="仿宋_GB2312"/>
                <w:sz w:val="21"/>
                <w:szCs w:val="21"/>
                <w:highlight w:val="none"/>
                <w:lang w:eastAsia="zh-CN"/>
              </w:rPr>
              <w:t>不提供或不符合要求不得分。</w:t>
            </w:r>
          </w:p>
          <w:p w14:paraId="1786C345">
            <w:pPr>
              <w:pStyle w:val="17"/>
              <w:jc w:val="both"/>
              <w:rPr>
                <w:rFonts w:hint="eastAsia" w:ascii="仿宋" w:hAnsi="仿宋" w:eastAsia="仿宋" w:cs="仿宋_GB2312"/>
                <w:kern w:val="2"/>
                <w:sz w:val="21"/>
                <w:szCs w:val="21"/>
                <w:highlight w:val="none"/>
                <w:lang w:val="zh-CN" w:eastAsia="zh-CN" w:bidi="zh-CN"/>
              </w:rPr>
            </w:pPr>
            <w:r>
              <w:rPr>
                <w:rFonts w:hint="eastAsia" w:ascii="仿宋" w:hAnsi="仿宋" w:eastAsia="仿宋" w:cs="仿宋_GB2312"/>
                <w:kern w:val="2"/>
                <w:sz w:val="21"/>
                <w:szCs w:val="21"/>
                <w:highlight w:val="none"/>
                <w:lang w:val="zh-CN" w:eastAsia="zh-CN" w:bidi="zh-CN"/>
              </w:rPr>
              <w:t>注：</w:t>
            </w:r>
            <w:r>
              <w:rPr>
                <w:rFonts w:hint="eastAsia" w:ascii="仿宋" w:hAnsi="仿宋" w:eastAsia="仿宋" w:cs="仿宋_GB2312"/>
                <w:kern w:val="2"/>
                <w:sz w:val="21"/>
                <w:szCs w:val="21"/>
                <w:highlight w:val="none"/>
                <w:lang w:val="en-US" w:eastAsia="zh-CN" w:bidi="zh-CN"/>
              </w:rPr>
              <w:t>1、</w:t>
            </w:r>
            <w:r>
              <w:rPr>
                <w:rFonts w:hint="eastAsia" w:ascii="仿宋" w:hAnsi="仿宋" w:eastAsia="仿宋" w:cs="仿宋_GB2312"/>
                <w:kern w:val="2"/>
                <w:sz w:val="21"/>
                <w:szCs w:val="21"/>
                <w:highlight w:val="none"/>
                <w:lang w:val="zh-CN" w:eastAsia="zh-CN" w:bidi="zh-CN"/>
              </w:rPr>
              <w:t>上述要求的业绩证明必须提供合同关键页扫描件，合同关键页（包括但不限于以下页面：合同服务内容、合同金额、合同签字盖章）。</w:t>
            </w:r>
          </w:p>
          <w:p w14:paraId="67C8C448">
            <w:pPr>
              <w:pStyle w:val="17"/>
              <w:jc w:val="both"/>
              <w:rPr>
                <w:rFonts w:hint="default" w:ascii="仿宋" w:hAnsi="仿宋" w:eastAsia="仿宋" w:cs="仿宋_GB2312"/>
                <w:kern w:val="2"/>
                <w:sz w:val="21"/>
                <w:szCs w:val="21"/>
                <w:highlight w:val="none"/>
                <w:lang w:val="en-US" w:eastAsia="zh-CN" w:bidi="zh-CN"/>
              </w:rPr>
            </w:pPr>
            <w:r>
              <w:rPr>
                <w:rFonts w:hint="eastAsia" w:ascii="仿宋" w:hAnsi="仿宋" w:eastAsia="仿宋" w:cs="仿宋_GB2312"/>
                <w:kern w:val="2"/>
                <w:sz w:val="21"/>
                <w:szCs w:val="21"/>
                <w:highlight w:val="none"/>
                <w:lang w:val="en-US" w:eastAsia="zh-CN" w:bidi="zh-CN"/>
              </w:rPr>
              <w:t>2、</w:t>
            </w:r>
            <w:r>
              <w:rPr>
                <w:rFonts w:hint="eastAsia" w:ascii="仿宋" w:hAnsi="仿宋" w:eastAsia="仿宋" w:cs="仿宋"/>
                <w:color w:val="auto"/>
                <w:sz w:val="21"/>
                <w:szCs w:val="21"/>
                <w:highlight w:val="none"/>
                <w:vertAlign w:val="baseline"/>
                <w:lang w:eastAsia="zh-CN"/>
              </w:rPr>
              <w:t>投标人</w:t>
            </w:r>
            <w:r>
              <w:rPr>
                <w:rFonts w:hint="eastAsia" w:ascii="仿宋" w:hAnsi="仿宋" w:eastAsia="仿宋" w:cs="仿宋"/>
                <w:color w:val="auto"/>
                <w:sz w:val="21"/>
                <w:szCs w:val="21"/>
                <w:highlight w:val="none"/>
                <w:vertAlign w:val="baseline"/>
              </w:rPr>
              <w:t>提供虚假合同的，按虚假投标处理。</w:t>
            </w:r>
          </w:p>
        </w:tc>
      </w:tr>
      <w:tr w14:paraId="62E05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jc w:val="center"/>
        </w:trPr>
        <w:tc>
          <w:tcPr>
            <w:tcW w:w="817" w:type="dxa"/>
            <w:vMerge w:val="restart"/>
            <w:tcBorders>
              <w:right w:val="single" w:color="000000" w:sz="4" w:space="0"/>
            </w:tcBorders>
            <w:vAlign w:val="center"/>
          </w:tcPr>
          <w:p w14:paraId="1A18FBBD">
            <w:pPr>
              <w:pStyle w:val="17"/>
              <w:jc w:val="center"/>
              <w:rPr>
                <w:rFonts w:ascii="仿宋" w:hAnsi="仿宋" w:eastAsia="仿宋" w:cs="仿宋_GB2312"/>
                <w:sz w:val="21"/>
                <w:szCs w:val="21"/>
                <w:highlight w:val="none"/>
              </w:rPr>
            </w:pPr>
            <w:r>
              <w:rPr>
                <w:rFonts w:hint="eastAsia" w:ascii="仿宋" w:hAnsi="仿宋" w:eastAsia="仿宋" w:cs="仿宋_GB2312"/>
                <w:sz w:val="21"/>
                <w:szCs w:val="21"/>
                <w:highlight w:val="none"/>
              </w:rPr>
              <w:t>技术部分 (</w:t>
            </w:r>
            <w:r>
              <w:rPr>
                <w:rFonts w:hint="eastAsia" w:ascii="仿宋" w:hAnsi="仿宋" w:eastAsia="仿宋" w:cs="仿宋_GB2312"/>
                <w:sz w:val="21"/>
                <w:szCs w:val="21"/>
                <w:highlight w:val="none"/>
                <w:lang w:val="en-US"/>
              </w:rPr>
              <w:t>6</w:t>
            </w:r>
            <w:r>
              <w:rPr>
                <w:rFonts w:hint="eastAsia" w:ascii="仿宋" w:hAnsi="仿宋" w:eastAsia="仿宋" w:cs="仿宋_GB2312"/>
                <w:sz w:val="21"/>
                <w:szCs w:val="21"/>
                <w:highlight w:val="none"/>
                <w:lang w:val="en-US" w:eastAsia="zh-CN"/>
              </w:rPr>
              <w:t>5</w:t>
            </w:r>
            <w:r>
              <w:rPr>
                <w:rFonts w:hint="eastAsia" w:ascii="仿宋" w:hAnsi="仿宋" w:eastAsia="仿宋" w:cs="仿宋_GB2312"/>
                <w:sz w:val="21"/>
                <w:szCs w:val="21"/>
                <w:highlight w:val="none"/>
              </w:rPr>
              <w:t>分)</w:t>
            </w:r>
          </w:p>
        </w:tc>
        <w:tc>
          <w:tcPr>
            <w:tcW w:w="1134" w:type="dxa"/>
            <w:tcBorders>
              <w:left w:val="single" w:color="000000" w:sz="4" w:space="0"/>
            </w:tcBorders>
            <w:vAlign w:val="center"/>
          </w:tcPr>
          <w:p w14:paraId="1121CAA2">
            <w:pPr>
              <w:pStyle w:val="17"/>
              <w:jc w:val="center"/>
              <w:rPr>
                <w:rFonts w:ascii="仿宋" w:hAnsi="仿宋" w:eastAsia="仿宋" w:cs="仿宋"/>
                <w:sz w:val="21"/>
                <w:szCs w:val="21"/>
                <w:highlight w:val="none"/>
              </w:rPr>
            </w:pPr>
            <w:r>
              <w:rPr>
                <w:rFonts w:hint="eastAsia" w:ascii="仿宋" w:hAnsi="仿宋" w:eastAsia="仿宋" w:cs="仿宋_GB2312"/>
                <w:sz w:val="21"/>
                <w:szCs w:val="21"/>
                <w:highlight w:val="none"/>
                <w:lang w:val="en-US" w:eastAsia="zh-CN"/>
              </w:rPr>
              <w:t>产品技术参数评分</w:t>
            </w:r>
          </w:p>
        </w:tc>
        <w:tc>
          <w:tcPr>
            <w:tcW w:w="567" w:type="dxa"/>
            <w:vAlign w:val="center"/>
          </w:tcPr>
          <w:p w14:paraId="5F490599">
            <w:pPr>
              <w:pStyle w:val="17"/>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40</w:t>
            </w:r>
          </w:p>
        </w:tc>
        <w:tc>
          <w:tcPr>
            <w:tcW w:w="6003" w:type="dxa"/>
            <w:vAlign w:val="center"/>
          </w:tcPr>
          <w:p w14:paraId="3B8A35D3">
            <w:pPr>
              <w:pStyle w:val="46"/>
              <w:spacing w:before="1" w:line="221" w:lineRule="auto"/>
              <w:ind w:left="112"/>
              <w:rPr>
                <w:rFonts w:ascii="仿宋" w:hAnsi="仿宋" w:eastAsia="仿宋" w:cs="仿宋"/>
                <w:sz w:val="21"/>
                <w:szCs w:val="21"/>
                <w:highlight w:val="none"/>
              </w:rPr>
            </w:pPr>
            <w:r>
              <w:rPr>
                <w:rFonts w:hint="eastAsia" w:ascii="仿宋" w:hAnsi="仿宋" w:eastAsia="仿宋" w:cs="仿宋_GB2312"/>
                <w:kern w:val="2"/>
                <w:sz w:val="21"/>
                <w:szCs w:val="21"/>
                <w:highlight w:val="none"/>
                <w:lang w:val="zh-CN" w:eastAsia="zh-CN" w:bidi="zh-CN"/>
              </w:rPr>
              <w:t>按照技术参数指标提供证明材料，证明材料需提供产品截图证明并加盖公章，未提供有效证明材料或证明材料中内容与所填报指标不一致的，其中标▲的技术参数为重要参数，标▲技术参数每一项不满足扣除2分，其它技术参数每一项不满足扣除1分，扣完为止。</w:t>
            </w:r>
          </w:p>
        </w:tc>
      </w:tr>
      <w:tr w14:paraId="253A5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817" w:type="dxa"/>
            <w:vMerge w:val="continue"/>
            <w:tcBorders>
              <w:right w:val="single" w:color="000000" w:sz="4" w:space="0"/>
            </w:tcBorders>
            <w:vAlign w:val="center"/>
          </w:tcPr>
          <w:p w14:paraId="53C6FD49">
            <w:pPr>
              <w:pStyle w:val="17"/>
              <w:jc w:val="center"/>
              <w:rPr>
                <w:rFonts w:ascii="仿宋" w:hAnsi="仿宋" w:eastAsia="仿宋" w:cs="仿宋_GB2312"/>
                <w:sz w:val="21"/>
                <w:szCs w:val="21"/>
                <w:highlight w:val="none"/>
              </w:rPr>
            </w:pPr>
          </w:p>
        </w:tc>
        <w:tc>
          <w:tcPr>
            <w:tcW w:w="1134" w:type="dxa"/>
            <w:tcBorders>
              <w:left w:val="single" w:color="000000" w:sz="4" w:space="0"/>
            </w:tcBorders>
            <w:vAlign w:val="center"/>
          </w:tcPr>
          <w:p w14:paraId="3BE04E8E">
            <w:pPr>
              <w:pStyle w:val="17"/>
              <w:spacing w:line="280" w:lineRule="exact"/>
              <w:jc w:val="center"/>
              <w:rPr>
                <w:rFonts w:ascii="仿宋" w:hAnsi="仿宋" w:eastAsia="仿宋" w:cs="仿宋"/>
                <w:sz w:val="21"/>
                <w:szCs w:val="21"/>
                <w:highlight w:val="none"/>
              </w:rPr>
            </w:pPr>
            <w:r>
              <w:rPr>
                <w:rFonts w:hint="eastAsia" w:ascii="仿宋" w:hAnsi="仿宋" w:eastAsia="仿宋" w:cs="仿宋_GB2312"/>
                <w:kern w:val="2"/>
                <w:sz w:val="21"/>
                <w:szCs w:val="21"/>
                <w:highlight w:val="none"/>
                <w:lang w:val="zh-CN" w:eastAsia="zh-CN" w:bidi="zh-CN"/>
              </w:rPr>
              <w:t>技术方案及实施方案</w:t>
            </w:r>
          </w:p>
        </w:tc>
        <w:tc>
          <w:tcPr>
            <w:tcW w:w="567" w:type="dxa"/>
            <w:vAlign w:val="center"/>
          </w:tcPr>
          <w:p w14:paraId="6F314A77">
            <w:pPr>
              <w:pStyle w:val="17"/>
              <w:spacing w:line="28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15</w:t>
            </w:r>
          </w:p>
        </w:tc>
        <w:tc>
          <w:tcPr>
            <w:tcW w:w="6003" w:type="dxa"/>
            <w:vAlign w:val="center"/>
          </w:tcPr>
          <w:p w14:paraId="28F2E6D3">
            <w:pPr>
              <w:pStyle w:val="39"/>
              <w:spacing w:before="26" w:line="312" w:lineRule="exact"/>
              <w:ind w:right="100"/>
              <w:rPr>
                <w:rFonts w:hint="default" w:ascii="仿宋" w:hAnsi="仿宋" w:eastAsia="仿宋" w:cs="仿宋"/>
                <w:color w:val="000000"/>
                <w:kern w:val="0"/>
                <w:sz w:val="21"/>
                <w:szCs w:val="21"/>
                <w:highlight w:val="none"/>
                <w:lang w:val="en-US" w:eastAsia="zh-CN" w:bidi="ar"/>
              </w:rPr>
            </w:pPr>
            <w:r>
              <w:rPr>
                <w:rFonts w:hint="default" w:ascii="仿宋" w:hAnsi="仿宋" w:eastAsia="仿宋" w:cs="仿宋"/>
                <w:color w:val="000000"/>
                <w:kern w:val="0"/>
                <w:sz w:val="21"/>
                <w:szCs w:val="21"/>
                <w:highlight w:val="none"/>
                <w:lang w:val="en-US" w:eastAsia="zh-CN" w:bidi="ar"/>
              </w:rPr>
              <w:t>1、投标人响应产品技术先进，性能稳定、升级扩展性强，技术方案科学、合理、详尽，可行性强，得5分；产品选型能够满足采购项目要求，技术方案全面、合理，得3分；产品选型能够满足采购项目基本要求，响应中包含整体技术方案，但缺少项目针对性、合理性，得1分；缺少技术方案，不得分。</w:t>
            </w:r>
          </w:p>
          <w:p w14:paraId="75CBA129">
            <w:pPr>
              <w:pStyle w:val="39"/>
              <w:spacing w:before="26" w:line="312" w:lineRule="exact"/>
              <w:ind w:right="100"/>
              <w:rPr>
                <w:rFonts w:hint="default" w:ascii="仿宋" w:hAnsi="仿宋" w:eastAsia="仿宋" w:cs="仿宋"/>
                <w:color w:val="000000"/>
                <w:kern w:val="0"/>
                <w:sz w:val="21"/>
                <w:szCs w:val="21"/>
                <w:highlight w:val="none"/>
                <w:lang w:val="en-US" w:eastAsia="zh-CN" w:bidi="ar"/>
              </w:rPr>
            </w:pPr>
            <w:r>
              <w:rPr>
                <w:rFonts w:hint="default" w:ascii="仿宋" w:hAnsi="仿宋" w:eastAsia="仿宋" w:cs="仿宋"/>
                <w:color w:val="000000"/>
                <w:kern w:val="0"/>
                <w:sz w:val="21"/>
                <w:szCs w:val="21"/>
                <w:highlight w:val="none"/>
                <w:lang w:val="en-US" w:eastAsia="zh-CN" w:bidi="ar"/>
              </w:rPr>
              <w:t>2、结合项目需求，提供完备的服务运维、监督管理计划等，实施方案详尽，科学，合理，项目团队人员配备充足，技术能力出众，人员分工合理，得5分；服务、实施方案较为合理，项目团队人员分工合理，得3分；投标人对服务、实施方案进行了响应，但缺少详细方案，得1分；缺少服务、实施方案，得0分。</w:t>
            </w:r>
          </w:p>
          <w:p w14:paraId="5B186F4C">
            <w:pPr>
              <w:pStyle w:val="39"/>
              <w:spacing w:before="26" w:line="312" w:lineRule="exact"/>
              <w:ind w:right="100"/>
              <w:rPr>
                <w:rFonts w:ascii="仿宋" w:hAnsi="仿宋" w:eastAsia="仿宋" w:cs="仿宋"/>
                <w:sz w:val="21"/>
                <w:szCs w:val="21"/>
                <w:highlight w:val="none"/>
              </w:rPr>
            </w:pPr>
            <w:r>
              <w:rPr>
                <w:rFonts w:hint="default" w:ascii="仿宋" w:hAnsi="仿宋" w:eastAsia="仿宋" w:cs="仿宋"/>
                <w:color w:val="000000"/>
                <w:kern w:val="0"/>
                <w:sz w:val="21"/>
                <w:szCs w:val="21"/>
                <w:highlight w:val="none"/>
                <w:lang w:val="en-US" w:eastAsia="zh-CN" w:bidi="ar"/>
              </w:rPr>
              <w:t>3、投标人应提供基于云平台的内部规范、规定或预案，其内容应包含但不限于云服务标准、故障处置、义务及惩戒、应急处置、人员值班管理等，内容完整得5分，内容基本完整得3分，内容一般得1分；缺少此部分内容得0分。</w:t>
            </w:r>
          </w:p>
        </w:tc>
      </w:tr>
      <w:tr w14:paraId="29C43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817" w:type="dxa"/>
            <w:vMerge w:val="continue"/>
            <w:tcBorders>
              <w:right w:val="single" w:color="000000" w:sz="4" w:space="0"/>
            </w:tcBorders>
            <w:vAlign w:val="center"/>
          </w:tcPr>
          <w:p w14:paraId="190B87D3">
            <w:pPr>
              <w:pStyle w:val="17"/>
              <w:jc w:val="center"/>
              <w:rPr>
                <w:rFonts w:ascii="仿宋" w:hAnsi="仿宋" w:eastAsia="仿宋" w:cs="仿宋_GB2312"/>
                <w:sz w:val="21"/>
                <w:szCs w:val="21"/>
                <w:highlight w:val="none"/>
              </w:rPr>
            </w:pPr>
          </w:p>
        </w:tc>
        <w:tc>
          <w:tcPr>
            <w:tcW w:w="1134" w:type="dxa"/>
            <w:tcBorders>
              <w:left w:val="single" w:color="000000" w:sz="4" w:space="0"/>
            </w:tcBorders>
            <w:vAlign w:val="center"/>
          </w:tcPr>
          <w:p w14:paraId="563ED880">
            <w:pPr>
              <w:spacing w:line="280" w:lineRule="exact"/>
              <w:jc w:val="center"/>
              <w:rPr>
                <w:rFonts w:ascii="仿宋" w:hAnsi="仿宋" w:eastAsia="仿宋"/>
                <w:sz w:val="21"/>
                <w:szCs w:val="21"/>
                <w:highlight w:val="none"/>
              </w:rPr>
            </w:pPr>
            <w:r>
              <w:rPr>
                <w:rFonts w:hint="eastAsia" w:ascii="仿宋" w:hAnsi="仿宋" w:eastAsia="仿宋" w:cs="仿宋_GB2312"/>
                <w:kern w:val="2"/>
                <w:sz w:val="21"/>
                <w:szCs w:val="21"/>
                <w:highlight w:val="none"/>
                <w:lang w:val="en-US" w:eastAsia="zh-CN" w:bidi="zh-CN"/>
              </w:rPr>
              <w:t>售后服务及保障</w:t>
            </w:r>
          </w:p>
        </w:tc>
        <w:tc>
          <w:tcPr>
            <w:tcW w:w="567" w:type="dxa"/>
            <w:vAlign w:val="center"/>
          </w:tcPr>
          <w:p w14:paraId="63A435B6">
            <w:pPr>
              <w:pStyle w:val="17"/>
              <w:spacing w:line="280" w:lineRule="exact"/>
              <w:jc w:val="center"/>
              <w:rPr>
                <w:rFonts w:hint="default"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10</w:t>
            </w:r>
          </w:p>
        </w:tc>
        <w:tc>
          <w:tcPr>
            <w:tcW w:w="6003" w:type="dxa"/>
            <w:vAlign w:val="center"/>
          </w:tcPr>
          <w:p w14:paraId="44D97F30">
            <w:pPr>
              <w:pStyle w:val="39"/>
              <w:numPr>
                <w:ilvl w:val="0"/>
                <w:numId w:val="15"/>
              </w:numPr>
              <w:spacing w:line="237" w:lineRule="auto"/>
              <w:ind w:right="-18"/>
              <w:rPr>
                <w:rFonts w:hint="default" w:ascii="仿宋" w:hAnsi="仿宋" w:eastAsia="仿宋" w:cs="仿宋"/>
                <w:color w:val="000000"/>
                <w:kern w:val="0"/>
                <w:sz w:val="21"/>
                <w:szCs w:val="21"/>
                <w:highlight w:val="none"/>
                <w:lang w:val="en-US" w:eastAsia="zh-CN" w:bidi="ar"/>
              </w:rPr>
            </w:pPr>
            <w:r>
              <w:rPr>
                <w:rFonts w:hint="default" w:ascii="仿宋" w:hAnsi="仿宋" w:eastAsia="仿宋" w:cs="仿宋"/>
                <w:color w:val="000000"/>
                <w:kern w:val="0"/>
                <w:sz w:val="21"/>
                <w:szCs w:val="21"/>
                <w:highlight w:val="none"/>
                <w:lang w:val="en-US" w:eastAsia="zh-CN" w:bidi="ar"/>
              </w:rPr>
              <w:t>售后服务方案：结合本项目需求，提供详尽、完备的售后服务方案，服务响应时间、售后服务人员清单、售后服务内容、重大事故处理能力等多个方面，服务方案全面完整得5分</w:t>
            </w:r>
            <w:r>
              <w:rPr>
                <w:rFonts w:hint="eastAsia" w:ascii="仿宋" w:hAnsi="仿宋" w:eastAsia="仿宋" w:cs="仿宋"/>
                <w:color w:val="000000"/>
                <w:kern w:val="0"/>
                <w:sz w:val="21"/>
                <w:szCs w:val="21"/>
                <w:highlight w:val="none"/>
                <w:lang w:val="en-US" w:eastAsia="zh-CN" w:bidi="ar"/>
              </w:rPr>
              <w:t>：</w:t>
            </w:r>
            <w:r>
              <w:rPr>
                <w:rFonts w:hint="default" w:ascii="仿宋" w:hAnsi="仿宋" w:eastAsia="仿宋" w:cs="仿宋"/>
                <w:color w:val="000000"/>
                <w:kern w:val="0"/>
                <w:sz w:val="21"/>
                <w:szCs w:val="21"/>
                <w:highlight w:val="none"/>
                <w:lang w:val="en-US" w:eastAsia="zh-CN" w:bidi="ar"/>
              </w:rPr>
              <w:t>内容基本完整得3分</w:t>
            </w:r>
            <w:r>
              <w:rPr>
                <w:rFonts w:hint="eastAsia" w:ascii="仿宋" w:hAnsi="仿宋" w:eastAsia="仿宋" w:cs="仿宋"/>
                <w:color w:val="000000"/>
                <w:kern w:val="0"/>
                <w:sz w:val="21"/>
                <w:szCs w:val="21"/>
                <w:highlight w:val="none"/>
                <w:lang w:val="en-US" w:eastAsia="zh-CN" w:bidi="ar"/>
              </w:rPr>
              <w:t>：</w:t>
            </w:r>
            <w:r>
              <w:rPr>
                <w:rFonts w:hint="default" w:ascii="仿宋" w:hAnsi="仿宋" w:eastAsia="仿宋" w:cs="仿宋"/>
                <w:color w:val="000000"/>
                <w:kern w:val="0"/>
                <w:sz w:val="21"/>
                <w:szCs w:val="21"/>
                <w:highlight w:val="none"/>
                <w:lang w:val="en-US" w:eastAsia="zh-CN" w:bidi="ar"/>
              </w:rPr>
              <w:t>一般得1分</w:t>
            </w:r>
            <w:r>
              <w:rPr>
                <w:rFonts w:hint="eastAsia" w:ascii="仿宋" w:hAnsi="仿宋" w:eastAsia="仿宋" w:cs="仿宋"/>
                <w:color w:val="000000"/>
                <w:kern w:val="0"/>
                <w:sz w:val="21"/>
                <w:szCs w:val="21"/>
                <w:highlight w:val="none"/>
                <w:lang w:val="en-US" w:eastAsia="zh-CN" w:bidi="ar"/>
              </w:rPr>
              <w:t>:</w:t>
            </w:r>
            <w:r>
              <w:rPr>
                <w:rFonts w:hint="default" w:ascii="仿宋" w:hAnsi="仿宋" w:eastAsia="仿宋" w:cs="仿宋"/>
                <w:color w:val="000000"/>
                <w:kern w:val="0"/>
                <w:sz w:val="21"/>
                <w:szCs w:val="21"/>
                <w:highlight w:val="none"/>
                <w:lang w:val="en-US" w:eastAsia="zh-CN" w:bidi="ar"/>
              </w:rPr>
              <w:t>没有不得分。</w:t>
            </w:r>
          </w:p>
          <w:p w14:paraId="00F6CF5B">
            <w:pPr>
              <w:pStyle w:val="39"/>
              <w:numPr>
                <w:ilvl w:val="0"/>
                <w:numId w:val="15"/>
              </w:numPr>
              <w:spacing w:line="237" w:lineRule="auto"/>
              <w:ind w:right="-18"/>
              <w:rPr>
                <w:rFonts w:hint="default" w:ascii="仿宋" w:hAnsi="仿宋" w:eastAsia="仿宋" w:cs="仿宋"/>
                <w:color w:val="000000"/>
                <w:kern w:val="0"/>
                <w:sz w:val="21"/>
                <w:szCs w:val="21"/>
                <w:highlight w:val="none"/>
                <w:lang w:val="en-US" w:eastAsia="zh-CN" w:bidi="ar"/>
              </w:rPr>
            </w:pPr>
            <w:r>
              <w:rPr>
                <w:rFonts w:hint="default" w:ascii="仿宋" w:hAnsi="仿宋" w:eastAsia="仿宋" w:cs="仿宋"/>
                <w:color w:val="000000"/>
                <w:kern w:val="0"/>
                <w:sz w:val="21"/>
                <w:szCs w:val="21"/>
                <w:highlight w:val="none"/>
                <w:lang w:val="en-US" w:eastAsia="zh-CN" w:bidi="ar"/>
              </w:rPr>
              <w:t>售后服务承诺：针对售后服务方案，提供</w:t>
            </w:r>
            <w:r>
              <w:rPr>
                <w:rFonts w:hint="eastAsia" w:ascii="仿宋" w:hAnsi="仿宋" w:eastAsia="仿宋" w:cs="仿宋"/>
                <w:color w:val="000000"/>
                <w:kern w:val="0"/>
                <w:sz w:val="21"/>
                <w:szCs w:val="21"/>
                <w:highlight w:val="none"/>
                <w:lang w:val="en-US" w:eastAsia="zh-CN" w:bidi="ar"/>
              </w:rPr>
              <w:t>对应的服务承诺，保证能够按照服务方案及工期要求提供服务，获得</w:t>
            </w:r>
            <w:r>
              <w:rPr>
                <w:rFonts w:hint="default" w:ascii="仿宋" w:hAnsi="仿宋" w:eastAsia="仿宋" w:cs="仿宋"/>
                <w:color w:val="000000"/>
                <w:kern w:val="0"/>
                <w:sz w:val="21"/>
                <w:szCs w:val="21"/>
                <w:highlight w:val="none"/>
                <w:lang w:val="en-US" w:eastAsia="zh-CN" w:bidi="ar"/>
              </w:rPr>
              <w:t>2分。</w:t>
            </w:r>
          </w:p>
          <w:p w14:paraId="3340A224">
            <w:pPr>
              <w:pStyle w:val="23"/>
              <w:spacing w:beforeAutospacing="0" w:afterAutospacing="0" w:line="300" w:lineRule="exact"/>
              <w:jc w:val="both"/>
              <w:rPr>
                <w:rFonts w:ascii="仿宋" w:hAnsi="仿宋" w:eastAsia="仿宋" w:cs="楷体"/>
                <w:sz w:val="21"/>
                <w:szCs w:val="21"/>
                <w:highlight w:val="none"/>
              </w:rPr>
            </w:pPr>
            <w:r>
              <w:rPr>
                <w:rFonts w:hint="eastAsia" w:ascii="仿宋" w:hAnsi="仿宋" w:eastAsia="仿宋" w:cs="仿宋"/>
                <w:color w:val="000000"/>
                <w:kern w:val="0"/>
                <w:sz w:val="21"/>
                <w:szCs w:val="21"/>
                <w:highlight w:val="none"/>
                <w:lang w:val="en-US" w:eastAsia="zh-CN" w:bidi="ar"/>
              </w:rPr>
              <w:t>3</w:t>
            </w:r>
            <w:r>
              <w:rPr>
                <w:rFonts w:hint="default" w:ascii="仿宋" w:hAnsi="仿宋" w:eastAsia="仿宋" w:cs="仿宋"/>
                <w:color w:val="000000"/>
                <w:kern w:val="0"/>
                <w:sz w:val="21"/>
                <w:szCs w:val="21"/>
                <w:highlight w:val="none"/>
                <w:lang w:val="en-US" w:eastAsia="zh-CN" w:bidi="ar"/>
              </w:rPr>
              <w:t>、培训方案：提供详细完整的客户端培</w:t>
            </w:r>
            <w:r>
              <w:rPr>
                <w:rFonts w:hint="eastAsia" w:ascii="仿宋" w:hAnsi="仿宋" w:eastAsia="仿宋" w:cs="仿宋"/>
                <w:color w:val="000000"/>
                <w:kern w:val="0"/>
                <w:sz w:val="21"/>
                <w:szCs w:val="21"/>
                <w:highlight w:val="none"/>
                <w:lang w:val="en-US" w:eastAsia="zh-CN" w:bidi="ar"/>
              </w:rPr>
              <w:t>训方案，包括但不仅限于培训内容、培训时间、培训地点、培训对象，培训师资力量等；方案科学、高效、可行的得</w:t>
            </w:r>
            <w:r>
              <w:rPr>
                <w:rFonts w:hint="default" w:ascii="仿宋" w:hAnsi="仿宋" w:eastAsia="仿宋" w:cs="仿宋"/>
                <w:color w:val="000000"/>
                <w:kern w:val="0"/>
                <w:sz w:val="21"/>
                <w:szCs w:val="21"/>
                <w:highlight w:val="none"/>
                <w:lang w:val="en-US" w:eastAsia="zh-CN" w:bidi="ar"/>
              </w:rPr>
              <w:t>3分，</w:t>
            </w:r>
            <w:r>
              <w:rPr>
                <w:rFonts w:hint="eastAsia" w:ascii="仿宋" w:hAnsi="仿宋" w:eastAsia="仿宋" w:cs="仿宋"/>
                <w:color w:val="000000"/>
                <w:kern w:val="0"/>
                <w:sz w:val="21"/>
                <w:szCs w:val="21"/>
                <w:highlight w:val="none"/>
                <w:lang w:val="en-US" w:eastAsia="zh-CN" w:bidi="ar"/>
              </w:rPr>
              <w:t>方案欠科学或欠高效或欠可行的，得</w:t>
            </w:r>
            <w:r>
              <w:rPr>
                <w:rFonts w:hint="default" w:ascii="仿宋" w:hAnsi="仿宋" w:eastAsia="仿宋" w:cs="仿宋"/>
                <w:color w:val="000000"/>
                <w:kern w:val="0"/>
                <w:sz w:val="21"/>
                <w:szCs w:val="21"/>
                <w:highlight w:val="none"/>
                <w:lang w:val="en-US" w:eastAsia="zh-CN" w:bidi="ar"/>
              </w:rPr>
              <w:t>2分；</w:t>
            </w:r>
            <w:r>
              <w:rPr>
                <w:rFonts w:hint="eastAsia" w:ascii="仿宋" w:hAnsi="仿宋" w:eastAsia="仿宋" w:cs="仿宋"/>
                <w:color w:val="000000"/>
                <w:kern w:val="0"/>
                <w:sz w:val="21"/>
                <w:szCs w:val="21"/>
                <w:highlight w:val="none"/>
                <w:lang w:val="en-US" w:eastAsia="zh-CN" w:bidi="ar"/>
              </w:rPr>
              <w:t>方案不科学或不高效或不可行的每项扣</w:t>
            </w:r>
            <w:r>
              <w:rPr>
                <w:rFonts w:hint="default" w:ascii="仿宋" w:hAnsi="仿宋" w:eastAsia="仿宋" w:cs="仿宋"/>
                <w:color w:val="000000"/>
                <w:kern w:val="0"/>
                <w:sz w:val="21"/>
                <w:szCs w:val="21"/>
                <w:highlight w:val="none"/>
                <w:lang w:val="en-US" w:eastAsia="zh-CN" w:bidi="ar"/>
              </w:rPr>
              <w:t>1</w:t>
            </w:r>
            <w:r>
              <w:rPr>
                <w:rFonts w:hint="eastAsia" w:ascii="仿宋" w:hAnsi="仿宋" w:eastAsia="仿宋" w:cs="仿宋"/>
                <w:color w:val="000000"/>
                <w:kern w:val="0"/>
                <w:sz w:val="21"/>
                <w:szCs w:val="21"/>
                <w:highlight w:val="none"/>
                <w:lang w:val="en-US" w:eastAsia="zh-CN" w:bidi="ar"/>
              </w:rPr>
              <w:t>分，没有不得分</w:t>
            </w:r>
          </w:p>
        </w:tc>
      </w:tr>
    </w:tbl>
    <w:p w14:paraId="5DC82883">
      <w:pPr>
        <w:pStyle w:val="20"/>
        <w:rPr>
          <w:rFonts w:hint="eastAsia"/>
          <w:highlight w:val="none"/>
          <w:lang w:val="en-US" w:eastAsia="zh-CN"/>
        </w:rPr>
      </w:pPr>
    </w:p>
    <w:p w14:paraId="271BDCEE">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磋商小组每位成员独立对每个有效供应商的响应文件进行评价、打分；然后汇总每个供应商的得分，计算得分平均值，以平均值由高到低进行排序，按排序顺序推荐中标候选人。分值计算保留小数点后二位，第三位四舍五入。</w:t>
      </w:r>
    </w:p>
    <w:p w14:paraId="203015D7">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_GB2312"/>
          <w:sz w:val="24"/>
          <w:highlight w:val="none"/>
        </w:rPr>
      </w:pPr>
      <w:r>
        <w:rPr>
          <w:rFonts w:hint="eastAsia" w:ascii="仿宋" w:hAnsi="仿宋" w:eastAsia="仿宋" w:cs="仿宋"/>
          <w:highlight w:val="none"/>
          <w:lang w:val="en-US" w:eastAsia="zh-CN"/>
        </w:rPr>
        <w:t>落实中小企业政府采购政策的价格调整：</w:t>
      </w:r>
    </w:p>
    <w:p w14:paraId="2E208900">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对于未预留份额专门面向中小企业采购的采购项目，以及预留份额项目中的非预留部分采购包，根据《关于进一步加大政府采购支持中小企业力度的通知》（财库〔2022〕19号）、《关于印发《政府采购促进中小企业发展管理办法》的通知》（财库〔2020〕46号）、《财政部 司法部关于政府采购支持监狱企业发展有关问题的通知》（财库〔2014〕68号）和《三部门联合发布关于促进残疾人就业政府采购政策的通知》（财库〔2017〕141号）的规定，对满足价格扣除条件且在</w:t>
      </w:r>
      <w:r>
        <w:rPr>
          <w:rFonts w:hint="eastAsia" w:ascii="仿宋" w:hAnsi="仿宋" w:eastAsia="仿宋" w:cs="仿宋_GB2312"/>
          <w:sz w:val="24"/>
          <w:highlight w:val="none"/>
          <w:lang w:eastAsia="zh-CN"/>
        </w:rPr>
        <w:t>响应文件</w:t>
      </w:r>
      <w:r>
        <w:rPr>
          <w:rFonts w:hint="eastAsia" w:ascii="仿宋" w:hAnsi="仿宋" w:eastAsia="仿宋" w:cs="仿宋_GB2312"/>
          <w:sz w:val="24"/>
          <w:highlight w:val="none"/>
        </w:rPr>
        <w:t>中提交了《中小企业声明函》、《残疾人福利性单位声明函》或省级以上监狱管理局、戒毒管理局（含新疆生产建设兵团）出具的属于监狱企业的证明文件的供应商，其投标报价扣除</w:t>
      </w:r>
      <w:r>
        <w:rPr>
          <w:rFonts w:hint="eastAsia" w:ascii="仿宋" w:hAnsi="仿宋" w:eastAsia="仿宋" w:cs="仿宋_GB2312"/>
          <w:sz w:val="24"/>
          <w:highlight w:val="none"/>
          <w:u w:val="single"/>
        </w:rPr>
        <w:t xml:space="preserve"> 10 % </w:t>
      </w:r>
      <w:r>
        <w:rPr>
          <w:rFonts w:hint="eastAsia" w:ascii="仿宋" w:hAnsi="仿宋" w:eastAsia="仿宋" w:cs="仿宋_GB2312"/>
          <w:sz w:val="24"/>
          <w:highlight w:val="none"/>
        </w:rPr>
        <w:t>后参与评审。对于同时属于小微企业、监狱企业或残疾人福利性单位的，不重复进行投标报价扣除。</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供应商须知前附表</w:t>
      </w:r>
      <w:r>
        <w:rPr>
          <w:rFonts w:hint="eastAsia" w:ascii="仿宋" w:hAnsi="仿宋" w:eastAsia="仿宋" w:cs="仿宋_GB2312"/>
          <w:b/>
          <w:bCs/>
          <w:sz w:val="24"/>
          <w:highlight w:val="none"/>
          <w:u w:val="none"/>
          <w:lang w:val="en-US" w:eastAsia="zh-CN"/>
        </w:rPr>
        <w:t>。</w:t>
      </w:r>
    </w:p>
    <w:p w14:paraId="283C3306">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w:t>
      </w:r>
      <w:r>
        <w:rPr>
          <w:rFonts w:hint="eastAsia" w:ascii="仿宋" w:hAnsi="仿宋" w:eastAsia="仿宋" w:cs="仿宋_GB2312"/>
          <w:sz w:val="24"/>
          <w:highlight w:val="none"/>
          <w:u w:val="single"/>
        </w:rPr>
        <w:t xml:space="preserve"> 4% </w:t>
      </w:r>
      <w:r>
        <w:rPr>
          <w:rFonts w:hint="eastAsia" w:ascii="仿宋" w:hAnsi="仿宋" w:eastAsia="仿宋" w:cs="仿宋_GB2312"/>
          <w:sz w:val="24"/>
          <w:highlight w:val="none"/>
        </w:rPr>
        <w:t>的扣除，用扣除后的价格参加评审。</w:t>
      </w:r>
      <w:r>
        <w:rPr>
          <w:rFonts w:hint="eastAsia" w:ascii="仿宋" w:hAnsi="仿宋" w:eastAsia="仿宋" w:cs="仿宋_GB2312"/>
          <w:sz w:val="24"/>
          <w:highlight w:val="none"/>
          <w:lang w:val="en-US" w:eastAsia="zh-CN"/>
        </w:rPr>
        <w:t>是否属于该类项目详见</w:t>
      </w:r>
      <w:r>
        <w:rPr>
          <w:rFonts w:hint="eastAsia" w:ascii="仿宋" w:hAnsi="仿宋" w:eastAsia="仿宋" w:cs="仿宋_GB2312"/>
          <w:b/>
          <w:bCs/>
          <w:sz w:val="24"/>
          <w:highlight w:val="none"/>
          <w:u w:val="single"/>
          <w:lang w:val="en-US" w:eastAsia="zh-CN"/>
        </w:rPr>
        <w:t>供应商须知前附表</w:t>
      </w:r>
      <w:r>
        <w:rPr>
          <w:rFonts w:hint="eastAsia" w:ascii="仿宋" w:hAnsi="仿宋" w:eastAsia="仿宋" w:cs="仿宋_GB2312"/>
          <w:b/>
          <w:bCs/>
          <w:sz w:val="24"/>
          <w:highlight w:val="none"/>
          <w:u w:val="none"/>
          <w:lang w:val="en-US" w:eastAsia="zh-CN"/>
        </w:rPr>
        <w:t>。</w:t>
      </w:r>
    </w:p>
    <w:p w14:paraId="316CEDE9">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组成联合体或者接受分包的小微企业与联合体内其他企业、分包企业之间存在直接控股、管理关系的，不享受价格扣除优惠政策</w:t>
      </w:r>
      <w:r>
        <w:rPr>
          <w:rFonts w:hint="eastAsia" w:ascii="仿宋" w:hAnsi="仿宋" w:eastAsia="仿宋" w:cs="仿宋_GB2312"/>
          <w:sz w:val="24"/>
          <w:highlight w:val="none"/>
          <w:lang w:eastAsia="zh-CN"/>
        </w:rPr>
        <w:t>。</w:t>
      </w:r>
    </w:p>
    <w:p w14:paraId="41C0849E">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价格扣除比例对小型企业和微型企业同等对待，不作区分。</w:t>
      </w:r>
    </w:p>
    <w:p w14:paraId="33BE0E03">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中小企业参加政府采购活动，应当按照</w:t>
      </w:r>
      <w:r>
        <w:rPr>
          <w:rFonts w:hint="eastAsia" w:ascii="仿宋" w:hAnsi="仿宋" w:eastAsia="仿宋" w:cs="仿宋_GB2312"/>
          <w:sz w:val="24"/>
          <w:highlight w:val="none"/>
          <w:lang w:eastAsia="zh-CN"/>
        </w:rPr>
        <w:t>采购文件</w:t>
      </w:r>
      <w:r>
        <w:rPr>
          <w:rFonts w:hint="eastAsia" w:ascii="仿宋" w:hAnsi="仿宋" w:eastAsia="仿宋" w:cs="仿宋_GB2312"/>
          <w:sz w:val="24"/>
          <w:highlight w:val="none"/>
        </w:rPr>
        <w:t>给定的格式出具《中小企业声明函》，否则不得享受相关中小企业扶持政策。</w:t>
      </w:r>
    </w:p>
    <w:p w14:paraId="05A0B984">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监狱企业提供了由省级以上监狱管理局、戒毒管理局（含新疆生产建设兵团）出具的属于监狱企业的证明文件的，视同小微企业。</w:t>
      </w:r>
    </w:p>
    <w:p w14:paraId="60F8CD49">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残疾人福利性单位按</w:t>
      </w:r>
      <w:r>
        <w:rPr>
          <w:rFonts w:hint="eastAsia" w:ascii="仿宋" w:hAnsi="仿宋" w:eastAsia="仿宋" w:cs="仿宋_GB2312"/>
          <w:sz w:val="24"/>
          <w:highlight w:val="none"/>
          <w:lang w:eastAsia="zh-CN"/>
        </w:rPr>
        <w:t>采购文件</w:t>
      </w:r>
      <w:r>
        <w:rPr>
          <w:rFonts w:hint="eastAsia" w:ascii="仿宋" w:hAnsi="仿宋" w:eastAsia="仿宋" w:cs="仿宋_GB2312"/>
          <w:sz w:val="24"/>
          <w:highlight w:val="none"/>
        </w:rPr>
        <w:t>要求提供了《残疾人福利性单位声明函》（见附件）的，视同小微企业。</w:t>
      </w:r>
    </w:p>
    <w:p w14:paraId="268FAA28">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若供应商同时属于小型或微型企业、监狱企业、残疾人福利性单位中的两种及以上，将不重复享受小微企业价格扣减的优惠政策。</w:t>
      </w:r>
    </w:p>
    <w:p w14:paraId="4E3E1C0D">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u w:val="single"/>
        </w:rPr>
      </w:pPr>
      <w:r>
        <w:rPr>
          <w:rFonts w:hint="eastAsia" w:ascii="仿宋" w:hAnsi="仿宋" w:eastAsia="仿宋" w:cs="仿宋"/>
          <w:highlight w:val="none"/>
          <w:lang w:val="en-US" w:eastAsia="zh-CN"/>
        </w:rPr>
        <w:t>供应商所投产品如被列入财政部与国家主管部门颁发的节能产品目录或环境标志产品目录或无线局域网产品目录，应提供相关证明，在评标时予以优先采购，具体优惠措施为：</w:t>
      </w:r>
      <w:r>
        <w:rPr>
          <w:rFonts w:hint="eastAsia" w:ascii="仿宋" w:hAnsi="仿宋" w:eastAsia="仿宋" w:cs="仿宋"/>
          <w:highlight w:val="none"/>
          <w:u w:val="single"/>
          <w:lang w:val="en-US" w:eastAsia="zh-CN"/>
        </w:rPr>
        <w:t>综合得分相同时排名优先。</w:t>
      </w:r>
      <w:r>
        <w:rPr>
          <w:rFonts w:hint="eastAsia" w:ascii="仿宋" w:hAnsi="仿宋" w:eastAsia="仿宋" w:cs="仿宋_GB2312"/>
          <w:b/>
          <w:bCs/>
          <w:sz w:val="24"/>
          <w:highlight w:val="none"/>
          <w:u w:val="none"/>
          <w:lang w:eastAsia="zh-CN"/>
        </w:rPr>
        <w:t>（</w:t>
      </w:r>
      <w:r>
        <w:rPr>
          <w:rFonts w:hint="eastAsia" w:ascii="仿宋" w:hAnsi="仿宋" w:eastAsia="仿宋" w:cs="仿宋_GB2312"/>
          <w:b/>
          <w:bCs/>
          <w:sz w:val="24"/>
          <w:highlight w:val="none"/>
          <w:u w:val="none"/>
          <w:lang w:val="en-US" w:eastAsia="zh-CN"/>
        </w:rPr>
        <w:t>本项目不适用</w:t>
      </w:r>
      <w:r>
        <w:rPr>
          <w:rFonts w:hint="eastAsia" w:ascii="仿宋" w:hAnsi="仿宋" w:eastAsia="仿宋" w:cs="仿宋_GB2312"/>
          <w:b/>
          <w:bCs/>
          <w:sz w:val="24"/>
          <w:highlight w:val="none"/>
          <w:u w:val="none"/>
          <w:lang w:eastAsia="zh-CN"/>
        </w:rPr>
        <w:t>）</w:t>
      </w:r>
    </w:p>
    <w:p w14:paraId="65CC1F29">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如采购人所采购产品为政府强制采购的节能产品，供应商所投产品的品牌及型号必须为清单中有效期内产品并提供证明文件，否则其投标将作为</w:t>
      </w:r>
      <w:r>
        <w:rPr>
          <w:rFonts w:hint="eastAsia" w:ascii="仿宋" w:hAnsi="仿宋" w:eastAsia="仿宋" w:cs="仿宋_GB2312"/>
          <w:b/>
          <w:bCs/>
          <w:sz w:val="24"/>
          <w:highlight w:val="none"/>
          <w:lang w:eastAsia="zh-CN"/>
        </w:rPr>
        <w:t>无效响应</w:t>
      </w:r>
      <w:r>
        <w:rPr>
          <w:rFonts w:hint="eastAsia" w:ascii="仿宋" w:hAnsi="仿宋" w:eastAsia="仿宋" w:cs="仿宋_GB2312"/>
          <w:sz w:val="24"/>
          <w:highlight w:val="none"/>
        </w:rPr>
        <w:t>被拒绝。</w:t>
      </w:r>
      <w:r>
        <w:rPr>
          <w:rFonts w:hint="eastAsia" w:ascii="仿宋" w:hAnsi="仿宋" w:eastAsia="仿宋" w:cs="仿宋_GB2312"/>
          <w:b/>
          <w:bCs/>
          <w:sz w:val="24"/>
          <w:highlight w:val="none"/>
          <w:u w:val="none"/>
          <w:lang w:eastAsia="zh-CN"/>
        </w:rPr>
        <w:t>（</w:t>
      </w:r>
      <w:r>
        <w:rPr>
          <w:rFonts w:hint="eastAsia" w:ascii="仿宋" w:hAnsi="仿宋" w:eastAsia="仿宋" w:cs="仿宋_GB2312"/>
          <w:b/>
          <w:bCs/>
          <w:sz w:val="24"/>
          <w:highlight w:val="none"/>
          <w:u w:val="none"/>
          <w:lang w:val="en-US" w:eastAsia="zh-CN"/>
        </w:rPr>
        <w:t>本项目不适用</w:t>
      </w:r>
      <w:r>
        <w:rPr>
          <w:rFonts w:hint="eastAsia" w:ascii="仿宋" w:hAnsi="仿宋" w:eastAsia="仿宋" w:cs="仿宋_GB2312"/>
          <w:b/>
          <w:bCs/>
          <w:sz w:val="24"/>
          <w:highlight w:val="none"/>
          <w:u w:val="none"/>
          <w:lang w:eastAsia="zh-CN"/>
        </w:rPr>
        <w:t>）</w:t>
      </w:r>
    </w:p>
    <w:p w14:paraId="11F0A1B4">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供应商所投产品列入无线局域网产品清单，应提供相关证明，在评标时予以优先采购，具体优惠措施为：</w:t>
      </w:r>
      <w:r>
        <w:rPr>
          <w:rFonts w:hint="eastAsia" w:ascii="仿宋" w:hAnsi="仿宋" w:eastAsia="仿宋" w:cs="仿宋_GB2312"/>
          <w:sz w:val="24"/>
          <w:highlight w:val="none"/>
          <w:u w:val="single"/>
        </w:rPr>
        <w:t>综合得分相同时排名优先 。</w:t>
      </w:r>
      <w:r>
        <w:rPr>
          <w:rFonts w:hint="eastAsia" w:ascii="仿宋" w:hAnsi="仿宋" w:eastAsia="仿宋" w:cs="仿宋_GB2312"/>
          <w:b/>
          <w:bCs/>
          <w:sz w:val="24"/>
          <w:highlight w:val="none"/>
          <w:u w:val="none"/>
          <w:lang w:eastAsia="zh-CN"/>
        </w:rPr>
        <w:t>（</w:t>
      </w:r>
      <w:r>
        <w:rPr>
          <w:rFonts w:hint="eastAsia" w:ascii="仿宋" w:hAnsi="仿宋" w:eastAsia="仿宋" w:cs="仿宋_GB2312"/>
          <w:b/>
          <w:bCs/>
          <w:sz w:val="24"/>
          <w:highlight w:val="none"/>
          <w:u w:val="none"/>
          <w:lang w:val="en-US" w:eastAsia="zh-CN"/>
        </w:rPr>
        <w:t>本项目不适用</w:t>
      </w:r>
      <w:r>
        <w:rPr>
          <w:rFonts w:hint="eastAsia" w:ascii="仿宋" w:hAnsi="仿宋" w:eastAsia="仿宋" w:cs="仿宋_GB2312"/>
          <w:b/>
          <w:bCs/>
          <w:sz w:val="24"/>
          <w:highlight w:val="none"/>
          <w:u w:val="none"/>
          <w:lang w:eastAsia="zh-CN"/>
        </w:rPr>
        <w:t>）</w:t>
      </w:r>
    </w:p>
    <w:p w14:paraId="0E650A16">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同品牌处理办法：</w:t>
      </w:r>
    </w:p>
    <w:p w14:paraId="5480C32A">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如采用最低评标办法，则：</w:t>
      </w:r>
      <w:r>
        <w:rPr>
          <w:rFonts w:hint="eastAsia" w:ascii="仿宋" w:hAnsi="仿宋" w:eastAsia="仿宋" w:cs="仿宋_GB2312"/>
          <w:sz w:val="24"/>
          <w:highlight w:val="none"/>
          <w:u w:val="single"/>
        </w:rPr>
        <w:t>提供相同品牌产品的不同供应商以其中通过资格审查、符合性审查且报价最低的参加评标；报价相同的，由</w:t>
      </w:r>
      <w:r>
        <w:rPr>
          <w:rFonts w:hint="eastAsia" w:ascii="仿宋" w:hAnsi="仿宋" w:eastAsia="仿宋" w:cs="仿宋_GB2312"/>
          <w:sz w:val="24"/>
          <w:highlight w:val="none"/>
          <w:u w:val="single"/>
          <w:lang w:eastAsia="zh-CN"/>
        </w:rPr>
        <w:t>磋商小组</w:t>
      </w:r>
      <w:r>
        <w:rPr>
          <w:rFonts w:hint="eastAsia" w:ascii="仿宋" w:hAnsi="仿宋" w:eastAsia="仿宋" w:cs="仿宋_GB2312"/>
          <w:sz w:val="24"/>
          <w:highlight w:val="none"/>
          <w:u w:val="single"/>
        </w:rPr>
        <w:t>采取随机抽取方式确定，其他同品牌供应商不作为中标候选人。</w:t>
      </w:r>
    </w:p>
    <w:p w14:paraId="48CAE7B9">
      <w:pPr>
        <w:pStyle w:val="24"/>
        <w:keepNext w:val="0"/>
        <w:keepLines w:val="0"/>
        <w:pageBreakBefore w:val="0"/>
        <w:widowControl w:val="0"/>
        <w:numPr>
          <w:ilvl w:val="2"/>
          <w:numId w:val="14"/>
        </w:numPr>
        <w:kinsoku/>
        <w:wordWrap/>
        <w:overflowPunct/>
        <w:topLinePunct w:val="0"/>
        <w:bidi w:val="0"/>
        <w:adjustRightInd/>
        <w:snapToGrid/>
        <w:spacing w:line="500" w:lineRule="exact"/>
        <w:ind w:left="0" w:leftChars="0" w:firstLine="0" w:firstLineChars="0"/>
        <w:textAlignment w:val="auto"/>
        <w:rPr>
          <w:rFonts w:ascii="仿宋" w:hAnsi="仿宋" w:eastAsia="仿宋" w:cs="仿宋_GB2312"/>
          <w:sz w:val="24"/>
          <w:highlight w:val="none"/>
        </w:rPr>
      </w:pPr>
      <w:r>
        <w:rPr>
          <w:rFonts w:hint="eastAsia" w:ascii="仿宋" w:hAnsi="仿宋" w:eastAsia="仿宋" w:cs="仿宋_GB2312"/>
          <w:sz w:val="24"/>
          <w:highlight w:val="none"/>
        </w:rPr>
        <w:t>如采用综合评标法，则：</w:t>
      </w:r>
      <w:r>
        <w:rPr>
          <w:rFonts w:hint="eastAsia" w:ascii="仿宋" w:hAnsi="仿宋" w:eastAsia="仿宋" w:cs="仿宋_GB2312"/>
          <w:sz w:val="24"/>
          <w:highlight w:val="none"/>
          <w:u w:val="single"/>
        </w:rPr>
        <w:t>提供相同品牌产品且通过资格审查、符合性审查的不同供应商，按一家供应商计算，评审后得分最高的同品牌供应商获得中标人推荐资格；评审得分相同的，按投标报价最低的获得中标人推荐资格；评审得分和投标报价均相同的，按技术评审得分最高的获得中标人推荐资格，评审得分、投标报价和技术评审得分三项均相同的由</w:t>
      </w:r>
      <w:r>
        <w:rPr>
          <w:rFonts w:hint="eastAsia" w:ascii="仿宋" w:hAnsi="仿宋" w:eastAsia="仿宋" w:cs="仿宋_GB2312"/>
          <w:sz w:val="24"/>
          <w:highlight w:val="none"/>
          <w:u w:val="single"/>
          <w:lang w:eastAsia="zh-CN"/>
        </w:rPr>
        <w:t>磋商小组</w:t>
      </w:r>
      <w:r>
        <w:rPr>
          <w:rFonts w:hint="eastAsia" w:ascii="仿宋" w:hAnsi="仿宋" w:eastAsia="仿宋" w:cs="仿宋_GB2312"/>
          <w:sz w:val="24"/>
          <w:highlight w:val="none"/>
          <w:u w:val="single"/>
        </w:rPr>
        <w:t>采取随机抽取方式确定，其他同品牌供应商不作为中标候选人</w:t>
      </w:r>
      <w:r>
        <w:rPr>
          <w:rFonts w:hint="eastAsia" w:ascii="仿宋" w:hAnsi="仿宋" w:eastAsia="仿宋" w:cs="仿宋_GB2312"/>
          <w:sz w:val="24"/>
          <w:highlight w:val="none"/>
        </w:rPr>
        <w:t>。</w:t>
      </w:r>
    </w:p>
    <w:p w14:paraId="1270E060">
      <w:pPr>
        <w:pStyle w:val="24"/>
        <w:keepNext w:val="0"/>
        <w:keepLines w:val="0"/>
        <w:pageBreakBefore w:val="0"/>
        <w:widowControl w:val="0"/>
        <w:numPr>
          <w:ilvl w:val="1"/>
          <w:numId w:val="14"/>
        </w:numPr>
        <w:kinsoku/>
        <w:wordWrap/>
        <w:overflowPunct/>
        <w:topLinePunct w:val="0"/>
        <w:bidi w:val="0"/>
        <w:adjustRightInd/>
        <w:snapToGrid/>
        <w:spacing w:line="500" w:lineRule="exact"/>
        <w:ind w:left="0" w:leftChars="0" w:firstLine="0" w:firstLineChars="0"/>
        <w:textAlignment w:val="auto"/>
        <w:rPr>
          <w:rFonts w:hint="eastAsia" w:ascii="仿宋" w:hAnsi="仿宋" w:eastAsia="仿宋" w:cs="仿宋_GB2312"/>
          <w:sz w:val="24"/>
          <w:highlight w:val="none"/>
        </w:rPr>
      </w:pPr>
      <w:r>
        <w:rPr>
          <w:rFonts w:hint="eastAsia" w:ascii="仿宋" w:hAnsi="仿宋" w:eastAsia="仿宋" w:cs="仿宋_GB2312"/>
          <w:sz w:val="24"/>
          <w:highlight w:val="none"/>
        </w:rPr>
        <w:t>如一个分包内包含多种产品的，采购人或采购代理机构将在</w:t>
      </w:r>
      <w:r>
        <w:rPr>
          <w:rFonts w:hint="eastAsia" w:ascii="仿宋" w:hAnsi="仿宋" w:eastAsia="仿宋" w:cs="仿宋_GB2312"/>
          <w:sz w:val="24"/>
          <w:highlight w:val="none"/>
          <w:u w:val="single"/>
        </w:rPr>
        <w:t>供应商须知前附表</w:t>
      </w:r>
      <w:r>
        <w:rPr>
          <w:rFonts w:hint="eastAsia" w:ascii="仿宋" w:hAnsi="仿宋" w:eastAsia="仿宋" w:cs="仿宋_GB2312"/>
          <w:sz w:val="24"/>
          <w:highlight w:val="none"/>
        </w:rPr>
        <w:t>中载明核心产品，多家供应商提供的所有核心产品品牌均相同的，按第六章  评标程序、评标方法和评标标准第</w:t>
      </w:r>
      <w:r>
        <w:rPr>
          <w:rFonts w:hint="eastAsia" w:ascii="仿宋" w:hAnsi="仿宋" w:eastAsia="仿宋" w:cs="仿宋_GB2312"/>
          <w:sz w:val="24"/>
          <w:highlight w:val="none"/>
          <w:lang w:val="en-US" w:eastAsia="zh-CN"/>
        </w:rPr>
        <w:t>9.7</w:t>
      </w:r>
      <w:r>
        <w:rPr>
          <w:rFonts w:hint="eastAsia" w:ascii="仿宋" w:hAnsi="仿宋" w:eastAsia="仿宋" w:cs="仿宋_GB2312"/>
          <w:sz w:val="24"/>
          <w:highlight w:val="none"/>
        </w:rPr>
        <w:t xml:space="preserve">条规定处理。 </w:t>
      </w:r>
    </w:p>
    <w:p w14:paraId="3D4EF42D">
      <w:pPr>
        <w:keepNext w:val="0"/>
        <w:keepLines w:val="0"/>
        <w:pageBreakBefore w:val="0"/>
        <w:widowControl w:val="0"/>
        <w:numPr>
          <w:ilvl w:val="0"/>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确定中标候选人名单</w:t>
      </w:r>
    </w:p>
    <w:p w14:paraId="7F2DBF7F">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用综合评分法时，评标结果按评审后得分由高到低顺序排列。评审得分最高的供应商为排名第一的成交候选人。综合评审得分相同的,最后报价最低优先，如最后报价相同则技术部分得分最高优先，最后报价相同且技术部分得分也相同的，由磋商小组现场采取随机抽取方式确定。</w:t>
      </w:r>
    </w:p>
    <w:p w14:paraId="4FB33A90">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磋商小组要对评分汇总情况进行复核，特别是对排名第一的、报价最低的、响应文件被认定为无效的情形进行重点复核。</w:t>
      </w:r>
    </w:p>
    <w:p w14:paraId="4591F9C6">
      <w:pPr>
        <w:keepNext w:val="0"/>
        <w:keepLines w:val="0"/>
        <w:pageBreakBefore w:val="0"/>
        <w:widowControl w:val="0"/>
        <w:numPr>
          <w:ilvl w:val="1"/>
          <w:numId w:val="14"/>
        </w:numPr>
        <w:kinsoku/>
        <w:wordWrap/>
        <w:overflowPunct/>
        <w:topLinePunct w:val="0"/>
        <w:autoSpaceDE/>
        <w:autoSpaceDN/>
        <w:bidi w:val="0"/>
        <w:adjustRightInd/>
        <w:snapToGrid/>
        <w:spacing w:line="500" w:lineRule="exact"/>
        <w:ind w:left="0" w:leftChars="0" w:firstLine="0" w:firstLineChars="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磋商小组将根据各供应商的评标排序，依次推荐本项目（各采购包）的成交候选人，起草并签署评标报告。本项目（各采购包）磋商小组共（各）推荐三名成交候选人。</w:t>
      </w:r>
    </w:p>
    <w:p w14:paraId="066797A8">
      <w:pPr>
        <w:rPr>
          <w:rFonts w:hint="eastAsia" w:ascii="仿宋" w:hAnsi="仿宋" w:eastAsia="仿宋" w:cs="仿宋"/>
          <w:sz w:val="24"/>
          <w:szCs w:val="24"/>
          <w:highlight w:val="none"/>
          <w:lang w:val="en-US" w:eastAsia="zh-CN"/>
        </w:rPr>
      </w:pPr>
    </w:p>
    <w:p w14:paraId="15D365E0">
      <w:pPr>
        <w:pStyle w:val="24"/>
        <w:rPr>
          <w:rFonts w:hint="eastAsia" w:ascii="仿宋" w:hAnsi="仿宋" w:eastAsia="仿宋" w:cs="仿宋"/>
          <w:sz w:val="24"/>
          <w:szCs w:val="24"/>
          <w:highlight w:val="none"/>
          <w:lang w:val="en-US" w:eastAsia="zh-CN"/>
        </w:rPr>
      </w:pPr>
    </w:p>
    <w:p w14:paraId="47AFA6FA">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269CB61">
      <w:pPr>
        <w:pStyle w:val="24"/>
        <w:numPr>
          <w:ilvl w:val="0"/>
          <w:numId w:val="6"/>
        </w:numPr>
        <w:bidi w:val="0"/>
        <w:jc w:val="center"/>
        <w:outlineLvl w:val="0"/>
        <w:rPr>
          <w:rFonts w:hint="eastAsia" w:ascii="仿宋" w:hAnsi="仿宋" w:eastAsia="仿宋" w:cs="仿宋"/>
          <w:b/>
          <w:bCs/>
          <w:sz w:val="32"/>
          <w:szCs w:val="32"/>
          <w:highlight w:val="none"/>
          <w:lang w:val="en-US" w:eastAsia="zh-CN"/>
        </w:rPr>
      </w:pPr>
      <w:bookmarkStart w:id="35" w:name="_Toc9602"/>
      <w:r>
        <w:rPr>
          <w:rFonts w:hint="eastAsia" w:ascii="仿宋" w:hAnsi="仿宋" w:eastAsia="仿宋" w:cs="仿宋"/>
          <w:b/>
          <w:bCs/>
          <w:sz w:val="32"/>
          <w:szCs w:val="32"/>
          <w:highlight w:val="none"/>
          <w:lang w:val="en-US" w:eastAsia="zh-CN"/>
        </w:rPr>
        <w:t>响应文件格式</w:t>
      </w:r>
      <w:bookmarkEnd w:id="35"/>
    </w:p>
    <w:p w14:paraId="5B7603FB">
      <w:pPr>
        <w:pStyle w:val="24"/>
        <w:rPr>
          <w:rFonts w:hint="eastAsia" w:ascii="仿宋" w:hAnsi="仿宋" w:eastAsia="仿宋" w:cs="仿宋"/>
          <w:highlight w:val="none"/>
          <w:lang w:val="en-US" w:eastAsia="zh-CN"/>
        </w:rPr>
      </w:pPr>
    </w:p>
    <w:p w14:paraId="19E32FD7">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t>供应商编制文件须知</w:t>
      </w:r>
    </w:p>
    <w:p w14:paraId="607F3055">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1.为保证评标工作的顺利进行，各供应商需参照如下的格式，认真进行响应文件的编写工作。需建立详细的目录。</w:t>
      </w:r>
    </w:p>
    <w:p w14:paraId="22490021">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2.各供应商提交文件中涉及商业机密的，应明确标明，采购人及最终用户将给予保密处理，否则视为公开资料。</w:t>
      </w:r>
    </w:p>
    <w:p w14:paraId="25228830">
      <w:pPr>
        <w:pStyle w:val="24"/>
        <w:keepNext w:val="0"/>
        <w:keepLines w:val="0"/>
        <w:pageBreakBefore w:val="0"/>
        <w:widowControl w:val="0"/>
        <w:kinsoku/>
        <w:wordWrap/>
        <w:overflowPunct/>
        <w:topLinePunct w:val="0"/>
        <w:autoSpaceDE w:val="0"/>
        <w:autoSpaceDN w:val="0"/>
        <w:bidi w:val="0"/>
        <w:adjustRightInd/>
        <w:snapToGrid/>
        <w:spacing w:line="500" w:lineRule="exact"/>
        <w:textAlignment w:val="auto"/>
        <w:rPr>
          <w:rFonts w:hint="eastAsia" w:ascii="仿宋" w:hAnsi="仿宋" w:eastAsia="仿宋" w:cs="仿宋"/>
          <w:highlight w:val="none"/>
          <w:lang w:val="en-US" w:eastAsia="zh-CN"/>
        </w:rPr>
      </w:pPr>
      <w:r>
        <w:rPr>
          <w:rFonts w:hint="eastAsia" w:ascii="仿宋" w:hAnsi="仿宋" w:eastAsia="仿宋" w:cs="仿宋"/>
          <w:highlight w:val="none"/>
          <w:lang w:val="en-US" w:eastAsia="zh-CN"/>
        </w:rPr>
        <w:t>全部声明和问题的回答及所附材料必须是真实的、准确的和完整的。</w:t>
      </w:r>
    </w:p>
    <w:p w14:paraId="560FD102">
      <w:pPr>
        <w:rPr>
          <w:rFonts w:hint="eastAsia" w:ascii="仿宋" w:hAnsi="仿宋" w:eastAsia="仿宋" w:cs="仿宋"/>
          <w:highlight w:val="none"/>
          <w:lang w:val="en-US" w:eastAsia="zh-CN"/>
        </w:rPr>
      </w:pPr>
    </w:p>
    <w:p w14:paraId="08F5524A">
      <w:pPr>
        <w:pStyle w:val="24"/>
        <w:rPr>
          <w:rFonts w:hint="eastAsia" w:ascii="仿宋" w:hAnsi="仿宋" w:eastAsia="仿宋" w:cs="仿宋"/>
          <w:highlight w:val="none"/>
          <w:lang w:val="en-US" w:eastAsia="zh-CN"/>
        </w:rPr>
      </w:pPr>
    </w:p>
    <w:p w14:paraId="43504C2C">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65F4BEB3">
      <w:pPr>
        <w:keepNext w:val="0"/>
        <w:keepLines w:val="0"/>
        <w:widowControl/>
        <w:suppressLineNumbers w:val="0"/>
        <w:jc w:val="left"/>
        <w:outlineLvl w:val="1"/>
        <w:rPr>
          <w:rFonts w:hint="eastAsia" w:ascii="仿宋" w:hAnsi="仿宋" w:eastAsia="仿宋" w:cs="仿宋"/>
          <w:b/>
          <w:bCs/>
          <w:color w:val="000000"/>
          <w:kern w:val="0"/>
          <w:sz w:val="24"/>
          <w:szCs w:val="24"/>
          <w:highlight w:val="none"/>
          <w:lang w:val="en-US" w:eastAsia="zh-CN" w:bidi="ar"/>
        </w:rPr>
      </w:pPr>
      <w:bookmarkStart w:id="36" w:name="_Toc25630"/>
      <w:bookmarkStart w:id="37" w:name="_Toc24875"/>
      <w:r>
        <w:rPr>
          <w:rFonts w:hint="eastAsia" w:ascii="仿宋" w:hAnsi="仿宋" w:eastAsia="仿宋" w:cs="仿宋"/>
          <w:b/>
          <w:bCs/>
          <w:color w:val="000000"/>
          <w:kern w:val="0"/>
          <w:sz w:val="24"/>
          <w:szCs w:val="24"/>
          <w:highlight w:val="none"/>
          <w:lang w:val="en-US" w:eastAsia="zh-CN" w:bidi="ar"/>
        </w:rPr>
        <w:t>响应文件封面（参考格式）</w:t>
      </w:r>
      <w:bookmarkEnd w:id="36"/>
      <w:bookmarkEnd w:id="37"/>
    </w:p>
    <w:p w14:paraId="50014F73">
      <w:pPr>
        <w:keepNext w:val="0"/>
        <w:keepLines w:val="0"/>
        <w:widowControl/>
        <w:suppressLineNumbers w:val="0"/>
        <w:jc w:val="left"/>
        <w:rPr>
          <w:rFonts w:hint="eastAsia" w:ascii="仿宋" w:hAnsi="仿宋" w:eastAsia="仿宋" w:cs="仿宋"/>
          <w:b/>
          <w:bCs/>
          <w:color w:val="000000"/>
          <w:kern w:val="0"/>
          <w:sz w:val="84"/>
          <w:szCs w:val="84"/>
          <w:highlight w:val="none"/>
          <w:lang w:val="en-US" w:eastAsia="zh-CN" w:bidi="ar"/>
        </w:rPr>
      </w:pPr>
    </w:p>
    <w:p w14:paraId="5C94FB1B">
      <w:pPr>
        <w:pStyle w:val="25"/>
        <w:rPr>
          <w:rFonts w:hint="eastAsia" w:ascii="仿宋" w:hAnsi="仿宋" w:eastAsia="仿宋" w:cs="仿宋"/>
          <w:highlight w:val="none"/>
          <w:lang w:val="en-US" w:eastAsia="zh-CN"/>
        </w:rPr>
      </w:pPr>
    </w:p>
    <w:p w14:paraId="79FB2305">
      <w:pPr>
        <w:keepNext w:val="0"/>
        <w:keepLines w:val="0"/>
        <w:widowControl/>
        <w:suppressLineNumbers w:val="0"/>
        <w:jc w:val="center"/>
        <w:rPr>
          <w:rFonts w:hint="eastAsia" w:ascii="仿宋" w:hAnsi="仿宋" w:eastAsia="仿宋" w:cs="仿宋"/>
          <w:highlight w:val="none"/>
        </w:rPr>
      </w:pPr>
      <w:r>
        <w:rPr>
          <w:rFonts w:hint="eastAsia" w:ascii="仿宋" w:hAnsi="仿宋" w:eastAsia="仿宋" w:cs="仿宋"/>
          <w:b/>
          <w:bCs/>
          <w:color w:val="000000"/>
          <w:kern w:val="0"/>
          <w:sz w:val="84"/>
          <w:szCs w:val="84"/>
          <w:highlight w:val="none"/>
          <w:lang w:val="en-US" w:eastAsia="zh-CN" w:bidi="ar"/>
        </w:rPr>
        <w:t>响应文件</w:t>
      </w:r>
    </w:p>
    <w:p w14:paraId="49DDA634">
      <w:pPr>
        <w:keepNext w:val="0"/>
        <w:keepLines w:val="0"/>
        <w:widowControl/>
        <w:suppressLineNumbers w:val="0"/>
        <w:jc w:val="left"/>
        <w:rPr>
          <w:rFonts w:hint="eastAsia" w:ascii="仿宋" w:hAnsi="仿宋" w:eastAsia="仿宋" w:cs="仿宋"/>
          <w:b/>
          <w:bCs/>
          <w:color w:val="000000"/>
          <w:kern w:val="0"/>
          <w:sz w:val="52"/>
          <w:szCs w:val="52"/>
          <w:highlight w:val="none"/>
          <w:lang w:val="en-US" w:eastAsia="zh-CN" w:bidi="ar"/>
        </w:rPr>
      </w:pPr>
    </w:p>
    <w:p w14:paraId="52E8724A">
      <w:pPr>
        <w:keepNext w:val="0"/>
        <w:keepLines w:val="0"/>
        <w:widowControl/>
        <w:suppressLineNumbers w:val="0"/>
        <w:jc w:val="left"/>
        <w:rPr>
          <w:rFonts w:hint="eastAsia" w:ascii="仿宋" w:hAnsi="仿宋" w:eastAsia="仿宋" w:cs="仿宋"/>
          <w:highlight w:val="none"/>
        </w:rPr>
      </w:pPr>
      <w:r>
        <w:rPr>
          <w:rFonts w:hint="eastAsia" w:ascii="仿宋" w:hAnsi="仿宋" w:eastAsia="仿宋" w:cs="仿宋"/>
          <w:b/>
          <w:bCs/>
          <w:color w:val="000000"/>
          <w:kern w:val="0"/>
          <w:sz w:val="52"/>
          <w:szCs w:val="52"/>
          <w:highlight w:val="none"/>
          <w:lang w:val="en-US" w:eastAsia="zh-CN" w:bidi="ar"/>
        </w:rPr>
        <w:t xml:space="preserve"> </w:t>
      </w:r>
    </w:p>
    <w:p w14:paraId="58A406E5">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6FCC63D3">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60C9D70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5B81DAA7">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ascii="仿宋" w:hAnsi="仿宋" w:eastAsia="仿宋" w:cs="仿宋_GB2312"/>
          <w:highlight w:val="none"/>
        </w:rPr>
      </w:pPr>
      <w:r>
        <w:rPr>
          <w:rFonts w:hint="eastAsia" w:ascii="仿宋" w:hAnsi="仿宋" w:eastAsia="仿宋" w:cs="仿宋_GB2312"/>
          <w:b/>
          <w:bCs/>
          <w:color w:val="000000"/>
          <w:kern w:val="0"/>
          <w:sz w:val="31"/>
          <w:szCs w:val="31"/>
          <w:highlight w:val="none"/>
          <w:lang w:bidi="ar"/>
        </w:rPr>
        <w:t xml:space="preserve">项目名称: </w:t>
      </w:r>
    </w:p>
    <w:p w14:paraId="717553A4">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_GB2312"/>
          <w:b/>
          <w:bCs/>
          <w:color w:val="000000"/>
          <w:kern w:val="0"/>
          <w:sz w:val="31"/>
          <w:szCs w:val="31"/>
          <w:highlight w:val="none"/>
          <w:lang w:bidi="ar"/>
        </w:rPr>
      </w:pPr>
      <w:r>
        <w:rPr>
          <w:rFonts w:hint="eastAsia" w:ascii="仿宋" w:hAnsi="仿宋" w:eastAsia="仿宋" w:cs="仿宋_GB2312"/>
          <w:b/>
          <w:bCs/>
          <w:color w:val="000000"/>
          <w:kern w:val="0"/>
          <w:sz w:val="31"/>
          <w:szCs w:val="31"/>
          <w:highlight w:val="none"/>
          <w:lang w:bidi="ar"/>
        </w:rPr>
        <w:t>项目编号：</w:t>
      </w:r>
    </w:p>
    <w:p w14:paraId="5FC24171">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eastAsia" w:ascii="仿宋" w:hAnsi="仿宋" w:eastAsia="仿宋" w:cs="仿宋"/>
          <w:highlight w:val="none"/>
        </w:rPr>
      </w:pPr>
      <w:r>
        <w:rPr>
          <w:rFonts w:hint="eastAsia" w:ascii="仿宋" w:hAnsi="仿宋" w:eastAsia="仿宋" w:cs="仿宋_GB2312"/>
          <w:b/>
          <w:bCs/>
          <w:color w:val="000000"/>
          <w:kern w:val="0"/>
          <w:sz w:val="31"/>
          <w:szCs w:val="31"/>
          <w:highlight w:val="none"/>
          <w:lang w:val="en-US" w:eastAsia="zh-CN" w:bidi="ar"/>
        </w:rPr>
        <w:t>标项(包)名称：</w:t>
      </w:r>
      <w:r>
        <w:rPr>
          <w:rFonts w:hint="eastAsia" w:ascii="仿宋" w:hAnsi="仿宋" w:eastAsia="仿宋" w:cs="仿宋_GB2312"/>
          <w:b/>
          <w:bCs/>
          <w:color w:val="000000"/>
          <w:kern w:val="0"/>
          <w:sz w:val="31"/>
          <w:szCs w:val="31"/>
          <w:highlight w:val="none"/>
          <w:lang w:bidi="ar"/>
        </w:rPr>
        <w:t xml:space="preserve"> </w:t>
      </w:r>
      <w:r>
        <w:rPr>
          <w:rFonts w:hint="eastAsia" w:ascii="仿宋" w:hAnsi="仿宋" w:eastAsia="仿宋" w:cs="仿宋"/>
          <w:b/>
          <w:bCs/>
          <w:color w:val="000000"/>
          <w:kern w:val="0"/>
          <w:sz w:val="31"/>
          <w:szCs w:val="31"/>
          <w:highlight w:val="none"/>
          <w:lang w:val="en-US" w:eastAsia="zh-CN" w:bidi="ar"/>
        </w:rPr>
        <w:t xml:space="preserve"> </w:t>
      </w:r>
    </w:p>
    <w:p w14:paraId="4D31D4A0">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60614C96">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381328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220EE36">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供应商名称（电子印章）：</w:t>
      </w:r>
    </w:p>
    <w:p w14:paraId="267CDB0D">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t>法定代表人或其授权代表签字（或电子印章）：</w:t>
      </w:r>
    </w:p>
    <w:p w14:paraId="7D72024F">
      <w:pPr>
        <w:keepNext w:val="0"/>
        <w:keepLines w:val="0"/>
        <w:widowControl/>
        <w:suppressLineNumbers w:val="0"/>
        <w:jc w:val="left"/>
        <w:rPr>
          <w:rFonts w:hint="eastAsia" w:ascii="仿宋" w:hAnsi="仿宋" w:eastAsia="仿宋" w:cs="仿宋"/>
          <w:b/>
          <w:bCs/>
          <w:color w:val="000000"/>
          <w:kern w:val="0"/>
          <w:sz w:val="31"/>
          <w:szCs w:val="31"/>
          <w:highlight w:val="none"/>
          <w:lang w:val="en-US" w:eastAsia="zh-CN" w:bidi="ar"/>
        </w:rPr>
      </w:pPr>
    </w:p>
    <w:p w14:paraId="4FCFAF1E">
      <w:pPr>
        <w:rPr>
          <w:rFonts w:hint="eastAsia" w:ascii="仿宋" w:hAnsi="仿宋" w:eastAsia="仿宋" w:cs="仿宋"/>
          <w:b/>
          <w:bCs/>
          <w:color w:val="000000"/>
          <w:kern w:val="0"/>
          <w:sz w:val="31"/>
          <w:szCs w:val="31"/>
          <w:highlight w:val="none"/>
          <w:lang w:val="en-US" w:eastAsia="zh-CN" w:bidi="ar"/>
        </w:rPr>
      </w:pPr>
      <w:r>
        <w:rPr>
          <w:rFonts w:hint="eastAsia" w:ascii="仿宋" w:hAnsi="仿宋" w:eastAsia="仿宋" w:cs="仿宋"/>
          <w:b/>
          <w:bCs/>
          <w:color w:val="000000"/>
          <w:kern w:val="0"/>
          <w:sz w:val="31"/>
          <w:szCs w:val="31"/>
          <w:highlight w:val="none"/>
          <w:lang w:val="en-US" w:eastAsia="zh-CN" w:bidi="ar"/>
        </w:rPr>
        <w:br w:type="page"/>
      </w:r>
    </w:p>
    <w:p w14:paraId="60BC5CF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1"/>
        <w:rPr>
          <w:rFonts w:hint="default" w:ascii="仿宋" w:hAnsi="仿宋" w:eastAsia="仿宋" w:cs="仿宋"/>
          <w:b/>
          <w:bCs/>
          <w:color w:val="000000"/>
          <w:kern w:val="0"/>
          <w:sz w:val="24"/>
          <w:szCs w:val="24"/>
          <w:highlight w:val="none"/>
          <w:lang w:val="en-US" w:eastAsia="zh-CN" w:bidi="ar"/>
        </w:rPr>
      </w:pPr>
      <w:bookmarkStart w:id="38" w:name="_Toc5149"/>
      <w:r>
        <w:rPr>
          <w:rFonts w:hint="eastAsia" w:ascii="仿宋" w:hAnsi="仿宋" w:eastAsia="仿宋" w:cs="仿宋"/>
          <w:b/>
          <w:bCs/>
          <w:color w:val="000000"/>
          <w:kern w:val="0"/>
          <w:sz w:val="24"/>
          <w:szCs w:val="24"/>
          <w:highlight w:val="none"/>
          <w:lang w:val="en-US" w:eastAsia="zh-CN" w:bidi="ar"/>
        </w:rPr>
        <w:t>一、资格证明文件</w:t>
      </w:r>
      <w:bookmarkEnd w:id="38"/>
    </w:p>
    <w:p w14:paraId="1C83E00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 xml:space="preserve">1、满足《中华人民共和国政府采购法》第二十二条规定及法律法规的其他规定 </w:t>
      </w:r>
    </w:p>
    <w:p w14:paraId="7854698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lang w:val="en-US" w:eastAsia="zh-CN" w:bidi="ar"/>
        </w:rPr>
      </w:pPr>
    </w:p>
    <w:p w14:paraId="29A1082F">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outlineLvl w:val="3"/>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附件 1-1 法人或者其他组织的营业执照等证明文件或自然人的身份证明扫描件;</w:t>
      </w:r>
    </w:p>
    <w:p w14:paraId="34D653F5">
      <w:pPr>
        <w:pStyle w:val="12"/>
        <w:spacing w:line="374" w:lineRule="auto"/>
        <w:ind w:right="1145"/>
        <w:outlineLvl w:val="9"/>
        <w:rPr>
          <w:rFonts w:hint="eastAsia" w:ascii="仿宋" w:hAnsi="仿宋" w:eastAsia="仿宋" w:cs="仿宋"/>
          <w:sz w:val="21"/>
          <w:szCs w:val="21"/>
          <w:highlight w:val="none"/>
        </w:rPr>
      </w:pPr>
    </w:p>
    <w:p w14:paraId="618716D1">
      <w:pPr>
        <w:pStyle w:val="12"/>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rPr>
      </w:pPr>
      <w:r>
        <w:rPr>
          <w:rFonts w:hint="eastAsia" w:ascii="仿宋" w:hAnsi="仿宋" w:eastAsia="仿宋" w:cs="仿宋"/>
          <w:sz w:val="24"/>
          <w:szCs w:val="24"/>
          <w:highlight w:val="none"/>
        </w:rPr>
        <w:t>说明：1.提供有效的营业执照等证明文件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7BEA553F">
      <w:pPr>
        <w:pStyle w:val="12"/>
        <w:spacing w:line="374" w:lineRule="auto"/>
        <w:ind w:right="1145" w:firstLine="720" w:firstLineChars="300"/>
        <w:outlineLvl w:val="9"/>
        <w:rPr>
          <w:rFonts w:hint="eastAsia" w:ascii="仿宋" w:hAnsi="仿宋" w:eastAsia="仿宋" w:cs="仿宋"/>
          <w:sz w:val="24"/>
          <w:szCs w:val="24"/>
          <w:highlight w:val="none"/>
        </w:rPr>
      </w:pPr>
      <w:bookmarkStart w:id="39" w:name="_Toc1278"/>
      <w:bookmarkStart w:id="40" w:name="_Toc27013"/>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为自然人的，应提供身份证明的</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w:t>
      </w:r>
      <w:bookmarkEnd w:id="39"/>
      <w:bookmarkEnd w:id="40"/>
    </w:p>
    <w:p w14:paraId="6EA3230B">
      <w:pPr>
        <w:pStyle w:val="12"/>
        <w:tabs>
          <w:tab w:val="left" w:pos="1560"/>
          <w:tab w:val="left" w:pos="2040"/>
        </w:tabs>
        <w:spacing w:before="66"/>
        <w:ind w:firstLine="720" w:firstLineChars="300"/>
        <w:outlineLvl w:val="9"/>
        <w:rPr>
          <w:rFonts w:hint="eastAsia" w:ascii="仿宋" w:hAnsi="仿宋" w:eastAsia="仿宋" w:cs="仿宋"/>
          <w:sz w:val="24"/>
          <w:szCs w:val="24"/>
          <w:highlight w:val="none"/>
        </w:rPr>
      </w:pPr>
      <w:bookmarkStart w:id="41" w:name="_Toc18314"/>
      <w:bookmarkStart w:id="42" w:name="_Toc3454"/>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联合体投标应提供联合体各方满足以上要求的证明文件。</w:t>
      </w:r>
      <w:bookmarkEnd w:id="41"/>
      <w:bookmarkEnd w:id="42"/>
    </w:p>
    <w:p w14:paraId="56173903">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E237585">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val="0"/>
          <w:bCs w:val="0"/>
          <w:color w:val="000000"/>
          <w:kern w:val="0"/>
          <w:sz w:val="24"/>
          <w:szCs w:val="24"/>
          <w:highlight w:val="none"/>
          <w:lang w:val="en-US" w:eastAsia="zh-CN" w:bidi="ar"/>
        </w:rPr>
      </w:pPr>
    </w:p>
    <w:p w14:paraId="7F704ED3">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85578A6">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2</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具有良好的商业信誉和健全的财务会计制度的证明文件</w:t>
      </w:r>
    </w:p>
    <w:p w14:paraId="0CC62B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5A308A61">
      <w:pPr>
        <w:pStyle w:val="12"/>
        <w:keepNext w:val="0"/>
        <w:keepLines w:val="0"/>
        <w:pageBreakBefore w:val="0"/>
        <w:widowControl w:val="0"/>
        <w:kinsoku/>
        <w:wordWrap/>
        <w:overflowPunct/>
        <w:topLinePunct w:val="0"/>
        <w:autoSpaceDE/>
        <w:autoSpaceDN/>
        <w:bidi w:val="0"/>
        <w:adjustRightInd/>
        <w:snapToGrid/>
        <w:spacing w:line="375" w:lineRule="auto"/>
        <w:ind w:right="0"/>
        <w:textAlignment w:val="auto"/>
        <w:outlineLvl w:val="9"/>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1、证明文件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128D1384">
      <w:pPr>
        <w:pStyle w:val="12"/>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、若提供的是</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rPr>
        <w:t>，采购人、采购代理机构保留审核原件的权利。</w:t>
      </w:r>
    </w:p>
    <w:p w14:paraId="58DA2B8D">
      <w:pPr>
        <w:pStyle w:val="12"/>
        <w:spacing w:line="360" w:lineRule="auto"/>
        <w:ind w:right="56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如果是联合体投标，联合体各方均需提供上述证明</w:t>
      </w:r>
      <w:r>
        <w:rPr>
          <w:rFonts w:hint="eastAsia" w:ascii="仿宋" w:hAnsi="仿宋" w:eastAsia="仿宋" w:cs="仿宋"/>
          <w:sz w:val="24"/>
          <w:szCs w:val="24"/>
          <w:highlight w:val="none"/>
        </w:rPr>
        <w:t>。</w:t>
      </w:r>
    </w:p>
    <w:p w14:paraId="49F724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0141ECB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1D958AC1">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3</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缴纳税收的证明</w:t>
      </w:r>
    </w:p>
    <w:p w14:paraId="65DC97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bookmarkStart w:id="43" w:name="_Toc27172"/>
      <w:r>
        <w:rPr>
          <w:rFonts w:hint="eastAsia" w:ascii="仿宋" w:hAnsi="仿宋" w:eastAsia="仿宋" w:cs="仿宋"/>
          <w:color w:val="000000"/>
          <w:kern w:val="0"/>
          <w:sz w:val="24"/>
          <w:highlight w:val="none"/>
          <w:u w:val="none"/>
          <w:lang w:bidi="ar"/>
        </w:rPr>
        <w:t>说明：</w:t>
      </w:r>
    </w:p>
    <w:p w14:paraId="79FD38C2">
      <w:pPr>
        <w:pStyle w:val="12"/>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缴纳税收的证明</w:t>
      </w:r>
      <w:r>
        <w:rPr>
          <w:rFonts w:hint="eastAsia" w:ascii="仿宋" w:hAnsi="仿宋" w:eastAsia="仿宋" w:cs="仿宋"/>
          <w:sz w:val="24"/>
          <w:szCs w:val="24"/>
          <w:highlight w:val="none"/>
          <w:lang w:val="en-US" w:eastAsia="zh-CN"/>
        </w:rPr>
        <w:t>扫描件</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p>
    <w:p w14:paraId="75EF3FFC">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3D9CF2C1">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3、如果是联合体投标，联合体各方均需提供上述证明。</w:t>
      </w:r>
    </w:p>
    <w:p w14:paraId="6D4E0AA4">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bookmarkEnd w:id="43"/>
    </w:p>
    <w:p w14:paraId="30B10480">
      <w:pPr>
        <w:keepNext w:val="0"/>
        <w:keepLines w:val="0"/>
        <w:pageBreakBefore w:val="0"/>
        <w:widowControl w:val="0"/>
        <w:kinsoku/>
        <w:wordWrap/>
        <w:overflowPunct/>
        <w:topLinePunct w:val="0"/>
        <w:autoSpaceDE/>
        <w:autoSpaceDN/>
        <w:bidi w:val="0"/>
        <w:adjustRightInd/>
        <w:snapToGrid/>
        <w:spacing w:line="500" w:lineRule="exact"/>
        <w:textAlignment w:val="auto"/>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附件</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4</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val="en-US" w:eastAsia="zh-CN"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为职工缴纳社会保险的证明</w:t>
      </w:r>
    </w:p>
    <w:p w14:paraId="0CBCD94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说明：</w:t>
      </w:r>
    </w:p>
    <w:p w14:paraId="7493C303">
      <w:pPr>
        <w:pStyle w:val="12"/>
        <w:keepNext w:val="0"/>
        <w:keepLines w:val="0"/>
        <w:pageBreakBefore w:val="0"/>
        <w:widowControl w:val="0"/>
        <w:kinsoku/>
        <w:wordWrap/>
        <w:overflowPunct/>
        <w:topLinePunct w:val="0"/>
        <w:autoSpaceDE/>
        <w:autoSpaceDN/>
        <w:bidi w:val="0"/>
        <w:adjustRightInd/>
        <w:snapToGrid/>
        <w:spacing w:line="360" w:lineRule="auto"/>
        <w:ind w:right="0"/>
        <w:textAlignment w:val="auto"/>
        <w:rPr>
          <w:rFonts w:hint="eastAsia" w:ascii="仿宋" w:hAnsi="仿宋" w:eastAsia="仿宋" w:cs="仿宋"/>
          <w:color w:val="000000"/>
          <w:kern w:val="0"/>
          <w:sz w:val="24"/>
          <w:highlight w:val="none"/>
          <w:u w:val="none"/>
          <w:lang w:bidi="ar"/>
        </w:rPr>
      </w:pPr>
      <w:bookmarkStart w:id="44" w:name="_Toc3006"/>
      <w:r>
        <w:rPr>
          <w:rFonts w:hint="eastAsia" w:ascii="仿宋" w:hAnsi="仿宋" w:eastAsia="仿宋" w:cs="仿宋"/>
          <w:color w:val="000000"/>
          <w:kern w:val="0"/>
          <w:sz w:val="24"/>
          <w:highlight w:val="none"/>
          <w:u w:val="none"/>
          <w:lang w:bidi="ar"/>
        </w:rPr>
        <w:t>1、</w:t>
      </w:r>
      <w:bookmarkEnd w:id="44"/>
      <w:r>
        <w:rPr>
          <w:rFonts w:hint="eastAsia" w:ascii="仿宋" w:hAnsi="仿宋" w:eastAsia="仿宋" w:cs="仿宋"/>
          <w:sz w:val="24"/>
          <w:szCs w:val="24"/>
          <w:highlight w:val="none"/>
          <w:lang w:eastAsia="zh-CN"/>
        </w:rPr>
        <w:t>供应商</w:t>
      </w:r>
      <w:r>
        <w:rPr>
          <w:rFonts w:hint="eastAsia" w:ascii="仿宋" w:hAnsi="仿宋" w:eastAsia="仿宋" w:cs="仿宋"/>
          <w:sz w:val="24"/>
          <w:szCs w:val="24"/>
          <w:highlight w:val="none"/>
        </w:rPr>
        <w:t>为职工缴纳社会保险的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具体要求详见第六章资格审查要求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2AF2DB13">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2、若提供的是</w:t>
      </w:r>
      <w:r>
        <w:rPr>
          <w:rFonts w:hint="eastAsia" w:ascii="仿宋" w:hAnsi="仿宋" w:eastAsia="仿宋" w:cs="仿宋"/>
          <w:color w:val="000000"/>
          <w:kern w:val="0"/>
          <w:sz w:val="24"/>
          <w:highlight w:val="none"/>
          <w:u w:val="none"/>
          <w:lang w:eastAsia="zh-CN" w:bidi="ar"/>
        </w:rPr>
        <w:t>扫描件</w:t>
      </w:r>
      <w:r>
        <w:rPr>
          <w:rFonts w:hint="eastAsia" w:ascii="仿宋" w:hAnsi="仿宋" w:eastAsia="仿宋" w:cs="仿宋"/>
          <w:color w:val="000000"/>
          <w:kern w:val="0"/>
          <w:sz w:val="24"/>
          <w:highlight w:val="none"/>
          <w:u w:val="none"/>
          <w:lang w:bidi="ar"/>
        </w:rPr>
        <w:t>，采购人、采购代理机构保留审核原件的权利。</w:t>
      </w:r>
    </w:p>
    <w:p w14:paraId="6F3CEE0D">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color w:val="000000"/>
          <w:kern w:val="0"/>
          <w:sz w:val="24"/>
          <w:highlight w:val="none"/>
          <w:u w:val="none"/>
          <w:lang w:bidi="ar"/>
        </w:rPr>
      </w:pPr>
      <w:bookmarkStart w:id="45" w:name="_Toc28907"/>
      <w:r>
        <w:rPr>
          <w:rFonts w:hint="eastAsia" w:ascii="仿宋" w:hAnsi="仿宋" w:eastAsia="仿宋" w:cs="仿宋"/>
          <w:color w:val="000000"/>
          <w:kern w:val="0"/>
          <w:sz w:val="24"/>
          <w:highlight w:val="none"/>
          <w:u w:val="none"/>
          <w:lang w:bidi="ar"/>
        </w:rPr>
        <w:t>3、如果是联合体投标，联合体各方均需提供上述证明。</w:t>
      </w:r>
      <w:bookmarkEnd w:id="45"/>
    </w:p>
    <w:p w14:paraId="2B5D407D">
      <w:pPr>
        <w:rPr>
          <w:rFonts w:hint="eastAsia" w:ascii="仿宋" w:hAnsi="仿宋" w:eastAsia="仿宋" w:cs="仿宋"/>
          <w:color w:val="000000"/>
          <w:kern w:val="0"/>
          <w:sz w:val="24"/>
          <w:highlight w:val="none"/>
          <w:u w:val="none"/>
          <w:lang w:bidi="ar"/>
        </w:rPr>
      </w:pPr>
    </w:p>
    <w:p w14:paraId="190840C9">
      <w:pPr>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br w:type="page"/>
      </w:r>
    </w:p>
    <w:p w14:paraId="06D88F62">
      <w:pPr>
        <w:outlineLvl w:val="3"/>
        <w:rPr>
          <w:rFonts w:hint="eastAsia" w:ascii="仿宋" w:hAnsi="仿宋" w:eastAsia="仿宋" w:cs="仿宋"/>
          <w:color w:val="000000"/>
          <w:kern w:val="0"/>
          <w:sz w:val="24"/>
          <w:highlight w:val="none"/>
          <w:u w:val="none"/>
          <w:lang w:bidi="ar"/>
        </w:rPr>
      </w:pPr>
      <w:r>
        <w:rPr>
          <w:rFonts w:hint="eastAsia" w:ascii="仿宋" w:hAnsi="仿宋" w:eastAsia="仿宋" w:cs="仿宋"/>
          <w:color w:val="000000"/>
          <w:kern w:val="0"/>
          <w:sz w:val="24"/>
          <w:highlight w:val="none"/>
          <w:u w:val="none"/>
          <w:lang w:bidi="ar"/>
        </w:rPr>
        <w:t xml:space="preserve">附件 </w:t>
      </w:r>
      <w:r>
        <w:rPr>
          <w:rFonts w:hint="eastAsia" w:ascii="仿宋" w:hAnsi="仿宋" w:eastAsia="仿宋" w:cs="仿宋"/>
          <w:color w:val="000000"/>
          <w:kern w:val="0"/>
          <w:sz w:val="24"/>
          <w:highlight w:val="none"/>
          <w:u w:val="none"/>
          <w:lang w:val="en-US" w:eastAsia="zh-CN" w:bidi="ar"/>
        </w:rPr>
        <w:t>1</w:t>
      </w:r>
      <w:r>
        <w:rPr>
          <w:rFonts w:hint="eastAsia" w:ascii="仿宋" w:hAnsi="仿宋" w:eastAsia="仿宋" w:cs="仿宋"/>
          <w:color w:val="000000"/>
          <w:kern w:val="0"/>
          <w:sz w:val="24"/>
          <w:highlight w:val="none"/>
          <w:u w:val="none"/>
          <w:lang w:bidi="ar"/>
        </w:rPr>
        <w:t>-</w:t>
      </w:r>
      <w:r>
        <w:rPr>
          <w:rFonts w:hint="eastAsia" w:ascii="仿宋" w:hAnsi="仿宋" w:eastAsia="仿宋" w:cs="仿宋"/>
          <w:color w:val="000000"/>
          <w:kern w:val="0"/>
          <w:sz w:val="24"/>
          <w:highlight w:val="none"/>
          <w:u w:val="none"/>
          <w:lang w:val="en-US" w:eastAsia="zh-CN" w:bidi="ar"/>
        </w:rPr>
        <w:t>5</w:t>
      </w:r>
      <w:r>
        <w:rPr>
          <w:rFonts w:hint="eastAsia" w:ascii="仿宋" w:hAnsi="仿宋" w:eastAsia="仿宋" w:cs="仿宋"/>
          <w:color w:val="000000"/>
          <w:kern w:val="0"/>
          <w:sz w:val="24"/>
          <w:highlight w:val="none"/>
          <w:u w:val="none"/>
          <w:lang w:bidi="ar"/>
        </w:rPr>
        <w:t xml:space="preserve"> </w:t>
      </w:r>
      <w:r>
        <w:rPr>
          <w:rFonts w:hint="eastAsia" w:ascii="仿宋" w:hAnsi="仿宋" w:eastAsia="仿宋" w:cs="仿宋"/>
          <w:color w:val="000000"/>
          <w:kern w:val="0"/>
          <w:sz w:val="24"/>
          <w:highlight w:val="none"/>
          <w:u w:val="none"/>
          <w:lang w:eastAsia="zh-CN" w:bidi="ar"/>
        </w:rPr>
        <w:t>供应商</w:t>
      </w:r>
      <w:r>
        <w:rPr>
          <w:rFonts w:hint="eastAsia" w:ascii="仿宋" w:hAnsi="仿宋" w:eastAsia="仿宋" w:cs="仿宋"/>
          <w:color w:val="000000"/>
          <w:kern w:val="0"/>
          <w:sz w:val="24"/>
          <w:highlight w:val="none"/>
          <w:u w:val="none"/>
          <w:lang w:bidi="ar"/>
        </w:rPr>
        <w:t>资格声明书</w:t>
      </w:r>
    </w:p>
    <w:p w14:paraId="10E72C99">
      <w:pPr>
        <w:rPr>
          <w:rFonts w:hint="eastAsia" w:ascii="仿宋" w:hAnsi="仿宋" w:eastAsia="仿宋" w:cs="仿宋"/>
          <w:color w:val="000000"/>
          <w:kern w:val="0"/>
          <w:sz w:val="24"/>
          <w:highlight w:val="none"/>
          <w:u w:val="none"/>
          <w:lang w:bidi="ar"/>
        </w:rPr>
      </w:pPr>
    </w:p>
    <w:p w14:paraId="137105D2">
      <w:pPr>
        <w:keepNext w:val="0"/>
        <w:keepLines w:val="0"/>
        <w:widowControl/>
        <w:suppressLineNumbers w:val="0"/>
        <w:jc w:val="center"/>
        <w:rPr>
          <w:rFonts w:hint="eastAsia" w:ascii="仿宋" w:hAnsi="仿宋" w:eastAsia="仿宋" w:cs="仿宋"/>
          <w:b w:val="0"/>
          <w:bCs w:val="0"/>
          <w:sz w:val="32"/>
          <w:szCs w:val="32"/>
          <w:highlight w:val="none"/>
        </w:rPr>
      </w:pPr>
      <w:r>
        <w:rPr>
          <w:rFonts w:hint="eastAsia" w:ascii="仿宋" w:hAnsi="仿宋" w:eastAsia="仿宋" w:cs="仿宋"/>
          <w:b w:val="0"/>
          <w:bCs w:val="0"/>
          <w:color w:val="000000"/>
          <w:kern w:val="0"/>
          <w:sz w:val="32"/>
          <w:szCs w:val="32"/>
          <w:highlight w:val="none"/>
          <w:lang w:val="en-US" w:eastAsia="zh-CN" w:bidi="ar"/>
        </w:rPr>
        <w:t>供应商资格声明书</w:t>
      </w:r>
    </w:p>
    <w:p w14:paraId="7E2ECB97">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2FC2298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6BCE6B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在参与本次项目采购活动中，我单位承诺： </w:t>
      </w:r>
    </w:p>
    <w:p w14:paraId="7283DB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（一）具有良好的商业信誉和健全的财务会计制度； </w:t>
      </w:r>
    </w:p>
    <w:p w14:paraId="41AE82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（二）具有履行合同所必需的设备和专业技术能力； </w:t>
      </w:r>
    </w:p>
    <w:p w14:paraId="6ED4FC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（三）有依法缴纳税收和社会保障资金的良好记录； </w:t>
      </w:r>
    </w:p>
    <w:p w14:paraId="2224F6C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 </w:t>
      </w:r>
    </w:p>
    <w:p w14:paraId="2FFCEE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（五）我单位不属于政府采购法律、行政法规规定的公益一类事业单位、或使用事业编制且由财政拨款保障的群团组织（仅适用于政府购买服务项目）； </w:t>
      </w:r>
    </w:p>
    <w:p w14:paraId="2993498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（六）我单位不存在为采购项目提供整体设计、规范编制或者项目管理、监理、检测等服务后，再参加该采购项目的其他采购活动的情形（单一来源采购项目除外）； </w:t>
      </w:r>
    </w:p>
    <w:p w14:paraId="55AA1E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（七）与我单位存在“单位负责人为同一人或者存在直接控股、管理关系”的其他法人单位信息如下（如有，不论其是否参加同一合同项下的政府采购活动均须填写）：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5"/>
        <w:gridCol w:w="3798"/>
        <w:gridCol w:w="3406"/>
      </w:tblGrid>
      <w:tr w14:paraId="63FA5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74905659">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序号</w:t>
            </w:r>
          </w:p>
        </w:tc>
        <w:tc>
          <w:tcPr>
            <w:tcW w:w="3798" w:type="dxa"/>
            <w:vAlign w:val="center"/>
          </w:tcPr>
          <w:p w14:paraId="0663A477">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单位名称</w:t>
            </w:r>
          </w:p>
        </w:tc>
        <w:tc>
          <w:tcPr>
            <w:tcW w:w="3406" w:type="dxa"/>
            <w:vAlign w:val="center"/>
          </w:tcPr>
          <w:p w14:paraId="0473CCE0">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相互关系</w:t>
            </w:r>
          </w:p>
        </w:tc>
      </w:tr>
      <w:tr w14:paraId="22409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59005C9D">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1</w:t>
            </w:r>
          </w:p>
        </w:tc>
        <w:tc>
          <w:tcPr>
            <w:tcW w:w="3798" w:type="dxa"/>
          </w:tcPr>
          <w:p w14:paraId="1D281BC2">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1B425D34">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14:paraId="55E02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1315" w:type="dxa"/>
            <w:vAlign w:val="center"/>
          </w:tcPr>
          <w:p w14:paraId="72CB723B">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2</w:t>
            </w:r>
          </w:p>
        </w:tc>
        <w:tc>
          <w:tcPr>
            <w:tcW w:w="3798" w:type="dxa"/>
          </w:tcPr>
          <w:p w14:paraId="47948190">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5D53CB4B">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r w14:paraId="47FA7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trPr>
        <w:tc>
          <w:tcPr>
            <w:tcW w:w="1315" w:type="dxa"/>
            <w:vAlign w:val="center"/>
          </w:tcPr>
          <w:p w14:paraId="1231FB00">
            <w:pPr>
              <w:keepNext w:val="0"/>
              <w:keepLines w:val="0"/>
              <w:widowControl/>
              <w:suppressLineNumbers w:val="0"/>
              <w:jc w:val="center"/>
              <w:rPr>
                <w:rFonts w:hint="eastAsia" w:ascii="仿宋" w:hAnsi="仿宋" w:eastAsia="仿宋" w:cs="仿宋"/>
                <w:color w:val="000000"/>
                <w:kern w:val="0"/>
                <w:sz w:val="24"/>
                <w:szCs w:val="24"/>
                <w:highlight w:val="none"/>
                <w:vertAlign w:val="baseline"/>
                <w:lang w:val="en-US" w:eastAsia="zh-CN" w:bidi="ar"/>
              </w:rPr>
            </w:pPr>
            <w:r>
              <w:rPr>
                <w:rFonts w:hint="eastAsia" w:ascii="仿宋" w:hAnsi="仿宋" w:eastAsia="仿宋" w:cs="仿宋"/>
                <w:color w:val="000000"/>
                <w:kern w:val="0"/>
                <w:sz w:val="24"/>
                <w:szCs w:val="24"/>
                <w:highlight w:val="none"/>
                <w:vertAlign w:val="baseline"/>
                <w:lang w:val="en-US" w:eastAsia="zh-CN" w:bidi="ar"/>
              </w:rPr>
              <w:t>...</w:t>
            </w:r>
          </w:p>
        </w:tc>
        <w:tc>
          <w:tcPr>
            <w:tcW w:w="3798" w:type="dxa"/>
          </w:tcPr>
          <w:p w14:paraId="733C221A">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c>
          <w:tcPr>
            <w:tcW w:w="3406" w:type="dxa"/>
          </w:tcPr>
          <w:p w14:paraId="50AF7E25">
            <w:pPr>
              <w:keepNext w:val="0"/>
              <w:keepLines w:val="0"/>
              <w:widowControl/>
              <w:suppressLineNumbers w:val="0"/>
              <w:jc w:val="left"/>
              <w:rPr>
                <w:rFonts w:hint="eastAsia" w:ascii="仿宋" w:hAnsi="仿宋" w:eastAsia="仿宋" w:cs="仿宋"/>
                <w:color w:val="000000"/>
                <w:kern w:val="0"/>
                <w:sz w:val="24"/>
                <w:szCs w:val="24"/>
                <w:highlight w:val="none"/>
                <w:vertAlign w:val="baseline"/>
                <w:lang w:val="en-US" w:eastAsia="zh-CN" w:bidi="ar"/>
              </w:rPr>
            </w:pPr>
          </w:p>
        </w:tc>
      </w:tr>
    </w:tbl>
    <w:p w14:paraId="088231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上述声明真实有效，否则我方负全部责任。 </w:t>
      </w:r>
    </w:p>
    <w:p w14:paraId="1AD6EAB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F57225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E73433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 xml:space="preserve">供应商名称：  </w:t>
      </w:r>
      <w:r>
        <w:rPr>
          <w:rFonts w:hint="eastAsia" w:ascii="仿宋" w:hAnsi="仿宋" w:eastAsia="仿宋" w:cs="仿宋"/>
          <w:i w:val="0"/>
          <w:iCs w:val="0"/>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（加盖电子印章）</w:t>
      </w:r>
    </w:p>
    <w:p w14:paraId="2F4085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法定代表人或其授权代理人：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ab/>
      </w:r>
      <w:r>
        <w:rPr>
          <w:rFonts w:hint="eastAsia" w:ascii="仿宋" w:hAnsi="仿宋" w:eastAsia="仿宋" w:cs="仿宋"/>
          <w:color w:val="000000"/>
          <w:kern w:val="0"/>
          <w:sz w:val="24"/>
          <w:szCs w:val="24"/>
          <w:highlight w:val="none"/>
          <w:u w:val="single"/>
          <w:lang w:val="en-US" w:eastAsia="zh-CN" w:bidi="ar"/>
        </w:rPr>
        <w:t>（签字或加盖电子印章）</w:t>
      </w:r>
      <w:r>
        <w:rPr>
          <w:rFonts w:hint="eastAsia" w:ascii="仿宋" w:hAnsi="仿宋" w:eastAsia="仿宋" w:cs="仿宋"/>
          <w:color w:val="000000"/>
          <w:kern w:val="0"/>
          <w:sz w:val="24"/>
          <w:szCs w:val="24"/>
          <w:highlight w:val="none"/>
          <w:lang w:val="en-US" w:eastAsia="zh-CN" w:bidi="ar"/>
        </w:rPr>
        <w:tab/>
      </w:r>
    </w:p>
    <w:p w14:paraId="47750E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5C12E468">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highlight w:val="none"/>
          <w:u w:val="none"/>
          <w:lang w:bidi="ar"/>
        </w:rPr>
      </w:pPr>
    </w:p>
    <w:p w14:paraId="5AAB28C0">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说明：供应商承诺不实的，依据《政府采购法》第七十七条“提供虚假材料谋取中标、成交的”有关规定予以处理。</w:t>
      </w:r>
    </w:p>
    <w:p w14:paraId="17147CD9">
      <w:pPr>
        <w:rPr>
          <w:rFonts w:hint="eastAsia" w:ascii="仿宋" w:hAnsi="仿宋" w:eastAsia="仿宋" w:cs="仿宋"/>
          <w:color w:val="000000"/>
          <w:kern w:val="0"/>
          <w:sz w:val="24"/>
          <w:szCs w:val="24"/>
          <w:highlight w:val="none"/>
          <w:lang w:val="en-US" w:eastAsia="zh-CN" w:bidi="ar"/>
        </w:rPr>
      </w:pPr>
    </w:p>
    <w:p w14:paraId="604C67E6">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6458A4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b/>
          <w:bCs/>
          <w:sz w:val="24"/>
          <w:szCs w:val="24"/>
          <w:highlight w:val="none"/>
        </w:rPr>
      </w:pPr>
      <w:bookmarkStart w:id="46" w:name="_Toc21978"/>
      <w:r>
        <w:rPr>
          <w:rFonts w:hint="eastAsia" w:ascii="仿宋" w:hAnsi="仿宋" w:eastAsia="仿宋" w:cs="仿宋"/>
          <w:b/>
          <w:bCs/>
          <w:color w:val="000000"/>
          <w:kern w:val="0"/>
          <w:sz w:val="24"/>
          <w:szCs w:val="24"/>
          <w:highlight w:val="none"/>
          <w:lang w:val="en-US" w:eastAsia="zh-CN" w:bidi="ar"/>
        </w:rPr>
        <w:t>2、落实政府采购政策需满足的资格要求（如有）</w:t>
      </w:r>
      <w:bookmarkEnd w:id="46"/>
      <w:r>
        <w:rPr>
          <w:rFonts w:hint="eastAsia" w:ascii="仿宋" w:hAnsi="仿宋" w:eastAsia="仿宋" w:cs="仿宋"/>
          <w:b/>
          <w:bCs/>
          <w:color w:val="000000"/>
          <w:kern w:val="0"/>
          <w:sz w:val="24"/>
          <w:szCs w:val="24"/>
          <w:highlight w:val="none"/>
          <w:lang w:val="en-US" w:eastAsia="zh-CN" w:bidi="ar"/>
        </w:rPr>
        <w:t xml:space="preserve"> </w:t>
      </w:r>
    </w:p>
    <w:p w14:paraId="382E83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2-1 中小企业声明函 </w:t>
      </w:r>
    </w:p>
    <w:p w14:paraId="381BE23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400AA99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（1）如本项目（包）不专门面向中小企业预留采购份额，资格证明文件部分无需提供《中小企业声明函》。 如在“商务、技术文件中提供”提供《中小企业声明函》享受相关政策，不享受相关政策的供应商无需提供。</w:t>
      </w:r>
    </w:p>
    <w:p w14:paraId="19CD67D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（2）如本项目（包）专门面向中小/小微企业采购，须提供《中小企业声明函》，</w:t>
      </w:r>
      <w:r>
        <w:rPr>
          <w:rFonts w:hint="eastAsia" w:ascii="仿宋" w:hAnsi="仿宋" w:eastAsia="仿宋" w:cs="仿宋"/>
          <w:b/>
          <w:bCs/>
          <w:color w:val="000000"/>
          <w:kern w:val="0"/>
          <w:sz w:val="28"/>
          <w:szCs w:val="28"/>
          <w:highlight w:val="none"/>
          <w:lang w:val="en-US" w:eastAsia="zh-CN" w:bidi="ar"/>
        </w:rPr>
        <w:t>申明函格式不得修改</w:t>
      </w:r>
      <w:r>
        <w:rPr>
          <w:rFonts w:hint="eastAsia" w:ascii="仿宋" w:hAnsi="仿宋" w:eastAsia="仿宋" w:cs="仿宋"/>
          <w:color w:val="000000"/>
          <w:kern w:val="0"/>
          <w:sz w:val="24"/>
          <w:szCs w:val="24"/>
          <w:highlight w:val="none"/>
          <w:lang w:val="en-US" w:eastAsia="zh-CN" w:bidi="ar"/>
        </w:rPr>
        <w:t>，否则不得享受相关中小企业扶持政策，不满足资格要求。</w:t>
      </w:r>
      <w:r>
        <w:rPr>
          <w:rFonts w:hint="eastAsia" w:ascii="仿宋" w:hAnsi="仿宋" w:eastAsia="仿宋" w:cs="仿宋"/>
          <w:b/>
          <w:bCs/>
          <w:color w:val="000000"/>
          <w:kern w:val="0"/>
          <w:sz w:val="28"/>
          <w:szCs w:val="28"/>
          <w:highlight w:val="none"/>
          <w:lang w:val="en-US" w:eastAsia="zh-CN" w:bidi="ar"/>
        </w:rPr>
        <w:t>供应商根据项目属性选择申明函格式</w:t>
      </w:r>
      <w:r>
        <w:rPr>
          <w:rFonts w:hint="eastAsia" w:ascii="仿宋" w:hAnsi="仿宋" w:eastAsia="仿宋" w:cs="仿宋"/>
          <w:color w:val="000000"/>
          <w:kern w:val="0"/>
          <w:sz w:val="24"/>
          <w:szCs w:val="24"/>
          <w:highlight w:val="none"/>
          <w:lang w:val="en-US" w:eastAsia="zh-CN" w:bidi="ar"/>
        </w:rPr>
        <w:t xml:space="preserve">。 </w:t>
      </w:r>
    </w:p>
    <w:p w14:paraId="28D4989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highlight w:val="none"/>
        </w:rPr>
      </w:pPr>
      <w:r>
        <w:rPr>
          <w:rFonts w:hint="eastAsia" w:ascii="仿宋" w:hAnsi="仿宋" w:eastAsia="仿宋" w:cs="仿宋"/>
          <w:color w:val="000000"/>
          <w:kern w:val="0"/>
          <w:sz w:val="24"/>
          <w:szCs w:val="24"/>
          <w:highlight w:val="none"/>
          <w:lang w:val="en-US" w:eastAsia="zh-CN" w:bidi="ar"/>
        </w:rPr>
        <w:t>（3）如本项目（包）预留部分采购项目预算专门面向中小企业采购，要求供应商以联合体形式参加采购活动，且联合体中中小企业承担的部分达到一定比例的，须提供《联合协议》、</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color w:val="000000"/>
          <w:kern w:val="0"/>
          <w:sz w:val="24"/>
          <w:szCs w:val="24"/>
          <w:highlight w:val="none"/>
          <w:lang w:val="en-US" w:eastAsia="zh-CN" w:bidi="ar"/>
        </w:rPr>
        <w:t>；要求获得采购合同的供应商将采购项目中的一定比例分包给一家或者多家中小企业的，</w:t>
      </w:r>
      <w:r>
        <w:rPr>
          <w:rFonts w:ascii="仿宋" w:hAnsi="仿宋" w:eastAsia="仿宋" w:cs="仿宋"/>
          <w:i w:val="0"/>
          <w:iCs w:val="0"/>
          <w:caps w:val="0"/>
          <w:color w:val="000000"/>
          <w:spacing w:val="0"/>
          <w:sz w:val="24"/>
          <w:szCs w:val="24"/>
          <w:highlight w:val="none"/>
        </w:rPr>
        <w:t>需提供</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中小企业声明函</w:t>
      </w:r>
      <w:r>
        <w:rPr>
          <w:rFonts w:hint="eastAsia" w:ascii="仿宋" w:hAnsi="仿宋" w:eastAsia="仿宋" w:cs="仿宋"/>
          <w:i w:val="0"/>
          <w:iCs w:val="0"/>
          <w:caps w:val="0"/>
          <w:color w:val="000000"/>
          <w:spacing w:val="0"/>
          <w:sz w:val="24"/>
          <w:szCs w:val="24"/>
          <w:highlight w:val="none"/>
          <w:lang w:val="en-US" w:eastAsia="zh-CN"/>
        </w:rPr>
        <w:t>》、《</w:t>
      </w:r>
      <w:r>
        <w:rPr>
          <w:rFonts w:ascii="仿宋" w:hAnsi="仿宋" w:eastAsia="仿宋" w:cs="仿宋"/>
          <w:i w:val="0"/>
          <w:iCs w:val="0"/>
          <w:caps w:val="0"/>
          <w:color w:val="000000"/>
          <w:spacing w:val="0"/>
          <w:sz w:val="24"/>
          <w:szCs w:val="24"/>
          <w:highlight w:val="none"/>
        </w:rPr>
        <w:t>分包意向协议</w:t>
      </w:r>
      <w:r>
        <w:rPr>
          <w:rFonts w:hint="eastAsia" w:ascii="仿宋" w:hAnsi="仿宋" w:eastAsia="仿宋" w:cs="仿宋"/>
          <w:i w:val="0"/>
          <w:iCs w:val="0"/>
          <w:caps w:val="0"/>
          <w:color w:val="000000"/>
          <w:spacing w:val="0"/>
          <w:sz w:val="24"/>
          <w:szCs w:val="24"/>
          <w:highlight w:val="none"/>
          <w:lang w:val="en-US" w:eastAsia="zh-CN"/>
        </w:rPr>
        <w:t>》</w:t>
      </w:r>
      <w:r>
        <w:rPr>
          <w:rFonts w:hint="eastAsia" w:ascii="仿宋" w:hAnsi="仿宋" w:eastAsia="仿宋" w:cs="仿宋"/>
          <w:i w:val="0"/>
          <w:iCs w:val="0"/>
          <w:caps w:val="0"/>
          <w:color w:val="000000"/>
          <w:spacing w:val="0"/>
          <w:sz w:val="24"/>
          <w:szCs w:val="24"/>
          <w:highlight w:val="none"/>
          <w:lang w:eastAsia="zh-CN"/>
        </w:rPr>
        <w:t>、</w:t>
      </w:r>
      <w:r>
        <w:rPr>
          <w:rFonts w:hint="eastAsia" w:ascii="仿宋" w:hAnsi="仿宋" w:eastAsia="仿宋" w:cs="仿宋"/>
          <w:i w:val="0"/>
          <w:iCs w:val="0"/>
          <w:caps w:val="0"/>
          <w:color w:val="000000"/>
          <w:spacing w:val="0"/>
          <w:sz w:val="24"/>
          <w:szCs w:val="24"/>
          <w:highlight w:val="none"/>
          <w:lang w:val="en-US" w:eastAsia="zh-CN"/>
        </w:rPr>
        <w:t>《拟分包情况说明》</w:t>
      </w:r>
      <w:r>
        <w:rPr>
          <w:rFonts w:hint="eastAsia" w:ascii="仿宋" w:hAnsi="仿宋" w:eastAsia="仿宋" w:cs="仿宋"/>
          <w:color w:val="000000"/>
          <w:kern w:val="0"/>
          <w:sz w:val="24"/>
          <w:szCs w:val="24"/>
          <w:highlight w:val="none"/>
          <w:lang w:val="en-US" w:eastAsia="zh-CN" w:bidi="ar"/>
        </w:rPr>
        <w:t xml:space="preserve">。 </w:t>
      </w:r>
    </w:p>
    <w:p w14:paraId="4A198D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（4）其他 </w:t>
      </w:r>
    </w:p>
    <w:p w14:paraId="37D4553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1）中小企业参加政府采购活动，应当出具此格式文件。《中小企业声明函》由参加政府采购活动的供应商出具。联合体投标的，《中小企业声明函》由牵头人出具。 </w:t>
      </w:r>
    </w:p>
    <w:p w14:paraId="3330FC6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对于联合体中由中小企业承担的部分，或者分包给中小企业的部分，必须全部由中小企业制造、承建或者承接。供应商应当在声明函“项目名称”部分标明联合体中中小企业承担的具体内容或者中小企业的具体分包内容。 </w:t>
      </w:r>
    </w:p>
    <w:p w14:paraId="330BBFF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3）对于多标的的采购项目，供应商应充分、准确地了解所投产品制造企业信息。对相关情况了解不清楚的，不建议填报本声明函。 </w:t>
      </w:r>
    </w:p>
    <w:p w14:paraId="1EFF2A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5）温馨提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w:t>
      </w:r>
    </w:p>
    <w:p w14:paraId="02BD0B70">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1070F23">
      <w:pPr>
        <w:rPr>
          <w:rFonts w:hint="eastAsia" w:ascii="仿宋" w:hAnsi="仿宋" w:eastAsia="仿宋" w:cs="仿宋"/>
          <w:b w:val="0"/>
          <w:bCs w:val="0"/>
          <w:color w:val="000000"/>
          <w:kern w:val="0"/>
          <w:sz w:val="24"/>
          <w:szCs w:val="24"/>
          <w:highlight w:val="none"/>
          <w:lang w:val="en-US" w:eastAsia="zh-CN" w:bidi="ar"/>
        </w:rPr>
      </w:pPr>
    </w:p>
    <w:p w14:paraId="5C50A46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中小企业声明函（工程、服务）</w:t>
      </w:r>
    </w:p>
    <w:p w14:paraId="77E8D4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518341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本公司（联合体）郑重声明，根据《政府采购促进中小企业发展管理办法》 </w:t>
      </w:r>
    </w:p>
    <w:p w14:paraId="1071882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（财库﹝2020﹞46号）的规定，本公司（联合体）参加</w:t>
      </w:r>
      <w:r>
        <w:rPr>
          <w:rFonts w:hint="eastAsia" w:ascii="仿宋" w:hAnsi="仿宋" w:eastAsia="仿宋" w:cs="仿宋"/>
          <w:i/>
          <w:iCs/>
          <w:color w:val="000000"/>
          <w:kern w:val="0"/>
          <w:sz w:val="24"/>
          <w:szCs w:val="24"/>
          <w:highlight w:val="none"/>
          <w:u w:val="single"/>
          <w:lang w:val="en-US" w:eastAsia="zh-CN" w:bidi="ar"/>
        </w:rPr>
        <w:t>（单位名称）</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i/>
          <w:iCs/>
          <w:color w:val="000000"/>
          <w:kern w:val="0"/>
          <w:sz w:val="24"/>
          <w:szCs w:val="24"/>
          <w:highlight w:val="none"/>
          <w:u w:val="single"/>
          <w:lang w:val="en-US" w:eastAsia="zh-CN" w:bidi="ar"/>
        </w:rPr>
        <w:t>（项目名称）</w:t>
      </w:r>
      <w:r>
        <w:rPr>
          <w:rFonts w:hint="eastAsia" w:ascii="仿宋" w:hAnsi="仿宋" w:eastAsia="仿宋" w:cs="仿宋"/>
          <w:color w:val="000000"/>
          <w:kern w:val="0"/>
          <w:sz w:val="24"/>
          <w:szCs w:val="24"/>
          <w:highlight w:val="none"/>
          <w:lang w:val="en-US" w:eastAsia="zh-CN" w:bidi="ar"/>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00CC732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1.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 xml:space="preserve">；承建（承接）企业 </w:t>
      </w:r>
    </w:p>
    <w:p w14:paraId="527B72A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14F249E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 </w:t>
      </w:r>
      <w:r>
        <w:rPr>
          <w:rFonts w:hint="eastAsia" w:ascii="仿宋" w:hAnsi="仿宋" w:eastAsia="仿宋" w:cs="仿宋"/>
          <w:i/>
          <w:iCs/>
          <w:color w:val="000000"/>
          <w:kern w:val="0"/>
          <w:sz w:val="24"/>
          <w:szCs w:val="24"/>
          <w:highlight w:val="none"/>
          <w:u w:val="single"/>
          <w:lang w:val="en-US" w:eastAsia="zh-CN" w:bidi="ar"/>
        </w:rPr>
        <w:t>（标的名称）</w:t>
      </w:r>
      <w:r>
        <w:rPr>
          <w:rFonts w:hint="eastAsia" w:ascii="仿宋" w:hAnsi="仿宋" w:eastAsia="仿宋" w:cs="仿宋"/>
          <w:color w:val="000000"/>
          <w:kern w:val="0"/>
          <w:sz w:val="24"/>
          <w:szCs w:val="24"/>
          <w:highlight w:val="none"/>
          <w:lang w:val="en-US" w:eastAsia="zh-CN" w:bidi="ar"/>
        </w:rPr>
        <w:t>，属于</w:t>
      </w:r>
      <w:r>
        <w:rPr>
          <w:rFonts w:hint="eastAsia" w:ascii="仿宋" w:hAnsi="仿宋" w:eastAsia="仿宋" w:cs="仿宋"/>
          <w:i/>
          <w:iCs/>
          <w:color w:val="000000"/>
          <w:kern w:val="0"/>
          <w:sz w:val="24"/>
          <w:szCs w:val="24"/>
          <w:highlight w:val="none"/>
          <w:u w:val="single"/>
          <w:lang w:val="en-US" w:eastAsia="zh-CN" w:bidi="ar"/>
        </w:rPr>
        <w:t>（采购文件中明确的所属行业）</w:t>
      </w:r>
      <w:r>
        <w:rPr>
          <w:rFonts w:hint="eastAsia" w:ascii="仿宋" w:hAnsi="仿宋" w:eastAsia="仿宋" w:cs="仿宋"/>
          <w:color w:val="000000"/>
          <w:kern w:val="0"/>
          <w:sz w:val="24"/>
          <w:szCs w:val="24"/>
          <w:highlight w:val="none"/>
          <w:lang w:val="en-US" w:eastAsia="zh-CN" w:bidi="ar"/>
        </w:rPr>
        <w:t>；承建（承接）企业</w:t>
      </w:r>
    </w:p>
    <w:p w14:paraId="7D6908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为</w:t>
      </w:r>
      <w:r>
        <w:rPr>
          <w:rFonts w:hint="eastAsia" w:ascii="仿宋" w:hAnsi="仿宋" w:eastAsia="仿宋" w:cs="仿宋"/>
          <w:i/>
          <w:iCs/>
          <w:color w:val="000000"/>
          <w:kern w:val="0"/>
          <w:sz w:val="24"/>
          <w:szCs w:val="24"/>
          <w:highlight w:val="none"/>
          <w:u w:val="single"/>
          <w:lang w:val="en-US" w:eastAsia="zh-CN" w:bidi="ar"/>
        </w:rPr>
        <w:t>（企业名称）</w:t>
      </w:r>
      <w:r>
        <w:rPr>
          <w:rFonts w:hint="eastAsia" w:ascii="仿宋" w:hAnsi="仿宋" w:eastAsia="仿宋" w:cs="仿宋"/>
          <w:color w:val="000000"/>
          <w:kern w:val="0"/>
          <w:sz w:val="24"/>
          <w:szCs w:val="24"/>
          <w:highlight w:val="none"/>
          <w:lang w:val="en-US" w:eastAsia="zh-CN" w:bidi="ar"/>
        </w:rPr>
        <w:t>，从业人员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人，营业收入为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万元，资产总额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为万元，属于</w:t>
      </w:r>
      <w:r>
        <w:rPr>
          <w:rFonts w:hint="eastAsia" w:ascii="仿宋" w:hAnsi="仿宋" w:eastAsia="仿宋" w:cs="仿宋"/>
          <w:i/>
          <w:iCs/>
          <w:color w:val="000000"/>
          <w:kern w:val="0"/>
          <w:sz w:val="24"/>
          <w:szCs w:val="24"/>
          <w:highlight w:val="none"/>
          <w:u w:val="single"/>
          <w:lang w:val="en-US" w:eastAsia="zh-CN" w:bidi="ar"/>
        </w:rPr>
        <w:t>（中型企业、小型企业、微型企业）</w:t>
      </w:r>
      <w:r>
        <w:rPr>
          <w:rFonts w:hint="eastAsia" w:ascii="仿宋" w:hAnsi="仿宋" w:eastAsia="仿宋" w:cs="仿宋"/>
          <w:color w:val="000000"/>
          <w:kern w:val="0"/>
          <w:sz w:val="24"/>
          <w:szCs w:val="24"/>
          <w:highlight w:val="none"/>
          <w:lang w:val="en-US" w:eastAsia="zh-CN" w:bidi="ar"/>
        </w:rPr>
        <w:t xml:space="preserve">；； </w:t>
      </w:r>
    </w:p>
    <w:p w14:paraId="6DB9ADC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w:t>
      </w:r>
    </w:p>
    <w:p w14:paraId="0CDF12A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以上企业，不属于大企业的分支机构，不存在控股股东为大企业的情形， </w:t>
      </w:r>
    </w:p>
    <w:p w14:paraId="11134C4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也不存在与大企业的负责人为同一人的情形。 </w:t>
      </w:r>
    </w:p>
    <w:p w14:paraId="02A2ED9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本企业对上述声明内容的真实性负责。如有虚假，将依法承担相应责任。</w:t>
      </w:r>
    </w:p>
    <w:p w14:paraId="05E27176">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p>
    <w:p w14:paraId="51F96A7D">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420"/>
        <w:jc w:val="center"/>
        <w:textAlignment w:val="auto"/>
        <w:rPr>
          <w:rFonts w:hint="eastAsia" w:ascii="仿宋" w:hAnsi="仿宋" w:eastAsia="仿宋" w:cs="仿宋"/>
          <w:i w:val="0"/>
          <w:iCs w:val="0"/>
          <w:caps w:val="0"/>
          <w:color w:val="000000"/>
          <w:spacing w:val="0"/>
          <w:sz w:val="24"/>
          <w:szCs w:val="24"/>
          <w:highlight w:val="none"/>
          <w:u w:val="single"/>
          <w:lang w:val="en-US" w:eastAsia="zh-CN"/>
        </w:rPr>
      </w:pPr>
      <w:r>
        <w:rPr>
          <w:rFonts w:hint="eastAsia" w:ascii="仿宋" w:hAnsi="仿宋" w:eastAsia="仿宋" w:cs="仿宋"/>
          <w:i w:val="0"/>
          <w:iCs w:val="0"/>
          <w:caps w:val="0"/>
          <w:color w:val="000000"/>
          <w:spacing w:val="0"/>
          <w:sz w:val="24"/>
          <w:szCs w:val="24"/>
          <w:highlight w:val="none"/>
          <w:lang w:val="en-US" w:eastAsia="zh-CN"/>
        </w:rPr>
        <w:t xml:space="preserve">             </w:t>
      </w:r>
      <w:r>
        <w:rPr>
          <w:rFonts w:hint="eastAsia" w:ascii="仿宋" w:hAnsi="仿宋" w:eastAsia="仿宋" w:cs="仿宋"/>
          <w:i w:val="0"/>
          <w:iCs w:val="0"/>
          <w:caps w:val="0"/>
          <w:color w:val="000000"/>
          <w:spacing w:val="0"/>
          <w:sz w:val="24"/>
          <w:szCs w:val="24"/>
          <w:highlight w:val="none"/>
        </w:rPr>
        <w:t>企业名称（</w:t>
      </w:r>
      <w:r>
        <w:rPr>
          <w:rFonts w:hint="eastAsia" w:ascii="仿宋" w:hAnsi="仿宋" w:eastAsia="仿宋" w:cs="仿宋"/>
          <w:sz w:val="24"/>
          <w:highlight w:val="none"/>
          <w:lang w:val="en-US" w:eastAsia="zh-CN"/>
        </w:rPr>
        <w:t>电子印章</w:t>
      </w:r>
      <w:r>
        <w:rPr>
          <w:rFonts w:hint="eastAsia" w:ascii="仿宋" w:hAnsi="仿宋" w:eastAsia="仿宋" w:cs="仿宋"/>
          <w:i w:val="0"/>
          <w:iCs w:val="0"/>
          <w:caps w:val="0"/>
          <w:color w:val="000000"/>
          <w:spacing w:val="0"/>
          <w:sz w:val="24"/>
          <w:szCs w:val="24"/>
          <w:highlight w:val="none"/>
        </w:rPr>
        <w:t>）：</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116DAC10">
      <w:pPr>
        <w:pStyle w:val="23"/>
        <w:keepNext w:val="0"/>
        <w:keepLines w:val="0"/>
        <w:pageBreakBefore w:val="0"/>
        <w:widowControl/>
        <w:suppressLineNumbers w:val="0"/>
        <w:kinsoku/>
        <w:wordWrap/>
        <w:overflowPunct/>
        <w:topLinePunct w:val="0"/>
        <w:autoSpaceDE/>
        <w:autoSpaceDN/>
        <w:bidi w:val="0"/>
        <w:adjustRightInd/>
        <w:snapToGrid/>
        <w:spacing w:beforeAutospacing="0" w:afterAutospacing="0" w:line="500" w:lineRule="exact"/>
        <w:ind w:left="0" w:firstLine="5520" w:firstLineChars="2300"/>
        <w:jc w:val="both"/>
        <w:textAlignment w:val="auto"/>
        <w:rPr>
          <w:rFonts w:hint="eastAsia" w:ascii="仿宋" w:hAnsi="仿宋" w:eastAsia="仿宋" w:cs="仿宋"/>
          <w:i w:val="0"/>
          <w:iCs w:val="0"/>
          <w:caps w:val="0"/>
          <w:color w:val="000000"/>
          <w:spacing w:val="0"/>
          <w:sz w:val="27"/>
          <w:szCs w:val="27"/>
          <w:highlight w:val="none"/>
          <w:u w:val="single"/>
          <w:lang w:val="en-US" w:eastAsia="zh-CN"/>
        </w:rPr>
      </w:pPr>
      <w:r>
        <w:rPr>
          <w:rFonts w:hint="eastAsia" w:ascii="仿宋" w:hAnsi="仿宋" w:eastAsia="仿宋" w:cs="仿宋"/>
          <w:i w:val="0"/>
          <w:iCs w:val="0"/>
          <w:caps w:val="0"/>
          <w:color w:val="000000"/>
          <w:spacing w:val="0"/>
          <w:sz w:val="24"/>
          <w:szCs w:val="24"/>
          <w:highlight w:val="none"/>
        </w:rPr>
        <w:t>日期：</w:t>
      </w:r>
      <w:r>
        <w:rPr>
          <w:rFonts w:hint="eastAsia" w:ascii="仿宋" w:hAnsi="仿宋" w:eastAsia="仿宋" w:cs="仿宋"/>
          <w:i w:val="0"/>
          <w:iCs w:val="0"/>
          <w:caps w:val="0"/>
          <w:color w:val="000000"/>
          <w:spacing w:val="0"/>
          <w:sz w:val="24"/>
          <w:szCs w:val="24"/>
          <w:highlight w:val="none"/>
          <w:u w:val="single"/>
          <w:lang w:val="en-US" w:eastAsia="zh-CN"/>
        </w:rPr>
        <w:t xml:space="preserve">         </w:t>
      </w:r>
    </w:p>
    <w:p w14:paraId="1320E07C">
      <w:pPr>
        <w:rPr>
          <w:rFonts w:hint="eastAsia" w:ascii="仿宋" w:hAnsi="仿宋" w:eastAsia="仿宋" w:cs="仿宋"/>
          <w:b w:val="0"/>
          <w:bCs w:val="0"/>
          <w:color w:val="000000"/>
          <w:kern w:val="0"/>
          <w:sz w:val="21"/>
          <w:szCs w:val="21"/>
          <w:highlight w:val="none"/>
          <w:lang w:val="en-US" w:eastAsia="zh-CN" w:bidi="ar"/>
        </w:rPr>
      </w:pPr>
    </w:p>
    <w:p w14:paraId="0D3B4A9E">
      <w:pPr>
        <w:rPr>
          <w:rFonts w:hint="eastAsia" w:ascii="仿宋" w:hAnsi="仿宋" w:eastAsia="仿宋" w:cs="仿宋"/>
          <w:b w:val="0"/>
          <w:bCs w:val="0"/>
          <w:color w:val="000000"/>
          <w:kern w:val="0"/>
          <w:sz w:val="21"/>
          <w:szCs w:val="21"/>
          <w:highlight w:val="none"/>
          <w:lang w:val="en-US" w:eastAsia="zh-CN" w:bidi="ar"/>
        </w:rPr>
      </w:pPr>
    </w:p>
    <w:p w14:paraId="13B7908B">
      <w:pPr>
        <w:rPr>
          <w:rFonts w:hint="eastAsia" w:ascii="仿宋" w:hAnsi="仿宋" w:eastAsia="仿宋" w:cs="仿宋"/>
          <w:b w:val="0"/>
          <w:bCs w:val="0"/>
          <w:color w:val="000000"/>
          <w:kern w:val="0"/>
          <w:sz w:val="21"/>
          <w:szCs w:val="21"/>
          <w:highlight w:val="none"/>
          <w:lang w:val="en-US" w:eastAsia="zh-CN" w:bidi="ar"/>
        </w:rPr>
      </w:pPr>
    </w:p>
    <w:p w14:paraId="785C06AD">
      <w:pPr>
        <w:rPr>
          <w:rFonts w:hint="eastAsia" w:ascii="仿宋" w:hAnsi="仿宋" w:eastAsia="仿宋" w:cs="仿宋"/>
          <w:b w:val="0"/>
          <w:bCs w:val="0"/>
          <w:color w:val="000000"/>
          <w:kern w:val="0"/>
          <w:sz w:val="21"/>
          <w:szCs w:val="21"/>
          <w:highlight w:val="none"/>
          <w:lang w:val="en-US" w:eastAsia="zh-CN" w:bidi="ar"/>
        </w:rPr>
      </w:pPr>
    </w:p>
    <w:p w14:paraId="34EC304F">
      <w:pPr>
        <w:rPr>
          <w:rFonts w:hint="eastAsia" w:ascii="仿宋" w:hAnsi="仿宋" w:eastAsia="仿宋" w:cs="仿宋"/>
          <w:b w:val="0"/>
          <w:bCs w:val="0"/>
          <w:color w:val="000000"/>
          <w:kern w:val="0"/>
          <w:sz w:val="21"/>
          <w:szCs w:val="21"/>
          <w:highlight w:val="none"/>
          <w:lang w:val="en-US" w:eastAsia="zh-CN" w:bidi="ar"/>
        </w:rPr>
      </w:pPr>
    </w:p>
    <w:p w14:paraId="04251555">
      <w:pPr>
        <w:rPr>
          <w:rFonts w:hint="eastAsia" w:ascii="仿宋" w:hAnsi="仿宋" w:eastAsia="仿宋" w:cs="仿宋"/>
          <w:b w:val="0"/>
          <w:bCs w:val="0"/>
          <w:color w:val="000000"/>
          <w:kern w:val="0"/>
          <w:sz w:val="21"/>
          <w:szCs w:val="21"/>
          <w:highlight w:val="none"/>
          <w:lang w:val="en-US" w:eastAsia="zh-CN" w:bidi="ar"/>
        </w:rPr>
      </w:pPr>
    </w:p>
    <w:p w14:paraId="4C96B4E9">
      <w:pPr>
        <w:rPr>
          <w:rFonts w:hint="eastAsia" w:ascii="仿宋" w:hAnsi="仿宋" w:eastAsia="仿宋" w:cs="仿宋"/>
          <w:b w:val="0"/>
          <w:bCs w:val="0"/>
          <w:color w:val="000000"/>
          <w:kern w:val="0"/>
          <w:sz w:val="21"/>
          <w:szCs w:val="21"/>
          <w:highlight w:val="none"/>
          <w:lang w:val="en-US" w:eastAsia="zh-CN" w:bidi="ar"/>
        </w:rPr>
      </w:pPr>
    </w:p>
    <w:p w14:paraId="30D87E5A">
      <w:pPr>
        <w:rPr>
          <w:rFonts w:hint="eastAsia" w:ascii="仿宋" w:hAnsi="仿宋" w:eastAsia="仿宋" w:cs="仿宋"/>
          <w:b w:val="0"/>
          <w:bCs w:val="0"/>
          <w:color w:val="000000"/>
          <w:kern w:val="0"/>
          <w:sz w:val="21"/>
          <w:szCs w:val="21"/>
          <w:highlight w:val="none"/>
          <w:lang w:val="en-US" w:eastAsia="zh-CN" w:bidi="ar"/>
        </w:rPr>
      </w:pPr>
      <w:r>
        <w:rPr>
          <w:rFonts w:hint="eastAsia" w:ascii="仿宋" w:hAnsi="仿宋" w:eastAsia="仿宋" w:cs="仿宋"/>
          <w:b w:val="0"/>
          <w:bCs w:val="0"/>
          <w:color w:val="000000"/>
          <w:kern w:val="0"/>
          <w:sz w:val="21"/>
          <w:szCs w:val="21"/>
          <w:highlight w:val="none"/>
          <w:lang w:val="en-US" w:eastAsia="zh-CN" w:bidi="ar"/>
        </w:rPr>
        <w:t>从业人员、营业收入、资产总额填报上一年度数据，无上一年度数据的新成立企业可不填报。</w:t>
      </w:r>
    </w:p>
    <w:p w14:paraId="232731CC">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B6760D4">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残疾人福利性单位声明函格式</w:t>
      </w:r>
    </w:p>
    <w:p w14:paraId="1B67089F">
      <w:pPr>
        <w:keepNext w:val="0"/>
        <w:keepLines w:val="0"/>
        <w:widowControl/>
        <w:suppressLineNumbers w:val="0"/>
        <w:jc w:val="center"/>
        <w:rPr>
          <w:rFonts w:hint="eastAsia" w:ascii="仿宋" w:hAnsi="仿宋" w:eastAsia="仿宋" w:cs="仿宋"/>
          <w:b/>
          <w:bCs/>
          <w:color w:val="000000"/>
          <w:kern w:val="0"/>
          <w:sz w:val="32"/>
          <w:szCs w:val="32"/>
          <w:highlight w:val="none"/>
          <w:lang w:val="en-US" w:eastAsia="zh-CN" w:bidi="ar"/>
        </w:rPr>
      </w:pPr>
    </w:p>
    <w:p w14:paraId="228C29BE">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本单位郑重声明，根据《财政部民政部中国残疾人联合会关于促进残疾人就业政府采购政策的通知》（财库〔2017〕 141 号）的规定，本单位</w:t>
      </w:r>
      <w:r>
        <w:rPr>
          <w:rFonts w:hint="eastAsia" w:ascii="仿宋" w:hAnsi="仿宋" w:eastAsia="仿宋" w:cs="仿宋"/>
          <w:b/>
          <w:bCs/>
          <w:color w:val="000000"/>
          <w:kern w:val="0"/>
          <w:sz w:val="24"/>
          <w:szCs w:val="24"/>
          <w:highlight w:val="none"/>
          <w:lang w:val="en-US" w:eastAsia="zh-CN" w:bidi="ar"/>
        </w:rPr>
        <w:t>（请进行勾选）</w:t>
      </w:r>
      <w:r>
        <w:rPr>
          <w:rFonts w:hint="eastAsia" w:ascii="仿宋" w:hAnsi="仿宋" w:eastAsia="仿宋" w:cs="仿宋"/>
          <w:color w:val="000000"/>
          <w:kern w:val="0"/>
          <w:sz w:val="24"/>
          <w:szCs w:val="24"/>
          <w:highlight w:val="none"/>
          <w:lang w:val="en-US" w:eastAsia="zh-CN" w:bidi="ar"/>
        </w:rPr>
        <w:t xml:space="preserve">： </w:t>
      </w:r>
    </w:p>
    <w:p w14:paraId="50CA1DE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□不属于符合条件的残疾人福利性单位。 </w:t>
      </w:r>
    </w:p>
    <w:p w14:paraId="5DD7908F">
      <w:pPr>
        <w:keepNext w:val="0"/>
        <w:keepLines w:val="0"/>
        <w:pageBreakBefore w:val="0"/>
        <w:widowControl/>
        <w:suppressLineNumbers w:val="0"/>
        <w:kinsoku/>
        <w:wordWrap/>
        <w:overflowPunct/>
        <w:topLinePunct w:val="0"/>
        <w:autoSpaceDE/>
        <w:autoSpaceDN/>
        <w:bidi w:val="0"/>
        <w:adjustRightInd/>
        <w:snapToGrid/>
        <w:spacing w:line="500" w:lineRule="exact"/>
        <w:ind w:firstLine="482" w:firstLineChars="2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□属于符合条件的残疾人福利性单位，</w:t>
      </w:r>
      <w:r>
        <w:rPr>
          <w:rFonts w:hint="eastAsia" w:ascii="仿宋" w:hAnsi="仿宋" w:eastAsia="仿宋" w:cs="仿宋"/>
          <w:color w:val="000000"/>
          <w:kern w:val="0"/>
          <w:sz w:val="24"/>
          <w:szCs w:val="24"/>
          <w:highlight w:val="none"/>
          <w:lang w:val="en-US" w:eastAsia="zh-CN" w:bidi="ar"/>
        </w:rPr>
        <w:t>且本单位参加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单位的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项目采购活动提供本单位制造的货物（由本单位承担工程/提供服务），或者提供其他残疾人福利性单位制造的货物（不包括使用非残疾人福利性单位注册商标的货物）。 </w:t>
      </w:r>
    </w:p>
    <w:p w14:paraId="057EF71E">
      <w:pPr>
        <w:keepNext w:val="0"/>
        <w:keepLines w:val="0"/>
        <w:pageBreakBefore w:val="0"/>
        <w:widowControl/>
        <w:suppressLineNumbers w:val="0"/>
        <w:kinsoku/>
        <w:wordWrap/>
        <w:overflowPunct/>
        <w:topLinePunct w:val="0"/>
        <w:autoSpaceDE/>
        <w:autoSpaceDN/>
        <w:bidi w:val="0"/>
        <w:adjustRightInd/>
        <w:snapToGrid/>
        <w:spacing w:line="500" w:lineRule="exact"/>
        <w:ind w:firstLine="723" w:firstLineChars="300"/>
        <w:jc w:val="left"/>
        <w:textAlignment w:val="auto"/>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本单位对上述声明的真实性负责。如有虚假，将依法承担相应责任。 </w:t>
      </w:r>
    </w:p>
    <w:p w14:paraId="2301CCB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0280585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CD9365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单位名称（电子印章）：</w:t>
      </w:r>
    </w:p>
    <w:p w14:paraId="5C78D812">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                         日期：</w:t>
      </w:r>
    </w:p>
    <w:p w14:paraId="28DB03A7">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EB8E73C">
      <w:pPr>
        <w:spacing w:line="360" w:lineRule="auto"/>
        <w:jc w:val="left"/>
        <w:outlineLvl w:val="3"/>
        <w:rPr>
          <w:rFonts w:hint="eastAsia" w:ascii="仿宋" w:hAnsi="仿宋" w:eastAsia="仿宋" w:cs="仿宋"/>
          <w:b/>
          <w:szCs w:val="21"/>
          <w:highlight w:val="none"/>
          <w:u w:val="none"/>
          <w:lang w:val="en-US"/>
        </w:rPr>
      </w:pPr>
      <w:r>
        <w:rPr>
          <w:rStyle w:val="44"/>
          <w:rFonts w:hint="eastAsia" w:ascii="仿宋" w:hAnsi="仿宋" w:eastAsia="仿宋" w:cs="仿宋"/>
          <w:sz w:val="28"/>
          <w:szCs w:val="28"/>
          <w:highlight w:val="none"/>
          <w:u w:val="none"/>
          <w:lang w:val="en-US" w:eastAsia="zh-CN"/>
        </w:rPr>
        <w:t>2-2</w:t>
      </w:r>
      <w:r>
        <w:rPr>
          <w:rStyle w:val="44"/>
          <w:rFonts w:hint="eastAsia" w:ascii="仿宋" w:hAnsi="仿宋" w:eastAsia="仿宋" w:cs="仿宋"/>
          <w:sz w:val="28"/>
          <w:szCs w:val="28"/>
          <w:highlight w:val="none"/>
          <w:u w:val="none"/>
          <w:lang w:val="en-US"/>
        </w:rPr>
        <w:t>联合体协议</w:t>
      </w:r>
    </w:p>
    <w:p w14:paraId="345C9194">
      <w:pPr>
        <w:spacing w:line="360" w:lineRule="auto"/>
        <w:jc w:val="center"/>
        <w:rPr>
          <w:rFonts w:hint="eastAsia" w:ascii="仿宋" w:hAnsi="仿宋" w:eastAsia="仿宋" w:cs="仿宋"/>
          <w:b/>
          <w:sz w:val="24"/>
          <w:szCs w:val="21"/>
          <w:highlight w:val="none"/>
        </w:rPr>
      </w:pPr>
      <w:r>
        <w:rPr>
          <w:rFonts w:hint="eastAsia" w:ascii="仿宋" w:hAnsi="仿宋" w:eastAsia="仿宋" w:cs="仿宋"/>
          <w:b/>
          <w:sz w:val="32"/>
          <w:szCs w:val="32"/>
          <w:highlight w:val="none"/>
        </w:rPr>
        <w:t>联合体协议</w:t>
      </w:r>
      <w:r>
        <w:rPr>
          <w:rFonts w:hint="eastAsia" w:ascii="仿宋" w:hAnsi="仿宋" w:eastAsia="仿宋" w:cs="仿宋"/>
          <w:b/>
          <w:sz w:val="32"/>
          <w:szCs w:val="32"/>
          <w:highlight w:val="none"/>
          <w:lang w:eastAsia="zh-CN"/>
        </w:rPr>
        <w:t>（如有）</w:t>
      </w:r>
      <w:r>
        <w:rPr>
          <w:rFonts w:hint="eastAsia" w:ascii="仿宋" w:hAnsi="仿宋" w:eastAsia="仿宋" w:cs="仿宋"/>
          <w:b/>
          <w:bCs/>
          <w:sz w:val="32"/>
          <w:szCs w:val="32"/>
          <w:highlight w:val="none"/>
        </w:rPr>
        <w:t xml:space="preserve"> </w:t>
      </w:r>
    </w:p>
    <w:p w14:paraId="241B6FBF">
      <w:pPr>
        <w:adjustRightInd w:val="0"/>
        <w:snapToGrid w:val="0"/>
        <w:spacing w:before="156" w:beforeLines="50"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致</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采购代理机构）：</w:t>
      </w:r>
    </w:p>
    <w:p w14:paraId="06CF21F3">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经研究，我们决定自愿组成联合体共同申请参加</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（项目名称</w:t>
      </w:r>
      <w:r>
        <w:rPr>
          <w:rFonts w:hint="eastAsia" w:ascii="仿宋" w:hAnsi="仿宋" w:eastAsia="仿宋" w:cs="仿宋"/>
          <w:sz w:val="21"/>
          <w:szCs w:val="21"/>
          <w:highlight w:val="none"/>
          <w:lang w:eastAsia="zh-CN"/>
        </w:rPr>
        <w:t>）</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none"/>
          <w:lang w:eastAsia="zh-CN"/>
        </w:rPr>
        <w:t>（</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1"/>
          <w:szCs w:val="21"/>
          <w:highlight w:val="none"/>
        </w:rPr>
        <w:t>）项目的磋商。现就联合体事宜订立如下协议：</w:t>
      </w:r>
    </w:p>
    <w:p w14:paraId="0AB18000">
      <w:pPr>
        <w:adjustRightInd w:val="0"/>
        <w:snapToGrid w:val="0"/>
        <w:spacing w:before="156" w:beforeLines="50" w:line="360" w:lineRule="auto"/>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一、联合体基本信息：</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（各方公司名称、地址、注册资金、营业执照、法定代表人姓名）。</w:t>
      </w:r>
    </w:p>
    <w:p w14:paraId="31840574">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二、</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（某成员单位名称）为</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（联合体名称）牵头人。</w:t>
      </w:r>
    </w:p>
    <w:p w14:paraId="66F01D0D">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三、联合体牵头人合法代表联合体各成员负责本项目响应文件编制活动，代表联合体提交和接收相关的资料、信息及指示，并处理与磋商和成交有关的一切事务；联合体成交后，联合体牵头人负责合同订立和合同实施阶段的主办、组织和协调工作。</w:t>
      </w:r>
    </w:p>
    <w:p w14:paraId="6581A276">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四．联合体将严格按照</w:t>
      </w:r>
      <w:r>
        <w:rPr>
          <w:rFonts w:hint="eastAsia" w:ascii="仿宋" w:hAnsi="仿宋" w:eastAsia="仿宋" w:cs="仿宋"/>
          <w:sz w:val="21"/>
          <w:szCs w:val="21"/>
          <w:highlight w:val="none"/>
          <w:lang w:eastAsia="zh-CN"/>
        </w:rPr>
        <w:t>采购文件</w:t>
      </w:r>
      <w:r>
        <w:rPr>
          <w:rFonts w:hint="eastAsia" w:ascii="仿宋" w:hAnsi="仿宋" w:eastAsia="仿宋" w:cs="仿宋"/>
          <w:sz w:val="21"/>
          <w:szCs w:val="21"/>
          <w:highlight w:val="none"/>
        </w:rPr>
        <w:t>的各项要求，递交响应文件，参加磋商，履行成交义务和成交后的合同，并向采购人承担连带责任。</w:t>
      </w:r>
    </w:p>
    <w:p w14:paraId="4E483612">
      <w:pPr>
        <w:adjustRightInd w:val="0"/>
        <w:snapToGrid w:val="0"/>
        <w:spacing w:before="156" w:beforeLines="50" w:line="360" w:lineRule="auto"/>
        <w:ind w:firstLine="420" w:firstLineChars="200"/>
        <w:rPr>
          <w:rFonts w:hint="eastAsia" w:ascii="仿宋" w:hAnsi="仿宋" w:eastAsia="仿宋" w:cs="仿宋"/>
          <w:sz w:val="21"/>
          <w:szCs w:val="21"/>
          <w:highlight w:val="none"/>
          <w:u w:val="single"/>
        </w:rPr>
      </w:pPr>
      <w:r>
        <w:rPr>
          <w:rFonts w:hint="eastAsia" w:ascii="仿宋" w:hAnsi="仿宋" w:eastAsia="仿宋" w:cs="仿宋"/>
          <w:sz w:val="21"/>
          <w:szCs w:val="21"/>
          <w:highlight w:val="none"/>
        </w:rPr>
        <w:t>五、联合体各成员单位内部的职责分工如下：</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。按照本条上述分工，联合体成员单位各自所承担的合同工作量比例如下：</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w:t>
      </w:r>
    </w:p>
    <w:p w14:paraId="255A0417">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六、本协议书自签署之日起生效，合同履行完毕后自动失效。</w:t>
      </w:r>
    </w:p>
    <w:p w14:paraId="776EBD46">
      <w:pPr>
        <w:adjustRightInd w:val="0"/>
        <w:snapToGrid w:val="0"/>
        <w:spacing w:before="156" w:beforeLines="50" w:line="360" w:lineRule="auto"/>
        <w:ind w:firstLine="420" w:firstLineChars="200"/>
        <w:rPr>
          <w:rFonts w:hint="eastAsia" w:ascii="仿宋" w:hAnsi="仿宋" w:eastAsia="仿宋" w:cs="仿宋"/>
          <w:sz w:val="21"/>
          <w:szCs w:val="21"/>
          <w:highlight w:val="none"/>
        </w:rPr>
      </w:pPr>
      <w:r>
        <w:rPr>
          <w:rFonts w:hint="eastAsia" w:ascii="仿宋" w:hAnsi="仿宋" w:eastAsia="仿宋" w:cs="仿宋"/>
          <w:sz w:val="21"/>
          <w:szCs w:val="21"/>
          <w:highlight w:val="none"/>
        </w:rPr>
        <w:t>七、本协议书一式</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rPr>
        <w:t>份，联合体成员和采购人各执一份。</w:t>
      </w:r>
      <w:r>
        <w:rPr>
          <w:rFonts w:hint="eastAsia" w:ascii="仿宋" w:hAnsi="仿宋" w:eastAsia="仿宋" w:cs="仿宋"/>
          <w:sz w:val="21"/>
          <w:szCs w:val="21"/>
          <w:highlight w:val="none"/>
        </w:rPr>
        <w:tab/>
      </w:r>
    </w:p>
    <w:p w14:paraId="222BE814">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牵头人名称（</w:t>
      </w:r>
      <w:r>
        <w:rPr>
          <w:rFonts w:hint="eastAsia" w:ascii="仿宋" w:hAnsi="仿宋" w:eastAsia="仿宋" w:cs="仿宋"/>
          <w:sz w:val="21"/>
          <w:szCs w:val="21"/>
          <w:highlight w:val="none"/>
          <w:lang w:val="en-US" w:eastAsia="zh-CN"/>
        </w:rPr>
        <w:t>电子印章</w:t>
      </w:r>
      <w:r>
        <w:rPr>
          <w:rFonts w:hint="eastAsia" w:ascii="仿宋" w:hAnsi="仿宋" w:eastAsia="仿宋" w:cs="仿宋"/>
          <w:sz w:val="21"/>
          <w:szCs w:val="21"/>
          <w:highlight w:val="none"/>
        </w:rPr>
        <w:t>）：</w:t>
      </w:r>
    </w:p>
    <w:p w14:paraId="62A49759">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法定代表人或其授权代表（签字</w:t>
      </w:r>
      <w:r>
        <w:rPr>
          <w:rFonts w:hint="eastAsia" w:ascii="仿宋" w:hAnsi="仿宋" w:eastAsia="仿宋" w:cs="仿宋"/>
          <w:sz w:val="21"/>
          <w:szCs w:val="21"/>
          <w:highlight w:val="none"/>
          <w:lang w:val="en-US" w:eastAsia="zh-CN"/>
        </w:rPr>
        <w:t>或电子印章</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p>
    <w:p w14:paraId="6A446575">
      <w:pPr>
        <w:adjustRightInd w:val="0"/>
        <w:snapToGrid w:val="0"/>
        <w:spacing w:line="360" w:lineRule="auto"/>
        <w:ind w:firstLine="1785" w:firstLineChars="850"/>
        <w:rPr>
          <w:rFonts w:hint="eastAsia" w:ascii="仿宋" w:hAnsi="仿宋" w:eastAsia="仿宋" w:cs="仿宋"/>
          <w:sz w:val="21"/>
          <w:szCs w:val="21"/>
          <w:highlight w:val="none"/>
        </w:rPr>
      </w:pPr>
    </w:p>
    <w:p w14:paraId="0BEAA11B">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成员二名称（单位章）：</w:t>
      </w:r>
    </w:p>
    <w:p w14:paraId="2030DD51">
      <w:pPr>
        <w:adjustRightInd w:val="0"/>
        <w:snapToGrid w:val="0"/>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法定代表人或其授权代表（签字）：</w:t>
      </w:r>
      <w:r>
        <w:rPr>
          <w:rFonts w:hint="eastAsia" w:ascii="仿宋" w:hAnsi="仿宋" w:eastAsia="仿宋" w:cs="仿宋"/>
          <w:sz w:val="21"/>
          <w:szCs w:val="21"/>
          <w:highlight w:val="none"/>
          <w:u w:val="single"/>
        </w:rPr>
        <w:t xml:space="preserve">                      </w:t>
      </w:r>
    </w:p>
    <w:p w14:paraId="64D2C71C">
      <w:pPr>
        <w:spacing w:line="360" w:lineRule="auto"/>
        <w:rPr>
          <w:rFonts w:hint="eastAsia" w:ascii="仿宋" w:hAnsi="仿宋" w:eastAsia="仿宋" w:cs="仿宋"/>
          <w:sz w:val="21"/>
          <w:szCs w:val="21"/>
          <w:highlight w:val="none"/>
        </w:rPr>
      </w:pPr>
    </w:p>
    <w:p w14:paraId="4F014568">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 xml:space="preserve">       年        月        日  </w:t>
      </w:r>
    </w:p>
    <w:p w14:paraId="121806F3">
      <w:pPr>
        <w:spacing w:line="360" w:lineRule="auto"/>
        <w:rPr>
          <w:rFonts w:hint="eastAsia" w:ascii="仿宋" w:hAnsi="仿宋" w:eastAsia="仿宋" w:cs="仿宋"/>
          <w:sz w:val="21"/>
          <w:szCs w:val="21"/>
          <w:highlight w:val="none"/>
        </w:rPr>
      </w:pPr>
      <w:r>
        <w:rPr>
          <w:rFonts w:hint="eastAsia" w:ascii="仿宋" w:hAnsi="仿宋" w:eastAsia="仿宋" w:cs="仿宋"/>
          <w:sz w:val="21"/>
          <w:szCs w:val="21"/>
          <w:highlight w:val="none"/>
        </w:rPr>
        <w:t>备注：本协议书由授权代表签字的，应附法定代表人签字的授权委托书。</w:t>
      </w:r>
    </w:p>
    <w:p w14:paraId="432B68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3"/>
        <w:rPr>
          <w:rFonts w:hint="eastAsia" w:ascii="仿宋" w:hAnsi="仿宋" w:eastAsia="仿宋" w:cs="仿宋"/>
          <w:sz w:val="24"/>
          <w:szCs w:val="24"/>
          <w:highlight w:val="none"/>
        </w:rPr>
      </w:pPr>
      <w:r>
        <w:rPr>
          <w:rFonts w:hint="eastAsia" w:ascii="仿宋" w:hAnsi="仿宋" w:eastAsia="仿宋" w:cs="仿宋"/>
          <w:b/>
          <w:sz w:val="21"/>
          <w:szCs w:val="21"/>
          <w:highlight w:val="none"/>
        </w:rPr>
        <w:br w:type="page"/>
      </w:r>
      <w:r>
        <w:rPr>
          <w:rFonts w:hint="eastAsia" w:ascii="仿宋" w:hAnsi="仿宋" w:eastAsia="仿宋" w:cs="仿宋"/>
          <w:b/>
          <w:bCs/>
          <w:color w:val="000000"/>
          <w:kern w:val="0"/>
          <w:sz w:val="24"/>
          <w:szCs w:val="24"/>
          <w:highlight w:val="none"/>
          <w:lang w:val="en-US" w:eastAsia="zh-CN" w:bidi="ar"/>
        </w:rPr>
        <w:t xml:space="preserve">2-3 拟分包情况说明及分包意向协议 </w:t>
      </w:r>
    </w:p>
    <w:p w14:paraId="03CC7A6E">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D27765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拟分包情况说明</w:t>
      </w:r>
    </w:p>
    <w:p w14:paraId="2B80CA4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5BD914A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29BBE20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我单位参加贵单位组织采购的项目编号为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的</w:t>
      </w:r>
      <w:r>
        <w:rPr>
          <w:rFonts w:hint="eastAsia" w:ascii="仿宋" w:hAnsi="仿宋" w:eastAsia="仿宋" w:cs="仿宋"/>
          <w:color w:val="000000"/>
          <w:kern w:val="0"/>
          <w:sz w:val="24"/>
          <w:szCs w:val="24"/>
          <w:highlight w:val="none"/>
          <w:u w:val="single"/>
          <w:lang w:val="en-US" w:eastAsia="zh-CN" w:bidi="ar"/>
        </w:rPr>
        <w:t xml:space="preserve"> （填写采购项目名称）  </w:t>
      </w:r>
      <w:r>
        <w:rPr>
          <w:rFonts w:hint="eastAsia" w:ascii="仿宋" w:hAnsi="仿宋" w:eastAsia="仿宋" w:cs="仿宋"/>
          <w:color w:val="000000"/>
          <w:kern w:val="0"/>
          <w:sz w:val="24"/>
          <w:szCs w:val="24"/>
          <w:highlight w:val="none"/>
          <w:lang w:val="en-US" w:eastAsia="zh-CN" w:bidi="ar"/>
        </w:rPr>
        <w:t>项目中</w:t>
      </w:r>
      <w:r>
        <w:rPr>
          <w:rFonts w:hint="eastAsia" w:ascii="仿宋" w:hAnsi="仿宋" w:eastAsia="仿宋" w:cs="仿宋"/>
          <w:color w:val="000000"/>
          <w:kern w:val="0"/>
          <w:sz w:val="24"/>
          <w:szCs w:val="24"/>
          <w:highlight w:val="none"/>
          <w:u w:val="single"/>
          <w:lang w:val="en-US" w:eastAsia="zh-CN" w:bidi="ar"/>
        </w:rPr>
        <w:t xml:space="preserve"> （填写标项(包)名称） </w:t>
      </w:r>
      <w:r>
        <w:rPr>
          <w:rFonts w:hint="eastAsia" w:ascii="仿宋" w:hAnsi="仿宋" w:eastAsia="仿宋" w:cs="仿宋"/>
          <w:color w:val="000000"/>
          <w:kern w:val="0"/>
          <w:sz w:val="24"/>
          <w:szCs w:val="24"/>
          <w:highlight w:val="none"/>
          <w:lang w:val="en-US" w:eastAsia="zh-CN" w:bidi="ar"/>
        </w:rPr>
        <w:t xml:space="preserve">的投标。拟签订分包合同的单位情况如下表所示，我单位承诺一旦在该项目中获得采购合同将按下表所列情况进行分包，同时承诺分包承担主体不再次分包。 </w:t>
      </w:r>
    </w:p>
    <w:tbl>
      <w:tblPr>
        <w:tblStyle w:val="27"/>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094"/>
        <w:gridCol w:w="1394"/>
        <w:gridCol w:w="794"/>
        <w:gridCol w:w="1165"/>
        <w:gridCol w:w="1482"/>
        <w:gridCol w:w="1359"/>
        <w:gridCol w:w="1359"/>
      </w:tblGrid>
      <w:tr w14:paraId="66EAB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73" w:type="dxa"/>
            <w:vAlign w:val="center"/>
          </w:tcPr>
          <w:p w14:paraId="0EEC1E4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序号</w:t>
            </w:r>
          </w:p>
        </w:tc>
        <w:tc>
          <w:tcPr>
            <w:tcW w:w="1094" w:type="dxa"/>
            <w:vAlign w:val="center"/>
          </w:tcPr>
          <w:p w14:paraId="09F5587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分包承担</w:t>
            </w:r>
          </w:p>
          <w:p w14:paraId="18CFEBC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主体名称</w:t>
            </w:r>
          </w:p>
        </w:tc>
        <w:tc>
          <w:tcPr>
            <w:tcW w:w="1394" w:type="dxa"/>
            <w:vAlign w:val="center"/>
          </w:tcPr>
          <w:p w14:paraId="0CDF71F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分包承担</w:t>
            </w:r>
          </w:p>
          <w:p w14:paraId="476C68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主体类型</w:t>
            </w:r>
          </w:p>
          <w:p w14:paraId="2C539EA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（勾选）</w:t>
            </w:r>
          </w:p>
        </w:tc>
        <w:tc>
          <w:tcPr>
            <w:tcW w:w="794" w:type="dxa"/>
            <w:vAlign w:val="center"/>
          </w:tcPr>
          <w:p w14:paraId="53CF28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b w:val="0"/>
                <w:bCs w:val="0"/>
                <w:color w:val="000000"/>
                <w:kern w:val="0"/>
                <w:sz w:val="21"/>
                <w:szCs w:val="21"/>
                <w:highlight w:val="none"/>
                <w:vertAlign w:val="baseline"/>
                <w:lang w:val="en-US" w:eastAsia="zh-CN" w:bidi="ar"/>
              </w:rPr>
              <w:t>资质等级</w:t>
            </w:r>
          </w:p>
        </w:tc>
        <w:tc>
          <w:tcPr>
            <w:tcW w:w="1165" w:type="dxa"/>
            <w:vAlign w:val="center"/>
          </w:tcPr>
          <w:p w14:paraId="286CE3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6D0E67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合同内容</w:t>
            </w:r>
          </w:p>
        </w:tc>
        <w:tc>
          <w:tcPr>
            <w:tcW w:w="1482" w:type="dxa"/>
            <w:vAlign w:val="center"/>
          </w:tcPr>
          <w:p w14:paraId="7917072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拟分包</w:t>
            </w:r>
          </w:p>
          <w:p w14:paraId="30C84B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合同金额</w:t>
            </w:r>
          </w:p>
          <w:p w14:paraId="6C52B8C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（人民币元）</w:t>
            </w:r>
          </w:p>
        </w:tc>
        <w:tc>
          <w:tcPr>
            <w:tcW w:w="1359" w:type="dxa"/>
            <w:vAlign w:val="center"/>
          </w:tcPr>
          <w:p w14:paraId="0811ABA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color w:val="000000"/>
                <w:kern w:val="0"/>
                <w:sz w:val="21"/>
                <w:szCs w:val="21"/>
                <w:highlight w:val="no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合同总金额的</w:t>
            </w:r>
            <w:r>
              <w:rPr>
                <w:rFonts w:hint="eastAsia" w:ascii="仿宋" w:hAnsi="仿宋" w:eastAsia="仿宋" w:cs="仿宋"/>
                <w:color w:val="000000"/>
                <w:kern w:val="0"/>
                <w:sz w:val="21"/>
                <w:szCs w:val="21"/>
                <w:highlight w:val="none"/>
                <w:lang w:val="en-US" w:eastAsia="zh-CN" w:bidi="ar"/>
              </w:rPr>
              <w:t>比例（%）</w:t>
            </w:r>
          </w:p>
        </w:tc>
        <w:tc>
          <w:tcPr>
            <w:tcW w:w="1359" w:type="dxa"/>
            <w:vAlign w:val="center"/>
          </w:tcPr>
          <w:p w14:paraId="372EFC5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占该采购包</w:t>
            </w:r>
            <w:r>
              <w:rPr>
                <w:rFonts w:hint="eastAsia" w:ascii="仿宋" w:hAnsi="仿宋" w:eastAsia="仿宋" w:cs="仿宋"/>
                <w:b/>
                <w:bCs/>
                <w:color w:val="000000"/>
                <w:kern w:val="0"/>
                <w:sz w:val="21"/>
                <w:szCs w:val="21"/>
                <w:highlight w:val="none"/>
                <w:lang w:val="en-US" w:eastAsia="zh-CN" w:bidi="ar"/>
              </w:rPr>
              <w:t>预算金额的</w:t>
            </w:r>
            <w:r>
              <w:rPr>
                <w:rFonts w:hint="eastAsia" w:ascii="仿宋" w:hAnsi="仿宋" w:eastAsia="仿宋" w:cs="仿宋"/>
                <w:color w:val="000000"/>
                <w:kern w:val="0"/>
                <w:sz w:val="21"/>
                <w:szCs w:val="21"/>
                <w:highlight w:val="none"/>
                <w:lang w:val="en-US" w:eastAsia="zh-CN" w:bidi="ar"/>
              </w:rPr>
              <w:t>比例（%）</w:t>
            </w:r>
          </w:p>
        </w:tc>
      </w:tr>
      <w:tr w14:paraId="33C9D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26EEBE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1</w:t>
            </w:r>
          </w:p>
        </w:tc>
        <w:tc>
          <w:tcPr>
            <w:tcW w:w="1094" w:type="dxa"/>
            <w:vAlign w:val="center"/>
          </w:tcPr>
          <w:p w14:paraId="1BE530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14:paraId="067281CE">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5D0F6110">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14:paraId="423A81C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14:paraId="5C1D0C5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14:paraId="61D875A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04DA909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03F3BF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5C7E6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73" w:type="dxa"/>
            <w:vAlign w:val="center"/>
          </w:tcPr>
          <w:p w14:paraId="62717E5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2</w:t>
            </w:r>
          </w:p>
        </w:tc>
        <w:tc>
          <w:tcPr>
            <w:tcW w:w="1094" w:type="dxa"/>
            <w:vAlign w:val="center"/>
          </w:tcPr>
          <w:p w14:paraId="40DC38B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14:paraId="64F02319">
            <w:pPr>
              <w:keepNext w:val="0"/>
              <w:keepLines w:val="0"/>
              <w:widowControl/>
              <w:suppressLineNumbers w:val="0"/>
              <w:jc w:val="center"/>
              <w:rPr>
                <w:rFonts w:hint="eastAsia" w:ascii="仿宋" w:hAnsi="仿宋" w:eastAsia="仿宋" w:cs="仿宋"/>
                <w:sz w:val="21"/>
                <w:szCs w:val="21"/>
                <w:highlight w:val="none"/>
              </w:rPr>
            </w:pPr>
            <w:r>
              <w:rPr>
                <w:rFonts w:hint="eastAsia" w:ascii="仿宋" w:hAnsi="仿宋" w:eastAsia="仿宋" w:cs="仿宋"/>
                <w:color w:val="000000"/>
                <w:kern w:val="0"/>
                <w:sz w:val="21"/>
                <w:szCs w:val="21"/>
                <w:highlight w:val="none"/>
                <w:lang w:val="en-US" w:eastAsia="zh-CN" w:bidi="ar"/>
              </w:rPr>
              <w:t>□中型企业</w:t>
            </w:r>
          </w:p>
          <w:p w14:paraId="59F39FCC">
            <w:pPr>
              <w:keepNext w:val="0"/>
              <w:keepLines w:val="0"/>
              <w:widowControl/>
              <w:suppressLineNumbers w:val="0"/>
              <w:jc w:val="center"/>
              <w:rPr>
                <w:rFonts w:hint="eastAsia" w:ascii="仿宋" w:hAnsi="仿宋" w:eastAsia="仿宋" w:cs="仿宋"/>
                <w:b w:val="0"/>
                <w:bCs w:val="0"/>
                <w:color w:val="000000"/>
                <w:kern w:val="0"/>
                <w:sz w:val="21"/>
                <w:szCs w:val="21"/>
                <w:highlight w:val="none"/>
                <w:vertAlign w:val="baseline"/>
                <w:lang w:val="en-US" w:eastAsia="zh-CN" w:bidi="ar"/>
              </w:rPr>
            </w:pPr>
            <w:r>
              <w:rPr>
                <w:rFonts w:hint="eastAsia" w:ascii="仿宋" w:hAnsi="仿宋" w:eastAsia="仿宋" w:cs="仿宋"/>
                <w:color w:val="000000"/>
                <w:kern w:val="0"/>
                <w:sz w:val="21"/>
                <w:szCs w:val="21"/>
                <w:highlight w:val="none"/>
                <w:lang w:val="en-US" w:eastAsia="zh-CN" w:bidi="ar"/>
              </w:rPr>
              <w:t>□小微企业</w:t>
            </w:r>
          </w:p>
        </w:tc>
        <w:tc>
          <w:tcPr>
            <w:tcW w:w="794" w:type="dxa"/>
            <w:vAlign w:val="center"/>
          </w:tcPr>
          <w:p w14:paraId="220515D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14:paraId="3730476E">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14:paraId="1B6DAF7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2D250C8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1521424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26FEF1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573" w:type="dxa"/>
            <w:vAlign w:val="center"/>
          </w:tcPr>
          <w:p w14:paraId="4B901AE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w:t>
            </w:r>
          </w:p>
        </w:tc>
        <w:tc>
          <w:tcPr>
            <w:tcW w:w="1094" w:type="dxa"/>
            <w:vAlign w:val="center"/>
          </w:tcPr>
          <w:p w14:paraId="6BF292A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94" w:type="dxa"/>
            <w:vAlign w:val="center"/>
          </w:tcPr>
          <w:p w14:paraId="6BA6F2C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794" w:type="dxa"/>
            <w:vAlign w:val="center"/>
          </w:tcPr>
          <w:p w14:paraId="363713F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165" w:type="dxa"/>
            <w:vAlign w:val="center"/>
          </w:tcPr>
          <w:p w14:paraId="05E8374F">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482" w:type="dxa"/>
            <w:vAlign w:val="center"/>
          </w:tcPr>
          <w:p w14:paraId="34C3802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60026BD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69432F2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5A3F10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14:paraId="51D14F6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中型企业合计</w:t>
            </w:r>
          </w:p>
        </w:tc>
        <w:tc>
          <w:tcPr>
            <w:tcW w:w="1482" w:type="dxa"/>
            <w:vAlign w:val="center"/>
          </w:tcPr>
          <w:p w14:paraId="38F5D7B8">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3564D06B">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6AB6116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3841B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14:paraId="3622040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小微企业合计</w:t>
            </w:r>
          </w:p>
        </w:tc>
        <w:tc>
          <w:tcPr>
            <w:tcW w:w="1482" w:type="dxa"/>
            <w:vAlign w:val="center"/>
          </w:tcPr>
          <w:p w14:paraId="1DC992B5">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78030202">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291A9E5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r w14:paraId="1C6EF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0" w:type="dxa"/>
            <w:gridSpan w:val="5"/>
            <w:vAlign w:val="center"/>
          </w:tcPr>
          <w:p w14:paraId="6EECC6D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r>
              <w:rPr>
                <w:rFonts w:hint="eastAsia" w:ascii="仿宋" w:hAnsi="仿宋" w:eastAsia="仿宋" w:cs="仿宋"/>
                <w:b w:val="0"/>
                <w:bCs w:val="0"/>
                <w:color w:val="000000"/>
                <w:kern w:val="0"/>
                <w:sz w:val="24"/>
                <w:szCs w:val="24"/>
                <w:highlight w:val="none"/>
                <w:vertAlign w:val="baseline"/>
                <w:lang w:val="en-US" w:eastAsia="zh-CN" w:bidi="ar"/>
              </w:rPr>
              <w:t>中小微企业总计</w:t>
            </w:r>
          </w:p>
        </w:tc>
        <w:tc>
          <w:tcPr>
            <w:tcW w:w="1482" w:type="dxa"/>
            <w:vAlign w:val="center"/>
          </w:tcPr>
          <w:p w14:paraId="271EA6D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4B211004">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1359" w:type="dxa"/>
            <w:vAlign w:val="center"/>
          </w:tcPr>
          <w:p w14:paraId="062D851D">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6B36B88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highlight w:val="none"/>
          <w:u w:val="single"/>
          <w:lang w:val="en-US"/>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p>
    <w:p w14:paraId="6627DF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40B1F7F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 </w:t>
      </w:r>
    </w:p>
    <w:p w14:paraId="15FA39E1">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t>本表仅在供应商“为落实政府采购政策”而向中小企业分包时填写。</w:t>
      </w:r>
    </w:p>
    <w:p w14:paraId="38230670">
      <w:pPr>
        <w:keepNext w:val="0"/>
        <w:keepLines w:val="0"/>
        <w:pageBreakBefore w:val="0"/>
        <w:widowControl/>
        <w:numPr>
          <w:ilvl w:val="0"/>
          <w:numId w:val="16"/>
        </w:numPr>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如本采购文件《供应商须知前附表》载明本项目分包承担主体应具备的相应资质条件，则供应商须在本表中列明分包承担主体的资质等级，并后附资质证书扫描件加盖供应商公章，否则</w:t>
      </w:r>
      <w:r>
        <w:rPr>
          <w:rFonts w:hint="eastAsia" w:ascii="仿宋" w:hAnsi="仿宋" w:eastAsia="仿宋" w:cs="仿宋"/>
          <w:b/>
          <w:bCs/>
          <w:color w:val="000000"/>
          <w:kern w:val="0"/>
          <w:sz w:val="24"/>
          <w:szCs w:val="24"/>
          <w:highlight w:val="none"/>
          <w:lang w:val="en-US" w:eastAsia="zh-CN" w:bidi="ar"/>
        </w:rPr>
        <w:t>响应无效</w:t>
      </w:r>
      <w:r>
        <w:rPr>
          <w:rFonts w:hint="eastAsia" w:ascii="仿宋" w:hAnsi="仿宋" w:eastAsia="仿宋" w:cs="仿宋"/>
          <w:color w:val="000000"/>
          <w:kern w:val="0"/>
          <w:sz w:val="24"/>
          <w:szCs w:val="24"/>
          <w:highlight w:val="none"/>
          <w:lang w:val="en-US" w:eastAsia="zh-CN" w:bidi="ar"/>
        </w:rPr>
        <w:t xml:space="preserve">。 </w:t>
      </w:r>
    </w:p>
    <w:p w14:paraId="0A3EB9B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（3）供应商与上述拟分包承担主体签署的《分包意向协议》后附。</w:t>
      </w:r>
    </w:p>
    <w:p w14:paraId="2C70D641">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19219C92">
      <w:pPr>
        <w:keepNext w:val="0"/>
        <w:keepLines w:val="0"/>
        <w:widowControl/>
        <w:suppressLineNumbers w:val="0"/>
        <w:jc w:val="left"/>
        <w:rPr>
          <w:rFonts w:hint="eastAsia" w:ascii="仿宋" w:hAnsi="仿宋" w:eastAsia="仿宋" w:cs="仿宋"/>
          <w:b w:val="0"/>
          <w:bCs w:val="0"/>
          <w:sz w:val="24"/>
          <w:szCs w:val="24"/>
          <w:highlight w:val="none"/>
        </w:rPr>
      </w:pPr>
      <w:r>
        <w:rPr>
          <w:rFonts w:hint="eastAsia" w:ascii="仿宋" w:hAnsi="仿宋" w:eastAsia="仿宋" w:cs="仿宋"/>
          <w:b w:val="0"/>
          <w:bCs w:val="0"/>
          <w:color w:val="000000"/>
          <w:kern w:val="0"/>
          <w:sz w:val="24"/>
          <w:szCs w:val="24"/>
          <w:highlight w:val="none"/>
          <w:lang w:val="en-US" w:eastAsia="zh-CN" w:bidi="ar"/>
        </w:rPr>
        <w:t xml:space="preserve">附：分包意向协议（参考格式） </w:t>
      </w:r>
    </w:p>
    <w:p w14:paraId="09594FF7">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7CDB66AA">
      <w:pPr>
        <w:keepNext w:val="0"/>
        <w:keepLines w:val="0"/>
        <w:widowControl/>
        <w:suppressLineNumbers w:val="0"/>
        <w:jc w:val="left"/>
        <w:rPr>
          <w:rFonts w:hint="eastAsia" w:ascii="仿宋" w:hAnsi="仿宋" w:eastAsia="仿宋" w:cs="仿宋"/>
          <w:color w:val="000000"/>
          <w:kern w:val="0"/>
          <w:sz w:val="24"/>
          <w:szCs w:val="24"/>
          <w:highlight w:val="none"/>
          <w:lang w:val="en-US" w:eastAsia="zh-CN" w:bidi="ar"/>
        </w:rPr>
      </w:pPr>
    </w:p>
    <w:p w14:paraId="14FA819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甲方（供应商）：</w:t>
      </w:r>
      <w:r>
        <w:rPr>
          <w:rFonts w:hint="eastAsia" w:ascii="仿宋" w:hAnsi="仿宋" w:eastAsia="仿宋" w:cs="仿宋"/>
          <w:color w:val="000000"/>
          <w:kern w:val="0"/>
          <w:sz w:val="24"/>
          <w:szCs w:val="24"/>
          <w:highlight w:val="none"/>
          <w:u w:val="single"/>
          <w:lang w:val="en-US" w:eastAsia="zh-CN" w:bidi="ar"/>
        </w:rPr>
        <w:t xml:space="preserve">                 </w:t>
      </w:r>
    </w:p>
    <w:p w14:paraId="02372FB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乙方（拟分包单位）：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3D9D0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甲方承诺，一旦在</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招标采购项目中获得采购合同，将按照下述约定将合同项下部分内容分包给乙方： </w:t>
      </w:r>
    </w:p>
    <w:p w14:paraId="143918D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47" w:name="_Toc22054"/>
      <w:r>
        <w:rPr>
          <w:rFonts w:hint="eastAsia" w:ascii="仿宋" w:hAnsi="仿宋" w:eastAsia="仿宋" w:cs="仿宋"/>
          <w:color w:val="000000"/>
          <w:kern w:val="0"/>
          <w:sz w:val="24"/>
          <w:szCs w:val="24"/>
          <w:highlight w:val="none"/>
          <w:lang w:val="en-US" w:eastAsia="zh-CN" w:bidi="ar"/>
        </w:rPr>
        <w:t>1.分包内容：</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47"/>
      <w:r>
        <w:rPr>
          <w:rFonts w:hint="eastAsia" w:ascii="仿宋" w:hAnsi="仿宋" w:eastAsia="仿宋" w:cs="仿宋"/>
          <w:color w:val="000000"/>
          <w:kern w:val="0"/>
          <w:sz w:val="24"/>
          <w:szCs w:val="24"/>
          <w:highlight w:val="none"/>
          <w:lang w:val="en-US" w:eastAsia="zh-CN" w:bidi="ar"/>
        </w:rPr>
        <w:t xml:space="preserve"> </w:t>
      </w:r>
    </w:p>
    <w:p w14:paraId="35093F4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2.分包金额：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，该金额占该采购包预算总金额的比例为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%，该金额占该采购包合同总金额的比例为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731D56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乙方承诺将在上述情况下与甲方签订分包合同。 </w:t>
      </w:r>
    </w:p>
    <w:p w14:paraId="0398D9E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本协议自各方盖章之日起生效，如甲方未在该项目（采购包）中标，本协议自动终止。 </w:t>
      </w:r>
    </w:p>
    <w:p w14:paraId="72D9D3F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53772D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甲方（</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乙方（盖章）：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29044A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日期： </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B504C4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9858082">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说明：供应商须与所有拟分包单位分别签订《分包意向协议》，每单位签订一份，并在响应文件中提交全部协议原件，否则</w:t>
      </w:r>
      <w:r>
        <w:rPr>
          <w:rFonts w:hint="eastAsia" w:ascii="仿宋" w:hAnsi="仿宋" w:eastAsia="仿宋" w:cs="仿宋"/>
          <w:b/>
          <w:bCs/>
          <w:color w:val="000000"/>
          <w:kern w:val="0"/>
          <w:sz w:val="24"/>
          <w:szCs w:val="24"/>
          <w:highlight w:val="none"/>
          <w:lang w:val="en-US" w:eastAsia="zh-CN" w:bidi="ar"/>
        </w:rPr>
        <w:t>响应无效</w:t>
      </w:r>
      <w:r>
        <w:rPr>
          <w:rFonts w:hint="eastAsia" w:ascii="仿宋" w:hAnsi="仿宋" w:eastAsia="仿宋" w:cs="仿宋"/>
          <w:color w:val="000000"/>
          <w:kern w:val="0"/>
          <w:sz w:val="24"/>
          <w:szCs w:val="24"/>
          <w:highlight w:val="none"/>
          <w:lang w:val="en-US" w:eastAsia="zh-CN" w:bidi="ar"/>
        </w:rPr>
        <w:t>。</w:t>
      </w:r>
    </w:p>
    <w:p w14:paraId="3355D68C">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05437625">
      <w:pPr>
        <w:keepNext w:val="0"/>
        <w:keepLines w:val="0"/>
        <w:widowControl/>
        <w:suppressLineNumbers w:val="0"/>
        <w:jc w:val="left"/>
        <w:outlineLvl w:val="3"/>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2-4 其它落实政府采购政策的资格要求（如有）</w:t>
      </w:r>
    </w:p>
    <w:p w14:paraId="03D2A471">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8C8F4CB">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2C271F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4ADC647B">
      <w:pPr>
        <w:keepNext w:val="0"/>
        <w:keepLines w:val="0"/>
        <w:widowControl/>
        <w:suppressLineNumbers w:val="0"/>
        <w:jc w:val="left"/>
        <w:outlineLvl w:val="2"/>
        <w:rPr>
          <w:rFonts w:hint="eastAsia" w:ascii="仿宋" w:hAnsi="仿宋" w:eastAsia="仿宋" w:cs="仿宋"/>
          <w:b/>
          <w:bCs/>
          <w:sz w:val="24"/>
          <w:szCs w:val="24"/>
          <w:highlight w:val="none"/>
        </w:rPr>
      </w:pPr>
      <w:r>
        <w:rPr>
          <w:rFonts w:hint="eastAsia" w:ascii="仿宋" w:hAnsi="仿宋" w:eastAsia="仿宋" w:cs="仿宋"/>
          <w:b/>
          <w:bCs/>
          <w:color w:val="000000"/>
          <w:kern w:val="0"/>
          <w:sz w:val="24"/>
          <w:szCs w:val="24"/>
          <w:highlight w:val="none"/>
          <w:lang w:val="en-US" w:eastAsia="zh-CN" w:bidi="ar"/>
        </w:rPr>
        <w:t xml:space="preserve">3、本项目的特定资格要求（如有） </w:t>
      </w:r>
    </w:p>
    <w:p w14:paraId="46EFDD5E">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7272C89A">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sz w:val="24"/>
          <w:szCs w:val="24"/>
          <w:highlight w:val="none"/>
          <w:lang w:val="en-US" w:eastAsia="zh-CN"/>
        </w:rPr>
        <w:t>特定资格要求</w:t>
      </w:r>
      <w:r>
        <w:rPr>
          <w:rFonts w:hint="eastAsia" w:ascii="仿宋" w:hAnsi="仿宋" w:eastAsia="仿宋" w:cs="仿宋"/>
          <w:sz w:val="24"/>
          <w:szCs w:val="24"/>
          <w:highlight w:val="none"/>
        </w:rPr>
        <w:t>的</w:t>
      </w:r>
      <w:r>
        <w:rPr>
          <w:rFonts w:hint="eastAsia" w:ascii="仿宋" w:hAnsi="仿宋" w:eastAsia="仿宋" w:cs="仿宋"/>
          <w:sz w:val="24"/>
          <w:szCs w:val="24"/>
          <w:highlight w:val="none"/>
          <w:lang w:val="en-US" w:eastAsia="zh-CN"/>
        </w:rPr>
        <w:t>证明文件</w:t>
      </w:r>
      <w:r>
        <w:rPr>
          <w:rFonts w:hint="eastAsia" w:ascii="仿宋" w:hAnsi="仿宋" w:eastAsia="仿宋" w:cs="仿宋"/>
          <w:sz w:val="24"/>
          <w:szCs w:val="24"/>
          <w:highlight w:val="none"/>
          <w:lang w:eastAsia="zh-CN"/>
        </w:rPr>
        <w:t>扫描件</w:t>
      </w:r>
      <w:r>
        <w:rPr>
          <w:rFonts w:hint="eastAsia" w:ascii="仿宋" w:hAnsi="仿宋" w:eastAsia="仿宋" w:cs="仿宋"/>
          <w:sz w:val="24"/>
          <w:szCs w:val="24"/>
          <w:highlight w:val="none"/>
          <w:lang w:val="en-US" w:eastAsia="zh-CN"/>
        </w:rPr>
        <w:t>加盖电子印章</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具体要求详见第六章资格审查要求及</w:t>
      </w:r>
      <w:r>
        <w:rPr>
          <w:rFonts w:hint="eastAsia" w:ascii="仿宋" w:hAnsi="仿宋" w:eastAsia="仿宋" w:cs="仿宋"/>
          <w:b w:val="0"/>
          <w:bCs w:val="0"/>
          <w:color w:val="000000"/>
          <w:kern w:val="0"/>
          <w:sz w:val="24"/>
          <w:szCs w:val="24"/>
          <w:highlight w:val="none"/>
          <w:lang w:val="en-US" w:eastAsia="zh-CN" w:bidi="ar"/>
        </w:rPr>
        <w:t>磋商公告</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w:t>
      </w:r>
    </w:p>
    <w:p w14:paraId="05E9EDF4">
      <w:pPr>
        <w:rPr>
          <w:rFonts w:hint="eastAsia" w:ascii="仿宋" w:hAnsi="仿宋" w:eastAsia="仿宋" w:cs="仿宋"/>
          <w:color w:val="000000"/>
          <w:kern w:val="0"/>
          <w:sz w:val="24"/>
          <w:szCs w:val="24"/>
          <w:highlight w:val="none"/>
          <w:lang w:val="en-US" w:eastAsia="zh-CN" w:bidi="ar"/>
        </w:rPr>
      </w:pPr>
      <w:r>
        <w:rPr>
          <w:rFonts w:hint="eastAsia" w:ascii="仿宋" w:hAnsi="仿宋" w:eastAsia="仿宋" w:cs="仿宋"/>
          <w:color w:val="000000"/>
          <w:kern w:val="0"/>
          <w:sz w:val="24"/>
          <w:szCs w:val="24"/>
          <w:highlight w:val="none"/>
          <w:lang w:val="en-US" w:eastAsia="zh-CN" w:bidi="ar"/>
        </w:rPr>
        <w:br w:type="page"/>
      </w:r>
    </w:p>
    <w:p w14:paraId="43656665">
      <w:pPr>
        <w:numPr>
          <w:ilvl w:val="0"/>
          <w:numId w:val="0"/>
        </w:numPr>
        <w:ind w:leftChars="0"/>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4、其他资格要求</w:t>
      </w:r>
    </w:p>
    <w:p w14:paraId="3CA1C5F3">
      <w:pPr>
        <w:numPr>
          <w:ilvl w:val="0"/>
          <w:numId w:val="0"/>
        </w:numPr>
        <w:ind w:leftChars="0" w:firstLine="240" w:firstLineChars="100"/>
        <w:outlineLvl w:val="9"/>
        <w:rPr>
          <w:rFonts w:hint="default"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t>详见供应商须知前附表1.3.3</w:t>
      </w:r>
    </w:p>
    <w:p w14:paraId="6A1D7343">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6536A585">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7E31076">
      <w:pPr>
        <w:keepNext w:val="0"/>
        <w:keepLines w:val="0"/>
        <w:pageBreakBefore w:val="0"/>
        <w:kinsoku/>
        <w:wordWrap/>
        <w:overflowPunct/>
        <w:topLinePunct w:val="0"/>
        <w:autoSpaceDE/>
        <w:autoSpaceDN/>
        <w:bidi w:val="0"/>
        <w:adjustRightInd/>
        <w:snapToGrid/>
        <w:spacing w:line="400" w:lineRule="exact"/>
        <w:textAlignment w:val="auto"/>
        <w:rPr>
          <w:rFonts w:hint="eastAsia" w:ascii="仿宋" w:hAnsi="仿宋" w:eastAsia="仿宋" w:cs="仿宋"/>
          <w:b w:val="0"/>
          <w:bCs w:val="0"/>
          <w:color w:val="000000"/>
          <w:kern w:val="0"/>
          <w:sz w:val="24"/>
          <w:szCs w:val="24"/>
          <w:highlight w:val="none"/>
          <w:lang w:val="en-US" w:eastAsia="zh-CN" w:bidi="ar"/>
        </w:rPr>
      </w:pPr>
    </w:p>
    <w:p w14:paraId="5EDF3C69">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40A9517">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1"/>
        <w:rPr>
          <w:rFonts w:hint="default" w:ascii="仿宋" w:hAnsi="仿宋" w:eastAsia="仿宋" w:cs="仿宋"/>
          <w:b/>
          <w:bCs/>
          <w:color w:val="000000"/>
          <w:kern w:val="0"/>
          <w:sz w:val="24"/>
          <w:szCs w:val="24"/>
          <w:highlight w:val="none"/>
          <w:lang w:val="en-US" w:eastAsia="zh-CN" w:bidi="ar"/>
        </w:rPr>
      </w:pPr>
      <w:bookmarkStart w:id="48" w:name="_Toc11606"/>
      <w:r>
        <w:rPr>
          <w:rFonts w:hint="eastAsia" w:ascii="仿宋" w:hAnsi="仿宋" w:eastAsia="仿宋" w:cs="仿宋"/>
          <w:b/>
          <w:bCs/>
          <w:color w:val="000000"/>
          <w:kern w:val="0"/>
          <w:sz w:val="24"/>
          <w:szCs w:val="24"/>
          <w:highlight w:val="none"/>
          <w:lang w:val="en-US" w:eastAsia="zh-CN" w:bidi="ar"/>
        </w:rPr>
        <w:t>二、报价文件</w:t>
      </w:r>
      <w:bookmarkEnd w:id="48"/>
    </w:p>
    <w:p w14:paraId="62A313DE">
      <w:pPr>
        <w:outlineLvl w:val="2"/>
        <w:rPr>
          <w:rFonts w:hint="eastAsia" w:ascii="仿宋" w:hAnsi="仿宋" w:eastAsia="仿宋" w:cs="仿宋"/>
          <w:b/>
          <w:bCs/>
          <w:sz w:val="24"/>
          <w:szCs w:val="24"/>
          <w:highlight w:val="none"/>
          <w:lang w:val="en-US" w:eastAsia="zh-CN"/>
        </w:rPr>
      </w:pPr>
      <w:bookmarkStart w:id="49" w:name="_Toc26817"/>
      <w:r>
        <w:rPr>
          <w:rFonts w:hint="eastAsia" w:ascii="仿宋" w:hAnsi="仿宋" w:eastAsia="仿宋" w:cs="仿宋"/>
          <w:b/>
          <w:bCs/>
          <w:sz w:val="24"/>
          <w:szCs w:val="24"/>
          <w:highlight w:val="none"/>
          <w:lang w:val="en-US" w:eastAsia="zh-CN"/>
        </w:rPr>
        <w:t>5、报价一览表</w:t>
      </w:r>
      <w:bookmarkEnd w:id="49"/>
    </w:p>
    <w:p w14:paraId="476B9C6D">
      <w:pPr>
        <w:rPr>
          <w:rFonts w:hint="eastAsia" w:ascii="仿宋" w:hAnsi="仿宋" w:eastAsia="仿宋" w:cs="仿宋"/>
          <w:highlight w:val="none"/>
          <w:lang w:val="en-US" w:eastAsia="zh-CN"/>
        </w:rPr>
      </w:pPr>
    </w:p>
    <w:p w14:paraId="08B571A6">
      <w:pPr>
        <w:jc w:val="center"/>
        <w:rPr>
          <w:rFonts w:hint="eastAsia" w:ascii="仿宋" w:hAnsi="仿宋" w:eastAsia="仿宋" w:cs="仿宋"/>
          <w:highlight w:val="none"/>
          <w:lang w:val="en-US" w:eastAsia="zh-CN"/>
        </w:rPr>
      </w:pPr>
      <w:r>
        <w:rPr>
          <w:rFonts w:hint="eastAsia" w:ascii="仿宋" w:hAnsi="仿宋" w:eastAsia="仿宋" w:cs="仿宋"/>
          <w:b/>
          <w:bCs/>
          <w:sz w:val="32"/>
          <w:szCs w:val="32"/>
          <w:highlight w:val="none"/>
          <w:lang w:val="en-US" w:eastAsia="zh-CN"/>
        </w:rPr>
        <w:t>首次报价表</w:t>
      </w:r>
    </w:p>
    <w:p w14:paraId="3DD2CED7">
      <w:pPr>
        <w:rPr>
          <w:rFonts w:hint="eastAsia" w:ascii="仿宋" w:hAnsi="仿宋" w:eastAsia="仿宋" w:cs="仿宋"/>
          <w:highlight w:val="none"/>
          <w:lang w:val="en-US" w:eastAsia="zh-CN"/>
        </w:rPr>
      </w:pPr>
    </w:p>
    <w:p w14:paraId="41581470">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0AC908CB">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6"/>
        <w:tblpPr w:leftFromText="180" w:rightFromText="180" w:vertAnchor="text" w:horzAnchor="page" w:tblpX="1707" w:tblpY="344"/>
        <w:tblOverlap w:val="never"/>
        <w:tblW w:w="9075" w:type="dxa"/>
        <w:tblInd w:w="0" w:type="dxa"/>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Layout w:type="fixed"/>
        <w:tblCellMar>
          <w:top w:w="0" w:type="dxa"/>
          <w:left w:w="0" w:type="dxa"/>
          <w:bottom w:w="0" w:type="dxa"/>
          <w:right w:w="0" w:type="dxa"/>
        </w:tblCellMar>
      </w:tblPr>
      <w:tblGrid>
        <w:gridCol w:w="2149"/>
        <w:gridCol w:w="6926"/>
      </w:tblGrid>
      <w:tr w14:paraId="03B78A15">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76" w:hRule="atLeast"/>
        </w:trPr>
        <w:tc>
          <w:tcPr>
            <w:tcW w:w="2149" w:type="dxa"/>
            <w:tcBorders>
              <w:bottom w:val="single" w:color="000000" w:sz="6" w:space="0"/>
              <w:right w:val="single" w:color="000000" w:sz="6" w:space="0"/>
            </w:tcBorders>
            <w:vAlign w:val="top"/>
          </w:tcPr>
          <w:p w14:paraId="4375FC31">
            <w:pPr>
              <w:pStyle w:val="39"/>
              <w:spacing w:before="142"/>
              <w:ind w:left="92"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响应</w:t>
            </w:r>
            <w:r>
              <w:rPr>
                <w:rFonts w:hint="eastAsia" w:ascii="仿宋" w:hAnsi="仿宋" w:eastAsia="仿宋" w:cs="仿宋"/>
                <w:sz w:val="21"/>
                <w:szCs w:val="21"/>
                <w:highlight w:val="none"/>
              </w:rPr>
              <w:t>总价：</w:t>
            </w:r>
          </w:p>
        </w:tc>
        <w:tc>
          <w:tcPr>
            <w:tcW w:w="6926" w:type="dxa"/>
            <w:tcBorders>
              <w:left w:val="single" w:color="000000" w:sz="6" w:space="0"/>
              <w:bottom w:val="single" w:color="000000" w:sz="6" w:space="0"/>
            </w:tcBorders>
            <w:vAlign w:val="top"/>
          </w:tcPr>
          <w:p w14:paraId="4737EDFB">
            <w:pPr>
              <w:pStyle w:val="39"/>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rPr>
              <w:t>大写</w:t>
            </w:r>
            <w:r>
              <w:rPr>
                <w:rFonts w:hint="eastAsia" w:ascii="仿宋" w:hAnsi="仿宋" w:eastAsia="仿宋" w:cs="仿宋"/>
                <w:spacing w:val="-3"/>
                <w:sz w:val="21"/>
                <w:szCs w:val="21"/>
                <w:highlight w:val="none"/>
              </w:rPr>
              <w:t>：</w:t>
            </w:r>
            <w:r>
              <w:rPr>
                <w:rFonts w:hint="eastAsia" w:ascii="仿宋" w:hAnsi="仿宋" w:eastAsia="仿宋" w:cs="仿宋"/>
                <w:spacing w:val="-3"/>
                <w:sz w:val="21"/>
                <w:szCs w:val="21"/>
                <w:highlight w:val="none"/>
                <w:u w:val="single"/>
              </w:rPr>
              <w:t xml:space="preserve"> </w:t>
            </w:r>
            <w:r>
              <w:rPr>
                <w:rFonts w:hint="eastAsia" w:ascii="仿宋" w:hAnsi="仿宋" w:eastAsia="仿宋" w:cs="仿宋"/>
                <w:spacing w:val="-3"/>
                <w:sz w:val="21"/>
                <w:szCs w:val="21"/>
                <w:highlight w:val="none"/>
                <w:u w:val="single"/>
              </w:rPr>
              <w:tab/>
            </w:r>
            <w:r>
              <w:rPr>
                <w:rFonts w:hint="eastAsia" w:ascii="仿宋" w:hAnsi="仿宋" w:eastAsia="仿宋" w:cs="仿宋"/>
                <w:spacing w:val="-3"/>
                <w:sz w:val="21"/>
                <w:szCs w:val="21"/>
                <w:highlight w:val="none"/>
              </w:rPr>
              <w:tab/>
            </w:r>
            <w:r>
              <w:rPr>
                <w:rFonts w:hint="eastAsia" w:ascii="仿宋" w:hAnsi="仿宋" w:eastAsia="仿宋" w:cs="仿宋"/>
                <w:spacing w:val="-3"/>
                <w:sz w:val="21"/>
                <w:szCs w:val="21"/>
                <w:highlight w:val="none"/>
              </w:rPr>
              <w:t>小</w:t>
            </w:r>
            <w:r>
              <w:rPr>
                <w:rFonts w:hint="eastAsia" w:ascii="仿宋" w:hAnsi="仿宋" w:eastAsia="仿宋" w:cs="仿宋"/>
                <w:spacing w:val="-1"/>
                <w:sz w:val="21"/>
                <w:szCs w:val="21"/>
                <w:highlight w:val="none"/>
              </w:rPr>
              <w:t>写</w:t>
            </w:r>
            <w:r>
              <w:rPr>
                <w:rFonts w:hint="eastAsia" w:ascii="仿宋" w:hAnsi="仿宋" w:eastAsia="仿宋" w:cs="仿宋"/>
                <w:sz w:val="21"/>
                <w:szCs w:val="21"/>
                <w:highlight w:val="none"/>
              </w:rPr>
              <w:t>：</w:t>
            </w:r>
            <w:r>
              <w:rPr>
                <w:rFonts w:hint="eastAsia" w:ascii="仿宋" w:hAnsi="仿宋" w:eastAsia="仿宋" w:cs="仿宋"/>
                <w:sz w:val="21"/>
                <w:szCs w:val="21"/>
                <w:highlight w:val="none"/>
                <w:u w:val="single"/>
              </w:rPr>
              <w:t xml:space="preserve"> </w:t>
            </w:r>
            <w:r>
              <w:rPr>
                <w:rFonts w:hint="eastAsia" w:ascii="仿宋" w:hAnsi="仿宋" w:eastAsia="仿宋" w:cs="仿宋"/>
                <w:sz w:val="21"/>
                <w:szCs w:val="21"/>
                <w:highlight w:val="none"/>
                <w:u w:val="single"/>
              </w:rPr>
              <w:tab/>
            </w:r>
            <w:r>
              <w:rPr>
                <w:rFonts w:hint="eastAsia" w:ascii="仿宋" w:hAnsi="仿宋" w:eastAsia="仿宋" w:cs="仿宋"/>
                <w:sz w:val="21"/>
                <w:szCs w:val="21"/>
                <w:highlight w:val="none"/>
                <w:u w:val="none"/>
                <w:lang w:val="en-US" w:eastAsia="zh-CN"/>
              </w:rPr>
              <w:t>元</w:t>
            </w:r>
          </w:p>
        </w:tc>
      </w:tr>
      <w:tr w14:paraId="18AA4708">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755" w:hRule="atLeast"/>
        </w:trPr>
        <w:tc>
          <w:tcPr>
            <w:tcW w:w="2149" w:type="dxa"/>
            <w:tcBorders>
              <w:top w:val="single" w:color="000000" w:sz="6" w:space="0"/>
              <w:bottom w:val="single" w:color="000000" w:sz="6" w:space="0"/>
              <w:right w:val="single" w:color="000000" w:sz="6" w:space="0"/>
            </w:tcBorders>
            <w:vAlign w:val="top"/>
          </w:tcPr>
          <w:p w14:paraId="1BCBBFBC">
            <w:pPr>
              <w:pStyle w:val="39"/>
              <w:spacing w:before="142"/>
              <w:ind w:left="92" w:leftChars="0"/>
              <w:rPr>
                <w:rFonts w:hint="default" w:ascii="仿宋" w:hAnsi="仿宋" w:eastAsia="仿宋" w:cs="仿宋"/>
                <w:kern w:val="2"/>
                <w:sz w:val="21"/>
                <w:szCs w:val="21"/>
                <w:highlight w:val="none"/>
                <w:lang w:val="en-US" w:eastAsia="zh-CN" w:bidi="ar-SA"/>
              </w:rPr>
            </w:pPr>
            <w:r>
              <w:rPr>
                <w:rFonts w:hint="eastAsia" w:ascii="仿宋" w:hAnsi="仿宋" w:eastAsia="仿宋" w:cs="仿宋"/>
                <w:sz w:val="21"/>
                <w:szCs w:val="21"/>
                <w:highlight w:val="none"/>
                <w:lang w:val="en-US" w:eastAsia="zh-CN"/>
              </w:rPr>
              <w:t>合同履行期限</w:t>
            </w:r>
          </w:p>
        </w:tc>
        <w:tc>
          <w:tcPr>
            <w:tcW w:w="6926" w:type="dxa"/>
            <w:tcBorders>
              <w:top w:val="single" w:color="000000" w:sz="6" w:space="0"/>
              <w:left w:val="single" w:color="000000" w:sz="6" w:space="0"/>
              <w:bottom w:val="single" w:color="000000" w:sz="6" w:space="0"/>
            </w:tcBorders>
            <w:vAlign w:val="top"/>
          </w:tcPr>
          <w:p w14:paraId="74B69C25">
            <w:pPr>
              <w:pStyle w:val="39"/>
              <w:tabs>
                <w:tab w:val="left" w:pos="1837"/>
                <w:tab w:val="left" w:pos="2313"/>
                <w:tab w:val="left" w:pos="4040"/>
              </w:tabs>
              <w:spacing w:before="142"/>
              <w:ind w:left="107" w:leftChars="0"/>
              <w:rPr>
                <w:rFonts w:hint="eastAsia" w:ascii="仿宋" w:hAnsi="仿宋" w:eastAsia="仿宋" w:cs="仿宋"/>
                <w:kern w:val="2"/>
                <w:sz w:val="21"/>
                <w:szCs w:val="21"/>
                <w:highlight w:val="none"/>
                <w:lang w:val="en-US" w:eastAsia="zh-CN" w:bidi="ar-SA"/>
              </w:rPr>
            </w:pPr>
          </w:p>
        </w:tc>
      </w:tr>
      <w:tr w14:paraId="185A782C">
        <w:tblPrEx>
          <w:tblBorders>
            <w:top w:val="double" w:color="000000" w:sz="2" w:space="0"/>
            <w:left w:val="double" w:color="000000" w:sz="2" w:space="0"/>
            <w:bottom w:val="double" w:color="000000" w:sz="2" w:space="0"/>
            <w:right w:val="double" w:color="000000" w:sz="2" w:space="0"/>
            <w:insideH w:val="double" w:color="000000" w:sz="2" w:space="0"/>
            <w:insideV w:val="double" w:color="000000" w:sz="2" w:space="0"/>
          </w:tblBorders>
          <w:tblCellMar>
            <w:top w:w="0" w:type="dxa"/>
            <w:left w:w="0" w:type="dxa"/>
            <w:bottom w:w="0" w:type="dxa"/>
            <w:right w:w="0" w:type="dxa"/>
          </w:tblCellMar>
        </w:tblPrEx>
        <w:trPr>
          <w:trHeight w:val="553" w:hRule="atLeast"/>
        </w:trPr>
        <w:tc>
          <w:tcPr>
            <w:tcW w:w="2149" w:type="dxa"/>
            <w:tcBorders>
              <w:top w:val="single" w:color="000000" w:sz="6" w:space="0"/>
              <w:right w:val="single" w:color="000000" w:sz="6" w:space="0"/>
            </w:tcBorders>
          </w:tcPr>
          <w:p w14:paraId="2B3E9674">
            <w:pPr>
              <w:pStyle w:val="39"/>
              <w:spacing w:before="142"/>
              <w:ind w:left="92"/>
              <w:rPr>
                <w:rFonts w:hint="eastAsia" w:ascii="仿宋" w:hAnsi="仿宋" w:eastAsia="仿宋" w:cs="仿宋"/>
                <w:sz w:val="21"/>
                <w:szCs w:val="21"/>
                <w:highlight w:val="none"/>
                <w:lang w:val="en-US" w:eastAsia="zh-CN"/>
              </w:rPr>
            </w:pPr>
            <w:r>
              <w:rPr>
                <w:rFonts w:hint="eastAsia" w:ascii="仿宋" w:hAnsi="仿宋" w:eastAsia="仿宋" w:cs="仿宋"/>
                <w:sz w:val="21"/>
                <w:szCs w:val="21"/>
                <w:highlight w:val="none"/>
                <w:lang w:val="en-US" w:eastAsia="zh-CN"/>
              </w:rPr>
              <w:t>备注：</w:t>
            </w:r>
          </w:p>
        </w:tc>
        <w:tc>
          <w:tcPr>
            <w:tcW w:w="6926" w:type="dxa"/>
            <w:tcBorders>
              <w:top w:val="single" w:color="000000" w:sz="6" w:space="0"/>
              <w:left w:val="single" w:color="000000" w:sz="6" w:space="0"/>
            </w:tcBorders>
          </w:tcPr>
          <w:p w14:paraId="55F55831">
            <w:pPr>
              <w:pStyle w:val="39"/>
              <w:tabs>
                <w:tab w:val="left" w:pos="1837"/>
                <w:tab w:val="left" w:pos="2313"/>
                <w:tab w:val="left" w:pos="4040"/>
              </w:tabs>
              <w:spacing w:before="142"/>
              <w:ind w:left="107"/>
              <w:rPr>
                <w:rFonts w:hint="eastAsia" w:ascii="仿宋" w:hAnsi="仿宋" w:eastAsia="仿宋" w:cs="仿宋"/>
                <w:sz w:val="21"/>
                <w:szCs w:val="21"/>
                <w:highlight w:val="none"/>
              </w:rPr>
            </w:pPr>
          </w:p>
        </w:tc>
      </w:tr>
    </w:tbl>
    <w:p w14:paraId="376952A3">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注：1.此表中，每包的响应报价应和《报价明细表》中的总价相一致。</w:t>
      </w:r>
    </w:p>
    <w:p w14:paraId="68C07E1C">
      <w:pPr>
        <w:widowControl w:val="0"/>
        <w:spacing w:line="360" w:lineRule="auto"/>
        <w:ind w:firstLine="210" w:firstLineChars="100"/>
        <w:jc w:val="both"/>
        <w:outlineLvl w:val="9"/>
        <w:rPr>
          <w:rFonts w:hint="eastAsia" w:ascii="仿宋" w:hAnsi="仿宋" w:eastAsia="仿宋" w:cs="仿宋"/>
          <w:kern w:val="2"/>
          <w:sz w:val="21"/>
          <w:szCs w:val="24"/>
          <w:highlight w:val="none"/>
          <w:lang w:val="en-US" w:eastAsia="zh-CN" w:bidi="zh-CN"/>
        </w:rPr>
      </w:pPr>
      <w:bookmarkStart w:id="50" w:name="_Toc28372"/>
      <w:r>
        <w:rPr>
          <w:rFonts w:hint="eastAsia" w:ascii="仿宋" w:hAnsi="仿宋" w:eastAsia="仿宋" w:cs="仿宋"/>
          <w:kern w:val="2"/>
          <w:sz w:val="21"/>
          <w:szCs w:val="24"/>
          <w:highlight w:val="none"/>
          <w:lang w:val="en-US" w:eastAsia="zh-CN" w:bidi="zh-CN"/>
        </w:rPr>
        <w:t>2.本表必须按包分别填写。</w:t>
      </w:r>
      <w:bookmarkEnd w:id="50"/>
    </w:p>
    <w:p w14:paraId="771CBA1E">
      <w:pPr>
        <w:widowControl w:val="0"/>
        <w:spacing w:line="360" w:lineRule="auto"/>
        <w:ind w:firstLine="210" w:firstLineChars="100"/>
        <w:jc w:val="both"/>
        <w:rPr>
          <w:rFonts w:hint="default" w:ascii="仿宋" w:hAnsi="仿宋" w:eastAsia="仿宋" w:cs="仿宋"/>
          <w:kern w:val="2"/>
          <w:sz w:val="21"/>
          <w:szCs w:val="24"/>
          <w:highlight w:val="none"/>
          <w:lang w:val="en-US" w:eastAsia="zh-CN" w:bidi="zh-CN"/>
        </w:rPr>
      </w:pPr>
      <w:r>
        <w:rPr>
          <w:rFonts w:hint="eastAsia" w:ascii="仿宋" w:hAnsi="仿宋" w:eastAsia="仿宋" w:cs="仿宋"/>
          <w:kern w:val="2"/>
          <w:sz w:val="21"/>
          <w:szCs w:val="24"/>
          <w:highlight w:val="none"/>
          <w:lang w:val="en-US" w:eastAsia="zh-CN" w:bidi="zh-CN"/>
        </w:rPr>
        <w:t>3.首次报价不作为评审的依据。</w:t>
      </w:r>
    </w:p>
    <w:p w14:paraId="7FA638B4">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1219DA46">
      <w:pPr>
        <w:widowControl w:val="0"/>
        <w:spacing w:line="360" w:lineRule="auto"/>
        <w:ind w:firstLine="210" w:firstLineChars="100"/>
        <w:jc w:val="both"/>
        <w:rPr>
          <w:rFonts w:hint="eastAsia" w:ascii="仿宋" w:hAnsi="仿宋" w:eastAsia="仿宋" w:cs="仿宋"/>
          <w:kern w:val="2"/>
          <w:sz w:val="21"/>
          <w:szCs w:val="24"/>
          <w:highlight w:val="none"/>
          <w:lang w:val="en-US" w:eastAsia="zh-CN" w:bidi="zh-CN"/>
        </w:rPr>
      </w:pPr>
    </w:p>
    <w:p w14:paraId="0E07B029">
      <w:pPr>
        <w:widowControl w:val="0"/>
        <w:spacing w:line="360" w:lineRule="auto"/>
        <w:ind w:firstLine="240" w:firstLineChars="100"/>
        <w:jc w:val="both"/>
        <w:rPr>
          <w:rFonts w:hint="eastAsia" w:ascii="仿宋" w:hAnsi="仿宋" w:eastAsia="仿宋" w:cs="仿宋"/>
          <w:kern w:val="2"/>
          <w:sz w:val="24"/>
          <w:szCs w:val="24"/>
          <w:highlight w:val="none"/>
          <w:u w:val="single"/>
          <w:lang w:val="en-US" w:eastAsia="zh-CN" w:bidi="zh-CN"/>
        </w:rPr>
      </w:pPr>
      <w:r>
        <w:rPr>
          <w:rFonts w:hint="eastAsia" w:ascii="仿宋" w:hAnsi="仿宋" w:eastAsia="仿宋" w:cs="仿宋"/>
          <w:kern w:val="2"/>
          <w:sz w:val="24"/>
          <w:szCs w:val="24"/>
          <w:highlight w:val="none"/>
          <w:lang w:val="en-US" w:eastAsia="zh-CN" w:bidi="zh-CN"/>
        </w:rPr>
        <w:t>供应商名称（</w:t>
      </w:r>
      <w:r>
        <w:rPr>
          <w:rFonts w:hint="eastAsia" w:ascii="仿宋" w:hAnsi="仿宋" w:eastAsia="仿宋" w:cs="仿宋"/>
          <w:sz w:val="24"/>
          <w:highlight w:val="none"/>
          <w:lang w:val="en-US" w:eastAsia="zh-CN"/>
        </w:rPr>
        <w:t>电子印章</w:t>
      </w:r>
      <w:r>
        <w:rPr>
          <w:rFonts w:hint="eastAsia" w:ascii="仿宋" w:hAnsi="仿宋" w:eastAsia="仿宋" w:cs="仿宋"/>
          <w:kern w:val="2"/>
          <w:sz w:val="24"/>
          <w:szCs w:val="24"/>
          <w:highlight w:val="none"/>
          <w:lang w:val="en-US" w:eastAsia="zh-CN" w:bidi="zh-CN"/>
        </w:rPr>
        <w:t xml:space="preserve">）： </w:t>
      </w:r>
      <w:r>
        <w:rPr>
          <w:rFonts w:hint="eastAsia" w:ascii="仿宋" w:hAnsi="仿宋" w:eastAsia="仿宋" w:cs="仿宋"/>
          <w:kern w:val="2"/>
          <w:sz w:val="24"/>
          <w:szCs w:val="24"/>
          <w:highlight w:val="none"/>
          <w:u w:val="single"/>
          <w:lang w:val="en-US" w:eastAsia="zh-CN" w:bidi="zh-CN"/>
        </w:rPr>
        <w:t xml:space="preserve">                </w:t>
      </w:r>
    </w:p>
    <w:p w14:paraId="41402DF9">
      <w:pPr>
        <w:widowControl w:val="0"/>
        <w:spacing w:line="360" w:lineRule="auto"/>
        <w:ind w:firstLine="240" w:firstLineChars="100"/>
        <w:jc w:val="both"/>
        <w:rPr>
          <w:rFonts w:hint="eastAsia" w:ascii="仿宋" w:hAnsi="仿宋" w:eastAsia="仿宋" w:cs="仿宋"/>
          <w:kern w:val="2"/>
          <w:sz w:val="24"/>
          <w:szCs w:val="24"/>
          <w:highlight w:val="none"/>
          <w:lang w:val="en-US" w:eastAsia="zh-CN" w:bidi="zh-CN"/>
        </w:rPr>
      </w:pPr>
      <w:r>
        <w:rPr>
          <w:rFonts w:hint="eastAsia" w:ascii="仿宋" w:hAnsi="仿宋" w:eastAsia="仿宋" w:cs="仿宋"/>
          <w:kern w:val="2"/>
          <w:sz w:val="24"/>
          <w:szCs w:val="24"/>
          <w:highlight w:val="none"/>
          <w:lang w:val="en-US" w:eastAsia="zh-CN" w:bidi="zh-CN"/>
        </w:rPr>
        <w:t>日期：</w:t>
      </w:r>
      <w:r>
        <w:rPr>
          <w:rFonts w:hint="eastAsia" w:ascii="仿宋" w:hAnsi="仿宋" w:eastAsia="仿宋" w:cs="仿宋"/>
          <w:kern w:val="2"/>
          <w:sz w:val="24"/>
          <w:szCs w:val="24"/>
          <w:highlight w:val="none"/>
          <w:u w:val="single"/>
          <w:lang w:val="en-US" w:eastAsia="zh-CN" w:bidi="zh-CN"/>
        </w:rPr>
        <w:t xml:space="preserve">     年    月    日</w:t>
      </w:r>
    </w:p>
    <w:p w14:paraId="26BABE27">
      <w:pPr>
        <w:pStyle w:val="20"/>
        <w:rPr>
          <w:rFonts w:hint="eastAsia" w:ascii="仿宋" w:hAnsi="仿宋" w:eastAsia="仿宋" w:cs="仿宋"/>
          <w:highlight w:val="none"/>
          <w:lang w:val="en-US" w:eastAsia="zh-CN"/>
        </w:rPr>
      </w:pPr>
    </w:p>
    <w:p w14:paraId="708DCCF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25A7D998">
      <w:pPr>
        <w:pStyle w:val="25"/>
        <w:ind w:left="0" w:leftChars="0" w:firstLine="0" w:firstLineChars="0"/>
        <w:outlineLvl w:val="2"/>
        <w:rPr>
          <w:rFonts w:hint="default" w:ascii="仿宋" w:hAnsi="仿宋" w:eastAsia="仿宋" w:cs="仿宋"/>
          <w:b/>
          <w:bCs/>
          <w:sz w:val="24"/>
          <w:szCs w:val="24"/>
          <w:highlight w:val="none"/>
          <w:lang w:val="en-US" w:eastAsia="zh-CN"/>
        </w:rPr>
      </w:pPr>
      <w:bookmarkStart w:id="51" w:name="_Toc32732"/>
      <w:r>
        <w:rPr>
          <w:rFonts w:hint="eastAsia" w:ascii="仿宋" w:hAnsi="仿宋" w:eastAsia="仿宋" w:cs="仿宋"/>
          <w:b/>
          <w:bCs/>
          <w:sz w:val="24"/>
          <w:szCs w:val="24"/>
          <w:highlight w:val="none"/>
          <w:lang w:val="en-US" w:eastAsia="zh-CN"/>
        </w:rPr>
        <w:t>6、</w:t>
      </w:r>
      <w:bookmarkEnd w:id="51"/>
      <w:r>
        <w:rPr>
          <w:rFonts w:hint="eastAsia" w:ascii="仿宋" w:hAnsi="仿宋" w:eastAsia="仿宋" w:cs="仿宋"/>
          <w:b/>
          <w:bCs/>
          <w:sz w:val="24"/>
          <w:szCs w:val="24"/>
          <w:highlight w:val="none"/>
          <w:lang w:val="en-US" w:eastAsia="zh-CN"/>
        </w:rPr>
        <w:t>报价明细表</w:t>
      </w:r>
    </w:p>
    <w:p w14:paraId="3EE53B9E">
      <w:pPr>
        <w:pStyle w:val="25"/>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报价明细表</w:t>
      </w:r>
    </w:p>
    <w:p w14:paraId="26407035">
      <w:pPr>
        <w:pStyle w:val="25"/>
        <w:ind w:left="0" w:leftChars="0" w:firstLine="0" w:firstLineChars="0"/>
        <w:jc w:val="center"/>
        <w:rPr>
          <w:rFonts w:hint="eastAsia" w:ascii="仿宋" w:hAnsi="仿宋" w:eastAsia="仿宋" w:cs="仿宋"/>
          <w:highlight w:val="none"/>
          <w:lang w:val="en-US" w:eastAsia="zh-CN"/>
        </w:rPr>
      </w:pPr>
    </w:p>
    <w:p w14:paraId="2A31FE6E">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项目编号：</w:t>
      </w:r>
      <w:r>
        <w:rPr>
          <w:rFonts w:hint="eastAsia" w:ascii="仿宋" w:hAnsi="仿宋" w:eastAsia="仿宋" w:cs="仿宋"/>
          <w:highlight w:val="none"/>
          <w:u w:val="single"/>
          <w:lang w:val="en-US" w:eastAsia="zh-CN"/>
        </w:rPr>
        <w:t xml:space="preserve">              </w:t>
      </w:r>
    </w:p>
    <w:p w14:paraId="7E2BE460">
      <w:pPr>
        <w:rPr>
          <w:rFonts w:hint="eastAsia" w:ascii="仿宋" w:hAnsi="仿宋" w:eastAsia="仿宋" w:cs="仿宋"/>
          <w:highlight w:val="none"/>
          <w:u w:val="single"/>
          <w:lang w:val="en-US" w:eastAsia="zh-CN"/>
        </w:rPr>
      </w:pPr>
      <w:r>
        <w:rPr>
          <w:rFonts w:hint="eastAsia" w:ascii="仿宋" w:hAnsi="仿宋" w:eastAsia="仿宋" w:cs="仿宋"/>
          <w:highlight w:val="none"/>
          <w:u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报价单位：人民币元</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027"/>
        <w:gridCol w:w="1246"/>
        <w:gridCol w:w="548"/>
        <w:gridCol w:w="882"/>
        <w:gridCol w:w="882"/>
        <w:gridCol w:w="745"/>
        <w:gridCol w:w="944"/>
        <w:gridCol w:w="958"/>
        <w:gridCol w:w="864"/>
      </w:tblGrid>
      <w:tr w14:paraId="18D89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trPr>
        <w:tc>
          <w:tcPr>
            <w:tcW w:w="426" w:type="dxa"/>
            <w:vAlign w:val="center"/>
          </w:tcPr>
          <w:p w14:paraId="59BF6372">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序号</w:t>
            </w:r>
          </w:p>
        </w:tc>
        <w:tc>
          <w:tcPr>
            <w:tcW w:w="1089" w:type="dxa"/>
            <w:vAlign w:val="center"/>
          </w:tcPr>
          <w:p w14:paraId="21F211BE">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货物（或服务）名称</w:t>
            </w:r>
          </w:p>
        </w:tc>
        <w:tc>
          <w:tcPr>
            <w:tcW w:w="1342" w:type="dxa"/>
            <w:vAlign w:val="center"/>
          </w:tcPr>
          <w:p w14:paraId="45D6F8F7">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货物生产厂家（或服务承接方）</w:t>
            </w:r>
          </w:p>
        </w:tc>
        <w:tc>
          <w:tcPr>
            <w:tcW w:w="567" w:type="dxa"/>
            <w:vAlign w:val="center"/>
          </w:tcPr>
          <w:p w14:paraId="1C6FBDEC">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品牌</w:t>
            </w:r>
          </w:p>
        </w:tc>
        <w:tc>
          <w:tcPr>
            <w:tcW w:w="954" w:type="dxa"/>
            <w:vAlign w:val="center"/>
          </w:tcPr>
          <w:p w14:paraId="0C760C7A">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型号</w:t>
            </w:r>
          </w:p>
        </w:tc>
        <w:tc>
          <w:tcPr>
            <w:tcW w:w="954" w:type="dxa"/>
            <w:vAlign w:val="center"/>
          </w:tcPr>
          <w:p w14:paraId="1E5962E2">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规格</w:t>
            </w:r>
          </w:p>
        </w:tc>
        <w:tc>
          <w:tcPr>
            <w:tcW w:w="795" w:type="dxa"/>
            <w:vAlign w:val="center"/>
          </w:tcPr>
          <w:p w14:paraId="609D887C">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单位</w:t>
            </w:r>
          </w:p>
        </w:tc>
        <w:tc>
          <w:tcPr>
            <w:tcW w:w="1026" w:type="dxa"/>
            <w:vAlign w:val="center"/>
          </w:tcPr>
          <w:p w14:paraId="61BB3600">
            <w:pPr>
              <w:pStyle w:val="24"/>
              <w:ind w:left="0" w:leftChars="0" w:firstLine="0" w:firstLineChars="0"/>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数量</w:t>
            </w:r>
          </w:p>
        </w:tc>
        <w:tc>
          <w:tcPr>
            <w:tcW w:w="976" w:type="dxa"/>
            <w:vAlign w:val="center"/>
          </w:tcPr>
          <w:p w14:paraId="1ED702C4">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单价（元）</w:t>
            </w:r>
          </w:p>
        </w:tc>
        <w:tc>
          <w:tcPr>
            <w:tcW w:w="932" w:type="dxa"/>
            <w:vAlign w:val="center"/>
          </w:tcPr>
          <w:p w14:paraId="5DA9912E">
            <w:pPr>
              <w:pStyle w:val="24"/>
              <w:ind w:left="0" w:leftChars="0" w:firstLine="0" w:firstLineChars="0"/>
              <w:jc w:val="center"/>
              <w:rPr>
                <w:rFonts w:hint="eastAsia"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备注/说明</w:t>
            </w:r>
          </w:p>
        </w:tc>
      </w:tr>
      <w:tr w14:paraId="06041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2F206E8F">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6DA70AF6">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204504EA">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26F0DA14">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6C821B6C">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0F4E972C">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472F51AA">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7B2CD5FB">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3EBC4659">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5B1FC3CF">
            <w:pPr>
              <w:pStyle w:val="24"/>
              <w:jc w:val="center"/>
              <w:rPr>
                <w:rFonts w:hint="eastAsia" w:ascii="仿宋" w:hAnsi="仿宋" w:eastAsia="仿宋" w:cs="仿宋"/>
                <w:color w:val="auto"/>
                <w:sz w:val="21"/>
                <w:szCs w:val="21"/>
                <w:highlight w:val="none"/>
                <w:vertAlign w:val="baseline"/>
                <w:lang w:val="en-US" w:eastAsia="zh-CN"/>
              </w:rPr>
            </w:pPr>
          </w:p>
        </w:tc>
      </w:tr>
      <w:tr w14:paraId="73EEF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502D4507">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06D4B042">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737D8632">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40D2A6CD">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07BD6E5B">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39CF98A6">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52DCE5DB">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640439E8">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2A8D6B83">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7D37DCB6">
            <w:pPr>
              <w:pStyle w:val="24"/>
              <w:jc w:val="center"/>
              <w:rPr>
                <w:rFonts w:hint="eastAsia" w:ascii="仿宋" w:hAnsi="仿宋" w:eastAsia="仿宋" w:cs="仿宋"/>
                <w:color w:val="auto"/>
                <w:sz w:val="21"/>
                <w:szCs w:val="21"/>
                <w:highlight w:val="none"/>
                <w:vertAlign w:val="baseline"/>
                <w:lang w:val="en-US" w:eastAsia="zh-CN"/>
              </w:rPr>
            </w:pPr>
          </w:p>
        </w:tc>
      </w:tr>
      <w:tr w14:paraId="114DB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020F6751">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04B3B766">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1FBFA2FC">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13B2D581">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4FB05802">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4D585E6D">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4B12E43F">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1010AF53">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0F595AB6">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6CC22D46">
            <w:pPr>
              <w:pStyle w:val="24"/>
              <w:jc w:val="center"/>
              <w:rPr>
                <w:rFonts w:hint="eastAsia" w:ascii="仿宋" w:hAnsi="仿宋" w:eastAsia="仿宋" w:cs="仿宋"/>
                <w:color w:val="auto"/>
                <w:sz w:val="21"/>
                <w:szCs w:val="21"/>
                <w:highlight w:val="none"/>
                <w:vertAlign w:val="baseline"/>
                <w:lang w:val="en-US" w:eastAsia="zh-CN"/>
              </w:rPr>
            </w:pPr>
          </w:p>
        </w:tc>
      </w:tr>
      <w:tr w14:paraId="02240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 w:type="dxa"/>
            <w:vAlign w:val="center"/>
          </w:tcPr>
          <w:p w14:paraId="65486B2C">
            <w:pPr>
              <w:pStyle w:val="24"/>
              <w:jc w:val="center"/>
              <w:rPr>
                <w:rFonts w:hint="eastAsia" w:ascii="仿宋" w:hAnsi="仿宋" w:eastAsia="仿宋" w:cs="仿宋"/>
                <w:color w:val="auto"/>
                <w:sz w:val="21"/>
                <w:szCs w:val="21"/>
                <w:highlight w:val="none"/>
                <w:vertAlign w:val="baseline"/>
                <w:lang w:val="en-US" w:eastAsia="zh-CN"/>
              </w:rPr>
            </w:pPr>
          </w:p>
        </w:tc>
        <w:tc>
          <w:tcPr>
            <w:tcW w:w="1089" w:type="dxa"/>
            <w:vAlign w:val="center"/>
          </w:tcPr>
          <w:p w14:paraId="19F7E31A">
            <w:pPr>
              <w:pStyle w:val="24"/>
              <w:jc w:val="center"/>
              <w:rPr>
                <w:rFonts w:hint="eastAsia" w:ascii="仿宋" w:hAnsi="仿宋" w:eastAsia="仿宋" w:cs="仿宋"/>
                <w:color w:val="auto"/>
                <w:sz w:val="21"/>
                <w:szCs w:val="21"/>
                <w:highlight w:val="none"/>
                <w:vertAlign w:val="baseline"/>
                <w:lang w:val="en-US" w:eastAsia="zh-CN"/>
              </w:rPr>
            </w:pPr>
          </w:p>
        </w:tc>
        <w:tc>
          <w:tcPr>
            <w:tcW w:w="1342" w:type="dxa"/>
            <w:vAlign w:val="center"/>
          </w:tcPr>
          <w:p w14:paraId="62F44DE4">
            <w:pPr>
              <w:pStyle w:val="24"/>
              <w:jc w:val="center"/>
              <w:rPr>
                <w:rFonts w:hint="eastAsia" w:ascii="仿宋" w:hAnsi="仿宋" w:eastAsia="仿宋" w:cs="仿宋"/>
                <w:color w:val="auto"/>
                <w:sz w:val="21"/>
                <w:szCs w:val="21"/>
                <w:highlight w:val="none"/>
                <w:vertAlign w:val="baseline"/>
                <w:lang w:val="en-US" w:eastAsia="zh-CN"/>
              </w:rPr>
            </w:pPr>
          </w:p>
        </w:tc>
        <w:tc>
          <w:tcPr>
            <w:tcW w:w="567" w:type="dxa"/>
            <w:vAlign w:val="center"/>
          </w:tcPr>
          <w:p w14:paraId="0D1285BF">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13486C68">
            <w:pPr>
              <w:pStyle w:val="24"/>
              <w:jc w:val="center"/>
              <w:rPr>
                <w:rFonts w:hint="eastAsia" w:ascii="仿宋" w:hAnsi="仿宋" w:eastAsia="仿宋" w:cs="仿宋"/>
                <w:color w:val="auto"/>
                <w:sz w:val="21"/>
                <w:szCs w:val="21"/>
                <w:highlight w:val="none"/>
                <w:vertAlign w:val="baseline"/>
                <w:lang w:val="en-US" w:eastAsia="zh-CN"/>
              </w:rPr>
            </w:pPr>
          </w:p>
        </w:tc>
        <w:tc>
          <w:tcPr>
            <w:tcW w:w="954" w:type="dxa"/>
            <w:vAlign w:val="center"/>
          </w:tcPr>
          <w:p w14:paraId="3D327203">
            <w:pPr>
              <w:pStyle w:val="24"/>
              <w:jc w:val="center"/>
              <w:rPr>
                <w:rFonts w:hint="eastAsia" w:ascii="仿宋" w:hAnsi="仿宋" w:eastAsia="仿宋" w:cs="仿宋"/>
                <w:color w:val="auto"/>
                <w:sz w:val="21"/>
                <w:szCs w:val="21"/>
                <w:highlight w:val="none"/>
                <w:vertAlign w:val="baseline"/>
                <w:lang w:val="en-US" w:eastAsia="zh-CN"/>
              </w:rPr>
            </w:pPr>
          </w:p>
        </w:tc>
        <w:tc>
          <w:tcPr>
            <w:tcW w:w="795" w:type="dxa"/>
            <w:vAlign w:val="center"/>
          </w:tcPr>
          <w:p w14:paraId="1D0E1826">
            <w:pPr>
              <w:pStyle w:val="24"/>
              <w:jc w:val="center"/>
              <w:rPr>
                <w:rFonts w:hint="eastAsia" w:ascii="仿宋" w:hAnsi="仿宋" w:eastAsia="仿宋" w:cs="仿宋"/>
                <w:color w:val="auto"/>
                <w:sz w:val="21"/>
                <w:szCs w:val="21"/>
                <w:highlight w:val="none"/>
                <w:vertAlign w:val="baseline"/>
                <w:lang w:val="en-US" w:eastAsia="zh-CN"/>
              </w:rPr>
            </w:pPr>
          </w:p>
        </w:tc>
        <w:tc>
          <w:tcPr>
            <w:tcW w:w="1026" w:type="dxa"/>
            <w:vAlign w:val="center"/>
          </w:tcPr>
          <w:p w14:paraId="7E0D6298">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00A0EEFD">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458F2EDF">
            <w:pPr>
              <w:pStyle w:val="24"/>
              <w:jc w:val="center"/>
              <w:rPr>
                <w:rFonts w:hint="eastAsia" w:ascii="仿宋" w:hAnsi="仿宋" w:eastAsia="仿宋" w:cs="仿宋"/>
                <w:color w:val="auto"/>
                <w:sz w:val="21"/>
                <w:szCs w:val="21"/>
                <w:highlight w:val="none"/>
                <w:vertAlign w:val="baseline"/>
                <w:lang w:val="en-US" w:eastAsia="zh-CN"/>
              </w:rPr>
            </w:pPr>
          </w:p>
        </w:tc>
      </w:tr>
      <w:tr w14:paraId="7F0A1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27" w:type="dxa"/>
            <w:gridSpan w:val="7"/>
            <w:vAlign w:val="center"/>
          </w:tcPr>
          <w:p w14:paraId="0583ECDE">
            <w:pPr>
              <w:pStyle w:val="24"/>
              <w:jc w:val="center"/>
              <w:rPr>
                <w:rFonts w:hint="default" w:ascii="仿宋" w:hAnsi="仿宋" w:eastAsia="仿宋" w:cs="仿宋"/>
                <w:color w:val="auto"/>
                <w:sz w:val="21"/>
                <w:szCs w:val="21"/>
                <w:highlight w:val="none"/>
                <w:vertAlign w:val="baseline"/>
                <w:lang w:val="en-US" w:eastAsia="zh-CN"/>
              </w:rPr>
            </w:pPr>
            <w:r>
              <w:rPr>
                <w:rFonts w:hint="eastAsia" w:ascii="仿宋" w:hAnsi="仿宋" w:eastAsia="仿宋" w:cs="仿宋"/>
                <w:color w:val="auto"/>
                <w:sz w:val="21"/>
                <w:szCs w:val="21"/>
                <w:highlight w:val="none"/>
                <w:vertAlign w:val="baseline"/>
                <w:lang w:val="en-US" w:eastAsia="zh-CN"/>
              </w:rPr>
              <w:t>合计</w:t>
            </w:r>
          </w:p>
        </w:tc>
        <w:tc>
          <w:tcPr>
            <w:tcW w:w="1026" w:type="dxa"/>
            <w:vAlign w:val="center"/>
          </w:tcPr>
          <w:p w14:paraId="281A97A7">
            <w:pPr>
              <w:pStyle w:val="24"/>
              <w:jc w:val="center"/>
              <w:rPr>
                <w:rFonts w:hint="eastAsia" w:ascii="仿宋" w:hAnsi="仿宋" w:eastAsia="仿宋" w:cs="仿宋"/>
                <w:color w:val="auto"/>
                <w:sz w:val="21"/>
                <w:szCs w:val="21"/>
                <w:highlight w:val="none"/>
                <w:vertAlign w:val="baseline"/>
                <w:lang w:val="en-US" w:eastAsia="zh-CN"/>
              </w:rPr>
            </w:pPr>
          </w:p>
        </w:tc>
        <w:tc>
          <w:tcPr>
            <w:tcW w:w="976" w:type="dxa"/>
            <w:vAlign w:val="center"/>
          </w:tcPr>
          <w:p w14:paraId="6E9C5964">
            <w:pPr>
              <w:pStyle w:val="24"/>
              <w:jc w:val="center"/>
              <w:rPr>
                <w:rFonts w:hint="eastAsia" w:ascii="仿宋" w:hAnsi="仿宋" w:eastAsia="仿宋" w:cs="仿宋"/>
                <w:color w:val="auto"/>
                <w:sz w:val="21"/>
                <w:szCs w:val="21"/>
                <w:highlight w:val="none"/>
                <w:vertAlign w:val="baseline"/>
                <w:lang w:val="en-US" w:eastAsia="zh-CN"/>
              </w:rPr>
            </w:pPr>
          </w:p>
        </w:tc>
        <w:tc>
          <w:tcPr>
            <w:tcW w:w="932" w:type="dxa"/>
            <w:vAlign w:val="center"/>
          </w:tcPr>
          <w:p w14:paraId="09D3CFB5">
            <w:pPr>
              <w:pStyle w:val="24"/>
              <w:jc w:val="center"/>
              <w:rPr>
                <w:rFonts w:hint="eastAsia" w:ascii="仿宋" w:hAnsi="仿宋" w:eastAsia="仿宋" w:cs="仿宋"/>
                <w:color w:val="auto"/>
                <w:sz w:val="21"/>
                <w:szCs w:val="21"/>
                <w:highlight w:val="none"/>
                <w:vertAlign w:val="baseline"/>
                <w:lang w:val="en-US" w:eastAsia="zh-CN"/>
              </w:rPr>
            </w:pPr>
          </w:p>
        </w:tc>
      </w:tr>
    </w:tbl>
    <w:p w14:paraId="611D4DA0">
      <w:pPr>
        <w:widowControl w:val="0"/>
        <w:spacing w:line="360" w:lineRule="auto"/>
        <w:ind w:left="0" w:leftChars="0" w:firstLine="0" w:firstLineChars="0"/>
        <w:jc w:val="both"/>
        <w:rPr>
          <w:rFonts w:hint="eastAsia" w:ascii="仿宋" w:hAnsi="仿宋" w:eastAsia="仿宋" w:cs="仿宋"/>
          <w:kern w:val="2"/>
          <w:sz w:val="21"/>
          <w:szCs w:val="24"/>
          <w:highlight w:val="none"/>
          <w:lang w:val="en-US" w:eastAsia="zh-CN" w:bidi="zh-CN"/>
        </w:rPr>
      </w:pPr>
    </w:p>
    <w:p w14:paraId="5FD2A016">
      <w:pPr>
        <w:pStyle w:val="20"/>
        <w:rPr>
          <w:rFonts w:hint="eastAsia" w:ascii="仿宋" w:hAnsi="仿宋" w:eastAsia="仿宋" w:cs="仿宋"/>
          <w:highlight w:val="none"/>
          <w:lang w:val="en-US" w:eastAsia="zh-CN"/>
        </w:rPr>
      </w:pPr>
    </w:p>
    <w:p w14:paraId="578ABC5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注：1.本表应按包分别填写。</w:t>
      </w:r>
    </w:p>
    <w:p w14:paraId="4182BDE5">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2.如果不提供投标报价明细表将视为没有实质性响应招标文件。</w:t>
      </w:r>
    </w:p>
    <w:p w14:paraId="2F800378">
      <w:pPr>
        <w:spacing w:line="360" w:lineRule="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3.上述各项的详细规格（如有），可另页描述。</w:t>
      </w:r>
    </w:p>
    <w:p w14:paraId="2D2BBF14">
      <w:pPr>
        <w:spacing w:line="360" w:lineRule="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4、表格中第二列填写货物名称时、第三列对应填写货物生产商；第二列填写服务名称时、第三列对应填写</w:t>
      </w:r>
      <w:r>
        <w:rPr>
          <w:rFonts w:hint="eastAsia" w:ascii="仿宋" w:hAnsi="仿宋" w:eastAsia="仿宋" w:cs="仿宋"/>
          <w:color w:val="auto"/>
          <w:sz w:val="21"/>
          <w:szCs w:val="21"/>
          <w:highlight w:val="none"/>
          <w:vertAlign w:val="baseline"/>
          <w:lang w:val="en-US" w:eastAsia="zh-CN"/>
        </w:rPr>
        <w:t>服务承接方。货物类采购项目</w:t>
      </w:r>
      <w:r>
        <w:rPr>
          <w:rFonts w:hint="eastAsia" w:ascii="仿宋" w:hAnsi="仿宋" w:eastAsia="仿宋" w:cs="仿宋"/>
          <w:color w:val="auto"/>
          <w:sz w:val="24"/>
          <w:szCs w:val="24"/>
          <w:highlight w:val="none"/>
          <w:lang w:val="en-US" w:eastAsia="zh-CN"/>
        </w:rPr>
        <w:t>除采购需求明确要求填写货物伴随服务外，无需填写货物伴随服务的服务名称、服务承接方，此费用包含在货物单价中。</w:t>
      </w:r>
    </w:p>
    <w:p w14:paraId="2D60EED8">
      <w:pPr>
        <w:spacing w:line="360" w:lineRule="auto"/>
        <w:rPr>
          <w:rFonts w:hint="eastAsia" w:ascii="仿宋" w:hAnsi="仿宋" w:eastAsia="仿宋" w:cs="仿宋"/>
          <w:sz w:val="24"/>
          <w:szCs w:val="24"/>
          <w:highlight w:val="none"/>
          <w:lang w:val="en-US" w:eastAsia="zh-CN"/>
        </w:rPr>
      </w:pPr>
    </w:p>
    <w:p w14:paraId="7B7A6D7B">
      <w:pPr>
        <w:spacing w:line="360" w:lineRule="auto"/>
        <w:rPr>
          <w:rFonts w:hint="eastAsia" w:ascii="仿宋" w:hAnsi="仿宋" w:eastAsia="仿宋" w:cs="仿宋"/>
          <w:sz w:val="24"/>
          <w:szCs w:val="24"/>
          <w:highlight w:val="none"/>
          <w:lang w:val="en-US" w:eastAsia="zh-CN"/>
        </w:rPr>
      </w:pPr>
    </w:p>
    <w:p w14:paraId="48C7DD64">
      <w:pPr>
        <w:spacing w:line="360" w:lineRule="auto"/>
        <w:rPr>
          <w:rFonts w:hint="eastAsia" w:ascii="仿宋" w:hAnsi="仿宋" w:eastAsia="仿宋" w:cs="仿宋"/>
          <w:sz w:val="24"/>
          <w:szCs w:val="24"/>
          <w:highlight w:val="none"/>
          <w:u w:val="singl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01942088">
      <w:pPr>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30CF5687">
      <w:pPr>
        <w:pStyle w:val="20"/>
        <w:ind w:left="0" w:leftChars="0" w:firstLine="0" w:firstLineChars="0"/>
        <w:jc w:val="left"/>
        <w:outlineLvl w:val="9"/>
        <w:rPr>
          <w:rFonts w:hint="eastAsia" w:ascii="仿宋" w:hAnsi="仿宋" w:eastAsia="仿宋" w:cs="仿宋"/>
          <w:b/>
          <w:bCs/>
          <w:sz w:val="24"/>
          <w:szCs w:val="24"/>
          <w:highlight w:val="none"/>
          <w:lang w:val="en-US" w:eastAsia="zh-CN"/>
        </w:rPr>
      </w:pPr>
      <w:bookmarkStart w:id="52" w:name="_Toc24571"/>
      <w:bookmarkStart w:id="53" w:name="_Toc27376"/>
    </w:p>
    <w:p w14:paraId="16801FE4">
      <w:pPr>
        <w:pStyle w:val="20"/>
        <w:ind w:left="0" w:leftChars="0" w:firstLine="0" w:firstLineChars="0"/>
        <w:jc w:val="left"/>
        <w:outlineLvl w:val="1"/>
        <w:rPr>
          <w:rFonts w:hint="default"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三、商务技术文件</w:t>
      </w:r>
      <w:bookmarkEnd w:id="52"/>
    </w:p>
    <w:bookmarkEnd w:id="53"/>
    <w:p w14:paraId="3ECAF38A">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outlineLvl w:val="2"/>
        <w:rPr>
          <w:rFonts w:hint="eastAsia" w:ascii="仿宋" w:hAnsi="仿宋" w:eastAsia="仿宋" w:cs="仿宋"/>
          <w:b/>
          <w:bCs/>
          <w:highlight w:val="none"/>
        </w:rPr>
      </w:pPr>
      <w:bookmarkStart w:id="54" w:name="_Toc26890"/>
      <w:r>
        <w:rPr>
          <w:rFonts w:hint="eastAsia" w:ascii="仿宋" w:hAnsi="仿宋" w:eastAsia="仿宋" w:cs="仿宋"/>
          <w:b/>
          <w:bCs/>
          <w:color w:val="000000"/>
          <w:kern w:val="0"/>
          <w:sz w:val="24"/>
          <w:szCs w:val="24"/>
          <w:highlight w:val="none"/>
          <w:lang w:val="en-US" w:eastAsia="zh-CN" w:bidi="ar"/>
        </w:rPr>
        <w:t xml:space="preserve">7、投标书 </w:t>
      </w:r>
    </w:p>
    <w:p w14:paraId="5E8996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7EA3491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default" w:ascii="仿宋" w:hAnsi="仿宋" w:eastAsia="仿宋" w:cs="仿宋"/>
          <w:sz w:val="32"/>
          <w:szCs w:val="32"/>
          <w:highlight w:val="none"/>
          <w:lang w:val="en-US"/>
        </w:rPr>
      </w:pPr>
      <w:r>
        <w:rPr>
          <w:rFonts w:hint="eastAsia" w:ascii="仿宋" w:hAnsi="仿宋" w:eastAsia="仿宋" w:cs="仿宋"/>
          <w:b/>
          <w:bCs/>
          <w:color w:val="000000"/>
          <w:kern w:val="0"/>
          <w:sz w:val="32"/>
          <w:szCs w:val="32"/>
          <w:highlight w:val="none"/>
          <w:lang w:val="en-US" w:eastAsia="zh-CN" w:bidi="ar"/>
        </w:rPr>
        <w:t>投标书</w:t>
      </w:r>
    </w:p>
    <w:p w14:paraId="04A242A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39783B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（采购人或采购代理机构）</w:t>
      </w:r>
      <w:r>
        <w:rPr>
          <w:rFonts w:hint="eastAsia" w:ascii="仿宋" w:hAnsi="仿宋" w:eastAsia="仿宋" w:cs="仿宋"/>
          <w:color w:val="000000"/>
          <w:kern w:val="0"/>
          <w:sz w:val="24"/>
          <w:szCs w:val="24"/>
          <w:highlight w:val="none"/>
          <w:lang w:val="en-US" w:eastAsia="zh-CN" w:bidi="ar"/>
        </w:rPr>
        <w:t xml:space="preserve"> </w:t>
      </w:r>
    </w:p>
    <w:p w14:paraId="4FECB5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我方参加你方就</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（采购项目名称）、</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（项目编号)、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u w:val="none"/>
          <w:lang w:val="en-US" w:eastAsia="zh-CN" w:bidi="ar"/>
        </w:rPr>
        <w:t>（标项(包)名称）</w:t>
      </w:r>
      <w:r>
        <w:rPr>
          <w:rFonts w:hint="eastAsia" w:ascii="仿宋" w:hAnsi="仿宋" w:eastAsia="仿宋" w:cs="仿宋"/>
          <w:color w:val="000000"/>
          <w:kern w:val="0"/>
          <w:sz w:val="24"/>
          <w:szCs w:val="24"/>
          <w:highlight w:val="none"/>
          <w:lang w:val="en-US" w:eastAsia="zh-CN" w:bidi="ar"/>
        </w:rPr>
        <w:t xml:space="preserve">组织的采购活动，并对此项目进行投标响应。 </w:t>
      </w:r>
    </w:p>
    <w:p w14:paraId="1840F72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55" w:name="_Toc31541"/>
      <w:r>
        <w:rPr>
          <w:rFonts w:hint="eastAsia" w:ascii="仿宋" w:hAnsi="仿宋" w:eastAsia="仿宋" w:cs="仿宋"/>
          <w:color w:val="000000"/>
          <w:kern w:val="0"/>
          <w:sz w:val="24"/>
          <w:szCs w:val="24"/>
          <w:highlight w:val="none"/>
          <w:lang w:val="en-US" w:eastAsia="zh-CN" w:bidi="ar"/>
        </w:rPr>
        <w:t>1. 我方已详细审查全部采购文件，自愿参与投标响应并承诺如下：</w:t>
      </w:r>
      <w:bookmarkEnd w:id="55"/>
      <w:r>
        <w:rPr>
          <w:rFonts w:hint="eastAsia" w:ascii="仿宋" w:hAnsi="仿宋" w:eastAsia="仿宋" w:cs="仿宋"/>
          <w:color w:val="000000"/>
          <w:kern w:val="0"/>
          <w:sz w:val="24"/>
          <w:szCs w:val="24"/>
          <w:highlight w:val="none"/>
          <w:lang w:val="en-US" w:eastAsia="zh-CN" w:bidi="ar"/>
        </w:rPr>
        <w:t xml:space="preserve"> </w:t>
      </w:r>
    </w:p>
    <w:p w14:paraId="5219322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（1）本响应有效期为自提交响应文件的截止之日起</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个日历日。 </w:t>
      </w:r>
    </w:p>
    <w:p w14:paraId="0D4D9CF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（2）除合同条款及采购需求偏离表列出的偏离外，我方响应采购文件的全部要求。 </w:t>
      </w:r>
    </w:p>
    <w:p w14:paraId="1B07C37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（3）我方已提供的全部文件资料是真实、准确的，并对此承担一切法律后果。 </w:t>
      </w:r>
    </w:p>
    <w:p w14:paraId="3EFE89B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（4）如我方成交，我方将在法律规定的期限内与你方签订合同，按照采购文件要求提交履约保证金，并在合同约定的期限内完成合同规定的全部义务。 </w:t>
      </w:r>
    </w:p>
    <w:p w14:paraId="20E4F37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56" w:name="_Toc30568"/>
      <w:r>
        <w:rPr>
          <w:rFonts w:hint="eastAsia" w:ascii="仿宋" w:hAnsi="仿宋" w:eastAsia="仿宋" w:cs="仿宋"/>
          <w:color w:val="000000"/>
          <w:kern w:val="0"/>
          <w:sz w:val="24"/>
          <w:szCs w:val="24"/>
          <w:highlight w:val="none"/>
          <w:lang w:val="en-US" w:eastAsia="zh-CN" w:bidi="ar"/>
        </w:rPr>
        <w:t>2. 其他补充条款（如有）：</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w:t>
      </w:r>
      <w:bookmarkEnd w:id="56"/>
      <w:r>
        <w:rPr>
          <w:rFonts w:hint="eastAsia" w:ascii="仿宋" w:hAnsi="仿宋" w:eastAsia="仿宋" w:cs="仿宋"/>
          <w:color w:val="000000"/>
          <w:kern w:val="0"/>
          <w:sz w:val="24"/>
          <w:szCs w:val="24"/>
          <w:highlight w:val="none"/>
          <w:lang w:val="en-US" w:eastAsia="zh-CN" w:bidi="ar"/>
        </w:rPr>
        <w:t xml:space="preserve"> </w:t>
      </w:r>
    </w:p>
    <w:p w14:paraId="477AF38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与本投标有关的一切正式往来信函请寄： </w:t>
      </w:r>
    </w:p>
    <w:p w14:paraId="038C12B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地址</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传真</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5A6AAE60">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电话</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电子函件</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5A64C6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187CBF4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 xml:space="preserve">） </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7342D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4ECF9C36">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3669162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2"/>
        <w:rPr>
          <w:rFonts w:hint="eastAsia" w:ascii="仿宋" w:hAnsi="仿宋" w:eastAsia="仿宋" w:cs="仿宋"/>
          <w:sz w:val="24"/>
          <w:szCs w:val="24"/>
          <w:highlight w:val="none"/>
        </w:rPr>
      </w:pPr>
      <w:r>
        <w:rPr>
          <w:rFonts w:hint="eastAsia" w:ascii="仿宋" w:hAnsi="仿宋" w:eastAsia="仿宋" w:cs="仿宋"/>
          <w:b/>
          <w:bCs/>
          <w:color w:val="000000"/>
          <w:kern w:val="0"/>
          <w:sz w:val="24"/>
          <w:szCs w:val="24"/>
          <w:highlight w:val="none"/>
          <w:lang w:val="en-US" w:eastAsia="zh-CN" w:bidi="ar"/>
        </w:rPr>
        <w:t>8、授权委托书</w:t>
      </w:r>
      <w:bookmarkEnd w:id="54"/>
      <w:r>
        <w:rPr>
          <w:rFonts w:hint="eastAsia" w:ascii="仿宋" w:hAnsi="仿宋" w:eastAsia="仿宋" w:cs="仿宋"/>
          <w:color w:val="000000"/>
          <w:kern w:val="0"/>
          <w:sz w:val="24"/>
          <w:szCs w:val="24"/>
          <w:highlight w:val="none"/>
          <w:lang w:val="en-US" w:eastAsia="zh-CN" w:bidi="ar"/>
        </w:rPr>
        <w:t xml:space="preserve"> </w:t>
      </w:r>
    </w:p>
    <w:p w14:paraId="0A19B442">
      <w:pPr>
        <w:keepNext w:val="0"/>
        <w:keepLines w:val="0"/>
        <w:pageBreakBefore w:val="0"/>
        <w:widowControl/>
        <w:suppressLineNumbers w:val="0"/>
        <w:kinsoku/>
        <w:wordWrap/>
        <w:overflowPunct/>
        <w:topLinePunct w:val="0"/>
        <w:autoSpaceDE/>
        <w:autoSpaceDN/>
        <w:bidi w:val="0"/>
        <w:adjustRightInd/>
        <w:snapToGrid/>
        <w:spacing w:line="500" w:lineRule="exact"/>
        <w:jc w:val="both"/>
        <w:textAlignment w:val="auto"/>
        <w:rPr>
          <w:rFonts w:hint="eastAsia" w:ascii="仿宋" w:hAnsi="仿宋" w:eastAsia="仿宋" w:cs="仿宋"/>
          <w:b/>
          <w:bCs/>
          <w:color w:val="000000"/>
          <w:kern w:val="0"/>
          <w:sz w:val="32"/>
          <w:szCs w:val="32"/>
          <w:highlight w:val="none"/>
          <w:lang w:val="en-US" w:eastAsia="zh-CN" w:bidi="ar"/>
        </w:rPr>
      </w:pPr>
    </w:p>
    <w:p w14:paraId="4A0F0A4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r>
        <w:rPr>
          <w:rFonts w:hint="eastAsia" w:ascii="仿宋" w:hAnsi="仿宋" w:eastAsia="仿宋" w:cs="仿宋"/>
          <w:b/>
          <w:bCs/>
          <w:color w:val="000000"/>
          <w:kern w:val="0"/>
          <w:sz w:val="32"/>
          <w:szCs w:val="32"/>
          <w:highlight w:val="none"/>
          <w:lang w:val="en-US" w:eastAsia="zh-CN" w:bidi="ar"/>
        </w:rPr>
        <w:t>授权委托书</w:t>
      </w:r>
    </w:p>
    <w:p w14:paraId="73CE29D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b/>
          <w:bCs/>
          <w:color w:val="000000"/>
          <w:kern w:val="0"/>
          <w:sz w:val="32"/>
          <w:szCs w:val="32"/>
          <w:highlight w:val="none"/>
          <w:lang w:val="en-US" w:eastAsia="zh-CN" w:bidi="ar"/>
        </w:rPr>
      </w:pPr>
    </w:p>
    <w:p w14:paraId="3FEB8F8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本人</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（姓名）系</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（供应商名称）的法定代表人（单位负责人），现委托</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（姓名）为我方代理人。代理人根据授权，以我方名义签署、澄清确认、递交、撤回、修改</w:t>
      </w:r>
      <w:r>
        <w:rPr>
          <w:rFonts w:hint="eastAsia" w:ascii="仿宋" w:hAnsi="仿宋" w:eastAsia="仿宋" w:cs="仿宋"/>
          <w:color w:val="000000"/>
          <w:kern w:val="0"/>
          <w:sz w:val="24"/>
          <w:szCs w:val="24"/>
          <w:highlight w:val="none"/>
          <w:u w:val="single"/>
          <w:lang w:val="en-US" w:eastAsia="zh-CN" w:bidi="ar"/>
        </w:rPr>
        <w:t xml:space="preserve">           （项目名称）</w:t>
      </w:r>
      <w:r>
        <w:rPr>
          <w:rFonts w:hint="eastAsia" w:ascii="仿宋" w:hAnsi="仿宋" w:eastAsia="仿宋" w:cs="仿宋"/>
          <w:color w:val="000000"/>
          <w:kern w:val="0"/>
          <w:sz w:val="24"/>
          <w:szCs w:val="24"/>
          <w:highlight w:val="none"/>
          <w:lang w:val="en-US" w:eastAsia="zh-CN" w:bidi="ar"/>
        </w:rPr>
        <w:t xml:space="preserve">响应文件和处理有关事宜，其法律后果由我方承担。 </w:t>
      </w:r>
    </w:p>
    <w:p w14:paraId="7B0C1099">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委托期限：自本授权委托书签署之日起至响应有效期届满之日止。 </w:t>
      </w:r>
    </w:p>
    <w:p w14:paraId="7D5896EA">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代理人无转委托权。 </w:t>
      </w:r>
    </w:p>
    <w:p w14:paraId="7FFC664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4BD57BF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441D122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0AEC3939">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委托代理人（签字/签章）：</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66501EC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r>
        <w:rPr>
          <w:rFonts w:hint="eastAsia" w:ascii="仿宋" w:hAnsi="仿宋" w:eastAsia="仿宋" w:cs="仿宋"/>
          <w:color w:val="000000"/>
          <w:kern w:val="0"/>
          <w:sz w:val="24"/>
          <w:szCs w:val="24"/>
          <w:highlight w:val="none"/>
          <w:lang w:val="en-US" w:eastAsia="zh-CN" w:bidi="ar"/>
        </w:rPr>
        <w:t xml:space="preserve"> </w:t>
      </w:r>
    </w:p>
    <w:p w14:paraId="1422A5B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E059E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662E9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7" w:hRule="atLeast"/>
        </w:trPr>
        <w:tc>
          <w:tcPr>
            <w:tcW w:w="4261" w:type="dxa"/>
          </w:tcPr>
          <w:p w14:paraId="6251DDE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64508075">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1CE38557">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委托代理人有效期内的身份证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00715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3" w:hRule="atLeast"/>
        </w:trPr>
        <w:tc>
          <w:tcPr>
            <w:tcW w:w="4261" w:type="dxa"/>
          </w:tcPr>
          <w:p w14:paraId="4AF5EB8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c>
          <w:tcPr>
            <w:tcW w:w="4261" w:type="dxa"/>
          </w:tcPr>
          <w:p w14:paraId="2A6CDB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vertAlign w:val="baseline"/>
                <w:lang w:val="en-US" w:eastAsia="zh-CN" w:bidi="ar"/>
              </w:rPr>
            </w:pPr>
          </w:p>
        </w:tc>
      </w:tr>
    </w:tbl>
    <w:p w14:paraId="6B26FA7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说明：1.若供应商为事业单位或其他组织或分支机构（仅当采购文件注明允许分支机构投标的），则法定代表人（单位负责人）处的签署人可为单位负责人。 </w:t>
      </w:r>
    </w:p>
    <w:p w14:paraId="6FA3B9A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2.若响应文件中签字之处均为法定代表人（单位负责人）本人签署，则可不提供本《授权委托书》，但须提供《法定代表人（单位负责人）身份证明》。 </w:t>
      </w:r>
    </w:p>
    <w:p w14:paraId="7234AB7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outlineLvl w:val="9"/>
        <w:rPr>
          <w:rFonts w:hint="eastAsia" w:ascii="仿宋" w:hAnsi="仿宋" w:eastAsia="仿宋" w:cs="仿宋"/>
          <w:sz w:val="24"/>
          <w:szCs w:val="24"/>
          <w:highlight w:val="none"/>
        </w:rPr>
      </w:pPr>
      <w:bookmarkStart w:id="57" w:name="_Toc24165"/>
      <w:r>
        <w:rPr>
          <w:rFonts w:hint="eastAsia" w:ascii="仿宋" w:hAnsi="仿宋" w:eastAsia="仿宋" w:cs="仿宋"/>
          <w:color w:val="000000"/>
          <w:kern w:val="0"/>
          <w:sz w:val="24"/>
          <w:szCs w:val="24"/>
          <w:highlight w:val="none"/>
          <w:lang w:val="en-US" w:eastAsia="zh-CN" w:bidi="ar"/>
        </w:rPr>
        <w:t>3.供应商为自然人的情形，可不提供本《授权委托书》。</w:t>
      </w:r>
      <w:bookmarkEnd w:id="57"/>
    </w:p>
    <w:p w14:paraId="143D367E">
      <w:pPr>
        <w:rPr>
          <w:rFonts w:hint="eastAsia" w:ascii="仿宋" w:hAnsi="仿宋" w:eastAsia="仿宋" w:cs="仿宋"/>
          <w:b w:val="0"/>
          <w:bCs w:val="0"/>
          <w:color w:val="000000"/>
          <w:kern w:val="0"/>
          <w:sz w:val="24"/>
          <w:szCs w:val="24"/>
          <w:highlight w:val="none"/>
          <w:lang w:val="en-US" w:eastAsia="zh-CN" w:bidi="ar"/>
        </w:rPr>
      </w:pPr>
      <w:r>
        <w:rPr>
          <w:rFonts w:hint="eastAsia" w:ascii="仿宋" w:hAnsi="仿宋" w:eastAsia="仿宋" w:cs="仿宋"/>
          <w:b w:val="0"/>
          <w:bCs w:val="0"/>
          <w:color w:val="000000"/>
          <w:kern w:val="0"/>
          <w:sz w:val="24"/>
          <w:szCs w:val="24"/>
          <w:highlight w:val="none"/>
          <w:lang w:val="en-US" w:eastAsia="zh-CN" w:bidi="ar"/>
        </w:rPr>
        <w:br w:type="page"/>
      </w:r>
    </w:p>
    <w:p w14:paraId="2A184BF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32"/>
          <w:szCs w:val="32"/>
          <w:highlight w:val="none"/>
        </w:rPr>
      </w:pPr>
      <w:r>
        <w:rPr>
          <w:rFonts w:hint="eastAsia" w:ascii="仿宋" w:hAnsi="仿宋" w:eastAsia="仿宋" w:cs="仿宋"/>
          <w:b/>
          <w:bCs/>
          <w:color w:val="000000"/>
          <w:kern w:val="0"/>
          <w:sz w:val="32"/>
          <w:szCs w:val="32"/>
          <w:highlight w:val="none"/>
          <w:lang w:val="en-US" w:eastAsia="zh-CN" w:bidi="ar"/>
        </w:rPr>
        <w:t>附：法定代表人（单位负责人）身份证明</w:t>
      </w:r>
    </w:p>
    <w:p w14:paraId="1169063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88F2FD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致：</w:t>
      </w:r>
      <w:r>
        <w:rPr>
          <w:rFonts w:hint="eastAsia" w:ascii="仿宋" w:hAnsi="仿宋" w:eastAsia="仿宋" w:cs="仿宋"/>
          <w:color w:val="000000"/>
          <w:kern w:val="0"/>
          <w:sz w:val="24"/>
          <w:szCs w:val="24"/>
          <w:highlight w:val="none"/>
          <w:u w:val="single"/>
          <w:lang w:val="en-US" w:eastAsia="zh-CN" w:bidi="ar"/>
        </w:rPr>
        <w:t xml:space="preserve">（采购人或采购代理机构） </w:t>
      </w:r>
    </w:p>
    <w:p w14:paraId="11D8327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 xml:space="preserve">兹证明， </w:t>
      </w:r>
    </w:p>
    <w:p w14:paraId="6EB4ED25">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color w:val="000000"/>
          <w:kern w:val="0"/>
          <w:sz w:val="24"/>
          <w:szCs w:val="24"/>
          <w:highlight w:val="none"/>
          <w:u w:val="single"/>
          <w:lang w:val="en-US" w:eastAsia="zh-CN" w:bidi="ar"/>
        </w:rPr>
      </w:pPr>
      <w:r>
        <w:rPr>
          <w:rFonts w:hint="eastAsia" w:ascii="仿宋" w:hAnsi="仿宋" w:eastAsia="仿宋" w:cs="仿宋"/>
          <w:color w:val="000000"/>
          <w:kern w:val="0"/>
          <w:sz w:val="24"/>
          <w:szCs w:val="24"/>
          <w:highlight w:val="none"/>
          <w:lang w:val="en-US" w:eastAsia="zh-CN" w:bidi="ar"/>
        </w:rPr>
        <w:t>姓名：</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性别：</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年龄：</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职务：</w:t>
      </w:r>
      <w:r>
        <w:rPr>
          <w:rFonts w:hint="eastAsia" w:ascii="仿宋" w:hAnsi="仿宋" w:eastAsia="仿宋" w:cs="仿宋"/>
          <w:color w:val="000000"/>
          <w:kern w:val="0"/>
          <w:sz w:val="24"/>
          <w:szCs w:val="24"/>
          <w:highlight w:val="none"/>
          <w:u w:val="single"/>
          <w:lang w:val="en-US" w:eastAsia="zh-CN" w:bidi="ar"/>
        </w:rPr>
        <w:t xml:space="preserve">     </w:t>
      </w:r>
    </w:p>
    <w:p w14:paraId="384D4460">
      <w:pPr>
        <w:keepNext w:val="0"/>
        <w:keepLines w:val="0"/>
        <w:pageBreakBefore w:val="0"/>
        <w:widowControl/>
        <w:suppressLineNumbers w:val="0"/>
        <w:kinsoku/>
        <w:wordWrap/>
        <w:overflowPunct/>
        <w:topLinePunct w:val="0"/>
        <w:autoSpaceDE/>
        <w:autoSpaceDN/>
        <w:bidi w:val="0"/>
        <w:adjustRightInd/>
        <w:snapToGrid/>
        <w:spacing w:line="500" w:lineRule="exact"/>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系</w:t>
      </w:r>
      <w:r>
        <w:rPr>
          <w:rFonts w:hint="eastAsia" w:ascii="仿宋" w:hAnsi="仿宋" w:eastAsia="仿宋" w:cs="仿宋"/>
          <w:color w:val="000000"/>
          <w:kern w:val="0"/>
          <w:sz w:val="24"/>
          <w:szCs w:val="24"/>
          <w:highlight w:val="none"/>
          <w:u w:val="single"/>
          <w:lang w:val="en-US" w:eastAsia="zh-CN" w:bidi="ar"/>
        </w:rPr>
        <w:t xml:space="preserve">       （供应商名称）</w:t>
      </w:r>
      <w:r>
        <w:rPr>
          <w:rFonts w:hint="eastAsia" w:ascii="仿宋" w:hAnsi="仿宋" w:eastAsia="仿宋" w:cs="仿宋"/>
          <w:color w:val="000000"/>
          <w:kern w:val="0"/>
          <w:sz w:val="24"/>
          <w:szCs w:val="24"/>
          <w:highlight w:val="none"/>
          <w:lang w:val="en-US" w:eastAsia="zh-CN" w:bidi="ar"/>
        </w:rPr>
        <w:t xml:space="preserve">的法定代表人（单位负责人）。 </w:t>
      </w:r>
    </w:p>
    <w:p w14:paraId="6DDF6B58">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6B4CDF2A">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color w:val="000000"/>
          <w:kern w:val="0"/>
          <w:sz w:val="24"/>
          <w:szCs w:val="24"/>
          <w:highlight w:val="none"/>
          <w:lang w:val="en-US" w:eastAsia="zh-CN" w:bidi="ar"/>
        </w:rPr>
      </w:pPr>
    </w:p>
    <w:p w14:paraId="740A70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附：法定代表人（单位负责人）有效期内的身份证</w:t>
      </w:r>
      <w:r>
        <w:rPr>
          <w:rFonts w:hint="eastAsia" w:ascii="仿宋" w:hAnsi="仿宋" w:eastAsia="仿宋" w:cs="仿宋"/>
          <w:b/>
          <w:bCs/>
          <w:color w:val="000000"/>
          <w:kern w:val="0"/>
          <w:sz w:val="24"/>
          <w:szCs w:val="24"/>
          <w:highlight w:val="none"/>
          <w:lang w:val="en-US" w:eastAsia="zh-CN" w:bidi="ar"/>
        </w:rPr>
        <w:t>正反面</w:t>
      </w:r>
      <w:r>
        <w:rPr>
          <w:rFonts w:hint="eastAsia" w:ascii="仿宋" w:hAnsi="仿宋" w:eastAsia="仿宋" w:cs="仿宋"/>
          <w:color w:val="000000"/>
          <w:kern w:val="0"/>
          <w:sz w:val="24"/>
          <w:szCs w:val="24"/>
          <w:highlight w:val="none"/>
          <w:lang w:val="en-US" w:eastAsia="zh-CN" w:bidi="ar"/>
        </w:rPr>
        <w:t xml:space="preserve">复印件。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1CBB8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6" w:hRule="atLeast"/>
        </w:trPr>
        <w:tc>
          <w:tcPr>
            <w:tcW w:w="4261" w:type="dxa"/>
          </w:tcPr>
          <w:p w14:paraId="3A66FAEA">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c>
          <w:tcPr>
            <w:tcW w:w="4261" w:type="dxa"/>
          </w:tcPr>
          <w:p w14:paraId="7138C449">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vertAlign w:val="baseline"/>
                <w:lang w:val="en-US" w:eastAsia="zh-CN" w:bidi="ar"/>
              </w:rPr>
            </w:pPr>
          </w:p>
        </w:tc>
      </w:tr>
    </w:tbl>
    <w:p w14:paraId="0933A4F3">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A8E97AF">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3C42490E">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供应商名称（</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359E000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法定代表人（单位负责人）（签字或</w:t>
      </w:r>
      <w:r>
        <w:rPr>
          <w:rFonts w:hint="eastAsia" w:ascii="仿宋" w:hAnsi="仿宋" w:eastAsia="仿宋" w:cs="仿宋"/>
          <w:sz w:val="24"/>
          <w:highlight w:val="none"/>
          <w:lang w:val="en-US" w:eastAsia="zh-CN"/>
        </w:rPr>
        <w:t>电子印章</w:t>
      </w:r>
      <w:r>
        <w:rPr>
          <w:rFonts w:hint="eastAsia" w:ascii="仿宋" w:hAnsi="仿宋" w:eastAsia="仿宋" w:cs="仿宋"/>
          <w:color w:val="000000"/>
          <w:kern w:val="0"/>
          <w:sz w:val="24"/>
          <w:szCs w:val="24"/>
          <w:highlight w:val="none"/>
          <w:lang w:val="en-US" w:eastAsia="zh-CN" w:bidi="ar"/>
        </w:rPr>
        <w:t>）：</w:t>
      </w:r>
      <w:r>
        <w:rPr>
          <w:rFonts w:hint="eastAsia" w:ascii="仿宋" w:hAnsi="仿宋" w:eastAsia="仿宋" w:cs="仿宋"/>
          <w:color w:val="000000"/>
          <w:kern w:val="0"/>
          <w:sz w:val="24"/>
          <w:szCs w:val="24"/>
          <w:highlight w:val="none"/>
          <w:u w:val="single"/>
          <w:lang w:val="en-US" w:eastAsia="zh-CN" w:bidi="ar"/>
        </w:rPr>
        <w:t xml:space="preserve">           </w:t>
      </w:r>
      <w:r>
        <w:rPr>
          <w:rFonts w:hint="eastAsia" w:ascii="仿宋" w:hAnsi="仿宋" w:eastAsia="仿宋" w:cs="仿宋"/>
          <w:color w:val="000000"/>
          <w:kern w:val="0"/>
          <w:sz w:val="24"/>
          <w:szCs w:val="24"/>
          <w:highlight w:val="none"/>
          <w:lang w:val="en-US" w:eastAsia="zh-CN" w:bidi="ar"/>
        </w:rPr>
        <w:t xml:space="preserve"> </w:t>
      </w:r>
    </w:p>
    <w:p w14:paraId="7347BC5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auto"/>
        <w:rPr>
          <w:rFonts w:hint="eastAsia" w:ascii="仿宋" w:hAnsi="仿宋" w:eastAsia="仿宋" w:cs="仿宋"/>
          <w:sz w:val="24"/>
          <w:szCs w:val="24"/>
          <w:highlight w:val="none"/>
        </w:rPr>
      </w:pPr>
      <w:r>
        <w:rPr>
          <w:rFonts w:hint="eastAsia" w:ascii="仿宋" w:hAnsi="仿宋" w:eastAsia="仿宋" w:cs="仿宋"/>
          <w:color w:val="000000"/>
          <w:kern w:val="0"/>
          <w:sz w:val="24"/>
          <w:szCs w:val="24"/>
          <w:highlight w:val="none"/>
          <w:lang w:val="en-US" w:eastAsia="zh-CN" w:bidi="ar"/>
        </w:rPr>
        <w:t>日期：</w:t>
      </w:r>
      <w:r>
        <w:rPr>
          <w:rFonts w:hint="eastAsia" w:ascii="仿宋" w:hAnsi="仿宋" w:eastAsia="仿宋" w:cs="仿宋"/>
          <w:color w:val="000000"/>
          <w:kern w:val="0"/>
          <w:sz w:val="24"/>
          <w:szCs w:val="24"/>
          <w:highlight w:val="none"/>
          <w:u w:val="single"/>
          <w:lang w:val="en-US" w:eastAsia="zh-CN" w:bidi="ar"/>
        </w:rPr>
        <w:t xml:space="preserve">    年    月    日</w:t>
      </w:r>
    </w:p>
    <w:p w14:paraId="52292C35">
      <w:pPr>
        <w:keepNext w:val="0"/>
        <w:keepLines w:val="0"/>
        <w:pageBreakBefore w:val="0"/>
        <w:kinsoku/>
        <w:wordWrap/>
        <w:overflowPunct/>
        <w:topLinePunct w:val="0"/>
        <w:autoSpaceDE/>
        <w:autoSpaceDN/>
        <w:bidi w:val="0"/>
        <w:adjustRightInd/>
        <w:snapToGrid/>
        <w:spacing w:line="500" w:lineRule="exact"/>
        <w:textAlignment w:val="auto"/>
        <w:rPr>
          <w:rFonts w:hint="eastAsia" w:ascii="仿宋" w:hAnsi="仿宋" w:eastAsia="仿宋" w:cs="仿宋"/>
          <w:b w:val="0"/>
          <w:bCs w:val="0"/>
          <w:color w:val="000000"/>
          <w:kern w:val="0"/>
          <w:sz w:val="24"/>
          <w:szCs w:val="24"/>
          <w:highlight w:val="none"/>
          <w:lang w:val="en-US" w:eastAsia="zh-CN" w:bidi="ar"/>
        </w:rPr>
      </w:pPr>
    </w:p>
    <w:p w14:paraId="2BD225A3">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153BD053">
      <w:pPr>
        <w:keepNext w:val="0"/>
        <w:keepLines w:val="0"/>
        <w:widowControl/>
        <w:suppressLineNumbers w:val="0"/>
        <w:jc w:val="left"/>
        <w:outlineLvl w:val="2"/>
        <w:rPr>
          <w:rFonts w:hint="eastAsia" w:ascii="仿宋" w:hAnsi="仿宋" w:eastAsia="仿宋" w:cs="仿宋"/>
          <w:b/>
          <w:bCs/>
          <w:color w:val="000000"/>
          <w:kern w:val="0"/>
          <w:sz w:val="24"/>
          <w:szCs w:val="24"/>
          <w:highlight w:val="none"/>
          <w:lang w:val="en-US" w:eastAsia="zh-CN" w:bidi="ar"/>
        </w:rPr>
      </w:pPr>
      <w:r>
        <w:rPr>
          <w:rFonts w:hint="eastAsia" w:ascii="仿宋" w:hAnsi="仿宋" w:eastAsia="仿宋" w:cs="仿宋"/>
          <w:b/>
          <w:bCs/>
          <w:color w:val="000000"/>
          <w:kern w:val="0"/>
          <w:sz w:val="24"/>
          <w:szCs w:val="24"/>
          <w:highlight w:val="none"/>
          <w:lang w:val="en-US" w:eastAsia="zh-CN" w:bidi="ar"/>
        </w:rPr>
        <w:t>9、磋商保证金凭证/交款单据电子件</w:t>
      </w:r>
    </w:p>
    <w:p w14:paraId="0E1B1A5B">
      <w:pPr>
        <w:rPr>
          <w:rFonts w:hint="eastAsia" w:ascii="仿宋" w:hAnsi="仿宋" w:eastAsia="仿宋" w:cs="仿宋"/>
          <w:highlight w:val="none"/>
        </w:rPr>
      </w:pPr>
      <w:r>
        <w:rPr>
          <w:rFonts w:hint="eastAsia" w:ascii="仿宋" w:hAnsi="仿宋" w:eastAsia="仿宋" w:cs="仿宋"/>
          <w:highlight w:val="none"/>
        </w:rPr>
        <w:br w:type="page"/>
      </w:r>
    </w:p>
    <w:p w14:paraId="7877C91A">
      <w:pPr>
        <w:pStyle w:val="20"/>
        <w:ind w:left="0" w:leftChars="0" w:firstLine="0" w:firstLineChars="0"/>
        <w:jc w:val="left"/>
        <w:outlineLvl w:val="2"/>
        <w:rPr>
          <w:rFonts w:hint="eastAsia" w:ascii="仿宋" w:hAnsi="仿宋" w:eastAsia="仿宋" w:cs="仿宋"/>
          <w:b/>
          <w:bCs/>
          <w:sz w:val="32"/>
          <w:szCs w:val="32"/>
          <w:highlight w:val="none"/>
          <w:lang w:val="en-US" w:eastAsia="zh-CN"/>
        </w:rPr>
      </w:pPr>
      <w:r>
        <w:rPr>
          <w:rFonts w:hint="eastAsia" w:ascii="仿宋" w:hAnsi="仿宋" w:eastAsia="仿宋" w:cs="仿宋"/>
          <w:b/>
          <w:bCs/>
          <w:sz w:val="24"/>
          <w:szCs w:val="24"/>
          <w:highlight w:val="none"/>
          <w:lang w:val="en-US" w:eastAsia="zh-CN"/>
        </w:rPr>
        <w:t>10、商务条款偏离表</w:t>
      </w:r>
    </w:p>
    <w:p w14:paraId="6FA174C5">
      <w:pPr>
        <w:pStyle w:val="20"/>
        <w:ind w:left="0" w:leftChars="0" w:firstLine="0" w:firstLineChars="0"/>
        <w:jc w:val="center"/>
        <w:rPr>
          <w:rFonts w:hint="eastAsia" w:ascii="仿宋" w:hAnsi="仿宋" w:eastAsia="仿宋" w:cs="仿宋"/>
          <w:b/>
          <w:bCs/>
          <w:i w:val="0"/>
          <w:iCs w:val="0"/>
          <w:sz w:val="32"/>
          <w:szCs w:val="32"/>
          <w:highlight w:val="none"/>
          <w:lang w:val="en-US" w:eastAsia="zh-CN"/>
        </w:rPr>
      </w:pPr>
      <w:r>
        <w:rPr>
          <w:rFonts w:hint="eastAsia" w:ascii="仿宋" w:hAnsi="仿宋" w:eastAsia="仿宋" w:cs="仿宋"/>
          <w:b/>
          <w:bCs/>
          <w:i w:val="0"/>
          <w:iCs w:val="0"/>
          <w:sz w:val="32"/>
          <w:szCs w:val="32"/>
          <w:highlight w:val="none"/>
          <w:lang w:val="en-US" w:eastAsia="zh-CN"/>
        </w:rPr>
        <w:t>商务条款偏离表</w:t>
      </w:r>
    </w:p>
    <w:p w14:paraId="09717F29">
      <w:pPr>
        <w:rPr>
          <w:rFonts w:hint="eastAsia" w:ascii="仿宋" w:hAnsi="仿宋" w:eastAsia="仿宋" w:cs="仿宋"/>
          <w:highlight w:val="none"/>
          <w:lang w:val="en-US" w:eastAsia="zh-CN"/>
        </w:rPr>
      </w:pPr>
    </w:p>
    <w:p w14:paraId="6B1BAE9E">
      <w:pPr>
        <w:pStyle w:val="20"/>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0D482FDB">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1421"/>
        <w:gridCol w:w="1901"/>
        <w:gridCol w:w="1753"/>
        <w:gridCol w:w="1561"/>
        <w:gridCol w:w="1052"/>
      </w:tblGrid>
      <w:tr w14:paraId="2922C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8522" w:type="dxa"/>
            <w:gridSpan w:val="6"/>
          </w:tcPr>
          <w:p w14:paraId="06A145E6">
            <w:pPr>
              <w:spacing w:line="36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b/>
                <w:bCs/>
                <w:sz w:val="21"/>
                <w:szCs w:val="21"/>
                <w:highlight w:val="none"/>
                <w:vertAlign w:val="baseline"/>
                <w:lang w:val="en-US" w:eastAsia="zh-CN"/>
              </w:rPr>
              <w:t>对本项目商务条款的偏离情况（请进行勾选）：</w:t>
            </w:r>
          </w:p>
          <w:p w14:paraId="08D08404">
            <w:pPr>
              <w:spacing w:line="36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r>
              <w:rPr>
                <w:rFonts w:hint="eastAsia" w:ascii="仿宋" w:hAnsi="仿宋" w:eastAsia="仿宋" w:cs="仿宋"/>
                <w:b/>
                <w:bCs/>
                <w:sz w:val="21"/>
                <w:szCs w:val="21"/>
                <w:highlight w:val="none"/>
                <w:vertAlign w:val="baseline"/>
                <w:lang w:val="en-US" w:eastAsia="zh-CN"/>
              </w:rPr>
              <w:t>无偏离</w:t>
            </w:r>
            <w:r>
              <w:rPr>
                <w:rFonts w:hint="eastAsia" w:ascii="仿宋" w:hAnsi="仿宋" w:eastAsia="仿宋" w:cs="仿宋"/>
                <w:sz w:val="21"/>
                <w:szCs w:val="21"/>
                <w:highlight w:val="none"/>
                <w:vertAlign w:val="baseline"/>
                <w:lang w:val="en-US" w:eastAsia="zh-CN"/>
              </w:rPr>
              <w:t>（如无偏离，仅勾选无偏离即可）</w:t>
            </w:r>
          </w:p>
          <w:p w14:paraId="6DBA86C4">
            <w:pPr>
              <w:spacing w:line="360" w:lineRule="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w:t>
            </w:r>
            <w:r>
              <w:rPr>
                <w:rFonts w:hint="eastAsia" w:ascii="仿宋" w:hAnsi="仿宋" w:eastAsia="仿宋" w:cs="仿宋"/>
                <w:b/>
                <w:bCs/>
                <w:sz w:val="21"/>
                <w:szCs w:val="21"/>
                <w:highlight w:val="none"/>
                <w:vertAlign w:val="baseline"/>
                <w:lang w:val="en-US" w:eastAsia="zh-CN"/>
              </w:rPr>
              <w:t>有偏离</w:t>
            </w:r>
            <w:r>
              <w:rPr>
                <w:rFonts w:hint="eastAsia" w:ascii="仿宋" w:hAnsi="仿宋" w:eastAsia="仿宋" w:cs="仿宋"/>
                <w:sz w:val="21"/>
                <w:szCs w:val="21"/>
                <w:highlight w:val="none"/>
                <w:vertAlign w:val="baseline"/>
                <w:lang w:val="en-US" w:eastAsia="zh-CN"/>
              </w:rPr>
              <w:t>（如有偏离，则应在本表中对偏离项逐一列明）</w:t>
            </w:r>
          </w:p>
        </w:tc>
      </w:tr>
      <w:tr w14:paraId="31F3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4" w:type="dxa"/>
            <w:vAlign w:val="center"/>
          </w:tcPr>
          <w:p w14:paraId="6E2F93E7">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1" w:type="dxa"/>
            <w:vAlign w:val="center"/>
          </w:tcPr>
          <w:p w14:paraId="0969B78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w:t>
            </w:r>
          </w:p>
          <w:p w14:paraId="3D9A79FD">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条目号</w:t>
            </w:r>
          </w:p>
          <w:p w14:paraId="50D172C3">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（页码）</w:t>
            </w:r>
          </w:p>
        </w:tc>
        <w:tc>
          <w:tcPr>
            <w:tcW w:w="1901" w:type="dxa"/>
            <w:vAlign w:val="center"/>
          </w:tcPr>
          <w:p w14:paraId="66106D47">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753" w:type="dxa"/>
            <w:vAlign w:val="center"/>
          </w:tcPr>
          <w:p w14:paraId="7A85CC86">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561" w:type="dxa"/>
            <w:vAlign w:val="center"/>
          </w:tcPr>
          <w:p w14:paraId="2F1519E9">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052" w:type="dxa"/>
            <w:vAlign w:val="center"/>
          </w:tcPr>
          <w:p w14:paraId="1FB6AE43">
            <w:pPr>
              <w:jc w:val="center"/>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10735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834" w:type="dxa"/>
          </w:tcPr>
          <w:p w14:paraId="214E1DBD">
            <w:pPr>
              <w:rPr>
                <w:rFonts w:hint="eastAsia" w:ascii="仿宋" w:hAnsi="仿宋" w:eastAsia="仿宋" w:cs="仿宋"/>
                <w:sz w:val="21"/>
                <w:szCs w:val="21"/>
                <w:highlight w:val="none"/>
                <w:vertAlign w:val="baseline"/>
                <w:lang w:val="en-US" w:eastAsia="zh-CN"/>
              </w:rPr>
            </w:pPr>
          </w:p>
        </w:tc>
        <w:tc>
          <w:tcPr>
            <w:tcW w:w="1421" w:type="dxa"/>
          </w:tcPr>
          <w:p w14:paraId="53460D97">
            <w:pPr>
              <w:rPr>
                <w:rFonts w:hint="eastAsia" w:ascii="仿宋" w:hAnsi="仿宋" w:eastAsia="仿宋" w:cs="仿宋"/>
                <w:sz w:val="21"/>
                <w:szCs w:val="21"/>
                <w:highlight w:val="none"/>
                <w:vertAlign w:val="baseline"/>
                <w:lang w:val="en-US" w:eastAsia="zh-CN"/>
              </w:rPr>
            </w:pPr>
          </w:p>
        </w:tc>
        <w:tc>
          <w:tcPr>
            <w:tcW w:w="1901" w:type="dxa"/>
          </w:tcPr>
          <w:p w14:paraId="70EB14E4">
            <w:pPr>
              <w:rPr>
                <w:rFonts w:hint="eastAsia" w:ascii="仿宋" w:hAnsi="仿宋" w:eastAsia="仿宋" w:cs="仿宋"/>
                <w:sz w:val="21"/>
                <w:szCs w:val="21"/>
                <w:highlight w:val="none"/>
                <w:vertAlign w:val="baseline"/>
                <w:lang w:val="en-US" w:eastAsia="zh-CN"/>
              </w:rPr>
            </w:pPr>
          </w:p>
        </w:tc>
        <w:tc>
          <w:tcPr>
            <w:tcW w:w="1753" w:type="dxa"/>
          </w:tcPr>
          <w:p w14:paraId="6B6C4DE6">
            <w:pPr>
              <w:rPr>
                <w:rFonts w:hint="eastAsia" w:ascii="仿宋" w:hAnsi="仿宋" w:eastAsia="仿宋" w:cs="仿宋"/>
                <w:sz w:val="21"/>
                <w:szCs w:val="21"/>
                <w:highlight w:val="none"/>
                <w:vertAlign w:val="baseline"/>
                <w:lang w:val="en-US" w:eastAsia="zh-CN"/>
              </w:rPr>
            </w:pPr>
          </w:p>
        </w:tc>
        <w:tc>
          <w:tcPr>
            <w:tcW w:w="1561" w:type="dxa"/>
          </w:tcPr>
          <w:p w14:paraId="6E502452">
            <w:pPr>
              <w:rPr>
                <w:rFonts w:hint="eastAsia" w:ascii="仿宋" w:hAnsi="仿宋" w:eastAsia="仿宋" w:cs="仿宋"/>
                <w:sz w:val="21"/>
                <w:szCs w:val="21"/>
                <w:highlight w:val="none"/>
                <w:vertAlign w:val="baseline"/>
                <w:lang w:val="en-US" w:eastAsia="zh-CN"/>
              </w:rPr>
            </w:pPr>
          </w:p>
        </w:tc>
        <w:tc>
          <w:tcPr>
            <w:tcW w:w="1052" w:type="dxa"/>
          </w:tcPr>
          <w:p w14:paraId="4BDDC65C">
            <w:pPr>
              <w:rPr>
                <w:rFonts w:hint="eastAsia" w:ascii="仿宋" w:hAnsi="仿宋" w:eastAsia="仿宋" w:cs="仿宋"/>
                <w:sz w:val="21"/>
                <w:szCs w:val="21"/>
                <w:highlight w:val="none"/>
                <w:vertAlign w:val="baseline"/>
                <w:lang w:val="en-US" w:eastAsia="zh-CN"/>
              </w:rPr>
            </w:pPr>
          </w:p>
        </w:tc>
      </w:tr>
      <w:tr w14:paraId="37919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34" w:type="dxa"/>
          </w:tcPr>
          <w:p w14:paraId="45F22F88">
            <w:pPr>
              <w:rPr>
                <w:rFonts w:hint="eastAsia" w:ascii="仿宋" w:hAnsi="仿宋" w:eastAsia="仿宋" w:cs="仿宋"/>
                <w:sz w:val="21"/>
                <w:szCs w:val="21"/>
                <w:highlight w:val="none"/>
                <w:vertAlign w:val="baseline"/>
                <w:lang w:val="en-US" w:eastAsia="zh-CN"/>
              </w:rPr>
            </w:pPr>
          </w:p>
        </w:tc>
        <w:tc>
          <w:tcPr>
            <w:tcW w:w="1421" w:type="dxa"/>
          </w:tcPr>
          <w:p w14:paraId="7D8304AE">
            <w:pPr>
              <w:rPr>
                <w:rFonts w:hint="eastAsia" w:ascii="仿宋" w:hAnsi="仿宋" w:eastAsia="仿宋" w:cs="仿宋"/>
                <w:sz w:val="21"/>
                <w:szCs w:val="21"/>
                <w:highlight w:val="none"/>
                <w:vertAlign w:val="baseline"/>
                <w:lang w:val="en-US" w:eastAsia="zh-CN"/>
              </w:rPr>
            </w:pPr>
          </w:p>
        </w:tc>
        <w:tc>
          <w:tcPr>
            <w:tcW w:w="1901" w:type="dxa"/>
          </w:tcPr>
          <w:p w14:paraId="3F161D05">
            <w:pPr>
              <w:rPr>
                <w:rFonts w:hint="eastAsia" w:ascii="仿宋" w:hAnsi="仿宋" w:eastAsia="仿宋" w:cs="仿宋"/>
                <w:sz w:val="21"/>
                <w:szCs w:val="21"/>
                <w:highlight w:val="none"/>
                <w:vertAlign w:val="baseline"/>
                <w:lang w:val="en-US" w:eastAsia="zh-CN"/>
              </w:rPr>
            </w:pPr>
          </w:p>
        </w:tc>
        <w:tc>
          <w:tcPr>
            <w:tcW w:w="1753" w:type="dxa"/>
          </w:tcPr>
          <w:p w14:paraId="2F1A7503">
            <w:pPr>
              <w:rPr>
                <w:rFonts w:hint="eastAsia" w:ascii="仿宋" w:hAnsi="仿宋" w:eastAsia="仿宋" w:cs="仿宋"/>
                <w:sz w:val="21"/>
                <w:szCs w:val="21"/>
                <w:highlight w:val="none"/>
                <w:vertAlign w:val="baseline"/>
                <w:lang w:val="en-US" w:eastAsia="zh-CN"/>
              </w:rPr>
            </w:pPr>
          </w:p>
        </w:tc>
        <w:tc>
          <w:tcPr>
            <w:tcW w:w="1561" w:type="dxa"/>
          </w:tcPr>
          <w:p w14:paraId="2A86176B">
            <w:pPr>
              <w:rPr>
                <w:rFonts w:hint="eastAsia" w:ascii="仿宋" w:hAnsi="仿宋" w:eastAsia="仿宋" w:cs="仿宋"/>
                <w:sz w:val="21"/>
                <w:szCs w:val="21"/>
                <w:highlight w:val="none"/>
                <w:vertAlign w:val="baseline"/>
                <w:lang w:val="en-US" w:eastAsia="zh-CN"/>
              </w:rPr>
            </w:pPr>
          </w:p>
        </w:tc>
        <w:tc>
          <w:tcPr>
            <w:tcW w:w="1052" w:type="dxa"/>
          </w:tcPr>
          <w:p w14:paraId="413A35AB">
            <w:pPr>
              <w:rPr>
                <w:rFonts w:hint="eastAsia" w:ascii="仿宋" w:hAnsi="仿宋" w:eastAsia="仿宋" w:cs="仿宋"/>
                <w:sz w:val="21"/>
                <w:szCs w:val="21"/>
                <w:highlight w:val="none"/>
                <w:vertAlign w:val="baseline"/>
                <w:lang w:val="en-US" w:eastAsia="zh-CN"/>
              </w:rPr>
            </w:pPr>
          </w:p>
        </w:tc>
      </w:tr>
      <w:tr w14:paraId="309F2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834" w:type="dxa"/>
          </w:tcPr>
          <w:p w14:paraId="5085AE9D">
            <w:pPr>
              <w:rPr>
                <w:rFonts w:hint="eastAsia" w:ascii="仿宋" w:hAnsi="仿宋" w:eastAsia="仿宋" w:cs="仿宋"/>
                <w:sz w:val="21"/>
                <w:szCs w:val="21"/>
                <w:highlight w:val="none"/>
                <w:vertAlign w:val="baseline"/>
                <w:lang w:val="en-US" w:eastAsia="zh-CN"/>
              </w:rPr>
            </w:pPr>
          </w:p>
        </w:tc>
        <w:tc>
          <w:tcPr>
            <w:tcW w:w="1421" w:type="dxa"/>
          </w:tcPr>
          <w:p w14:paraId="15916343">
            <w:pPr>
              <w:rPr>
                <w:rFonts w:hint="eastAsia" w:ascii="仿宋" w:hAnsi="仿宋" w:eastAsia="仿宋" w:cs="仿宋"/>
                <w:sz w:val="21"/>
                <w:szCs w:val="21"/>
                <w:highlight w:val="none"/>
                <w:vertAlign w:val="baseline"/>
                <w:lang w:val="en-US" w:eastAsia="zh-CN"/>
              </w:rPr>
            </w:pPr>
          </w:p>
        </w:tc>
        <w:tc>
          <w:tcPr>
            <w:tcW w:w="1901" w:type="dxa"/>
          </w:tcPr>
          <w:p w14:paraId="2A50F0F4">
            <w:pPr>
              <w:rPr>
                <w:rFonts w:hint="eastAsia" w:ascii="仿宋" w:hAnsi="仿宋" w:eastAsia="仿宋" w:cs="仿宋"/>
                <w:sz w:val="21"/>
                <w:szCs w:val="21"/>
                <w:highlight w:val="none"/>
                <w:vertAlign w:val="baseline"/>
                <w:lang w:val="en-US" w:eastAsia="zh-CN"/>
              </w:rPr>
            </w:pPr>
          </w:p>
        </w:tc>
        <w:tc>
          <w:tcPr>
            <w:tcW w:w="1753" w:type="dxa"/>
          </w:tcPr>
          <w:p w14:paraId="6ED9045A">
            <w:pPr>
              <w:rPr>
                <w:rFonts w:hint="eastAsia" w:ascii="仿宋" w:hAnsi="仿宋" w:eastAsia="仿宋" w:cs="仿宋"/>
                <w:sz w:val="21"/>
                <w:szCs w:val="21"/>
                <w:highlight w:val="none"/>
                <w:vertAlign w:val="baseline"/>
                <w:lang w:val="en-US" w:eastAsia="zh-CN"/>
              </w:rPr>
            </w:pPr>
          </w:p>
        </w:tc>
        <w:tc>
          <w:tcPr>
            <w:tcW w:w="1561" w:type="dxa"/>
          </w:tcPr>
          <w:p w14:paraId="31CC6630">
            <w:pPr>
              <w:rPr>
                <w:rFonts w:hint="eastAsia" w:ascii="仿宋" w:hAnsi="仿宋" w:eastAsia="仿宋" w:cs="仿宋"/>
                <w:sz w:val="21"/>
                <w:szCs w:val="21"/>
                <w:highlight w:val="none"/>
                <w:vertAlign w:val="baseline"/>
                <w:lang w:val="en-US" w:eastAsia="zh-CN"/>
              </w:rPr>
            </w:pPr>
          </w:p>
        </w:tc>
        <w:tc>
          <w:tcPr>
            <w:tcW w:w="1052" w:type="dxa"/>
          </w:tcPr>
          <w:p w14:paraId="49DE0FC8">
            <w:pPr>
              <w:rPr>
                <w:rFonts w:hint="eastAsia" w:ascii="仿宋" w:hAnsi="仿宋" w:eastAsia="仿宋" w:cs="仿宋"/>
                <w:sz w:val="21"/>
                <w:szCs w:val="21"/>
                <w:highlight w:val="none"/>
                <w:vertAlign w:val="baseline"/>
                <w:lang w:val="en-US" w:eastAsia="zh-CN"/>
              </w:rPr>
            </w:pPr>
          </w:p>
        </w:tc>
      </w:tr>
      <w:tr w14:paraId="78D2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34" w:type="dxa"/>
          </w:tcPr>
          <w:p w14:paraId="73A08413">
            <w:pPr>
              <w:rPr>
                <w:rFonts w:hint="eastAsia" w:ascii="仿宋" w:hAnsi="仿宋" w:eastAsia="仿宋" w:cs="仿宋"/>
                <w:sz w:val="21"/>
                <w:szCs w:val="21"/>
                <w:highlight w:val="none"/>
                <w:vertAlign w:val="baseline"/>
                <w:lang w:val="en-US" w:eastAsia="zh-CN"/>
              </w:rPr>
            </w:pPr>
          </w:p>
        </w:tc>
        <w:tc>
          <w:tcPr>
            <w:tcW w:w="1421" w:type="dxa"/>
          </w:tcPr>
          <w:p w14:paraId="56B99DD5">
            <w:pPr>
              <w:rPr>
                <w:rFonts w:hint="eastAsia" w:ascii="仿宋" w:hAnsi="仿宋" w:eastAsia="仿宋" w:cs="仿宋"/>
                <w:sz w:val="21"/>
                <w:szCs w:val="21"/>
                <w:highlight w:val="none"/>
                <w:vertAlign w:val="baseline"/>
                <w:lang w:val="en-US" w:eastAsia="zh-CN"/>
              </w:rPr>
            </w:pPr>
          </w:p>
        </w:tc>
        <w:tc>
          <w:tcPr>
            <w:tcW w:w="1901" w:type="dxa"/>
          </w:tcPr>
          <w:p w14:paraId="7578F2D4">
            <w:pPr>
              <w:rPr>
                <w:rFonts w:hint="eastAsia" w:ascii="仿宋" w:hAnsi="仿宋" w:eastAsia="仿宋" w:cs="仿宋"/>
                <w:sz w:val="21"/>
                <w:szCs w:val="21"/>
                <w:highlight w:val="none"/>
                <w:vertAlign w:val="baseline"/>
                <w:lang w:val="en-US" w:eastAsia="zh-CN"/>
              </w:rPr>
            </w:pPr>
          </w:p>
        </w:tc>
        <w:tc>
          <w:tcPr>
            <w:tcW w:w="1753" w:type="dxa"/>
          </w:tcPr>
          <w:p w14:paraId="4D11176B">
            <w:pPr>
              <w:rPr>
                <w:rFonts w:hint="eastAsia" w:ascii="仿宋" w:hAnsi="仿宋" w:eastAsia="仿宋" w:cs="仿宋"/>
                <w:sz w:val="21"/>
                <w:szCs w:val="21"/>
                <w:highlight w:val="none"/>
                <w:vertAlign w:val="baseline"/>
                <w:lang w:val="en-US" w:eastAsia="zh-CN"/>
              </w:rPr>
            </w:pPr>
          </w:p>
        </w:tc>
        <w:tc>
          <w:tcPr>
            <w:tcW w:w="1561" w:type="dxa"/>
          </w:tcPr>
          <w:p w14:paraId="26F4CB04">
            <w:pPr>
              <w:rPr>
                <w:rFonts w:hint="eastAsia" w:ascii="仿宋" w:hAnsi="仿宋" w:eastAsia="仿宋" w:cs="仿宋"/>
                <w:sz w:val="21"/>
                <w:szCs w:val="21"/>
                <w:highlight w:val="none"/>
                <w:vertAlign w:val="baseline"/>
                <w:lang w:val="en-US" w:eastAsia="zh-CN"/>
              </w:rPr>
            </w:pPr>
          </w:p>
        </w:tc>
        <w:tc>
          <w:tcPr>
            <w:tcW w:w="1052" w:type="dxa"/>
          </w:tcPr>
          <w:p w14:paraId="16C22943">
            <w:pPr>
              <w:rPr>
                <w:rFonts w:hint="eastAsia" w:ascii="仿宋" w:hAnsi="仿宋" w:eastAsia="仿宋" w:cs="仿宋"/>
                <w:sz w:val="21"/>
                <w:szCs w:val="21"/>
                <w:highlight w:val="none"/>
                <w:vertAlign w:val="baseline"/>
                <w:lang w:val="en-US" w:eastAsia="zh-CN"/>
              </w:rPr>
            </w:pPr>
          </w:p>
        </w:tc>
      </w:tr>
      <w:tr w14:paraId="40D76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834" w:type="dxa"/>
          </w:tcPr>
          <w:p w14:paraId="2C699E86">
            <w:pPr>
              <w:rPr>
                <w:rFonts w:hint="eastAsia" w:ascii="仿宋" w:hAnsi="仿宋" w:eastAsia="仿宋" w:cs="仿宋"/>
                <w:sz w:val="21"/>
                <w:szCs w:val="21"/>
                <w:highlight w:val="none"/>
                <w:vertAlign w:val="baseline"/>
                <w:lang w:val="en-US" w:eastAsia="zh-CN"/>
              </w:rPr>
            </w:pPr>
          </w:p>
        </w:tc>
        <w:tc>
          <w:tcPr>
            <w:tcW w:w="1421" w:type="dxa"/>
          </w:tcPr>
          <w:p w14:paraId="3F909490">
            <w:pPr>
              <w:rPr>
                <w:rFonts w:hint="eastAsia" w:ascii="仿宋" w:hAnsi="仿宋" w:eastAsia="仿宋" w:cs="仿宋"/>
                <w:sz w:val="21"/>
                <w:szCs w:val="21"/>
                <w:highlight w:val="none"/>
                <w:vertAlign w:val="baseline"/>
                <w:lang w:val="en-US" w:eastAsia="zh-CN"/>
              </w:rPr>
            </w:pPr>
          </w:p>
        </w:tc>
        <w:tc>
          <w:tcPr>
            <w:tcW w:w="1901" w:type="dxa"/>
          </w:tcPr>
          <w:p w14:paraId="395E7E9C">
            <w:pPr>
              <w:rPr>
                <w:rFonts w:hint="eastAsia" w:ascii="仿宋" w:hAnsi="仿宋" w:eastAsia="仿宋" w:cs="仿宋"/>
                <w:sz w:val="21"/>
                <w:szCs w:val="21"/>
                <w:highlight w:val="none"/>
                <w:vertAlign w:val="baseline"/>
                <w:lang w:val="en-US" w:eastAsia="zh-CN"/>
              </w:rPr>
            </w:pPr>
          </w:p>
        </w:tc>
        <w:tc>
          <w:tcPr>
            <w:tcW w:w="1753" w:type="dxa"/>
          </w:tcPr>
          <w:p w14:paraId="17C68389">
            <w:pPr>
              <w:rPr>
                <w:rFonts w:hint="eastAsia" w:ascii="仿宋" w:hAnsi="仿宋" w:eastAsia="仿宋" w:cs="仿宋"/>
                <w:sz w:val="21"/>
                <w:szCs w:val="21"/>
                <w:highlight w:val="none"/>
                <w:vertAlign w:val="baseline"/>
                <w:lang w:val="en-US" w:eastAsia="zh-CN"/>
              </w:rPr>
            </w:pPr>
          </w:p>
        </w:tc>
        <w:tc>
          <w:tcPr>
            <w:tcW w:w="1561" w:type="dxa"/>
          </w:tcPr>
          <w:p w14:paraId="4FEED657">
            <w:pPr>
              <w:rPr>
                <w:rFonts w:hint="eastAsia" w:ascii="仿宋" w:hAnsi="仿宋" w:eastAsia="仿宋" w:cs="仿宋"/>
                <w:sz w:val="21"/>
                <w:szCs w:val="21"/>
                <w:highlight w:val="none"/>
                <w:vertAlign w:val="baseline"/>
                <w:lang w:val="en-US" w:eastAsia="zh-CN"/>
              </w:rPr>
            </w:pPr>
          </w:p>
        </w:tc>
        <w:tc>
          <w:tcPr>
            <w:tcW w:w="1052" w:type="dxa"/>
          </w:tcPr>
          <w:p w14:paraId="21B205BC">
            <w:pPr>
              <w:rPr>
                <w:rFonts w:hint="eastAsia" w:ascii="仿宋" w:hAnsi="仿宋" w:eastAsia="仿宋" w:cs="仿宋"/>
                <w:sz w:val="21"/>
                <w:szCs w:val="21"/>
                <w:highlight w:val="none"/>
                <w:vertAlign w:val="baseline"/>
                <w:lang w:val="en-US" w:eastAsia="zh-CN"/>
              </w:rPr>
            </w:pPr>
          </w:p>
        </w:tc>
      </w:tr>
    </w:tbl>
    <w:p w14:paraId="25AA20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0EFBECA7">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 对商务条款中的所有要求，除本表所列明的所有偏离外，均视作供应商已对之理解和响应。</w:t>
      </w:r>
    </w:p>
    <w:p w14:paraId="29699988">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 w:hAnsi="仿宋" w:eastAsia="仿宋" w:cs="仿宋"/>
          <w:sz w:val="24"/>
          <w:szCs w:val="24"/>
          <w:highlight w:val="none"/>
          <w:lang w:val="en-US" w:eastAsia="zh-CN"/>
        </w:rPr>
      </w:pPr>
      <w:bookmarkStart w:id="58" w:name="_Toc30559"/>
      <w:r>
        <w:rPr>
          <w:rFonts w:hint="eastAsia" w:ascii="仿宋" w:hAnsi="仿宋" w:eastAsia="仿宋" w:cs="仿宋"/>
          <w:sz w:val="24"/>
          <w:szCs w:val="24"/>
          <w:highlight w:val="none"/>
          <w:lang w:val="en-US" w:eastAsia="zh-CN"/>
        </w:rPr>
        <w:t>2. “偏离情况”列应据实填写“正偏离”或“负偏离”。</w:t>
      </w:r>
      <w:bookmarkEnd w:id="58"/>
    </w:p>
    <w:p w14:paraId="23FD31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18CF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0BED15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供应商名称（</w:t>
      </w:r>
      <w:r>
        <w:rPr>
          <w:rFonts w:hint="eastAsia" w:ascii="仿宋" w:hAnsi="仿宋" w:eastAsia="仿宋" w:cs="仿宋"/>
          <w:sz w:val="24"/>
          <w:highlight w:val="none"/>
          <w:lang w:val="en-US" w:eastAsia="zh-CN"/>
        </w:rPr>
        <w:t>电子印章</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u w:val="single"/>
          <w:lang w:val="en-US" w:eastAsia="zh-CN"/>
        </w:rPr>
        <w:t xml:space="preserve">                 </w:t>
      </w:r>
    </w:p>
    <w:p w14:paraId="13CC310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75A03D2D">
      <w:pPr>
        <w:pStyle w:val="25"/>
        <w:rPr>
          <w:rFonts w:hint="eastAsia" w:ascii="仿宋" w:hAnsi="仿宋" w:eastAsia="仿宋" w:cs="仿宋"/>
          <w:sz w:val="24"/>
          <w:szCs w:val="24"/>
          <w:highlight w:val="none"/>
          <w:lang w:val="en-US" w:eastAsia="zh-CN"/>
        </w:rPr>
      </w:pPr>
    </w:p>
    <w:p w14:paraId="56C69E6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3C53E033">
      <w:pPr>
        <w:pStyle w:val="20"/>
        <w:ind w:left="0" w:leftChars="0" w:firstLine="0" w:firstLineChars="0"/>
        <w:outlineLvl w:val="2"/>
        <w:rPr>
          <w:rFonts w:hint="eastAsia" w:ascii="仿宋" w:hAnsi="仿宋" w:eastAsia="仿宋" w:cs="仿宋"/>
          <w:b/>
          <w:bCs/>
          <w:sz w:val="24"/>
          <w:szCs w:val="24"/>
          <w:highlight w:val="none"/>
          <w:lang w:val="en-US" w:eastAsia="zh-CN"/>
        </w:rPr>
      </w:pPr>
      <w:bookmarkStart w:id="59" w:name="_Toc12415"/>
      <w:r>
        <w:rPr>
          <w:rFonts w:hint="eastAsia" w:ascii="仿宋" w:hAnsi="仿宋" w:eastAsia="仿宋" w:cs="仿宋"/>
          <w:b/>
          <w:bCs/>
          <w:sz w:val="24"/>
          <w:szCs w:val="24"/>
          <w:highlight w:val="none"/>
          <w:lang w:val="en-US" w:eastAsia="zh-CN"/>
        </w:rPr>
        <w:t>11、技术要求偏离表</w:t>
      </w:r>
      <w:bookmarkEnd w:id="59"/>
    </w:p>
    <w:p w14:paraId="395E8C83">
      <w:pPr>
        <w:pStyle w:val="20"/>
        <w:ind w:left="0" w:leftChars="0" w:firstLine="0" w:firstLineChars="0"/>
        <w:rPr>
          <w:rFonts w:hint="eastAsia" w:ascii="仿宋" w:hAnsi="仿宋" w:eastAsia="仿宋" w:cs="仿宋"/>
          <w:sz w:val="24"/>
          <w:szCs w:val="24"/>
          <w:highlight w:val="none"/>
          <w:lang w:val="en-US" w:eastAsia="zh-CN"/>
        </w:rPr>
      </w:pPr>
    </w:p>
    <w:p w14:paraId="273F7595">
      <w:pPr>
        <w:pStyle w:val="20"/>
        <w:ind w:left="0" w:leftChars="0" w:firstLine="0" w:firstLineChars="0"/>
        <w:jc w:val="center"/>
        <w:rPr>
          <w:rFonts w:hint="eastAsia" w:ascii="仿宋" w:hAnsi="仿宋" w:eastAsia="仿宋" w:cs="仿宋"/>
          <w:b/>
          <w:bCs/>
          <w:sz w:val="32"/>
          <w:szCs w:val="32"/>
          <w:highlight w:val="none"/>
          <w:lang w:val="en-US" w:eastAsia="zh-CN"/>
        </w:rPr>
      </w:pPr>
      <w:r>
        <w:rPr>
          <w:rFonts w:hint="eastAsia" w:ascii="仿宋" w:hAnsi="仿宋" w:eastAsia="仿宋" w:cs="仿宋"/>
          <w:b/>
          <w:bCs/>
          <w:sz w:val="32"/>
          <w:szCs w:val="32"/>
          <w:highlight w:val="none"/>
          <w:lang w:val="en-US" w:eastAsia="zh-CN"/>
        </w:rPr>
        <w:t>技术要求偏离表</w:t>
      </w:r>
    </w:p>
    <w:p w14:paraId="255AF153">
      <w:pPr>
        <w:pStyle w:val="20"/>
        <w:ind w:left="0" w:leftChars="0" w:firstLine="0" w:firstLineChars="0"/>
        <w:rPr>
          <w:rFonts w:hint="eastAsia" w:ascii="仿宋" w:hAnsi="仿宋" w:eastAsia="仿宋" w:cs="仿宋"/>
          <w:sz w:val="24"/>
          <w:szCs w:val="24"/>
          <w:highlight w:val="none"/>
          <w:lang w:val="en-US" w:eastAsia="zh-CN"/>
        </w:rPr>
      </w:pPr>
    </w:p>
    <w:p w14:paraId="28CD1863">
      <w:pPr>
        <w:pStyle w:val="20"/>
        <w:ind w:left="0" w:leftChars="0" w:firstLine="0" w:firstLineChars="0"/>
        <w:jc w:val="left"/>
        <w:rPr>
          <w:rFonts w:hint="eastAsia" w:ascii="仿宋" w:hAnsi="仿宋" w:eastAsia="仿宋" w:cs="仿宋"/>
          <w:highlight w:val="none"/>
          <w:u w:val="single"/>
          <w:lang w:val="en-US" w:eastAsia="zh-CN"/>
        </w:rPr>
      </w:pPr>
      <w:r>
        <w:rPr>
          <w:rFonts w:hint="eastAsia" w:ascii="仿宋" w:hAnsi="仿宋" w:eastAsia="仿宋" w:cs="仿宋"/>
          <w:highlight w:val="none"/>
          <w:lang w:val="en-US" w:eastAsia="zh-CN"/>
        </w:rPr>
        <w:t>项目名称：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项目编号</w:t>
      </w:r>
      <w:r>
        <w:rPr>
          <w:rFonts w:hint="eastAsia" w:ascii="仿宋" w:hAnsi="仿宋" w:eastAsia="仿宋" w:cs="仿宋"/>
          <w:highlight w:val="none"/>
          <w:u w:val="single"/>
          <w:lang w:val="en-US" w:eastAsia="zh-CN"/>
        </w:rPr>
        <w:t xml:space="preserve">                        </w:t>
      </w:r>
    </w:p>
    <w:p w14:paraId="21C140EB">
      <w:pPr>
        <w:rPr>
          <w:rFonts w:hint="default"/>
          <w:highlight w:val="none"/>
          <w:lang w:val="en-US" w:eastAsia="zh-CN"/>
        </w:rPr>
      </w:pPr>
      <w:r>
        <w:rPr>
          <w:rFonts w:hint="eastAsia" w:ascii="仿宋" w:hAnsi="仿宋" w:eastAsia="仿宋" w:cs="仿宋"/>
          <w:highlight w:val="none"/>
          <w:lang w:val="en-US" w:eastAsia="zh-CN"/>
        </w:rPr>
        <w:t>标项(包)名称：</w:t>
      </w:r>
      <w:r>
        <w:rPr>
          <w:rFonts w:hint="eastAsia" w:ascii="仿宋" w:hAnsi="仿宋" w:eastAsia="仿宋" w:cs="仿宋"/>
          <w:highlight w:val="none"/>
          <w:u w:val="single"/>
          <w:lang w:val="en-US" w:eastAsia="zh-CN"/>
        </w:rPr>
        <w:t xml:space="preserve">                           </w:t>
      </w:r>
      <w:r>
        <w:rPr>
          <w:rFonts w:hint="eastAsia" w:ascii="仿宋" w:hAnsi="仿宋" w:eastAsia="仿宋" w:cs="仿宋"/>
          <w:highlight w:val="none"/>
          <w:u w:val="none"/>
          <w:lang w:val="en-US" w:eastAsia="zh-CN"/>
        </w:rPr>
        <w:t xml:space="preserve"> </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1422"/>
        <w:gridCol w:w="1805"/>
        <w:gridCol w:w="1672"/>
        <w:gridCol w:w="1421"/>
        <w:gridCol w:w="1421"/>
      </w:tblGrid>
      <w:tr w14:paraId="555E9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vAlign w:val="center"/>
          </w:tcPr>
          <w:p w14:paraId="5A26F94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序号</w:t>
            </w:r>
          </w:p>
        </w:tc>
        <w:tc>
          <w:tcPr>
            <w:tcW w:w="1422" w:type="dxa"/>
            <w:vAlign w:val="center"/>
          </w:tcPr>
          <w:p w14:paraId="1B34F21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采购文件条</w:t>
            </w:r>
          </w:p>
          <w:p w14:paraId="6B735A8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目号(页码)</w:t>
            </w:r>
          </w:p>
        </w:tc>
        <w:tc>
          <w:tcPr>
            <w:tcW w:w="1805" w:type="dxa"/>
            <w:vAlign w:val="center"/>
          </w:tcPr>
          <w:p w14:paraId="33B6E61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采购文件要求</w:t>
            </w:r>
          </w:p>
        </w:tc>
        <w:tc>
          <w:tcPr>
            <w:tcW w:w="1672" w:type="dxa"/>
            <w:vAlign w:val="center"/>
          </w:tcPr>
          <w:p w14:paraId="59FB96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响应文件内容</w:t>
            </w:r>
          </w:p>
        </w:tc>
        <w:tc>
          <w:tcPr>
            <w:tcW w:w="1421" w:type="dxa"/>
            <w:vAlign w:val="center"/>
          </w:tcPr>
          <w:p w14:paraId="3FFD1C82">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偏离情况</w:t>
            </w:r>
          </w:p>
        </w:tc>
        <w:tc>
          <w:tcPr>
            <w:tcW w:w="1421" w:type="dxa"/>
            <w:vAlign w:val="center"/>
          </w:tcPr>
          <w:p w14:paraId="6939FE1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sz w:val="21"/>
                <w:szCs w:val="21"/>
                <w:highlight w:val="none"/>
                <w:vertAlign w:val="baseline"/>
                <w:lang w:val="en-US" w:eastAsia="zh-CN"/>
              </w:rPr>
            </w:pPr>
            <w:r>
              <w:rPr>
                <w:rFonts w:hint="eastAsia" w:ascii="仿宋" w:hAnsi="仿宋" w:eastAsia="仿宋" w:cs="仿宋"/>
                <w:sz w:val="21"/>
                <w:szCs w:val="21"/>
                <w:highlight w:val="none"/>
                <w:vertAlign w:val="baseline"/>
                <w:lang w:val="en-US" w:eastAsia="zh-CN"/>
              </w:rPr>
              <w:t>说明</w:t>
            </w:r>
          </w:p>
        </w:tc>
      </w:tr>
      <w:tr w14:paraId="68C54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FB457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26A3784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6EEEAE5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30AC3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50BF21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CB62EA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6D266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1C24645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47D8DF4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FF50A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6CC79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0E08E2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E8E919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6C6A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7A21CE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78CE7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228CB6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4BFB6D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D0A63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3C514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7713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3FE239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5328487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5D89A3D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04D99C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7715A0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0757EE7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3EDEE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8375FA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7A66278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7076783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CF9C1E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5882406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77B1076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5752A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4ECFC4D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56348AD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07DBF8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16CD41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62E3B58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39A6EEF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r w14:paraId="618F8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1" w:type="dxa"/>
          </w:tcPr>
          <w:p w14:paraId="6085BA8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2" w:type="dxa"/>
          </w:tcPr>
          <w:p w14:paraId="635FDCE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805" w:type="dxa"/>
          </w:tcPr>
          <w:p w14:paraId="109484A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672" w:type="dxa"/>
          </w:tcPr>
          <w:p w14:paraId="3EB3671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16C5F2C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c>
          <w:tcPr>
            <w:tcW w:w="1421" w:type="dxa"/>
          </w:tcPr>
          <w:p w14:paraId="4E7E70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1"/>
                <w:szCs w:val="21"/>
                <w:highlight w:val="none"/>
                <w:vertAlign w:val="baseline"/>
                <w:lang w:val="en-US" w:eastAsia="zh-CN"/>
              </w:rPr>
            </w:pPr>
          </w:p>
        </w:tc>
      </w:tr>
    </w:tbl>
    <w:p w14:paraId="47F5407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注：</w:t>
      </w:r>
    </w:p>
    <w:p w14:paraId="3CE079D9">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对照采购文件技术规格，逐条说明所提供产品或服务已对采购文件的技术规格做出了实质性的响应，或申明与技术规格条文的偏差和例外。</w:t>
      </w:r>
    </w:p>
    <w:p w14:paraId="60ED5F07">
      <w:pPr>
        <w:keepNext w:val="0"/>
        <w:keepLines w:val="0"/>
        <w:pageBreakBefore w:val="0"/>
        <w:widowControl w:val="0"/>
        <w:numPr>
          <w:ilvl w:val="0"/>
          <w:numId w:val="17"/>
        </w:numPr>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“偏离情况”列应据实填写“正偏离”、“负偏离”或“无偏离”。</w:t>
      </w:r>
    </w:p>
    <w:p w14:paraId="04E7CE3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30101E0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p>
    <w:p w14:paraId="7DE6590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供应商名称（加盖公章）： </w:t>
      </w:r>
      <w:r>
        <w:rPr>
          <w:rFonts w:hint="eastAsia" w:ascii="仿宋" w:hAnsi="仿宋" w:eastAsia="仿宋" w:cs="仿宋"/>
          <w:sz w:val="24"/>
          <w:szCs w:val="24"/>
          <w:highlight w:val="none"/>
          <w:u w:val="single"/>
          <w:lang w:val="en-US" w:eastAsia="zh-CN"/>
        </w:rPr>
        <w:t xml:space="preserve">              </w:t>
      </w:r>
    </w:p>
    <w:p w14:paraId="53C4045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日期：</w:t>
      </w:r>
      <w:r>
        <w:rPr>
          <w:rFonts w:hint="eastAsia" w:ascii="仿宋" w:hAnsi="仿宋" w:eastAsia="仿宋" w:cs="仿宋"/>
          <w:sz w:val="24"/>
          <w:szCs w:val="24"/>
          <w:highlight w:val="none"/>
          <w:u w:val="single"/>
          <w:lang w:val="en-US" w:eastAsia="zh-CN"/>
        </w:rPr>
        <w:t xml:space="preserve">     年     月     日</w:t>
      </w:r>
    </w:p>
    <w:p w14:paraId="0E760270">
      <w:pPr>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42EE9777">
      <w:pPr>
        <w:widowControl w:val="0"/>
        <w:spacing w:line="360" w:lineRule="auto"/>
        <w:ind w:left="0" w:leftChars="0" w:firstLine="0" w:firstLineChars="0"/>
        <w:jc w:val="both"/>
        <w:outlineLvl w:val="2"/>
        <w:rPr>
          <w:rFonts w:hint="default" w:ascii="仿宋" w:hAnsi="仿宋" w:eastAsia="仿宋" w:cs="仿宋"/>
          <w:b/>
          <w:bCs/>
          <w:kern w:val="2"/>
          <w:sz w:val="24"/>
          <w:szCs w:val="24"/>
          <w:highlight w:val="none"/>
          <w:lang w:val="en-US" w:eastAsia="zh-CN" w:bidi="zh-CN"/>
        </w:rPr>
      </w:pPr>
      <w:r>
        <w:rPr>
          <w:rFonts w:hint="eastAsia" w:ascii="仿宋" w:hAnsi="仿宋" w:eastAsia="仿宋" w:cs="仿宋"/>
          <w:b/>
          <w:bCs/>
          <w:kern w:val="2"/>
          <w:sz w:val="24"/>
          <w:szCs w:val="24"/>
          <w:highlight w:val="none"/>
          <w:lang w:val="en-US" w:eastAsia="zh-CN" w:bidi="zh-CN"/>
        </w:rPr>
        <w:t>12、采购文件要求提供或供应商认为应附的商务技术文件</w:t>
      </w:r>
    </w:p>
    <w:p w14:paraId="0CD469DE">
      <w:pPr>
        <w:pStyle w:val="42"/>
        <w:keepNext w:val="0"/>
        <w:keepLines w:val="0"/>
        <w:pageBreakBefore w:val="0"/>
        <w:widowControl/>
        <w:numPr>
          <w:ilvl w:val="0"/>
          <w:numId w:val="0"/>
        </w:numPr>
        <w:kinsoku/>
        <w:wordWrap/>
        <w:overflowPunct/>
        <w:topLinePunct w:val="0"/>
        <w:autoSpaceDE/>
        <w:autoSpaceDN/>
        <w:bidi w:val="0"/>
        <w:adjustRightInd w:val="0"/>
        <w:snapToGrid w:val="0"/>
        <w:spacing w:before="0" w:after="0" w:line="360" w:lineRule="auto"/>
        <w:ind w:left="0" w:leftChars="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供应商应根据采购文件的规定自行编写， 详细叙述拟提供产品/服务情况。</w:t>
      </w:r>
    </w:p>
    <w:p w14:paraId="5C675AF6">
      <w:pPr>
        <w:pStyle w:val="20"/>
        <w:ind w:left="0" w:leftChars="0" w:firstLine="0" w:firstLineChars="0"/>
        <w:rPr>
          <w:rFonts w:hint="eastAsia" w:ascii="仿宋" w:hAnsi="仿宋" w:eastAsia="仿宋" w:cs="仿宋"/>
          <w:highlight w:val="none"/>
          <w:lang w:val="en-US" w:eastAsia="zh-CN"/>
        </w:rPr>
      </w:pPr>
      <w:r>
        <w:rPr>
          <w:rFonts w:hint="eastAsia" w:ascii="仿宋" w:hAnsi="仿宋" w:eastAsia="仿宋" w:cs="仿宋"/>
          <w:highlight w:val="none"/>
          <w:lang w:val="en-US" w:eastAsia="zh-CN"/>
        </w:rPr>
        <w:br w:type="page"/>
      </w:r>
    </w:p>
    <w:p w14:paraId="0D115234">
      <w:pPr>
        <w:rPr>
          <w:rFonts w:hint="eastAsia" w:ascii="仿宋" w:hAnsi="仿宋" w:eastAsia="仿宋" w:cs="仿宋"/>
          <w:highlight w:val="none"/>
          <w:lang w:val="en-US" w:eastAsia="zh-CN"/>
        </w:rPr>
      </w:pPr>
    </w:p>
    <w:p w14:paraId="0A315644">
      <w:pPr>
        <w:keepNext/>
        <w:keepLines/>
        <w:widowControl w:val="0"/>
        <w:spacing w:before="0" w:after="260" w:line="240" w:lineRule="atLeast"/>
        <w:jc w:val="both"/>
        <w:outlineLvl w:val="2"/>
        <w:rPr>
          <w:rFonts w:hint="eastAsia" w:ascii="仿宋" w:hAnsi="仿宋" w:eastAsia="仿宋" w:cs="仿宋"/>
          <w:b/>
          <w:bCs/>
          <w:kern w:val="2"/>
          <w:sz w:val="24"/>
          <w:szCs w:val="32"/>
          <w:highlight w:val="none"/>
          <w:lang w:val="en-US" w:eastAsia="zh-CN" w:bidi="ar-SA"/>
        </w:rPr>
      </w:pPr>
      <w:bookmarkStart w:id="60" w:name="_Ref467988543"/>
      <w:bookmarkStart w:id="61" w:name="_Toc520356224"/>
      <w:bookmarkStart w:id="62" w:name="_Toc216582819"/>
      <w:bookmarkStart w:id="63" w:name="_Toc480942355"/>
      <w:bookmarkStart w:id="64" w:name="_Toc20238"/>
      <w:bookmarkStart w:id="65" w:name="_Toc21379"/>
      <w:bookmarkStart w:id="66" w:name="_Toc21320"/>
      <w:bookmarkStart w:id="67" w:name="_Toc507399535"/>
      <w:bookmarkStart w:id="68" w:name="_Toc4183"/>
      <w:bookmarkStart w:id="69" w:name="_Toc17143"/>
      <w:bookmarkStart w:id="70" w:name="_Toc9592"/>
      <w:bookmarkStart w:id="71" w:name="_Toc15963"/>
      <w:bookmarkStart w:id="72" w:name="_Toc8281"/>
      <w:bookmarkStart w:id="73" w:name="_Toc3420"/>
      <w:r>
        <w:rPr>
          <w:rFonts w:hint="eastAsia" w:ascii="仿宋" w:hAnsi="仿宋" w:eastAsia="仿宋" w:cs="仿宋"/>
          <w:b/>
          <w:bCs/>
          <w:kern w:val="2"/>
          <w:sz w:val="24"/>
          <w:szCs w:val="32"/>
          <w:highlight w:val="none"/>
          <w:lang w:val="en-US" w:eastAsia="zh-CN" w:bidi="ar-SA"/>
        </w:rPr>
        <w:t>13</w:t>
      </w:r>
      <w:bookmarkEnd w:id="60"/>
      <w:bookmarkEnd w:id="61"/>
      <w:bookmarkEnd w:id="62"/>
      <w:bookmarkEnd w:id="63"/>
      <w:bookmarkStart w:id="74" w:name="_Hlt520273711"/>
      <w:bookmarkEnd w:id="74"/>
      <w:bookmarkStart w:id="75" w:name="_Hlt520274911"/>
      <w:bookmarkEnd w:id="75"/>
      <w:bookmarkStart w:id="76" w:name="_Hlt520274065"/>
      <w:bookmarkEnd w:id="76"/>
      <w:bookmarkStart w:id="77" w:name="_Hlt520273973"/>
      <w:bookmarkEnd w:id="77"/>
      <w:bookmarkStart w:id="78" w:name="_Hlt520350918"/>
      <w:bookmarkEnd w:id="78"/>
      <w:bookmarkStart w:id="79" w:name="_Hlt520343000"/>
      <w:bookmarkEnd w:id="79"/>
      <w:bookmarkStart w:id="80" w:name="_Hlt520350957"/>
      <w:bookmarkEnd w:id="80"/>
      <w:bookmarkStart w:id="81" w:name="_Hlt520271212"/>
      <w:bookmarkEnd w:id="81"/>
      <w:bookmarkStart w:id="82" w:name="_Hlt520274393"/>
      <w:bookmarkEnd w:id="82"/>
      <w:bookmarkStart w:id="83" w:name="_Hlt520274407"/>
      <w:bookmarkEnd w:id="83"/>
      <w:bookmarkStart w:id="84" w:name="_Hlt520343392"/>
      <w:bookmarkEnd w:id="84"/>
      <w:bookmarkStart w:id="85" w:name="_Toc216582821"/>
      <w:bookmarkStart w:id="86" w:name="_Toc216513801"/>
      <w:r>
        <w:rPr>
          <w:rFonts w:hint="eastAsia" w:ascii="仿宋" w:hAnsi="仿宋" w:eastAsia="仿宋" w:cs="仿宋"/>
          <w:b/>
          <w:bCs/>
          <w:kern w:val="2"/>
          <w:sz w:val="24"/>
          <w:szCs w:val="32"/>
          <w:highlight w:val="none"/>
          <w:lang w:val="en-US" w:eastAsia="zh-CN" w:bidi="ar-SA"/>
        </w:rPr>
        <w:t>、中标服务费承诺书</w:t>
      </w:r>
      <w:bookmarkEnd w:id="64"/>
      <w:bookmarkEnd w:id="65"/>
      <w:bookmarkEnd w:id="66"/>
      <w:bookmarkEnd w:id="67"/>
      <w:bookmarkEnd w:id="68"/>
      <w:bookmarkEnd w:id="69"/>
      <w:bookmarkEnd w:id="70"/>
      <w:bookmarkEnd w:id="71"/>
    </w:p>
    <w:p w14:paraId="7088588E">
      <w:pPr>
        <w:spacing w:line="240" w:lineRule="atLeast"/>
        <w:ind w:left="1157" w:leftChars="257" w:hanging="540"/>
        <w:rPr>
          <w:rFonts w:hint="eastAsia" w:ascii="仿宋" w:hAnsi="仿宋" w:eastAsia="仿宋" w:cs="仿宋"/>
          <w:b/>
          <w:sz w:val="24"/>
          <w:highlight w:val="none"/>
        </w:rPr>
      </w:pPr>
    </w:p>
    <w:p w14:paraId="3E3E625A">
      <w:pPr>
        <w:spacing w:line="240" w:lineRule="atLeast"/>
        <w:ind w:left="1157" w:leftChars="257" w:hanging="540"/>
        <w:jc w:val="center"/>
        <w:rPr>
          <w:rFonts w:hint="eastAsia" w:ascii="仿宋" w:hAnsi="仿宋" w:eastAsia="仿宋" w:cs="仿宋"/>
          <w:b/>
          <w:bCs/>
          <w:sz w:val="24"/>
          <w:highlight w:val="none"/>
        </w:rPr>
      </w:pPr>
      <w:r>
        <w:rPr>
          <w:rFonts w:hint="eastAsia" w:ascii="仿宋" w:hAnsi="仿宋" w:eastAsia="仿宋" w:cs="仿宋"/>
          <w:b/>
          <w:bCs/>
          <w:sz w:val="24"/>
          <w:highlight w:val="none"/>
        </w:rPr>
        <w:t>中标服务费承诺书</w:t>
      </w:r>
    </w:p>
    <w:p w14:paraId="7853C6C3">
      <w:pPr>
        <w:spacing w:line="440" w:lineRule="exact"/>
        <w:ind w:left="1080" w:hanging="1080"/>
        <w:rPr>
          <w:rFonts w:hint="eastAsia" w:ascii="仿宋" w:hAnsi="仿宋" w:eastAsia="仿宋" w:cs="仿宋"/>
          <w:sz w:val="24"/>
          <w:highlight w:val="none"/>
        </w:rPr>
      </w:pPr>
    </w:p>
    <w:p w14:paraId="289AF0CE">
      <w:pPr>
        <w:spacing w:line="360" w:lineRule="auto"/>
        <w:ind w:left="1080" w:hanging="1080"/>
        <w:rPr>
          <w:rFonts w:hint="eastAsia" w:ascii="仿宋" w:hAnsi="仿宋" w:eastAsia="仿宋" w:cs="仿宋"/>
          <w:sz w:val="24"/>
          <w:highlight w:val="none"/>
          <w:u w:val="single"/>
          <w:lang w:val="en-US" w:eastAsia="zh-CN"/>
        </w:rPr>
      </w:pPr>
      <w:r>
        <w:rPr>
          <w:rFonts w:hint="eastAsia" w:ascii="仿宋" w:hAnsi="仿宋" w:eastAsia="仿宋" w:cs="仿宋"/>
          <w:sz w:val="24"/>
          <w:highlight w:val="none"/>
        </w:rPr>
        <w:t>致：</w:t>
      </w:r>
      <w:r>
        <w:rPr>
          <w:rFonts w:hint="eastAsia" w:ascii="仿宋" w:hAnsi="仿宋" w:eastAsia="仿宋" w:cs="仿宋"/>
          <w:sz w:val="24"/>
          <w:highlight w:val="none"/>
          <w:lang w:val="en-US" w:eastAsia="zh-CN"/>
        </w:rPr>
        <w:t>新疆恒晟华工程项目管理有限公司</w:t>
      </w:r>
    </w:p>
    <w:p w14:paraId="64DE2BAE">
      <w:pPr>
        <w:spacing w:line="360" w:lineRule="auto"/>
        <w:ind w:left="1157" w:leftChars="257" w:hanging="540"/>
        <w:rPr>
          <w:rFonts w:hint="eastAsia" w:ascii="仿宋" w:hAnsi="仿宋" w:eastAsia="仿宋" w:cs="仿宋"/>
          <w:sz w:val="24"/>
          <w:highlight w:val="none"/>
        </w:rPr>
      </w:pPr>
    </w:p>
    <w:p w14:paraId="5EC7D8B9">
      <w:pPr>
        <w:spacing w:line="360" w:lineRule="auto"/>
        <w:rPr>
          <w:rFonts w:hint="eastAsia" w:ascii="仿宋" w:hAnsi="仿宋" w:eastAsia="仿宋" w:cs="仿宋"/>
          <w:sz w:val="24"/>
          <w:highlight w:val="none"/>
        </w:rPr>
      </w:pPr>
      <w:r>
        <w:rPr>
          <w:rFonts w:hint="eastAsia" w:ascii="仿宋" w:hAnsi="仿宋" w:eastAsia="仿宋" w:cs="仿宋"/>
          <w:sz w:val="24"/>
          <w:highlight w:val="none"/>
        </w:rPr>
        <w:tab/>
      </w:r>
      <w:r>
        <w:rPr>
          <w:rFonts w:hint="eastAsia" w:ascii="仿宋" w:hAnsi="仿宋" w:eastAsia="仿宋" w:cs="仿宋"/>
          <w:sz w:val="24"/>
          <w:highlight w:val="none"/>
        </w:rPr>
        <w:t xml:space="preserve"> 我们在贵公司组织的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sz w:val="24"/>
          <w:highlight w:val="none"/>
        </w:rPr>
        <w:t>项目招标中若获得中标资格，我们保证在领取中标通知书的同时按</w:t>
      </w:r>
      <w:r>
        <w:rPr>
          <w:rFonts w:hint="eastAsia" w:ascii="仿宋" w:hAnsi="仿宋" w:eastAsia="仿宋" w:cs="仿宋"/>
          <w:sz w:val="24"/>
          <w:highlight w:val="none"/>
          <w:lang w:val="en-US" w:eastAsia="zh-CN"/>
        </w:rPr>
        <w:t>采购文件</w:t>
      </w:r>
      <w:r>
        <w:rPr>
          <w:rFonts w:hint="eastAsia" w:ascii="仿宋" w:hAnsi="仿宋" w:eastAsia="仿宋" w:cs="仿宋"/>
          <w:sz w:val="24"/>
          <w:highlight w:val="none"/>
        </w:rPr>
        <w:t>的规定，以支票、电汇等形式，向贵公司一次性支付应由我们交纳的中标服务费用。</w:t>
      </w:r>
    </w:p>
    <w:p w14:paraId="61139890">
      <w:pPr>
        <w:spacing w:line="360" w:lineRule="auto"/>
        <w:ind w:left="1157" w:leftChars="257" w:hanging="540"/>
        <w:rPr>
          <w:rFonts w:hint="eastAsia" w:ascii="仿宋" w:hAnsi="仿宋" w:eastAsia="仿宋" w:cs="仿宋"/>
          <w:sz w:val="24"/>
          <w:highlight w:val="none"/>
        </w:rPr>
      </w:pPr>
      <w:r>
        <w:rPr>
          <w:rFonts w:hint="eastAsia" w:ascii="仿宋" w:hAnsi="仿宋" w:eastAsia="仿宋" w:cs="仿宋"/>
          <w:sz w:val="24"/>
          <w:highlight w:val="none"/>
        </w:rPr>
        <w:t>特此承诺！</w:t>
      </w:r>
    </w:p>
    <w:p w14:paraId="21E8A312">
      <w:pPr>
        <w:spacing w:line="440" w:lineRule="exact"/>
        <w:ind w:left="1157" w:leftChars="257" w:hanging="540"/>
        <w:rPr>
          <w:rFonts w:hint="eastAsia" w:ascii="仿宋" w:hAnsi="仿宋" w:eastAsia="仿宋" w:cs="仿宋"/>
          <w:sz w:val="24"/>
          <w:highlight w:val="none"/>
        </w:rPr>
      </w:pPr>
    </w:p>
    <w:p w14:paraId="1B180CEE">
      <w:pPr>
        <w:spacing w:line="440" w:lineRule="exact"/>
        <w:ind w:left="1157" w:leftChars="257" w:hanging="540"/>
        <w:rPr>
          <w:rFonts w:hint="eastAsia" w:ascii="仿宋" w:hAnsi="仿宋" w:eastAsia="仿宋" w:cs="仿宋"/>
          <w:sz w:val="24"/>
          <w:highlight w:val="none"/>
        </w:rPr>
      </w:pPr>
    </w:p>
    <w:p w14:paraId="193C95CA">
      <w:pPr>
        <w:spacing w:line="440" w:lineRule="exact"/>
        <w:ind w:left="1157" w:leftChars="257" w:hanging="540"/>
        <w:rPr>
          <w:rFonts w:hint="eastAsia" w:ascii="仿宋" w:hAnsi="仿宋" w:eastAsia="仿宋" w:cs="仿宋"/>
          <w:sz w:val="24"/>
          <w:highlight w:val="none"/>
        </w:rPr>
      </w:pPr>
    </w:p>
    <w:p w14:paraId="20054664">
      <w:pPr>
        <w:spacing w:line="440" w:lineRule="exact"/>
        <w:ind w:left="1157" w:leftChars="257" w:hanging="540"/>
        <w:rPr>
          <w:rFonts w:hint="eastAsia" w:ascii="仿宋" w:hAnsi="仿宋" w:eastAsia="仿宋" w:cs="仿宋"/>
          <w:sz w:val="24"/>
          <w:highlight w:val="none"/>
        </w:rPr>
      </w:pPr>
    </w:p>
    <w:p w14:paraId="79C3DDF8">
      <w:pPr>
        <w:spacing w:line="440" w:lineRule="exact"/>
        <w:ind w:left="1080" w:hanging="1080"/>
        <w:rPr>
          <w:rFonts w:hint="eastAsia" w:ascii="仿宋" w:hAnsi="仿宋" w:eastAsia="仿宋" w:cs="仿宋"/>
          <w:sz w:val="24"/>
          <w:highlight w:val="none"/>
        </w:rPr>
      </w:pPr>
    </w:p>
    <w:p w14:paraId="505FE187">
      <w:pPr>
        <w:spacing w:line="440" w:lineRule="exact"/>
        <w:ind w:left="1495" w:leftChars="273" w:hanging="840" w:hangingChars="350"/>
        <w:rPr>
          <w:rFonts w:hint="eastAsia" w:ascii="仿宋" w:hAnsi="仿宋" w:eastAsia="仿宋" w:cs="仿宋"/>
          <w:sz w:val="24"/>
          <w:highlight w:val="none"/>
        </w:rPr>
      </w:pPr>
      <w:r>
        <w:rPr>
          <w:rFonts w:hint="eastAsia" w:ascii="仿宋" w:hAnsi="仿宋" w:eastAsia="仿宋" w:cs="仿宋"/>
          <w:sz w:val="24"/>
          <w:highlight w:val="none"/>
        </w:rPr>
        <w:t>承诺方法定名称</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电子印章</w:t>
      </w:r>
      <w:r>
        <w:rPr>
          <w:rFonts w:hint="eastAsia" w:ascii="仿宋" w:hAnsi="仿宋" w:eastAsia="仿宋" w:cs="仿宋"/>
          <w:sz w:val="24"/>
          <w:highlight w:val="none"/>
          <w:lang w:eastAsia="zh-CN"/>
        </w:rPr>
        <w:t>）</w:t>
      </w:r>
      <w:r>
        <w:rPr>
          <w:rFonts w:hint="eastAsia" w:ascii="仿宋" w:hAnsi="仿宋" w:eastAsia="仿宋" w:cs="仿宋"/>
          <w:sz w:val="24"/>
          <w:highlight w:val="none"/>
        </w:rPr>
        <w:t>：</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7DAEC4A3">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地址：</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2F42D504">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电话：</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传真：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2598D908">
      <w:pPr>
        <w:spacing w:line="440" w:lineRule="exact"/>
        <w:ind w:left="1697" w:leftChars="257" w:hanging="1080"/>
        <w:rPr>
          <w:rFonts w:hint="eastAsia" w:ascii="仿宋" w:hAnsi="仿宋" w:eastAsia="仿宋" w:cs="仿宋"/>
          <w:sz w:val="24"/>
          <w:highlight w:val="none"/>
        </w:rPr>
      </w:pPr>
      <w:r>
        <w:rPr>
          <w:rFonts w:hint="eastAsia" w:ascii="仿宋" w:hAnsi="仿宋" w:eastAsia="仿宋" w:cs="仿宋"/>
          <w:sz w:val="24"/>
          <w:highlight w:val="none"/>
        </w:rPr>
        <w:t>电传：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ab/>
      </w:r>
      <w:r>
        <w:rPr>
          <w:rFonts w:hint="eastAsia" w:ascii="仿宋" w:hAnsi="仿宋" w:eastAsia="仿宋" w:cs="仿宋"/>
          <w:sz w:val="24"/>
          <w:highlight w:val="none"/>
        </w:rPr>
        <w:tab/>
      </w:r>
      <w:r>
        <w:rPr>
          <w:rFonts w:hint="eastAsia" w:ascii="仿宋" w:hAnsi="仿宋" w:eastAsia="仿宋" w:cs="仿宋"/>
          <w:sz w:val="24"/>
          <w:highlight w:val="none"/>
        </w:rPr>
        <w:t>邮编：</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58B2CEDC">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承诺方</w:t>
      </w:r>
      <w:r>
        <w:rPr>
          <w:rFonts w:hint="eastAsia" w:ascii="仿宋" w:hAnsi="仿宋" w:eastAsia="仿宋" w:cs="仿宋"/>
          <w:sz w:val="24"/>
          <w:highlight w:val="none"/>
          <w:lang w:val="en-US" w:eastAsia="zh-CN"/>
        </w:rPr>
        <w:t>法定代表人或法定代表人授权代表（签字或电子印章）：</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p>
    <w:p w14:paraId="1A27C898">
      <w:pPr>
        <w:spacing w:line="440" w:lineRule="exact"/>
        <w:ind w:left="1697" w:leftChars="257" w:hanging="1080"/>
        <w:rPr>
          <w:rFonts w:hint="eastAsia" w:ascii="仿宋" w:hAnsi="仿宋" w:eastAsia="仿宋" w:cs="仿宋"/>
          <w:sz w:val="24"/>
          <w:highlight w:val="none"/>
          <w:u w:val="single"/>
        </w:rPr>
      </w:pPr>
      <w:r>
        <w:rPr>
          <w:rFonts w:hint="eastAsia" w:ascii="仿宋" w:hAnsi="仿宋" w:eastAsia="仿宋" w:cs="仿宋"/>
          <w:sz w:val="24"/>
          <w:highlight w:val="none"/>
        </w:rPr>
        <w:t>承诺日期：</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 xml:space="preserve">                      </w:t>
      </w:r>
      <w:bookmarkEnd w:id="85"/>
      <w:bookmarkEnd w:id="86"/>
    </w:p>
    <w:p w14:paraId="4D376664">
      <w:pPr>
        <w:rPr>
          <w:rFonts w:hint="eastAsia" w:ascii="仿宋" w:hAnsi="仿宋" w:eastAsia="仿宋" w:cs="仿宋"/>
          <w:b w:val="0"/>
          <w:bCs w:val="0"/>
          <w:kern w:val="2"/>
          <w:sz w:val="24"/>
          <w:szCs w:val="24"/>
          <w:highlight w:val="none"/>
          <w:lang w:val="en-US" w:eastAsia="zh-CN" w:bidi="zh-CN"/>
        </w:rPr>
      </w:pPr>
      <w:r>
        <w:rPr>
          <w:rFonts w:hint="eastAsia" w:ascii="仿宋" w:hAnsi="仿宋" w:eastAsia="仿宋" w:cs="仿宋"/>
          <w:b w:val="0"/>
          <w:bCs w:val="0"/>
          <w:kern w:val="2"/>
          <w:sz w:val="24"/>
          <w:szCs w:val="24"/>
          <w:highlight w:val="none"/>
          <w:lang w:val="en-US" w:eastAsia="zh-CN" w:bidi="zh-CN"/>
        </w:rPr>
        <w:br w:type="page"/>
      </w:r>
    </w:p>
    <w:p w14:paraId="3764840B">
      <w:pPr>
        <w:widowControl w:val="0"/>
        <w:spacing w:before="1"/>
        <w:jc w:val="both"/>
        <w:outlineLvl w:val="2"/>
        <w:rPr>
          <w:rFonts w:hint="eastAsia" w:ascii="仿宋" w:hAnsi="仿宋" w:eastAsia="仿宋" w:cs="仿宋"/>
          <w:b/>
          <w:bCs/>
          <w:kern w:val="2"/>
          <w:sz w:val="24"/>
          <w:szCs w:val="24"/>
          <w:highlight w:val="none"/>
          <w:lang w:val="zh-CN" w:eastAsia="zh-CN" w:bidi="zh-CN"/>
        </w:rPr>
      </w:pPr>
      <w:bookmarkStart w:id="87" w:name="_Toc20782"/>
      <w:bookmarkStart w:id="88" w:name="_Toc571"/>
      <w:bookmarkStart w:id="89" w:name="_Toc24678"/>
      <w:bookmarkStart w:id="90" w:name="_Toc15106"/>
      <w:bookmarkStart w:id="91" w:name="_Toc8649"/>
      <w:r>
        <w:rPr>
          <w:rFonts w:hint="eastAsia" w:ascii="仿宋" w:hAnsi="仿宋" w:eastAsia="仿宋" w:cs="仿宋"/>
          <w:b/>
          <w:bCs/>
          <w:kern w:val="2"/>
          <w:sz w:val="24"/>
          <w:szCs w:val="24"/>
          <w:highlight w:val="none"/>
          <w:lang w:val="en-US" w:eastAsia="zh-CN" w:bidi="zh-CN"/>
        </w:rPr>
        <w:t>14、</w:t>
      </w:r>
      <w:r>
        <w:rPr>
          <w:rFonts w:hint="eastAsia" w:ascii="仿宋" w:hAnsi="仿宋" w:eastAsia="仿宋" w:cs="仿宋"/>
          <w:b/>
          <w:bCs/>
          <w:kern w:val="2"/>
          <w:sz w:val="24"/>
          <w:szCs w:val="24"/>
          <w:highlight w:val="none"/>
          <w:lang w:val="zh-CN" w:eastAsia="zh-CN" w:bidi="zh-CN"/>
        </w:rPr>
        <w:t>保证金信息表</w:t>
      </w:r>
      <w:bookmarkEnd w:id="72"/>
      <w:bookmarkEnd w:id="73"/>
      <w:r>
        <w:rPr>
          <w:rFonts w:hint="eastAsia" w:ascii="仿宋" w:hAnsi="仿宋" w:eastAsia="仿宋" w:cs="仿宋"/>
          <w:b/>
          <w:bCs/>
          <w:kern w:val="2"/>
          <w:sz w:val="24"/>
          <w:szCs w:val="24"/>
          <w:highlight w:val="none"/>
          <w:lang w:val="zh-CN" w:eastAsia="zh-CN" w:bidi="zh-CN"/>
        </w:rPr>
        <w:t>（</w:t>
      </w:r>
      <w:r>
        <w:rPr>
          <w:rFonts w:hint="eastAsia" w:ascii="仿宋" w:hAnsi="仿宋" w:eastAsia="仿宋" w:cs="仿宋"/>
          <w:b/>
          <w:bCs/>
          <w:kern w:val="2"/>
          <w:sz w:val="24"/>
          <w:szCs w:val="24"/>
          <w:highlight w:val="none"/>
          <w:lang w:val="en-US" w:eastAsia="zh-CN" w:bidi="zh-CN"/>
        </w:rPr>
        <w:t>保函方式提交的无需提供</w:t>
      </w:r>
      <w:r>
        <w:rPr>
          <w:rFonts w:hint="eastAsia" w:ascii="仿宋" w:hAnsi="仿宋" w:eastAsia="仿宋" w:cs="仿宋"/>
          <w:b/>
          <w:bCs/>
          <w:kern w:val="2"/>
          <w:sz w:val="24"/>
          <w:szCs w:val="24"/>
          <w:highlight w:val="none"/>
          <w:lang w:val="zh-CN" w:eastAsia="zh-CN" w:bidi="zh-CN"/>
        </w:rPr>
        <w:t>）</w:t>
      </w:r>
      <w:bookmarkEnd w:id="87"/>
      <w:bookmarkEnd w:id="88"/>
      <w:bookmarkEnd w:id="89"/>
      <w:bookmarkEnd w:id="90"/>
      <w:bookmarkEnd w:id="91"/>
    </w:p>
    <w:p w14:paraId="266708D1">
      <w:pPr>
        <w:widowControl w:val="0"/>
        <w:snapToGrid w:val="0"/>
        <w:spacing w:line="440" w:lineRule="exact"/>
        <w:jc w:val="center"/>
        <w:outlineLvl w:val="9"/>
        <w:rPr>
          <w:rFonts w:hint="eastAsia" w:ascii="仿宋" w:hAnsi="仿宋" w:eastAsia="仿宋" w:cs="仿宋"/>
          <w:b/>
          <w:kern w:val="2"/>
          <w:sz w:val="32"/>
          <w:szCs w:val="32"/>
          <w:highlight w:val="none"/>
          <w:lang w:val="en-US" w:eastAsia="zh-CN" w:bidi="ar-SA"/>
        </w:rPr>
      </w:pPr>
    </w:p>
    <w:p w14:paraId="65FAC123">
      <w:pPr>
        <w:widowControl w:val="0"/>
        <w:snapToGrid w:val="0"/>
        <w:spacing w:line="440" w:lineRule="exact"/>
        <w:jc w:val="center"/>
        <w:outlineLvl w:val="9"/>
        <w:rPr>
          <w:rFonts w:hint="eastAsia" w:ascii="仿宋" w:hAnsi="仿宋" w:eastAsia="仿宋" w:cs="仿宋"/>
          <w:b/>
          <w:kern w:val="2"/>
          <w:sz w:val="32"/>
          <w:szCs w:val="32"/>
          <w:highlight w:val="none"/>
          <w:lang w:val="en-US" w:eastAsia="zh-CN" w:bidi="ar-SA"/>
        </w:rPr>
      </w:pPr>
      <w:bookmarkStart w:id="92" w:name="_Toc14307"/>
      <w:bookmarkStart w:id="93" w:name="_Toc27316"/>
      <w:bookmarkStart w:id="94" w:name="_Toc16938"/>
      <w:bookmarkStart w:id="95" w:name="_Toc31463"/>
      <w:bookmarkStart w:id="96" w:name="_Toc28181"/>
      <w:bookmarkStart w:id="97" w:name="_Toc26104"/>
      <w:bookmarkStart w:id="98" w:name="_Toc25967"/>
      <w:r>
        <w:rPr>
          <w:rFonts w:hint="eastAsia" w:ascii="仿宋" w:hAnsi="仿宋" w:eastAsia="仿宋" w:cs="仿宋"/>
          <w:b/>
          <w:kern w:val="2"/>
          <w:sz w:val="24"/>
          <w:szCs w:val="24"/>
          <w:highlight w:val="none"/>
          <w:lang w:val="en-US" w:eastAsia="zh-CN" w:bidi="ar-SA"/>
        </w:rPr>
        <w:t>退还保证金申请函</w:t>
      </w:r>
      <w:bookmarkEnd w:id="92"/>
      <w:bookmarkEnd w:id="93"/>
      <w:bookmarkEnd w:id="94"/>
      <w:bookmarkEnd w:id="95"/>
      <w:bookmarkEnd w:id="96"/>
      <w:bookmarkEnd w:id="97"/>
      <w:bookmarkEnd w:id="98"/>
    </w:p>
    <w:p w14:paraId="5CCD1966">
      <w:pPr>
        <w:spacing w:line="360" w:lineRule="auto"/>
        <w:rPr>
          <w:rFonts w:hint="eastAsia" w:ascii="仿宋" w:hAnsi="仿宋" w:eastAsia="仿宋" w:cs="仿宋"/>
          <w:color w:val="000000"/>
          <w:sz w:val="21"/>
          <w:szCs w:val="21"/>
          <w:highlight w:val="none"/>
          <w:u w:val="single"/>
          <w:lang w:eastAsia="zh-CN"/>
        </w:rPr>
      </w:pPr>
      <w:r>
        <w:rPr>
          <w:rFonts w:hint="eastAsia" w:ascii="仿宋" w:hAnsi="仿宋" w:eastAsia="仿宋" w:cs="仿宋"/>
          <w:color w:val="000000"/>
          <w:sz w:val="21"/>
          <w:szCs w:val="21"/>
          <w:highlight w:val="none"/>
        </w:rPr>
        <w:t>致：</w:t>
      </w:r>
      <w:r>
        <w:rPr>
          <w:rFonts w:hint="eastAsia" w:ascii="仿宋" w:hAnsi="仿宋" w:eastAsia="仿宋" w:cs="仿宋"/>
          <w:color w:val="000000"/>
          <w:sz w:val="21"/>
          <w:szCs w:val="21"/>
          <w:highlight w:val="none"/>
          <w:u w:val="single"/>
          <w:lang w:eastAsia="zh-CN"/>
        </w:rPr>
        <w:t>新疆恒晟华工程项目管理有限公司</w:t>
      </w:r>
    </w:p>
    <w:p w14:paraId="27E89570">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u w:val="single"/>
        </w:rPr>
        <w:t>（</w:t>
      </w:r>
      <w:r>
        <w:rPr>
          <w:rFonts w:hint="eastAsia" w:ascii="仿宋" w:hAnsi="仿宋" w:eastAsia="仿宋" w:cs="仿宋"/>
          <w:color w:val="000000"/>
          <w:sz w:val="21"/>
          <w:szCs w:val="21"/>
          <w:highlight w:val="none"/>
          <w:u w:val="single"/>
          <w:lang w:val="en-US" w:eastAsia="zh-CN"/>
        </w:rPr>
        <w:t>供应商</w:t>
      </w:r>
      <w:r>
        <w:rPr>
          <w:rFonts w:hint="eastAsia" w:ascii="仿宋" w:hAnsi="仿宋" w:eastAsia="仿宋" w:cs="仿宋"/>
          <w:color w:val="000000"/>
          <w:sz w:val="21"/>
          <w:szCs w:val="21"/>
          <w:highlight w:val="none"/>
          <w:u w:val="single"/>
        </w:rPr>
        <w:t xml:space="preserve">全称) </w:t>
      </w:r>
      <w:r>
        <w:rPr>
          <w:rFonts w:hint="eastAsia" w:ascii="仿宋" w:hAnsi="仿宋" w:eastAsia="仿宋" w:cs="仿宋"/>
          <w:color w:val="000000"/>
          <w:sz w:val="21"/>
          <w:szCs w:val="21"/>
          <w:highlight w:val="none"/>
        </w:rPr>
        <w:t>参加贵方组织的，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color w:val="000000"/>
          <w:sz w:val="21"/>
          <w:szCs w:val="21"/>
          <w:highlight w:val="none"/>
        </w:rPr>
        <w:t>的</w:t>
      </w:r>
      <w:r>
        <w:rPr>
          <w:rFonts w:hint="eastAsia" w:ascii="仿宋" w:hAnsi="仿宋" w:eastAsia="仿宋" w:cs="仿宋"/>
          <w:color w:val="000000"/>
          <w:sz w:val="21"/>
          <w:szCs w:val="21"/>
          <w:highlight w:val="none"/>
          <w:lang w:val="en-US" w:eastAsia="zh-CN"/>
        </w:rPr>
        <w:t>招标</w:t>
      </w:r>
      <w:r>
        <w:rPr>
          <w:rFonts w:hint="eastAsia" w:ascii="仿宋" w:hAnsi="仿宋" w:eastAsia="仿宋" w:cs="仿宋"/>
          <w:color w:val="000000"/>
          <w:sz w:val="21"/>
          <w:szCs w:val="21"/>
          <w:highlight w:val="none"/>
        </w:rPr>
        <w:t>采购活动。按</w:t>
      </w:r>
      <w:r>
        <w:rPr>
          <w:rFonts w:hint="eastAsia" w:ascii="仿宋" w:hAnsi="仿宋" w:eastAsia="仿宋" w:cs="仿宋"/>
          <w:color w:val="000000"/>
          <w:sz w:val="21"/>
          <w:szCs w:val="21"/>
          <w:highlight w:val="none"/>
          <w:lang w:val="en-US" w:eastAsia="zh-CN"/>
        </w:rPr>
        <w:t>采购文件</w:t>
      </w:r>
      <w:r>
        <w:rPr>
          <w:rFonts w:hint="eastAsia" w:ascii="仿宋" w:hAnsi="仿宋" w:eastAsia="仿宋" w:cs="仿宋"/>
          <w:color w:val="000000"/>
          <w:sz w:val="21"/>
          <w:szCs w:val="21"/>
          <w:highlight w:val="none"/>
        </w:rPr>
        <w:t>的规定，已通过</w:t>
      </w:r>
      <w:r>
        <w:rPr>
          <w:rFonts w:hint="eastAsia" w:ascii="仿宋" w:hAnsi="仿宋" w:eastAsia="仿宋" w:cs="仿宋"/>
          <w:color w:val="000000"/>
          <w:sz w:val="21"/>
          <w:szCs w:val="21"/>
          <w:highlight w:val="none"/>
          <w:u w:val="single"/>
        </w:rPr>
        <w:t>银行转帐/银行汇款</w:t>
      </w:r>
      <w:r>
        <w:rPr>
          <w:rFonts w:hint="eastAsia" w:ascii="仿宋" w:hAnsi="仿宋" w:eastAsia="仿宋" w:cs="仿宋"/>
          <w:color w:val="000000"/>
          <w:sz w:val="21"/>
          <w:szCs w:val="21"/>
          <w:highlight w:val="none"/>
        </w:rPr>
        <w:t>形式缴纳人民币</w:t>
      </w:r>
      <w:r>
        <w:rPr>
          <w:rFonts w:hint="eastAsia" w:ascii="仿宋" w:hAnsi="仿宋" w:eastAsia="仿宋" w:cs="仿宋"/>
          <w:color w:val="000000"/>
          <w:sz w:val="21"/>
          <w:szCs w:val="21"/>
          <w:highlight w:val="none"/>
          <w:u w:val="single"/>
        </w:rPr>
        <w:t xml:space="preserve">（大写）  　　  </w:t>
      </w:r>
      <w:r>
        <w:rPr>
          <w:rFonts w:hint="eastAsia" w:ascii="仿宋" w:hAnsi="仿宋" w:eastAsia="仿宋" w:cs="仿宋"/>
          <w:color w:val="000000"/>
          <w:sz w:val="21"/>
          <w:szCs w:val="21"/>
          <w:highlight w:val="none"/>
        </w:rPr>
        <w:t>元的保证金。</w:t>
      </w:r>
    </w:p>
    <w:p w14:paraId="2ED0186C">
      <w:pPr>
        <w:autoSpaceDE w:val="0"/>
        <w:autoSpaceDN w:val="0"/>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退还保证金时请按以下内容划入我方帐户。若因内容不全、错误、字迹潦草模糊导致该项目保证金未能及时退还或退还过程中发生错误，我方将承担全部责任和损失。</w:t>
      </w:r>
    </w:p>
    <w:p w14:paraId="458B82CC">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i/>
          <w:iCs/>
          <w:color w:val="000000"/>
          <w:sz w:val="21"/>
          <w:szCs w:val="21"/>
          <w:highlight w:val="none"/>
          <w:u w:val="single"/>
        </w:rPr>
        <w:t xml:space="preserve">                                 </w:t>
      </w:r>
      <w:r>
        <w:rPr>
          <w:rFonts w:hint="eastAsia" w:ascii="仿宋" w:hAnsi="仿宋" w:eastAsia="仿宋" w:cs="仿宋"/>
          <w:color w:val="000000"/>
          <w:sz w:val="21"/>
          <w:szCs w:val="21"/>
          <w:highlight w:val="none"/>
        </w:rPr>
        <w:t xml:space="preserve"> </w:t>
      </w:r>
    </w:p>
    <w:p w14:paraId="7F083108">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w:t>
      </w:r>
      <w:r>
        <w:rPr>
          <w:rFonts w:hint="eastAsia" w:ascii="仿宋" w:hAnsi="仿宋" w:eastAsia="仿宋" w:cs="仿宋"/>
          <w:color w:val="000000"/>
          <w:sz w:val="21"/>
          <w:szCs w:val="21"/>
          <w:highlight w:val="none"/>
          <w:u w:val="single"/>
        </w:rPr>
        <w:t xml:space="preserve">                             </w:t>
      </w:r>
    </w:p>
    <w:p w14:paraId="7B7B0DF3">
      <w:pPr>
        <w:spacing w:line="360" w:lineRule="auto"/>
        <w:ind w:firstLine="420" w:firstLineChars="200"/>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开户银行行号：</w:t>
      </w:r>
      <w:r>
        <w:rPr>
          <w:rFonts w:hint="eastAsia" w:ascii="仿宋" w:hAnsi="仿宋" w:eastAsia="仿宋" w:cs="仿宋"/>
          <w:color w:val="000000"/>
          <w:sz w:val="21"/>
          <w:szCs w:val="21"/>
          <w:highlight w:val="none"/>
          <w:u w:val="single"/>
        </w:rPr>
        <w:t xml:space="preserve">                         </w:t>
      </w:r>
    </w:p>
    <w:p w14:paraId="31C7FE37">
      <w:pPr>
        <w:spacing w:line="360" w:lineRule="auto"/>
        <w:ind w:firstLine="420" w:firstLineChars="200"/>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银行帐号：</w:t>
      </w:r>
      <w:r>
        <w:rPr>
          <w:rFonts w:hint="eastAsia" w:ascii="仿宋" w:hAnsi="仿宋" w:eastAsia="仿宋" w:cs="仿宋"/>
          <w:color w:val="000000"/>
          <w:sz w:val="21"/>
          <w:szCs w:val="21"/>
          <w:highlight w:val="none"/>
          <w:u w:val="single"/>
        </w:rPr>
        <w:t xml:space="preserve">                             </w:t>
      </w:r>
    </w:p>
    <w:p w14:paraId="075937F5">
      <w:pPr>
        <w:adjustRightInd w:val="0"/>
        <w:snapToGrid w:val="0"/>
        <w:spacing w:line="360" w:lineRule="auto"/>
        <w:rPr>
          <w:rFonts w:hint="eastAsia" w:ascii="仿宋" w:hAnsi="仿宋" w:eastAsia="仿宋" w:cs="仿宋"/>
          <w:color w:val="000000"/>
          <w:sz w:val="21"/>
          <w:szCs w:val="21"/>
          <w:highlight w:val="none"/>
        </w:rPr>
      </w:pPr>
    </w:p>
    <w:p w14:paraId="7D0BE1D1">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69F08885">
      <w:pPr>
        <w:adjustRightInd w:val="0"/>
        <w:snapToGrid w:val="0"/>
        <w:spacing w:line="360" w:lineRule="auto"/>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val="en-US" w:eastAsia="zh-CN"/>
        </w:rPr>
        <w:t>电子印章</w:t>
      </w:r>
      <w:r>
        <w:rPr>
          <w:rFonts w:hint="eastAsia" w:ascii="仿宋" w:hAnsi="仿宋" w:eastAsia="仿宋" w:cs="仿宋"/>
          <w:color w:val="000000"/>
          <w:sz w:val="21"/>
          <w:szCs w:val="21"/>
          <w:highlight w:val="none"/>
        </w:rPr>
        <w:t>）：</w:t>
      </w:r>
    </w:p>
    <w:p w14:paraId="6C76E22E">
      <w:pPr>
        <w:adjustRightInd w:val="0"/>
        <w:snapToGrid w:val="0"/>
        <w:spacing w:line="360" w:lineRule="auto"/>
        <w:rPr>
          <w:rFonts w:hint="eastAsia" w:ascii="仿宋" w:hAnsi="仿宋" w:eastAsia="仿宋" w:cs="仿宋"/>
          <w:bCs/>
          <w:kern w:val="2"/>
          <w:sz w:val="21"/>
          <w:szCs w:val="21"/>
          <w:highlight w:val="none"/>
          <w:lang w:val="en-US" w:eastAsia="zh-CN" w:bidi="ar-SA"/>
        </w:rPr>
      </w:pPr>
      <w:r>
        <w:rPr>
          <w:rFonts w:hint="eastAsia" w:ascii="仿宋" w:hAnsi="仿宋" w:eastAsia="仿宋" w:cs="仿宋"/>
          <w:color w:val="000000"/>
          <w:sz w:val="21"/>
          <w:szCs w:val="21"/>
          <w:highlight w:val="none"/>
        </w:rPr>
        <w:t>日期：   年   月   日</w:t>
      </w:r>
    </w:p>
    <w:p w14:paraId="5F379DD1">
      <w:pPr>
        <w:widowControl w:val="0"/>
        <w:snapToGrid w:val="0"/>
        <w:spacing w:line="440" w:lineRule="exact"/>
        <w:jc w:val="both"/>
        <w:rPr>
          <w:rFonts w:hint="eastAsia" w:ascii="仿宋" w:hAnsi="仿宋" w:eastAsia="仿宋" w:cs="仿宋"/>
          <w:b/>
          <w:kern w:val="2"/>
          <w:sz w:val="21"/>
          <w:szCs w:val="21"/>
          <w:highlight w:val="none"/>
          <w:lang w:val="en-US" w:eastAsia="zh-CN" w:bidi="ar-SA"/>
        </w:rPr>
      </w:pPr>
      <w:r>
        <w:rPr>
          <w:rFonts w:hint="eastAsia" w:ascii="仿宋" w:hAnsi="仿宋" w:eastAsia="仿宋" w:cs="仿宋"/>
          <w:b/>
          <w:kern w:val="2"/>
          <w:sz w:val="21"/>
          <w:szCs w:val="21"/>
          <w:highlight w:val="none"/>
          <w:lang w:val="en-US" w:eastAsia="zh-CN" w:bidi="ar-SA"/>
        </w:rPr>
        <w:t>注：为方便代理机构后续退款事宜，请供应商认真填写此函信息，并后附转帐或汇款的银行凭证复印件。</w:t>
      </w:r>
    </w:p>
    <w:tbl>
      <w:tblPr>
        <w:tblStyle w:val="26"/>
        <w:tblW w:w="92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20"/>
      </w:tblGrid>
      <w:tr w14:paraId="0E637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9220" w:type="dxa"/>
            <w:vAlign w:val="center"/>
          </w:tcPr>
          <w:p w14:paraId="6C40B278">
            <w:pPr>
              <w:jc w:val="center"/>
              <w:rPr>
                <w:rFonts w:hint="eastAsia" w:ascii="仿宋" w:hAnsi="仿宋" w:eastAsia="仿宋" w:cs="仿宋"/>
                <w:color w:val="000000"/>
                <w:sz w:val="21"/>
                <w:szCs w:val="21"/>
                <w:highlight w:val="none"/>
              </w:rPr>
            </w:pPr>
            <w:r>
              <w:rPr>
                <w:rFonts w:hint="eastAsia" w:ascii="仿宋" w:hAnsi="仿宋" w:eastAsia="仿宋" w:cs="仿宋"/>
                <w:color w:val="000000"/>
                <w:sz w:val="21"/>
                <w:szCs w:val="21"/>
                <w:highlight w:val="none"/>
              </w:rPr>
              <w:t>（粘贴转帐或汇款的银行凭证复印件）</w:t>
            </w:r>
          </w:p>
        </w:tc>
      </w:tr>
    </w:tbl>
    <w:p w14:paraId="5B628C66">
      <w:pPr>
        <w:keepNext w:val="0"/>
        <w:keepLines w:val="0"/>
        <w:pageBreakBefore w:val="0"/>
        <w:widowControl w:val="0"/>
        <w:tabs>
          <w:tab w:val="left" w:pos="1560"/>
          <w:tab w:val="left" w:pos="2040"/>
        </w:tabs>
        <w:kinsoku/>
        <w:wordWrap/>
        <w:overflowPunct/>
        <w:topLinePunct w:val="0"/>
        <w:autoSpaceDE w:val="0"/>
        <w:autoSpaceDN w:val="0"/>
        <w:bidi w:val="0"/>
        <w:adjustRightInd w:val="0"/>
        <w:snapToGrid w:val="0"/>
        <w:spacing w:before="0" w:line="360" w:lineRule="auto"/>
        <w:jc w:val="both"/>
        <w:textAlignment w:val="auto"/>
        <w:rPr>
          <w:rFonts w:hint="eastAsia" w:ascii="仿宋" w:hAnsi="仿宋" w:eastAsia="仿宋" w:cs="仿宋"/>
          <w:kern w:val="2"/>
          <w:sz w:val="21"/>
          <w:szCs w:val="21"/>
          <w:highlight w:val="none"/>
          <w:lang w:val="zh-CN" w:eastAsia="zh-CN" w:bidi="zh-CN"/>
        </w:rPr>
      </w:pPr>
    </w:p>
    <w:p w14:paraId="6C95316E">
      <w:pPr>
        <w:widowControl w:val="0"/>
        <w:tabs>
          <w:tab w:val="left" w:pos="1325"/>
        </w:tabs>
        <w:spacing w:before="90"/>
        <w:jc w:val="both"/>
        <w:outlineLvl w:val="2"/>
        <w:rPr>
          <w:rFonts w:hint="eastAsia" w:ascii="仿宋" w:hAnsi="仿宋" w:eastAsia="仿宋" w:cs="仿宋"/>
          <w:b/>
          <w:bCs/>
          <w:kern w:val="2"/>
          <w:sz w:val="24"/>
          <w:szCs w:val="24"/>
          <w:highlight w:val="none"/>
          <w:lang w:val="zh-CN" w:eastAsia="zh-CN" w:bidi="zh-CN"/>
        </w:rPr>
      </w:pPr>
      <w:bookmarkStart w:id="99" w:name="_Toc1413"/>
      <w:bookmarkStart w:id="100" w:name="_Toc21100"/>
      <w:bookmarkStart w:id="101" w:name="_Toc28409"/>
      <w:bookmarkStart w:id="102" w:name="_Toc8576"/>
      <w:bookmarkStart w:id="103" w:name="_Toc17857"/>
      <w:bookmarkStart w:id="104" w:name="_Toc19434"/>
      <w:bookmarkStart w:id="105" w:name="_Toc2994"/>
      <w:r>
        <w:rPr>
          <w:rFonts w:hint="eastAsia" w:ascii="仿宋" w:hAnsi="仿宋" w:eastAsia="仿宋" w:cs="仿宋"/>
          <w:b/>
          <w:bCs/>
          <w:kern w:val="2"/>
          <w:sz w:val="24"/>
          <w:szCs w:val="24"/>
          <w:highlight w:val="none"/>
          <w:lang w:val="en-US" w:eastAsia="zh-CN" w:bidi="zh-CN"/>
        </w:rPr>
        <w:t>15、开票信息</w:t>
      </w:r>
      <w:r>
        <w:rPr>
          <w:rFonts w:hint="eastAsia" w:ascii="仿宋" w:hAnsi="仿宋" w:eastAsia="仿宋" w:cs="仿宋"/>
          <w:b/>
          <w:bCs/>
          <w:kern w:val="2"/>
          <w:sz w:val="24"/>
          <w:szCs w:val="24"/>
          <w:highlight w:val="none"/>
          <w:lang w:val="zh-CN" w:eastAsia="zh-CN" w:bidi="zh-CN"/>
        </w:rPr>
        <w:t>（统一格式）</w:t>
      </w:r>
      <w:bookmarkEnd w:id="99"/>
      <w:bookmarkEnd w:id="100"/>
      <w:bookmarkEnd w:id="101"/>
      <w:bookmarkEnd w:id="102"/>
      <w:bookmarkEnd w:id="103"/>
      <w:bookmarkEnd w:id="104"/>
      <w:bookmarkEnd w:id="105"/>
    </w:p>
    <w:p w14:paraId="24F275E8">
      <w:pPr>
        <w:widowControl w:val="0"/>
        <w:snapToGrid w:val="0"/>
        <w:spacing w:line="440" w:lineRule="exact"/>
        <w:ind w:firstLine="480" w:firstLineChars="200"/>
        <w:jc w:val="both"/>
        <w:rPr>
          <w:rFonts w:hint="eastAsia" w:ascii="仿宋" w:hAnsi="仿宋" w:eastAsia="仿宋" w:cs="仿宋"/>
          <w:bCs/>
          <w:kern w:val="2"/>
          <w:sz w:val="24"/>
          <w:szCs w:val="18"/>
          <w:highlight w:val="none"/>
          <w:lang w:val="en-US" w:eastAsia="zh-CN" w:bidi="ar-SA"/>
        </w:rPr>
      </w:pPr>
    </w:p>
    <w:p w14:paraId="2409D6FB">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新疆恒晟华工程项目管理有限公司：</w:t>
      </w:r>
    </w:p>
    <w:p w14:paraId="298DC0EA">
      <w:pPr>
        <w:widowControl w:val="0"/>
        <w:snapToGrid w:val="0"/>
        <w:spacing w:line="440" w:lineRule="exact"/>
        <w:ind w:firstLine="420" w:firstLineChars="200"/>
        <w:jc w:val="both"/>
        <w:rPr>
          <w:rFonts w:hint="eastAsia" w:ascii="仿宋" w:hAnsi="仿宋" w:eastAsia="仿宋" w:cs="仿宋"/>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 xml:space="preserve">    </w:t>
      </w:r>
      <w:r>
        <w:rPr>
          <w:rFonts w:hint="eastAsia" w:ascii="仿宋" w:hAnsi="仿宋" w:eastAsia="仿宋" w:cs="仿宋"/>
          <w:kern w:val="2"/>
          <w:sz w:val="21"/>
          <w:szCs w:val="21"/>
          <w:highlight w:val="none"/>
          <w:lang w:val="en-US" w:eastAsia="zh-CN" w:bidi="ar-SA"/>
        </w:rPr>
        <w:t>本</w:t>
      </w:r>
      <w:r>
        <w:rPr>
          <w:rFonts w:hint="eastAsia" w:ascii="仿宋" w:hAnsi="仿宋" w:eastAsia="仿宋" w:cs="仿宋"/>
          <w:kern w:val="2"/>
          <w:sz w:val="21"/>
          <w:szCs w:val="21"/>
          <w:highlight w:val="none"/>
          <w:u w:val="single"/>
          <w:lang w:val="en-US" w:eastAsia="zh-CN" w:bidi="ar-SA"/>
        </w:rPr>
        <w:t xml:space="preserve">   （供应商名称）   </w:t>
      </w:r>
      <w:r>
        <w:rPr>
          <w:rFonts w:hint="eastAsia" w:ascii="仿宋" w:hAnsi="仿宋" w:eastAsia="仿宋" w:cs="仿宋"/>
          <w:kern w:val="2"/>
          <w:sz w:val="21"/>
          <w:szCs w:val="21"/>
          <w:highlight w:val="none"/>
          <w:lang w:val="en-US" w:eastAsia="zh-CN" w:bidi="ar-SA"/>
        </w:rPr>
        <w:t>公司在参加在贵司进行的</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（采购项目名称）、</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（项目编号)、</w:t>
      </w:r>
      <w:r>
        <w:rPr>
          <w:rFonts w:hint="eastAsia" w:ascii="仿宋" w:hAnsi="仿宋" w:eastAsia="仿宋" w:cs="仿宋"/>
          <w:sz w:val="21"/>
          <w:szCs w:val="21"/>
          <w:highlight w:val="none"/>
          <w:u w:val="single"/>
          <w:lang w:val="en-US" w:eastAsia="zh-CN"/>
        </w:rPr>
        <w:t xml:space="preserve">    </w:t>
      </w:r>
      <w:r>
        <w:rPr>
          <w:rFonts w:hint="eastAsia" w:ascii="仿宋" w:hAnsi="仿宋" w:eastAsia="仿宋" w:cs="仿宋"/>
          <w:sz w:val="21"/>
          <w:szCs w:val="21"/>
          <w:highlight w:val="none"/>
          <w:lang w:val="en-US" w:eastAsia="zh-CN"/>
        </w:rPr>
        <w:t>（标项(包)名称）</w:t>
      </w:r>
      <w:r>
        <w:rPr>
          <w:rFonts w:hint="eastAsia" w:ascii="仿宋" w:hAnsi="仿宋" w:eastAsia="仿宋" w:cs="仿宋"/>
          <w:kern w:val="2"/>
          <w:sz w:val="21"/>
          <w:szCs w:val="21"/>
          <w:highlight w:val="none"/>
          <w:lang w:val="en-US" w:eastAsia="zh-CN" w:bidi="ar-SA"/>
        </w:rPr>
        <w:t xml:space="preserve">招标，我司缴纳标书费和代理服务费后开具发票的事宜，我司声明如下： </w:t>
      </w:r>
    </w:p>
    <w:p w14:paraId="45056B49">
      <w:pPr>
        <w:widowControl w:val="0"/>
        <w:snapToGrid w:val="0"/>
        <w:spacing w:line="440" w:lineRule="exact"/>
        <w:ind w:firstLine="420" w:firstLineChars="200"/>
        <w:jc w:val="both"/>
        <w:rPr>
          <w:rFonts w:hint="eastAsia" w:ascii="仿宋" w:hAnsi="仿宋" w:eastAsia="仿宋" w:cs="仿宋"/>
          <w:kern w:val="2"/>
          <w:sz w:val="21"/>
          <w:szCs w:val="21"/>
          <w:highlight w:val="none"/>
          <w:lang w:val="en-US" w:eastAsia="zh-CN" w:bidi="ar-SA"/>
        </w:rPr>
      </w:pPr>
    </w:p>
    <w:tbl>
      <w:tblPr>
        <w:tblStyle w:val="2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0"/>
        <w:gridCol w:w="3576"/>
        <w:gridCol w:w="1791"/>
        <w:gridCol w:w="2105"/>
      </w:tblGrid>
      <w:tr w14:paraId="6D5B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9962" w:type="dxa"/>
            <w:gridSpan w:val="4"/>
            <w:vAlign w:val="center"/>
          </w:tcPr>
          <w:p w14:paraId="3D407235">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增值税发票开票信息</w:t>
            </w:r>
          </w:p>
        </w:tc>
      </w:tr>
      <w:tr w14:paraId="5835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3313B463">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增值税发票开票种类</w:t>
            </w:r>
          </w:p>
        </w:tc>
        <w:tc>
          <w:tcPr>
            <w:tcW w:w="7472" w:type="dxa"/>
            <w:gridSpan w:val="3"/>
            <w:vAlign w:val="center"/>
          </w:tcPr>
          <w:p w14:paraId="178DDF39">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（请在此处注明增值税专用发票或增值税普通发票）</w:t>
            </w:r>
          </w:p>
        </w:tc>
      </w:tr>
      <w:tr w14:paraId="66000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75F455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单位名称</w:t>
            </w:r>
          </w:p>
        </w:tc>
        <w:tc>
          <w:tcPr>
            <w:tcW w:w="7472" w:type="dxa"/>
            <w:gridSpan w:val="3"/>
            <w:vAlign w:val="center"/>
          </w:tcPr>
          <w:p w14:paraId="1D6C8B49">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50FA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292A671C">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单位地址</w:t>
            </w:r>
          </w:p>
        </w:tc>
        <w:tc>
          <w:tcPr>
            <w:tcW w:w="7472" w:type="dxa"/>
            <w:gridSpan w:val="3"/>
            <w:vAlign w:val="center"/>
          </w:tcPr>
          <w:p w14:paraId="04354358">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77867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A0DC62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纳税人识别号</w:t>
            </w:r>
          </w:p>
        </w:tc>
        <w:tc>
          <w:tcPr>
            <w:tcW w:w="3576" w:type="dxa"/>
            <w:vAlign w:val="center"/>
          </w:tcPr>
          <w:p w14:paraId="2C934284">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c>
          <w:tcPr>
            <w:tcW w:w="1791" w:type="dxa"/>
            <w:vAlign w:val="center"/>
          </w:tcPr>
          <w:p w14:paraId="2A115566">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固定电话</w:t>
            </w:r>
          </w:p>
        </w:tc>
        <w:tc>
          <w:tcPr>
            <w:tcW w:w="2105" w:type="dxa"/>
            <w:vAlign w:val="center"/>
          </w:tcPr>
          <w:p w14:paraId="3083593E">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7BDB7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0A87696C">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开户银行名称</w:t>
            </w:r>
          </w:p>
        </w:tc>
        <w:tc>
          <w:tcPr>
            <w:tcW w:w="3576" w:type="dxa"/>
            <w:vAlign w:val="center"/>
          </w:tcPr>
          <w:p w14:paraId="7289B9B0">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c>
          <w:tcPr>
            <w:tcW w:w="1791" w:type="dxa"/>
            <w:vAlign w:val="center"/>
          </w:tcPr>
          <w:p w14:paraId="3F595A72">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联系人姓名</w:t>
            </w:r>
          </w:p>
        </w:tc>
        <w:tc>
          <w:tcPr>
            <w:tcW w:w="2105" w:type="dxa"/>
            <w:vAlign w:val="center"/>
          </w:tcPr>
          <w:p w14:paraId="22224A5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3B5657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1E4B2DC0">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开户银行账号</w:t>
            </w:r>
          </w:p>
        </w:tc>
        <w:tc>
          <w:tcPr>
            <w:tcW w:w="3576" w:type="dxa"/>
            <w:vAlign w:val="center"/>
          </w:tcPr>
          <w:p w14:paraId="07C4153D">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c>
          <w:tcPr>
            <w:tcW w:w="1791" w:type="dxa"/>
            <w:vAlign w:val="center"/>
          </w:tcPr>
          <w:p w14:paraId="5A4076BE">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联系人电话</w:t>
            </w:r>
          </w:p>
        </w:tc>
        <w:tc>
          <w:tcPr>
            <w:tcW w:w="2105" w:type="dxa"/>
            <w:vAlign w:val="center"/>
          </w:tcPr>
          <w:p w14:paraId="04DF431E">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p>
        </w:tc>
      </w:tr>
      <w:tr w14:paraId="17C124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0" w:type="dxa"/>
            <w:vAlign w:val="center"/>
          </w:tcPr>
          <w:p w14:paraId="733B0678">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电子发票收件</w:t>
            </w:r>
          </w:p>
          <w:p w14:paraId="4DFFB33A">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电子邮箱</w:t>
            </w:r>
          </w:p>
        </w:tc>
        <w:tc>
          <w:tcPr>
            <w:tcW w:w="7472" w:type="dxa"/>
            <w:gridSpan w:val="3"/>
            <w:vAlign w:val="center"/>
          </w:tcPr>
          <w:p w14:paraId="691806E6">
            <w:pPr>
              <w:widowControl w:val="0"/>
              <w:snapToGrid w:val="0"/>
              <w:spacing w:line="440" w:lineRule="exact"/>
              <w:jc w:val="left"/>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Email:</w:t>
            </w:r>
          </w:p>
        </w:tc>
      </w:tr>
      <w:tr w14:paraId="29B2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2490" w:type="dxa"/>
            <w:vAlign w:val="center"/>
          </w:tcPr>
          <w:p w14:paraId="29148FB0">
            <w:pPr>
              <w:widowControl w:val="0"/>
              <w:snapToGrid w:val="0"/>
              <w:spacing w:line="440" w:lineRule="exact"/>
              <w:jc w:val="center"/>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发票邮寄地址：</w:t>
            </w:r>
          </w:p>
        </w:tc>
        <w:tc>
          <w:tcPr>
            <w:tcW w:w="7472" w:type="dxa"/>
            <w:gridSpan w:val="3"/>
            <w:vAlign w:val="center"/>
          </w:tcPr>
          <w:p w14:paraId="50F2B1D1">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地址：</w:t>
            </w:r>
          </w:p>
          <w:p w14:paraId="5C1887C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收件人：                电话：</w:t>
            </w:r>
          </w:p>
        </w:tc>
      </w:tr>
    </w:tbl>
    <w:p w14:paraId="4F2AC46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 xml:space="preserve">    我公司提供的上述开票信息准确无误，如果因我公司提供上述信息错误，导致发票无效的，将由我公司承担相应后果。</w:t>
      </w:r>
    </w:p>
    <w:p w14:paraId="38A591A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p>
    <w:p w14:paraId="62C2D2C2">
      <w:pPr>
        <w:widowControl w:val="0"/>
        <w:snapToGrid w:val="0"/>
        <w:spacing w:line="440" w:lineRule="exact"/>
        <w:ind w:firstLine="420" w:firstLineChars="200"/>
        <w:jc w:val="both"/>
        <w:rPr>
          <w:rFonts w:hint="eastAsia" w:ascii="仿宋" w:hAnsi="仿宋" w:eastAsia="仿宋" w:cs="仿宋"/>
          <w:bCs/>
          <w:kern w:val="2"/>
          <w:sz w:val="21"/>
          <w:szCs w:val="21"/>
          <w:highlight w:val="none"/>
          <w:lang w:val="en-US" w:eastAsia="zh-CN" w:bidi="ar-SA"/>
        </w:rPr>
      </w:pPr>
      <w:r>
        <w:rPr>
          <w:rFonts w:hint="eastAsia" w:ascii="仿宋" w:hAnsi="仿宋" w:eastAsia="仿宋" w:cs="仿宋"/>
          <w:bCs/>
          <w:kern w:val="2"/>
          <w:sz w:val="21"/>
          <w:szCs w:val="21"/>
          <w:highlight w:val="none"/>
          <w:lang w:val="en-US" w:eastAsia="zh-CN" w:bidi="ar-SA"/>
        </w:rPr>
        <w:t>注：供应商需要采购代理机构开具增值税发票的，请在上表中填写相关信息，</w:t>
      </w:r>
      <w:r>
        <w:rPr>
          <w:rFonts w:hint="eastAsia" w:ascii="仿宋" w:hAnsi="仿宋" w:eastAsia="仿宋" w:cs="仿宋"/>
          <w:b/>
          <w:kern w:val="2"/>
          <w:sz w:val="21"/>
          <w:szCs w:val="21"/>
          <w:highlight w:val="none"/>
          <w:lang w:val="en-US" w:eastAsia="zh-CN" w:bidi="ar-SA"/>
        </w:rPr>
        <w:t>如供应商需要开具增值税专用发票的须附供应商开户许可证、一般纳税人认定文件的清晰复印件加盖公章，以及开票信息（见上表）。</w:t>
      </w:r>
      <w:r>
        <w:rPr>
          <w:rFonts w:hint="eastAsia" w:ascii="仿宋" w:hAnsi="仿宋" w:eastAsia="仿宋" w:cs="仿宋"/>
          <w:bCs/>
          <w:kern w:val="2"/>
          <w:sz w:val="21"/>
          <w:szCs w:val="21"/>
          <w:highlight w:val="none"/>
          <w:lang w:val="en-US" w:eastAsia="zh-CN" w:bidi="ar-SA"/>
        </w:rPr>
        <w:t>如供应商在开票信息中未注明开具</w:t>
      </w:r>
      <w:r>
        <w:rPr>
          <w:rFonts w:hint="eastAsia" w:ascii="仿宋" w:hAnsi="仿宋" w:eastAsia="仿宋" w:cs="仿宋"/>
          <w:b/>
          <w:kern w:val="2"/>
          <w:sz w:val="21"/>
          <w:szCs w:val="21"/>
          <w:highlight w:val="none"/>
          <w:lang w:val="en-US" w:eastAsia="zh-CN" w:bidi="ar-SA"/>
        </w:rPr>
        <w:t>增值税专用发票</w:t>
      </w:r>
      <w:r>
        <w:rPr>
          <w:rFonts w:hint="eastAsia" w:ascii="仿宋" w:hAnsi="仿宋" w:eastAsia="仿宋" w:cs="仿宋"/>
          <w:bCs/>
          <w:kern w:val="2"/>
          <w:sz w:val="21"/>
          <w:szCs w:val="21"/>
          <w:highlight w:val="none"/>
          <w:lang w:val="en-US" w:eastAsia="zh-CN" w:bidi="ar-SA"/>
        </w:rPr>
        <w:t>且未提供上述材料，代理机构将默认开具增值税普通发票。</w:t>
      </w:r>
    </w:p>
    <w:p w14:paraId="1CAEFF39">
      <w:pPr>
        <w:widowControl w:val="0"/>
        <w:snapToGrid w:val="0"/>
        <w:spacing w:line="440" w:lineRule="exact"/>
        <w:jc w:val="both"/>
        <w:rPr>
          <w:rFonts w:hint="eastAsia" w:ascii="仿宋" w:hAnsi="仿宋" w:eastAsia="仿宋" w:cs="仿宋"/>
          <w:bCs/>
          <w:kern w:val="2"/>
          <w:sz w:val="21"/>
          <w:szCs w:val="21"/>
          <w:highlight w:val="none"/>
          <w:lang w:val="en-US" w:eastAsia="zh-CN" w:bidi="ar-SA"/>
        </w:rPr>
      </w:pPr>
    </w:p>
    <w:p w14:paraId="2AF88251">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法定代表人或法定代表人授权代表</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签字</w:t>
      </w:r>
      <w:r>
        <w:rPr>
          <w:rFonts w:hint="eastAsia" w:ascii="仿宋" w:hAnsi="仿宋" w:eastAsia="仿宋" w:cs="仿宋"/>
          <w:color w:val="000000"/>
          <w:sz w:val="21"/>
          <w:szCs w:val="21"/>
          <w:highlight w:val="none"/>
          <w:lang w:val="en-US" w:eastAsia="zh-CN"/>
        </w:rPr>
        <w:t>或电子印章</w:t>
      </w:r>
      <w:r>
        <w:rPr>
          <w:rFonts w:hint="eastAsia" w:ascii="仿宋" w:hAnsi="仿宋" w:eastAsia="仿宋" w:cs="仿宋"/>
          <w:color w:val="000000"/>
          <w:sz w:val="21"/>
          <w:szCs w:val="21"/>
          <w:highlight w:val="none"/>
          <w:lang w:eastAsia="zh-CN"/>
        </w:rPr>
        <w:t>）</w:t>
      </w:r>
      <w:r>
        <w:rPr>
          <w:rFonts w:hint="eastAsia" w:ascii="仿宋" w:hAnsi="仿宋" w:eastAsia="仿宋" w:cs="仿宋"/>
          <w:color w:val="000000"/>
          <w:sz w:val="21"/>
          <w:szCs w:val="21"/>
          <w:highlight w:val="none"/>
        </w:rPr>
        <w:t>：</w:t>
      </w:r>
    </w:p>
    <w:p w14:paraId="2A905A58">
      <w:pPr>
        <w:adjustRightInd w:val="0"/>
        <w:snapToGrid w:val="0"/>
        <w:spacing w:line="440" w:lineRule="exact"/>
        <w:rPr>
          <w:rFonts w:hint="eastAsia" w:ascii="仿宋" w:hAnsi="仿宋" w:eastAsia="仿宋" w:cs="仿宋"/>
          <w:color w:val="000000"/>
          <w:sz w:val="21"/>
          <w:szCs w:val="21"/>
          <w:highlight w:val="none"/>
          <w:u w:val="single"/>
        </w:rPr>
      </w:pPr>
      <w:r>
        <w:rPr>
          <w:rFonts w:hint="eastAsia" w:ascii="仿宋" w:hAnsi="仿宋" w:eastAsia="仿宋" w:cs="仿宋"/>
          <w:color w:val="000000"/>
          <w:sz w:val="21"/>
          <w:szCs w:val="21"/>
          <w:highlight w:val="none"/>
          <w:lang w:val="en-US" w:eastAsia="zh-CN"/>
        </w:rPr>
        <w:t>供应商</w:t>
      </w:r>
      <w:r>
        <w:rPr>
          <w:rFonts w:hint="eastAsia" w:ascii="仿宋" w:hAnsi="仿宋" w:eastAsia="仿宋" w:cs="仿宋"/>
          <w:color w:val="000000"/>
          <w:sz w:val="21"/>
          <w:szCs w:val="21"/>
          <w:highlight w:val="none"/>
        </w:rPr>
        <w:t>名称（</w:t>
      </w:r>
      <w:r>
        <w:rPr>
          <w:rFonts w:hint="eastAsia" w:ascii="仿宋" w:hAnsi="仿宋" w:eastAsia="仿宋" w:cs="仿宋"/>
          <w:color w:val="000000"/>
          <w:sz w:val="21"/>
          <w:szCs w:val="21"/>
          <w:highlight w:val="none"/>
          <w:lang w:val="en-US" w:eastAsia="zh-CN"/>
        </w:rPr>
        <w:t>电子印章</w:t>
      </w:r>
      <w:r>
        <w:rPr>
          <w:rFonts w:hint="eastAsia" w:ascii="仿宋" w:hAnsi="仿宋" w:eastAsia="仿宋" w:cs="仿宋"/>
          <w:color w:val="000000"/>
          <w:sz w:val="21"/>
          <w:szCs w:val="21"/>
          <w:highlight w:val="none"/>
        </w:rPr>
        <w:t>）：</w:t>
      </w:r>
    </w:p>
    <w:p w14:paraId="3BB8CF3F">
      <w:pPr>
        <w:widowControl w:val="0"/>
        <w:snapToGrid w:val="0"/>
        <w:spacing w:line="440" w:lineRule="exact"/>
        <w:jc w:val="both"/>
        <w:rPr>
          <w:rFonts w:hint="eastAsia" w:ascii="仿宋" w:hAnsi="仿宋" w:eastAsia="仿宋" w:cs="仿宋"/>
          <w:b/>
          <w:bCs/>
          <w:color w:val="000000"/>
          <w:kern w:val="2"/>
          <w:sz w:val="21"/>
          <w:szCs w:val="21"/>
          <w:highlight w:val="none"/>
          <w:lang w:val="en-US" w:eastAsia="zh-CN" w:bidi="ar"/>
        </w:rPr>
      </w:pPr>
      <w:r>
        <w:rPr>
          <w:rFonts w:hint="eastAsia" w:ascii="仿宋" w:hAnsi="仿宋" w:eastAsia="仿宋" w:cs="仿宋"/>
          <w:color w:val="000000"/>
          <w:kern w:val="2"/>
          <w:sz w:val="21"/>
          <w:szCs w:val="21"/>
          <w:highlight w:val="none"/>
          <w:lang w:val="en-US" w:eastAsia="zh-CN" w:bidi="ar-SA"/>
        </w:rPr>
        <w:t>日期：   年   月   日</w:t>
      </w:r>
    </w:p>
    <w:p w14:paraId="3964B6F7">
      <w:pPr>
        <w:pStyle w:val="24"/>
        <w:rPr>
          <w:rFonts w:hint="eastAsia" w:ascii="仿宋" w:hAnsi="仿宋" w:eastAsia="仿宋" w:cs="仿宋"/>
          <w:highlight w:val="none"/>
          <w:lang w:val="en-US" w:eastAsia="zh-CN"/>
        </w:rPr>
      </w:pPr>
    </w:p>
    <w:p w14:paraId="41FD5CCA">
      <w:pPr>
        <w:pStyle w:val="24"/>
        <w:rPr>
          <w:rFonts w:hint="eastAsia" w:ascii="仿宋" w:hAnsi="仿宋" w:eastAsia="仿宋" w:cs="仿宋"/>
          <w:highlight w:val="none"/>
          <w:lang w:val="en-US" w:eastAsia="zh-CN"/>
        </w:rPr>
      </w:pPr>
    </w:p>
    <w:sectPr>
      <w:headerReference r:id="rId6" w:type="default"/>
      <w:footerReference r:id="rId7" w:type="default"/>
      <w:pgSz w:w="11906" w:h="16838"/>
      <w:pgMar w:top="1440" w:right="1800" w:bottom="1440" w:left="1800" w:header="851" w:footer="992" w:gutter="0"/>
      <w:pgNumType w:fmt="decimal"/>
      <w:cols w:space="0" w:num="1"/>
      <w:rtlGutter w:val="0"/>
      <w:docGrid w:type="lines" w:linePitch="38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F6079CB-D495-476E-A148-08999059BAC2}"/>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CE896785-DE37-4F1E-9733-03A96D8EB410}"/>
  </w:font>
  <w:font w:name="仿宋_GB2312">
    <w:panose1 w:val="02010609030101010101"/>
    <w:charset w:val="86"/>
    <w:family w:val="auto"/>
    <w:pitch w:val="default"/>
    <w:sig w:usb0="00000001" w:usb1="080E0000" w:usb2="00000000" w:usb3="00000000" w:csb0="00040000" w:csb1="00000000"/>
    <w:embedRegular r:id="rId3" w:fontKey="{9FAB6117-F755-4B48-B7E1-A6955C199429}"/>
  </w:font>
  <w:font w:name="微软雅黑">
    <w:panose1 w:val="020B0503020204020204"/>
    <w:charset w:val="86"/>
    <w:family w:val="auto"/>
    <w:pitch w:val="default"/>
    <w:sig w:usb0="80000287" w:usb1="2ACF3C50" w:usb2="00000016" w:usb3="00000000" w:csb0="0004001F" w:csb1="00000000"/>
    <w:embedRegular r:id="rId4" w:fontKey="{39685949-45C2-4B12-9FBB-DE295CAC95E7}"/>
  </w:font>
  <w:font w:name="楷体">
    <w:panose1 w:val="02010609060101010101"/>
    <w:charset w:val="86"/>
    <w:family w:val="modern"/>
    <w:pitch w:val="default"/>
    <w:sig w:usb0="800002BF" w:usb1="38CF7CFA" w:usb2="00000016" w:usb3="00000000" w:csb0="00040001" w:csb1="00000000"/>
    <w:embedRegular r:id="rId5" w:fontKey="{0E9E3607-88BD-45F0-92DA-30B63A9CCDBD}"/>
  </w:font>
  <w:font w:name="仿宋">
    <w:panose1 w:val="02010609060101010101"/>
    <w:charset w:val="86"/>
    <w:family w:val="auto"/>
    <w:pitch w:val="default"/>
    <w:sig w:usb0="800002BF" w:usb1="38CF7CFA" w:usb2="00000016" w:usb3="00000000" w:csb0="00040001" w:csb1="00000000"/>
    <w:embedRegular r:id="rId6" w:fontKey="{D58FC66B-DD35-495C-8209-77F7F5971ABE}"/>
  </w:font>
  <w:font w:name="Wingdings 2">
    <w:panose1 w:val="05020102010507070707"/>
    <w:charset w:val="00"/>
    <w:family w:val="auto"/>
    <w:pitch w:val="default"/>
    <w:sig w:usb0="00000000" w:usb1="00000000" w:usb2="00000000" w:usb3="00000000" w:csb0="80000000" w:csb1="00000000"/>
    <w:embedRegular r:id="rId7" w:fontKey="{61EAFB35-62A6-4264-9A04-2115F2760A50}"/>
  </w:font>
  <w:font w:name="等线">
    <w:panose1 w:val="02010600030101010101"/>
    <w:charset w:val="86"/>
    <w:family w:val="auto"/>
    <w:pitch w:val="default"/>
    <w:sig w:usb0="A00002BF" w:usb1="38CF7CFA" w:usb2="00000016" w:usb3="00000000" w:csb0="0004000F" w:csb1="00000000"/>
    <w:embedRegular r:id="rId8" w:fontKey="{FB448BA2-6AAA-4274-A27E-CE80ABD9151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51CE4">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C58B6E">
                          <w:pPr>
                            <w:pStyle w:val="17"/>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6C58B6E">
                    <w:pPr>
                      <w:pStyle w:val="17"/>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0393CD">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B55D77">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28CB3F">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328CB3F">
                    <w:pPr>
                      <w:pStyle w:val="17"/>
                    </w:pPr>
                    <w:r>
                      <w:t xml:space="preserve">第 </w:t>
                    </w:r>
                    <w:r>
                      <w:fldChar w:fldCharType="begin"/>
                    </w:r>
                    <w:r>
                      <w:instrText xml:space="preserve"> PAGE  \* MERGEFORMAT </w:instrText>
                    </w:r>
                    <w:r>
                      <w:fldChar w:fldCharType="separate"/>
                    </w:r>
                    <w:r>
                      <w:t>- 1 -</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BCAA0">
    <w:pPr>
      <w:rPr>
        <w:rFonts w:hint="eastAsia"/>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00B24">
    <w:pPr>
      <w:pStyle w:val="1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A0D1B5"/>
    <w:multiLevelType w:val="singleLevel"/>
    <w:tmpl w:val="82A0D1B5"/>
    <w:lvl w:ilvl="0" w:tentative="0">
      <w:start w:val="1"/>
      <w:numFmt w:val="decimal"/>
      <w:suff w:val="nothing"/>
      <w:lvlText w:val="（%1）"/>
      <w:lvlJc w:val="left"/>
    </w:lvl>
  </w:abstractNum>
  <w:abstractNum w:abstractNumId="1">
    <w:nsid w:val="A90914A5"/>
    <w:multiLevelType w:val="singleLevel"/>
    <w:tmpl w:val="A90914A5"/>
    <w:lvl w:ilvl="0" w:tentative="0">
      <w:start w:val="1"/>
      <w:numFmt w:val="decimal"/>
      <w:suff w:val="space"/>
      <w:lvlText w:val="%1."/>
      <w:lvlJc w:val="left"/>
    </w:lvl>
  </w:abstractNum>
  <w:abstractNum w:abstractNumId="2">
    <w:nsid w:val="BC82F1D4"/>
    <w:multiLevelType w:val="singleLevel"/>
    <w:tmpl w:val="BC82F1D4"/>
    <w:lvl w:ilvl="0" w:tentative="0">
      <w:start w:val="1"/>
      <w:numFmt w:val="chineseCounting"/>
      <w:suff w:val="space"/>
      <w:lvlText w:val="第%1章"/>
      <w:lvlJc w:val="left"/>
      <w:rPr>
        <w:rFonts w:hint="eastAsia"/>
      </w:rPr>
    </w:lvl>
  </w:abstractNum>
  <w:abstractNum w:abstractNumId="3">
    <w:nsid w:val="CB60E306"/>
    <w:multiLevelType w:val="singleLevel"/>
    <w:tmpl w:val="CB60E306"/>
    <w:lvl w:ilvl="0" w:tentative="0">
      <w:start w:val="1"/>
      <w:numFmt w:val="decimal"/>
      <w:suff w:val="nothing"/>
      <w:lvlText w:val="（%1）"/>
      <w:lvlJc w:val="left"/>
    </w:lvl>
  </w:abstractNum>
  <w:abstractNum w:abstractNumId="4">
    <w:nsid w:val="F15E2F75"/>
    <w:multiLevelType w:val="singleLevel"/>
    <w:tmpl w:val="F15E2F75"/>
    <w:lvl w:ilvl="0" w:tentative="0">
      <w:start w:val="2"/>
      <w:numFmt w:val="decimal"/>
      <w:suff w:val="nothing"/>
      <w:lvlText w:val="%1、"/>
      <w:lvlJc w:val="left"/>
    </w:lvl>
  </w:abstractNum>
  <w:abstractNum w:abstractNumId="5">
    <w:nsid w:val="01D4EBA8"/>
    <w:multiLevelType w:val="multilevel"/>
    <w:tmpl w:val="01D4EBA8"/>
    <w:lvl w:ilvl="0" w:tentative="0">
      <w:start w:val="2"/>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6">
    <w:nsid w:val="05AF2A39"/>
    <w:multiLevelType w:val="multilevel"/>
    <w:tmpl w:val="05AF2A39"/>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7">
    <w:nsid w:val="068BF1D4"/>
    <w:multiLevelType w:val="multilevel"/>
    <w:tmpl w:val="068BF1D4"/>
    <w:lvl w:ilvl="0" w:tentative="0">
      <w:start w:val="1"/>
      <w:numFmt w:val="decimal"/>
      <w:suff w:val="space"/>
      <w:lvlText w:val="%1"/>
      <w:lvlJc w:val="left"/>
      <w:pPr>
        <w:ind w:left="0" w:leftChars="0" w:firstLine="0" w:firstLineChars="0"/>
      </w:pPr>
      <w:rPr>
        <w:rFonts w:hint="default"/>
      </w:r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8">
    <w:nsid w:val="16A32F38"/>
    <w:multiLevelType w:val="multilevel"/>
    <w:tmpl w:val="16A32F38"/>
    <w:lvl w:ilvl="0" w:tentative="0">
      <w:start w:val="1"/>
      <w:numFmt w:val="japaneseCounting"/>
      <w:lvlText w:val="第%1条"/>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1A3BF4FF"/>
    <w:multiLevelType w:val="singleLevel"/>
    <w:tmpl w:val="1A3BF4FF"/>
    <w:lvl w:ilvl="0" w:tentative="0">
      <w:start w:val="1"/>
      <w:numFmt w:val="decimal"/>
      <w:suff w:val="nothing"/>
      <w:lvlText w:val="%1、"/>
      <w:lvlJc w:val="left"/>
    </w:lvl>
  </w:abstractNum>
  <w:abstractNum w:abstractNumId="10">
    <w:nsid w:val="2D588A0D"/>
    <w:multiLevelType w:val="singleLevel"/>
    <w:tmpl w:val="2D588A0D"/>
    <w:lvl w:ilvl="0" w:tentative="0">
      <w:start w:val="3"/>
      <w:numFmt w:val="decimal"/>
      <w:lvlText w:val="%1."/>
      <w:lvlJc w:val="left"/>
      <w:pPr>
        <w:tabs>
          <w:tab w:val="left" w:pos="312"/>
        </w:tabs>
      </w:pPr>
    </w:lvl>
  </w:abstractNum>
  <w:abstractNum w:abstractNumId="11">
    <w:nsid w:val="54B0E084"/>
    <w:multiLevelType w:val="singleLevel"/>
    <w:tmpl w:val="54B0E084"/>
    <w:lvl w:ilvl="0" w:tentative="0">
      <w:start w:val="2"/>
      <w:numFmt w:val="chineseCounting"/>
      <w:suff w:val="space"/>
      <w:lvlText w:val="第%1章"/>
      <w:lvlJc w:val="left"/>
      <w:rPr>
        <w:rFonts w:hint="eastAsia"/>
      </w:rPr>
    </w:lvl>
  </w:abstractNum>
  <w:abstractNum w:abstractNumId="12">
    <w:nsid w:val="63862E25"/>
    <w:multiLevelType w:val="singleLevel"/>
    <w:tmpl w:val="63862E25"/>
    <w:lvl w:ilvl="0" w:tentative="0">
      <w:start w:val="1"/>
      <w:numFmt w:val="decimal"/>
      <w:suff w:val="space"/>
      <w:lvlText w:val="（%1）"/>
      <w:lvlJc w:val="left"/>
    </w:lvl>
  </w:abstractNum>
  <w:abstractNum w:abstractNumId="13">
    <w:nsid w:val="7354C3BC"/>
    <w:multiLevelType w:val="multilevel"/>
    <w:tmpl w:val="7354C3BC"/>
    <w:lvl w:ilvl="0" w:tentative="0">
      <w:start w:val="1"/>
      <w:numFmt w:val="decimal"/>
      <w:suff w:val="space"/>
      <w:lvlText w:val="%1"/>
      <w:lvlJc w:val="left"/>
      <w:pPr>
        <w:ind w:left="0" w:leftChars="0" w:firstLine="0" w:firstLineChars="0"/>
      </w:pPr>
      <w:rPr>
        <w:rFonts w:hint="eastAsia"/>
      </w:rPr>
    </w:lvl>
    <w:lvl w:ilvl="1" w:tentative="0">
      <w:start w:val="1"/>
      <w:numFmt w:val="decimalFullWidth"/>
      <w:suff w:val="space"/>
      <w:lvlText w:val="%1.%2"/>
      <w:lvlJc w:val="left"/>
      <w:pPr>
        <w:tabs>
          <w:tab w:val="left" w:pos="0"/>
        </w:tabs>
        <w:ind w:left="0" w:leftChars="0" w:firstLine="0" w:firstLineChars="0"/>
      </w:pPr>
      <w:rPr>
        <w:rFonts w:hint="eastAsia" w:ascii="宋体" w:hAnsi="宋体" w:eastAsia="宋体" w:cs="宋体"/>
      </w:rPr>
    </w:lvl>
    <w:lvl w:ilvl="2" w:tentative="0">
      <w:start w:val="1"/>
      <w:numFmt w:val="decimal"/>
      <w:suff w:val="space"/>
      <w:lvlText w:val="%1.%2.%3"/>
      <w:lvlJc w:val="left"/>
      <w:pPr>
        <w:ind w:left="0" w:leftChars="0" w:firstLine="0" w:firstLineChars="0"/>
      </w:pPr>
      <w:rPr>
        <w:rFonts w:hint="eastAsia"/>
      </w:rPr>
    </w:lvl>
    <w:lvl w:ilvl="3" w:tentative="0">
      <w:start w:val="1"/>
      <w:numFmt w:val="decimal"/>
      <w:suff w:val="space"/>
      <w:lvlText w:val="%1.%2.%3.%4"/>
      <w:lvlJc w:val="left"/>
      <w:pPr>
        <w:ind w:left="0" w:leftChars="0" w:firstLine="0" w:firstLineChars="0"/>
      </w:pPr>
      <w:rPr>
        <w:rFonts w:hint="eastAsia"/>
      </w:rPr>
    </w:lvl>
    <w:lvl w:ilvl="4" w:tentative="0">
      <w:start w:val="1"/>
      <w:numFmt w:val="decimal"/>
      <w:suff w:val="space"/>
      <w:lvlText w:val="%1.%2.%3.%4.%5"/>
      <w:lvlJc w:val="left"/>
      <w:pPr>
        <w:ind w:left="0" w:leftChars="0" w:firstLine="0" w:firstLineChars="0"/>
      </w:pPr>
      <w:rPr>
        <w:rFonts w:hint="eastAsia"/>
      </w:rPr>
    </w:lvl>
    <w:lvl w:ilvl="5" w:tentative="0">
      <w:start w:val="1"/>
      <w:numFmt w:val="decimal"/>
      <w:suff w:val="space"/>
      <w:lvlText w:val="%1.%2.%3.%4.%5.%6"/>
      <w:lvlJc w:val="left"/>
      <w:pPr>
        <w:ind w:left="0" w:leftChars="0" w:firstLine="0" w:firstLineChars="0"/>
      </w:pPr>
      <w:rPr>
        <w:rFonts w:hint="eastAsia"/>
      </w:rPr>
    </w:lvl>
    <w:lvl w:ilvl="6" w:tentative="0">
      <w:start w:val="1"/>
      <w:numFmt w:val="decimal"/>
      <w:suff w:val="space"/>
      <w:lvlText w:val="%1.%2.%3.%4.%5.%6.%7"/>
      <w:lvlJc w:val="left"/>
      <w:pPr>
        <w:ind w:left="0" w:leftChars="0" w:firstLine="0" w:firstLineChars="0"/>
      </w:pPr>
      <w:rPr>
        <w:rFonts w:hint="eastAsia"/>
      </w:rPr>
    </w:lvl>
    <w:lvl w:ilvl="7" w:tentative="0">
      <w:start w:val="1"/>
      <w:numFmt w:val="decimal"/>
      <w:suff w:val="space"/>
      <w:lvlText w:val="%1.%2.%3.%4.%5.%6.%7.%8"/>
      <w:lvlJc w:val="left"/>
      <w:pPr>
        <w:ind w:left="0" w:leftChars="0" w:firstLine="0" w:firstLineChars="0"/>
      </w:pPr>
      <w:rPr>
        <w:rFonts w:hint="eastAsia"/>
      </w:rPr>
    </w:lvl>
    <w:lvl w:ilvl="8" w:tentative="0">
      <w:start w:val="1"/>
      <w:numFmt w:val="decimal"/>
      <w:suff w:val="space"/>
      <w:lvlText w:val="%1.%2.%3.%4.%5.%6.%7.%8.%9"/>
      <w:lvlJc w:val="left"/>
      <w:pPr>
        <w:ind w:left="0" w:leftChars="0" w:firstLine="0" w:firstLineChars="0"/>
      </w:pPr>
      <w:rPr>
        <w:rFonts w:hint="eastAsia"/>
      </w:rPr>
    </w:lvl>
  </w:abstractNum>
  <w:abstractNum w:abstractNumId="14">
    <w:nsid w:val="73E6972B"/>
    <w:multiLevelType w:val="singleLevel"/>
    <w:tmpl w:val="73E6972B"/>
    <w:lvl w:ilvl="0" w:tentative="0">
      <w:start w:val="1"/>
      <w:numFmt w:val="chineseCounting"/>
      <w:suff w:val="space"/>
      <w:lvlText w:val="%1、"/>
      <w:lvlJc w:val="left"/>
      <w:rPr>
        <w:rFonts w:hint="eastAsia"/>
      </w:rPr>
    </w:lvl>
  </w:abstractNum>
  <w:abstractNum w:abstractNumId="15">
    <w:nsid w:val="7633D9B6"/>
    <w:multiLevelType w:val="singleLevel"/>
    <w:tmpl w:val="7633D9B6"/>
    <w:lvl w:ilvl="0" w:tentative="0">
      <w:start w:val="3"/>
      <w:numFmt w:val="chineseCounting"/>
      <w:suff w:val="space"/>
      <w:lvlText w:val="第%1章"/>
      <w:lvlJc w:val="left"/>
      <w:rPr>
        <w:rFonts w:hint="eastAsia"/>
      </w:rPr>
    </w:lvl>
  </w:abstractNum>
  <w:abstractNum w:abstractNumId="16">
    <w:nsid w:val="78F60E4F"/>
    <w:multiLevelType w:val="singleLevel"/>
    <w:tmpl w:val="78F60E4F"/>
    <w:lvl w:ilvl="0" w:tentative="0">
      <w:start w:val="1"/>
      <w:numFmt w:val="chineseCounting"/>
      <w:suff w:val="nothing"/>
      <w:lvlText w:val="%1、"/>
      <w:lvlJc w:val="left"/>
      <w:rPr>
        <w:rFonts w:hint="eastAsia"/>
      </w:rPr>
    </w:lvl>
  </w:abstractNum>
  <w:num w:numId="1">
    <w:abstractNumId w:val="2"/>
  </w:num>
  <w:num w:numId="2">
    <w:abstractNumId w:val="14"/>
  </w:num>
  <w:num w:numId="3">
    <w:abstractNumId w:val="10"/>
  </w:num>
  <w:num w:numId="4">
    <w:abstractNumId w:val="11"/>
  </w:num>
  <w:num w:numId="5">
    <w:abstractNumId w:val="4"/>
  </w:num>
  <w:num w:numId="6">
    <w:abstractNumId w:val="15"/>
  </w:num>
  <w:num w:numId="7">
    <w:abstractNumId w:val="16"/>
  </w:num>
  <w:num w:numId="8">
    <w:abstractNumId w:val="13"/>
  </w:num>
  <w:num w:numId="9">
    <w:abstractNumId w:val="7"/>
  </w:num>
  <w:num w:numId="10">
    <w:abstractNumId w:val="3"/>
  </w:num>
  <w:num w:numId="11">
    <w:abstractNumId w:val="12"/>
  </w:num>
  <w:num w:numId="12">
    <w:abstractNumId w:val="5"/>
  </w:num>
  <w:num w:numId="13">
    <w:abstractNumId w:val="8"/>
  </w:num>
  <w:num w:numId="14">
    <w:abstractNumId w:val="6"/>
  </w:num>
  <w:num w:numId="15">
    <w:abstractNumId w:val="9"/>
  </w:num>
  <w:num w:numId="16">
    <w:abstractNumId w:val="0"/>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drawingGridHorizontalSpacing w:val="210"/>
  <w:drawingGridVerticalSpacing w:val="194"/>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3YjI3M2I4NjFkYmE4NmI1YmU0ZjVjMjIyMjkyYWYifQ=="/>
  </w:docVars>
  <w:rsids>
    <w:rsidRoot w:val="1AA24D9F"/>
    <w:rsid w:val="00306FA2"/>
    <w:rsid w:val="006546B6"/>
    <w:rsid w:val="0103400D"/>
    <w:rsid w:val="0130308D"/>
    <w:rsid w:val="015809AE"/>
    <w:rsid w:val="02353A89"/>
    <w:rsid w:val="02545219"/>
    <w:rsid w:val="04071455"/>
    <w:rsid w:val="04FE49DF"/>
    <w:rsid w:val="061B1E9A"/>
    <w:rsid w:val="0697688C"/>
    <w:rsid w:val="06C4362D"/>
    <w:rsid w:val="06D66EBD"/>
    <w:rsid w:val="07011CC2"/>
    <w:rsid w:val="07644792"/>
    <w:rsid w:val="07BE71A8"/>
    <w:rsid w:val="0822060B"/>
    <w:rsid w:val="08E17110"/>
    <w:rsid w:val="08FD685F"/>
    <w:rsid w:val="09284798"/>
    <w:rsid w:val="096F3463"/>
    <w:rsid w:val="099153F6"/>
    <w:rsid w:val="09BC4A90"/>
    <w:rsid w:val="09DE1F54"/>
    <w:rsid w:val="0C6E02C3"/>
    <w:rsid w:val="0C965028"/>
    <w:rsid w:val="0CC57098"/>
    <w:rsid w:val="0D6A1561"/>
    <w:rsid w:val="0D8A6C86"/>
    <w:rsid w:val="0D9F625A"/>
    <w:rsid w:val="0E0407B3"/>
    <w:rsid w:val="0F2941FB"/>
    <w:rsid w:val="0F2B6FD9"/>
    <w:rsid w:val="0F6459AD"/>
    <w:rsid w:val="10240C99"/>
    <w:rsid w:val="108F6159"/>
    <w:rsid w:val="11286567"/>
    <w:rsid w:val="11950D59"/>
    <w:rsid w:val="1294398E"/>
    <w:rsid w:val="1324792E"/>
    <w:rsid w:val="1393060F"/>
    <w:rsid w:val="1483303E"/>
    <w:rsid w:val="153727FE"/>
    <w:rsid w:val="1585667E"/>
    <w:rsid w:val="15EC2259"/>
    <w:rsid w:val="16175528"/>
    <w:rsid w:val="161D5D3C"/>
    <w:rsid w:val="169821D2"/>
    <w:rsid w:val="170B3BD8"/>
    <w:rsid w:val="17363E85"/>
    <w:rsid w:val="17780F73"/>
    <w:rsid w:val="17E607E2"/>
    <w:rsid w:val="183C240D"/>
    <w:rsid w:val="18EE62E8"/>
    <w:rsid w:val="19A83DCB"/>
    <w:rsid w:val="19E82794"/>
    <w:rsid w:val="1A564613"/>
    <w:rsid w:val="1A677554"/>
    <w:rsid w:val="1A7D3DC7"/>
    <w:rsid w:val="1A824F3A"/>
    <w:rsid w:val="1A8607B2"/>
    <w:rsid w:val="1AA24D9F"/>
    <w:rsid w:val="1AA9696A"/>
    <w:rsid w:val="1B723BA2"/>
    <w:rsid w:val="1D7D1F6A"/>
    <w:rsid w:val="1DCB5CE7"/>
    <w:rsid w:val="1FB05EDF"/>
    <w:rsid w:val="21464F13"/>
    <w:rsid w:val="22491B20"/>
    <w:rsid w:val="22FD7853"/>
    <w:rsid w:val="239A32F4"/>
    <w:rsid w:val="23CF5A1D"/>
    <w:rsid w:val="240E29A5"/>
    <w:rsid w:val="24302374"/>
    <w:rsid w:val="247753D8"/>
    <w:rsid w:val="24C437F9"/>
    <w:rsid w:val="25A5668E"/>
    <w:rsid w:val="25C66622"/>
    <w:rsid w:val="27257379"/>
    <w:rsid w:val="28DA2E89"/>
    <w:rsid w:val="28DD6C00"/>
    <w:rsid w:val="2A4254F9"/>
    <w:rsid w:val="2B065713"/>
    <w:rsid w:val="2BBD1CBD"/>
    <w:rsid w:val="2D1F32F4"/>
    <w:rsid w:val="2EE42760"/>
    <w:rsid w:val="2FE43D35"/>
    <w:rsid w:val="3220723A"/>
    <w:rsid w:val="323B4D81"/>
    <w:rsid w:val="32DA370D"/>
    <w:rsid w:val="346104E7"/>
    <w:rsid w:val="34992F4E"/>
    <w:rsid w:val="34B222E9"/>
    <w:rsid w:val="34B70380"/>
    <w:rsid w:val="34C646DD"/>
    <w:rsid w:val="356B2D42"/>
    <w:rsid w:val="35994F6A"/>
    <w:rsid w:val="35DE3514"/>
    <w:rsid w:val="35E13004"/>
    <w:rsid w:val="365C69BF"/>
    <w:rsid w:val="366D4898"/>
    <w:rsid w:val="36725CA2"/>
    <w:rsid w:val="36C31C10"/>
    <w:rsid w:val="3899537C"/>
    <w:rsid w:val="398F5492"/>
    <w:rsid w:val="3A9F0DF8"/>
    <w:rsid w:val="3AAD0267"/>
    <w:rsid w:val="3AE174A3"/>
    <w:rsid w:val="3B091535"/>
    <w:rsid w:val="3B2F0B45"/>
    <w:rsid w:val="3B810614"/>
    <w:rsid w:val="3C6109FB"/>
    <w:rsid w:val="3D1B32A0"/>
    <w:rsid w:val="3E3D4DBF"/>
    <w:rsid w:val="3F172BE7"/>
    <w:rsid w:val="3F3314F0"/>
    <w:rsid w:val="3F7C1E27"/>
    <w:rsid w:val="40624945"/>
    <w:rsid w:val="407C674B"/>
    <w:rsid w:val="40BE2AD0"/>
    <w:rsid w:val="421F113C"/>
    <w:rsid w:val="42630400"/>
    <w:rsid w:val="426B7C83"/>
    <w:rsid w:val="42AC04F6"/>
    <w:rsid w:val="42B71375"/>
    <w:rsid w:val="43446334"/>
    <w:rsid w:val="442C18EF"/>
    <w:rsid w:val="448C5F4F"/>
    <w:rsid w:val="44A84E71"/>
    <w:rsid w:val="44C775F5"/>
    <w:rsid w:val="477DCE1E"/>
    <w:rsid w:val="47837D01"/>
    <w:rsid w:val="48D6451F"/>
    <w:rsid w:val="4C2061DD"/>
    <w:rsid w:val="4D363C19"/>
    <w:rsid w:val="4E3046D1"/>
    <w:rsid w:val="4E880069"/>
    <w:rsid w:val="4E9C3B15"/>
    <w:rsid w:val="4EC72940"/>
    <w:rsid w:val="4F1418FD"/>
    <w:rsid w:val="4F785D38"/>
    <w:rsid w:val="4F9D7B44"/>
    <w:rsid w:val="50A4106D"/>
    <w:rsid w:val="50B74C36"/>
    <w:rsid w:val="51A52CE0"/>
    <w:rsid w:val="5236471D"/>
    <w:rsid w:val="5253098E"/>
    <w:rsid w:val="525C3CE7"/>
    <w:rsid w:val="535A4B1B"/>
    <w:rsid w:val="536A4041"/>
    <w:rsid w:val="537C536E"/>
    <w:rsid w:val="544B5DC1"/>
    <w:rsid w:val="5523302C"/>
    <w:rsid w:val="56557314"/>
    <w:rsid w:val="56E60023"/>
    <w:rsid w:val="570D1A54"/>
    <w:rsid w:val="573E1E21"/>
    <w:rsid w:val="58C61EBA"/>
    <w:rsid w:val="590057FE"/>
    <w:rsid w:val="592A2449"/>
    <w:rsid w:val="593D0B75"/>
    <w:rsid w:val="59971960"/>
    <w:rsid w:val="5A571512"/>
    <w:rsid w:val="5A9757AC"/>
    <w:rsid w:val="5B392E17"/>
    <w:rsid w:val="5B44356A"/>
    <w:rsid w:val="5B487E91"/>
    <w:rsid w:val="5C553C81"/>
    <w:rsid w:val="5CF9550F"/>
    <w:rsid w:val="5D6B74D4"/>
    <w:rsid w:val="5E4C10B3"/>
    <w:rsid w:val="5E781EA8"/>
    <w:rsid w:val="5E955F07"/>
    <w:rsid w:val="5EA84152"/>
    <w:rsid w:val="5EFEBDE8"/>
    <w:rsid w:val="6085265B"/>
    <w:rsid w:val="60F82C5A"/>
    <w:rsid w:val="60FD0443"/>
    <w:rsid w:val="614D13CA"/>
    <w:rsid w:val="6155202D"/>
    <w:rsid w:val="62442705"/>
    <w:rsid w:val="625B691D"/>
    <w:rsid w:val="626D784A"/>
    <w:rsid w:val="62DB3223"/>
    <w:rsid w:val="642B176B"/>
    <w:rsid w:val="64FD3107"/>
    <w:rsid w:val="663721B8"/>
    <w:rsid w:val="66C51D4D"/>
    <w:rsid w:val="67E61C31"/>
    <w:rsid w:val="68CA2609"/>
    <w:rsid w:val="68CC1AED"/>
    <w:rsid w:val="692A0243"/>
    <w:rsid w:val="69BB0F42"/>
    <w:rsid w:val="6A1038A7"/>
    <w:rsid w:val="6A5B3E5E"/>
    <w:rsid w:val="6A637494"/>
    <w:rsid w:val="6AD23432"/>
    <w:rsid w:val="6B1308BC"/>
    <w:rsid w:val="6B6374FE"/>
    <w:rsid w:val="6BB81877"/>
    <w:rsid w:val="6BCF62E6"/>
    <w:rsid w:val="6BF06008"/>
    <w:rsid w:val="6C094140"/>
    <w:rsid w:val="6C8639E2"/>
    <w:rsid w:val="6CD3A16D"/>
    <w:rsid w:val="6D126F53"/>
    <w:rsid w:val="6D4D2F7A"/>
    <w:rsid w:val="6D535020"/>
    <w:rsid w:val="6E5F49A6"/>
    <w:rsid w:val="6F23376B"/>
    <w:rsid w:val="6F2474E3"/>
    <w:rsid w:val="6FBE656C"/>
    <w:rsid w:val="6FE0165C"/>
    <w:rsid w:val="6FF637CB"/>
    <w:rsid w:val="6FFF37D2"/>
    <w:rsid w:val="70127B77"/>
    <w:rsid w:val="70AD3C34"/>
    <w:rsid w:val="70DE2EF1"/>
    <w:rsid w:val="711D41EA"/>
    <w:rsid w:val="71447BFE"/>
    <w:rsid w:val="71520337"/>
    <w:rsid w:val="71AA1F21"/>
    <w:rsid w:val="7221658E"/>
    <w:rsid w:val="73624468"/>
    <w:rsid w:val="73BF43B6"/>
    <w:rsid w:val="74A23653"/>
    <w:rsid w:val="750A1056"/>
    <w:rsid w:val="75203B28"/>
    <w:rsid w:val="758B3BA6"/>
    <w:rsid w:val="75D700A5"/>
    <w:rsid w:val="76057F95"/>
    <w:rsid w:val="760B6CA9"/>
    <w:rsid w:val="767B4F55"/>
    <w:rsid w:val="769413F2"/>
    <w:rsid w:val="780D6D66"/>
    <w:rsid w:val="788A47C2"/>
    <w:rsid w:val="78EF15FB"/>
    <w:rsid w:val="78F148D9"/>
    <w:rsid w:val="79D815F5"/>
    <w:rsid w:val="7B432820"/>
    <w:rsid w:val="7B436597"/>
    <w:rsid w:val="7BB75966"/>
    <w:rsid w:val="7C5F4108"/>
    <w:rsid w:val="7CCF6CE0"/>
    <w:rsid w:val="7DF01F48"/>
    <w:rsid w:val="7F09075D"/>
    <w:rsid w:val="7F79C282"/>
    <w:rsid w:val="7F7B6CAE"/>
    <w:rsid w:val="7FB126CD"/>
    <w:rsid w:val="7FBF6DD0"/>
    <w:rsid w:val="7FCD17FE"/>
    <w:rsid w:val="7FD7E9A0"/>
    <w:rsid w:val="7FE9FBB2"/>
    <w:rsid w:val="8FFFA67E"/>
    <w:rsid w:val="A97F623E"/>
    <w:rsid w:val="AFBF8780"/>
    <w:rsid w:val="BEEFCB4B"/>
    <w:rsid w:val="BFE6F841"/>
    <w:rsid w:val="D5DE8897"/>
    <w:rsid w:val="E7FE3684"/>
    <w:rsid w:val="EFFF70E4"/>
    <w:rsid w:val="F7EEC240"/>
    <w:rsid w:val="FBF75102"/>
    <w:rsid w:val="FDDC5620"/>
    <w:rsid w:val="FDEA700A"/>
    <w:rsid w:val="FFBFCE42"/>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qFormat="1" w:uiPriority="39"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Arial" w:hAnsi="Arial" w:eastAsia="仿宋_GB2312" w:cs="Times New Roman"/>
      <w:kern w:val="2"/>
      <w:sz w:val="24"/>
      <w:szCs w:val="24"/>
      <w:lang w:val="en-US" w:eastAsia="zh-CN" w:bidi="ar-SA"/>
    </w:rPr>
  </w:style>
  <w:style w:type="paragraph" w:styleId="2">
    <w:name w:val="heading 1"/>
    <w:basedOn w:val="1"/>
    <w:next w:val="1"/>
    <w:link w:val="41"/>
    <w:autoRedefine/>
    <w:qFormat/>
    <w:uiPriority w:val="0"/>
    <w:pPr>
      <w:keepNext/>
      <w:keepLines/>
      <w:spacing w:before="260" w:beforeLines="0" w:beforeAutospacing="0" w:after="220" w:afterLines="0" w:afterAutospacing="0" w:line="240" w:lineRule="auto"/>
      <w:outlineLvl w:val="0"/>
    </w:pPr>
    <w:rPr>
      <w:rFonts w:ascii="Arial" w:hAnsi="Arial"/>
      <w:b/>
      <w:kern w:val="44"/>
      <w:sz w:val="36"/>
    </w:rPr>
  </w:style>
  <w:style w:type="paragraph" w:styleId="3">
    <w:name w:val="heading 2"/>
    <w:basedOn w:val="1"/>
    <w:next w:val="1"/>
    <w:autoRedefine/>
    <w:unhideWhenUsed/>
    <w:qFormat/>
    <w:uiPriority w:val="0"/>
    <w:pPr>
      <w:keepNext/>
      <w:keepLines/>
      <w:spacing w:before="260" w:beforeLines="0" w:beforeAutospacing="0" w:after="200" w:afterLines="0" w:afterAutospacing="0" w:line="240" w:lineRule="auto"/>
      <w:outlineLvl w:val="1"/>
    </w:pPr>
    <w:rPr>
      <w:rFonts w:ascii="Arial" w:hAnsi="Arial"/>
      <w:b/>
      <w:sz w:val="32"/>
    </w:rPr>
  </w:style>
  <w:style w:type="paragraph" w:styleId="4">
    <w:name w:val="heading 3"/>
    <w:basedOn w:val="1"/>
    <w:next w:val="1"/>
    <w:link w:val="44"/>
    <w:autoRedefine/>
    <w:unhideWhenUsed/>
    <w:qFormat/>
    <w:uiPriority w:val="0"/>
    <w:pPr>
      <w:keepNext/>
      <w:keepLines/>
      <w:spacing w:before="260" w:beforeLines="0" w:beforeAutospacing="0" w:after="180" w:afterLines="0" w:afterAutospacing="0" w:line="240" w:lineRule="auto"/>
      <w:outlineLvl w:val="2"/>
    </w:pPr>
    <w:rPr>
      <w:rFonts w:ascii="Arial" w:hAnsi="Arial"/>
      <w:b/>
      <w:sz w:val="30"/>
    </w:rPr>
  </w:style>
  <w:style w:type="paragraph" w:styleId="5">
    <w:name w:val="heading 4"/>
    <w:basedOn w:val="1"/>
    <w:next w:val="6"/>
    <w:autoRedefine/>
    <w:unhideWhenUsed/>
    <w:qFormat/>
    <w:uiPriority w:val="0"/>
    <w:pPr>
      <w:keepNext/>
      <w:keepLines/>
      <w:spacing w:before="240" w:beforeLines="0" w:beforeAutospacing="0" w:after="160" w:afterLines="0" w:afterAutospacing="0" w:line="240" w:lineRule="auto"/>
      <w:outlineLvl w:val="3"/>
    </w:pPr>
    <w:rPr>
      <w:rFonts w:ascii="Arial" w:hAnsi="Arial"/>
      <w:b/>
      <w:sz w:val="28"/>
    </w:rPr>
  </w:style>
  <w:style w:type="paragraph" w:styleId="7">
    <w:name w:val="heading 5"/>
    <w:basedOn w:val="1"/>
    <w:next w:val="1"/>
    <w:autoRedefine/>
    <w:unhideWhenUsed/>
    <w:qFormat/>
    <w:uiPriority w:val="0"/>
    <w:pPr>
      <w:keepNext/>
      <w:keepLines/>
      <w:spacing w:before="240" w:beforeLines="0" w:beforeAutospacing="0" w:after="160" w:afterLines="0" w:afterAutospacing="0" w:line="240" w:lineRule="auto"/>
      <w:outlineLvl w:val="4"/>
    </w:pPr>
    <w:rPr>
      <w:rFonts w:ascii="Arial" w:hAnsi="Arial"/>
      <w:b/>
      <w:sz w:val="28"/>
    </w:rPr>
  </w:style>
  <w:style w:type="paragraph" w:styleId="8">
    <w:name w:val="heading 6"/>
    <w:basedOn w:val="1"/>
    <w:next w:val="1"/>
    <w:autoRedefine/>
    <w:unhideWhenUsed/>
    <w:qFormat/>
    <w:uiPriority w:val="0"/>
    <w:pPr>
      <w:keepNext/>
      <w:keepLines/>
      <w:spacing w:before="240" w:beforeLines="0" w:beforeAutospacing="0" w:after="120" w:afterLines="0" w:afterAutospacing="0" w:line="240" w:lineRule="auto"/>
      <w:outlineLvl w:val="5"/>
    </w:pPr>
    <w:rPr>
      <w:rFonts w:ascii="Arial" w:hAnsi="Arial"/>
      <w:b/>
      <w:sz w:val="24"/>
    </w:rPr>
  </w:style>
  <w:style w:type="paragraph" w:styleId="9">
    <w:name w:val="heading 7"/>
    <w:basedOn w:val="1"/>
    <w:next w:val="1"/>
    <w:autoRedefine/>
    <w:unhideWhenUsed/>
    <w:qFormat/>
    <w:uiPriority w:val="0"/>
    <w:pPr>
      <w:keepNext/>
      <w:keepLines/>
      <w:spacing w:before="240" w:beforeLines="0" w:beforeAutospacing="0" w:after="120" w:afterLines="0" w:afterAutospacing="0" w:line="240" w:lineRule="auto"/>
      <w:outlineLvl w:val="6"/>
    </w:pPr>
    <w:rPr>
      <w:rFonts w:ascii="Arial" w:hAnsi="Arial"/>
      <w:b/>
      <w:sz w:val="24"/>
    </w:rPr>
  </w:style>
  <w:style w:type="paragraph" w:styleId="10">
    <w:name w:val="heading 8"/>
    <w:basedOn w:val="1"/>
    <w:next w:val="1"/>
    <w:autoRedefine/>
    <w:unhideWhenUsed/>
    <w:qFormat/>
    <w:uiPriority w:val="0"/>
    <w:pPr>
      <w:keepNext/>
      <w:keepLines/>
      <w:spacing w:before="180" w:beforeLines="0" w:beforeAutospacing="0" w:after="64" w:afterLines="0" w:afterAutospacing="0" w:line="240" w:lineRule="auto"/>
      <w:outlineLvl w:val="7"/>
    </w:pPr>
    <w:rPr>
      <w:rFonts w:ascii="Arial" w:hAnsi="Arial"/>
      <w:sz w:val="24"/>
    </w:rPr>
  </w:style>
  <w:style w:type="paragraph" w:styleId="11">
    <w:name w:val="heading 9"/>
    <w:basedOn w:val="1"/>
    <w:next w:val="1"/>
    <w:autoRedefine/>
    <w:unhideWhenUsed/>
    <w:qFormat/>
    <w:uiPriority w:val="0"/>
    <w:pPr>
      <w:keepNext/>
      <w:keepLines/>
      <w:spacing w:before="180" w:beforeLines="0" w:beforeAutospacing="0" w:after="64" w:afterLines="0" w:afterAutospacing="0" w:line="240" w:lineRule="auto"/>
      <w:outlineLvl w:val="8"/>
    </w:pPr>
    <w:rPr>
      <w:rFonts w:ascii="Arial" w:hAnsi="Arial"/>
    </w:rPr>
  </w:style>
  <w:style w:type="character" w:default="1" w:styleId="28">
    <w:name w:val="Default Paragraph Font"/>
    <w:autoRedefine/>
    <w:qFormat/>
    <w:uiPriority w:val="0"/>
    <w:rPr>
      <w:rFonts w:eastAsia="微软雅黑" w:asciiTheme="minorAscii" w:hAnsiTheme="minorAscii"/>
    </w:rPr>
  </w:style>
  <w:style w:type="table" w:default="1" w:styleId="26">
    <w:name w:val="Normal Table"/>
    <w:autoRedefine/>
    <w:semiHidden/>
    <w:qFormat/>
    <w:uiPriority w:val="0"/>
    <w:tblPr>
      <w:tblCellMar>
        <w:top w:w="0" w:type="dxa"/>
        <w:left w:w="108" w:type="dxa"/>
        <w:bottom w:w="0" w:type="dxa"/>
        <w:right w:w="108" w:type="dxa"/>
      </w:tblCellMar>
    </w:tblPr>
  </w:style>
  <w:style w:type="paragraph" w:styleId="6">
    <w:name w:val="Normal Indent"/>
    <w:basedOn w:val="1"/>
    <w:autoRedefine/>
    <w:qFormat/>
    <w:uiPriority w:val="0"/>
    <w:pPr>
      <w:ind w:firstLine="420" w:firstLineChars="200"/>
    </w:pPr>
  </w:style>
  <w:style w:type="paragraph" w:styleId="12">
    <w:name w:val="Body Text"/>
    <w:basedOn w:val="1"/>
    <w:autoRedefine/>
    <w:qFormat/>
    <w:uiPriority w:val="1"/>
    <w:pPr>
      <w:widowControl w:val="0"/>
      <w:autoSpaceDE w:val="0"/>
      <w:autoSpaceDN w:val="0"/>
      <w:spacing w:before="0" w:after="0" w:line="240" w:lineRule="auto"/>
      <w:ind w:left="0" w:right="0"/>
      <w:jc w:val="left"/>
    </w:pPr>
    <w:rPr>
      <w:rFonts w:ascii="楷体" w:hAnsi="楷体" w:eastAsia="楷体" w:cs="楷体"/>
      <w:sz w:val="24"/>
      <w:szCs w:val="24"/>
      <w:lang w:val="zh-CN" w:eastAsia="zh-CN" w:bidi="zh-CN"/>
    </w:rPr>
  </w:style>
  <w:style w:type="paragraph" w:styleId="13">
    <w:name w:val="Body Text Indent"/>
    <w:basedOn w:val="1"/>
    <w:next w:val="14"/>
    <w:autoRedefine/>
    <w:qFormat/>
    <w:uiPriority w:val="0"/>
    <w:pPr>
      <w:widowControl w:val="0"/>
      <w:spacing w:line="240" w:lineRule="auto"/>
      <w:ind w:left="-360" w:firstLine="360"/>
      <w:jc w:val="both"/>
    </w:pPr>
    <w:rPr>
      <w:rFonts w:ascii="Times New Roman" w:hAnsi="Times New Roman" w:eastAsiaTheme="minorEastAsia" w:cstheme="minorBidi"/>
      <w:kern w:val="0"/>
      <w:sz w:val="21"/>
      <w:szCs w:val="24"/>
      <w:lang w:val="en-US" w:eastAsia="zh-CN" w:bidi="ar-SA"/>
    </w:rPr>
  </w:style>
  <w:style w:type="paragraph" w:styleId="14">
    <w:name w:val="envelope return"/>
    <w:autoRedefine/>
    <w:qFormat/>
    <w:uiPriority w:val="0"/>
    <w:pPr>
      <w:widowControl w:val="0"/>
      <w:snapToGrid w:val="0"/>
      <w:jc w:val="both"/>
    </w:pPr>
    <w:rPr>
      <w:rFonts w:ascii="Arial" w:hAnsi="Arial" w:eastAsiaTheme="minorEastAsia" w:cstheme="minorBidi"/>
      <w:kern w:val="2"/>
      <w:sz w:val="21"/>
      <w:szCs w:val="24"/>
      <w:lang w:val="en-US" w:eastAsia="zh-CN" w:bidi="ar-SA"/>
    </w:rPr>
  </w:style>
  <w:style w:type="paragraph" w:styleId="15">
    <w:name w:val="Plain Text"/>
    <w:basedOn w:val="1"/>
    <w:autoRedefine/>
    <w:qFormat/>
    <w:uiPriority w:val="0"/>
    <w:rPr>
      <w:rFonts w:ascii="宋体" w:hAnsi="Courier New"/>
      <w:szCs w:val="22"/>
    </w:rPr>
  </w:style>
  <w:style w:type="paragraph" w:styleId="16">
    <w:name w:val="toc 8"/>
    <w:next w:val="1"/>
    <w:autoRedefine/>
    <w:unhideWhenUsed/>
    <w:qFormat/>
    <w:uiPriority w:val="39"/>
    <w:pPr>
      <w:widowControl w:val="0"/>
      <w:spacing w:line="240" w:lineRule="auto"/>
      <w:ind w:left="2940" w:leftChars="1400"/>
      <w:jc w:val="both"/>
    </w:pPr>
    <w:rPr>
      <w:rFonts w:asciiTheme="minorHAnsi" w:hAnsiTheme="minorHAnsi" w:eastAsiaTheme="minorEastAsia" w:cstheme="minorBidi"/>
      <w:kern w:val="2"/>
      <w:sz w:val="21"/>
      <w:szCs w:val="22"/>
      <w:lang w:val="en-US" w:eastAsia="zh-CN" w:bidi="ar-SA"/>
    </w:rPr>
  </w:style>
  <w:style w:type="paragraph" w:styleId="17">
    <w:name w:val="footer"/>
    <w:basedOn w:val="1"/>
    <w:autoRedefine/>
    <w:qFormat/>
    <w:uiPriority w:val="99"/>
    <w:pPr>
      <w:widowControl w:val="0"/>
      <w:tabs>
        <w:tab w:val="center" w:pos="4153"/>
        <w:tab w:val="right" w:pos="8306"/>
      </w:tabs>
      <w:autoSpaceDE w:val="0"/>
      <w:autoSpaceDN w:val="0"/>
      <w:snapToGrid w:val="0"/>
      <w:spacing w:before="0" w:after="0" w:line="240" w:lineRule="auto"/>
      <w:ind w:left="0" w:right="0"/>
      <w:jc w:val="left"/>
    </w:pPr>
    <w:rPr>
      <w:rFonts w:ascii="楷体" w:hAnsi="楷体" w:eastAsia="楷体" w:cs="楷体"/>
      <w:sz w:val="18"/>
      <w:szCs w:val="18"/>
      <w:lang w:val="zh-CN" w:eastAsia="zh-CN" w:bidi="zh-CN"/>
    </w:rPr>
  </w:style>
  <w:style w:type="paragraph" w:styleId="18">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Arial" w:hAnsi="Arial" w:eastAsia="仿宋_GB2312"/>
      <w:sz w:val="18"/>
    </w:rPr>
  </w:style>
  <w:style w:type="paragraph" w:styleId="19">
    <w:name w:val="toc 1"/>
    <w:basedOn w:val="1"/>
    <w:next w:val="1"/>
    <w:autoRedefine/>
    <w:qFormat/>
    <w:uiPriority w:val="0"/>
  </w:style>
  <w:style w:type="paragraph" w:styleId="20">
    <w:name w:val="toc 6"/>
    <w:next w:val="1"/>
    <w:autoRedefine/>
    <w:unhideWhenUsed/>
    <w:qFormat/>
    <w:uiPriority w:val="39"/>
    <w:pPr>
      <w:widowControl w:val="0"/>
      <w:spacing w:line="240" w:lineRule="auto"/>
      <w:ind w:left="2100" w:leftChars="1000"/>
      <w:jc w:val="both"/>
    </w:pPr>
    <w:rPr>
      <w:rFonts w:asciiTheme="minorHAnsi" w:hAnsiTheme="minorHAnsi" w:eastAsiaTheme="minorEastAsia" w:cstheme="minorBidi"/>
      <w:kern w:val="2"/>
      <w:sz w:val="21"/>
      <w:szCs w:val="22"/>
      <w:lang w:val="en-US" w:eastAsia="zh-CN" w:bidi="ar-SA"/>
    </w:rPr>
  </w:style>
  <w:style w:type="paragraph" w:styleId="21">
    <w:name w:val="toc 2"/>
    <w:basedOn w:val="1"/>
    <w:next w:val="1"/>
    <w:autoRedefine/>
    <w:qFormat/>
    <w:uiPriority w:val="0"/>
    <w:pPr>
      <w:ind w:left="420" w:leftChars="200"/>
    </w:pPr>
  </w:style>
  <w:style w:type="paragraph" w:styleId="22">
    <w:name w:val="Body Text 2"/>
    <w:basedOn w:val="1"/>
    <w:qFormat/>
    <w:uiPriority w:val="0"/>
    <w:pPr>
      <w:jc w:val="center"/>
    </w:pPr>
  </w:style>
  <w:style w:type="paragraph" w:styleId="23">
    <w:name w:val="Normal (Web)"/>
    <w:basedOn w:val="1"/>
    <w:autoRedefine/>
    <w:qFormat/>
    <w:uiPriority w:val="0"/>
    <w:pPr>
      <w:widowControl w:val="0"/>
      <w:spacing w:before="0" w:beforeAutospacing="1" w:after="0" w:afterAutospacing="1"/>
      <w:ind w:left="0" w:right="0"/>
      <w:jc w:val="left"/>
    </w:pPr>
    <w:rPr>
      <w:rFonts w:asciiTheme="minorHAnsi" w:hAnsiTheme="minorHAnsi" w:eastAsiaTheme="minorEastAsia" w:cstheme="minorBidi"/>
      <w:kern w:val="0"/>
      <w:sz w:val="24"/>
      <w:szCs w:val="24"/>
      <w:lang w:val="en-US" w:eastAsia="zh-CN" w:bidi="ar"/>
    </w:rPr>
  </w:style>
  <w:style w:type="paragraph" w:styleId="24">
    <w:name w:val="Body Text First Indent"/>
    <w:basedOn w:val="12"/>
    <w:next w:val="1"/>
    <w:autoRedefine/>
    <w:qFormat/>
    <w:uiPriority w:val="99"/>
    <w:pPr>
      <w:widowControl w:val="0"/>
      <w:autoSpaceDE w:val="0"/>
      <w:autoSpaceDN w:val="0"/>
      <w:spacing w:before="0" w:after="0" w:line="240" w:lineRule="auto"/>
      <w:ind w:left="0" w:right="0" w:firstLine="420" w:firstLineChars="100"/>
      <w:jc w:val="left"/>
    </w:pPr>
    <w:rPr>
      <w:rFonts w:ascii="楷体" w:hAnsi="楷体" w:eastAsia="楷体" w:cs="楷体"/>
      <w:sz w:val="24"/>
      <w:szCs w:val="24"/>
      <w:lang w:val="zh-CN" w:eastAsia="zh-CN" w:bidi="zh-CN"/>
    </w:rPr>
  </w:style>
  <w:style w:type="paragraph" w:styleId="25">
    <w:name w:val="Body Text First Indent 2"/>
    <w:basedOn w:val="13"/>
    <w:next w:val="24"/>
    <w:autoRedefine/>
    <w:unhideWhenUsed/>
    <w:qFormat/>
    <w:uiPriority w:val="99"/>
    <w:pPr>
      <w:widowControl w:val="0"/>
      <w:spacing w:after="120" w:line="360" w:lineRule="auto"/>
      <w:ind w:left="420" w:leftChars="200" w:firstLine="420" w:firstLineChars="200"/>
      <w:jc w:val="both"/>
    </w:pPr>
    <w:rPr>
      <w:rFonts w:ascii="Times New Roman" w:hAnsi="Times New Roman" w:eastAsia="仿宋_GB2312" w:cstheme="minorBidi"/>
      <w:kern w:val="0"/>
      <w:sz w:val="24"/>
      <w:szCs w:val="24"/>
      <w:lang w:val="en-US" w:eastAsia="zh-CN" w:bidi="ar-SA"/>
    </w:rPr>
  </w:style>
  <w:style w:type="table" w:styleId="27">
    <w:name w:val="Table Grid"/>
    <w:basedOn w:val="26"/>
    <w:autoRedefine/>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autoRedefine/>
    <w:qFormat/>
    <w:uiPriority w:val="0"/>
    <w:rPr>
      <w:b/>
    </w:rPr>
  </w:style>
  <w:style w:type="character" w:styleId="30">
    <w:name w:val="page number"/>
    <w:basedOn w:val="28"/>
    <w:autoRedefine/>
    <w:qFormat/>
    <w:uiPriority w:val="0"/>
  </w:style>
  <w:style w:type="character" w:styleId="31">
    <w:name w:val="Hyperlink"/>
    <w:autoRedefine/>
    <w:qFormat/>
    <w:uiPriority w:val="99"/>
    <w:rPr>
      <w:color w:val="136EC2"/>
      <w:u w:val="single"/>
    </w:rPr>
  </w:style>
  <w:style w:type="paragraph" w:customStyle="1" w:styleId="32">
    <w:name w:val="Default"/>
    <w:next w:val="33"/>
    <w:autoRedefine/>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33">
    <w:name w:val="Intense Quote"/>
    <w:basedOn w:val="1"/>
    <w:next w:val="1"/>
    <w:autoRedefine/>
    <w:qFormat/>
    <w:uiPriority w:val="0"/>
    <w:pPr>
      <w:wordWrap w:val="0"/>
      <w:spacing w:before="360" w:after="360" w:line="240" w:lineRule="auto"/>
      <w:ind w:left="950" w:right="950"/>
      <w:jc w:val="center"/>
    </w:pPr>
    <w:rPr>
      <w:rFonts w:ascii="Times New Roman" w:hAnsi="Times New Roman" w:eastAsia="宋体" w:cs="Times New Roman"/>
      <w:i/>
      <w:color w:val="auto"/>
      <w:sz w:val="21"/>
    </w:rPr>
  </w:style>
  <w:style w:type="paragraph" w:customStyle="1" w:styleId="34">
    <w:name w:val="Char Char Char Char"/>
    <w:basedOn w:val="35"/>
    <w:autoRedefine/>
    <w:qFormat/>
    <w:uiPriority w:val="0"/>
    <w:rPr>
      <w:szCs w:val="20"/>
    </w:rPr>
  </w:style>
  <w:style w:type="paragraph" w:customStyle="1" w:styleId="35">
    <w:name w:val="Normal_0"/>
    <w:next w:val="32"/>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36">
    <w:name w:val="WPSOffice手动目录 1"/>
    <w:autoRedefine/>
    <w:qFormat/>
    <w:uiPriority w:val="0"/>
    <w:pPr>
      <w:ind w:leftChars="0"/>
    </w:pPr>
    <w:rPr>
      <w:rFonts w:ascii="Times New Roman" w:hAnsi="Times New Roman" w:eastAsia="宋体" w:cs="Times New Roman"/>
      <w:sz w:val="20"/>
      <w:szCs w:val="20"/>
    </w:rPr>
  </w:style>
  <w:style w:type="paragraph" w:customStyle="1" w:styleId="37">
    <w:name w:val="WPSOffice手动目录 2"/>
    <w:autoRedefine/>
    <w:qFormat/>
    <w:uiPriority w:val="0"/>
    <w:pPr>
      <w:ind w:leftChars="200"/>
    </w:pPr>
    <w:rPr>
      <w:rFonts w:ascii="Times New Roman" w:hAnsi="Times New Roman" w:eastAsia="宋体" w:cs="Times New Roman"/>
      <w:sz w:val="20"/>
      <w:szCs w:val="20"/>
    </w:rPr>
  </w:style>
  <w:style w:type="paragraph" w:customStyle="1" w:styleId="38">
    <w:name w:val="List Paragraph"/>
    <w:basedOn w:val="1"/>
    <w:autoRedefine/>
    <w:qFormat/>
    <w:uiPriority w:val="0"/>
    <w:pPr>
      <w:ind w:firstLine="420" w:firstLineChars="200"/>
    </w:pPr>
    <w:rPr>
      <w:rFonts w:ascii="Calibri" w:hAnsi="Calibri"/>
      <w:szCs w:val="22"/>
    </w:rPr>
  </w:style>
  <w:style w:type="paragraph" w:customStyle="1" w:styleId="39">
    <w:name w:val="Table Paragraph"/>
    <w:basedOn w:val="1"/>
    <w:autoRedefine/>
    <w:qFormat/>
    <w:uiPriority w:val="1"/>
  </w:style>
  <w:style w:type="paragraph" w:customStyle="1" w:styleId="40">
    <w:name w:val="正文/正文"/>
    <w:basedOn w:val="1"/>
    <w:autoRedefine/>
    <w:qFormat/>
    <w:uiPriority w:val="0"/>
    <w:pPr>
      <w:adjustRightInd/>
      <w:spacing w:before="120" w:beforeLines="50" w:after="120" w:afterLines="50" w:line="360" w:lineRule="auto"/>
      <w:ind w:firstLine="422" w:firstLineChars="200"/>
      <w:textAlignment w:val="auto"/>
    </w:pPr>
    <w:rPr>
      <w:rFonts w:ascii="Times New Roman" w:hAnsi="Times New Roman"/>
      <w:b/>
      <w:kern w:val="2"/>
      <w:szCs w:val="24"/>
    </w:rPr>
  </w:style>
  <w:style w:type="character" w:customStyle="1" w:styleId="41">
    <w:name w:val="标题 1 字符"/>
    <w:link w:val="2"/>
    <w:autoRedefine/>
    <w:qFormat/>
    <w:uiPriority w:val="0"/>
    <w:rPr>
      <w:rFonts w:ascii="Arial" w:hAnsi="Arial"/>
      <w:b/>
      <w:kern w:val="44"/>
      <w:sz w:val="36"/>
    </w:rPr>
  </w:style>
  <w:style w:type="paragraph" w:customStyle="1" w:styleId="42">
    <w:name w:val="表格文字2"/>
    <w:basedOn w:val="43"/>
    <w:autoRedefine/>
    <w:qFormat/>
    <w:uiPriority w:val="99"/>
    <w:pPr>
      <w:spacing w:before="25" w:after="25"/>
      <w:jc w:val="left"/>
    </w:pPr>
    <w:rPr>
      <w:bCs/>
      <w:spacing w:val="10"/>
      <w:kern w:val="0"/>
    </w:rPr>
  </w:style>
  <w:style w:type="paragraph" w:customStyle="1" w:styleId="43">
    <w:name w:val="Normal"/>
    <w:autoRedefine/>
    <w:qFormat/>
    <w:uiPriority w:val="0"/>
    <w:rPr>
      <w:rFonts w:ascii="Times New Roman" w:hAnsi="Times New Roman" w:eastAsia="Times New Roman" w:cs="Times New Roman"/>
      <w:sz w:val="24"/>
      <w:szCs w:val="24"/>
      <w:lang w:val="en-US" w:eastAsia="zh-CN" w:bidi="ar-SA"/>
    </w:rPr>
  </w:style>
  <w:style w:type="character" w:customStyle="1" w:styleId="44">
    <w:name w:val="标题 3 Char"/>
    <w:basedOn w:val="28"/>
    <w:link w:val="4"/>
    <w:autoRedefine/>
    <w:qFormat/>
    <w:uiPriority w:val="0"/>
    <w:rPr>
      <w:rFonts w:ascii="Arial" w:hAnsi="Arial"/>
      <w:b/>
      <w:sz w:val="30"/>
    </w:rPr>
  </w:style>
  <w:style w:type="character" w:customStyle="1" w:styleId="45">
    <w:name w:val="bookmark-item"/>
    <w:basedOn w:val="28"/>
    <w:autoRedefine/>
    <w:qFormat/>
    <w:uiPriority w:val="0"/>
  </w:style>
  <w:style w:type="paragraph" w:customStyle="1" w:styleId="46">
    <w:name w:val="Table Text"/>
    <w:basedOn w:val="1"/>
    <w:semiHidden/>
    <w:qFormat/>
    <w:uiPriority w:val="0"/>
    <w:rPr>
      <w:rFonts w:ascii="仿宋" w:hAnsi="仿宋" w:eastAsia="仿宋" w:cs="仿宋"/>
      <w:sz w:val="24"/>
      <w:szCs w:val="24"/>
    </w:rPr>
  </w:style>
  <w:style w:type="table" w:customStyle="1" w:styleId="47">
    <w:name w:val="Table Normal"/>
    <w:semiHidden/>
    <w:unhideWhenUsed/>
    <w:qFormat/>
    <w:uiPriority w:val="2"/>
    <w:pPr>
      <w:widowControl w:val="0"/>
    </w:pPr>
    <w:rPr>
      <w:kern w:val="0"/>
      <w:sz w:val="22"/>
      <w:lang w:eastAsia="en-US"/>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ata\weboffice\C:\data\weboffice\C:\data\weboffice\C:\data\weboffice\C:\data\weboffice\C:\data\weboffice\C:\Users\June\Library\Containers\com.kingsoft.wpsoffice.mac\Data\C:\data\weboffice\C:\home\ranpeng\C:\Users\53YFKM2\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87</Pages>
  <Words>301</Words>
  <Characters>369</Characters>
  <Lines>0</Lines>
  <Paragraphs>0</Paragraphs>
  <TotalTime>12</TotalTime>
  <ScaleCrop>false</ScaleCrop>
  <LinksUpToDate>false</LinksUpToDate>
  <CharactersWithSpaces>512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2018-05-27T17:24:00Z</dcterms:created>
  <dc:creator>lihang</dc:creator>
  <cp:lastModifiedBy>Lee</cp:lastModifiedBy>
  <dcterms:modified xsi:type="dcterms:W3CDTF">2025-04-14T08:22:53Z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woTemplateTypoMode" linkTarget="0">
    <vt:lpwstr/>
  </property>
  <property fmtid="{D5CDD505-2E9C-101B-9397-08002B2CF9AE}" pid="4" name="woTemplate" linkTarget="0">
    <vt:i4>0</vt:i4>
  </property>
  <property fmtid="{D5CDD505-2E9C-101B-9397-08002B2CF9AE}" pid="5" name="ICV">
    <vt:lpwstr>69F638C6CB724B4DA5E005F06539F72C_13</vt:lpwstr>
  </property>
  <property fmtid="{D5CDD505-2E9C-101B-9397-08002B2CF9AE}" pid="6" name="KSOTemplateDocerSaveRecord">
    <vt:lpwstr>eyJoZGlkIjoiMjY0MzEyZjg3YTkyZGM0ZWYxOTQ4MzUwOTFmMDVhMzIiLCJ1c2VySWQiOiIzNjQxMzI1MDcifQ==</vt:lpwstr>
  </property>
</Properties>
</file>