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4EDF">
      <w:pPr>
        <w:spacing w:line="242" w:lineRule="auto"/>
        <w:rPr>
          <w:rFonts w:ascii="Arial"/>
          <w:sz w:val="21"/>
        </w:rPr>
      </w:pPr>
    </w:p>
    <w:p w14:paraId="2CEE35B5">
      <w:pPr>
        <w:spacing w:line="243" w:lineRule="auto"/>
        <w:rPr>
          <w:rFonts w:ascii="Arial"/>
          <w:sz w:val="21"/>
        </w:rPr>
      </w:pPr>
    </w:p>
    <w:p w14:paraId="2C0F221B">
      <w:pPr>
        <w:pStyle w:val="3"/>
        <w:spacing w:before="271" w:line="223" w:lineRule="auto"/>
        <w:jc w:val="center"/>
        <w:rPr>
          <w:b/>
          <w:bCs/>
          <w:spacing w:val="1"/>
          <w:sz w:val="55"/>
          <w:szCs w:val="55"/>
        </w:rPr>
      </w:pPr>
      <w:r>
        <w:rPr>
          <w:rFonts w:hint="eastAsia"/>
          <w:b/>
          <w:bCs/>
          <w:spacing w:val="3"/>
          <w:sz w:val="55"/>
          <w:szCs w:val="55"/>
          <w:lang w:eastAsia="zh-CN"/>
        </w:rPr>
        <w:t>焉耆县中心敬老院消防改造及能力提升改造项目</w:t>
      </w:r>
      <w:r>
        <w:rPr>
          <w:b/>
          <w:bCs/>
          <w:spacing w:val="1"/>
          <w:sz w:val="55"/>
          <w:szCs w:val="55"/>
        </w:rPr>
        <w:t>竞争性磋商文件</w:t>
      </w:r>
    </w:p>
    <w:p w14:paraId="2250BDB7">
      <w:pPr>
        <w:pStyle w:val="3"/>
        <w:spacing w:before="271" w:line="223" w:lineRule="auto"/>
        <w:jc w:val="center"/>
        <w:rPr>
          <w:b/>
          <w:bCs/>
          <w:spacing w:val="1"/>
          <w:sz w:val="55"/>
          <w:szCs w:val="55"/>
        </w:rPr>
      </w:pPr>
    </w:p>
    <w:p w14:paraId="22F88446">
      <w:pPr>
        <w:pStyle w:val="3"/>
        <w:spacing w:before="192" w:line="221" w:lineRule="auto"/>
        <w:ind w:left="1963"/>
        <w:rPr>
          <w:rFonts w:hint="eastAsia" w:eastAsia="宋体"/>
          <w:sz w:val="40"/>
          <w:szCs w:val="40"/>
          <w:lang w:eastAsia="zh-CN"/>
        </w:rPr>
      </w:pPr>
      <w:r>
        <w:rPr>
          <w:b/>
          <w:bCs/>
          <w:spacing w:val="-4"/>
          <w:sz w:val="40"/>
          <w:szCs w:val="40"/>
        </w:rPr>
        <w:t>项目编号:</w:t>
      </w:r>
      <w:r>
        <w:rPr>
          <w:rFonts w:hint="eastAsia"/>
          <w:b/>
          <w:bCs/>
          <w:spacing w:val="-4"/>
          <w:sz w:val="40"/>
          <w:szCs w:val="40"/>
          <w:lang w:eastAsia="zh-CN"/>
        </w:rPr>
        <w:t>BZJCXMGLYXZRGS2025-05号</w:t>
      </w:r>
    </w:p>
    <w:p w14:paraId="2FC1DD4F">
      <w:pPr>
        <w:spacing w:line="259" w:lineRule="auto"/>
        <w:rPr>
          <w:rFonts w:ascii="Arial"/>
          <w:sz w:val="21"/>
        </w:rPr>
      </w:pPr>
    </w:p>
    <w:p w14:paraId="4151EFE5">
      <w:pPr>
        <w:spacing w:line="259" w:lineRule="auto"/>
        <w:rPr>
          <w:rFonts w:ascii="Arial"/>
          <w:sz w:val="21"/>
        </w:rPr>
      </w:pPr>
    </w:p>
    <w:p w14:paraId="648CA6BA">
      <w:pPr>
        <w:spacing w:line="259" w:lineRule="auto"/>
        <w:rPr>
          <w:rFonts w:ascii="Arial"/>
          <w:sz w:val="21"/>
        </w:rPr>
      </w:pPr>
    </w:p>
    <w:p w14:paraId="652A20B9">
      <w:pPr>
        <w:spacing w:line="260" w:lineRule="auto"/>
        <w:rPr>
          <w:rFonts w:ascii="Arial"/>
          <w:sz w:val="21"/>
        </w:rPr>
      </w:pPr>
    </w:p>
    <w:p w14:paraId="1CEC4E4F">
      <w:pPr>
        <w:spacing w:line="260" w:lineRule="auto"/>
        <w:rPr>
          <w:rFonts w:ascii="Arial"/>
          <w:sz w:val="21"/>
        </w:rPr>
      </w:pPr>
    </w:p>
    <w:p w14:paraId="49C536DC">
      <w:pPr>
        <w:spacing w:line="260" w:lineRule="auto"/>
        <w:rPr>
          <w:rFonts w:ascii="Arial"/>
          <w:sz w:val="21"/>
        </w:rPr>
      </w:pPr>
    </w:p>
    <w:p w14:paraId="500ED5A8">
      <w:pPr>
        <w:spacing w:line="260" w:lineRule="auto"/>
        <w:rPr>
          <w:rFonts w:ascii="Arial"/>
          <w:sz w:val="21"/>
        </w:rPr>
      </w:pPr>
    </w:p>
    <w:p w14:paraId="3696EA26">
      <w:pPr>
        <w:pStyle w:val="3"/>
        <w:spacing w:before="289" w:line="220" w:lineRule="auto"/>
        <w:ind w:left="172"/>
        <w:rPr>
          <w:rFonts w:hint="eastAsia"/>
          <w:b/>
          <w:bCs/>
          <w:color w:val="auto"/>
          <w:spacing w:val="-3"/>
          <w:lang w:eastAsia="zh-CN"/>
        </w:rPr>
      </w:pPr>
      <w:r>
        <w:rPr>
          <w:b/>
          <w:bCs/>
          <w:color w:val="auto"/>
          <w:spacing w:val="-3"/>
        </w:rPr>
        <w:t>项目名称：</w:t>
      </w:r>
      <w:r>
        <w:rPr>
          <w:rFonts w:hint="eastAsia"/>
          <w:b/>
          <w:bCs/>
          <w:color w:val="auto"/>
          <w:spacing w:val="-3"/>
          <w:lang w:eastAsia="zh-CN"/>
        </w:rPr>
        <w:t>焉耆县中心敬老院消防改造及能力提升改造项目</w:t>
      </w:r>
    </w:p>
    <w:p w14:paraId="2224E24D">
      <w:pPr>
        <w:pStyle w:val="3"/>
        <w:spacing w:before="289" w:line="220" w:lineRule="auto"/>
        <w:ind w:left="172"/>
        <w:rPr>
          <w:color w:val="auto"/>
        </w:rPr>
      </w:pPr>
      <w:r>
        <w:rPr>
          <w:b/>
          <w:bCs/>
          <w:color w:val="auto"/>
          <w:spacing w:val="-3"/>
        </w:rPr>
        <w:t>采</w:t>
      </w:r>
      <w:r>
        <w:rPr>
          <w:color w:val="auto"/>
          <w:spacing w:val="-3"/>
        </w:rPr>
        <w:t xml:space="preserve"> </w:t>
      </w:r>
      <w:r>
        <w:rPr>
          <w:b/>
          <w:bCs/>
          <w:color w:val="auto"/>
          <w:spacing w:val="-3"/>
        </w:rPr>
        <w:t>购</w:t>
      </w:r>
      <w:r>
        <w:rPr>
          <w:color w:val="auto"/>
          <w:spacing w:val="-3"/>
        </w:rPr>
        <w:t xml:space="preserve"> </w:t>
      </w:r>
      <w:r>
        <w:rPr>
          <w:b/>
          <w:bCs/>
          <w:color w:val="auto"/>
          <w:spacing w:val="-3"/>
        </w:rPr>
        <w:t>人：</w:t>
      </w:r>
      <w:r>
        <w:rPr>
          <w:rFonts w:hint="eastAsia"/>
          <w:b/>
          <w:bCs/>
          <w:color w:val="auto"/>
          <w:spacing w:val="-3"/>
          <w:lang w:eastAsia="zh-CN"/>
        </w:rPr>
        <w:t>焉耆回族自治县民政局（</w:t>
      </w:r>
      <w:r>
        <w:rPr>
          <w:rFonts w:hint="eastAsia"/>
          <w:b/>
          <w:bCs/>
          <w:color w:val="auto"/>
          <w:spacing w:val="-3"/>
          <w:lang w:val="en-US" w:eastAsia="zh-CN"/>
        </w:rPr>
        <w:t>盖章</w:t>
      </w:r>
      <w:r>
        <w:rPr>
          <w:rFonts w:hint="eastAsia"/>
          <w:b/>
          <w:bCs/>
          <w:color w:val="auto"/>
          <w:spacing w:val="-3"/>
          <w:lang w:eastAsia="zh-CN"/>
        </w:rPr>
        <w:t>）</w:t>
      </w:r>
    </w:p>
    <w:p w14:paraId="016F4828">
      <w:pPr>
        <w:pStyle w:val="3"/>
        <w:spacing w:before="289" w:line="221" w:lineRule="auto"/>
        <w:ind w:left="174"/>
        <w:rPr>
          <w:color w:val="auto"/>
        </w:rPr>
      </w:pPr>
      <w:r>
        <w:rPr>
          <w:b/>
          <w:bCs/>
          <w:color w:val="auto"/>
          <w:spacing w:val="-4"/>
        </w:rPr>
        <w:t>联系人：范津铭</w:t>
      </w:r>
    </w:p>
    <w:p w14:paraId="257BC920">
      <w:pPr>
        <w:pStyle w:val="3"/>
        <w:spacing w:before="289" w:line="223" w:lineRule="auto"/>
        <w:ind w:left="206"/>
        <w:rPr>
          <w:color w:val="auto"/>
        </w:rPr>
      </w:pPr>
      <w:r>
        <w:rPr>
          <w:b/>
          <w:bCs/>
          <w:color w:val="auto"/>
          <w:spacing w:val="-5"/>
        </w:rPr>
        <w:t>电话：13999628599</w:t>
      </w:r>
    </w:p>
    <w:p w14:paraId="2942172C">
      <w:pPr>
        <w:spacing w:line="271" w:lineRule="auto"/>
        <w:rPr>
          <w:rFonts w:ascii="Arial"/>
          <w:sz w:val="21"/>
        </w:rPr>
      </w:pPr>
      <w:r>
        <w:drawing>
          <wp:anchor distT="0" distB="0" distL="0" distR="0" simplePos="0" relativeHeight="251659264" behindDoc="0" locked="0" layoutInCell="1" allowOverlap="1">
            <wp:simplePos x="0" y="0"/>
            <wp:positionH relativeFrom="column">
              <wp:posOffset>298450</wp:posOffset>
            </wp:positionH>
            <wp:positionV relativeFrom="paragraph">
              <wp:posOffset>166370</wp:posOffset>
            </wp:positionV>
            <wp:extent cx="49911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1"/>
                    <a:stretch>
                      <a:fillRect/>
                    </a:stretch>
                  </pic:blipFill>
                  <pic:spPr>
                    <a:xfrm>
                      <a:off x="0" y="0"/>
                      <a:ext cx="4991227" cy="12700"/>
                    </a:xfrm>
                    <a:prstGeom prst="rect">
                      <a:avLst/>
                    </a:prstGeom>
                  </pic:spPr>
                </pic:pic>
              </a:graphicData>
            </a:graphic>
          </wp:anchor>
        </w:drawing>
      </w:r>
    </w:p>
    <w:p w14:paraId="3EC3326B">
      <w:pPr>
        <w:spacing w:line="271" w:lineRule="auto"/>
        <w:rPr>
          <w:rFonts w:ascii="Arial"/>
          <w:sz w:val="21"/>
        </w:rPr>
      </w:pPr>
    </w:p>
    <w:p w14:paraId="24AE4A9B">
      <w:pPr>
        <w:spacing w:line="271" w:lineRule="auto"/>
        <w:rPr>
          <w:rFonts w:ascii="Arial"/>
          <w:sz w:val="21"/>
        </w:rPr>
      </w:pPr>
    </w:p>
    <w:p w14:paraId="7D9CCDD3">
      <w:pPr>
        <w:pStyle w:val="3"/>
        <w:spacing w:before="92" w:line="220" w:lineRule="auto"/>
        <w:ind w:left="172"/>
        <w:rPr>
          <w:rFonts w:hint="eastAsia" w:eastAsia="宋体"/>
          <w:lang w:eastAsia="zh-CN"/>
        </w:rPr>
      </w:pPr>
      <w:r>
        <w:rPr>
          <w:b/>
          <w:bCs/>
          <w:spacing w:val="-3"/>
        </w:rPr>
        <w:t>采购代理机构：</w:t>
      </w:r>
      <w:r>
        <w:rPr>
          <w:rFonts w:hint="eastAsia"/>
          <w:b/>
          <w:bCs/>
          <w:spacing w:val="-3"/>
          <w:lang w:eastAsia="zh-CN"/>
        </w:rPr>
        <w:t>巴州聚诚项目管理有限责任公司（</w:t>
      </w:r>
      <w:r>
        <w:rPr>
          <w:rFonts w:hint="eastAsia"/>
          <w:b/>
          <w:bCs/>
          <w:spacing w:val="-3"/>
          <w:lang w:val="en-US" w:eastAsia="zh-CN"/>
        </w:rPr>
        <w:t>盖章</w:t>
      </w:r>
      <w:r>
        <w:rPr>
          <w:rFonts w:hint="eastAsia"/>
          <w:b/>
          <w:bCs/>
          <w:spacing w:val="-3"/>
          <w:lang w:eastAsia="zh-CN"/>
        </w:rPr>
        <w:t xml:space="preserve">） </w:t>
      </w:r>
    </w:p>
    <w:p w14:paraId="27DF2747">
      <w:pPr>
        <w:pStyle w:val="3"/>
        <w:spacing w:before="290" w:line="221" w:lineRule="auto"/>
        <w:ind w:left="174"/>
      </w:pPr>
      <w:r>
        <w:rPr>
          <w:b/>
          <w:bCs/>
          <w:spacing w:val="-5"/>
        </w:rPr>
        <w:t>联系人：</w:t>
      </w:r>
      <w:r>
        <w:rPr>
          <w:rFonts w:hint="eastAsia"/>
          <w:b/>
          <w:bCs/>
          <w:spacing w:val="-5"/>
          <w:lang w:val="en-US" w:eastAsia="zh-CN"/>
        </w:rPr>
        <w:t>刘琼</w:t>
      </w:r>
    </w:p>
    <w:p w14:paraId="40A8B916">
      <w:pPr>
        <w:pStyle w:val="3"/>
        <w:spacing w:before="289" w:line="223" w:lineRule="auto"/>
        <w:ind w:left="206"/>
      </w:pPr>
      <w:r>
        <w:rPr>
          <w:b/>
          <w:bCs/>
          <w:spacing w:val="-8"/>
        </w:rPr>
        <w:t>电话:</w:t>
      </w:r>
      <w:r>
        <w:rPr>
          <w:rFonts w:hint="eastAsia"/>
          <w:b/>
          <w:bCs/>
          <w:spacing w:val="-8"/>
          <w:lang w:val="en-US" w:eastAsia="zh-CN"/>
        </w:rPr>
        <w:t xml:space="preserve"> 15739387662</w:t>
      </w:r>
    </w:p>
    <w:p w14:paraId="578D2428">
      <w:pPr>
        <w:pStyle w:val="3"/>
        <w:spacing w:before="286" w:line="220" w:lineRule="auto"/>
        <w:ind w:left="177"/>
        <w:rPr>
          <w:b/>
          <w:bCs/>
          <w:spacing w:val="-4"/>
        </w:rPr>
      </w:pPr>
      <w:r>
        <w:rPr>
          <w:b/>
          <w:bCs/>
          <w:spacing w:val="-4"/>
        </w:rPr>
        <w:t>详细地址：</w:t>
      </w:r>
      <w:r>
        <w:rPr>
          <w:rFonts w:hint="eastAsia"/>
          <w:b/>
          <w:bCs/>
          <w:spacing w:val="-4"/>
          <w:lang w:eastAsia="zh-CN"/>
        </w:rPr>
        <w:t>新疆巴州库尔勒市塔指西路天河美镇办公楼</w:t>
      </w:r>
    </w:p>
    <w:p w14:paraId="0D79BAB8">
      <w:pPr>
        <w:ind w:firstLine="3213" w:firstLineChars="1000"/>
        <w:rPr>
          <w:rFonts w:hint="eastAsia" w:ascii="仿宋" w:hAnsi="仿宋" w:eastAsia="仿宋" w:cs="仿宋"/>
          <w:b/>
          <w:bCs/>
          <w:sz w:val="32"/>
          <w:szCs w:val="32"/>
        </w:rPr>
      </w:pPr>
    </w:p>
    <w:p w14:paraId="6E49C938">
      <w:pPr>
        <w:pStyle w:val="2"/>
        <w:rPr>
          <w:rFonts w:hint="eastAsia"/>
        </w:rPr>
      </w:pPr>
    </w:p>
    <w:p w14:paraId="624ABF1D">
      <w:pPr>
        <w:ind w:firstLine="3213" w:firstLineChars="1000"/>
        <w:rPr>
          <w:rFonts w:hint="eastAsia" w:ascii="仿宋" w:hAnsi="仿宋" w:eastAsia="仿宋" w:cs="仿宋"/>
          <w:b/>
          <w:bCs/>
          <w:sz w:val="32"/>
          <w:szCs w:val="32"/>
          <w:lang w:val="en-US" w:eastAsia="zh-CN"/>
        </w:rPr>
      </w:pPr>
      <w:r>
        <w:rPr>
          <w:rFonts w:hint="eastAsia" w:ascii="仿宋" w:hAnsi="仿宋" w:eastAsia="仿宋" w:cs="仿宋"/>
          <w:b/>
          <w:bCs/>
          <w:sz w:val="32"/>
          <w:szCs w:val="32"/>
        </w:rPr>
        <w:t>二〇二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四月</w:t>
      </w:r>
    </w:p>
    <w:p w14:paraId="719179DE">
      <w:pPr>
        <w:pStyle w:val="2"/>
        <w:rPr>
          <w:rFonts w:hint="eastAsia" w:ascii="仿宋" w:hAnsi="仿宋" w:eastAsia="仿宋" w:cs="仿宋"/>
          <w:b/>
          <w:bCs/>
          <w:sz w:val="32"/>
          <w:szCs w:val="32"/>
          <w:lang w:val="en-US" w:eastAsia="zh-CN"/>
        </w:rPr>
      </w:pPr>
    </w:p>
    <w:p w14:paraId="149A126A">
      <w:pPr>
        <w:pStyle w:val="2"/>
        <w:rPr>
          <w:rFonts w:hint="eastAsia" w:ascii="仿宋" w:hAnsi="仿宋" w:eastAsia="仿宋" w:cs="仿宋"/>
          <w:b/>
          <w:bCs/>
          <w:sz w:val="32"/>
          <w:szCs w:val="32"/>
          <w:lang w:val="en-US" w:eastAsia="zh-CN"/>
        </w:rPr>
      </w:pPr>
    </w:p>
    <w:p w14:paraId="1B9B7E4C">
      <w:pPr>
        <w:pStyle w:val="2"/>
        <w:rPr>
          <w:rFonts w:hint="default" w:ascii="仿宋" w:hAnsi="仿宋" w:eastAsia="仿宋" w:cs="仿宋"/>
          <w:b/>
          <w:bCs/>
          <w:sz w:val="32"/>
          <w:szCs w:val="32"/>
          <w:lang w:val="en-US" w:eastAsia="zh-CN"/>
        </w:rPr>
        <w:sectPr>
          <w:headerReference r:id="rId6" w:type="first"/>
          <w:headerReference r:id="rId5" w:type="default"/>
          <w:pgSz w:w="11906" w:h="16838"/>
          <w:pgMar w:top="1440" w:right="1080" w:bottom="1440" w:left="1080" w:header="720" w:footer="720" w:gutter="0"/>
          <w:cols w:space="720" w:num="1"/>
        </w:sectPr>
      </w:pPr>
    </w:p>
    <w:p w14:paraId="6CCA31FA">
      <w:pPr>
        <w:spacing w:line="220" w:lineRule="auto"/>
      </w:pPr>
    </w:p>
    <w:sdt>
      <w:sdtPr>
        <w:rPr>
          <w:rFonts w:ascii="宋体" w:hAnsi="宋体" w:eastAsia="宋体" w:cs="宋体"/>
          <w:sz w:val="35"/>
          <w:szCs w:val="35"/>
        </w:rPr>
        <w:id w:val="147481113"/>
        <w:docPartObj>
          <w:docPartGallery w:val="Table of Contents"/>
          <w:docPartUnique/>
        </w:docPartObj>
      </w:sdtPr>
      <w:sdtEndPr>
        <w:rPr>
          <w:rFonts w:ascii="宋体" w:hAnsi="宋体" w:eastAsia="宋体" w:cs="宋体"/>
          <w:sz w:val="20"/>
          <w:szCs w:val="20"/>
        </w:rPr>
      </w:sdtEndPr>
      <w:sdtContent>
        <w:p w14:paraId="13B9E4A6">
          <w:pPr>
            <w:pStyle w:val="3"/>
            <w:spacing w:before="117" w:line="228" w:lineRule="auto"/>
            <w:ind w:left="3852"/>
            <w:rPr>
              <w:sz w:val="35"/>
              <w:szCs w:val="35"/>
            </w:rPr>
          </w:pPr>
          <w:bookmarkStart w:id="0" w:name="bookmark1"/>
          <w:bookmarkEnd w:id="0"/>
          <w:r>
            <w:rPr>
              <w:b/>
              <w:bCs/>
              <w:spacing w:val="-41"/>
              <w:sz w:val="35"/>
              <w:szCs w:val="35"/>
            </w:rPr>
            <w:t>目</w:t>
          </w:r>
          <w:r>
            <w:rPr>
              <w:spacing w:val="11"/>
              <w:sz w:val="35"/>
              <w:szCs w:val="35"/>
            </w:rPr>
            <w:t xml:space="preserve">   </w:t>
          </w:r>
          <w:r>
            <w:rPr>
              <w:b/>
              <w:bCs/>
              <w:spacing w:val="-41"/>
              <w:sz w:val="35"/>
              <w:szCs w:val="35"/>
            </w:rPr>
            <w:t>录</w:t>
          </w:r>
        </w:p>
        <w:p w14:paraId="7D4B914F">
          <w:pPr>
            <w:pStyle w:val="3"/>
            <w:tabs>
              <w:tab w:val="right" w:leader="dot" w:pos="8800"/>
            </w:tabs>
            <w:spacing w:before="113" w:line="194" w:lineRule="auto"/>
            <w:rPr>
              <w:sz w:val="20"/>
              <w:szCs w:val="20"/>
            </w:rPr>
          </w:pPr>
          <w:r>
            <w:fldChar w:fldCharType="begin"/>
          </w:r>
          <w:r>
            <w:instrText xml:space="preserve"> HYPERLINK \l "bookmark2" </w:instrText>
          </w:r>
          <w:r>
            <w:fldChar w:fldCharType="separate"/>
          </w:r>
          <w:r>
            <w:rPr>
              <w:b/>
              <w:bCs/>
              <w:spacing w:val="7"/>
              <w:sz w:val="20"/>
              <w:szCs w:val="20"/>
            </w:rPr>
            <w:t>第一部分</w:t>
          </w:r>
          <w:r>
            <w:rPr>
              <w:spacing w:val="7"/>
              <w:sz w:val="20"/>
              <w:szCs w:val="20"/>
            </w:rPr>
            <w:t xml:space="preserve">  </w:t>
          </w:r>
          <w:r>
            <w:rPr>
              <w:b/>
              <w:bCs/>
              <w:spacing w:val="7"/>
              <w:sz w:val="20"/>
              <w:szCs w:val="20"/>
            </w:rPr>
            <w:t>竞争性磋商公告</w:t>
          </w:r>
          <w:r>
            <w:rPr>
              <w:spacing w:val="-30"/>
              <w:sz w:val="20"/>
              <w:szCs w:val="20"/>
            </w:rPr>
            <w:t xml:space="preserve"> </w:t>
          </w:r>
          <w:r>
            <w:rPr>
              <w:sz w:val="20"/>
              <w:szCs w:val="20"/>
            </w:rPr>
            <w:tab/>
          </w:r>
          <w:r>
            <w:rPr>
              <w:spacing w:val="-54"/>
              <w:sz w:val="20"/>
              <w:szCs w:val="20"/>
            </w:rPr>
            <w:t xml:space="preserve"> </w:t>
          </w:r>
          <w:r>
            <w:rPr>
              <w:rFonts w:hint="eastAsia"/>
              <w:spacing w:val="-7"/>
              <w:sz w:val="20"/>
              <w:szCs w:val="20"/>
              <w:lang w:val="en-US" w:eastAsia="zh-CN"/>
            </w:rPr>
            <w:t>1</w:t>
          </w:r>
          <w:r>
            <w:rPr>
              <w:spacing w:val="-7"/>
              <w:sz w:val="20"/>
              <w:szCs w:val="20"/>
            </w:rPr>
            <w:fldChar w:fldCharType="end"/>
          </w:r>
        </w:p>
        <w:p w14:paraId="19021877">
          <w:pPr>
            <w:pStyle w:val="3"/>
            <w:tabs>
              <w:tab w:val="right" w:leader="dot" w:pos="8800"/>
            </w:tabs>
            <w:spacing w:before="101" w:line="194" w:lineRule="auto"/>
            <w:ind w:left="423"/>
            <w:rPr>
              <w:sz w:val="20"/>
              <w:szCs w:val="20"/>
            </w:rPr>
          </w:pPr>
          <w:r>
            <w:fldChar w:fldCharType="begin"/>
          </w:r>
          <w:r>
            <w:instrText xml:space="preserve"> HYPERLINK \l "bookmark3" </w:instrText>
          </w:r>
          <w:r>
            <w:fldChar w:fldCharType="separate"/>
          </w:r>
          <w:r>
            <w:rPr>
              <w:spacing w:val="7"/>
              <w:sz w:val="20"/>
              <w:szCs w:val="20"/>
            </w:rPr>
            <w:t>一、项目基本情况：</w:t>
          </w:r>
          <w:r>
            <w:rPr>
              <w:spacing w:val="-21"/>
              <w:sz w:val="20"/>
              <w:szCs w:val="20"/>
            </w:rPr>
            <w:t xml:space="preserve"> </w:t>
          </w:r>
          <w:r>
            <w:rPr>
              <w:sz w:val="20"/>
              <w:szCs w:val="20"/>
            </w:rPr>
            <w:tab/>
          </w:r>
          <w:r>
            <w:rPr>
              <w:rFonts w:hint="eastAsia"/>
              <w:spacing w:val="-45"/>
              <w:sz w:val="20"/>
              <w:szCs w:val="20"/>
              <w:lang w:val="en-US" w:eastAsia="zh-CN"/>
            </w:rPr>
            <w:t>1</w:t>
          </w:r>
          <w:r>
            <w:rPr>
              <w:spacing w:val="-7"/>
              <w:sz w:val="20"/>
              <w:szCs w:val="20"/>
            </w:rPr>
            <w:fldChar w:fldCharType="end"/>
          </w:r>
        </w:p>
        <w:p w14:paraId="3A5441ED">
          <w:pPr>
            <w:pStyle w:val="3"/>
            <w:tabs>
              <w:tab w:val="right" w:leader="dot" w:pos="8800"/>
            </w:tabs>
            <w:spacing w:before="102" w:line="228" w:lineRule="auto"/>
            <w:ind w:left="423"/>
            <w:rPr>
              <w:sz w:val="20"/>
              <w:szCs w:val="20"/>
            </w:rPr>
          </w:pPr>
          <w:r>
            <w:fldChar w:fldCharType="begin"/>
          </w:r>
          <w:r>
            <w:instrText xml:space="preserve"> HYPERLINK \l "bookmark4" </w:instrText>
          </w:r>
          <w:r>
            <w:fldChar w:fldCharType="separate"/>
          </w:r>
          <w:r>
            <w:rPr>
              <w:spacing w:val="7"/>
              <w:sz w:val="20"/>
              <w:szCs w:val="20"/>
            </w:rPr>
            <w:t>二、申请人资格要求：</w:t>
          </w:r>
          <w:r>
            <w:rPr>
              <w:spacing w:val="-16"/>
              <w:sz w:val="20"/>
              <w:szCs w:val="20"/>
            </w:rPr>
            <w:t xml:space="preserve"> </w:t>
          </w:r>
          <w:r>
            <w:rPr>
              <w:sz w:val="20"/>
              <w:szCs w:val="20"/>
            </w:rPr>
            <w:tab/>
          </w:r>
          <w:r>
            <w:rPr>
              <w:rFonts w:hint="eastAsia"/>
              <w:spacing w:val="-47"/>
              <w:sz w:val="20"/>
              <w:szCs w:val="20"/>
              <w:lang w:val="en-US" w:eastAsia="zh-CN"/>
            </w:rPr>
            <w:t>1</w:t>
          </w:r>
          <w:r>
            <w:rPr>
              <w:spacing w:val="-7"/>
              <w:sz w:val="20"/>
              <w:szCs w:val="20"/>
            </w:rPr>
            <w:fldChar w:fldCharType="end"/>
          </w:r>
        </w:p>
        <w:p w14:paraId="437B54F8">
          <w:pPr>
            <w:pStyle w:val="3"/>
            <w:tabs>
              <w:tab w:val="right" w:leader="dot" w:pos="8665"/>
            </w:tabs>
            <w:spacing w:before="64" w:line="228" w:lineRule="auto"/>
            <w:ind w:left="420"/>
            <w:rPr>
              <w:sz w:val="20"/>
              <w:szCs w:val="20"/>
            </w:rPr>
          </w:pPr>
          <w:r>
            <w:fldChar w:fldCharType="begin"/>
          </w:r>
          <w:r>
            <w:instrText xml:space="preserve"> HYPERLINK \l "bookmark5" </w:instrText>
          </w:r>
          <w:r>
            <w:fldChar w:fldCharType="separate"/>
          </w:r>
          <w:r>
            <w:rPr>
              <w:spacing w:val="7"/>
              <w:sz w:val="20"/>
              <w:szCs w:val="20"/>
            </w:rPr>
            <w:t>三、获取采购文件：</w:t>
          </w:r>
          <w:r>
            <w:rPr>
              <w:spacing w:val="-17"/>
              <w:sz w:val="20"/>
              <w:szCs w:val="20"/>
            </w:rPr>
            <w:t xml:space="preserve"> </w:t>
          </w:r>
          <w:r>
            <w:rPr>
              <w:sz w:val="20"/>
              <w:szCs w:val="20"/>
            </w:rPr>
            <w:tab/>
          </w:r>
          <w:r>
            <w:rPr>
              <w:spacing w:val="-50"/>
              <w:sz w:val="20"/>
              <w:szCs w:val="20"/>
            </w:rPr>
            <w:t xml:space="preserve"> </w:t>
          </w:r>
          <w:r>
            <w:rPr>
              <w:spacing w:val="-47"/>
              <w:sz w:val="20"/>
              <w:szCs w:val="20"/>
            </w:rPr>
            <w:t xml:space="preserve"> </w:t>
          </w:r>
          <w:r>
            <w:rPr>
              <w:spacing w:val="-7"/>
              <w:sz w:val="20"/>
              <w:szCs w:val="20"/>
            </w:rPr>
            <w:t>2</w:t>
          </w:r>
          <w:r>
            <w:rPr>
              <w:b/>
              <w:bCs/>
              <w:sz w:val="20"/>
              <w:szCs w:val="20"/>
            </w:rPr>
            <w:fldChar w:fldCharType="end"/>
          </w:r>
        </w:p>
        <w:p w14:paraId="18525BD5">
          <w:pPr>
            <w:pStyle w:val="3"/>
            <w:tabs>
              <w:tab w:val="right" w:leader="dot" w:pos="8665"/>
            </w:tabs>
            <w:spacing w:before="65" w:line="228" w:lineRule="auto"/>
            <w:ind w:left="439"/>
            <w:rPr>
              <w:sz w:val="20"/>
              <w:szCs w:val="20"/>
            </w:rPr>
          </w:pPr>
          <w:r>
            <w:fldChar w:fldCharType="begin"/>
          </w:r>
          <w:r>
            <w:instrText xml:space="preserve"> HYPERLINK \l "bookmark6" </w:instrText>
          </w:r>
          <w:r>
            <w:fldChar w:fldCharType="separate"/>
          </w:r>
          <w:r>
            <w:rPr>
              <w:spacing w:val="6"/>
              <w:sz w:val="20"/>
              <w:szCs w:val="20"/>
            </w:rPr>
            <w:t>四、响应文件的提交：</w:t>
          </w:r>
          <w:r>
            <w:rPr>
              <w:spacing w:val="-23"/>
              <w:sz w:val="20"/>
              <w:szCs w:val="20"/>
            </w:rPr>
            <w:t xml:space="preserve"> </w:t>
          </w:r>
          <w:r>
            <w:rPr>
              <w:sz w:val="20"/>
              <w:szCs w:val="20"/>
            </w:rPr>
            <w:tab/>
          </w:r>
          <w:r>
            <w:rPr>
              <w:spacing w:val="-52"/>
              <w:sz w:val="20"/>
              <w:szCs w:val="20"/>
            </w:rPr>
            <w:t xml:space="preserve"> </w:t>
          </w:r>
          <w:r>
            <w:rPr>
              <w:spacing w:val="-47"/>
              <w:sz w:val="20"/>
              <w:szCs w:val="20"/>
            </w:rPr>
            <w:t xml:space="preserve"> </w:t>
          </w:r>
          <w:r>
            <w:rPr>
              <w:spacing w:val="-7"/>
              <w:sz w:val="20"/>
              <w:szCs w:val="20"/>
            </w:rPr>
            <w:t>2</w:t>
          </w:r>
          <w:r>
            <w:rPr>
              <w:b/>
              <w:bCs/>
              <w:sz w:val="20"/>
              <w:szCs w:val="20"/>
            </w:rPr>
            <w:fldChar w:fldCharType="end"/>
          </w:r>
        </w:p>
        <w:p w14:paraId="7177EDF5">
          <w:pPr>
            <w:pStyle w:val="3"/>
            <w:tabs>
              <w:tab w:val="right" w:leader="dot" w:pos="8665"/>
            </w:tabs>
            <w:spacing w:before="65" w:line="228" w:lineRule="auto"/>
            <w:ind w:left="423"/>
            <w:rPr>
              <w:sz w:val="20"/>
              <w:szCs w:val="20"/>
            </w:rPr>
          </w:pPr>
          <w:r>
            <w:fldChar w:fldCharType="begin"/>
          </w:r>
          <w:r>
            <w:instrText xml:space="preserve"> HYPERLINK \l "bookmark7" </w:instrText>
          </w:r>
          <w:r>
            <w:fldChar w:fldCharType="separate"/>
          </w:r>
          <w:r>
            <w:rPr>
              <w:spacing w:val="8"/>
              <w:sz w:val="20"/>
              <w:szCs w:val="20"/>
            </w:rPr>
            <w:t>五、响应文件开启</w:t>
          </w:r>
          <w:r>
            <w:rPr>
              <w:spacing w:val="-30"/>
              <w:sz w:val="20"/>
              <w:szCs w:val="20"/>
            </w:rPr>
            <w:t xml:space="preserve"> </w:t>
          </w:r>
          <w:r>
            <w:rPr>
              <w:sz w:val="20"/>
              <w:szCs w:val="20"/>
            </w:rPr>
            <w:tab/>
          </w:r>
          <w:r>
            <w:rPr>
              <w:spacing w:val="-47"/>
              <w:sz w:val="20"/>
              <w:szCs w:val="20"/>
            </w:rPr>
            <w:t xml:space="preserve"> </w:t>
          </w:r>
          <w:r>
            <w:rPr>
              <w:spacing w:val="-7"/>
              <w:sz w:val="20"/>
              <w:szCs w:val="20"/>
            </w:rPr>
            <w:t>2</w:t>
          </w:r>
          <w:r>
            <w:rPr>
              <w:b/>
              <w:bCs/>
              <w:sz w:val="20"/>
              <w:szCs w:val="20"/>
            </w:rPr>
            <w:fldChar w:fldCharType="end"/>
          </w:r>
        </w:p>
        <w:p w14:paraId="03777B14">
          <w:pPr>
            <w:pStyle w:val="3"/>
            <w:tabs>
              <w:tab w:val="right" w:leader="dot" w:pos="8665"/>
            </w:tabs>
            <w:spacing w:before="65" w:line="227" w:lineRule="auto"/>
            <w:ind w:left="421"/>
            <w:rPr>
              <w:sz w:val="20"/>
              <w:szCs w:val="20"/>
            </w:rPr>
          </w:pPr>
          <w:r>
            <w:fldChar w:fldCharType="begin"/>
          </w:r>
          <w:r>
            <w:instrText xml:space="preserve"> HYPERLINK \l "bookmark8" </w:instrText>
          </w:r>
          <w:r>
            <w:fldChar w:fldCharType="separate"/>
          </w:r>
          <w:r>
            <w:rPr>
              <w:spacing w:val="7"/>
              <w:sz w:val="20"/>
              <w:szCs w:val="20"/>
            </w:rPr>
            <w:t>六、公告期限</w:t>
          </w:r>
          <w:r>
            <w:rPr>
              <w:spacing w:val="-27"/>
              <w:sz w:val="20"/>
              <w:szCs w:val="20"/>
            </w:rPr>
            <w:t xml:space="preserve"> </w:t>
          </w:r>
          <w:r>
            <w:rPr>
              <w:sz w:val="20"/>
              <w:szCs w:val="20"/>
            </w:rPr>
            <w:tab/>
          </w:r>
          <w:r>
            <w:rPr>
              <w:spacing w:val="-52"/>
              <w:sz w:val="20"/>
              <w:szCs w:val="20"/>
            </w:rPr>
            <w:t xml:space="preserve"> </w:t>
          </w:r>
          <w:r>
            <w:rPr>
              <w:spacing w:val="-47"/>
              <w:sz w:val="20"/>
              <w:szCs w:val="20"/>
            </w:rPr>
            <w:t xml:space="preserve"> </w:t>
          </w:r>
          <w:r>
            <w:rPr>
              <w:spacing w:val="-7"/>
              <w:sz w:val="20"/>
              <w:szCs w:val="20"/>
            </w:rPr>
            <w:t>2</w:t>
          </w:r>
          <w:r>
            <w:rPr>
              <w:b/>
              <w:bCs/>
              <w:sz w:val="20"/>
              <w:szCs w:val="20"/>
            </w:rPr>
            <w:fldChar w:fldCharType="end"/>
          </w:r>
        </w:p>
        <w:p w14:paraId="7AF54899">
          <w:pPr>
            <w:pStyle w:val="3"/>
            <w:tabs>
              <w:tab w:val="right" w:leader="dot" w:pos="8665"/>
            </w:tabs>
            <w:spacing w:before="66" w:line="228" w:lineRule="auto"/>
            <w:ind w:left="419"/>
            <w:rPr>
              <w:sz w:val="20"/>
              <w:szCs w:val="20"/>
            </w:rPr>
          </w:pPr>
          <w:r>
            <w:fldChar w:fldCharType="begin"/>
          </w:r>
          <w:r>
            <w:instrText xml:space="preserve"> HYPERLINK \l "bookmark9" </w:instrText>
          </w:r>
          <w:r>
            <w:fldChar w:fldCharType="separate"/>
          </w:r>
          <w:r>
            <w:rPr>
              <w:spacing w:val="7"/>
              <w:sz w:val="20"/>
              <w:szCs w:val="20"/>
            </w:rPr>
            <w:t>七、其他补充事宜：</w:t>
          </w:r>
          <w:r>
            <w:rPr>
              <w:spacing w:val="-16"/>
              <w:sz w:val="20"/>
              <w:szCs w:val="20"/>
            </w:rPr>
            <w:t xml:space="preserve"> </w:t>
          </w:r>
          <w:r>
            <w:rPr>
              <w:sz w:val="20"/>
              <w:szCs w:val="20"/>
            </w:rPr>
            <w:tab/>
          </w:r>
          <w:r>
            <w:rPr>
              <w:spacing w:val="-47"/>
              <w:sz w:val="20"/>
              <w:szCs w:val="20"/>
            </w:rPr>
            <w:t xml:space="preserve"> </w:t>
          </w:r>
          <w:r>
            <w:rPr>
              <w:spacing w:val="-7"/>
              <w:sz w:val="20"/>
              <w:szCs w:val="20"/>
            </w:rPr>
            <w:t>2</w:t>
          </w:r>
          <w:r>
            <w:rPr>
              <w:b/>
              <w:bCs/>
              <w:sz w:val="20"/>
              <w:szCs w:val="20"/>
            </w:rPr>
            <w:fldChar w:fldCharType="end"/>
          </w:r>
        </w:p>
        <w:p w14:paraId="0E571293">
          <w:pPr>
            <w:pStyle w:val="3"/>
            <w:tabs>
              <w:tab w:val="right" w:leader="dot" w:pos="8665"/>
            </w:tabs>
            <w:spacing w:before="65" w:line="228" w:lineRule="auto"/>
            <w:ind w:left="423"/>
            <w:rPr>
              <w:sz w:val="20"/>
              <w:szCs w:val="20"/>
            </w:rPr>
          </w:pPr>
          <w:r>
            <w:fldChar w:fldCharType="begin"/>
          </w:r>
          <w:r>
            <w:instrText xml:space="preserve"> HYPERLINK \l "bookmark10" </w:instrText>
          </w:r>
          <w:r>
            <w:fldChar w:fldCharType="separate"/>
          </w:r>
          <w:r>
            <w:rPr>
              <w:spacing w:val="9"/>
              <w:sz w:val="20"/>
              <w:szCs w:val="20"/>
            </w:rPr>
            <w:t>八、凡对本次采购提出询问，请按以下方式联</w:t>
          </w:r>
          <w:r>
            <w:rPr>
              <w:spacing w:val="8"/>
              <w:sz w:val="20"/>
              <w:szCs w:val="20"/>
            </w:rPr>
            <w:t>系：</w:t>
          </w:r>
          <w:r>
            <w:rPr>
              <w:spacing w:val="-22"/>
              <w:sz w:val="20"/>
              <w:szCs w:val="20"/>
            </w:rPr>
            <w:t xml:space="preserve"> </w:t>
          </w:r>
          <w:r>
            <w:rPr>
              <w:sz w:val="20"/>
              <w:szCs w:val="20"/>
            </w:rPr>
            <w:tab/>
          </w:r>
          <w:r>
            <w:rPr>
              <w:spacing w:val="-55"/>
              <w:sz w:val="20"/>
              <w:szCs w:val="20"/>
            </w:rPr>
            <w:t xml:space="preserve"> </w:t>
          </w:r>
          <w:r>
            <w:rPr>
              <w:rFonts w:hint="eastAsia"/>
              <w:spacing w:val="-47"/>
              <w:sz w:val="20"/>
              <w:szCs w:val="20"/>
              <w:lang w:val="en-US" w:eastAsia="zh-CN"/>
            </w:rPr>
            <w:t>3</w:t>
          </w:r>
          <w:r>
            <w:rPr>
              <w:b/>
              <w:bCs/>
              <w:spacing w:val="6"/>
              <w:sz w:val="20"/>
              <w:szCs w:val="20"/>
            </w:rPr>
            <w:fldChar w:fldCharType="end"/>
          </w:r>
        </w:p>
        <w:p w14:paraId="61CC3200">
          <w:pPr>
            <w:pStyle w:val="3"/>
            <w:tabs>
              <w:tab w:val="right" w:leader="dot" w:pos="8800"/>
            </w:tabs>
            <w:spacing w:before="64" w:line="194" w:lineRule="auto"/>
            <w:rPr>
              <w:sz w:val="20"/>
              <w:szCs w:val="20"/>
            </w:rPr>
          </w:pPr>
          <w:r>
            <w:fldChar w:fldCharType="begin"/>
          </w:r>
          <w:r>
            <w:instrText xml:space="preserve"> HYPERLINK \l "bookmark11" </w:instrText>
          </w:r>
          <w:r>
            <w:fldChar w:fldCharType="separate"/>
          </w:r>
          <w:r>
            <w:rPr>
              <w:b/>
              <w:bCs/>
              <w:spacing w:val="7"/>
              <w:sz w:val="20"/>
              <w:szCs w:val="20"/>
            </w:rPr>
            <w:t>第二部分</w:t>
          </w:r>
          <w:r>
            <w:rPr>
              <w:spacing w:val="7"/>
              <w:sz w:val="20"/>
              <w:szCs w:val="20"/>
            </w:rPr>
            <w:t xml:space="preserve">  </w:t>
          </w:r>
          <w:r>
            <w:rPr>
              <w:b/>
              <w:bCs/>
              <w:spacing w:val="7"/>
              <w:sz w:val="20"/>
              <w:szCs w:val="20"/>
            </w:rPr>
            <w:t>供应商须知</w:t>
          </w:r>
          <w:r>
            <w:rPr>
              <w:spacing w:val="-32"/>
              <w:sz w:val="20"/>
              <w:szCs w:val="20"/>
            </w:rPr>
            <w:t xml:space="preserve"> </w:t>
          </w:r>
          <w:r>
            <w:rPr>
              <w:sz w:val="20"/>
              <w:szCs w:val="20"/>
            </w:rPr>
            <w:tab/>
          </w:r>
          <w:r>
            <w:rPr>
              <w:rFonts w:hint="eastAsia"/>
              <w:spacing w:val="-55"/>
              <w:sz w:val="20"/>
              <w:szCs w:val="20"/>
              <w:lang w:val="en-US" w:eastAsia="zh-CN"/>
            </w:rPr>
            <w:t>5</w:t>
          </w:r>
          <w:r>
            <w:rPr>
              <w:spacing w:val="-6"/>
              <w:sz w:val="20"/>
              <w:szCs w:val="20"/>
            </w:rPr>
            <w:fldChar w:fldCharType="end"/>
          </w:r>
        </w:p>
        <w:p w14:paraId="5B5F171C">
          <w:pPr>
            <w:pStyle w:val="3"/>
            <w:tabs>
              <w:tab w:val="right" w:leader="dot" w:pos="8800"/>
            </w:tabs>
            <w:spacing w:before="102" w:line="194" w:lineRule="auto"/>
            <w:ind w:left="420"/>
            <w:rPr>
              <w:sz w:val="20"/>
              <w:szCs w:val="20"/>
            </w:rPr>
          </w:pPr>
          <w:r>
            <w:fldChar w:fldCharType="begin"/>
          </w:r>
          <w:r>
            <w:instrText xml:space="preserve"> HYPERLINK \l "bookmark12" </w:instrText>
          </w:r>
          <w:r>
            <w:fldChar w:fldCharType="separate"/>
          </w:r>
          <w:r>
            <w:rPr>
              <w:spacing w:val="7"/>
              <w:sz w:val="20"/>
              <w:szCs w:val="20"/>
            </w:rPr>
            <w:t>第一章   供应商须知</w:t>
          </w:r>
          <w:r>
            <w:rPr>
              <w:spacing w:val="-26"/>
              <w:sz w:val="20"/>
              <w:szCs w:val="20"/>
            </w:rPr>
            <w:t xml:space="preserve"> </w:t>
          </w:r>
          <w:r>
            <w:rPr>
              <w:sz w:val="20"/>
              <w:szCs w:val="20"/>
            </w:rPr>
            <w:tab/>
          </w:r>
          <w:r>
            <w:rPr>
              <w:rFonts w:hint="eastAsia"/>
              <w:spacing w:val="-47"/>
              <w:sz w:val="20"/>
              <w:szCs w:val="20"/>
              <w:lang w:val="en-US" w:eastAsia="zh-CN"/>
            </w:rPr>
            <w:t>5</w:t>
          </w:r>
          <w:r>
            <w:rPr>
              <w:spacing w:val="-6"/>
              <w:sz w:val="20"/>
              <w:szCs w:val="20"/>
            </w:rPr>
            <w:fldChar w:fldCharType="end"/>
          </w:r>
        </w:p>
        <w:p w14:paraId="7B0839D8">
          <w:pPr>
            <w:pStyle w:val="3"/>
            <w:tabs>
              <w:tab w:val="right" w:leader="dot" w:pos="8800"/>
            </w:tabs>
            <w:spacing w:before="102" w:line="194" w:lineRule="auto"/>
            <w:ind w:left="420"/>
            <w:rPr>
              <w:sz w:val="20"/>
              <w:szCs w:val="20"/>
            </w:rPr>
          </w:pPr>
          <w:r>
            <w:fldChar w:fldCharType="begin"/>
          </w:r>
          <w:r>
            <w:instrText xml:space="preserve"> HYPERLINK \l "bookmark13" </w:instrText>
          </w:r>
          <w:r>
            <w:fldChar w:fldCharType="separate"/>
          </w:r>
          <w:r>
            <w:rPr>
              <w:spacing w:val="8"/>
              <w:sz w:val="20"/>
              <w:szCs w:val="20"/>
            </w:rPr>
            <w:t>第二章 竞争性磋商文件的编写</w:t>
          </w:r>
          <w:r>
            <w:rPr>
              <w:spacing w:val="-21"/>
              <w:sz w:val="20"/>
              <w:szCs w:val="20"/>
            </w:rPr>
            <w:t xml:space="preserve"> </w:t>
          </w:r>
          <w:r>
            <w:rPr>
              <w:sz w:val="20"/>
              <w:szCs w:val="20"/>
            </w:rPr>
            <w:tab/>
          </w:r>
          <w:r>
            <w:rPr>
              <w:spacing w:val="-34"/>
              <w:sz w:val="20"/>
              <w:szCs w:val="20"/>
            </w:rPr>
            <w:t xml:space="preserve"> </w:t>
          </w:r>
          <w:r>
            <w:rPr>
              <w:spacing w:val="-7"/>
              <w:sz w:val="20"/>
              <w:szCs w:val="20"/>
            </w:rPr>
            <w:t>1</w:t>
          </w:r>
          <w:r>
            <w:rPr>
              <w:rFonts w:hint="eastAsia"/>
              <w:spacing w:val="-7"/>
              <w:sz w:val="20"/>
              <w:szCs w:val="20"/>
              <w:lang w:val="en-US" w:eastAsia="zh-CN"/>
            </w:rPr>
            <w:t>5</w:t>
          </w:r>
          <w:r>
            <w:rPr>
              <w:spacing w:val="-7"/>
              <w:sz w:val="20"/>
              <w:szCs w:val="20"/>
            </w:rPr>
            <w:fldChar w:fldCharType="end"/>
          </w:r>
        </w:p>
        <w:p w14:paraId="5BD66304">
          <w:pPr>
            <w:pStyle w:val="3"/>
            <w:tabs>
              <w:tab w:val="right" w:leader="dot" w:pos="8800"/>
            </w:tabs>
            <w:spacing w:before="102" w:line="194" w:lineRule="auto"/>
            <w:ind w:left="420"/>
            <w:rPr>
              <w:sz w:val="20"/>
              <w:szCs w:val="20"/>
            </w:rPr>
          </w:pPr>
          <w:r>
            <w:fldChar w:fldCharType="begin"/>
          </w:r>
          <w:r>
            <w:instrText xml:space="preserve"> HYPERLINK \l "bookmark14" </w:instrText>
          </w:r>
          <w:r>
            <w:fldChar w:fldCharType="separate"/>
          </w:r>
          <w:r>
            <w:rPr>
              <w:spacing w:val="7"/>
              <w:sz w:val="20"/>
              <w:szCs w:val="20"/>
            </w:rPr>
            <w:t>第三章</w:t>
          </w:r>
          <w:r>
            <w:rPr>
              <w:spacing w:val="24"/>
              <w:sz w:val="20"/>
              <w:szCs w:val="20"/>
            </w:rPr>
            <w:t xml:space="preserve"> </w:t>
          </w:r>
          <w:r>
            <w:rPr>
              <w:spacing w:val="7"/>
              <w:sz w:val="20"/>
              <w:szCs w:val="20"/>
            </w:rPr>
            <w:t>响应文件的编写</w:t>
          </w:r>
          <w:r>
            <w:rPr>
              <w:spacing w:val="-34"/>
              <w:sz w:val="20"/>
              <w:szCs w:val="20"/>
            </w:rPr>
            <w:t xml:space="preserve"> </w:t>
          </w:r>
          <w:r>
            <w:rPr>
              <w:sz w:val="20"/>
              <w:szCs w:val="20"/>
            </w:rPr>
            <w:tab/>
          </w:r>
          <w:r>
            <w:rPr>
              <w:spacing w:val="-33"/>
              <w:sz w:val="20"/>
              <w:szCs w:val="20"/>
            </w:rPr>
            <w:t xml:space="preserve"> </w:t>
          </w:r>
          <w:r>
            <w:rPr>
              <w:spacing w:val="-7"/>
              <w:sz w:val="20"/>
              <w:szCs w:val="20"/>
            </w:rPr>
            <w:t>1</w:t>
          </w:r>
          <w:r>
            <w:rPr>
              <w:rFonts w:hint="eastAsia"/>
              <w:spacing w:val="-7"/>
              <w:sz w:val="20"/>
              <w:szCs w:val="20"/>
              <w:lang w:val="en-US" w:eastAsia="zh-CN"/>
            </w:rPr>
            <w:t>6</w:t>
          </w:r>
          <w:r>
            <w:rPr>
              <w:spacing w:val="-7"/>
              <w:sz w:val="20"/>
              <w:szCs w:val="20"/>
            </w:rPr>
            <w:fldChar w:fldCharType="end"/>
          </w:r>
        </w:p>
        <w:p w14:paraId="014298A4">
          <w:pPr>
            <w:pStyle w:val="3"/>
            <w:tabs>
              <w:tab w:val="right" w:leader="dot" w:pos="8800"/>
            </w:tabs>
            <w:spacing w:before="102" w:line="194" w:lineRule="auto"/>
            <w:ind w:left="420"/>
            <w:rPr>
              <w:rFonts w:hint="eastAsia" w:eastAsia="宋体"/>
              <w:sz w:val="20"/>
              <w:szCs w:val="20"/>
              <w:lang w:val="en-US" w:eastAsia="zh-CN"/>
            </w:rPr>
          </w:pPr>
          <w:r>
            <w:fldChar w:fldCharType="begin"/>
          </w:r>
          <w:r>
            <w:instrText xml:space="preserve"> HYPERLINK \l "bookmark15" </w:instrText>
          </w:r>
          <w:r>
            <w:fldChar w:fldCharType="separate"/>
          </w:r>
          <w:r>
            <w:rPr>
              <w:spacing w:val="7"/>
              <w:sz w:val="20"/>
              <w:szCs w:val="20"/>
            </w:rPr>
            <w:t>第四章</w:t>
          </w:r>
          <w:r>
            <w:rPr>
              <w:spacing w:val="24"/>
              <w:sz w:val="20"/>
              <w:szCs w:val="20"/>
            </w:rPr>
            <w:t xml:space="preserve"> </w:t>
          </w:r>
          <w:r>
            <w:rPr>
              <w:spacing w:val="7"/>
              <w:sz w:val="20"/>
              <w:szCs w:val="20"/>
            </w:rPr>
            <w:t>响应文件的递交</w:t>
          </w:r>
          <w:r>
            <w:rPr>
              <w:spacing w:val="-34"/>
              <w:sz w:val="20"/>
              <w:szCs w:val="20"/>
            </w:rPr>
            <w:t xml:space="preserve"> </w:t>
          </w:r>
          <w:r>
            <w:rPr>
              <w:sz w:val="20"/>
              <w:szCs w:val="20"/>
            </w:rPr>
            <w:tab/>
          </w:r>
          <w:r>
            <w:rPr>
              <w:spacing w:val="-45"/>
              <w:sz w:val="20"/>
              <w:szCs w:val="20"/>
            </w:rPr>
            <w:t xml:space="preserve"> </w:t>
          </w:r>
          <w:r>
            <w:rPr>
              <w:rFonts w:hint="eastAsia"/>
              <w:spacing w:val="-1"/>
              <w:sz w:val="20"/>
              <w:szCs w:val="20"/>
              <w:lang w:val="en-US" w:eastAsia="zh-CN"/>
            </w:rPr>
            <w:t>1</w:t>
          </w:r>
          <w:r>
            <w:rPr>
              <w:spacing w:val="-1"/>
              <w:sz w:val="20"/>
              <w:szCs w:val="20"/>
            </w:rPr>
            <w:fldChar w:fldCharType="end"/>
          </w:r>
          <w:r>
            <w:rPr>
              <w:rFonts w:hint="eastAsia"/>
              <w:spacing w:val="-1"/>
              <w:sz w:val="20"/>
              <w:szCs w:val="20"/>
              <w:lang w:val="en-US" w:eastAsia="zh-CN"/>
            </w:rPr>
            <w:t>9</w:t>
          </w:r>
        </w:p>
        <w:p w14:paraId="56E7B3E2">
          <w:pPr>
            <w:pStyle w:val="3"/>
            <w:tabs>
              <w:tab w:val="right" w:leader="dot" w:pos="8800"/>
            </w:tabs>
            <w:spacing w:before="102" w:line="194" w:lineRule="auto"/>
            <w:ind w:left="420"/>
            <w:rPr>
              <w:sz w:val="20"/>
              <w:szCs w:val="20"/>
            </w:rPr>
          </w:pPr>
          <w:r>
            <w:fldChar w:fldCharType="begin"/>
          </w:r>
          <w:r>
            <w:instrText xml:space="preserve"> HYPERLINK \l "bookmark16" </w:instrText>
          </w:r>
          <w:r>
            <w:fldChar w:fldCharType="separate"/>
          </w:r>
          <w:r>
            <w:rPr>
              <w:spacing w:val="4"/>
              <w:sz w:val="20"/>
              <w:szCs w:val="20"/>
            </w:rPr>
            <w:t>第五章</w:t>
          </w:r>
          <w:r>
            <w:rPr>
              <w:spacing w:val="9"/>
              <w:sz w:val="20"/>
              <w:szCs w:val="20"/>
            </w:rPr>
            <w:t xml:space="preserve">  </w:t>
          </w:r>
          <w:r>
            <w:rPr>
              <w:spacing w:val="4"/>
              <w:sz w:val="20"/>
              <w:szCs w:val="20"/>
            </w:rPr>
            <w:t>评</w:t>
          </w:r>
          <w:r>
            <w:rPr>
              <w:spacing w:val="16"/>
              <w:sz w:val="20"/>
              <w:szCs w:val="20"/>
            </w:rPr>
            <w:t xml:space="preserve"> </w:t>
          </w:r>
          <w:r>
            <w:rPr>
              <w:spacing w:val="4"/>
              <w:sz w:val="20"/>
              <w:szCs w:val="20"/>
            </w:rPr>
            <w:t>标</w:t>
          </w:r>
          <w:r>
            <w:rPr>
              <w:spacing w:val="-34"/>
              <w:sz w:val="20"/>
              <w:szCs w:val="20"/>
            </w:rPr>
            <w:t xml:space="preserve"> </w:t>
          </w:r>
          <w:r>
            <w:rPr>
              <w:sz w:val="20"/>
              <w:szCs w:val="20"/>
            </w:rPr>
            <w:tab/>
          </w:r>
          <w:r>
            <w:rPr>
              <w:spacing w:val="-45"/>
              <w:sz w:val="20"/>
              <w:szCs w:val="20"/>
            </w:rPr>
            <w:t xml:space="preserve"> </w:t>
          </w:r>
          <w:r>
            <w:rPr>
              <w:spacing w:val="-1"/>
              <w:sz w:val="20"/>
              <w:szCs w:val="20"/>
            </w:rPr>
            <w:t>2</w:t>
          </w:r>
          <w:r>
            <w:rPr>
              <w:rFonts w:hint="eastAsia"/>
              <w:spacing w:val="-1"/>
              <w:sz w:val="20"/>
              <w:szCs w:val="20"/>
              <w:lang w:val="en-US" w:eastAsia="zh-CN"/>
            </w:rPr>
            <w:t>1</w:t>
          </w:r>
          <w:r>
            <w:rPr>
              <w:spacing w:val="-1"/>
              <w:sz w:val="20"/>
              <w:szCs w:val="20"/>
            </w:rPr>
            <w:fldChar w:fldCharType="end"/>
          </w:r>
        </w:p>
        <w:p w14:paraId="34113719">
          <w:pPr>
            <w:pStyle w:val="3"/>
            <w:tabs>
              <w:tab w:val="right" w:leader="dot" w:pos="8800"/>
            </w:tabs>
            <w:spacing w:before="101" w:line="194" w:lineRule="auto"/>
            <w:ind w:left="420"/>
            <w:rPr>
              <w:sz w:val="20"/>
              <w:szCs w:val="20"/>
            </w:rPr>
          </w:pPr>
          <w:r>
            <w:fldChar w:fldCharType="begin"/>
          </w:r>
          <w:r>
            <w:instrText xml:space="preserve"> HYPERLINK \l "bookmark17" </w:instrText>
          </w:r>
          <w:r>
            <w:fldChar w:fldCharType="separate"/>
          </w:r>
          <w:r>
            <w:rPr>
              <w:spacing w:val="7"/>
              <w:sz w:val="20"/>
              <w:szCs w:val="20"/>
            </w:rPr>
            <w:t>第六章  授予合同</w:t>
          </w:r>
          <w:r>
            <w:rPr>
              <w:spacing w:val="-26"/>
              <w:sz w:val="20"/>
              <w:szCs w:val="20"/>
            </w:rPr>
            <w:t xml:space="preserve"> </w:t>
          </w:r>
          <w:r>
            <w:rPr>
              <w:sz w:val="20"/>
              <w:szCs w:val="20"/>
            </w:rPr>
            <w:tab/>
          </w:r>
          <w:r>
            <w:rPr>
              <w:spacing w:val="-45"/>
              <w:sz w:val="20"/>
              <w:szCs w:val="20"/>
            </w:rPr>
            <w:t xml:space="preserve"> </w:t>
          </w:r>
          <w:r>
            <w:rPr>
              <w:spacing w:val="-2"/>
              <w:sz w:val="20"/>
              <w:szCs w:val="20"/>
            </w:rPr>
            <w:t>3</w:t>
          </w:r>
          <w:r>
            <w:rPr>
              <w:rFonts w:hint="eastAsia"/>
              <w:spacing w:val="-2"/>
              <w:sz w:val="20"/>
              <w:szCs w:val="20"/>
              <w:lang w:val="en-US" w:eastAsia="zh-CN"/>
            </w:rPr>
            <w:t>3</w:t>
          </w:r>
          <w:r>
            <w:rPr>
              <w:spacing w:val="-2"/>
              <w:sz w:val="20"/>
              <w:szCs w:val="20"/>
            </w:rPr>
            <w:fldChar w:fldCharType="end"/>
          </w:r>
        </w:p>
        <w:p w14:paraId="12E5BB66">
          <w:pPr>
            <w:pStyle w:val="3"/>
            <w:tabs>
              <w:tab w:val="right" w:leader="dot" w:pos="8800"/>
            </w:tabs>
            <w:spacing w:before="102" w:line="194" w:lineRule="auto"/>
            <w:ind w:left="420"/>
            <w:rPr>
              <w:sz w:val="20"/>
              <w:szCs w:val="20"/>
            </w:rPr>
          </w:pPr>
          <w:r>
            <w:fldChar w:fldCharType="begin"/>
          </w:r>
          <w:r>
            <w:instrText xml:space="preserve"> HYPERLINK \l "bookmark18" </w:instrText>
          </w:r>
          <w:r>
            <w:fldChar w:fldCharType="separate"/>
          </w:r>
          <w:r>
            <w:rPr>
              <w:spacing w:val="4"/>
              <w:sz w:val="20"/>
              <w:szCs w:val="20"/>
            </w:rPr>
            <w:t>第七章</w:t>
          </w:r>
          <w:r>
            <w:rPr>
              <w:spacing w:val="10"/>
              <w:sz w:val="20"/>
              <w:szCs w:val="20"/>
            </w:rPr>
            <w:t xml:space="preserve">  </w:t>
          </w:r>
          <w:r>
            <w:rPr>
              <w:spacing w:val="4"/>
              <w:sz w:val="20"/>
              <w:szCs w:val="20"/>
            </w:rPr>
            <w:t>其</w:t>
          </w:r>
          <w:r>
            <w:rPr>
              <w:spacing w:val="14"/>
              <w:sz w:val="20"/>
              <w:szCs w:val="20"/>
            </w:rPr>
            <w:t xml:space="preserve"> </w:t>
          </w:r>
          <w:r>
            <w:rPr>
              <w:spacing w:val="4"/>
              <w:sz w:val="20"/>
              <w:szCs w:val="20"/>
            </w:rPr>
            <w:t>他</w:t>
          </w:r>
          <w:r>
            <w:rPr>
              <w:spacing w:val="-34"/>
              <w:sz w:val="20"/>
              <w:szCs w:val="20"/>
            </w:rPr>
            <w:t xml:space="preserve"> </w:t>
          </w:r>
          <w:r>
            <w:rPr>
              <w:sz w:val="20"/>
              <w:szCs w:val="20"/>
            </w:rPr>
            <w:tab/>
          </w:r>
          <w:r>
            <w:rPr>
              <w:spacing w:val="-43"/>
              <w:sz w:val="20"/>
              <w:szCs w:val="20"/>
            </w:rPr>
            <w:t xml:space="preserve"> </w:t>
          </w:r>
          <w:r>
            <w:rPr>
              <w:spacing w:val="-2"/>
              <w:sz w:val="20"/>
              <w:szCs w:val="20"/>
            </w:rPr>
            <w:t>3</w:t>
          </w:r>
          <w:r>
            <w:rPr>
              <w:rFonts w:hint="eastAsia"/>
              <w:spacing w:val="-2"/>
              <w:sz w:val="20"/>
              <w:szCs w:val="20"/>
              <w:lang w:val="en-US" w:eastAsia="zh-CN"/>
            </w:rPr>
            <w:t>5</w:t>
          </w:r>
          <w:r>
            <w:rPr>
              <w:spacing w:val="-2"/>
              <w:sz w:val="20"/>
              <w:szCs w:val="20"/>
            </w:rPr>
            <w:fldChar w:fldCharType="end"/>
          </w:r>
        </w:p>
        <w:p w14:paraId="1D274B58">
          <w:pPr>
            <w:pStyle w:val="3"/>
            <w:tabs>
              <w:tab w:val="right" w:leader="dot" w:pos="8800"/>
            </w:tabs>
            <w:spacing w:before="102" w:line="194" w:lineRule="auto"/>
            <w:ind w:left="420"/>
            <w:rPr>
              <w:sz w:val="20"/>
              <w:szCs w:val="20"/>
            </w:rPr>
          </w:pPr>
          <w:r>
            <w:fldChar w:fldCharType="begin"/>
          </w:r>
          <w:r>
            <w:instrText xml:space="preserve"> HYPERLINK \l "bookmark19" </w:instrText>
          </w:r>
          <w:r>
            <w:fldChar w:fldCharType="separate"/>
          </w:r>
          <w:r>
            <w:rPr>
              <w:spacing w:val="8"/>
              <w:sz w:val="20"/>
              <w:szCs w:val="20"/>
            </w:rPr>
            <w:t>第八章  质疑的提出及处理</w:t>
          </w:r>
          <w:r>
            <w:rPr>
              <w:spacing w:val="-27"/>
              <w:sz w:val="20"/>
              <w:szCs w:val="20"/>
            </w:rPr>
            <w:t xml:space="preserve"> </w:t>
          </w:r>
          <w:r>
            <w:rPr>
              <w:sz w:val="20"/>
              <w:szCs w:val="20"/>
            </w:rPr>
            <w:tab/>
          </w:r>
          <w:r>
            <w:rPr>
              <w:spacing w:val="-45"/>
              <w:sz w:val="20"/>
              <w:szCs w:val="20"/>
            </w:rPr>
            <w:t xml:space="preserve"> </w:t>
          </w:r>
          <w:r>
            <w:rPr>
              <w:spacing w:val="-2"/>
              <w:sz w:val="20"/>
              <w:szCs w:val="20"/>
            </w:rPr>
            <w:t>3</w:t>
          </w:r>
          <w:r>
            <w:rPr>
              <w:rFonts w:hint="eastAsia"/>
              <w:spacing w:val="-2"/>
              <w:sz w:val="20"/>
              <w:szCs w:val="20"/>
              <w:lang w:val="en-US" w:eastAsia="zh-CN"/>
            </w:rPr>
            <w:t>5</w:t>
          </w:r>
          <w:r>
            <w:rPr>
              <w:spacing w:val="-2"/>
              <w:sz w:val="20"/>
              <w:szCs w:val="20"/>
            </w:rPr>
            <w:fldChar w:fldCharType="end"/>
          </w:r>
        </w:p>
        <w:p w14:paraId="70097297">
          <w:pPr>
            <w:pStyle w:val="3"/>
            <w:tabs>
              <w:tab w:val="right" w:leader="dot" w:pos="8800"/>
            </w:tabs>
            <w:spacing w:before="102" w:line="194" w:lineRule="auto"/>
            <w:rPr>
              <w:sz w:val="20"/>
              <w:szCs w:val="20"/>
            </w:rPr>
          </w:pPr>
          <w:r>
            <w:fldChar w:fldCharType="begin"/>
          </w:r>
          <w:r>
            <w:instrText xml:space="preserve"> HYPERLINK \l "bookmark20" </w:instrText>
          </w:r>
          <w:r>
            <w:fldChar w:fldCharType="separate"/>
          </w:r>
          <w:r>
            <w:rPr>
              <w:b/>
              <w:bCs/>
              <w:spacing w:val="7"/>
              <w:sz w:val="20"/>
              <w:szCs w:val="20"/>
            </w:rPr>
            <w:t>第三部分</w:t>
          </w:r>
          <w:r>
            <w:rPr>
              <w:spacing w:val="7"/>
              <w:sz w:val="20"/>
              <w:szCs w:val="20"/>
            </w:rPr>
            <w:t xml:space="preserve">   </w:t>
          </w:r>
          <w:r>
            <w:rPr>
              <w:b/>
              <w:bCs/>
              <w:spacing w:val="7"/>
              <w:sz w:val="20"/>
              <w:szCs w:val="20"/>
            </w:rPr>
            <w:t>商务及技术规范</w:t>
          </w:r>
          <w:r>
            <w:rPr>
              <w:spacing w:val="-31"/>
              <w:sz w:val="20"/>
              <w:szCs w:val="20"/>
            </w:rPr>
            <w:t xml:space="preserve"> </w:t>
          </w:r>
          <w:r>
            <w:rPr>
              <w:sz w:val="20"/>
              <w:szCs w:val="20"/>
            </w:rPr>
            <w:tab/>
          </w:r>
          <w:r>
            <w:rPr>
              <w:spacing w:val="-58"/>
              <w:sz w:val="20"/>
              <w:szCs w:val="20"/>
            </w:rPr>
            <w:t xml:space="preserve"> </w:t>
          </w:r>
          <w:r>
            <w:rPr>
              <w:spacing w:val="1"/>
              <w:sz w:val="20"/>
              <w:szCs w:val="20"/>
            </w:rPr>
            <w:t>4</w:t>
          </w:r>
          <w:r>
            <w:rPr>
              <w:rFonts w:hint="eastAsia"/>
              <w:spacing w:val="1"/>
              <w:sz w:val="20"/>
              <w:szCs w:val="20"/>
              <w:lang w:val="en-US" w:eastAsia="zh-CN"/>
            </w:rPr>
            <w:t>0</w:t>
          </w:r>
          <w:r>
            <w:rPr>
              <w:spacing w:val="1"/>
              <w:sz w:val="20"/>
              <w:szCs w:val="20"/>
            </w:rPr>
            <w:fldChar w:fldCharType="end"/>
          </w:r>
        </w:p>
        <w:p w14:paraId="1C798A99">
          <w:pPr>
            <w:pStyle w:val="3"/>
            <w:tabs>
              <w:tab w:val="right" w:leader="dot" w:pos="8800"/>
            </w:tabs>
            <w:spacing w:before="102" w:line="194" w:lineRule="auto"/>
            <w:rPr>
              <w:sz w:val="20"/>
              <w:szCs w:val="20"/>
            </w:rPr>
          </w:pPr>
          <w:r>
            <w:fldChar w:fldCharType="begin"/>
          </w:r>
          <w:r>
            <w:instrText xml:space="preserve"> HYPERLINK \l "bookmark21" </w:instrText>
          </w:r>
          <w:r>
            <w:fldChar w:fldCharType="separate"/>
          </w:r>
          <w:r>
            <w:rPr>
              <w:spacing w:val="7"/>
              <w:sz w:val="20"/>
              <w:szCs w:val="20"/>
            </w:rPr>
            <w:t>第四部分   工程量清单</w:t>
          </w:r>
          <w:r>
            <w:rPr>
              <w:spacing w:val="-24"/>
              <w:sz w:val="20"/>
              <w:szCs w:val="20"/>
            </w:rPr>
            <w:t xml:space="preserve"> </w:t>
          </w:r>
          <w:r>
            <w:rPr>
              <w:sz w:val="20"/>
              <w:szCs w:val="20"/>
            </w:rPr>
            <w:tab/>
          </w:r>
          <w:r>
            <w:rPr>
              <w:spacing w:val="-49"/>
              <w:sz w:val="20"/>
              <w:szCs w:val="20"/>
            </w:rPr>
            <w:t xml:space="preserve"> </w:t>
          </w:r>
          <w:r>
            <w:rPr>
              <w:spacing w:val="1"/>
              <w:sz w:val="20"/>
              <w:szCs w:val="20"/>
            </w:rPr>
            <w:t>4</w:t>
          </w:r>
          <w:r>
            <w:rPr>
              <w:rFonts w:hint="eastAsia"/>
              <w:spacing w:val="1"/>
              <w:sz w:val="20"/>
              <w:szCs w:val="20"/>
              <w:lang w:val="en-US" w:eastAsia="zh-CN"/>
            </w:rPr>
            <w:t>1</w:t>
          </w:r>
          <w:r>
            <w:rPr>
              <w:spacing w:val="1"/>
              <w:sz w:val="20"/>
              <w:szCs w:val="20"/>
            </w:rPr>
            <w:fldChar w:fldCharType="end"/>
          </w:r>
        </w:p>
        <w:p w14:paraId="3BA94B26">
          <w:pPr>
            <w:pStyle w:val="3"/>
            <w:tabs>
              <w:tab w:val="right" w:leader="dot" w:pos="8800"/>
            </w:tabs>
            <w:spacing w:before="102" w:line="194" w:lineRule="auto"/>
            <w:rPr>
              <w:sz w:val="20"/>
              <w:szCs w:val="20"/>
            </w:rPr>
          </w:pPr>
          <w:r>
            <w:fldChar w:fldCharType="begin"/>
          </w:r>
          <w:r>
            <w:instrText xml:space="preserve"> HYPERLINK \l "bookmark22" </w:instrText>
          </w:r>
          <w:r>
            <w:fldChar w:fldCharType="separate"/>
          </w:r>
          <w:r>
            <w:rPr>
              <w:b/>
              <w:bCs/>
              <w:spacing w:val="7"/>
              <w:sz w:val="20"/>
              <w:szCs w:val="20"/>
            </w:rPr>
            <w:t>第五部分</w:t>
          </w:r>
          <w:r>
            <w:rPr>
              <w:spacing w:val="7"/>
              <w:sz w:val="20"/>
              <w:szCs w:val="20"/>
            </w:rPr>
            <w:t xml:space="preserve">  </w:t>
          </w:r>
          <w:r>
            <w:rPr>
              <w:b/>
              <w:bCs/>
              <w:spacing w:val="7"/>
              <w:sz w:val="20"/>
              <w:szCs w:val="20"/>
            </w:rPr>
            <w:t>合同模板</w:t>
          </w:r>
          <w:r>
            <w:rPr>
              <w:spacing w:val="-34"/>
              <w:sz w:val="20"/>
              <w:szCs w:val="20"/>
            </w:rPr>
            <w:t xml:space="preserve"> </w:t>
          </w:r>
          <w:r>
            <w:rPr>
              <w:sz w:val="20"/>
              <w:szCs w:val="20"/>
            </w:rPr>
            <w:tab/>
          </w:r>
          <w:r>
            <w:rPr>
              <w:spacing w:val="-57"/>
              <w:sz w:val="20"/>
              <w:szCs w:val="20"/>
            </w:rPr>
            <w:t xml:space="preserve"> </w:t>
          </w:r>
          <w:r>
            <w:rPr>
              <w:spacing w:val="1"/>
              <w:sz w:val="20"/>
              <w:szCs w:val="20"/>
            </w:rPr>
            <w:t>4</w:t>
          </w:r>
          <w:r>
            <w:rPr>
              <w:rFonts w:hint="eastAsia"/>
              <w:spacing w:val="1"/>
              <w:sz w:val="20"/>
              <w:szCs w:val="20"/>
              <w:lang w:val="en-US" w:eastAsia="zh-CN"/>
            </w:rPr>
            <w:t>6</w:t>
          </w:r>
          <w:r>
            <w:rPr>
              <w:spacing w:val="1"/>
              <w:sz w:val="20"/>
              <w:szCs w:val="20"/>
            </w:rPr>
            <w:fldChar w:fldCharType="end"/>
          </w:r>
        </w:p>
        <w:p w14:paraId="7CA81C36">
          <w:pPr>
            <w:pStyle w:val="3"/>
            <w:tabs>
              <w:tab w:val="right" w:leader="dot" w:pos="8800"/>
            </w:tabs>
            <w:spacing w:before="101" w:line="194" w:lineRule="auto"/>
            <w:rPr>
              <w:sz w:val="20"/>
              <w:szCs w:val="20"/>
            </w:rPr>
          </w:pPr>
          <w:r>
            <w:fldChar w:fldCharType="begin"/>
          </w:r>
          <w:r>
            <w:instrText xml:space="preserve"> HYPERLINK \l "bookmark23" </w:instrText>
          </w:r>
          <w:r>
            <w:fldChar w:fldCharType="separate"/>
          </w:r>
          <w:r>
            <w:rPr>
              <w:b/>
              <w:bCs/>
              <w:spacing w:val="5"/>
              <w:sz w:val="20"/>
              <w:szCs w:val="20"/>
            </w:rPr>
            <w:t>第六部分</w:t>
          </w:r>
          <w:r>
            <w:rPr>
              <w:spacing w:val="18"/>
              <w:sz w:val="20"/>
              <w:szCs w:val="20"/>
            </w:rPr>
            <w:t xml:space="preserve">  </w:t>
          </w:r>
          <w:r>
            <w:rPr>
              <w:b/>
              <w:bCs/>
              <w:spacing w:val="5"/>
              <w:sz w:val="20"/>
              <w:szCs w:val="20"/>
            </w:rPr>
            <w:t>响应文件格式</w:t>
          </w:r>
          <w:r>
            <w:rPr>
              <w:spacing w:val="-32"/>
              <w:sz w:val="20"/>
              <w:szCs w:val="20"/>
            </w:rPr>
            <w:t xml:space="preserve"> </w:t>
          </w:r>
          <w:r>
            <w:rPr>
              <w:sz w:val="20"/>
              <w:szCs w:val="20"/>
            </w:rPr>
            <w:tab/>
          </w:r>
          <w:r>
            <w:rPr>
              <w:spacing w:val="-53"/>
              <w:sz w:val="20"/>
              <w:szCs w:val="20"/>
            </w:rPr>
            <w:t xml:space="preserve"> </w:t>
          </w:r>
          <w:r>
            <w:rPr>
              <w:spacing w:val="-2"/>
              <w:sz w:val="20"/>
              <w:szCs w:val="20"/>
            </w:rPr>
            <w:t>79</w:t>
          </w:r>
          <w:r>
            <w:rPr>
              <w:spacing w:val="-2"/>
              <w:sz w:val="20"/>
              <w:szCs w:val="20"/>
            </w:rPr>
            <w:fldChar w:fldCharType="end"/>
          </w:r>
        </w:p>
        <w:p w14:paraId="273FB2AC">
          <w:pPr>
            <w:pStyle w:val="3"/>
            <w:tabs>
              <w:tab w:val="right" w:leader="dot" w:pos="8800"/>
            </w:tabs>
            <w:spacing w:before="102" w:line="194" w:lineRule="auto"/>
            <w:ind w:left="430"/>
            <w:rPr>
              <w:sz w:val="20"/>
              <w:szCs w:val="20"/>
            </w:rPr>
          </w:pPr>
          <w:r>
            <w:fldChar w:fldCharType="begin"/>
          </w:r>
          <w:r>
            <w:instrText xml:space="preserve"> HYPERLINK \l "bookmark24" </w:instrText>
          </w:r>
          <w:r>
            <w:fldChar w:fldCharType="separate"/>
          </w:r>
          <w:r>
            <w:rPr>
              <w:spacing w:val="6"/>
              <w:sz w:val="20"/>
              <w:szCs w:val="20"/>
            </w:rPr>
            <w:t>（一）投标函</w:t>
          </w:r>
          <w:r>
            <w:rPr>
              <w:spacing w:val="-29"/>
              <w:sz w:val="20"/>
              <w:szCs w:val="20"/>
            </w:rPr>
            <w:t xml:space="preserve"> </w:t>
          </w:r>
          <w:r>
            <w:rPr>
              <w:sz w:val="20"/>
              <w:szCs w:val="20"/>
            </w:rPr>
            <w:tab/>
          </w:r>
          <w:r>
            <w:rPr>
              <w:spacing w:val="-49"/>
              <w:sz w:val="20"/>
              <w:szCs w:val="20"/>
            </w:rPr>
            <w:t xml:space="preserve"> </w:t>
          </w:r>
          <w:r>
            <w:rPr>
              <w:sz w:val="20"/>
              <w:szCs w:val="20"/>
            </w:rPr>
            <w:t>81</w:t>
          </w:r>
          <w:r>
            <w:rPr>
              <w:sz w:val="20"/>
              <w:szCs w:val="20"/>
            </w:rPr>
            <w:fldChar w:fldCharType="end"/>
          </w:r>
        </w:p>
        <w:p w14:paraId="40474A70">
          <w:pPr>
            <w:pStyle w:val="3"/>
            <w:tabs>
              <w:tab w:val="right" w:leader="dot" w:pos="8800"/>
            </w:tabs>
            <w:spacing w:before="102" w:line="194" w:lineRule="auto"/>
            <w:ind w:left="430"/>
            <w:rPr>
              <w:sz w:val="20"/>
              <w:szCs w:val="20"/>
            </w:rPr>
          </w:pPr>
          <w:r>
            <w:fldChar w:fldCharType="begin"/>
          </w:r>
          <w:r>
            <w:instrText xml:space="preserve"> HYPERLINK \l "bookmark25" </w:instrText>
          </w:r>
          <w:r>
            <w:fldChar w:fldCharType="separate"/>
          </w:r>
          <w:r>
            <w:rPr>
              <w:spacing w:val="9"/>
              <w:sz w:val="20"/>
              <w:szCs w:val="20"/>
            </w:rPr>
            <w:t>（二）法定人代表身份证明及法定代表人授权委托书</w:t>
          </w:r>
          <w:r>
            <w:rPr>
              <w:spacing w:val="-31"/>
              <w:sz w:val="20"/>
              <w:szCs w:val="20"/>
            </w:rPr>
            <w:t xml:space="preserve"> </w:t>
          </w:r>
          <w:r>
            <w:rPr>
              <w:sz w:val="20"/>
              <w:szCs w:val="20"/>
            </w:rPr>
            <w:tab/>
          </w:r>
          <w:r>
            <w:rPr>
              <w:spacing w:val="-47"/>
              <w:sz w:val="20"/>
              <w:szCs w:val="20"/>
            </w:rPr>
            <w:t xml:space="preserve"> </w:t>
          </w:r>
          <w:r>
            <w:rPr>
              <w:sz w:val="20"/>
              <w:szCs w:val="20"/>
            </w:rPr>
            <w:t>82</w:t>
          </w:r>
          <w:r>
            <w:rPr>
              <w:sz w:val="20"/>
              <w:szCs w:val="20"/>
            </w:rPr>
            <w:fldChar w:fldCharType="end"/>
          </w:r>
        </w:p>
        <w:p w14:paraId="7DC89C1C">
          <w:pPr>
            <w:pStyle w:val="3"/>
            <w:tabs>
              <w:tab w:val="right" w:leader="dot" w:pos="8800"/>
            </w:tabs>
            <w:spacing w:before="102" w:line="194" w:lineRule="auto"/>
            <w:ind w:left="430"/>
            <w:rPr>
              <w:sz w:val="20"/>
              <w:szCs w:val="20"/>
            </w:rPr>
          </w:pPr>
          <w:r>
            <w:fldChar w:fldCharType="begin"/>
          </w:r>
          <w:r>
            <w:instrText xml:space="preserve"> HYPERLINK \l "bookmark26" </w:instrText>
          </w:r>
          <w:r>
            <w:fldChar w:fldCharType="separate"/>
          </w:r>
          <w:r>
            <w:rPr>
              <w:spacing w:val="7"/>
              <w:sz w:val="20"/>
              <w:szCs w:val="20"/>
            </w:rPr>
            <w:t>（三）报价一览表（首次）</w:t>
          </w:r>
          <w:r>
            <w:rPr>
              <w:spacing w:val="-17"/>
              <w:sz w:val="20"/>
              <w:szCs w:val="20"/>
            </w:rPr>
            <w:t xml:space="preserve"> </w:t>
          </w:r>
          <w:r>
            <w:rPr>
              <w:sz w:val="20"/>
              <w:szCs w:val="20"/>
            </w:rPr>
            <w:tab/>
          </w:r>
          <w:r>
            <w:rPr>
              <w:spacing w:val="-49"/>
              <w:sz w:val="20"/>
              <w:szCs w:val="20"/>
            </w:rPr>
            <w:t xml:space="preserve"> </w:t>
          </w:r>
          <w:r>
            <w:rPr>
              <w:sz w:val="20"/>
              <w:szCs w:val="20"/>
            </w:rPr>
            <w:t>84</w:t>
          </w:r>
          <w:r>
            <w:rPr>
              <w:sz w:val="20"/>
              <w:szCs w:val="20"/>
            </w:rPr>
            <w:fldChar w:fldCharType="end"/>
          </w:r>
        </w:p>
        <w:p w14:paraId="6207A954">
          <w:pPr>
            <w:pStyle w:val="3"/>
            <w:tabs>
              <w:tab w:val="right" w:leader="dot" w:pos="8800"/>
            </w:tabs>
            <w:spacing w:before="102" w:line="194" w:lineRule="auto"/>
            <w:ind w:left="430"/>
            <w:rPr>
              <w:sz w:val="20"/>
              <w:szCs w:val="20"/>
            </w:rPr>
          </w:pPr>
          <w:r>
            <w:fldChar w:fldCharType="begin"/>
          </w:r>
          <w:r>
            <w:instrText xml:space="preserve"> HYPERLINK \l "bookmark27" </w:instrText>
          </w:r>
          <w:r>
            <w:fldChar w:fldCharType="separate"/>
          </w:r>
          <w:r>
            <w:rPr>
              <w:spacing w:val="7"/>
              <w:sz w:val="20"/>
              <w:szCs w:val="20"/>
            </w:rPr>
            <w:t>（四）工程量清单报价</w:t>
          </w:r>
          <w:r>
            <w:rPr>
              <w:spacing w:val="-23"/>
              <w:sz w:val="20"/>
              <w:szCs w:val="20"/>
            </w:rPr>
            <w:t xml:space="preserve"> </w:t>
          </w:r>
          <w:r>
            <w:rPr>
              <w:sz w:val="20"/>
              <w:szCs w:val="20"/>
            </w:rPr>
            <w:tab/>
          </w:r>
          <w:r>
            <w:rPr>
              <w:spacing w:val="-49"/>
              <w:sz w:val="20"/>
              <w:szCs w:val="20"/>
            </w:rPr>
            <w:t xml:space="preserve"> </w:t>
          </w:r>
          <w:r>
            <w:rPr>
              <w:sz w:val="20"/>
              <w:szCs w:val="20"/>
            </w:rPr>
            <w:t>85</w:t>
          </w:r>
          <w:r>
            <w:rPr>
              <w:sz w:val="20"/>
              <w:szCs w:val="20"/>
            </w:rPr>
            <w:fldChar w:fldCharType="end"/>
          </w:r>
        </w:p>
        <w:p w14:paraId="06B47476">
          <w:pPr>
            <w:pStyle w:val="3"/>
            <w:tabs>
              <w:tab w:val="right" w:leader="dot" w:pos="8800"/>
            </w:tabs>
            <w:spacing w:before="102" w:line="194" w:lineRule="auto"/>
            <w:ind w:left="430"/>
            <w:rPr>
              <w:sz w:val="20"/>
              <w:szCs w:val="20"/>
            </w:rPr>
          </w:pPr>
          <w:r>
            <w:fldChar w:fldCharType="begin"/>
          </w:r>
          <w:r>
            <w:instrText xml:space="preserve"> HYPERLINK \l "bookmark28" </w:instrText>
          </w:r>
          <w:r>
            <w:fldChar w:fldCharType="separate"/>
          </w:r>
          <w:r>
            <w:rPr>
              <w:spacing w:val="8"/>
              <w:sz w:val="20"/>
              <w:szCs w:val="20"/>
            </w:rPr>
            <w:t>（五）磋商保证金提交证明</w:t>
          </w:r>
          <w:r>
            <w:rPr>
              <w:spacing w:val="-29"/>
              <w:sz w:val="20"/>
              <w:szCs w:val="20"/>
            </w:rPr>
            <w:t xml:space="preserve"> </w:t>
          </w:r>
          <w:r>
            <w:rPr>
              <w:sz w:val="20"/>
              <w:szCs w:val="20"/>
            </w:rPr>
            <w:tab/>
          </w:r>
          <w:r>
            <w:rPr>
              <w:spacing w:val="-49"/>
              <w:sz w:val="20"/>
              <w:szCs w:val="20"/>
            </w:rPr>
            <w:t xml:space="preserve"> </w:t>
          </w:r>
          <w:r>
            <w:rPr>
              <w:sz w:val="20"/>
              <w:szCs w:val="20"/>
            </w:rPr>
            <w:t>89</w:t>
          </w:r>
          <w:r>
            <w:rPr>
              <w:sz w:val="20"/>
              <w:szCs w:val="20"/>
            </w:rPr>
            <w:fldChar w:fldCharType="end"/>
          </w:r>
        </w:p>
        <w:p w14:paraId="0AD96DF1">
          <w:pPr>
            <w:pStyle w:val="3"/>
            <w:tabs>
              <w:tab w:val="right" w:leader="dot" w:pos="8800"/>
            </w:tabs>
            <w:spacing w:before="101" w:line="194" w:lineRule="auto"/>
            <w:ind w:left="430"/>
            <w:rPr>
              <w:sz w:val="20"/>
              <w:szCs w:val="20"/>
            </w:rPr>
          </w:pPr>
          <w:r>
            <w:fldChar w:fldCharType="begin"/>
          </w:r>
          <w:r>
            <w:instrText xml:space="preserve"> HYPERLINK \l "bookmark29" </w:instrText>
          </w:r>
          <w:r>
            <w:fldChar w:fldCharType="separate"/>
          </w:r>
          <w:r>
            <w:rPr>
              <w:spacing w:val="8"/>
              <w:sz w:val="20"/>
              <w:szCs w:val="20"/>
            </w:rPr>
            <w:t>（六）供应商资格证明文件</w:t>
          </w:r>
          <w:r>
            <w:rPr>
              <w:spacing w:val="-29"/>
              <w:sz w:val="20"/>
              <w:szCs w:val="20"/>
            </w:rPr>
            <w:t xml:space="preserve"> </w:t>
          </w:r>
          <w:r>
            <w:rPr>
              <w:sz w:val="20"/>
              <w:szCs w:val="20"/>
            </w:rPr>
            <w:tab/>
          </w:r>
          <w:r>
            <w:rPr>
              <w:spacing w:val="-49"/>
              <w:sz w:val="20"/>
              <w:szCs w:val="20"/>
            </w:rPr>
            <w:t xml:space="preserve"> </w:t>
          </w:r>
          <w:r>
            <w:rPr>
              <w:sz w:val="20"/>
              <w:szCs w:val="20"/>
            </w:rPr>
            <w:t>90</w:t>
          </w:r>
          <w:r>
            <w:rPr>
              <w:sz w:val="20"/>
              <w:szCs w:val="20"/>
            </w:rPr>
            <w:fldChar w:fldCharType="end"/>
          </w:r>
        </w:p>
        <w:p w14:paraId="0B616CAD">
          <w:pPr>
            <w:pStyle w:val="3"/>
            <w:tabs>
              <w:tab w:val="right" w:leader="dot" w:pos="8800"/>
            </w:tabs>
            <w:spacing w:before="102" w:line="194" w:lineRule="auto"/>
            <w:ind w:left="430"/>
            <w:rPr>
              <w:sz w:val="20"/>
              <w:szCs w:val="20"/>
            </w:rPr>
          </w:pPr>
          <w:r>
            <w:fldChar w:fldCharType="begin"/>
          </w:r>
          <w:r>
            <w:instrText xml:space="preserve"> HYPERLINK \l "bookmark30" </w:instrText>
          </w:r>
          <w:r>
            <w:fldChar w:fldCharType="separate"/>
          </w:r>
          <w:r>
            <w:rPr>
              <w:spacing w:val="8"/>
              <w:sz w:val="20"/>
              <w:szCs w:val="20"/>
            </w:rPr>
            <w:t>（七）商务技术条款偏离表</w:t>
          </w:r>
          <w:r>
            <w:rPr>
              <w:spacing w:val="-29"/>
              <w:sz w:val="20"/>
              <w:szCs w:val="20"/>
            </w:rPr>
            <w:t xml:space="preserve"> </w:t>
          </w:r>
          <w:r>
            <w:rPr>
              <w:sz w:val="20"/>
              <w:szCs w:val="20"/>
            </w:rPr>
            <w:tab/>
          </w:r>
          <w:r>
            <w:rPr>
              <w:spacing w:val="-35"/>
              <w:sz w:val="20"/>
              <w:szCs w:val="20"/>
            </w:rPr>
            <w:t xml:space="preserve"> </w:t>
          </w:r>
          <w:r>
            <w:rPr>
              <w:spacing w:val="-3"/>
              <w:sz w:val="20"/>
              <w:szCs w:val="20"/>
            </w:rPr>
            <w:t>108</w:t>
          </w:r>
          <w:r>
            <w:rPr>
              <w:spacing w:val="-3"/>
              <w:sz w:val="20"/>
              <w:szCs w:val="20"/>
            </w:rPr>
            <w:fldChar w:fldCharType="end"/>
          </w:r>
        </w:p>
        <w:p w14:paraId="7E48C55F">
          <w:pPr>
            <w:pStyle w:val="3"/>
            <w:tabs>
              <w:tab w:val="right" w:leader="dot" w:pos="8800"/>
            </w:tabs>
            <w:spacing w:before="102" w:line="194" w:lineRule="auto"/>
            <w:ind w:left="430"/>
            <w:rPr>
              <w:sz w:val="20"/>
              <w:szCs w:val="20"/>
            </w:rPr>
          </w:pPr>
          <w:r>
            <w:fldChar w:fldCharType="begin"/>
          </w:r>
          <w:r>
            <w:instrText xml:space="preserve"> HYPERLINK \l "bookmark31" </w:instrText>
          </w:r>
          <w:r>
            <w:fldChar w:fldCharType="separate"/>
          </w:r>
          <w:r>
            <w:rPr>
              <w:spacing w:val="7"/>
              <w:sz w:val="20"/>
              <w:szCs w:val="20"/>
            </w:rPr>
            <w:t>（八）项目实施方案</w:t>
          </w:r>
          <w:r>
            <w:rPr>
              <w:spacing w:val="-27"/>
              <w:sz w:val="20"/>
              <w:szCs w:val="20"/>
            </w:rPr>
            <w:t xml:space="preserve"> </w:t>
          </w:r>
          <w:r>
            <w:rPr>
              <w:sz w:val="20"/>
              <w:szCs w:val="20"/>
            </w:rPr>
            <w:tab/>
          </w:r>
          <w:r>
            <w:rPr>
              <w:spacing w:val="-33"/>
              <w:sz w:val="20"/>
              <w:szCs w:val="20"/>
            </w:rPr>
            <w:t xml:space="preserve"> </w:t>
          </w:r>
          <w:r>
            <w:rPr>
              <w:spacing w:val="-3"/>
              <w:sz w:val="20"/>
              <w:szCs w:val="20"/>
            </w:rPr>
            <w:t>109</w:t>
          </w:r>
          <w:r>
            <w:rPr>
              <w:spacing w:val="-3"/>
              <w:sz w:val="20"/>
              <w:szCs w:val="20"/>
            </w:rPr>
            <w:fldChar w:fldCharType="end"/>
          </w:r>
        </w:p>
        <w:p w14:paraId="6163F804">
          <w:pPr>
            <w:pStyle w:val="3"/>
            <w:tabs>
              <w:tab w:val="right" w:leader="dot" w:pos="8800"/>
            </w:tabs>
            <w:spacing w:before="103" w:line="229" w:lineRule="auto"/>
            <w:ind w:left="430"/>
            <w:rPr>
              <w:sz w:val="20"/>
              <w:szCs w:val="20"/>
            </w:rPr>
          </w:pPr>
          <w:r>
            <w:fldChar w:fldCharType="begin"/>
          </w:r>
          <w:r>
            <w:instrText xml:space="preserve"> HYPERLINK \l "bookmark32" </w:instrText>
          </w:r>
          <w:r>
            <w:fldChar w:fldCharType="separate"/>
          </w:r>
          <w:r>
            <w:rPr>
              <w:spacing w:val="7"/>
              <w:sz w:val="20"/>
              <w:szCs w:val="20"/>
            </w:rPr>
            <w:t>（九）其他的资料</w:t>
          </w:r>
          <w:r>
            <w:rPr>
              <w:spacing w:val="-29"/>
              <w:sz w:val="20"/>
              <w:szCs w:val="20"/>
            </w:rPr>
            <w:t xml:space="preserve"> </w:t>
          </w:r>
          <w:r>
            <w:rPr>
              <w:sz w:val="20"/>
              <w:szCs w:val="20"/>
            </w:rPr>
            <w:tab/>
          </w:r>
          <w:r>
            <w:rPr>
              <w:spacing w:val="-35"/>
              <w:sz w:val="20"/>
              <w:szCs w:val="20"/>
            </w:rPr>
            <w:t xml:space="preserve"> </w:t>
          </w:r>
          <w:r>
            <w:rPr>
              <w:spacing w:val="-3"/>
              <w:sz w:val="20"/>
              <w:szCs w:val="20"/>
            </w:rPr>
            <w:t>113</w:t>
          </w:r>
          <w:r>
            <w:rPr>
              <w:spacing w:val="-3"/>
              <w:sz w:val="20"/>
              <w:szCs w:val="20"/>
            </w:rPr>
            <w:fldChar w:fldCharType="end"/>
          </w:r>
        </w:p>
      </w:sdtContent>
    </w:sdt>
    <w:p w14:paraId="63199025">
      <w:pPr>
        <w:spacing w:line="229" w:lineRule="auto"/>
        <w:rPr>
          <w:sz w:val="20"/>
          <w:szCs w:val="20"/>
        </w:rPr>
        <w:sectPr>
          <w:footerReference r:id="rId7" w:type="default"/>
          <w:pgSz w:w="11906" w:h="16839"/>
          <w:pgMar w:top="1431" w:right="1565" w:bottom="1436" w:left="1539" w:header="0" w:footer="1269" w:gutter="0"/>
          <w:cols w:space="720" w:num="1"/>
        </w:sectPr>
      </w:pPr>
    </w:p>
    <w:p w14:paraId="0BABC790">
      <w:pPr>
        <w:pStyle w:val="3"/>
        <w:spacing w:before="117" w:line="224" w:lineRule="auto"/>
        <w:ind w:left="3015"/>
        <w:outlineLvl w:val="0"/>
        <w:rPr>
          <w:sz w:val="35"/>
          <w:szCs w:val="35"/>
        </w:rPr>
      </w:pPr>
      <w:bookmarkStart w:id="1" w:name="bookmark2"/>
      <w:bookmarkEnd w:id="1"/>
      <w:bookmarkStart w:id="2" w:name="bookmark1"/>
      <w:bookmarkEnd w:id="2"/>
      <w:r>
        <w:rPr>
          <w:b/>
          <w:bCs/>
          <w:spacing w:val="6"/>
          <w:sz w:val="35"/>
          <w:szCs w:val="35"/>
        </w:rPr>
        <w:t>第一部分</w:t>
      </w:r>
      <w:r>
        <w:rPr>
          <w:spacing w:val="6"/>
          <w:sz w:val="35"/>
          <w:szCs w:val="35"/>
        </w:rPr>
        <w:t xml:space="preserve">  </w:t>
      </w:r>
      <w:r>
        <w:rPr>
          <w:b/>
          <w:bCs/>
          <w:spacing w:val="6"/>
          <w:sz w:val="35"/>
          <w:szCs w:val="35"/>
        </w:rPr>
        <w:t>竞争性磋商公告</w:t>
      </w:r>
    </w:p>
    <w:p w14:paraId="5D048A5C">
      <w:pPr>
        <w:spacing w:line="279" w:lineRule="auto"/>
        <w:rPr>
          <w:rFonts w:ascii="Arial"/>
          <w:sz w:val="21"/>
        </w:rPr>
      </w:pPr>
    </w:p>
    <w:p w14:paraId="123DCC25">
      <w:pPr>
        <w:spacing w:line="279" w:lineRule="auto"/>
        <w:rPr>
          <w:rFonts w:ascii="Arial"/>
          <w:sz w:val="21"/>
        </w:rPr>
      </w:pPr>
    </w:p>
    <w:p w14:paraId="43CC3619">
      <w:pPr>
        <w:pStyle w:val="3"/>
        <w:spacing w:before="210" w:line="219" w:lineRule="auto"/>
        <w:jc w:val="center"/>
      </w:pPr>
      <w:r>
        <w:rPr>
          <w:rFonts w:hint="eastAsia"/>
          <w:b/>
          <w:bCs/>
          <w:spacing w:val="-4"/>
          <w:lang w:eastAsia="zh-CN"/>
        </w:rPr>
        <w:t>焉耆县中心敬老院消防改造及能力提升改造项目</w:t>
      </w:r>
      <w:r>
        <w:rPr>
          <w:b/>
          <w:bCs/>
          <w:spacing w:val="-4"/>
        </w:rPr>
        <w:t>竞争性磋商公告</w:t>
      </w:r>
    </w:p>
    <w:p w14:paraId="1ECF37EA">
      <w:pPr>
        <w:spacing w:line="171" w:lineRule="exact"/>
      </w:pPr>
    </w:p>
    <w:tbl>
      <w:tblPr>
        <w:tblStyle w:val="12"/>
        <w:tblpPr w:leftFromText="180" w:rightFromText="180" w:vertAnchor="text" w:horzAnchor="page" w:tblpX="1551" w:tblpY="187"/>
        <w:tblOverlap w:val="never"/>
        <w:tblW w:w="9471"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3C6A302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77" w:hRule="atLeast"/>
        </w:trPr>
        <w:tc>
          <w:tcPr>
            <w:tcW w:w="9471" w:type="dxa"/>
            <w:vAlign w:val="top"/>
          </w:tcPr>
          <w:p w14:paraId="6ACB8589">
            <w:pPr>
              <w:pStyle w:val="13"/>
              <w:spacing w:before="193" w:line="220" w:lineRule="auto"/>
              <w:ind w:left="720"/>
              <w:rPr>
                <w:color w:val="auto"/>
              </w:rPr>
            </w:pPr>
            <w:r>
              <w:rPr>
                <w:color w:val="auto"/>
                <w:spacing w:val="-3"/>
              </w:rPr>
              <w:t>项目概况：</w:t>
            </w:r>
          </w:p>
          <w:p w14:paraId="1A54F018">
            <w:pPr>
              <w:spacing w:line="382" w:lineRule="auto"/>
              <w:rPr>
                <w:rFonts w:ascii="Arial"/>
                <w:color w:val="auto"/>
                <w:sz w:val="21"/>
              </w:rPr>
            </w:pPr>
          </w:p>
          <w:p w14:paraId="45EB1F8E">
            <w:pPr>
              <w:pStyle w:val="13"/>
              <w:spacing w:before="78" w:line="362" w:lineRule="auto"/>
              <w:ind w:left="119" w:right="239" w:firstLine="482"/>
              <w:rPr>
                <w:color w:val="auto"/>
              </w:rPr>
            </w:pPr>
            <w:r>
              <w:rPr>
                <w:rFonts w:hint="eastAsia"/>
                <w:color w:val="auto"/>
                <w:lang w:eastAsia="zh-CN"/>
              </w:rPr>
              <w:t>焉耆县中心敬老院消防改造及能力提升改造项目</w:t>
            </w:r>
            <w:r>
              <w:rPr>
                <w:color w:val="auto"/>
              </w:rPr>
              <w:t>的潜在供应商应</w:t>
            </w:r>
            <w:r>
              <w:rPr>
                <w:color w:val="auto"/>
                <w:spacing w:val="-1"/>
              </w:rPr>
              <w:t>在政采云平台线上获取采购文件，并于</w:t>
            </w:r>
            <w:r>
              <w:rPr>
                <w:rFonts w:hint="eastAsia"/>
                <w:color w:val="auto"/>
                <w:u w:val="single"/>
                <w:lang w:eastAsia="zh-CN"/>
              </w:rPr>
              <w:t>2025 年 05月 07日 11 时 00 分</w:t>
            </w:r>
            <w:r>
              <w:rPr>
                <w:color w:val="auto"/>
                <w:spacing w:val="-6"/>
              </w:rPr>
              <w:t>（北京时间）前提交响应文件。</w:t>
            </w:r>
          </w:p>
        </w:tc>
      </w:tr>
    </w:tbl>
    <w:p w14:paraId="4C6D8E8A">
      <w:pPr>
        <w:pStyle w:val="3"/>
        <w:spacing w:before="115" w:line="219" w:lineRule="auto"/>
        <w:outlineLvl w:val="1"/>
        <w:rPr>
          <w:color w:val="auto"/>
          <w:sz w:val="24"/>
          <w:szCs w:val="24"/>
        </w:rPr>
      </w:pPr>
      <w:bookmarkStart w:id="3" w:name="bookmark3"/>
      <w:bookmarkEnd w:id="3"/>
      <w:bookmarkStart w:id="4" w:name="bookmark1"/>
      <w:bookmarkEnd w:id="4"/>
      <w:r>
        <w:rPr>
          <w:color w:val="auto"/>
          <w:spacing w:val="-2"/>
          <w:sz w:val="24"/>
          <w:szCs w:val="24"/>
        </w:rPr>
        <w:t>一、项目基本情况：</w:t>
      </w:r>
    </w:p>
    <w:p w14:paraId="77CA6166">
      <w:pPr>
        <w:pStyle w:val="3"/>
        <w:spacing w:before="183" w:line="220" w:lineRule="auto"/>
        <w:ind w:firstLine="472" w:firstLineChars="200"/>
        <w:rPr>
          <w:rFonts w:hint="eastAsia" w:eastAsia="宋体"/>
          <w:color w:val="auto"/>
          <w:sz w:val="24"/>
          <w:szCs w:val="24"/>
          <w:lang w:eastAsia="zh-CN"/>
        </w:rPr>
      </w:pPr>
      <w:r>
        <w:rPr>
          <w:color w:val="auto"/>
          <w:spacing w:val="-2"/>
          <w:sz w:val="24"/>
          <w:szCs w:val="24"/>
        </w:rPr>
        <w:t>1、项目编号：</w:t>
      </w:r>
      <w:r>
        <w:rPr>
          <w:rFonts w:hint="eastAsia"/>
          <w:color w:val="auto"/>
          <w:spacing w:val="-2"/>
          <w:sz w:val="24"/>
          <w:szCs w:val="24"/>
          <w:lang w:eastAsia="zh-CN"/>
        </w:rPr>
        <w:t>BZJCXMGLYXZRGS2025-05号</w:t>
      </w:r>
    </w:p>
    <w:p w14:paraId="60F40DF6">
      <w:pPr>
        <w:pStyle w:val="3"/>
        <w:spacing w:before="182" w:line="219" w:lineRule="auto"/>
        <w:ind w:firstLine="476" w:firstLineChars="200"/>
        <w:rPr>
          <w:rFonts w:hint="eastAsia"/>
          <w:color w:val="auto"/>
          <w:spacing w:val="-1"/>
          <w:sz w:val="24"/>
          <w:szCs w:val="24"/>
          <w:lang w:eastAsia="zh-CN"/>
        </w:rPr>
      </w:pPr>
      <w:r>
        <w:rPr>
          <w:color w:val="auto"/>
          <w:spacing w:val="-1"/>
          <w:sz w:val="24"/>
          <w:szCs w:val="24"/>
        </w:rPr>
        <w:t>2、项目名称：</w:t>
      </w:r>
      <w:r>
        <w:rPr>
          <w:rFonts w:hint="eastAsia"/>
          <w:color w:val="auto"/>
          <w:spacing w:val="-1"/>
          <w:sz w:val="24"/>
          <w:szCs w:val="24"/>
          <w:lang w:eastAsia="zh-CN"/>
        </w:rPr>
        <w:t>焉耆县中心敬老院消防改造及能力提升改造项目</w:t>
      </w:r>
    </w:p>
    <w:p w14:paraId="52BB766A">
      <w:pPr>
        <w:pStyle w:val="3"/>
        <w:spacing w:before="182" w:line="219" w:lineRule="auto"/>
        <w:ind w:firstLine="472" w:firstLineChars="200"/>
        <w:rPr>
          <w:color w:val="auto"/>
          <w:sz w:val="24"/>
          <w:szCs w:val="24"/>
        </w:rPr>
      </w:pPr>
      <w:r>
        <w:rPr>
          <w:color w:val="auto"/>
          <w:spacing w:val="-2"/>
          <w:sz w:val="24"/>
          <w:szCs w:val="24"/>
        </w:rPr>
        <w:t>3、采购方式：竞争性磋商</w:t>
      </w:r>
    </w:p>
    <w:p w14:paraId="2A24F565">
      <w:pPr>
        <w:pStyle w:val="3"/>
        <w:spacing w:before="183" w:line="220" w:lineRule="auto"/>
        <w:ind w:firstLine="472" w:firstLineChars="200"/>
        <w:rPr>
          <w:rFonts w:hint="eastAsia" w:eastAsia="宋体"/>
          <w:color w:val="auto"/>
          <w:sz w:val="24"/>
          <w:szCs w:val="24"/>
          <w:lang w:eastAsia="zh-CN"/>
        </w:rPr>
      </w:pPr>
      <w:r>
        <w:rPr>
          <w:color w:val="auto"/>
          <w:spacing w:val="-2"/>
          <w:sz w:val="24"/>
          <w:szCs w:val="24"/>
        </w:rPr>
        <w:t>4、预算金额（元</w:t>
      </w:r>
      <w:r>
        <w:rPr>
          <w:color w:val="auto"/>
          <w:spacing w:val="13"/>
          <w:sz w:val="24"/>
          <w:szCs w:val="24"/>
        </w:rPr>
        <w:t>）：2645000</w:t>
      </w:r>
    </w:p>
    <w:p w14:paraId="56C87EC7">
      <w:pPr>
        <w:pStyle w:val="3"/>
        <w:spacing w:before="181" w:line="219" w:lineRule="auto"/>
        <w:ind w:firstLine="472" w:firstLineChars="200"/>
        <w:rPr>
          <w:rFonts w:hint="eastAsia" w:eastAsia="宋体"/>
          <w:color w:val="auto"/>
          <w:spacing w:val="-2"/>
          <w:sz w:val="24"/>
          <w:szCs w:val="24"/>
          <w:lang w:eastAsia="zh-CN"/>
        </w:rPr>
      </w:pPr>
      <w:r>
        <w:rPr>
          <w:color w:val="auto"/>
          <w:spacing w:val="-2"/>
          <w:sz w:val="24"/>
          <w:szCs w:val="24"/>
        </w:rPr>
        <w:t>5、最高限价（元</w:t>
      </w:r>
      <w:r>
        <w:rPr>
          <w:color w:val="auto"/>
          <w:spacing w:val="10"/>
          <w:sz w:val="24"/>
          <w:szCs w:val="24"/>
        </w:rPr>
        <w:t>）：</w:t>
      </w:r>
      <w:r>
        <w:rPr>
          <w:color w:val="auto"/>
          <w:spacing w:val="13"/>
          <w:sz w:val="24"/>
          <w:szCs w:val="24"/>
        </w:rPr>
        <w:t>2645000</w:t>
      </w:r>
    </w:p>
    <w:p w14:paraId="544390B8">
      <w:pPr>
        <w:pStyle w:val="3"/>
        <w:spacing w:before="185" w:line="219" w:lineRule="auto"/>
        <w:ind w:firstLine="472" w:firstLineChars="200"/>
        <w:rPr>
          <w:color w:val="auto"/>
          <w:sz w:val="24"/>
          <w:szCs w:val="24"/>
        </w:rPr>
      </w:pPr>
      <w:r>
        <w:rPr>
          <w:color w:val="auto"/>
          <w:spacing w:val="-2"/>
          <w:sz w:val="24"/>
          <w:szCs w:val="24"/>
        </w:rPr>
        <w:t>6、采购需求：</w:t>
      </w:r>
    </w:p>
    <w:tbl>
      <w:tblPr>
        <w:tblStyle w:val="12"/>
        <w:tblpPr w:leftFromText="180" w:rightFromText="180" w:vertAnchor="text" w:horzAnchor="page" w:tblpX="1083" w:tblpY="39"/>
        <w:tblOverlap w:val="never"/>
        <w:tblW w:w="100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767"/>
        <w:gridCol w:w="2287"/>
        <w:gridCol w:w="2863"/>
        <w:gridCol w:w="777"/>
      </w:tblGrid>
      <w:tr w14:paraId="3FE42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43" w:type="dxa"/>
            <w:vAlign w:val="top"/>
          </w:tcPr>
          <w:p w14:paraId="187281C3">
            <w:pPr>
              <w:pStyle w:val="13"/>
              <w:spacing w:before="156" w:line="221" w:lineRule="auto"/>
              <w:ind w:left="198"/>
              <w:rPr>
                <w:color w:val="auto"/>
              </w:rPr>
            </w:pPr>
            <w:r>
              <w:rPr>
                <w:color w:val="auto"/>
                <w:spacing w:val="-3"/>
              </w:rPr>
              <w:t>标项序号</w:t>
            </w:r>
          </w:p>
        </w:tc>
        <w:tc>
          <w:tcPr>
            <w:tcW w:w="2767" w:type="dxa"/>
            <w:vAlign w:val="top"/>
          </w:tcPr>
          <w:p w14:paraId="1A57B784">
            <w:pPr>
              <w:pStyle w:val="13"/>
              <w:spacing w:before="156" w:line="221" w:lineRule="auto"/>
              <w:ind w:left="910"/>
              <w:rPr>
                <w:color w:val="auto"/>
              </w:rPr>
            </w:pPr>
            <w:r>
              <w:rPr>
                <w:color w:val="auto"/>
                <w:spacing w:val="-3"/>
              </w:rPr>
              <w:t>标项名称</w:t>
            </w:r>
          </w:p>
        </w:tc>
        <w:tc>
          <w:tcPr>
            <w:tcW w:w="2287" w:type="dxa"/>
            <w:vAlign w:val="top"/>
          </w:tcPr>
          <w:p w14:paraId="35EE606C">
            <w:pPr>
              <w:pStyle w:val="13"/>
              <w:spacing w:before="157" w:line="220" w:lineRule="auto"/>
              <w:ind w:left="311"/>
              <w:rPr>
                <w:color w:val="auto"/>
              </w:rPr>
            </w:pPr>
            <w:r>
              <w:rPr>
                <w:color w:val="auto"/>
                <w:spacing w:val="-2"/>
              </w:rPr>
              <w:t>预算金额（元）</w:t>
            </w:r>
          </w:p>
        </w:tc>
        <w:tc>
          <w:tcPr>
            <w:tcW w:w="2863" w:type="dxa"/>
            <w:vAlign w:val="top"/>
          </w:tcPr>
          <w:p w14:paraId="6B0E331A">
            <w:pPr>
              <w:pStyle w:val="13"/>
              <w:spacing w:before="157" w:line="219" w:lineRule="auto"/>
              <w:ind w:left="724"/>
              <w:rPr>
                <w:color w:val="auto"/>
              </w:rPr>
            </w:pPr>
            <w:r>
              <w:rPr>
                <w:color w:val="auto"/>
                <w:spacing w:val="-3"/>
              </w:rPr>
              <w:t>简要规格描述</w:t>
            </w:r>
          </w:p>
        </w:tc>
        <w:tc>
          <w:tcPr>
            <w:tcW w:w="777" w:type="dxa"/>
            <w:vAlign w:val="top"/>
          </w:tcPr>
          <w:p w14:paraId="3BD862FA">
            <w:pPr>
              <w:pStyle w:val="13"/>
              <w:spacing w:before="156" w:line="222" w:lineRule="auto"/>
              <w:jc w:val="center"/>
              <w:rPr>
                <w:color w:val="auto"/>
              </w:rPr>
            </w:pPr>
            <w:r>
              <w:rPr>
                <w:color w:val="auto"/>
                <w:spacing w:val="-7"/>
              </w:rPr>
              <w:t>备注</w:t>
            </w:r>
          </w:p>
        </w:tc>
      </w:tr>
      <w:tr w14:paraId="420E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343" w:type="dxa"/>
            <w:vAlign w:val="center"/>
          </w:tcPr>
          <w:p w14:paraId="0B693398">
            <w:pPr>
              <w:spacing w:line="251" w:lineRule="auto"/>
              <w:jc w:val="center"/>
              <w:rPr>
                <w:rFonts w:ascii="Arial"/>
                <w:color w:val="auto"/>
                <w:sz w:val="21"/>
              </w:rPr>
            </w:pPr>
          </w:p>
          <w:p w14:paraId="6BA22927">
            <w:pPr>
              <w:spacing w:line="251" w:lineRule="auto"/>
              <w:jc w:val="center"/>
              <w:rPr>
                <w:rFonts w:ascii="Arial"/>
                <w:color w:val="auto"/>
                <w:sz w:val="21"/>
              </w:rPr>
            </w:pPr>
          </w:p>
          <w:p w14:paraId="32453756">
            <w:pPr>
              <w:pStyle w:val="13"/>
              <w:spacing w:before="78" w:line="242" w:lineRule="auto"/>
              <w:jc w:val="center"/>
              <w:rPr>
                <w:color w:val="auto"/>
              </w:rPr>
            </w:pPr>
            <w:r>
              <w:rPr>
                <w:color w:val="auto"/>
              </w:rPr>
              <w:t>1</w:t>
            </w:r>
          </w:p>
        </w:tc>
        <w:tc>
          <w:tcPr>
            <w:tcW w:w="2767" w:type="dxa"/>
            <w:vAlign w:val="center"/>
          </w:tcPr>
          <w:p w14:paraId="6DF0D68F">
            <w:pPr>
              <w:spacing w:line="271" w:lineRule="auto"/>
              <w:jc w:val="center"/>
              <w:rPr>
                <w:rFonts w:ascii="Arial"/>
                <w:color w:val="auto"/>
                <w:sz w:val="21"/>
              </w:rPr>
            </w:pPr>
          </w:p>
          <w:p w14:paraId="0BD6A0E5">
            <w:pPr>
              <w:pStyle w:val="13"/>
              <w:spacing w:before="181" w:line="221" w:lineRule="auto"/>
              <w:jc w:val="center"/>
              <w:rPr>
                <w:rFonts w:hint="eastAsia" w:eastAsia="宋体"/>
                <w:color w:val="auto"/>
                <w:lang w:eastAsia="zh-CN"/>
              </w:rPr>
            </w:pPr>
            <w:r>
              <w:rPr>
                <w:rFonts w:hint="eastAsia"/>
                <w:color w:val="auto"/>
                <w:spacing w:val="-2"/>
                <w:lang w:eastAsia="zh-CN"/>
              </w:rPr>
              <w:t>焉耆县中心敬老院消防改造及能力提升改造项目</w:t>
            </w:r>
          </w:p>
        </w:tc>
        <w:tc>
          <w:tcPr>
            <w:tcW w:w="2287" w:type="dxa"/>
            <w:vAlign w:val="center"/>
          </w:tcPr>
          <w:p w14:paraId="07668565">
            <w:pPr>
              <w:spacing w:line="251" w:lineRule="auto"/>
              <w:jc w:val="center"/>
              <w:rPr>
                <w:rFonts w:ascii="Arial"/>
                <w:color w:val="auto"/>
                <w:sz w:val="21"/>
              </w:rPr>
            </w:pPr>
          </w:p>
          <w:p w14:paraId="29927E93">
            <w:pPr>
              <w:spacing w:line="251" w:lineRule="auto"/>
              <w:jc w:val="center"/>
              <w:rPr>
                <w:rFonts w:ascii="Arial"/>
                <w:color w:val="auto"/>
                <w:sz w:val="21"/>
              </w:rPr>
            </w:pPr>
          </w:p>
          <w:p w14:paraId="0694AE16">
            <w:pPr>
              <w:pStyle w:val="13"/>
              <w:spacing w:before="78"/>
              <w:jc w:val="center"/>
              <w:rPr>
                <w:rFonts w:hint="eastAsia" w:eastAsia="宋体"/>
                <w:color w:val="auto"/>
                <w:lang w:eastAsia="zh-CN"/>
              </w:rPr>
            </w:pPr>
            <w:r>
              <w:rPr>
                <w:rFonts w:hint="eastAsia" w:eastAsia="宋体"/>
                <w:color w:val="auto"/>
                <w:lang w:eastAsia="zh-CN"/>
              </w:rPr>
              <w:t>2645000</w:t>
            </w:r>
          </w:p>
        </w:tc>
        <w:tc>
          <w:tcPr>
            <w:tcW w:w="2863" w:type="dxa"/>
            <w:vAlign w:val="center"/>
          </w:tcPr>
          <w:p w14:paraId="6B47B998">
            <w:pPr>
              <w:pStyle w:val="13"/>
              <w:spacing w:before="116" w:line="329" w:lineRule="auto"/>
              <w:ind w:left="116" w:right="102" w:firstLine="16"/>
              <w:jc w:val="center"/>
              <w:rPr>
                <w:rFonts w:hint="eastAsia" w:eastAsia="宋体"/>
                <w:color w:val="auto"/>
                <w:lang w:eastAsia="zh-CN"/>
              </w:rPr>
            </w:pPr>
            <w:r>
              <w:rPr>
                <w:rFonts w:hint="eastAsia"/>
                <w:color w:val="auto"/>
                <w:spacing w:val="-19"/>
                <w:lang w:eastAsia="zh-CN"/>
              </w:rPr>
              <w:t>对焉耆县中心敬老院进行消防提升改造，消防喷淋消火栓、消防报警弱电、电器线路等提升改造，供暖设施设备、供排水设施设备等提升改造，室内外墙粉刷、走廊过道吊顶、卫生间、洗浴间设施设备改造等内容。</w:t>
            </w:r>
          </w:p>
        </w:tc>
        <w:tc>
          <w:tcPr>
            <w:tcW w:w="777" w:type="dxa"/>
            <w:vAlign w:val="center"/>
          </w:tcPr>
          <w:p w14:paraId="388F7847">
            <w:pPr>
              <w:spacing w:line="251" w:lineRule="auto"/>
              <w:jc w:val="center"/>
              <w:rPr>
                <w:rFonts w:ascii="Arial"/>
                <w:color w:val="auto"/>
                <w:sz w:val="21"/>
              </w:rPr>
            </w:pPr>
          </w:p>
          <w:p w14:paraId="270B63A7">
            <w:pPr>
              <w:spacing w:line="252" w:lineRule="auto"/>
              <w:jc w:val="center"/>
              <w:rPr>
                <w:rFonts w:ascii="Arial"/>
                <w:color w:val="auto"/>
                <w:sz w:val="21"/>
              </w:rPr>
            </w:pPr>
          </w:p>
          <w:p w14:paraId="4B318466">
            <w:pPr>
              <w:pStyle w:val="13"/>
              <w:spacing w:before="78" w:line="225" w:lineRule="auto"/>
              <w:jc w:val="center"/>
              <w:rPr>
                <w:color w:val="auto"/>
              </w:rPr>
            </w:pPr>
            <w:r>
              <w:rPr>
                <w:color w:val="auto"/>
              </w:rPr>
              <w:t>/</w:t>
            </w:r>
          </w:p>
        </w:tc>
      </w:tr>
    </w:tbl>
    <w:p w14:paraId="5F05A89C">
      <w:pPr>
        <w:spacing w:line="68" w:lineRule="exact"/>
        <w:rPr>
          <w:color w:val="auto"/>
        </w:rPr>
      </w:pPr>
    </w:p>
    <w:p w14:paraId="234CC6A7">
      <w:pPr>
        <w:pStyle w:val="3"/>
        <w:spacing w:before="115" w:line="220" w:lineRule="auto"/>
        <w:ind w:firstLine="456" w:firstLineChars="200"/>
        <w:rPr>
          <w:color w:val="auto"/>
          <w:sz w:val="24"/>
          <w:szCs w:val="24"/>
        </w:rPr>
      </w:pPr>
      <w:r>
        <w:rPr>
          <w:color w:val="auto"/>
          <w:spacing w:val="-6"/>
          <w:sz w:val="24"/>
          <w:szCs w:val="24"/>
        </w:rPr>
        <w:t>7、工期：</w:t>
      </w:r>
      <w:r>
        <w:rPr>
          <w:rFonts w:hint="eastAsia"/>
          <w:color w:val="auto"/>
          <w:spacing w:val="-6"/>
          <w:sz w:val="24"/>
          <w:szCs w:val="24"/>
          <w:lang w:eastAsia="zh-CN"/>
        </w:rPr>
        <w:t>2025 年 7 月 30 日之前竣工</w:t>
      </w:r>
      <w:r>
        <w:rPr>
          <w:color w:val="auto"/>
          <w:spacing w:val="-6"/>
          <w:sz w:val="24"/>
          <w:szCs w:val="24"/>
        </w:rPr>
        <w:t>。</w:t>
      </w:r>
    </w:p>
    <w:p w14:paraId="4173E975">
      <w:pPr>
        <w:pStyle w:val="3"/>
        <w:spacing w:before="182" w:line="219" w:lineRule="auto"/>
        <w:ind w:firstLine="452" w:firstLineChars="200"/>
        <w:rPr>
          <w:color w:val="auto"/>
          <w:sz w:val="24"/>
          <w:szCs w:val="24"/>
        </w:rPr>
      </w:pPr>
      <w:r>
        <w:rPr>
          <w:color w:val="auto"/>
          <w:spacing w:val="-7"/>
          <w:sz w:val="24"/>
          <w:szCs w:val="24"/>
        </w:rPr>
        <w:t>8、本项目（</w:t>
      </w:r>
      <w:r>
        <w:rPr>
          <w:color w:val="auto"/>
          <w:spacing w:val="51"/>
          <w:sz w:val="24"/>
          <w:szCs w:val="24"/>
        </w:rPr>
        <w:t xml:space="preserve"> </w:t>
      </w:r>
      <w:r>
        <w:rPr>
          <w:color w:val="auto"/>
          <w:spacing w:val="-7"/>
          <w:sz w:val="24"/>
          <w:szCs w:val="24"/>
        </w:rPr>
        <w:t>否</w:t>
      </w:r>
      <w:r>
        <w:rPr>
          <w:color w:val="auto"/>
          <w:spacing w:val="35"/>
          <w:sz w:val="24"/>
          <w:szCs w:val="24"/>
        </w:rPr>
        <w:t xml:space="preserve"> </w:t>
      </w:r>
      <w:r>
        <w:rPr>
          <w:color w:val="auto"/>
          <w:spacing w:val="-7"/>
          <w:sz w:val="24"/>
          <w:szCs w:val="24"/>
        </w:rPr>
        <w:t>）接受联合体。</w:t>
      </w:r>
    </w:p>
    <w:p w14:paraId="5E1CA346">
      <w:pPr>
        <w:pStyle w:val="3"/>
        <w:spacing w:before="183" w:line="220" w:lineRule="auto"/>
        <w:rPr>
          <w:rFonts w:ascii="宋体" w:hAnsi="宋体" w:eastAsia="宋体" w:cs="宋体"/>
          <w:color w:val="auto"/>
          <w:spacing w:val="-2"/>
          <w:sz w:val="24"/>
          <w:szCs w:val="24"/>
        </w:rPr>
      </w:pPr>
      <w:bookmarkStart w:id="5" w:name="bookmark1"/>
      <w:bookmarkEnd w:id="5"/>
      <w:bookmarkStart w:id="6" w:name="bookmark4"/>
      <w:bookmarkEnd w:id="6"/>
      <w:r>
        <w:rPr>
          <w:rFonts w:ascii="宋体" w:hAnsi="宋体" w:eastAsia="宋体" w:cs="宋体"/>
          <w:color w:val="auto"/>
          <w:spacing w:val="-2"/>
          <w:sz w:val="24"/>
          <w:szCs w:val="24"/>
        </w:rPr>
        <w:t>二、申请人资格要求：</w:t>
      </w:r>
    </w:p>
    <w:p w14:paraId="01FCAB27">
      <w:pPr>
        <w:pStyle w:val="3"/>
        <w:spacing w:before="183" w:line="22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1.满足《中华人民共和国政府采购法》第二十二条规定：</w:t>
      </w:r>
    </w:p>
    <w:p w14:paraId="41944D24">
      <w:pPr>
        <w:pStyle w:val="3"/>
        <w:spacing w:before="183" w:line="22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2.落实政府采购政策需满足的资格要求：是，本项目专门面向中小企业采购。</w:t>
      </w:r>
    </w:p>
    <w:p w14:paraId="1655CF9C">
      <w:pPr>
        <w:pStyle w:val="3"/>
        <w:spacing w:before="183" w:line="22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3.本项目的特定资格要求：</w:t>
      </w:r>
    </w:p>
    <w:p w14:paraId="512C6F63">
      <w:pPr>
        <w:pStyle w:val="3"/>
        <w:spacing w:before="183" w:line="360" w:lineRule="auto"/>
        <w:ind w:firstLine="472" w:firstLineChars="200"/>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3.1 本次招标要求投标人须具备</w:t>
      </w:r>
      <w:r>
        <w:rPr>
          <w:rFonts w:hint="eastAsia" w:ascii="宋体" w:hAnsi="宋体" w:eastAsia="宋体" w:cs="宋体"/>
          <w:color w:val="auto"/>
          <w:spacing w:val="-2"/>
          <w:sz w:val="24"/>
          <w:szCs w:val="24"/>
          <w:lang w:eastAsia="zh-CN"/>
        </w:rPr>
        <w:t>建筑工程施工总承包叁级及以上资质</w:t>
      </w:r>
      <w:r>
        <w:rPr>
          <w:rFonts w:ascii="宋体" w:hAnsi="宋体" w:eastAsia="宋体" w:cs="宋体"/>
          <w:color w:val="auto"/>
          <w:spacing w:val="-2"/>
          <w:sz w:val="24"/>
          <w:szCs w:val="24"/>
        </w:rPr>
        <w:t>，并在人员、 设备、资金等方面具有相应的施工能力，具备有效的安全生产许可证。项目负责人须具备</w:t>
      </w:r>
      <w:r>
        <w:rPr>
          <w:rFonts w:hint="eastAsia" w:ascii="宋体" w:hAnsi="宋体" w:eastAsia="宋体" w:cs="宋体"/>
          <w:color w:val="auto"/>
          <w:spacing w:val="-2"/>
          <w:sz w:val="24"/>
          <w:szCs w:val="24"/>
          <w:lang w:eastAsia="zh-CN"/>
        </w:rPr>
        <w:t>建筑工程专业二级</w:t>
      </w:r>
      <w:r>
        <w:rPr>
          <w:rFonts w:ascii="宋体" w:hAnsi="宋体" w:eastAsia="宋体" w:cs="宋体"/>
          <w:color w:val="auto"/>
          <w:spacing w:val="-2"/>
          <w:sz w:val="24"/>
          <w:szCs w:val="24"/>
        </w:rPr>
        <w:t>及以上建造师执业资格，具有有效的安全生产考核合格证书，且未担任其他在施建设工程项目的项目经理</w:t>
      </w:r>
      <w:r>
        <w:rPr>
          <w:rFonts w:hint="eastAsia" w:ascii="宋体" w:hAnsi="宋体" w:eastAsia="宋体" w:cs="宋体"/>
          <w:color w:val="auto"/>
          <w:spacing w:val="-2"/>
          <w:sz w:val="24"/>
          <w:szCs w:val="24"/>
          <w:lang w:eastAsia="zh-CN"/>
        </w:rPr>
        <w:t>。</w:t>
      </w:r>
    </w:p>
    <w:p w14:paraId="34533B1F">
      <w:pPr>
        <w:pStyle w:val="3"/>
        <w:spacing w:before="183" w:line="220" w:lineRule="auto"/>
        <w:ind w:firstLine="472" w:firstLineChars="200"/>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4.本项目不接受联合体投标</w:t>
      </w:r>
    </w:p>
    <w:p w14:paraId="3EAC9E71">
      <w:pPr>
        <w:pStyle w:val="3"/>
        <w:spacing w:before="183" w:line="220" w:lineRule="auto"/>
        <w:rPr>
          <w:rFonts w:ascii="宋体" w:hAnsi="宋体" w:eastAsia="宋体" w:cs="宋体"/>
          <w:color w:val="auto"/>
          <w:spacing w:val="-2"/>
          <w:sz w:val="24"/>
          <w:szCs w:val="24"/>
        </w:rPr>
      </w:pPr>
      <w:bookmarkStart w:id="7" w:name="bookmark5"/>
      <w:bookmarkEnd w:id="7"/>
      <w:r>
        <w:rPr>
          <w:rFonts w:ascii="宋体" w:hAnsi="宋体" w:eastAsia="宋体" w:cs="宋体"/>
          <w:color w:val="auto"/>
          <w:spacing w:val="-2"/>
          <w:sz w:val="24"/>
          <w:szCs w:val="24"/>
        </w:rPr>
        <w:t>三、获取采购文件：</w:t>
      </w:r>
    </w:p>
    <w:p w14:paraId="5554D31A">
      <w:pPr>
        <w:pStyle w:val="3"/>
        <w:spacing w:before="183" w:line="360" w:lineRule="auto"/>
        <w:ind w:firstLine="472" w:firstLineChars="200"/>
        <w:rPr>
          <w:rFonts w:hint="eastAsia" w:ascii="宋体" w:hAnsi="宋体" w:eastAsia="宋体" w:cs="宋体"/>
          <w:color w:val="auto"/>
          <w:spacing w:val="-2"/>
          <w:sz w:val="24"/>
          <w:szCs w:val="24"/>
        </w:rPr>
      </w:pPr>
      <w:r>
        <w:rPr>
          <w:rFonts w:ascii="宋体" w:hAnsi="宋体" w:eastAsia="宋体" w:cs="宋体"/>
          <w:color w:val="auto"/>
          <w:spacing w:val="-2"/>
          <w:sz w:val="24"/>
          <w:szCs w:val="24"/>
        </w:rPr>
        <w:t>1、时间：</w:t>
      </w:r>
      <w:r>
        <w:rPr>
          <w:rFonts w:ascii="宋体" w:hAnsi="宋体" w:eastAsia="宋体" w:cs="宋体"/>
          <w:color w:val="auto"/>
          <w:spacing w:val="-2"/>
          <w:sz w:val="24"/>
          <w:szCs w:val="24"/>
          <w:u w:val="none"/>
        </w:rPr>
        <w:t>2025年</w:t>
      </w:r>
      <w:r>
        <w:rPr>
          <w:rFonts w:hint="eastAsia" w:ascii="宋体" w:hAnsi="宋体" w:eastAsia="宋体" w:cs="宋体"/>
          <w:color w:val="auto"/>
          <w:spacing w:val="-2"/>
          <w:sz w:val="24"/>
          <w:szCs w:val="24"/>
          <w:u w:val="none"/>
          <w:lang w:val="en-US" w:eastAsia="zh-CN"/>
        </w:rPr>
        <w:t>04</w:t>
      </w:r>
      <w:r>
        <w:rPr>
          <w:rFonts w:ascii="宋体" w:hAnsi="宋体" w:eastAsia="宋体" w:cs="宋体"/>
          <w:color w:val="auto"/>
          <w:spacing w:val="-2"/>
          <w:sz w:val="24"/>
          <w:szCs w:val="24"/>
          <w:u w:val="none"/>
        </w:rPr>
        <w:t>月</w:t>
      </w:r>
      <w:r>
        <w:rPr>
          <w:rFonts w:hint="eastAsia" w:cs="宋体"/>
          <w:color w:val="auto"/>
          <w:spacing w:val="-2"/>
          <w:sz w:val="24"/>
          <w:szCs w:val="24"/>
          <w:u w:val="none"/>
          <w:lang w:val="en-US" w:eastAsia="zh-CN"/>
        </w:rPr>
        <w:t>24</w:t>
      </w:r>
      <w:r>
        <w:rPr>
          <w:rFonts w:ascii="宋体" w:hAnsi="宋体" w:eastAsia="宋体" w:cs="宋体"/>
          <w:color w:val="auto"/>
          <w:spacing w:val="-2"/>
          <w:sz w:val="24"/>
          <w:szCs w:val="24"/>
          <w:u w:val="none"/>
        </w:rPr>
        <w:t>日至2025年</w:t>
      </w:r>
      <w:r>
        <w:rPr>
          <w:rFonts w:hint="eastAsia" w:ascii="宋体" w:hAnsi="宋体" w:eastAsia="宋体" w:cs="宋体"/>
          <w:color w:val="auto"/>
          <w:spacing w:val="-2"/>
          <w:sz w:val="24"/>
          <w:szCs w:val="24"/>
          <w:u w:val="none"/>
          <w:lang w:val="en-US" w:eastAsia="zh-CN"/>
        </w:rPr>
        <w:t>04</w:t>
      </w:r>
      <w:r>
        <w:rPr>
          <w:rFonts w:ascii="宋体" w:hAnsi="宋体" w:eastAsia="宋体" w:cs="宋体"/>
          <w:color w:val="auto"/>
          <w:spacing w:val="-2"/>
          <w:sz w:val="24"/>
          <w:szCs w:val="24"/>
          <w:u w:val="none"/>
        </w:rPr>
        <w:t>月</w:t>
      </w:r>
      <w:r>
        <w:rPr>
          <w:rFonts w:hint="eastAsia" w:cs="宋体"/>
          <w:color w:val="auto"/>
          <w:spacing w:val="-2"/>
          <w:sz w:val="24"/>
          <w:szCs w:val="24"/>
          <w:u w:val="none"/>
          <w:lang w:val="en-US" w:eastAsia="zh-CN"/>
        </w:rPr>
        <w:t>30</w:t>
      </w:r>
      <w:r>
        <w:rPr>
          <w:rFonts w:ascii="宋体" w:hAnsi="宋体" w:eastAsia="宋体" w:cs="宋体"/>
          <w:color w:val="auto"/>
          <w:spacing w:val="-2"/>
          <w:sz w:val="24"/>
          <w:szCs w:val="24"/>
          <w:u w:val="none"/>
        </w:rPr>
        <w:t>日</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rPr>
        <w:t>每天上午00:00至12:00，下午12:00至23:59（北京时间，法定节假日除外）</w:t>
      </w:r>
    </w:p>
    <w:p w14:paraId="6A43C194">
      <w:pPr>
        <w:pStyle w:val="3"/>
        <w:spacing w:before="183" w:line="219" w:lineRule="auto"/>
        <w:ind w:firstLine="476" w:firstLineChars="200"/>
        <w:rPr>
          <w:color w:val="auto"/>
          <w:sz w:val="24"/>
          <w:szCs w:val="24"/>
        </w:rPr>
      </w:pPr>
      <w:r>
        <w:rPr>
          <w:color w:val="auto"/>
          <w:spacing w:val="-1"/>
          <w:sz w:val="24"/>
          <w:szCs w:val="24"/>
        </w:rPr>
        <w:t>2、地点：政采云平台线上获取。</w:t>
      </w:r>
    </w:p>
    <w:p w14:paraId="370790AA">
      <w:pPr>
        <w:pStyle w:val="3"/>
        <w:spacing w:before="184" w:line="313" w:lineRule="auto"/>
        <w:ind w:firstLine="480" w:firstLineChars="200"/>
        <w:rPr>
          <w:color w:val="auto"/>
          <w:sz w:val="24"/>
          <w:szCs w:val="24"/>
        </w:rPr>
      </w:pPr>
      <w:r>
        <w:rPr>
          <w:color w:val="auto"/>
          <w:sz w:val="24"/>
          <w:szCs w:val="24"/>
        </w:rPr>
        <w:t>3、获取方式：供应商登录政采云平台</w:t>
      </w:r>
      <w:r>
        <w:rPr>
          <w:color w:val="auto"/>
          <w:spacing w:val="-54"/>
          <w:sz w:val="24"/>
          <w:szCs w:val="24"/>
        </w:rPr>
        <w:t xml:space="preserve"> </w:t>
      </w:r>
      <w:r>
        <w:rPr>
          <w:color w:val="auto"/>
        </w:rPr>
        <w:fldChar w:fldCharType="begin"/>
      </w:r>
      <w:r>
        <w:rPr>
          <w:color w:val="auto"/>
        </w:rPr>
        <w:instrText xml:space="preserve"> HYPERLINK "https://www.zcygov.cn/" </w:instrText>
      </w:r>
      <w:r>
        <w:rPr>
          <w:color w:val="auto"/>
        </w:rPr>
        <w:fldChar w:fldCharType="separate"/>
      </w:r>
      <w:r>
        <w:rPr>
          <w:color w:val="auto"/>
          <w:sz w:val="24"/>
          <w:szCs w:val="24"/>
        </w:rPr>
        <w:t>https:/</w:t>
      </w:r>
      <w:r>
        <w:rPr>
          <w:color w:val="auto"/>
          <w:spacing w:val="-1"/>
          <w:sz w:val="24"/>
          <w:szCs w:val="24"/>
        </w:rPr>
        <w:t>/www.zcygov.cn/</w:t>
      </w:r>
      <w:r>
        <w:rPr>
          <w:color w:val="auto"/>
          <w:spacing w:val="-1"/>
          <w:sz w:val="24"/>
          <w:szCs w:val="24"/>
        </w:rPr>
        <w:fldChar w:fldCharType="end"/>
      </w:r>
      <w:r>
        <w:rPr>
          <w:color w:val="auto"/>
          <w:spacing w:val="-1"/>
          <w:sz w:val="24"/>
          <w:szCs w:val="24"/>
        </w:rPr>
        <w:t>在线申请获取采</w:t>
      </w:r>
      <w:r>
        <w:rPr>
          <w:color w:val="auto"/>
          <w:spacing w:val="-3"/>
          <w:sz w:val="24"/>
          <w:szCs w:val="24"/>
        </w:rPr>
        <w:t>购文件（进入“项目采购</w:t>
      </w:r>
      <w:r>
        <w:rPr>
          <w:color w:val="auto"/>
          <w:spacing w:val="-78"/>
          <w:sz w:val="24"/>
          <w:szCs w:val="24"/>
        </w:rPr>
        <w:t xml:space="preserve"> </w:t>
      </w:r>
      <w:r>
        <w:rPr>
          <w:color w:val="auto"/>
          <w:spacing w:val="-3"/>
          <w:sz w:val="24"/>
          <w:szCs w:val="24"/>
        </w:rPr>
        <w:t>”应用，在获取采购文件菜单中选择项目，申请获取采购文</w:t>
      </w:r>
      <w:r>
        <w:rPr>
          <w:color w:val="auto"/>
          <w:spacing w:val="-4"/>
          <w:sz w:val="24"/>
          <w:szCs w:val="24"/>
        </w:rPr>
        <w:t>件）</w:t>
      </w:r>
    </w:p>
    <w:p w14:paraId="0C90F6AC">
      <w:pPr>
        <w:pStyle w:val="3"/>
        <w:spacing w:before="181" w:line="219" w:lineRule="auto"/>
        <w:ind w:firstLine="472" w:firstLineChars="200"/>
        <w:rPr>
          <w:color w:val="auto"/>
          <w:sz w:val="24"/>
          <w:szCs w:val="24"/>
        </w:rPr>
      </w:pPr>
      <w:r>
        <w:rPr>
          <w:color w:val="auto"/>
          <w:spacing w:val="-2"/>
          <w:sz w:val="24"/>
          <w:szCs w:val="24"/>
        </w:rPr>
        <w:t>4、售价（元</w:t>
      </w:r>
      <w:r>
        <w:rPr>
          <w:color w:val="auto"/>
          <w:spacing w:val="7"/>
          <w:sz w:val="24"/>
          <w:szCs w:val="24"/>
        </w:rPr>
        <w:t>）：</w:t>
      </w:r>
      <w:r>
        <w:rPr>
          <w:color w:val="auto"/>
          <w:spacing w:val="-2"/>
          <w:sz w:val="24"/>
          <w:szCs w:val="24"/>
        </w:rPr>
        <w:t>0</w:t>
      </w:r>
    </w:p>
    <w:p w14:paraId="36DCF2AB">
      <w:pPr>
        <w:pStyle w:val="3"/>
        <w:spacing w:before="183" w:line="220" w:lineRule="auto"/>
        <w:ind w:left="24"/>
        <w:outlineLvl w:val="1"/>
        <w:rPr>
          <w:color w:val="auto"/>
          <w:sz w:val="24"/>
          <w:szCs w:val="24"/>
        </w:rPr>
      </w:pPr>
      <w:r>
        <w:rPr>
          <w:color w:val="auto"/>
          <w:spacing w:val="-4"/>
          <w:sz w:val="24"/>
          <w:szCs w:val="24"/>
        </w:rPr>
        <w:t>四、响应文件的提交：</w:t>
      </w:r>
    </w:p>
    <w:p w14:paraId="2521AF43">
      <w:pPr>
        <w:pStyle w:val="3"/>
        <w:spacing w:before="182" w:line="220" w:lineRule="auto"/>
        <w:ind w:firstLine="444" w:firstLineChars="200"/>
        <w:rPr>
          <w:color w:val="auto"/>
          <w:sz w:val="24"/>
          <w:szCs w:val="24"/>
        </w:rPr>
      </w:pPr>
      <w:r>
        <w:rPr>
          <w:color w:val="auto"/>
          <w:spacing w:val="-9"/>
          <w:sz w:val="24"/>
          <w:szCs w:val="24"/>
        </w:rPr>
        <w:t>1、截止时间：</w:t>
      </w:r>
      <w:r>
        <w:rPr>
          <w:rFonts w:hint="eastAsia"/>
          <w:color w:val="auto"/>
          <w:spacing w:val="-9"/>
          <w:sz w:val="24"/>
          <w:szCs w:val="24"/>
          <w:u w:val="none" w:color="auto"/>
          <w:lang w:eastAsia="zh-CN"/>
        </w:rPr>
        <w:t>2025 年 05月 07日 11 时 00 分</w:t>
      </w:r>
    </w:p>
    <w:p w14:paraId="725EFAF8">
      <w:pPr>
        <w:pStyle w:val="3"/>
        <w:spacing w:before="182" w:line="219" w:lineRule="auto"/>
        <w:ind w:firstLine="476" w:firstLineChars="200"/>
        <w:rPr>
          <w:color w:val="auto"/>
          <w:sz w:val="24"/>
          <w:szCs w:val="24"/>
        </w:rPr>
      </w:pPr>
      <w:r>
        <w:rPr>
          <w:color w:val="auto"/>
          <w:spacing w:val="-1"/>
          <w:sz w:val="24"/>
          <w:szCs w:val="24"/>
        </w:rPr>
        <w:t>2、地点：请登录政采云投标客户端投标</w:t>
      </w:r>
    </w:p>
    <w:p w14:paraId="33D81662">
      <w:pPr>
        <w:pStyle w:val="3"/>
        <w:spacing w:before="183" w:line="220" w:lineRule="auto"/>
        <w:ind w:left="5"/>
        <w:outlineLvl w:val="1"/>
        <w:rPr>
          <w:color w:val="auto"/>
          <w:sz w:val="24"/>
          <w:szCs w:val="24"/>
        </w:rPr>
      </w:pPr>
      <w:r>
        <w:rPr>
          <w:color w:val="auto"/>
          <w:spacing w:val="-2"/>
          <w:sz w:val="24"/>
          <w:szCs w:val="24"/>
        </w:rPr>
        <w:t>五、响应文件开启</w:t>
      </w:r>
    </w:p>
    <w:p w14:paraId="0281812A">
      <w:pPr>
        <w:pStyle w:val="3"/>
        <w:spacing w:before="182" w:line="220" w:lineRule="auto"/>
        <w:ind w:firstLine="444" w:firstLineChars="200"/>
        <w:rPr>
          <w:color w:val="auto"/>
          <w:sz w:val="24"/>
          <w:szCs w:val="24"/>
        </w:rPr>
      </w:pPr>
      <w:r>
        <w:rPr>
          <w:color w:val="auto"/>
          <w:spacing w:val="-9"/>
          <w:sz w:val="24"/>
          <w:szCs w:val="24"/>
        </w:rPr>
        <w:t>1、开启时间：</w:t>
      </w:r>
      <w:r>
        <w:rPr>
          <w:rFonts w:hint="eastAsia"/>
          <w:color w:val="auto"/>
          <w:spacing w:val="-9"/>
          <w:sz w:val="24"/>
          <w:szCs w:val="24"/>
          <w:u w:val="none" w:color="auto"/>
          <w:lang w:eastAsia="zh-CN"/>
        </w:rPr>
        <w:t>2025 年 05月 07日 11 时 00 分</w:t>
      </w:r>
    </w:p>
    <w:p w14:paraId="3D350293">
      <w:pPr>
        <w:pStyle w:val="3"/>
        <w:spacing w:before="183" w:line="214" w:lineRule="auto"/>
        <w:ind w:firstLine="480" w:firstLineChars="200"/>
        <w:rPr>
          <w:color w:val="auto"/>
          <w:sz w:val="24"/>
          <w:szCs w:val="24"/>
        </w:rPr>
      </w:pPr>
      <w:r>
        <w:rPr>
          <w:color w:val="auto"/>
          <w:sz w:val="24"/>
          <w:szCs w:val="24"/>
        </w:rPr>
        <w:t>2、地点：政采云平台</w:t>
      </w:r>
      <w:r>
        <w:rPr>
          <w:color w:val="auto"/>
        </w:rPr>
        <w:fldChar w:fldCharType="begin"/>
      </w:r>
      <w:r>
        <w:rPr>
          <w:color w:val="auto"/>
        </w:rPr>
        <w:instrText xml:space="preserve"> HYPERLINK "https://www.zcygov.cn/" </w:instrText>
      </w:r>
      <w:r>
        <w:rPr>
          <w:color w:val="auto"/>
        </w:rPr>
        <w:fldChar w:fldCharType="separate"/>
      </w:r>
      <w:r>
        <w:rPr>
          <w:color w:val="auto"/>
          <w:sz w:val="24"/>
          <w:szCs w:val="24"/>
        </w:rPr>
        <w:t>https://w</w:t>
      </w:r>
      <w:r>
        <w:rPr>
          <w:color w:val="auto"/>
          <w:spacing w:val="-1"/>
          <w:sz w:val="24"/>
          <w:szCs w:val="24"/>
        </w:rPr>
        <w:t>ww.zcygov.cn/</w:t>
      </w:r>
      <w:r>
        <w:rPr>
          <w:color w:val="auto"/>
          <w:spacing w:val="-1"/>
          <w:sz w:val="24"/>
          <w:szCs w:val="24"/>
        </w:rPr>
        <w:fldChar w:fldCharType="end"/>
      </w:r>
    </w:p>
    <w:p w14:paraId="6323BCBD">
      <w:pPr>
        <w:pStyle w:val="3"/>
        <w:spacing w:before="189" w:line="219" w:lineRule="auto"/>
        <w:ind w:left="3"/>
        <w:outlineLvl w:val="1"/>
        <w:rPr>
          <w:sz w:val="24"/>
          <w:szCs w:val="24"/>
        </w:rPr>
      </w:pPr>
      <w:r>
        <w:rPr>
          <w:color w:val="auto"/>
          <w:spacing w:val="-2"/>
          <w:sz w:val="24"/>
          <w:szCs w:val="24"/>
        </w:rPr>
        <w:t>六、公告期限</w:t>
      </w:r>
    </w:p>
    <w:p w14:paraId="6BC05516">
      <w:pPr>
        <w:pStyle w:val="3"/>
        <w:spacing w:before="183" w:line="221" w:lineRule="auto"/>
        <w:ind w:firstLine="460" w:firstLineChars="200"/>
        <w:outlineLvl w:val="1"/>
        <w:rPr>
          <w:spacing w:val="-5"/>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14:paraId="4DB37D95">
      <w:pPr>
        <w:pStyle w:val="3"/>
        <w:spacing w:before="183" w:line="221" w:lineRule="auto"/>
        <w:outlineLvl w:val="1"/>
        <w:rPr>
          <w:rFonts w:ascii="Arial"/>
          <w:sz w:val="21"/>
        </w:rPr>
      </w:pPr>
      <w:r>
        <w:rPr>
          <w:spacing w:val="-1"/>
          <w:sz w:val="24"/>
          <w:szCs w:val="24"/>
        </w:rPr>
        <w:t>七、其他补充事宜：</w:t>
      </w:r>
    </w:p>
    <w:p w14:paraId="635E89AD">
      <w:pPr>
        <w:pStyle w:val="3"/>
        <w:spacing w:before="79" w:line="219" w:lineRule="auto"/>
        <w:ind w:left="499"/>
        <w:rPr>
          <w:rFonts w:ascii="Arial"/>
          <w:sz w:val="21"/>
        </w:rPr>
      </w:pPr>
      <w:r>
        <w:rPr>
          <w:spacing w:val="-2"/>
          <w:sz w:val="24"/>
          <w:szCs w:val="24"/>
        </w:rPr>
        <w:t>1、本项目实行网上投标，采用电子响应文件；</w:t>
      </w:r>
    </w:p>
    <w:p w14:paraId="5BC1C5C0">
      <w:pPr>
        <w:pStyle w:val="3"/>
        <w:spacing w:before="79" w:line="332" w:lineRule="auto"/>
        <w:ind w:firstLine="484"/>
        <w:rPr>
          <w:rFonts w:ascii="Arial"/>
          <w:sz w:val="21"/>
        </w:rPr>
      </w:pPr>
      <w:r>
        <w:rPr>
          <w:spacing w:val="1"/>
          <w:sz w:val="24"/>
          <w:szCs w:val="24"/>
        </w:rPr>
        <w:t>2、各供应商应在开标前确保成为新疆政府采购网正式注册入库供应商，并完成</w:t>
      </w:r>
      <w:r>
        <w:rPr>
          <w:spacing w:val="9"/>
          <w:sz w:val="24"/>
          <w:szCs w:val="24"/>
        </w:rPr>
        <w:t xml:space="preserve"> </w:t>
      </w:r>
      <w:r>
        <w:rPr>
          <w:spacing w:val="-1"/>
          <w:sz w:val="24"/>
          <w:szCs w:val="24"/>
        </w:rPr>
        <w:t>CA</w:t>
      </w:r>
      <w:r>
        <w:rPr>
          <w:spacing w:val="-49"/>
          <w:sz w:val="24"/>
          <w:szCs w:val="24"/>
        </w:rPr>
        <w:t xml:space="preserve"> </w:t>
      </w:r>
      <w:r>
        <w:rPr>
          <w:spacing w:val="-1"/>
          <w:sz w:val="24"/>
          <w:szCs w:val="24"/>
        </w:rPr>
        <w:t>数字证书（符合国密标准）申领。因未注册入库、未办理</w:t>
      </w:r>
      <w:r>
        <w:rPr>
          <w:spacing w:val="-53"/>
          <w:sz w:val="24"/>
          <w:szCs w:val="24"/>
        </w:rPr>
        <w:t xml:space="preserve"> </w:t>
      </w:r>
      <w:r>
        <w:rPr>
          <w:spacing w:val="-1"/>
          <w:sz w:val="24"/>
          <w:szCs w:val="24"/>
        </w:rPr>
        <w:t>CA</w:t>
      </w:r>
      <w:r>
        <w:rPr>
          <w:spacing w:val="-49"/>
          <w:sz w:val="24"/>
          <w:szCs w:val="24"/>
        </w:rPr>
        <w:t xml:space="preserve"> </w:t>
      </w:r>
      <w:r>
        <w:rPr>
          <w:spacing w:val="-1"/>
          <w:sz w:val="24"/>
          <w:szCs w:val="24"/>
        </w:rPr>
        <w:t>数字证书等原因造成</w:t>
      </w:r>
      <w:r>
        <w:rPr>
          <w:sz w:val="24"/>
          <w:szCs w:val="24"/>
        </w:rPr>
        <w:t xml:space="preserve"> </w:t>
      </w:r>
      <w:r>
        <w:rPr>
          <w:spacing w:val="-2"/>
          <w:sz w:val="24"/>
          <w:szCs w:val="24"/>
        </w:rPr>
        <w:t>无法投标或投标失败等后果由供应商自行承担。有意向参与电子开评标的供应商，可</w:t>
      </w:r>
      <w:r>
        <w:rPr>
          <w:spacing w:val="5"/>
          <w:sz w:val="24"/>
          <w:szCs w:val="24"/>
        </w:rPr>
        <w:t xml:space="preserve"> </w:t>
      </w:r>
      <w:r>
        <w:rPr>
          <w:spacing w:val="-1"/>
          <w:sz w:val="24"/>
          <w:szCs w:val="24"/>
        </w:rPr>
        <w:t>访问新疆数字证书认证中心官方网站（</w:t>
      </w:r>
      <w:r>
        <w:fldChar w:fldCharType="begin"/>
      </w:r>
      <w:r>
        <w:instrText xml:space="preserve"> HYPERLINK "https://www.xjca.com.cn/" </w:instrText>
      </w:r>
      <w:r>
        <w:fldChar w:fldCharType="separate"/>
      </w:r>
      <w:r>
        <w:rPr>
          <w:spacing w:val="-1"/>
          <w:sz w:val="24"/>
          <w:szCs w:val="24"/>
        </w:rPr>
        <w:t>https://www.</w:t>
      </w:r>
      <w:r>
        <w:rPr>
          <w:spacing w:val="-2"/>
          <w:sz w:val="24"/>
          <w:szCs w:val="24"/>
        </w:rPr>
        <w:t>xjca.com.cn/</w:t>
      </w:r>
      <w:r>
        <w:rPr>
          <w:spacing w:val="-2"/>
          <w:sz w:val="24"/>
          <w:szCs w:val="24"/>
        </w:rPr>
        <w:fldChar w:fldCharType="end"/>
      </w:r>
      <w:r>
        <w:rPr>
          <w:spacing w:val="-2"/>
          <w:sz w:val="24"/>
          <w:szCs w:val="24"/>
        </w:rPr>
        <w:t>）或下载“新疆政</w:t>
      </w:r>
      <w:r>
        <w:rPr>
          <w:sz w:val="24"/>
          <w:szCs w:val="24"/>
        </w:rPr>
        <w:t xml:space="preserve"> </w:t>
      </w:r>
      <w:r>
        <w:rPr>
          <w:spacing w:val="-3"/>
          <w:sz w:val="24"/>
          <w:szCs w:val="24"/>
        </w:rPr>
        <w:t>务通</w:t>
      </w:r>
      <w:r>
        <w:rPr>
          <w:spacing w:val="-88"/>
          <w:sz w:val="24"/>
          <w:szCs w:val="24"/>
        </w:rPr>
        <w:t xml:space="preserve"> </w:t>
      </w:r>
      <w:r>
        <w:rPr>
          <w:spacing w:val="-3"/>
          <w:sz w:val="24"/>
          <w:szCs w:val="24"/>
        </w:rPr>
        <w:t>”APP 自行进行申领。如需咨询，请联系新疆</w:t>
      </w:r>
      <w:r>
        <w:rPr>
          <w:spacing w:val="-53"/>
          <w:sz w:val="24"/>
          <w:szCs w:val="24"/>
        </w:rPr>
        <w:t xml:space="preserve"> </w:t>
      </w:r>
      <w:r>
        <w:rPr>
          <w:spacing w:val="-3"/>
          <w:sz w:val="24"/>
          <w:szCs w:val="24"/>
        </w:rPr>
        <w:t>CA</w:t>
      </w:r>
      <w:r>
        <w:rPr>
          <w:spacing w:val="-50"/>
          <w:sz w:val="24"/>
          <w:szCs w:val="24"/>
        </w:rPr>
        <w:t xml:space="preserve"> </w:t>
      </w:r>
      <w:r>
        <w:rPr>
          <w:spacing w:val="-3"/>
          <w:sz w:val="24"/>
          <w:szCs w:val="24"/>
        </w:rPr>
        <w:t>服务热线</w:t>
      </w:r>
      <w:r>
        <w:rPr>
          <w:spacing w:val="-49"/>
          <w:sz w:val="24"/>
          <w:szCs w:val="24"/>
        </w:rPr>
        <w:t xml:space="preserve"> </w:t>
      </w:r>
      <w:r>
        <w:rPr>
          <w:spacing w:val="-3"/>
          <w:sz w:val="24"/>
          <w:szCs w:val="24"/>
        </w:rPr>
        <w:t>0991-2819290；</w:t>
      </w:r>
    </w:p>
    <w:p w14:paraId="21C85ED0">
      <w:pPr>
        <w:pStyle w:val="3"/>
        <w:spacing w:before="101" w:line="361" w:lineRule="auto"/>
        <w:ind w:firstLine="468" w:firstLineChars="200"/>
        <w:jc w:val="both"/>
        <w:rPr>
          <w:spacing w:val="-4"/>
          <w:sz w:val="24"/>
          <w:szCs w:val="24"/>
        </w:rPr>
      </w:pPr>
      <w:r>
        <w:rPr>
          <w:spacing w:val="-3"/>
          <w:sz w:val="24"/>
          <w:szCs w:val="24"/>
        </w:rPr>
        <w:t>3、供应商将政采云电子交易客户端下载、安装完成后，可通过账号密码或</w:t>
      </w:r>
      <w:r>
        <w:rPr>
          <w:spacing w:val="-42"/>
          <w:sz w:val="24"/>
          <w:szCs w:val="24"/>
        </w:rPr>
        <w:t xml:space="preserve"> </w:t>
      </w:r>
      <w:r>
        <w:rPr>
          <w:spacing w:val="-3"/>
          <w:sz w:val="24"/>
          <w:szCs w:val="24"/>
        </w:rPr>
        <w:t>CA</w:t>
      </w:r>
      <w:r>
        <w:rPr>
          <w:spacing w:val="-46"/>
          <w:sz w:val="24"/>
          <w:szCs w:val="24"/>
        </w:rPr>
        <w:t xml:space="preserve"> </w:t>
      </w:r>
      <w:r>
        <w:rPr>
          <w:spacing w:val="-3"/>
          <w:sz w:val="24"/>
          <w:szCs w:val="24"/>
        </w:rPr>
        <w:t>登</w:t>
      </w:r>
      <w:r>
        <w:rPr>
          <w:sz w:val="24"/>
          <w:szCs w:val="24"/>
        </w:rPr>
        <w:t xml:space="preserve"> </w:t>
      </w:r>
      <w:r>
        <w:rPr>
          <w:spacing w:val="5"/>
          <w:sz w:val="24"/>
          <w:szCs w:val="24"/>
        </w:rPr>
        <w:t>录客户端进行响应文件的制作。在使用政采云投标客户端时，建</w:t>
      </w:r>
      <w:r>
        <w:rPr>
          <w:spacing w:val="4"/>
          <w:sz w:val="24"/>
          <w:szCs w:val="24"/>
        </w:rPr>
        <w:t>议使用</w:t>
      </w:r>
      <w:r>
        <w:rPr>
          <w:sz w:val="24"/>
          <w:szCs w:val="24"/>
        </w:rPr>
        <w:t>WIN</w:t>
      </w:r>
      <w:r>
        <w:rPr>
          <w:spacing w:val="4"/>
          <w:sz w:val="24"/>
          <w:szCs w:val="24"/>
        </w:rPr>
        <w:t>7及以上</w:t>
      </w:r>
      <w:r>
        <w:rPr>
          <w:sz w:val="24"/>
          <w:szCs w:val="24"/>
        </w:rPr>
        <w:t xml:space="preserve"> </w:t>
      </w:r>
      <w:r>
        <w:rPr>
          <w:spacing w:val="-1"/>
          <w:sz w:val="24"/>
          <w:szCs w:val="24"/>
        </w:rPr>
        <w:t>操作系统。客户端请至新疆政府采购网（</w:t>
      </w:r>
      <w:r>
        <w:fldChar w:fldCharType="begin"/>
      </w:r>
      <w:r>
        <w:instrText xml:space="preserve"> HYPERLINK "http://www.ccgp-xinjiang.gov.cn/" </w:instrText>
      </w:r>
      <w:r>
        <w:fldChar w:fldCharType="separate"/>
      </w:r>
      <w:r>
        <w:rPr>
          <w:spacing w:val="-1"/>
          <w:sz w:val="24"/>
          <w:szCs w:val="24"/>
        </w:rPr>
        <w:t>http://www.ccgp-xi</w:t>
      </w:r>
      <w:r>
        <w:rPr>
          <w:spacing w:val="-2"/>
          <w:sz w:val="24"/>
          <w:szCs w:val="24"/>
        </w:rPr>
        <w:t>njiang.gov.cn/</w:t>
      </w:r>
      <w:r>
        <w:rPr>
          <w:spacing w:val="-2"/>
          <w:sz w:val="24"/>
          <w:szCs w:val="24"/>
        </w:rPr>
        <w:fldChar w:fldCharType="end"/>
      </w:r>
      <w:r>
        <w:rPr>
          <w:spacing w:val="-2"/>
          <w:sz w:val="24"/>
          <w:szCs w:val="24"/>
        </w:rPr>
        <w:t>）下载专区查看，如有问题可拨打政采云客户服务热线</w:t>
      </w:r>
      <w:r>
        <w:rPr>
          <w:spacing w:val="-49"/>
          <w:sz w:val="24"/>
          <w:szCs w:val="24"/>
        </w:rPr>
        <w:t xml:space="preserve"> </w:t>
      </w:r>
      <w:r>
        <w:rPr>
          <w:spacing w:val="-2"/>
          <w:sz w:val="24"/>
          <w:szCs w:val="24"/>
        </w:rPr>
        <w:t>95763</w:t>
      </w:r>
      <w:r>
        <w:rPr>
          <w:spacing w:val="-53"/>
          <w:sz w:val="24"/>
          <w:szCs w:val="24"/>
        </w:rPr>
        <w:t xml:space="preserve"> </w:t>
      </w:r>
      <w:r>
        <w:rPr>
          <w:spacing w:val="-2"/>
          <w:sz w:val="24"/>
          <w:szCs w:val="24"/>
        </w:rPr>
        <w:t>进</w:t>
      </w:r>
      <w:r>
        <w:rPr>
          <w:spacing w:val="-3"/>
          <w:sz w:val="24"/>
          <w:szCs w:val="24"/>
        </w:rPr>
        <w:t>行咨询。如因供应商自身原</w:t>
      </w:r>
      <w:r>
        <w:rPr>
          <w:sz w:val="24"/>
          <w:szCs w:val="24"/>
        </w:rPr>
        <w:t xml:space="preserve"> </w:t>
      </w:r>
      <w:r>
        <w:rPr>
          <w:spacing w:val="-6"/>
          <w:sz w:val="24"/>
          <w:szCs w:val="24"/>
        </w:rPr>
        <w:t>因导致在规定时间内无法正常解密的（如：浏览器故障、未安装相关驱动、网络</w:t>
      </w:r>
      <w:r>
        <w:rPr>
          <w:spacing w:val="-7"/>
          <w:sz w:val="24"/>
          <w:szCs w:val="24"/>
        </w:rPr>
        <w:t>故障、</w:t>
      </w:r>
      <w:r>
        <w:rPr>
          <w:sz w:val="24"/>
          <w:szCs w:val="24"/>
        </w:rPr>
        <w:t xml:space="preserve"> 加密</w:t>
      </w:r>
      <w:r>
        <w:rPr>
          <w:spacing w:val="-51"/>
          <w:sz w:val="24"/>
          <w:szCs w:val="24"/>
        </w:rPr>
        <w:t xml:space="preserve"> </w:t>
      </w:r>
      <w:r>
        <w:rPr>
          <w:sz w:val="24"/>
          <w:szCs w:val="24"/>
        </w:rPr>
        <w:t>CA</w:t>
      </w:r>
      <w:r>
        <w:rPr>
          <w:spacing w:val="-44"/>
          <w:sz w:val="24"/>
          <w:szCs w:val="24"/>
        </w:rPr>
        <w:t xml:space="preserve"> </w:t>
      </w:r>
      <w:r>
        <w:rPr>
          <w:sz w:val="24"/>
          <w:szCs w:val="24"/>
        </w:rPr>
        <w:t>与解密</w:t>
      </w:r>
      <w:r>
        <w:rPr>
          <w:spacing w:val="-50"/>
          <w:sz w:val="24"/>
          <w:szCs w:val="24"/>
        </w:rPr>
        <w:t xml:space="preserve"> </w:t>
      </w:r>
      <w:r>
        <w:rPr>
          <w:sz w:val="24"/>
          <w:szCs w:val="24"/>
        </w:rPr>
        <w:t>CA</w:t>
      </w:r>
      <w:r>
        <w:rPr>
          <w:spacing w:val="-44"/>
          <w:sz w:val="24"/>
          <w:szCs w:val="24"/>
        </w:rPr>
        <w:t xml:space="preserve"> </w:t>
      </w:r>
      <w:r>
        <w:rPr>
          <w:sz w:val="24"/>
          <w:szCs w:val="24"/>
        </w:rPr>
        <w:t>不一致等</w:t>
      </w:r>
      <w:r>
        <w:rPr>
          <w:spacing w:val="6"/>
          <w:sz w:val="24"/>
          <w:szCs w:val="24"/>
        </w:rPr>
        <w:t>），</w:t>
      </w:r>
      <w:r>
        <w:rPr>
          <w:sz w:val="24"/>
          <w:szCs w:val="24"/>
        </w:rPr>
        <w:t>采购中心/代理</w:t>
      </w:r>
      <w:r>
        <w:rPr>
          <w:spacing w:val="-1"/>
          <w:sz w:val="24"/>
          <w:szCs w:val="24"/>
        </w:rPr>
        <w:t>机构不予异常处理，视为供应商自动</w:t>
      </w:r>
      <w:r>
        <w:rPr>
          <w:sz w:val="24"/>
          <w:szCs w:val="24"/>
        </w:rPr>
        <w:t xml:space="preserve"> </w:t>
      </w:r>
      <w:r>
        <w:rPr>
          <w:spacing w:val="-4"/>
          <w:sz w:val="24"/>
          <w:szCs w:val="24"/>
        </w:rPr>
        <w:t>弃标。</w:t>
      </w:r>
    </w:p>
    <w:p w14:paraId="254E6E2C">
      <w:pPr>
        <w:pStyle w:val="3"/>
        <w:spacing w:before="101" w:line="361" w:lineRule="auto"/>
        <w:ind w:firstLine="444" w:firstLineChars="200"/>
        <w:jc w:val="both"/>
        <w:rPr>
          <w:rFonts w:ascii="Arial"/>
          <w:sz w:val="21"/>
        </w:rPr>
      </w:pPr>
      <w:r>
        <w:rPr>
          <w:spacing w:val="-9"/>
          <w:sz w:val="24"/>
          <w:szCs w:val="24"/>
        </w:rPr>
        <w:t>4、供应商应当在投标截止时间前,将生成的“电子加密响应文</w:t>
      </w:r>
      <w:r>
        <w:rPr>
          <w:spacing w:val="-10"/>
          <w:sz w:val="24"/>
          <w:szCs w:val="24"/>
        </w:rPr>
        <w:t>件</w:t>
      </w:r>
      <w:r>
        <w:rPr>
          <w:spacing w:val="-88"/>
          <w:sz w:val="24"/>
          <w:szCs w:val="24"/>
        </w:rPr>
        <w:t xml:space="preserve"> </w:t>
      </w:r>
      <w:r>
        <w:rPr>
          <w:spacing w:val="-10"/>
          <w:sz w:val="24"/>
          <w:szCs w:val="24"/>
        </w:rPr>
        <w:t>”上传递交至“政</w:t>
      </w:r>
      <w:r>
        <w:rPr>
          <w:sz w:val="24"/>
          <w:szCs w:val="24"/>
        </w:rPr>
        <w:t xml:space="preserve"> </w:t>
      </w:r>
      <w:r>
        <w:rPr>
          <w:spacing w:val="-1"/>
          <w:sz w:val="24"/>
          <w:szCs w:val="24"/>
        </w:rPr>
        <w:t>府采购云平台</w:t>
      </w:r>
      <w:r>
        <w:rPr>
          <w:spacing w:val="-67"/>
          <w:sz w:val="24"/>
          <w:szCs w:val="24"/>
        </w:rPr>
        <w:t xml:space="preserve"> </w:t>
      </w:r>
      <w:r>
        <w:rPr>
          <w:spacing w:val="-1"/>
          <w:sz w:val="24"/>
          <w:szCs w:val="24"/>
        </w:rPr>
        <w:t>”,投标截止时间以后上传递交的响应文件将被“政府采购云平台</w:t>
      </w:r>
      <w:r>
        <w:rPr>
          <w:spacing w:val="-86"/>
          <w:sz w:val="24"/>
          <w:szCs w:val="24"/>
        </w:rPr>
        <w:t xml:space="preserve"> </w:t>
      </w:r>
      <w:r>
        <w:rPr>
          <w:spacing w:val="-1"/>
          <w:sz w:val="24"/>
          <w:szCs w:val="24"/>
        </w:rPr>
        <w:t>”拒</w:t>
      </w:r>
      <w:r>
        <w:rPr>
          <w:sz w:val="24"/>
          <w:szCs w:val="24"/>
        </w:rPr>
        <w:t xml:space="preserve"> </w:t>
      </w:r>
      <w:r>
        <w:rPr>
          <w:spacing w:val="-5"/>
          <w:sz w:val="24"/>
          <w:szCs w:val="24"/>
        </w:rPr>
        <w:t>收。</w:t>
      </w:r>
    </w:p>
    <w:p w14:paraId="2AE0C3B4">
      <w:pPr>
        <w:pStyle w:val="3"/>
        <w:spacing w:before="78" w:line="325" w:lineRule="auto"/>
        <w:ind w:right="80" w:firstLine="484"/>
        <w:rPr>
          <w:rFonts w:ascii="Arial"/>
          <w:sz w:val="21"/>
        </w:rPr>
      </w:pPr>
      <w:r>
        <w:rPr>
          <w:spacing w:val="-1"/>
          <w:sz w:val="24"/>
          <w:szCs w:val="24"/>
        </w:rPr>
        <w:t>5、供应商在投标前须提前配置好电脑浏览器（建议使用</w:t>
      </w:r>
      <w:r>
        <w:rPr>
          <w:spacing w:val="-39"/>
          <w:sz w:val="24"/>
          <w:szCs w:val="24"/>
        </w:rPr>
        <w:t xml:space="preserve"> </w:t>
      </w:r>
      <w:r>
        <w:rPr>
          <w:spacing w:val="-1"/>
          <w:sz w:val="24"/>
          <w:szCs w:val="24"/>
        </w:rPr>
        <w:t>360 浏览器或谷歌浏览</w:t>
      </w:r>
      <w:r>
        <w:rPr>
          <w:sz w:val="24"/>
          <w:szCs w:val="24"/>
        </w:rPr>
        <w:t xml:space="preserve"> </w:t>
      </w:r>
      <w:r>
        <w:rPr>
          <w:spacing w:val="3"/>
          <w:sz w:val="24"/>
          <w:szCs w:val="24"/>
        </w:rPr>
        <w:t>器）, 开标时请使用制作加密电子响应文件的</w:t>
      </w:r>
      <w:r>
        <w:rPr>
          <w:sz w:val="24"/>
          <w:szCs w:val="24"/>
        </w:rPr>
        <w:t>CA</w:t>
      </w:r>
      <w:r>
        <w:rPr>
          <w:spacing w:val="-48"/>
          <w:sz w:val="24"/>
          <w:szCs w:val="24"/>
        </w:rPr>
        <w:t xml:space="preserve"> </w:t>
      </w:r>
      <w:r>
        <w:rPr>
          <w:spacing w:val="3"/>
          <w:sz w:val="24"/>
          <w:szCs w:val="24"/>
        </w:rPr>
        <w:t>锁进行解</w:t>
      </w:r>
      <w:r>
        <w:rPr>
          <w:spacing w:val="2"/>
          <w:sz w:val="24"/>
          <w:szCs w:val="24"/>
        </w:rPr>
        <w:t>密及报价确认。本项目响</w:t>
      </w:r>
      <w:r>
        <w:rPr>
          <w:sz w:val="24"/>
          <w:szCs w:val="24"/>
        </w:rPr>
        <w:t xml:space="preserve"> </w:t>
      </w:r>
      <w:r>
        <w:rPr>
          <w:spacing w:val="1"/>
          <w:sz w:val="24"/>
          <w:szCs w:val="24"/>
        </w:rPr>
        <w:t>应文件解密时间定为</w:t>
      </w:r>
      <w:r>
        <w:rPr>
          <w:spacing w:val="-46"/>
          <w:sz w:val="24"/>
          <w:szCs w:val="24"/>
        </w:rPr>
        <w:t xml:space="preserve"> </w:t>
      </w:r>
      <w:r>
        <w:rPr>
          <w:spacing w:val="1"/>
          <w:sz w:val="24"/>
          <w:szCs w:val="24"/>
        </w:rPr>
        <w:t>30</w:t>
      </w:r>
      <w:r>
        <w:rPr>
          <w:spacing w:val="-45"/>
          <w:sz w:val="24"/>
          <w:szCs w:val="24"/>
        </w:rPr>
        <w:t xml:space="preserve"> </w:t>
      </w:r>
      <w:r>
        <w:rPr>
          <w:spacing w:val="1"/>
          <w:sz w:val="24"/>
          <w:szCs w:val="24"/>
        </w:rPr>
        <w:t>分钟内,如因自身原</w:t>
      </w:r>
      <w:r>
        <w:rPr>
          <w:sz w:val="24"/>
          <w:szCs w:val="24"/>
        </w:rPr>
        <w:t xml:space="preserve">因导致无法正常解密,后果由供应商自行 </w:t>
      </w:r>
      <w:r>
        <w:rPr>
          <w:spacing w:val="-4"/>
          <w:sz w:val="24"/>
          <w:szCs w:val="24"/>
        </w:rPr>
        <w:t>承担。</w:t>
      </w:r>
    </w:p>
    <w:p w14:paraId="1521A1BA">
      <w:pPr>
        <w:pStyle w:val="3"/>
        <w:spacing w:before="78" w:line="313" w:lineRule="auto"/>
        <w:ind w:right="59" w:firstLine="482"/>
        <w:rPr>
          <w:rFonts w:ascii="Arial"/>
          <w:sz w:val="21"/>
        </w:rPr>
      </w:pPr>
      <w:r>
        <w:rPr>
          <w:sz w:val="24"/>
          <w:szCs w:val="24"/>
        </w:rPr>
        <w:t>6、供应商登录政采云平台，在投标截止时间后</w:t>
      </w:r>
      <w:r>
        <w:rPr>
          <w:spacing w:val="-30"/>
          <w:sz w:val="24"/>
          <w:szCs w:val="24"/>
        </w:rPr>
        <w:t xml:space="preserve"> </w:t>
      </w:r>
      <w:r>
        <w:rPr>
          <w:sz w:val="24"/>
          <w:szCs w:val="24"/>
        </w:rPr>
        <w:t>30</w:t>
      </w:r>
      <w:r>
        <w:rPr>
          <w:spacing w:val="-45"/>
          <w:sz w:val="24"/>
          <w:szCs w:val="24"/>
        </w:rPr>
        <w:t xml:space="preserve"> </w:t>
      </w:r>
      <w:r>
        <w:rPr>
          <w:sz w:val="24"/>
          <w:szCs w:val="24"/>
        </w:rPr>
        <w:t xml:space="preserve">分钟内用“项目采购-开标评 </w:t>
      </w:r>
      <w:r>
        <w:rPr>
          <w:spacing w:val="-2"/>
          <w:sz w:val="24"/>
          <w:szCs w:val="24"/>
        </w:rPr>
        <w:t>标</w:t>
      </w:r>
      <w:r>
        <w:rPr>
          <w:spacing w:val="-88"/>
          <w:sz w:val="24"/>
          <w:szCs w:val="24"/>
        </w:rPr>
        <w:t xml:space="preserve"> </w:t>
      </w:r>
      <w:r>
        <w:rPr>
          <w:spacing w:val="-2"/>
          <w:sz w:val="24"/>
          <w:szCs w:val="24"/>
        </w:rPr>
        <w:t>”功能进行解密响应文件。若供应商在规定时间内未按时解密的，</w:t>
      </w:r>
      <w:r>
        <w:rPr>
          <w:spacing w:val="-3"/>
          <w:sz w:val="24"/>
          <w:szCs w:val="24"/>
        </w:rPr>
        <w:t>视为无效投标。</w:t>
      </w:r>
      <w:r>
        <w:rPr>
          <w:sz w:val="24"/>
          <w:szCs w:val="24"/>
        </w:rPr>
        <w:t xml:space="preserve"> </w:t>
      </w:r>
      <w:r>
        <w:rPr>
          <w:spacing w:val="-1"/>
          <w:sz w:val="24"/>
          <w:szCs w:val="24"/>
        </w:rPr>
        <w:t>解密与加密响应文件须使用同一个CA。</w:t>
      </w:r>
    </w:p>
    <w:p w14:paraId="572BB8C8">
      <w:pPr>
        <w:pStyle w:val="3"/>
        <w:spacing w:before="78" w:line="324" w:lineRule="auto"/>
        <w:ind w:left="5" w:right="80" w:firstLine="480"/>
        <w:rPr>
          <w:sz w:val="24"/>
          <w:szCs w:val="24"/>
        </w:rPr>
      </w:pPr>
      <w:r>
        <w:rPr>
          <w:sz w:val="24"/>
          <w:szCs w:val="24"/>
        </w:rPr>
        <w:t>7、本项目进行两轮或多轮报价，必须使用“点聚签章服务</w:t>
      </w:r>
      <w:r>
        <w:rPr>
          <w:spacing w:val="-79"/>
          <w:sz w:val="24"/>
          <w:szCs w:val="24"/>
        </w:rPr>
        <w:t xml:space="preserve"> </w:t>
      </w:r>
      <w:r>
        <w:rPr>
          <w:sz w:val="24"/>
          <w:szCs w:val="24"/>
        </w:rPr>
        <w:t xml:space="preserve">”，请确保报价时已 </w:t>
      </w:r>
      <w:r>
        <w:rPr>
          <w:spacing w:val="1"/>
          <w:sz w:val="24"/>
          <w:szCs w:val="24"/>
        </w:rPr>
        <w:t>启动该服务。请潜在供应商必须使用具有音频及视频功能的电脑,因本项目是两轮或</w:t>
      </w:r>
      <w:r>
        <w:rPr>
          <w:spacing w:val="7"/>
          <w:sz w:val="24"/>
          <w:szCs w:val="24"/>
        </w:rPr>
        <w:t xml:space="preserve"> </w:t>
      </w:r>
      <w:r>
        <w:rPr>
          <w:spacing w:val="4"/>
          <w:sz w:val="24"/>
          <w:szCs w:val="24"/>
        </w:rPr>
        <w:t>多轮报价,请供应商务必全程守候,电话保持畅通状态,以便及时沟通,如因自身原因</w:t>
      </w:r>
      <w:r>
        <w:rPr>
          <w:spacing w:val="10"/>
          <w:sz w:val="24"/>
          <w:szCs w:val="24"/>
        </w:rPr>
        <w:t xml:space="preserve"> </w:t>
      </w:r>
      <w:r>
        <w:rPr>
          <w:spacing w:val="-1"/>
          <w:sz w:val="24"/>
          <w:szCs w:val="24"/>
        </w:rPr>
        <w:t>导致无法正常报价,后果由供应商自行承担。</w:t>
      </w:r>
    </w:p>
    <w:p w14:paraId="0CDE7A12">
      <w:pPr>
        <w:pStyle w:val="3"/>
        <w:spacing w:before="186" w:line="219" w:lineRule="auto"/>
        <w:ind w:left="4"/>
        <w:outlineLvl w:val="1"/>
        <w:rPr>
          <w:sz w:val="24"/>
          <w:szCs w:val="24"/>
        </w:rPr>
      </w:pPr>
      <w:bookmarkStart w:id="8" w:name="bookmark10"/>
      <w:bookmarkEnd w:id="8"/>
      <w:r>
        <w:rPr>
          <w:spacing w:val="-1"/>
          <w:sz w:val="24"/>
          <w:szCs w:val="24"/>
        </w:rPr>
        <w:t>八、凡对本次采购提出询问，请按以下方式联系：</w:t>
      </w:r>
    </w:p>
    <w:p w14:paraId="223F8CD1">
      <w:pPr>
        <w:pStyle w:val="3"/>
        <w:spacing w:before="183" w:line="219" w:lineRule="auto"/>
        <w:ind w:left="498"/>
        <w:rPr>
          <w:sz w:val="24"/>
          <w:szCs w:val="24"/>
        </w:rPr>
      </w:pPr>
      <w:r>
        <w:rPr>
          <w:spacing w:val="-4"/>
          <w:sz w:val="24"/>
          <w:szCs w:val="24"/>
        </w:rPr>
        <w:t>1.采购人信息</w:t>
      </w:r>
    </w:p>
    <w:p w14:paraId="398C8347">
      <w:pPr>
        <w:pStyle w:val="3"/>
        <w:spacing w:before="258" w:line="220" w:lineRule="auto"/>
        <w:ind w:left="423"/>
        <w:rPr>
          <w:rFonts w:hint="eastAsia" w:eastAsia="宋体"/>
          <w:sz w:val="24"/>
          <w:szCs w:val="24"/>
          <w:lang w:eastAsia="zh-CN"/>
        </w:rPr>
      </w:pPr>
      <w:r>
        <w:rPr>
          <w:spacing w:val="-1"/>
          <w:sz w:val="24"/>
          <w:szCs w:val="24"/>
        </w:rPr>
        <w:t>名 称：</w:t>
      </w:r>
      <w:r>
        <w:rPr>
          <w:rFonts w:hint="eastAsia"/>
          <w:spacing w:val="-1"/>
          <w:sz w:val="24"/>
          <w:szCs w:val="24"/>
          <w:lang w:eastAsia="zh-CN"/>
        </w:rPr>
        <w:t>焉耆回族自治县民政局</w:t>
      </w:r>
    </w:p>
    <w:p w14:paraId="032B9BCE">
      <w:pPr>
        <w:pStyle w:val="3"/>
        <w:spacing w:before="259" w:line="220" w:lineRule="auto"/>
        <w:ind w:left="420"/>
        <w:rPr>
          <w:sz w:val="24"/>
          <w:szCs w:val="24"/>
        </w:rPr>
      </w:pPr>
      <w:r>
        <w:rPr>
          <w:spacing w:val="-1"/>
          <w:sz w:val="24"/>
          <w:szCs w:val="24"/>
        </w:rPr>
        <w:t>地 址：焉耆回族自治县</w:t>
      </w:r>
    </w:p>
    <w:p w14:paraId="05D3BE67">
      <w:pPr>
        <w:pStyle w:val="3"/>
        <w:spacing w:before="255" w:line="222" w:lineRule="auto"/>
        <w:ind w:left="421"/>
        <w:rPr>
          <w:sz w:val="24"/>
          <w:szCs w:val="24"/>
        </w:rPr>
      </w:pPr>
      <w:r>
        <w:rPr>
          <w:spacing w:val="-3"/>
          <w:sz w:val="24"/>
          <w:szCs w:val="24"/>
        </w:rPr>
        <w:t>联系方式：13999628599</w:t>
      </w:r>
    </w:p>
    <w:p w14:paraId="542990C0">
      <w:pPr>
        <w:pStyle w:val="3"/>
        <w:spacing w:before="255" w:line="219" w:lineRule="auto"/>
        <w:ind w:left="423"/>
        <w:rPr>
          <w:sz w:val="24"/>
          <w:szCs w:val="24"/>
        </w:rPr>
      </w:pPr>
      <w:r>
        <w:rPr>
          <w:spacing w:val="-2"/>
          <w:sz w:val="24"/>
          <w:szCs w:val="24"/>
        </w:rPr>
        <w:t>2.采购代理机构信息</w:t>
      </w:r>
    </w:p>
    <w:p w14:paraId="12B9767B">
      <w:pPr>
        <w:pStyle w:val="3"/>
        <w:spacing w:before="257" w:line="220" w:lineRule="auto"/>
        <w:ind w:left="423"/>
        <w:rPr>
          <w:rFonts w:hint="eastAsia" w:eastAsia="宋体"/>
          <w:sz w:val="24"/>
          <w:szCs w:val="24"/>
          <w:lang w:eastAsia="zh-CN"/>
        </w:rPr>
      </w:pPr>
      <w:r>
        <w:rPr>
          <w:spacing w:val="-1"/>
          <w:sz w:val="24"/>
          <w:szCs w:val="24"/>
        </w:rPr>
        <w:t>名 称：</w:t>
      </w:r>
      <w:r>
        <w:rPr>
          <w:rFonts w:hint="eastAsia"/>
          <w:spacing w:val="-1"/>
          <w:sz w:val="24"/>
          <w:szCs w:val="24"/>
          <w:lang w:eastAsia="zh-CN"/>
        </w:rPr>
        <w:t xml:space="preserve">巴州聚诚项目管理有限责任公司 </w:t>
      </w:r>
    </w:p>
    <w:p w14:paraId="71107206">
      <w:pPr>
        <w:pStyle w:val="3"/>
        <w:spacing w:before="260" w:line="219" w:lineRule="auto"/>
        <w:ind w:left="420"/>
        <w:rPr>
          <w:rFonts w:hint="eastAsia" w:eastAsia="宋体"/>
          <w:sz w:val="24"/>
          <w:szCs w:val="24"/>
          <w:lang w:eastAsia="zh-CN"/>
        </w:rPr>
      </w:pPr>
      <w:r>
        <w:rPr>
          <w:spacing w:val="-2"/>
          <w:sz w:val="24"/>
          <w:szCs w:val="24"/>
        </w:rPr>
        <w:t>地 址：</w:t>
      </w:r>
      <w:r>
        <w:rPr>
          <w:rFonts w:hint="eastAsia"/>
          <w:spacing w:val="-2"/>
          <w:sz w:val="24"/>
          <w:szCs w:val="24"/>
          <w:lang w:eastAsia="zh-CN"/>
        </w:rPr>
        <w:t>新疆巴州库尔勒市塔指西路天河美镇办公楼</w:t>
      </w:r>
    </w:p>
    <w:p w14:paraId="60BC4660">
      <w:pPr>
        <w:spacing w:line="219" w:lineRule="auto"/>
        <w:rPr>
          <w:sz w:val="24"/>
          <w:szCs w:val="24"/>
        </w:rPr>
        <w:sectPr>
          <w:footerReference r:id="rId8" w:type="default"/>
          <w:pgSz w:w="11906" w:h="16839"/>
          <w:pgMar w:top="1431" w:right="1474" w:bottom="1435" w:left="1539" w:header="0" w:footer="1269" w:gutter="0"/>
          <w:pgNumType w:fmt="decimal" w:start="1"/>
          <w:cols w:space="720" w:num="1"/>
        </w:sectPr>
      </w:pPr>
    </w:p>
    <w:p w14:paraId="7DE3F278">
      <w:pPr>
        <w:pStyle w:val="3"/>
        <w:spacing w:before="101" w:line="418" w:lineRule="auto"/>
        <w:ind w:left="178" w:right="5528" w:hanging="3"/>
        <w:rPr>
          <w:sz w:val="24"/>
          <w:szCs w:val="24"/>
        </w:rPr>
      </w:pPr>
      <w:r>
        <w:rPr>
          <w:spacing w:val="-1"/>
          <w:sz w:val="24"/>
          <w:szCs w:val="24"/>
        </w:rPr>
        <w:t>联系方式：</w:t>
      </w:r>
      <w:r>
        <w:rPr>
          <w:rFonts w:hint="eastAsia"/>
          <w:spacing w:val="-1"/>
          <w:sz w:val="24"/>
          <w:szCs w:val="24"/>
          <w:lang w:eastAsia="zh-CN"/>
        </w:rPr>
        <w:t>15739387662</w:t>
      </w:r>
      <w:r>
        <w:rPr>
          <w:spacing w:val="5"/>
          <w:sz w:val="24"/>
          <w:szCs w:val="24"/>
        </w:rPr>
        <w:t xml:space="preserve"> </w:t>
      </w:r>
      <w:r>
        <w:rPr>
          <w:spacing w:val="-2"/>
          <w:sz w:val="24"/>
          <w:szCs w:val="24"/>
        </w:rPr>
        <w:t>3.项目联系方式</w:t>
      </w:r>
    </w:p>
    <w:p w14:paraId="0F57C72F">
      <w:pPr>
        <w:pStyle w:val="3"/>
        <w:spacing w:line="220" w:lineRule="auto"/>
        <w:ind w:left="178"/>
        <w:rPr>
          <w:rFonts w:hint="eastAsia" w:eastAsia="宋体"/>
          <w:sz w:val="24"/>
          <w:szCs w:val="24"/>
          <w:lang w:eastAsia="zh-CN"/>
        </w:rPr>
      </w:pPr>
      <w:r>
        <w:rPr>
          <w:spacing w:val="-2"/>
          <w:sz w:val="24"/>
          <w:szCs w:val="24"/>
        </w:rPr>
        <w:t>项目联系人：</w:t>
      </w:r>
      <w:r>
        <w:rPr>
          <w:rFonts w:hint="eastAsia"/>
          <w:spacing w:val="-2"/>
          <w:sz w:val="24"/>
          <w:szCs w:val="24"/>
          <w:lang w:eastAsia="zh-CN"/>
        </w:rPr>
        <w:t>刘琼</w:t>
      </w:r>
    </w:p>
    <w:p w14:paraId="54E3EABA">
      <w:pPr>
        <w:pStyle w:val="3"/>
        <w:spacing w:before="256" w:line="222" w:lineRule="auto"/>
        <w:ind w:left="202"/>
        <w:rPr>
          <w:rFonts w:hint="eastAsia" w:eastAsia="宋体"/>
          <w:sz w:val="24"/>
          <w:szCs w:val="24"/>
          <w:lang w:eastAsia="zh-CN"/>
        </w:rPr>
        <w:sectPr>
          <w:footerReference r:id="rId9" w:type="default"/>
          <w:pgSz w:w="11906" w:h="16839"/>
          <w:pgMar w:top="1431" w:right="1785" w:bottom="1435" w:left="1785" w:header="0" w:footer="1269" w:gutter="0"/>
          <w:pgNumType w:fmt="decimal"/>
          <w:cols w:space="720" w:num="1"/>
        </w:sectPr>
      </w:pPr>
      <w:r>
        <w:rPr>
          <w:spacing w:val="-3"/>
          <w:sz w:val="24"/>
          <w:szCs w:val="24"/>
        </w:rPr>
        <w:t>电 话：</w:t>
      </w:r>
      <w:r>
        <w:rPr>
          <w:rFonts w:hint="eastAsia"/>
          <w:spacing w:val="-3"/>
          <w:sz w:val="24"/>
          <w:szCs w:val="24"/>
          <w:lang w:eastAsia="zh-CN"/>
        </w:rPr>
        <w:t>15739387662</w:t>
      </w:r>
    </w:p>
    <w:p w14:paraId="476E751E">
      <w:pPr>
        <w:pStyle w:val="3"/>
        <w:spacing w:before="117" w:line="225" w:lineRule="auto"/>
        <w:jc w:val="center"/>
        <w:outlineLvl w:val="0"/>
        <w:rPr>
          <w:sz w:val="35"/>
          <w:szCs w:val="35"/>
        </w:rPr>
      </w:pPr>
      <w:bookmarkStart w:id="9" w:name="bookmark12"/>
      <w:bookmarkEnd w:id="9"/>
      <w:bookmarkStart w:id="10" w:name="bookmark11"/>
      <w:bookmarkEnd w:id="10"/>
      <w:r>
        <w:rPr>
          <w:b/>
          <w:bCs/>
          <w:spacing w:val="5"/>
          <w:sz w:val="35"/>
          <w:szCs w:val="35"/>
        </w:rPr>
        <w:t>第二部分</w:t>
      </w:r>
      <w:r>
        <w:rPr>
          <w:spacing w:val="5"/>
          <w:sz w:val="35"/>
          <w:szCs w:val="35"/>
        </w:rPr>
        <w:t xml:space="preserve">  </w:t>
      </w:r>
      <w:r>
        <w:rPr>
          <w:b/>
          <w:bCs/>
          <w:spacing w:val="5"/>
          <w:sz w:val="35"/>
          <w:szCs w:val="35"/>
        </w:rPr>
        <w:t>供应商须知</w:t>
      </w:r>
    </w:p>
    <w:p w14:paraId="3578CFDA">
      <w:pPr>
        <w:pStyle w:val="3"/>
        <w:spacing w:before="237" w:line="220" w:lineRule="auto"/>
        <w:ind w:left="4103"/>
        <w:outlineLvl w:val="1"/>
      </w:pPr>
      <w:bookmarkStart w:id="11" w:name="bookmark33"/>
      <w:bookmarkEnd w:id="11"/>
      <w:r>
        <w:rPr>
          <w:b/>
          <w:bCs/>
          <w:spacing w:val="-3"/>
        </w:rPr>
        <w:t>第一章</w:t>
      </w:r>
      <w:r>
        <w:rPr>
          <w:spacing w:val="-3"/>
        </w:rPr>
        <w:t xml:space="preserve">   </w:t>
      </w:r>
      <w:r>
        <w:rPr>
          <w:b/>
          <w:bCs/>
          <w:spacing w:val="-3"/>
        </w:rPr>
        <w:t>供应商须知</w:t>
      </w:r>
    </w:p>
    <w:p w14:paraId="43D2657A">
      <w:pPr>
        <w:pStyle w:val="3"/>
        <w:spacing w:before="234" w:line="219" w:lineRule="auto"/>
        <w:ind w:left="4474"/>
        <w:rPr>
          <w:sz w:val="24"/>
          <w:szCs w:val="24"/>
        </w:rPr>
      </w:pPr>
      <w:r>
        <w:rPr>
          <w:b/>
          <w:bCs/>
          <w:spacing w:val="-3"/>
          <w:sz w:val="24"/>
          <w:szCs w:val="24"/>
        </w:rPr>
        <w:t>供应商须知前附表</w:t>
      </w:r>
    </w:p>
    <w:p w14:paraId="445F2E7D">
      <w:pPr>
        <w:spacing w:line="68" w:lineRule="exact"/>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2420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47012C78">
            <w:pPr>
              <w:pStyle w:val="13"/>
              <w:spacing w:before="120" w:line="220" w:lineRule="auto"/>
              <w:ind w:left="582"/>
            </w:pPr>
            <w:r>
              <w:rPr>
                <w:spacing w:val="-4"/>
              </w:rPr>
              <w:t>条款号</w:t>
            </w:r>
          </w:p>
        </w:tc>
        <w:tc>
          <w:tcPr>
            <w:tcW w:w="1305" w:type="dxa"/>
            <w:tcBorders>
              <w:top w:val="single" w:color="000000" w:sz="10" w:space="0"/>
            </w:tcBorders>
            <w:vAlign w:val="top"/>
          </w:tcPr>
          <w:p w14:paraId="5432265E">
            <w:pPr>
              <w:pStyle w:val="13"/>
              <w:spacing w:before="120" w:line="220" w:lineRule="auto"/>
              <w:ind w:left="171"/>
            </w:pPr>
            <w:r>
              <w:rPr>
                <w:spacing w:val="-3"/>
              </w:rPr>
              <w:t>条款名称</w:t>
            </w:r>
          </w:p>
        </w:tc>
        <w:tc>
          <w:tcPr>
            <w:tcW w:w="7628" w:type="dxa"/>
            <w:tcBorders>
              <w:top w:val="single" w:color="000000" w:sz="10" w:space="0"/>
              <w:right w:val="single" w:color="000000" w:sz="10" w:space="0"/>
            </w:tcBorders>
            <w:vAlign w:val="top"/>
          </w:tcPr>
          <w:p w14:paraId="4BEF3A03">
            <w:pPr>
              <w:pStyle w:val="13"/>
              <w:spacing w:before="120" w:line="220" w:lineRule="auto"/>
              <w:ind w:left="3337"/>
            </w:pPr>
            <w:r>
              <w:rPr>
                <w:spacing w:val="-3"/>
              </w:rPr>
              <w:t>编列内容</w:t>
            </w:r>
          </w:p>
        </w:tc>
      </w:tr>
      <w:tr w14:paraId="5721B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1E63A87A">
            <w:pPr>
              <w:pStyle w:val="13"/>
              <w:spacing w:before="114" w:line="219" w:lineRule="auto"/>
              <w:ind w:left="220"/>
            </w:pPr>
            <w:r>
              <w:rPr>
                <w:spacing w:val="-6"/>
              </w:rPr>
              <w:t>第一章</w:t>
            </w:r>
            <w:r>
              <w:rPr>
                <w:spacing w:val="-29"/>
              </w:rPr>
              <w:t xml:space="preserve"> </w:t>
            </w:r>
            <w:r>
              <w:rPr>
                <w:spacing w:val="-6"/>
              </w:rPr>
              <w:t>1.1</w:t>
            </w:r>
            <w:r>
              <w:rPr>
                <w:spacing w:val="-50"/>
              </w:rPr>
              <w:t xml:space="preserve"> </w:t>
            </w:r>
            <w:r>
              <w:rPr>
                <w:spacing w:val="-6"/>
              </w:rPr>
              <w:t>款</w:t>
            </w:r>
          </w:p>
        </w:tc>
        <w:tc>
          <w:tcPr>
            <w:tcW w:w="1305" w:type="dxa"/>
            <w:vAlign w:val="top"/>
          </w:tcPr>
          <w:p w14:paraId="17942826">
            <w:pPr>
              <w:pStyle w:val="13"/>
              <w:spacing w:before="113" w:line="221" w:lineRule="auto"/>
              <w:ind w:left="173"/>
            </w:pPr>
            <w:r>
              <w:rPr>
                <w:spacing w:val="-4"/>
              </w:rPr>
              <w:t>项目名称</w:t>
            </w:r>
          </w:p>
        </w:tc>
        <w:tc>
          <w:tcPr>
            <w:tcW w:w="7628" w:type="dxa"/>
            <w:tcBorders>
              <w:right w:val="single" w:color="000000" w:sz="10" w:space="0"/>
            </w:tcBorders>
            <w:vAlign w:val="top"/>
          </w:tcPr>
          <w:p w14:paraId="7E020F44">
            <w:pPr>
              <w:pStyle w:val="13"/>
              <w:spacing w:before="114" w:line="220" w:lineRule="auto"/>
              <w:ind w:left="113"/>
              <w:rPr>
                <w:rFonts w:hint="eastAsia" w:eastAsia="宋体"/>
                <w:lang w:eastAsia="zh-CN"/>
              </w:rPr>
            </w:pPr>
            <w:r>
              <w:rPr>
                <w:rFonts w:hint="eastAsia"/>
                <w:spacing w:val="-2"/>
                <w:lang w:eastAsia="zh-CN"/>
              </w:rPr>
              <w:t>焉耆县中心敬老院消防改造及能力提升改造项目</w:t>
            </w:r>
          </w:p>
        </w:tc>
      </w:tr>
      <w:tr w14:paraId="65660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897" w:type="dxa"/>
            <w:tcBorders>
              <w:left w:val="single" w:color="000000" w:sz="10" w:space="0"/>
            </w:tcBorders>
            <w:vAlign w:val="top"/>
          </w:tcPr>
          <w:p w14:paraId="78B2DFD9">
            <w:pPr>
              <w:spacing w:line="250" w:lineRule="auto"/>
              <w:rPr>
                <w:rFonts w:ascii="Arial"/>
                <w:sz w:val="21"/>
              </w:rPr>
            </w:pPr>
          </w:p>
          <w:p w14:paraId="39C94CDE">
            <w:pPr>
              <w:spacing w:line="251" w:lineRule="auto"/>
              <w:rPr>
                <w:rFonts w:ascii="Arial"/>
                <w:sz w:val="21"/>
              </w:rPr>
            </w:pPr>
          </w:p>
          <w:p w14:paraId="5F09B4B9">
            <w:pPr>
              <w:pStyle w:val="13"/>
              <w:spacing w:before="78" w:line="219" w:lineRule="auto"/>
              <w:ind w:left="220"/>
            </w:pPr>
            <w:r>
              <w:rPr>
                <w:spacing w:val="-6"/>
              </w:rPr>
              <w:t>第一章</w:t>
            </w:r>
            <w:r>
              <w:rPr>
                <w:spacing w:val="-29"/>
              </w:rPr>
              <w:t xml:space="preserve"> </w:t>
            </w:r>
            <w:r>
              <w:rPr>
                <w:spacing w:val="-6"/>
              </w:rPr>
              <w:t>1.2</w:t>
            </w:r>
            <w:r>
              <w:rPr>
                <w:spacing w:val="-50"/>
              </w:rPr>
              <w:t xml:space="preserve"> </w:t>
            </w:r>
            <w:r>
              <w:rPr>
                <w:spacing w:val="-6"/>
              </w:rPr>
              <w:t>款</w:t>
            </w:r>
          </w:p>
        </w:tc>
        <w:tc>
          <w:tcPr>
            <w:tcW w:w="1305" w:type="dxa"/>
            <w:vAlign w:val="top"/>
          </w:tcPr>
          <w:p w14:paraId="014B4A8B">
            <w:pPr>
              <w:spacing w:line="250" w:lineRule="auto"/>
              <w:rPr>
                <w:rFonts w:ascii="Arial"/>
                <w:sz w:val="21"/>
              </w:rPr>
            </w:pPr>
          </w:p>
          <w:p w14:paraId="4D02128F">
            <w:pPr>
              <w:spacing w:line="251" w:lineRule="auto"/>
              <w:rPr>
                <w:rFonts w:ascii="Arial"/>
                <w:sz w:val="21"/>
              </w:rPr>
            </w:pPr>
          </w:p>
          <w:p w14:paraId="48675E3C">
            <w:pPr>
              <w:pStyle w:val="13"/>
              <w:spacing w:before="78" w:line="219" w:lineRule="auto"/>
              <w:ind w:left="168"/>
            </w:pPr>
            <w:r>
              <w:rPr>
                <w:spacing w:val="-3"/>
              </w:rPr>
              <w:t>采购方式</w:t>
            </w:r>
          </w:p>
        </w:tc>
        <w:tc>
          <w:tcPr>
            <w:tcW w:w="7628" w:type="dxa"/>
            <w:tcBorders>
              <w:right w:val="single" w:color="000000" w:sz="10" w:space="0"/>
            </w:tcBorders>
            <w:vAlign w:val="top"/>
          </w:tcPr>
          <w:p w14:paraId="6658500B">
            <w:pPr>
              <w:pStyle w:val="13"/>
              <w:spacing w:before="114" w:line="220" w:lineRule="auto"/>
              <w:ind w:left="110"/>
            </w:pPr>
            <w:r>
              <w:rPr>
                <w:spacing w:val="-3"/>
              </w:rPr>
              <w:t>竞争性磋商。</w:t>
            </w:r>
          </w:p>
          <w:p w14:paraId="6430FAC4">
            <w:pPr>
              <w:pStyle w:val="13"/>
              <w:spacing w:before="181" w:line="313" w:lineRule="auto"/>
              <w:ind w:left="108" w:right="96"/>
            </w:pPr>
            <w:r>
              <w:rPr>
                <w:spacing w:val="-1"/>
              </w:rPr>
              <w:t>待评审小组与供应商对采购标的的技术、服务等磋商结束</w:t>
            </w:r>
            <w:r>
              <w:rPr>
                <w:spacing w:val="-2"/>
              </w:rPr>
              <w:t>后，评审小组</w:t>
            </w:r>
            <w:r>
              <w:t xml:space="preserve"> </w:t>
            </w:r>
            <w:r>
              <w:rPr>
                <w:spacing w:val="-1"/>
              </w:rPr>
              <w:t>要求所有实质性响应的供应商，在规定的时间内提交最后报价。</w:t>
            </w:r>
          </w:p>
        </w:tc>
      </w:tr>
      <w:tr w14:paraId="5157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897" w:type="dxa"/>
            <w:tcBorders>
              <w:left w:val="single" w:color="000000" w:sz="10" w:space="0"/>
            </w:tcBorders>
            <w:vAlign w:val="top"/>
          </w:tcPr>
          <w:p w14:paraId="3A72674D">
            <w:pPr>
              <w:spacing w:line="270" w:lineRule="auto"/>
              <w:rPr>
                <w:rFonts w:ascii="Arial"/>
                <w:sz w:val="21"/>
              </w:rPr>
            </w:pPr>
          </w:p>
          <w:p w14:paraId="722821EB">
            <w:pPr>
              <w:pStyle w:val="13"/>
              <w:spacing w:before="78" w:line="219" w:lineRule="auto"/>
              <w:ind w:left="220"/>
            </w:pPr>
            <w:r>
              <w:rPr>
                <w:spacing w:val="-6"/>
              </w:rPr>
              <w:t>第一章</w:t>
            </w:r>
            <w:r>
              <w:rPr>
                <w:spacing w:val="-29"/>
              </w:rPr>
              <w:t xml:space="preserve"> </w:t>
            </w:r>
            <w:r>
              <w:rPr>
                <w:spacing w:val="-6"/>
              </w:rPr>
              <w:t>1.3</w:t>
            </w:r>
            <w:r>
              <w:rPr>
                <w:spacing w:val="-50"/>
              </w:rPr>
              <w:t xml:space="preserve"> </w:t>
            </w:r>
            <w:r>
              <w:rPr>
                <w:spacing w:val="-6"/>
              </w:rPr>
              <w:t>款</w:t>
            </w:r>
          </w:p>
        </w:tc>
        <w:tc>
          <w:tcPr>
            <w:tcW w:w="1305" w:type="dxa"/>
            <w:vAlign w:val="top"/>
          </w:tcPr>
          <w:p w14:paraId="4CB7EDF8">
            <w:pPr>
              <w:spacing w:line="270" w:lineRule="auto"/>
              <w:rPr>
                <w:rFonts w:ascii="Arial"/>
                <w:color w:val="auto"/>
                <w:sz w:val="21"/>
              </w:rPr>
            </w:pPr>
          </w:p>
          <w:p w14:paraId="3AD6DEF0">
            <w:pPr>
              <w:pStyle w:val="13"/>
              <w:spacing w:before="78" w:line="219" w:lineRule="auto"/>
              <w:ind w:left="168"/>
              <w:rPr>
                <w:color w:val="auto"/>
              </w:rPr>
            </w:pPr>
            <w:r>
              <w:rPr>
                <w:color w:val="auto"/>
                <w:spacing w:val="-3"/>
              </w:rPr>
              <w:t>采购内容</w:t>
            </w:r>
          </w:p>
        </w:tc>
        <w:tc>
          <w:tcPr>
            <w:tcW w:w="7628" w:type="dxa"/>
            <w:tcBorders>
              <w:right w:val="single" w:color="000000" w:sz="10" w:space="0"/>
            </w:tcBorders>
            <w:vAlign w:val="top"/>
          </w:tcPr>
          <w:p w14:paraId="01E49106">
            <w:pPr>
              <w:pStyle w:val="13"/>
              <w:spacing w:before="37" w:line="342" w:lineRule="auto"/>
              <w:ind w:left="110" w:right="312" w:firstLine="2"/>
              <w:rPr>
                <w:color w:val="auto"/>
              </w:rPr>
            </w:pPr>
            <w:r>
              <w:rPr>
                <w:rFonts w:hint="eastAsia"/>
                <w:color w:val="auto"/>
                <w:spacing w:val="-1"/>
                <w:lang w:eastAsia="zh-CN"/>
              </w:rPr>
              <w:t>焉耆县中心敬老院消防改造及能力提升改造项目</w:t>
            </w:r>
            <w:r>
              <w:rPr>
                <w:color w:val="auto"/>
                <w:spacing w:val="-1"/>
              </w:rPr>
              <w:t>施工图纸及工程量清单包含的全部工作内</w:t>
            </w:r>
            <w:r>
              <w:rPr>
                <w:color w:val="auto"/>
                <w:spacing w:val="-7"/>
              </w:rPr>
              <w:t>容。</w:t>
            </w:r>
          </w:p>
        </w:tc>
      </w:tr>
      <w:tr w14:paraId="27AD4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897" w:type="dxa"/>
            <w:tcBorders>
              <w:left w:val="single" w:color="000000" w:sz="10" w:space="0"/>
            </w:tcBorders>
            <w:vAlign w:val="top"/>
          </w:tcPr>
          <w:p w14:paraId="5A2F283E">
            <w:pPr>
              <w:pStyle w:val="13"/>
              <w:spacing w:before="156" w:line="219" w:lineRule="auto"/>
              <w:ind w:left="220"/>
            </w:pPr>
            <w:r>
              <w:rPr>
                <w:spacing w:val="-6"/>
              </w:rPr>
              <w:t>第一章</w:t>
            </w:r>
            <w:r>
              <w:rPr>
                <w:spacing w:val="-29"/>
              </w:rPr>
              <w:t xml:space="preserve"> </w:t>
            </w:r>
            <w:r>
              <w:rPr>
                <w:spacing w:val="-6"/>
              </w:rPr>
              <w:t>1.4</w:t>
            </w:r>
            <w:r>
              <w:rPr>
                <w:spacing w:val="-50"/>
              </w:rPr>
              <w:t xml:space="preserve"> </w:t>
            </w:r>
            <w:r>
              <w:rPr>
                <w:spacing w:val="-6"/>
              </w:rPr>
              <w:t>款</w:t>
            </w:r>
          </w:p>
        </w:tc>
        <w:tc>
          <w:tcPr>
            <w:tcW w:w="1305" w:type="dxa"/>
            <w:vAlign w:val="top"/>
          </w:tcPr>
          <w:p w14:paraId="47AB028D">
            <w:pPr>
              <w:pStyle w:val="13"/>
              <w:spacing w:before="156" w:line="220" w:lineRule="auto"/>
              <w:ind w:left="179"/>
              <w:rPr>
                <w:rFonts w:ascii="宋体" w:hAnsi="宋体" w:eastAsia="宋体" w:cs="宋体"/>
                <w:color w:val="auto"/>
                <w:spacing w:val="-5"/>
              </w:rPr>
            </w:pPr>
            <w:r>
              <w:rPr>
                <w:rFonts w:ascii="宋体" w:hAnsi="宋体" w:eastAsia="宋体" w:cs="宋体"/>
                <w:color w:val="auto"/>
                <w:spacing w:val="-5"/>
              </w:rPr>
              <w:t>资金来源</w:t>
            </w:r>
          </w:p>
        </w:tc>
        <w:tc>
          <w:tcPr>
            <w:tcW w:w="7628" w:type="dxa"/>
            <w:tcBorders>
              <w:right w:val="single" w:color="000000" w:sz="10" w:space="0"/>
            </w:tcBorders>
            <w:vAlign w:val="top"/>
          </w:tcPr>
          <w:p w14:paraId="78D38AC5">
            <w:pPr>
              <w:pStyle w:val="13"/>
              <w:spacing w:before="156" w:line="220" w:lineRule="auto"/>
              <w:ind w:left="179"/>
              <w:rPr>
                <w:rFonts w:ascii="宋体" w:hAnsi="宋体" w:eastAsia="宋体" w:cs="宋体"/>
                <w:color w:val="auto"/>
                <w:spacing w:val="-5"/>
              </w:rPr>
            </w:pPr>
            <w:r>
              <w:rPr>
                <w:rFonts w:hint="eastAsia" w:ascii="宋体" w:hAnsi="宋体" w:eastAsia="宋体" w:cs="宋体"/>
                <w:color w:val="auto"/>
                <w:spacing w:val="-5"/>
                <w:lang w:val="en-US" w:eastAsia="zh-CN"/>
              </w:rPr>
              <w:t>财政</w:t>
            </w:r>
            <w:r>
              <w:rPr>
                <w:rFonts w:ascii="宋体" w:hAnsi="宋体" w:eastAsia="宋体" w:cs="宋体"/>
                <w:color w:val="auto"/>
                <w:spacing w:val="-5"/>
              </w:rPr>
              <w:t>资金</w:t>
            </w:r>
          </w:p>
        </w:tc>
      </w:tr>
      <w:tr w14:paraId="0C33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97" w:type="dxa"/>
            <w:tcBorders>
              <w:left w:val="single" w:color="000000" w:sz="10" w:space="0"/>
            </w:tcBorders>
            <w:vAlign w:val="top"/>
          </w:tcPr>
          <w:p w14:paraId="68440A07">
            <w:pPr>
              <w:pStyle w:val="13"/>
              <w:spacing w:before="138" w:line="219" w:lineRule="auto"/>
              <w:ind w:left="220"/>
            </w:pPr>
            <w:r>
              <w:rPr>
                <w:spacing w:val="-6"/>
              </w:rPr>
              <w:t>第一章</w:t>
            </w:r>
            <w:r>
              <w:rPr>
                <w:spacing w:val="-29"/>
              </w:rPr>
              <w:t xml:space="preserve"> </w:t>
            </w:r>
            <w:r>
              <w:rPr>
                <w:spacing w:val="-6"/>
              </w:rPr>
              <w:t>1.5</w:t>
            </w:r>
            <w:r>
              <w:rPr>
                <w:spacing w:val="-50"/>
              </w:rPr>
              <w:t xml:space="preserve"> </w:t>
            </w:r>
            <w:r>
              <w:rPr>
                <w:spacing w:val="-6"/>
              </w:rPr>
              <w:t>款</w:t>
            </w:r>
          </w:p>
        </w:tc>
        <w:tc>
          <w:tcPr>
            <w:tcW w:w="1305" w:type="dxa"/>
            <w:vAlign w:val="top"/>
          </w:tcPr>
          <w:p w14:paraId="27ABBC10">
            <w:pPr>
              <w:pStyle w:val="13"/>
              <w:spacing w:before="137" w:line="221" w:lineRule="auto"/>
              <w:ind w:left="173"/>
              <w:rPr>
                <w:color w:val="auto"/>
              </w:rPr>
            </w:pPr>
            <w:r>
              <w:rPr>
                <w:color w:val="auto"/>
                <w:spacing w:val="-4"/>
              </w:rPr>
              <w:t>项目地点</w:t>
            </w:r>
          </w:p>
        </w:tc>
        <w:tc>
          <w:tcPr>
            <w:tcW w:w="7628" w:type="dxa"/>
            <w:tcBorders>
              <w:right w:val="single" w:color="000000" w:sz="10" w:space="0"/>
            </w:tcBorders>
            <w:vAlign w:val="top"/>
          </w:tcPr>
          <w:p w14:paraId="45379714">
            <w:pPr>
              <w:pStyle w:val="13"/>
              <w:spacing w:before="58" w:line="220" w:lineRule="auto"/>
              <w:ind w:left="113"/>
              <w:rPr>
                <w:color w:val="auto"/>
              </w:rPr>
            </w:pPr>
            <w:r>
              <w:rPr>
                <w:color w:val="auto"/>
                <w:spacing w:val="-3"/>
              </w:rPr>
              <w:t>焉耆回族自治县</w:t>
            </w:r>
          </w:p>
        </w:tc>
      </w:tr>
      <w:tr w14:paraId="7C60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411414B2">
            <w:pPr>
              <w:pStyle w:val="13"/>
              <w:spacing w:before="120" w:line="219" w:lineRule="auto"/>
              <w:ind w:left="220"/>
            </w:pPr>
            <w:r>
              <w:rPr>
                <w:spacing w:val="-6"/>
              </w:rPr>
              <w:t>第一章</w:t>
            </w:r>
            <w:r>
              <w:rPr>
                <w:spacing w:val="-29"/>
              </w:rPr>
              <w:t xml:space="preserve"> </w:t>
            </w:r>
            <w:r>
              <w:rPr>
                <w:spacing w:val="-6"/>
              </w:rPr>
              <w:t>1.6</w:t>
            </w:r>
            <w:r>
              <w:rPr>
                <w:spacing w:val="-50"/>
              </w:rPr>
              <w:t xml:space="preserve"> </w:t>
            </w:r>
            <w:r>
              <w:rPr>
                <w:spacing w:val="-6"/>
              </w:rPr>
              <w:t>款</w:t>
            </w:r>
          </w:p>
        </w:tc>
        <w:tc>
          <w:tcPr>
            <w:tcW w:w="1305" w:type="dxa"/>
            <w:vAlign w:val="top"/>
          </w:tcPr>
          <w:p w14:paraId="36EB64FC">
            <w:pPr>
              <w:pStyle w:val="13"/>
              <w:spacing w:before="120" w:line="221" w:lineRule="auto"/>
              <w:ind w:left="412"/>
              <w:rPr>
                <w:color w:val="auto"/>
              </w:rPr>
            </w:pPr>
            <w:r>
              <w:rPr>
                <w:color w:val="auto"/>
                <w:spacing w:val="-7"/>
              </w:rPr>
              <w:t>工期</w:t>
            </w:r>
          </w:p>
        </w:tc>
        <w:tc>
          <w:tcPr>
            <w:tcW w:w="7628" w:type="dxa"/>
            <w:tcBorders>
              <w:right w:val="single" w:color="000000" w:sz="10" w:space="0"/>
            </w:tcBorders>
            <w:vAlign w:val="top"/>
          </w:tcPr>
          <w:p w14:paraId="4D03B060">
            <w:pPr>
              <w:pStyle w:val="13"/>
              <w:spacing w:before="41" w:line="220" w:lineRule="auto"/>
              <w:ind w:left="110"/>
              <w:rPr>
                <w:color w:val="auto"/>
              </w:rPr>
            </w:pPr>
            <w:r>
              <w:rPr>
                <w:rFonts w:hint="eastAsia"/>
                <w:color w:val="auto"/>
                <w:spacing w:val="-8"/>
                <w:lang w:eastAsia="zh-CN"/>
              </w:rPr>
              <w:t>2025 年 7 月 30 日之前竣工</w:t>
            </w:r>
            <w:r>
              <w:rPr>
                <w:color w:val="auto"/>
                <w:spacing w:val="-8"/>
              </w:rPr>
              <w:t>。</w:t>
            </w:r>
          </w:p>
        </w:tc>
      </w:tr>
      <w:tr w14:paraId="63037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897" w:type="dxa"/>
            <w:tcBorders>
              <w:left w:val="single" w:color="000000" w:sz="10" w:space="0"/>
            </w:tcBorders>
            <w:vAlign w:val="top"/>
          </w:tcPr>
          <w:p w14:paraId="546FECB1">
            <w:pPr>
              <w:pStyle w:val="13"/>
              <w:spacing w:before="145" w:line="219" w:lineRule="auto"/>
              <w:ind w:left="220"/>
            </w:pPr>
            <w:r>
              <w:rPr>
                <w:spacing w:val="-6"/>
              </w:rPr>
              <w:t>第一章</w:t>
            </w:r>
            <w:r>
              <w:rPr>
                <w:spacing w:val="-29"/>
              </w:rPr>
              <w:t xml:space="preserve"> </w:t>
            </w:r>
            <w:r>
              <w:rPr>
                <w:spacing w:val="-6"/>
              </w:rPr>
              <w:t>1.7</w:t>
            </w:r>
            <w:r>
              <w:rPr>
                <w:spacing w:val="-50"/>
              </w:rPr>
              <w:t xml:space="preserve"> </w:t>
            </w:r>
            <w:r>
              <w:rPr>
                <w:spacing w:val="-6"/>
              </w:rPr>
              <w:t>款</w:t>
            </w:r>
          </w:p>
        </w:tc>
        <w:tc>
          <w:tcPr>
            <w:tcW w:w="1305" w:type="dxa"/>
            <w:vAlign w:val="top"/>
          </w:tcPr>
          <w:p w14:paraId="2BE91B0A">
            <w:pPr>
              <w:pStyle w:val="13"/>
              <w:spacing w:before="144" w:line="221" w:lineRule="auto"/>
              <w:ind w:left="290"/>
            </w:pPr>
            <w:r>
              <w:rPr>
                <w:spacing w:val="-4"/>
              </w:rPr>
              <w:t>质保期</w:t>
            </w:r>
          </w:p>
        </w:tc>
        <w:tc>
          <w:tcPr>
            <w:tcW w:w="7628" w:type="dxa"/>
            <w:tcBorders>
              <w:right w:val="single" w:color="000000" w:sz="10" w:space="0"/>
            </w:tcBorders>
            <w:vAlign w:val="top"/>
          </w:tcPr>
          <w:p w14:paraId="5E13CDDC">
            <w:pPr>
              <w:pStyle w:val="13"/>
              <w:spacing w:before="65" w:line="220" w:lineRule="auto"/>
              <w:ind w:left="107"/>
            </w:pPr>
            <w:r>
              <w:rPr>
                <w:spacing w:val="-1"/>
              </w:rPr>
              <w:t>根据《建设工程质量管理条例》及有关规定执行。</w:t>
            </w:r>
          </w:p>
        </w:tc>
      </w:tr>
      <w:tr w14:paraId="1C25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897" w:type="dxa"/>
            <w:tcBorders>
              <w:left w:val="single" w:color="000000" w:sz="10" w:space="0"/>
            </w:tcBorders>
            <w:vAlign w:val="top"/>
          </w:tcPr>
          <w:p w14:paraId="0440E711">
            <w:pPr>
              <w:spacing w:line="255" w:lineRule="auto"/>
              <w:rPr>
                <w:rFonts w:ascii="Arial"/>
                <w:sz w:val="21"/>
              </w:rPr>
            </w:pPr>
          </w:p>
          <w:p w14:paraId="195134EE">
            <w:pPr>
              <w:spacing w:line="255" w:lineRule="auto"/>
              <w:rPr>
                <w:rFonts w:ascii="Arial"/>
                <w:sz w:val="21"/>
              </w:rPr>
            </w:pPr>
          </w:p>
          <w:p w14:paraId="1306E80A">
            <w:pPr>
              <w:pStyle w:val="13"/>
              <w:spacing w:before="78" w:line="219" w:lineRule="auto"/>
              <w:ind w:left="220"/>
            </w:pPr>
            <w:r>
              <w:rPr>
                <w:spacing w:val="-4"/>
              </w:rPr>
              <w:t>第一章</w:t>
            </w:r>
            <w:r>
              <w:rPr>
                <w:spacing w:val="-43"/>
              </w:rPr>
              <w:t xml:space="preserve"> </w:t>
            </w:r>
            <w:r>
              <w:rPr>
                <w:spacing w:val="-4"/>
              </w:rPr>
              <w:t>2.1</w:t>
            </w:r>
            <w:r>
              <w:rPr>
                <w:spacing w:val="-50"/>
              </w:rPr>
              <w:t xml:space="preserve"> </w:t>
            </w:r>
            <w:r>
              <w:rPr>
                <w:spacing w:val="-4"/>
              </w:rPr>
              <w:t>款</w:t>
            </w:r>
          </w:p>
        </w:tc>
        <w:tc>
          <w:tcPr>
            <w:tcW w:w="1305" w:type="dxa"/>
            <w:vAlign w:val="top"/>
          </w:tcPr>
          <w:p w14:paraId="4BA6F3C0">
            <w:pPr>
              <w:spacing w:line="255" w:lineRule="auto"/>
              <w:rPr>
                <w:rFonts w:ascii="Arial"/>
                <w:sz w:val="21"/>
              </w:rPr>
            </w:pPr>
          </w:p>
          <w:p w14:paraId="060866FF">
            <w:pPr>
              <w:spacing w:line="255" w:lineRule="auto"/>
              <w:rPr>
                <w:rFonts w:ascii="Arial"/>
                <w:sz w:val="21"/>
              </w:rPr>
            </w:pPr>
          </w:p>
          <w:p w14:paraId="0DF1FB30">
            <w:pPr>
              <w:pStyle w:val="13"/>
              <w:spacing w:before="78" w:line="219" w:lineRule="auto"/>
              <w:ind w:left="288"/>
            </w:pPr>
            <w:r>
              <w:rPr>
                <w:spacing w:val="-3"/>
              </w:rPr>
              <w:t>采购人</w:t>
            </w:r>
          </w:p>
        </w:tc>
        <w:tc>
          <w:tcPr>
            <w:tcW w:w="7628" w:type="dxa"/>
            <w:tcBorders>
              <w:right w:val="single" w:color="000000" w:sz="10" w:space="0"/>
            </w:tcBorders>
            <w:vAlign w:val="top"/>
          </w:tcPr>
          <w:p w14:paraId="5073336C">
            <w:pPr>
              <w:pStyle w:val="13"/>
              <w:spacing w:before="123" w:line="220" w:lineRule="auto"/>
              <w:ind w:left="110"/>
              <w:rPr>
                <w:rFonts w:hint="eastAsia" w:eastAsia="宋体"/>
                <w:lang w:eastAsia="zh-CN"/>
              </w:rPr>
            </w:pPr>
            <w:r>
              <w:rPr>
                <w:spacing w:val="-1"/>
              </w:rPr>
              <w:t>名 称：</w:t>
            </w:r>
            <w:r>
              <w:rPr>
                <w:rFonts w:hint="eastAsia"/>
                <w:spacing w:val="-1"/>
                <w:lang w:eastAsia="zh-CN"/>
              </w:rPr>
              <w:t>焉耆回族自治县民政局</w:t>
            </w:r>
          </w:p>
          <w:p w14:paraId="7F7A386C">
            <w:pPr>
              <w:pStyle w:val="13"/>
              <w:spacing w:before="182" w:line="220" w:lineRule="auto"/>
              <w:ind w:left="107"/>
            </w:pPr>
            <w:r>
              <w:rPr>
                <w:spacing w:val="-1"/>
              </w:rPr>
              <w:t>地 址：焉耆回族自治县</w:t>
            </w:r>
          </w:p>
          <w:p w14:paraId="48A099F5">
            <w:pPr>
              <w:pStyle w:val="13"/>
              <w:spacing w:before="181" w:line="222" w:lineRule="auto"/>
              <w:ind w:left="108"/>
            </w:pPr>
            <w:r>
              <w:rPr>
                <w:spacing w:val="-1"/>
              </w:rPr>
              <w:t>联系方式：13999628599</w:t>
            </w:r>
          </w:p>
        </w:tc>
      </w:tr>
      <w:tr w14:paraId="431E5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897" w:type="dxa"/>
            <w:tcBorders>
              <w:left w:val="single" w:color="000000" w:sz="10" w:space="0"/>
            </w:tcBorders>
            <w:vAlign w:val="top"/>
          </w:tcPr>
          <w:p w14:paraId="32FEBFCB">
            <w:pPr>
              <w:spacing w:line="248" w:lineRule="auto"/>
              <w:rPr>
                <w:rFonts w:ascii="Arial"/>
                <w:sz w:val="21"/>
              </w:rPr>
            </w:pPr>
          </w:p>
          <w:p w14:paraId="321DDCD5">
            <w:pPr>
              <w:spacing w:line="249" w:lineRule="auto"/>
              <w:rPr>
                <w:rFonts w:ascii="Arial"/>
                <w:sz w:val="21"/>
              </w:rPr>
            </w:pPr>
          </w:p>
          <w:p w14:paraId="723100AE">
            <w:pPr>
              <w:spacing w:line="249" w:lineRule="auto"/>
              <w:rPr>
                <w:rFonts w:ascii="Arial"/>
                <w:sz w:val="21"/>
              </w:rPr>
            </w:pPr>
          </w:p>
          <w:p w14:paraId="20F9D5B9">
            <w:pPr>
              <w:pStyle w:val="13"/>
              <w:spacing w:before="78" w:line="219" w:lineRule="auto"/>
              <w:ind w:left="220"/>
            </w:pPr>
            <w:r>
              <w:rPr>
                <w:spacing w:val="-4"/>
              </w:rPr>
              <w:t>第一章</w:t>
            </w:r>
            <w:r>
              <w:rPr>
                <w:spacing w:val="-43"/>
              </w:rPr>
              <w:t xml:space="preserve"> </w:t>
            </w:r>
            <w:r>
              <w:rPr>
                <w:spacing w:val="-4"/>
              </w:rPr>
              <w:t>2.2</w:t>
            </w:r>
            <w:r>
              <w:rPr>
                <w:spacing w:val="-50"/>
              </w:rPr>
              <w:t xml:space="preserve"> </w:t>
            </w:r>
            <w:r>
              <w:rPr>
                <w:spacing w:val="-4"/>
              </w:rPr>
              <w:t>款</w:t>
            </w:r>
          </w:p>
        </w:tc>
        <w:tc>
          <w:tcPr>
            <w:tcW w:w="1305" w:type="dxa"/>
            <w:vAlign w:val="top"/>
          </w:tcPr>
          <w:p w14:paraId="20AACFD9">
            <w:pPr>
              <w:spacing w:line="248" w:lineRule="auto"/>
              <w:rPr>
                <w:rFonts w:ascii="Arial"/>
                <w:sz w:val="21"/>
              </w:rPr>
            </w:pPr>
          </w:p>
          <w:p w14:paraId="573C1307">
            <w:pPr>
              <w:spacing w:line="249" w:lineRule="auto"/>
              <w:rPr>
                <w:rFonts w:ascii="Arial"/>
                <w:sz w:val="21"/>
              </w:rPr>
            </w:pPr>
          </w:p>
          <w:p w14:paraId="00B39F48">
            <w:pPr>
              <w:spacing w:line="249" w:lineRule="auto"/>
              <w:rPr>
                <w:rFonts w:ascii="Arial"/>
                <w:sz w:val="21"/>
              </w:rPr>
            </w:pPr>
          </w:p>
          <w:p w14:paraId="7F7C908F">
            <w:pPr>
              <w:pStyle w:val="13"/>
              <w:spacing w:before="78" w:line="219" w:lineRule="auto"/>
              <w:ind w:left="168"/>
            </w:pPr>
            <w:r>
              <w:rPr>
                <w:spacing w:val="-3"/>
              </w:rPr>
              <w:t>代理机构</w:t>
            </w:r>
          </w:p>
        </w:tc>
        <w:tc>
          <w:tcPr>
            <w:tcW w:w="7628" w:type="dxa"/>
            <w:tcBorders>
              <w:right w:val="single" w:color="000000" w:sz="10" w:space="0"/>
            </w:tcBorders>
            <w:vAlign w:val="top"/>
          </w:tcPr>
          <w:p w14:paraId="62B7848C">
            <w:pPr>
              <w:pStyle w:val="13"/>
              <w:spacing w:before="125" w:line="220" w:lineRule="auto"/>
              <w:ind w:left="110"/>
              <w:rPr>
                <w:rFonts w:hint="eastAsia" w:eastAsia="宋体"/>
                <w:lang w:eastAsia="zh-CN"/>
              </w:rPr>
            </w:pPr>
            <w:r>
              <w:rPr>
                <w:spacing w:val="-1"/>
              </w:rPr>
              <w:t>名  称：</w:t>
            </w:r>
            <w:r>
              <w:rPr>
                <w:rFonts w:hint="eastAsia"/>
                <w:spacing w:val="-1"/>
                <w:lang w:eastAsia="zh-CN"/>
              </w:rPr>
              <w:t xml:space="preserve">巴州聚诚项目管理有限责任公司 </w:t>
            </w:r>
          </w:p>
          <w:p w14:paraId="282A832E">
            <w:pPr>
              <w:pStyle w:val="13"/>
              <w:spacing w:before="182" w:line="219" w:lineRule="auto"/>
              <w:ind w:left="107"/>
              <w:rPr>
                <w:rFonts w:hint="eastAsia" w:eastAsia="宋体"/>
                <w:lang w:eastAsia="zh-CN"/>
              </w:rPr>
            </w:pPr>
            <w:r>
              <w:rPr>
                <w:spacing w:val="-1"/>
              </w:rPr>
              <w:t>地  址：</w:t>
            </w:r>
            <w:r>
              <w:rPr>
                <w:rFonts w:hint="eastAsia"/>
                <w:spacing w:val="-1"/>
                <w:lang w:eastAsia="zh-CN"/>
              </w:rPr>
              <w:t>新疆巴州库尔勒市塔指西路天河美镇办公楼</w:t>
            </w:r>
          </w:p>
          <w:p w14:paraId="58211289">
            <w:pPr>
              <w:pStyle w:val="13"/>
              <w:spacing w:before="182" w:line="220" w:lineRule="auto"/>
              <w:ind w:left="111"/>
              <w:rPr>
                <w:rFonts w:hint="eastAsia" w:eastAsia="宋体"/>
                <w:lang w:eastAsia="zh-CN"/>
              </w:rPr>
            </w:pPr>
            <w:r>
              <w:rPr>
                <w:spacing w:val="-2"/>
              </w:rPr>
              <w:t>项目联系人：</w:t>
            </w:r>
            <w:r>
              <w:rPr>
                <w:rFonts w:hint="eastAsia"/>
                <w:spacing w:val="-2"/>
                <w:lang w:eastAsia="zh-CN"/>
              </w:rPr>
              <w:t>刘琼</w:t>
            </w:r>
          </w:p>
          <w:p w14:paraId="23736872">
            <w:pPr>
              <w:pStyle w:val="13"/>
              <w:spacing w:before="182" w:line="222" w:lineRule="auto"/>
              <w:ind w:left="108"/>
              <w:rPr>
                <w:rFonts w:hint="eastAsia" w:eastAsia="宋体"/>
                <w:lang w:eastAsia="zh-CN"/>
              </w:rPr>
            </w:pPr>
            <w:r>
              <w:t>联系电话：</w:t>
            </w:r>
            <w:r>
              <w:rPr>
                <w:rFonts w:hint="eastAsia"/>
                <w:lang w:eastAsia="zh-CN"/>
              </w:rPr>
              <w:t>15739387662</w:t>
            </w:r>
            <w:r>
              <w:t xml:space="preserve">  </w:t>
            </w:r>
            <w:r>
              <w:rPr>
                <w:spacing w:val="-1"/>
              </w:rPr>
              <w:t xml:space="preserve"> </w:t>
            </w:r>
          </w:p>
        </w:tc>
      </w:tr>
      <w:tr w14:paraId="13BC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3" w:hRule="atLeast"/>
        </w:trPr>
        <w:tc>
          <w:tcPr>
            <w:tcW w:w="1897" w:type="dxa"/>
            <w:tcBorders>
              <w:left w:val="single" w:color="000000" w:sz="10" w:space="0"/>
              <w:bottom w:val="single" w:color="000000" w:sz="10" w:space="0"/>
            </w:tcBorders>
            <w:vAlign w:val="top"/>
          </w:tcPr>
          <w:p w14:paraId="4CCDD9E6">
            <w:pPr>
              <w:spacing w:line="241" w:lineRule="auto"/>
              <w:rPr>
                <w:rFonts w:ascii="Arial"/>
                <w:color w:val="auto"/>
                <w:sz w:val="21"/>
              </w:rPr>
            </w:pPr>
          </w:p>
          <w:p w14:paraId="76471163">
            <w:pPr>
              <w:spacing w:line="241" w:lineRule="auto"/>
              <w:rPr>
                <w:rFonts w:ascii="Arial"/>
                <w:color w:val="auto"/>
                <w:sz w:val="21"/>
              </w:rPr>
            </w:pPr>
          </w:p>
          <w:p w14:paraId="70A553C3">
            <w:pPr>
              <w:spacing w:line="241" w:lineRule="auto"/>
              <w:rPr>
                <w:rFonts w:ascii="Arial"/>
                <w:color w:val="auto"/>
                <w:sz w:val="21"/>
              </w:rPr>
            </w:pPr>
          </w:p>
          <w:p w14:paraId="6F765848">
            <w:pPr>
              <w:spacing w:line="241" w:lineRule="auto"/>
              <w:rPr>
                <w:rFonts w:ascii="Arial"/>
                <w:color w:val="auto"/>
                <w:sz w:val="21"/>
              </w:rPr>
            </w:pPr>
          </w:p>
          <w:p w14:paraId="71942176">
            <w:pPr>
              <w:spacing w:line="241" w:lineRule="auto"/>
              <w:rPr>
                <w:rFonts w:ascii="Arial"/>
                <w:color w:val="auto"/>
                <w:sz w:val="21"/>
              </w:rPr>
            </w:pPr>
          </w:p>
          <w:p w14:paraId="7D54593F">
            <w:pPr>
              <w:spacing w:line="241" w:lineRule="auto"/>
              <w:rPr>
                <w:rFonts w:ascii="Arial"/>
                <w:color w:val="auto"/>
                <w:sz w:val="21"/>
              </w:rPr>
            </w:pPr>
          </w:p>
          <w:p w14:paraId="15A4238A">
            <w:pPr>
              <w:pStyle w:val="13"/>
              <w:spacing w:before="78" w:line="219" w:lineRule="auto"/>
              <w:ind w:left="220"/>
              <w:rPr>
                <w:color w:val="auto"/>
              </w:rPr>
            </w:pPr>
            <w:r>
              <w:rPr>
                <w:color w:val="auto"/>
                <w:spacing w:val="-4"/>
              </w:rPr>
              <w:t>第一章</w:t>
            </w:r>
            <w:r>
              <w:rPr>
                <w:color w:val="auto"/>
                <w:spacing w:val="-43"/>
              </w:rPr>
              <w:t xml:space="preserve"> </w:t>
            </w:r>
            <w:r>
              <w:rPr>
                <w:color w:val="auto"/>
                <w:spacing w:val="-4"/>
              </w:rPr>
              <w:t>3.1</w:t>
            </w:r>
            <w:r>
              <w:rPr>
                <w:color w:val="auto"/>
                <w:spacing w:val="-50"/>
              </w:rPr>
              <w:t xml:space="preserve"> </w:t>
            </w:r>
            <w:r>
              <w:rPr>
                <w:color w:val="auto"/>
                <w:spacing w:val="-4"/>
              </w:rPr>
              <w:t>款</w:t>
            </w:r>
          </w:p>
        </w:tc>
        <w:tc>
          <w:tcPr>
            <w:tcW w:w="1305" w:type="dxa"/>
            <w:tcBorders>
              <w:bottom w:val="single" w:color="000000" w:sz="10" w:space="0"/>
            </w:tcBorders>
            <w:vAlign w:val="top"/>
          </w:tcPr>
          <w:p w14:paraId="46CF595B">
            <w:pPr>
              <w:spacing w:line="243" w:lineRule="auto"/>
              <w:rPr>
                <w:rFonts w:ascii="Arial"/>
                <w:color w:val="auto"/>
                <w:sz w:val="21"/>
              </w:rPr>
            </w:pPr>
          </w:p>
          <w:p w14:paraId="5A372C25">
            <w:pPr>
              <w:spacing w:line="243" w:lineRule="auto"/>
              <w:rPr>
                <w:rFonts w:ascii="Arial"/>
                <w:color w:val="auto"/>
                <w:sz w:val="21"/>
              </w:rPr>
            </w:pPr>
          </w:p>
          <w:p w14:paraId="732FA4F8">
            <w:pPr>
              <w:spacing w:line="243" w:lineRule="auto"/>
              <w:rPr>
                <w:rFonts w:ascii="Arial"/>
                <w:color w:val="auto"/>
                <w:sz w:val="21"/>
              </w:rPr>
            </w:pPr>
          </w:p>
          <w:p w14:paraId="151E4621">
            <w:pPr>
              <w:spacing w:line="243" w:lineRule="auto"/>
              <w:rPr>
                <w:rFonts w:ascii="Arial"/>
                <w:color w:val="auto"/>
                <w:sz w:val="21"/>
              </w:rPr>
            </w:pPr>
          </w:p>
          <w:p w14:paraId="38BE0F86">
            <w:pPr>
              <w:spacing w:line="243" w:lineRule="auto"/>
              <w:rPr>
                <w:rFonts w:ascii="Arial"/>
                <w:color w:val="auto"/>
                <w:sz w:val="21"/>
              </w:rPr>
            </w:pPr>
          </w:p>
          <w:p w14:paraId="09DB0983">
            <w:pPr>
              <w:pStyle w:val="13"/>
              <w:spacing w:before="78" w:line="219" w:lineRule="auto"/>
              <w:ind w:left="169"/>
              <w:rPr>
                <w:color w:val="auto"/>
              </w:rPr>
            </w:pPr>
            <w:r>
              <w:rPr>
                <w:color w:val="auto"/>
                <w:spacing w:val="-3"/>
              </w:rPr>
              <w:t>供应商资</w:t>
            </w:r>
          </w:p>
          <w:p w14:paraId="615E5ED2">
            <w:pPr>
              <w:pStyle w:val="13"/>
              <w:spacing w:before="182" w:line="220" w:lineRule="auto"/>
              <w:ind w:left="529"/>
              <w:rPr>
                <w:color w:val="auto"/>
              </w:rPr>
            </w:pPr>
            <w:r>
              <w:rPr>
                <w:color w:val="auto"/>
              </w:rPr>
              <w:t>格</w:t>
            </w:r>
          </w:p>
        </w:tc>
        <w:tc>
          <w:tcPr>
            <w:tcW w:w="7628" w:type="dxa"/>
            <w:tcBorders>
              <w:bottom w:val="single" w:color="000000" w:sz="10" w:space="0"/>
              <w:right w:val="single" w:color="000000" w:sz="10" w:space="0"/>
            </w:tcBorders>
            <w:vAlign w:val="top"/>
          </w:tcPr>
          <w:p w14:paraId="37F5AF30">
            <w:pPr>
              <w:pStyle w:val="13"/>
              <w:spacing w:before="129" w:line="360" w:lineRule="auto"/>
              <w:ind w:left="108" w:right="32" w:firstLine="16"/>
              <w:rPr>
                <w:color w:val="auto"/>
              </w:rPr>
            </w:pPr>
            <w:r>
              <w:rPr>
                <w:color w:val="auto"/>
                <w:spacing w:val="-7"/>
              </w:rPr>
              <w:t>1.供应商应具备《中华人民共和国政府采购法》第二十二条规定的条件，</w:t>
            </w:r>
            <w:r>
              <w:rPr>
                <w:color w:val="auto"/>
                <w:spacing w:val="2"/>
              </w:rPr>
              <w:t xml:space="preserve"> </w:t>
            </w:r>
            <w:r>
              <w:rPr>
                <w:color w:val="auto"/>
                <w:spacing w:val="-2"/>
              </w:rPr>
              <w:t>提供下列材料：</w:t>
            </w:r>
          </w:p>
          <w:p w14:paraId="303513F7">
            <w:pPr>
              <w:pStyle w:val="13"/>
              <w:spacing w:line="325" w:lineRule="auto"/>
              <w:ind w:left="107" w:right="96" w:firstLine="17"/>
              <w:rPr>
                <w:color w:val="auto"/>
              </w:rPr>
            </w:pPr>
            <w:r>
              <w:rPr>
                <w:color w:val="auto"/>
                <w:spacing w:val="3"/>
              </w:rPr>
              <w:t>1）具有独立承担民事责任的能力</w:t>
            </w:r>
            <w:r>
              <w:rPr>
                <w:color w:val="auto"/>
                <w:spacing w:val="-10"/>
              </w:rPr>
              <w:t>；（</w:t>
            </w:r>
            <w:r>
              <w:rPr>
                <w:color w:val="auto"/>
                <w:spacing w:val="3"/>
              </w:rPr>
              <w:t>投标时，提供在中华人民共和国</w:t>
            </w:r>
            <w:r>
              <w:rPr>
                <w:color w:val="auto"/>
              </w:rPr>
              <w:t xml:space="preserve"> </w:t>
            </w:r>
            <w:r>
              <w:rPr>
                <w:color w:val="auto"/>
                <w:spacing w:val="7"/>
              </w:rPr>
              <w:t>境内注册的法人或其他组织的营业执照或事业单位法人证</w:t>
            </w:r>
            <w:r>
              <w:rPr>
                <w:color w:val="auto"/>
                <w:spacing w:val="6"/>
              </w:rPr>
              <w:t>书或社会团</w:t>
            </w:r>
            <w:r>
              <w:rPr>
                <w:color w:val="auto"/>
              </w:rPr>
              <w:t xml:space="preserve"> </w:t>
            </w:r>
            <w:r>
              <w:rPr>
                <w:color w:val="auto"/>
                <w:spacing w:val="3"/>
              </w:rPr>
              <w:t>体法人登记证书复印件/扫描件，如供应商为自</w:t>
            </w:r>
            <w:r>
              <w:rPr>
                <w:color w:val="auto"/>
                <w:spacing w:val="2"/>
              </w:rPr>
              <w:t>然人的提供自然人身份</w:t>
            </w:r>
            <w:r>
              <w:rPr>
                <w:color w:val="auto"/>
              </w:rPr>
              <w:t xml:space="preserve"> </w:t>
            </w:r>
            <w:r>
              <w:rPr>
                <w:color w:val="auto"/>
                <w:spacing w:val="-1"/>
              </w:rPr>
              <w:t>证明复印件/扫描件；如国家另有规定的，则从其规定。）</w:t>
            </w:r>
          </w:p>
          <w:p w14:paraId="4BEDEC4B">
            <w:pPr>
              <w:pStyle w:val="13"/>
              <w:spacing w:before="182" w:line="219" w:lineRule="auto"/>
              <w:ind w:left="110"/>
              <w:rPr>
                <w:color w:val="auto"/>
              </w:rPr>
            </w:pPr>
            <w:r>
              <w:rPr>
                <w:color w:val="auto"/>
                <w:spacing w:val="4"/>
              </w:rPr>
              <w:t>2）有依法缴纳税收和社会保障资金的良好记录</w:t>
            </w:r>
            <w:r>
              <w:rPr>
                <w:color w:val="auto"/>
                <w:spacing w:val="-14"/>
              </w:rPr>
              <w:t>：（</w:t>
            </w:r>
            <w:r>
              <w:rPr>
                <w:color w:val="auto"/>
                <w:spacing w:val="4"/>
              </w:rPr>
              <w:t>投标</w:t>
            </w:r>
            <w:r>
              <w:rPr>
                <w:color w:val="auto"/>
                <w:spacing w:val="3"/>
              </w:rPr>
              <w:t>时，提供至本</w:t>
            </w:r>
          </w:p>
        </w:tc>
      </w:tr>
    </w:tbl>
    <w:p w14:paraId="2C7B583E">
      <w:pPr>
        <w:spacing w:line="194" w:lineRule="exact"/>
        <w:rPr>
          <w:rFonts w:ascii="Arial"/>
          <w:color w:val="auto"/>
          <w:sz w:val="16"/>
        </w:rPr>
      </w:pPr>
    </w:p>
    <w:p w14:paraId="03C32835">
      <w:pPr>
        <w:spacing w:line="194" w:lineRule="exact"/>
        <w:rPr>
          <w:rFonts w:ascii="Arial" w:hAnsi="Arial" w:eastAsia="Arial" w:cs="Arial"/>
          <w:color w:val="auto"/>
          <w:sz w:val="16"/>
          <w:szCs w:val="16"/>
        </w:rPr>
        <w:sectPr>
          <w:footerReference r:id="rId10" w:type="default"/>
          <w:pgSz w:w="11906" w:h="16839"/>
          <w:pgMar w:top="1431"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4D4C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0BB97D00">
            <w:pPr>
              <w:pStyle w:val="13"/>
              <w:spacing w:before="120" w:line="220" w:lineRule="auto"/>
              <w:ind w:left="582"/>
              <w:rPr>
                <w:color w:val="auto"/>
              </w:rPr>
            </w:pPr>
            <w:r>
              <w:rPr>
                <w:color w:val="auto"/>
                <w:spacing w:val="-4"/>
              </w:rPr>
              <w:t>条款号</w:t>
            </w:r>
          </w:p>
        </w:tc>
        <w:tc>
          <w:tcPr>
            <w:tcW w:w="1305" w:type="dxa"/>
            <w:tcBorders>
              <w:top w:val="single" w:color="000000" w:sz="10" w:space="0"/>
            </w:tcBorders>
            <w:vAlign w:val="top"/>
          </w:tcPr>
          <w:p w14:paraId="068AAFE2">
            <w:pPr>
              <w:pStyle w:val="13"/>
              <w:spacing w:before="120" w:line="220" w:lineRule="auto"/>
              <w:ind w:left="171"/>
              <w:rPr>
                <w:color w:val="auto"/>
              </w:rPr>
            </w:pPr>
            <w:r>
              <w:rPr>
                <w:color w:val="auto"/>
                <w:spacing w:val="-3"/>
              </w:rPr>
              <w:t>条款名称</w:t>
            </w:r>
          </w:p>
        </w:tc>
        <w:tc>
          <w:tcPr>
            <w:tcW w:w="7628" w:type="dxa"/>
            <w:tcBorders>
              <w:top w:val="single" w:color="000000" w:sz="10" w:space="0"/>
              <w:right w:val="single" w:color="000000" w:sz="10" w:space="0"/>
            </w:tcBorders>
            <w:vAlign w:val="top"/>
          </w:tcPr>
          <w:p w14:paraId="7A489131">
            <w:pPr>
              <w:pStyle w:val="13"/>
              <w:spacing w:before="120" w:line="220" w:lineRule="auto"/>
              <w:ind w:left="3337"/>
              <w:rPr>
                <w:color w:val="auto"/>
              </w:rPr>
            </w:pPr>
            <w:r>
              <w:rPr>
                <w:color w:val="auto"/>
                <w:spacing w:val="-3"/>
              </w:rPr>
              <w:t>编列内容</w:t>
            </w:r>
          </w:p>
        </w:tc>
      </w:tr>
      <w:tr w14:paraId="4E0D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4" w:hRule="atLeast"/>
        </w:trPr>
        <w:tc>
          <w:tcPr>
            <w:tcW w:w="1897" w:type="dxa"/>
            <w:tcBorders>
              <w:left w:val="single" w:color="000000" w:sz="10" w:space="0"/>
              <w:bottom w:val="single" w:color="000000" w:sz="10" w:space="0"/>
            </w:tcBorders>
            <w:vAlign w:val="top"/>
          </w:tcPr>
          <w:p w14:paraId="6D6850C3">
            <w:pPr>
              <w:rPr>
                <w:rFonts w:ascii="Arial"/>
                <w:color w:val="auto"/>
                <w:sz w:val="21"/>
              </w:rPr>
            </w:pPr>
          </w:p>
        </w:tc>
        <w:tc>
          <w:tcPr>
            <w:tcW w:w="1305" w:type="dxa"/>
            <w:tcBorders>
              <w:bottom w:val="single" w:color="000000" w:sz="10" w:space="0"/>
            </w:tcBorders>
            <w:vAlign w:val="top"/>
          </w:tcPr>
          <w:p w14:paraId="6D085736">
            <w:pPr>
              <w:rPr>
                <w:rFonts w:ascii="Arial"/>
                <w:color w:val="auto"/>
                <w:sz w:val="21"/>
              </w:rPr>
            </w:pPr>
          </w:p>
        </w:tc>
        <w:tc>
          <w:tcPr>
            <w:tcW w:w="7628" w:type="dxa"/>
            <w:tcBorders>
              <w:bottom w:val="single" w:color="000000" w:sz="10" w:space="0"/>
              <w:right w:val="single" w:color="000000" w:sz="10" w:space="0"/>
            </w:tcBorders>
            <w:vAlign w:val="top"/>
          </w:tcPr>
          <w:p w14:paraId="3A68714F">
            <w:pPr>
              <w:pStyle w:val="13"/>
              <w:spacing w:before="114" w:line="360" w:lineRule="auto"/>
              <w:ind w:left="110" w:right="36"/>
              <w:jc w:val="both"/>
              <w:rPr>
                <w:color w:val="auto"/>
              </w:rPr>
            </w:pPr>
            <w:r>
              <w:rPr>
                <w:color w:val="auto"/>
                <w:spacing w:val="1"/>
              </w:rPr>
              <w:t>项目投标截止时间前一年内任意</w:t>
            </w:r>
            <w:r>
              <w:rPr>
                <w:color w:val="auto"/>
                <w:spacing w:val="-24"/>
              </w:rPr>
              <w:t xml:space="preserve"> </w:t>
            </w:r>
            <w:r>
              <w:rPr>
                <w:color w:val="auto"/>
                <w:spacing w:val="1"/>
              </w:rPr>
              <w:t>1</w:t>
            </w:r>
            <w:r>
              <w:rPr>
                <w:color w:val="auto"/>
                <w:spacing w:val="-46"/>
              </w:rPr>
              <w:t xml:space="preserve"> </w:t>
            </w:r>
            <w:r>
              <w:rPr>
                <w:color w:val="auto"/>
                <w:spacing w:val="1"/>
              </w:rPr>
              <w:t>个月缴纳税收凭据证明材料复印件/</w:t>
            </w:r>
            <w:r>
              <w:rPr>
                <w:color w:val="auto"/>
              </w:rPr>
              <w:t xml:space="preserve"> </w:t>
            </w:r>
            <w:r>
              <w:rPr>
                <w:color w:val="auto"/>
                <w:spacing w:val="-1"/>
              </w:rPr>
              <w:t>扫描件；如依法免税的，应提供相应文件证明；提供至</w:t>
            </w:r>
            <w:r>
              <w:rPr>
                <w:color w:val="auto"/>
                <w:spacing w:val="-2"/>
              </w:rPr>
              <w:t>本项目投标截止</w:t>
            </w:r>
            <w:r>
              <w:rPr>
                <w:color w:val="auto"/>
              </w:rPr>
              <w:t xml:space="preserve"> </w:t>
            </w:r>
            <w:r>
              <w:rPr>
                <w:color w:val="auto"/>
                <w:spacing w:val="-4"/>
              </w:rPr>
              <w:t>时间前一年内任意</w:t>
            </w:r>
            <w:r>
              <w:rPr>
                <w:color w:val="auto"/>
                <w:spacing w:val="-27"/>
              </w:rPr>
              <w:t xml:space="preserve"> </w:t>
            </w:r>
            <w:r>
              <w:rPr>
                <w:color w:val="auto"/>
                <w:spacing w:val="-4"/>
              </w:rPr>
              <w:t>1</w:t>
            </w:r>
            <w:r>
              <w:rPr>
                <w:color w:val="auto"/>
                <w:spacing w:val="-63"/>
              </w:rPr>
              <w:t xml:space="preserve"> </w:t>
            </w:r>
            <w:r>
              <w:rPr>
                <w:color w:val="auto"/>
                <w:spacing w:val="-4"/>
              </w:rPr>
              <w:t>个月缴纳社会保险的凭据证明材料复印件/扫描件；</w:t>
            </w:r>
            <w:r>
              <w:rPr>
                <w:color w:val="auto"/>
              </w:rPr>
              <w:t xml:space="preserve"> </w:t>
            </w:r>
            <w:r>
              <w:rPr>
                <w:color w:val="auto"/>
                <w:spacing w:val="-1"/>
              </w:rPr>
              <w:t>如依法不需要缴纳社会保障资金的，应提供相应文件证明）</w:t>
            </w:r>
          </w:p>
          <w:p w14:paraId="59B1601D">
            <w:pPr>
              <w:pStyle w:val="13"/>
              <w:spacing w:before="8" w:line="339" w:lineRule="auto"/>
              <w:ind w:left="105" w:right="96" w:firstLine="126"/>
              <w:rPr>
                <w:color w:val="auto"/>
              </w:rPr>
            </w:pPr>
            <w:r>
              <w:rPr>
                <w:color w:val="auto"/>
              </w:rPr>
              <w:t>3）具有良好的商业信誉和健全的财务会计制度</w:t>
            </w:r>
            <w:r>
              <w:rPr>
                <w:color w:val="auto"/>
                <w:spacing w:val="-20"/>
              </w:rPr>
              <w:t>：（</w:t>
            </w:r>
            <w:r>
              <w:rPr>
                <w:color w:val="auto"/>
              </w:rPr>
              <w:t xml:space="preserve">投标时，若供应商 </w:t>
            </w:r>
            <w:r>
              <w:rPr>
                <w:color w:val="auto"/>
                <w:spacing w:val="-2"/>
              </w:rPr>
              <w:t>成立超过一年需提供</w:t>
            </w:r>
            <w:r>
              <w:rPr>
                <w:color w:val="auto"/>
                <w:spacing w:val="-48"/>
              </w:rPr>
              <w:t xml:space="preserve"> </w:t>
            </w:r>
            <w:r>
              <w:rPr>
                <w:color w:val="auto"/>
                <w:spacing w:val="-2"/>
              </w:rPr>
              <w:t>2022</w:t>
            </w:r>
            <w:r>
              <w:rPr>
                <w:color w:val="auto"/>
                <w:spacing w:val="-50"/>
              </w:rPr>
              <w:t xml:space="preserve"> </w:t>
            </w:r>
            <w:r>
              <w:rPr>
                <w:color w:val="auto"/>
                <w:spacing w:val="-2"/>
              </w:rPr>
              <w:t>年、2023</w:t>
            </w:r>
            <w:r>
              <w:rPr>
                <w:color w:val="auto"/>
                <w:spacing w:val="-49"/>
              </w:rPr>
              <w:t xml:space="preserve"> </w:t>
            </w:r>
            <w:r>
              <w:rPr>
                <w:color w:val="auto"/>
                <w:spacing w:val="-2"/>
              </w:rPr>
              <w:t>年、2024</w:t>
            </w:r>
            <w:r>
              <w:rPr>
                <w:color w:val="auto"/>
                <w:spacing w:val="-50"/>
              </w:rPr>
              <w:t xml:space="preserve"> </w:t>
            </w:r>
            <w:r>
              <w:rPr>
                <w:color w:val="auto"/>
                <w:spacing w:val="-2"/>
              </w:rPr>
              <w:t>年度任意一年的</w:t>
            </w:r>
            <w:r>
              <w:rPr>
                <w:color w:val="auto"/>
                <w:spacing w:val="-3"/>
              </w:rPr>
              <w:t>财务状况</w:t>
            </w:r>
            <w:r>
              <w:rPr>
                <w:color w:val="auto"/>
              </w:rPr>
              <w:t xml:space="preserve"> </w:t>
            </w:r>
            <w:r>
              <w:rPr>
                <w:color w:val="auto"/>
                <w:spacing w:val="3"/>
              </w:rPr>
              <w:t>报表或经第三方审计出具的审计报告复印件/扫描件</w:t>
            </w:r>
            <w:r>
              <w:rPr>
                <w:color w:val="auto"/>
                <w:spacing w:val="2"/>
              </w:rPr>
              <w:t>并加盖公章，供应</w:t>
            </w:r>
            <w:r>
              <w:rPr>
                <w:color w:val="auto"/>
              </w:rPr>
              <w:t xml:space="preserve"> </w:t>
            </w:r>
            <w:r>
              <w:rPr>
                <w:color w:val="auto"/>
                <w:spacing w:val="-1"/>
              </w:rPr>
              <w:t>商成立不足一年（含一年）需提供近三个月内任意一个月的财务报</w:t>
            </w:r>
            <w:r>
              <w:rPr>
                <w:color w:val="auto"/>
                <w:spacing w:val="-2"/>
              </w:rPr>
              <w:t>告复</w:t>
            </w:r>
            <w:r>
              <w:rPr>
                <w:color w:val="auto"/>
              </w:rPr>
              <w:t xml:space="preserve"> </w:t>
            </w:r>
            <w:r>
              <w:rPr>
                <w:color w:val="auto"/>
                <w:spacing w:val="2"/>
              </w:rPr>
              <w:t>印件/扫描件并加盖公章（需包含资产负债表、现金流量表、利润表）</w:t>
            </w:r>
            <w:r>
              <w:rPr>
                <w:color w:val="auto"/>
                <w:spacing w:val="9"/>
              </w:rPr>
              <w:t xml:space="preserve"> </w:t>
            </w:r>
            <w:r>
              <w:rPr>
                <w:color w:val="auto"/>
                <w:spacing w:val="3"/>
              </w:rPr>
              <w:t>或近三个月内任意一个月的银行资信证明材料复印件</w:t>
            </w:r>
            <w:r>
              <w:rPr>
                <w:color w:val="auto"/>
                <w:spacing w:val="2"/>
              </w:rPr>
              <w:t>/扫描件并加盖公</w:t>
            </w:r>
            <w:r>
              <w:rPr>
                <w:color w:val="auto"/>
              </w:rPr>
              <w:t xml:space="preserve"> </w:t>
            </w:r>
            <w:r>
              <w:rPr>
                <w:color w:val="auto"/>
                <w:spacing w:val="-4"/>
              </w:rPr>
              <w:t>章）</w:t>
            </w:r>
          </w:p>
          <w:p w14:paraId="0958E901">
            <w:pPr>
              <w:pStyle w:val="13"/>
              <w:spacing w:before="181" w:line="290" w:lineRule="auto"/>
              <w:ind w:left="111" w:right="96" w:hanging="5"/>
              <w:rPr>
                <w:color w:val="auto"/>
              </w:rPr>
            </w:pPr>
            <w:r>
              <w:rPr>
                <w:color w:val="auto"/>
                <w:spacing w:val="4"/>
              </w:rPr>
              <w:t>4）具有履行合同所必须的设备和专业技术能力</w:t>
            </w:r>
            <w:r>
              <w:rPr>
                <w:color w:val="auto"/>
                <w:spacing w:val="-14"/>
              </w:rPr>
              <w:t>；（</w:t>
            </w:r>
            <w:r>
              <w:rPr>
                <w:color w:val="auto"/>
                <w:spacing w:val="4"/>
              </w:rPr>
              <w:t>投标时，供应</w:t>
            </w:r>
            <w:r>
              <w:rPr>
                <w:color w:val="auto"/>
                <w:spacing w:val="3"/>
              </w:rPr>
              <w:t>商出</w:t>
            </w:r>
            <w:r>
              <w:rPr>
                <w:color w:val="auto"/>
              </w:rPr>
              <w:t xml:space="preserve"> </w:t>
            </w:r>
            <w:r>
              <w:rPr>
                <w:color w:val="auto"/>
                <w:spacing w:val="-1"/>
              </w:rPr>
              <w:t>具承诺函，承诺满足要求，加盖供应商公章）</w:t>
            </w:r>
          </w:p>
          <w:p w14:paraId="2A035752">
            <w:pPr>
              <w:pStyle w:val="13"/>
              <w:spacing w:before="182" w:line="290" w:lineRule="auto"/>
              <w:ind w:left="118" w:right="96" w:hanging="6"/>
              <w:rPr>
                <w:color w:val="auto"/>
              </w:rPr>
            </w:pPr>
            <w:r>
              <w:rPr>
                <w:color w:val="auto"/>
                <w:spacing w:val="2"/>
              </w:rPr>
              <w:t>5）参加采购活动前</w:t>
            </w:r>
            <w:r>
              <w:rPr>
                <w:color w:val="auto"/>
                <w:spacing w:val="-43"/>
              </w:rPr>
              <w:t xml:space="preserve"> </w:t>
            </w:r>
            <w:r>
              <w:rPr>
                <w:color w:val="auto"/>
                <w:spacing w:val="2"/>
              </w:rPr>
              <w:t>3</w:t>
            </w:r>
            <w:r>
              <w:rPr>
                <w:color w:val="auto"/>
                <w:spacing w:val="-45"/>
              </w:rPr>
              <w:t xml:space="preserve"> </w:t>
            </w:r>
            <w:r>
              <w:rPr>
                <w:color w:val="auto"/>
                <w:spacing w:val="2"/>
              </w:rPr>
              <w:t>年内，在经营活动中没有重大违法记录</w:t>
            </w:r>
            <w:r>
              <w:rPr>
                <w:color w:val="auto"/>
                <w:spacing w:val="-5"/>
              </w:rPr>
              <w:t>；（</w:t>
            </w:r>
            <w:r>
              <w:rPr>
                <w:color w:val="auto"/>
                <w:spacing w:val="2"/>
              </w:rPr>
              <w:t>投标</w:t>
            </w:r>
            <w:r>
              <w:rPr>
                <w:color w:val="auto"/>
              </w:rPr>
              <w:t xml:space="preserve"> </w:t>
            </w:r>
            <w:r>
              <w:rPr>
                <w:color w:val="auto"/>
                <w:spacing w:val="-2"/>
              </w:rPr>
              <w:t>时，供应商出具承诺函，加盖供应商公章）</w:t>
            </w:r>
          </w:p>
          <w:p w14:paraId="223E8FF2">
            <w:pPr>
              <w:pStyle w:val="13"/>
              <w:spacing w:before="182" w:line="360" w:lineRule="auto"/>
              <w:ind w:left="107" w:right="96"/>
              <w:jc w:val="both"/>
              <w:rPr>
                <w:color w:val="auto"/>
              </w:rPr>
            </w:pPr>
            <w:r>
              <w:rPr>
                <w:color w:val="auto"/>
                <w:spacing w:val="-1"/>
              </w:rPr>
              <w:t>注：重大违法记录，是指供应商因违法经营受到刑事处罚或者</w:t>
            </w:r>
            <w:r>
              <w:rPr>
                <w:color w:val="auto"/>
                <w:spacing w:val="-2"/>
              </w:rPr>
              <w:t>责令停产</w:t>
            </w:r>
            <w:r>
              <w:rPr>
                <w:color w:val="auto"/>
              </w:rPr>
              <w:t xml:space="preserve"> </w:t>
            </w:r>
            <w:r>
              <w:rPr>
                <w:color w:val="auto"/>
                <w:spacing w:val="-1"/>
              </w:rPr>
              <w:t>停业、吊销许可证或者执照、较大数额罚款等行政处罚。（</w:t>
            </w:r>
            <w:r>
              <w:rPr>
                <w:color w:val="auto"/>
                <w:spacing w:val="-2"/>
              </w:rPr>
              <w:t>较大数额罚</w:t>
            </w:r>
            <w:r>
              <w:rPr>
                <w:color w:val="auto"/>
              </w:rPr>
              <w:t xml:space="preserve"> </w:t>
            </w:r>
            <w:r>
              <w:rPr>
                <w:color w:val="auto"/>
                <w:spacing w:val="-1"/>
              </w:rPr>
              <w:t>款按照发出行政处罚决定书部门所在省级政府，或实行垂直</w:t>
            </w:r>
            <w:r>
              <w:rPr>
                <w:color w:val="auto"/>
                <w:spacing w:val="-2"/>
              </w:rPr>
              <w:t>领导的国务</w:t>
            </w:r>
            <w:r>
              <w:rPr>
                <w:color w:val="auto"/>
              </w:rPr>
              <w:t xml:space="preserve"> </w:t>
            </w:r>
            <w:r>
              <w:rPr>
                <w:color w:val="auto"/>
                <w:spacing w:val="-1"/>
              </w:rPr>
              <w:t>院有关行政主管部门制定的较大数额罚款标准，或罚款决定</w:t>
            </w:r>
            <w:r>
              <w:rPr>
                <w:color w:val="auto"/>
                <w:spacing w:val="-2"/>
              </w:rPr>
              <w:t>之前需要举</w:t>
            </w:r>
            <w:r>
              <w:rPr>
                <w:color w:val="auto"/>
              </w:rPr>
              <w:t xml:space="preserve"> </w:t>
            </w:r>
            <w:r>
              <w:rPr>
                <w:color w:val="auto"/>
                <w:spacing w:val="-1"/>
              </w:rPr>
              <w:t>行听证会的金额标准来认定）</w:t>
            </w:r>
          </w:p>
          <w:p w14:paraId="5F4D3691">
            <w:pPr>
              <w:pStyle w:val="13"/>
              <w:spacing w:line="340" w:lineRule="auto"/>
              <w:ind w:left="105" w:right="96" w:firstLine="3"/>
              <w:rPr>
                <w:color w:val="auto"/>
              </w:rPr>
            </w:pPr>
            <w:r>
              <w:rPr>
                <w:color w:val="auto"/>
                <w:spacing w:val="-11"/>
              </w:rPr>
              <w:t>6 ） 信 用 记 录</w:t>
            </w:r>
            <w:r>
              <w:rPr>
                <w:color w:val="auto"/>
                <w:spacing w:val="32"/>
              </w:rPr>
              <w:t xml:space="preserve"> </w:t>
            </w:r>
            <w:r>
              <w:rPr>
                <w:color w:val="auto"/>
                <w:spacing w:val="-11"/>
              </w:rPr>
              <w:t>： 供 应</w:t>
            </w:r>
            <w:r>
              <w:rPr>
                <w:color w:val="auto"/>
                <w:spacing w:val="2"/>
              </w:rPr>
              <w:t xml:space="preserve"> </w:t>
            </w:r>
            <w:r>
              <w:rPr>
                <w:color w:val="auto"/>
                <w:spacing w:val="-11"/>
              </w:rPr>
              <w:t>商</w:t>
            </w:r>
            <w:r>
              <w:rPr>
                <w:color w:val="auto"/>
                <w:spacing w:val="1"/>
              </w:rPr>
              <w:t xml:space="preserve"> </w:t>
            </w:r>
            <w:r>
              <w:rPr>
                <w:color w:val="auto"/>
                <w:spacing w:val="-11"/>
              </w:rPr>
              <w:t>未</w:t>
            </w:r>
            <w:r>
              <w:rPr>
                <w:color w:val="auto"/>
                <w:spacing w:val="-3"/>
              </w:rPr>
              <w:t xml:space="preserve"> </w:t>
            </w:r>
            <w:r>
              <w:rPr>
                <w:color w:val="auto"/>
                <w:spacing w:val="-11"/>
              </w:rPr>
              <w:t>被</w:t>
            </w:r>
            <w:r>
              <w:rPr>
                <w:color w:val="auto"/>
              </w:rPr>
              <w:t xml:space="preserve"> </w:t>
            </w:r>
            <w:r>
              <w:rPr>
                <w:color w:val="auto"/>
                <w:spacing w:val="-11"/>
              </w:rPr>
              <w:t>列</w:t>
            </w:r>
            <w:r>
              <w:rPr>
                <w:color w:val="auto"/>
                <w:spacing w:val="-3"/>
              </w:rPr>
              <w:t xml:space="preserve"> </w:t>
            </w:r>
            <w:r>
              <w:rPr>
                <w:color w:val="auto"/>
                <w:spacing w:val="-11"/>
              </w:rPr>
              <w:t>入 “ 信</w:t>
            </w:r>
            <w:r>
              <w:rPr>
                <w:color w:val="auto"/>
                <w:spacing w:val="-1"/>
              </w:rPr>
              <w:t xml:space="preserve"> </w:t>
            </w:r>
            <w:r>
              <w:rPr>
                <w:color w:val="auto"/>
                <w:spacing w:val="-11"/>
              </w:rPr>
              <w:t>用</w:t>
            </w:r>
            <w:r>
              <w:rPr>
                <w:color w:val="auto"/>
                <w:spacing w:val="20"/>
              </w:rPr>
              <w:t xml:space="preserve"> </w:t>
            </w:r>
            <w:r>
              <w:rPr>
                <w:color w:val="auto"/>
                <w:spacing w:val="-11"/>
              </w:rPr>
              <w:t>中</w:t>
            </w:r>
            <w:r>
              <w:rPr>
                <w:color w:val="auto"/>
                <w:spacing w:val="18"/>
              </w:rPr>
              <w:t xml:space="preserve"> </w:t>
            </w:r>
            <w:r>
              <w:rPr>
                <w:color w:val="auto"/>
                <w:spacing w:val="-11"/>
              </w:rPr>
              <w:t>国</w:t>
            </w:r>
            <w:r>
              <w:rPr>
                <w:color w:val="auto"/>
                <w:spacing w:val="20"/>
              </w:rPr>
              <w:t xml:space="preserve"> </w:t>
            </w:r>
            <w:r>
              <w:rPr>
                <w:color w:val="auto"/>
                <w:spacing w:val="-11"/>
              </w:rPr>
              <w:t>” 网 站</w:t>
            </w:r>
            <w:r>
              <w:rPr>
                <w:color w:val="auto"/>
              </w:rPr>
              <w:t xml:space="preserve"> </w:t>
            </w:r>
            <w:r>
              <w:rPr>
                <w:color w:val="auto"/>
                <w:spacing w:val="-1"/>
              </w:rPr>
              <w:t>(</w:t>
            </w:r>
            <w:r>
              <w:rPr>
                <w:color w:val="auto"/>
              </w:rPr>
              <w:fldChar w:fldCharType="begin"/>
            </w:r>
            <w:r>
              <w:rPr>
                <w:color w:val="auto"/>
              </w:rPr>
              <w:instrText xml:space="preserve"> HYPERLINK "https://www.creditchina.gov.cn" </w:instrText>
            </w:r>
            <w:r>
              <w:rPr>
                <w:color w:val="auto"/>
              </w:rPr>
              <w:fldChar w:fldCharType="separate"/>
            </w:r>
            <w:r>
              <w:rPr>
                <w:color w:val="auto"/>
                <w:spacing w:val="-1"/>
              </w:rPr>
              <w:t>www.creditchina.gov.cn</w:t>
            </w:r>
            <w:r>
              <w:rPr>
                <w:color w:val="auto"/>
                <w:spacing w:val="-1"/>
              </w:rPr>
              <w:fldChar w:fldCharType="end"/>
            </w:r>
            <w:r>
              <w:rPr>
                <w:color w:val="auto"/>
                <w:spacing w:val="-1"/>
              </w:rPr>
              <w:t>)“记录失信被执行人、重大税收违法案件当</w:t>
            </w:r>
            <w:r>
              <w:rPr>
                <w:color w:val="auto"/>
                <w:spacing w:val="10"/>
              </w:rPr>
              <w:t xml:space="preserve"> </w:t>
            </w:r>
            <w:r>
              <w:rPr>
                <w:color w:val="auto"/>
                <w:spacing w:val="-2"/>
              </w:rPr>
              <w:t>事人名单、政府采购严重违法失信行为</w:t>
            </w:r>
            <w:r>
              <w:rPr>
                <w:color w:val="auto"/>
                <w:spacing w:val="-88"/>
              </w:rPr>
              <w:t xml:space="preserve"> </w:t>
            </w:r>
            <w:r>
              <w:rPr>
                <w:color w:val="auto"/>
                <w:spacing w:val="-2"/>
              </w:rPr>
              <w:t>”记录名单；不处于中国</w:t>
            </w:r>
            <w:r>
              <w:rPr>
                <w:color w:val="auto"/>
                <w:spacing w:val="-3"/>
              </w:rPr>
              <w:t>政府采</w:t>
            </w:r>
            <w:r>
              <w:rPr>
                <w:color w:val="auto"/>
              </w:rPr>
              <w:t xml:space="preserve"> </w:t>
            </w:r>
            <w:r>
              <w:rPr>
                <w:color w:val="auto"/>
                <w:spacing w:val="3"/>
              </w:rPr>
              <w:t>购网(</w:t>
            </w:r>
            <w:r>
              <w:rPr>
                <w:color w:val="auto"/>
              </w:rPr>
              <w:fldChar w:fldCharType="begin"/>
            </w:r>
            <w:r>
              <w:rPr>
                <w:color w:val="auto"/>
              </w:rPr>
              <w:instrText xml:space="preserve"> HYPERLINK "https://www.ccgp.gov.cn" </w:instrText>
            </w:r>
            <w:r>
              <w:rPr>
                <w:color w:val="auto"/>
              </w:rPr>
              <w:fldChar w:fldCharType="separate"/>
            </w:r>
            <w:r>
              <w:rPr>
                <w:color w:val="auto"/>
              </w:rPr>
              <w:t>www</w:t>
            </w:r>
            <w:r>
              <w:rPr>
                <w:color w:val="auto"/>
                <w:spacing w:val="3"/>
              </w:rPr>
              <w:t>.</w:t>
            </w:r>
            <w:r>
              <w:rPr>
                <w:color w:val="auto"/>
              </w:rPr>
              <w:t>ccgp</w:t>
            </w:r>
            <w:r>
              <w:rPr>
                <w:color w:val="auto"/>
                <w:spacing w:val="3"/>
              </w:rPr>
              <w:t>.</w:t>
            </w:r>
            <w:r>
              <w:rPr>
                <w:color w:val="auto"/>
              </w:rPr>
              <w:t>gov</w:t>
            </w:r>
            <w:r>
              <w:rPr>
                <w:color w:val="auto"/>
                <w:spacing w:val="3"/>
              </w:rPr>
              <w:t>.</w:t>
            </w:r>
            <w:r>
              <w:rPr>
                <w:color w:val="auto"/>
              </w:rPr>
              <w:t>cn</w:t>
            </w:r>
            <w:r>
              <w:rPr>
                <w:color w:val="auto"/>
              </w:rPr>
              <w:fldChar w:fldCharType="end"/>
            </w:r>
            <w:r>
              <w:rPr>
                <w:color w:val="auto"/>
                <w:spacing w:val="3"/>
              </w:rPr>
              <w:t>)“政府采购严重违法失信行为信息记录”中的</w:t>
            </w:r>
            <w:r>
              <w:rPr>
                <w:color w:val="auto"/>
                <w:spacing w:val="6"/>
              </w:rPr>
              <w:t xml:space="preserve"> </w:t>
            </w:r>
            <w:r>
              <w:rPr>
                <w:color w:val="auto"/>
                <w:spacing w:val="-1"/>
              </w:rPr>
              <w:t>禁止参加政府采购活动期间。如相关失信记录已失效，供应商需提</w:t>
            </w:r>
            <w:r>
              <w:rPr>
                <w:color w:val="auto"/>
                <w:spacing w:val="-2"/>
              </w:rPr>
              <w:t>供相</w:t>
            </w:r>
            <w:r>
              <w:rPr>
                <w:color w:val="auto"/>
              </w:rPr>
              <w:t xml:space="preserve"> </w:t>
            </w:r>
            <w:r>
              <w:rPr>
                <w:color w:val="auto"/>
                <w:spacing w:val="-1"/>
              </w:rPr>
              <w:t>关证明资料，如在上述网站查询结果均显示没有相关记录，视为没</w:t>
            </w:r>
            <w:r>
              <w:rPr>
                <w:color w:val="auto"/>
                <w:spacing w:val="-2"/>
              </w:rPr>
              <w:t>有上</w:t>
            </w:r>
            <w:r>
              <w:rPr>
                <w:color w:val="auto"/>
              </w:rPr>
              <w:t xml:space="preserve"> </w:t>
            </w:r>
            <w:r>
              <w:rPr>
                <w:color w:val="auto"/>
                <w:spacing w:val="-1"/>
              </w:rPr>
              <w:t>述不良信用记录。）。</w:t>
            </w:r>
          </w:p>
          <w:p w14:paraId="770031A1">
            <w:pPr>
              <w:pStyle w:val="13"/>
              <w:spacing w:before="182" w:line="219" w:lineRule="auto"/>
              <w:ind w:left="113"/>
              <w:rPr>
                <w:color w:val="auto"/>
              </w:rPr>
            </w:pPr>
            <w:r>
              <w:rPr>
                <w:color w:val="auto"/>
                <w:spacing w:val="2"/>
              </w:rPr>
              <w:t>7）落实政府采购政策需满足的资格要求：本项目专门</w:t>
            </w:r>
            <w:r>
              <w:rPr>
                <w:b/>
                <w:bCs/>
                <w:color w:val="auto"/>
                <w:spacing w:val="2"/>
              </w:rPr>
              <w:t>面向中小企业</w:t>
            </w:r>
            <w:r>
              <w:rPr>
                <w:color w:val="auto"/>
                <w:spacing w:val="2"/>
              </w:rPr>
              <w:t>采</w:t>
            </w:r>
          </w:p>
        </w:tc>
      </w:tr>
    </w:tbl>
    <w:p w14:paraId="7B065B2E">
      <w:pPr>
        <w:rPr>
          <w:rFonts w:ascii="Arial"/>
          <w:color w:val="auto"/>
          <w:sz w:val="21"/>
        </w:rPr>
      </w:pPr>
    </w:p>
    <w:p w14:paraId="3C44BEAE">
      <w:pPr>
        <w:rPr>
          <w:rFonts w:ascii="Arial" w:hAnsi="Arial" w:eastAsia="Arial" w:cs="Arial"/>
          <w:color w:val="auto"/>
          <w:sz w:val="21"/>
          <w:szCs w:val="21"/>
        </w:rPr>
        <w:sectPr>
          <w:footerReference r:id="rId11" w:type="default"/>
          <w:pgSz w:w="11906" w:h="16839"/>
          <w:pgMar w:top="1418" w:right="537" w:bottom="1435"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5D53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36902B7A">
            <w:pPr>
              <w:pStyle w:val="13"/>
              <w:spacing w:before="120" w:line="220" w:lineRule="auto"/>
              <w:ind w:left="582"/>
              <w:rPr>
                <w:color w:val="auto"/>
              </w:rPr>
            </w:pPr>
            <w:r>
              <w:rPr>
                <w:color w:val="auto"/>
                <w:spacing w:val="-4"/>
              </w:rPr>
              <w:t>条款号</w:t>
            </w:r>
          </w:p>
        </w:tc>
        <w:tc>
          <w:tcPr>
            <w:tcW w:w="1305" w:type="dxa"/>
            <w:tcBorders>
              <w:top w:val="single" w:color="000000" w:sz="10" w:space="0"/>
            </w:tcBorders>
            <w:vAlign w:val="top"/>
          </w:tcPr>
          <w:p w14:paraId="4F051692">
            <w:pPr>
              <w:pStyle w:val="13"/>
              <w:spacing w:before="120" w:line="220" w:lineRule="auto"/>
              <w:ind w:left="171"/>
              <w:rPr>
                <w:color w:val="auto"/>
              </w:rPr>
            </w:pPr>
            <w:r>
              <w:rPr>
                <w:color w:val="auto"/>
                <w:spacing w:val="-3"/>
              </w:rPr>
              <w:t>条款名称</w:t>
            </w:r>
          </w:p>
        </w:tc>
        <w:tc>
          <w:tcPr>
            <w:tcW w:w="7628" w:type="dxa"/>
            <w:tcBorders>
              <w:top w:val="single" w:color="000000" w:sz="10" w:space="0"/>
              <w:right w:val="single" w:color="000000" w:sz="10" w:space="0"/>
            </w:tcBorders>
            <w:vAlign w:val="top"/>
          </w:tcPr>
          <w:p w14:paraId="73641AE3">
            <w:pPr>
              <w:pStyle w:val="13"/>
              <w:spacing w:before="120" w:line="220" w:lineRule="auto"/>
              <w:ind w:left="3337"/>
              <w:rPr>
                <w:color w:val="auto"/>
              </w:rPr>
            </w:pPr>
            <w:r>
              <w:rPr>
                <w:color w:val="auto"/>
                <w:spacing w:val="-3"/>
              </w:rPr>
              <w:t>编列内容</w:t>
            </w:r>
          </w:p>
        </w:tc>
      </w:tr>
      <w:tr w14:paraId="173D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8" w:hRule="atLeast"/>
        </w:trPr>
        <w:tc>
          <w:tcPr>
            <w:tcW w:w="1897" w:type="dxa"/>
            <w:tcBorders>
              <w:left w:val="single" w:color="000000" w:sz="10" w:space="0"/>
            </w:tcBorders>
            <w:vAlign w:val="top"/>
          </w:tcPr>
          <w:p w14:paraId="7F92C2CE">
            <w:pPr>
              <w:rPr>
                <w:rFonts w:ascii="Arial"/>
                <w:color w:val="auto"/>
                <w:sz w:val="21"/>
              </w:rPr>
            </w:pPr>
          </w:p>
        </w:tc>
        <w:tc>
          <w:tcPr>
            <w:tcW w:w="1305" w:type="dxa"/>
            <w:vAlign w:val="top"/>
          </w:tcPr>
          <w:p w14:paraId="20D756E3">
            <w:pPr>
              <w:rPr>
                <w:rFonts w:ascii="Arial"/>
                <w:color w:val="auto"/>
                <w:sz w:val="21"/>
              </w:rPr>
            </w:pPr>
          </w:p>
        </w:tc>
        <w:tc>
          <w:tcPr>
            <w:tcW w:w="7628" w:type="dxa"/>
            <w:tcBorders>
              <w:right w:val="single" w:color="000000" w:sz="10" w:space="0"/>
            </w:tcBorders>
            <w:vAlign w:val="top"/>
          </w:tcPr>
          <w:p w14:paraId="76C0451A">
            <w:pPr>
              <w:pStyle w:val="13"/>
              <w:spacing w:before="114" w:line="219" w:lineRule="auto"/>
              <w:ind w:left="105"/>
              <w:rPr>
                <w:rFonts w:hint="eastAsia" w:eastAsia="宋体"/>
                <w:color w:val="auto"/>
                <w:lang w:eastAsia="zh-CN"/>
              </w:rPr>
            </w:pPr>
            <w:r>
              <w:rPr>
                <w:color w:val="auto"/>
                <w:spacing w:val="-1"/>
              </w:rPr>
              <w:t>购，投标时，供应商需提供中小企业声明函</w:t>
            </w:r>
            <w:r>
              <w:rPr>
                <w:rFonts w:hint="eastAsia"/>
                <w:color w:val="auto"/>
                <w:spacing w:val="-1"/>
                <w:lang w:eastAsia="zh-CN"/>
              </w:rPr>
              <w:t>。</w:t>
            </w:r>
          </w:p>
          <w:p w14:paraId="63161131">
            <w:pPr>
              <w:pStyle w:val="13"/>
              <w:spacing w:before="182" w:line="360" w:lineRule="auto"/>
              <w:ind w:left="110" w:right="96" w:hanging="2"/>
              <w:jc w:val="both"/>
              <w:rPr>
                <w:color w:val="auto"/>
              </w:rPr>
            </w:pPr>
            <w:r>
              <w:rPr>
                <w:color w:val="auto"/>
                <w:spacing w:val="3"/>
              </w:rPr>
              <w:t>8）单位负责人为同一人或者存在直接控股、管理</w:t>
            </w:r>
            <w:r>
              <w:rPr>
                <w:color w:val="auto"/>
                <w:spacing w:val="2"/>
              </w:rPr>
              <w:t>关系的不同供应商，</w:t>
            </w:r>
            <w:r>
              <w:rPr>
                <w:color w:val="auto"/>
              </w:rPr>
              <w:t xml:space="preserve"> </w:t>
            </w:r>
            <w:r>
              <w:rPr>
                <w:color w:val="auto"/>
                <w:spacing w:val="-1"/>
              </w:rPr>
              <w:t>不得参加同一合同项下的政府采购活动。与采购人存</w:t>
            </w:r>
            <w:r>
              <w:rPr>
                <w:color w:val="auto"/>
                <w:spacing w:val="-2"/>
              </w:rPr>
              <w:t>在利害关系可能影</w:t>
            </w:r>
            <w:r>
              <w:rPr>
                <w:color w:val="auto"/>
              </w:rPr>
              <w:t xml:space="preserve"> </w:t>
            </w:r>
            <w:r>
              <w:rPr>
                <w:color w:val="auto"/>
                <w:spacing w:val="-1"/>
              </w:rPr>
              <w:t>响招标公正性的法人、其他组织或者个人，不得参加投标。</w:t>
            </w:r>
          </w:p>
          <w:p w14:paraId="57BC086B">
            <w:pPr>
              <w:pStyle w:val="13"/>
              <w:spacing w:line="219" w:lineRule="auto"/>
              <w:ind w:left="119"/>
              <w:rPr>
                <w:color w:val="auto"/>
              </w:rPr>
            </w:pPr>
            <w:r>
              <w:rPr>
                <w:color w:val="auto"/>
                <w:spacing w:val="-1"/>
              </w:rPr>
              <w:t>（投标时，供应商出具承诺函，加盖供应商公章）。</w:t>
            </w:r>
          </w:p>
          <w:p w14:paraId="3E3920DC">
            <w:pPr>
              <w:pStyle w:val="13"/>
              <w:spacing w:before="183" w:line="219" w:lineRule="auto"/>
              <w:ind w:left="108"/>
              <w:rPr>
                <w:color w:val="auto"/>
              </w:rPr>
            </w:pPr>
            <w:r>
              <w:rPr>
                <w:color w:val="auto"/>
                <w:spacing w:val="-1"/>
              </w:rPr>
              <w:t>9）本项目不接受联合体投标。</w:t>
            </w:r>
          </w:p>
          <w:p w14:paraId="4FF95C4F">
            <w:pPr>
              <w:pStyle w:val="13"/>
              <w:spacing w:before="183" w:line="220" w:lineRule="auto"/>
              <w:ind w:left="125"/>
              <w:rPr>
                <w:color w:val="auto"/>
              </w:rPr>
            </w:pPr>
            <w:r>
              <w:rPr>
                <w:color w:val="auto"/>
                <w:spacing w:val="-3"/>
              </w:rPr>
              <w:t>10）特定资格要求：</w:t>
            </w:r>
          </w:p>
          <w:p w14:paraId="7667C751">
            <w:pPr>
              <w:pStyle w:val="13"/>
              <w:spacing w:before="184" w:line="361" w:lineRule="auto"/>
              <w:ind w:left="107" w:right="96" w:firstLine="257"/>
              <w:jc w:val="both"/>
              <w:rPr>
                <w:color w:val="auto"/>
              </w:rPr>
            </w:pPr>
            <w:r>
              <w:rPr>
                <w:color w:val="auto"/>
                <w:spacing w:val="-2"/>
              </w:rPr>
              <w:t>1.本次招标要求投标人须具备</w:t>
            </w:r>
            <w:r>
              <w:rPr>
                <w:rFonts w:hint="eastAsia"/>
                <w:color w:val="auto"/>
                <w:spacing w:val="-2"/>
                <w:lang w:eastAsia="zh-CN"/>
              </w:rPr>
              <w:t>建筑工程施工总承包叁级及以上资质</w:t>
            </w:r>
            <w:r>
              <w:rPr>
                <w:color w:val="auto"/>
                <w:spacing w:val="-2"/>
              </w:rPr>
              <w:t>，</w:t>
            </w:r>
            <w:r>
              <w:rPr>
                <w:color w:val="auto"/>
                <w:spacing w:val="9"/>
              </w:rPr>
              <w:t xml:space="preserve"> </w:t>
            </w:r>
            <w:r>
              <w:rPr>
                <w:color w:val="auto"/>
                <w:spacing w:val="-1"/>
              </w:rPr>
              <w:t>并在人员、设备、资金等方面具有相应的施工能力，具备有效</w:t>
            </w:r>
            <w:r>
              <w:rPr>
                <w:color w:val="auto"/>
                <w:spacing w:val="-2"/>
              </w:rPr>
              <w:t>的安全生</w:t>
            </w:r>
            <w:r>
              <w:rPr>
                <w:color w:val="auto"/>
              </w:rPr>
              <w:t xml:space="preserve"> </w:t>
            </w:r>
            <w:r>
              <w:rPr>
                <w:color w:val="auto"/>
                <w:spacing w:val="-1"/>
              </w:rPr>
              <w:t>产许可证。项目负责人须具备</w:t>
            </w:r>
            <w:r>
              <w:rPr>
                <w:rFonts w:hint="eastAsia"/>
                <w:color w:val="auto"/>
                <w:spacing w:val="-1"/>
                <w:lang w:eastAsia="zh-CN"/>
              </w:rPr>
              <w:t>建筑工程专业二级</w:t>
            </w:r>
            <w:r>
              <w:rPr>
                <w:color w:val="auto"/>
                <w:spacing w:val="-1"/>
              </w:rPr>
              <w:t>及以上建造师执业</w:t>
            </w:r>
            <w:r>
              <w:rPr>
                <w:color w:val="auto"/>
                <w:spacing w:val="-2"/>
              </w:rPr>
              <w:t>资格，具</w:t>
            </w:r>
            <w:r>
              <w:rPr>
                <w:color w:val="auto"/>
                <w:spacing w:val="-1"/>
              </w:rPr>
              <w:t>有有效的安全生产考核合格证书，且未担任其他在施建设工程</w:t>
            </w:r>
            <w:r>
              <w:rPr>
                <w:color w:val="auto"/>
                <w:spacing w:val="-2"/>
              </w:rPr>
              <w:t>项目的项</w:t>
            </w:r>
            <w:r>
              <w:rPr>
                <w:color w:val="auto"/>
                <w:spacing w:val="-3"/>
              </w:rPr>
              <w:t>目经理。</w:t>
            </w:r>
          </w:p>
        </w:tc>
      </w:tr>
      <w:tr w14:paraId="1696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897" w:type="dxa"/>
            <w:tcBorders>
              <w:left w:val="single" w:color="000000" w:sz="10" w:space="0"/>
            </w:tcBorders>
            <w:vAlign w:val="top"/>
          </w:tcPr>
          <w:p w14:paraId="4658D0A9">
            <w:pPr>
              <w:spacing w:line="258" w:lineRule="auto"/>
              <w:rPr>
                <w:rFonts w:ascii="Arial"/>
                <w:color w:val="auto"/>
                <w:sz w:val="21"/>
              </w:rPr>
            </w:pPr>
          </w:p>
          <w:p w14:paraId="4B872612">
            <w:pPr>
              <w:spacing w:line="259" w:lineRule="auto"/>
              <w:rPr>
                <w:rFonts w:ascii="Arial"/>
                <w:color w:val="auto"/>
                <w:sz w:val="21"/>
              </w:rPr>
            </w:pPr>
          </w:p>
          <w:p w14:paraId="385B93F5">
            <w:pPr>
              <w:pStyle w:val="13"/>
              <w:spacing w:before="78" w:line="219" w:lineRule="auto"/>
              <w:ind w:left="220" w:leftChars="0"/>
              <w:rPr>
                <w:rFonts w:ascii="Arial"/>
                <w:color w:val="auto"/>
                <w:sz w:val="21"/>
              </w:rPr>
            </w:pPr>
            <w:r>
              <w:rPr>
                <w:color w:val="auto"/>
                <w:spacing w:val="-4"/>
              </w:rPr>
              <w:t>第一章</w:t>
            </w:r>
            <w:r>
              <w:rPr>
                <w:color w:val="auto"/>
                <w:spacing w:val="-43"/>
              </w:rPr>
              <w:t xml:space="preserve"> </w:t>
            </w:r>
            <w:r>
              <w:rPr>
                <w:color w:val="auto"/>
                <w:spacing w:val="-4"/>
              </w:rPr>
              <w:t>5.1</w:t>
            </w:r>
            <w:r>
              <w:rPr>
                <w:color w:val="auto"/>
                <w:spacing w:val="-50"/>
              </w:rPr>
              <w:t xml:space="preserve"> </w:t>
            </w:r>
            <w:r>
              <w:rPr>
                <w:color w:val="auto"/>
                <w:spacing w:val="-4"/>
              </w:rPr>
              <w:t>款</w:t>
            </w:r>
          </w:p>
        </w:tc>
        <w:tc>
          <w:tcPr>
            <w:tcW w:w="1305" w:type="dxa"/>
            <w:vAlign w:val="top"/>
          </w:tcPr>
          <w:p w14:paraId="2C9F6C38">
            <w:pPr>
              <w:pStyle w:val="13"/>
              <w:spacing w:before="130" w:line="221" w:lineRule="auto"/>
              <w:ind w:left="173"/>
              <w:rPr>
                <w:color w:val="auto"/>
              </w:rPr>
            </w:pPr>
            <w:r>
              <w:rPr>
                <w:color w:val="auto"/>
                <w:spacing w:val="-4"/>
              </w:rPr>
              <w:t>是否接受</w:t>
            </w:r>
          </w:p>
          <w:p w14:paraId="7C7B54C8">
            <w:pPr>
              <w:pStyle w:val="13"/>
              <w:spacing w:before="180" w:line="221" w:lineRule="auto"/>
              <w:ind w:left="170"/>
              <w:rPr>
                <w:color w:val="auto"/>
              </w:rPr>
            </w:pPr>
            <w:r>
              <w:rPr>
                <w:color w:val="auto"/>
                <w:spacing w:val="-3"/>
              </w:rPr>
              <w:t>联合体投</w:t>
            </w:r>
          </w:p>
          <w:p w14:paraId="5EB6786D">
            <w:pPr>
              <w:pStyle w:val="13"/>
              <w:spacing w:before="180" w:line="221" w:lineRule="auto"/>
              <w:ind w:left="530" w:leftChars="0"/>
              <w:rPr>
                <w:rFonts w:ascii="Arial"/>
                <w:color w:val="auto"/>
                <w:sz w:val="21"/>
              </w:rPr>
            </w:pPr>
            <w:r>
              <w:rPr>
                <w:color w:val="auto"/>
              </w:rPr>
              <w:t>标</w:t>
            </w:r>
          </w:p>
        </w:tc>
        <w:tc>
          <w:tcPr>
            <w:tcW w:w="7628" w:type="dxa"/>
            <w:tcBorders>
              <w:right w:val="single" w:color="000000" w:sz="10" w:space="0"/>
            </w:tcBorders>
            <w:vAlign w:val="top"/>
          </w:tcPr>
          <w:p w14:paraId="5BAE47ED">
            <w:pPr>
              <w:spacing w:line="285" w:lineRule="auto"/>
              <w:rPr>
                <w:rFonts w:ascii="Arial"/>
                <w:color w:val="auto"/>
                <w:sz w:val="21"/>
              </w:rPr>
            </w:pPr>
            <w:r>
              <w:rPr>
                <w:color w:val="auto"/>
              </w:rPr>
              <mc:AlternateContent>
                <mc:Choice Requires="wps">
                  <w:drawing>
                    <wp:anchor distT="0" distB="0" distL="114300" distR="114300" simplePos="0" relativeHeight="251713536" behindDoc="1" locked="0" layoutInCell="1" allowOverlap="1">
                      <wp:simplePos x="0" y="0"/>
                      <wp:positionH relativeFrom="rightMargin">
                        <wp:posOffset>-4770120</wp:posOffset>
                      </wp:positionH>
                      <wp:positionV relativeFrom="topMargin">
                        <wp:posOffset>202565</wp:posOffset>
                      </wp:positionV>
                      <wp:extent cx="164465" cy="208915"/>
                      <wp:effectExtent l="0" t="0" r="6985" b="635"/>
                      <wp:wrapNone/>
                      <wp:docPr id="14" name="任意多边形 14"/>
                      <wp:cNvGraphicFramePr/>
                      <a:graphic xmlns:a="http://schemas.openxmlformats.org/drawingml/2006/main">
                        <a:graphicData uri="http://schemas.microsoft.com/office/word/2010/wordprocessingShape">
                          <wps:wsp>
                            <wps:cNvSpPr/>
                            <wps:spPr>
                              <a:xfrm>
                                <a:off x="0" y="0"/>
                                <a:ext cx="164465" cy="208915"/>
                              </a:xfrm>
                              <a:custGeom>
                                <a:avLst/>
                                <a:gdLst/>
                                <a:ahLst/>
                                <a:cxnLst/>
                                <a:pathLst>
                                  <a:path w="258" h="329">
                                    <a:moveTo>
                                      <a:pt x="0" y="0"/>
                                    </a:moveTo>
                                    <a:lnTo>
                                      <a:pt x="258" y="0"/>
                                    </a:lnTo>
                                    <a:lnTo>
                                      <a:pt x="258" y="9"/>
                                    </a:lnTo>
                                    <a:lnTo>
                                      <a:pt x="0" y="9"/>
                                    </a:lnTo>
                                    <a:lnTo>
                                      <a:pt x="0" y="0"/>
                                    </a:lnTo>
                                    <a:close/>
                                  </a:path>
                                  <a:path w="258" h="329">
                                    <a:moveTo>
                                      <a:pt x="0" y="319"/>
                                    </a:moveTo>
                                    <a:lnTo>
                                      <a:pt x="258" y="319"/>
                                    </a:lnTo>
                                    <a:lnTo>
                                      <a:pt x="258" y="328"/>
                                    </a:lnTo>
                                    <a:lnTo>
                                      <a:pt x="0" y="328"/>
                                    </a:lnTo>
                                    <a:lnTo>
                                      <a:pt x="0" y="319"/>
                                    </a:lnTo>
                                    <a:close/>
                                  </a:path>
                                  <a:path w="258" h="329">
                                    <a:moveTo>
                                      <a:pt x="0" y="0"/>
                                    </a:moveTo>
                                    <a:lnTo>
                                      <a:pt x="9" y="0"/>
                                    </a:lnTo>
                                    <a:lnTo>
                                      <a:pt x="9" y="328"/>
                                    </a:lnTo>
                                    <a:lnTo>
                                      <a:pt x="0" y="328"/>
                                    </a:lnTo>
                                    <a:lnTo>
                                      <a:pt x="0" y="0"/>
                                    </a:lnTo>
                                    <a:close/>
                                  </a:path>
                                  <a:path w="258" h="329">
                                    <a:moveTo>
                                      <a:pt x="248" y="9"/>
                                    </a:moveTo>
                                    <a:lnTo>
                                      <a:pt x="258" y="9"/>
                                    </a:lnTo>
                                    <a:lnTo>
                                      <a:pt x="258" y="328"/>
                                    </a:lnTo>
                                    <a:lnTo>
                                      <a:pt x="248" y="328"/>
                                    </a:lnTo>
                                    <a:lnTo>
                                      <a:pt x="248"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pt;margin-top:16.45pt;height:16.45pt;width:12.95pt;mso-position-horizontal-relative:page;mso-position-vertical-relative:page;z-index:-251602944;mso-width-relative:page;mso-height-relative:page;" fillcolor="#000000" filled="t" stroked="f" coordsize="258,329" o:gfxdata="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zvEONoAAAALAQAADwAAAAAAAAABACAAAAAiAAAAZHJzL2Rvd25yZXYu&#10;eG1sUEsBAhQAFAAAAAgAh07iQN9DvIprAgAAQwcAAA4AAAAAAAAAAQAgAAAAKQEAAGRycy9lMm9E&#10;b2MueG1sUEsFBgAAAAAGAAYAWQEAAAYGAAAAAA==&#10;" path="m0,0l258,0,258,9,0,9,0,0xem0,319l258,319,258,328,0,328,0,319xem0,0l9,0,9,328,0,328,0,0xem248,9l258,9,258,328,248,328,248,9xe">
                      <v:fill on="t" focussize="0,0"/>
                      <v:stroke on="f"/>
                      <v:imagedata o:title=""/>
                      <o:lock v:ext="edit" aspectratio="f"/>
                    </v:shape>
                  </w:pict>
                </mc:Fallback>
              </mc:AlternateContent>
            </w:r>
          </w:p>
          <w:p w14:paraId="3EE4986E">
            <w:pPr>
              <w:pStyle w:val="13"/>
              <w:spacing w:before="78" w:line="222" w:lineRule="auto"/>
              <w:ind w:firstLine="195" w:firstLineChars="100"/>
              <w:rPr>
                <w:color w:val="auto"/>
              </w:rPr>
            </w:pPr>
            <w:r>
              <w:rPr>
                <w:b/>
                <w:bCs/>
                <w:color w:val="auto"/>
                <w:spacing w:val="-23"/>
              </w:rPr>
              <w:t>√</w:t>
            </w:r>
            <w:r>
              <w:rPr>
                <w:color w:val="auto"/>
                <w:spacing w:val="-96"/>
              </w:rPr>
              <w:t xml:space="preserve"> </w:t>
            </w:r>
            <w:r>
              <w:rPr>
                <w:b/>
                <w:bCs/>
                <w:color w:val="auto"/>
                <w:spacing w:val="-23"/>
              </w:rPr>
              <w:t>不接受</w:t>
            </w:r>
          </w:p>
          <w:p w14:paraId="1E3EC060">
            <w:pPr>
              <w:pStyle w:val="13"/>
              <w:spacing w:before="211"/>
              <w:ind w:left="98" w:leftChars="0"/>
              <w:rPr>
                <w:color w:val="auto"/>
                <w:spacing w:val="-2"/>
              </w:rPr>
            </w:pPr>
            <w:r>
              <w:rPr>
                <w:color w:val="auto"/>
                <w:position w:val="-7"/>
              </w:rPr>
              <w:drawing>
                <wp:inline distT="0" distB="0" distL="0" distR="0">
                  <wp:extent cx="163830" cy="208915"/>
                  <wp:effectExtent l="0" t="0" r="7620" b="635"/>
                  <wp:docPr id="15" name="IM 4"/>
                  <wp:cNvGraphicFramePr/>
                  <a:graphic xmlns:a="http://schemas.openxmlformats.org/drawingml/2006/main">
                    <a:graphicData uri="http://schemas.openxmlformats.org/drawingml/2006/picture">
                      <pic:pic xmlns:pic="http://schemas.openxmlformats.org/drawingml/2006/picture">
                        <pic:nvPicPr>
                          <pic:cNvPr id="15" name="IM 4"/>
                          <pic:cNvPicPr/>
                        </pic:nvPicPr>
                        <pic:blipFill>
                          <a:blip r:embed="rId122"/>
                          <a:stretch>
                            <a:fillRect/>
                          </a:stretch>
                        </pic:blipFill>
                        <pic:spPr>
                          <a:xfrm>
                            <a:off x="0" y="0"/>
                            <a:ext cx="164210" cy="209296"/>
                          </a:xfrm>
                          <a:prstGeom prst="rect">
                            <a:avLst/>
                          </a:prstGeom>
                        </pic:spPr>
                      </pic:pic>
                    </a:graphicData>
                  </a:graphic>
                </wp:inline>
              </w:drawing>
            </w:r>
            <w:r>
              <w:rPr>
                <w:color w:val="auto"/>
                <w:spacing w:val="-1"/>
              </w:rPr>
              <w:t>接受，但联合体所有成员数量不得超过</w:t>
            </w:r>
            <w:r>
              <w:rPr>
                <w:color w:val="auto"/>
                <w:spacing w:val="135"/>
                <w:u w:val="single" w:color="auto"/>
              </w:rPr>
              <w:t xml:space="preserve"> </w:t>
            </w:r>
            <w:r>
              <w:rPr>
                <w:color w:val="auto"/>
                <w:spacing w:val="-108"/>
              </w:rPr>
              <w:t xml:space="preserve"> </w:t>
            </w:r>
            <w:r>
              <w:rPr>
                <w:color w:val="auto"/>
                <w:spacing w:val="-1"/>
              </w:rPr>
              <w:t>家；还应满足下列要求：</w:t>
            </w:r>
          </w:p>
        </w:tc>
      </w:tr>
      <w:tr w14:paraId="2FF3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897" w:type="dxa"/>
            <w:tcBorders>
              <w:left w:val="single" w:color="000000" w:sz="10" w:space="0"/>
            </w:tcBorders>
            <w:vAlign w:val="top"/>
          </w:tcPr>
          <w:p w14:paraId="57F68F70">
            <w:pPr>
              <w:spacing w:line="365" w:lineRule="auto"/>
              <w:rPr>
                <w:rFonts w:ascii="Arial"/>
                <w:sz w:val="21"/>
              </w:rPr>
            </w:pPr>
          </w:p>
          <w:p w14:paraId="2BB992A0">
            <w:pPr>
              <w:pStyle w:val="13"/>
              <w:spacing w:before="78" w:line="219" w:lineRule="auto"/>
              <w:ind w:left="220" w:leftChars="0"/>
              <w:rPr>
                <w:rFonts w:ascii="Arial"/>
                <w:sz w:val="21"/>
              </w:rPr>
            </w:pPr>
            <w:r>
              <w:rPr>
                <w:spacing w:val="-3"/>
              </w:rPr>
              <w:t>第一章</w:t>
            </w:r>
            <w:r>
              <w:rPr>
                <w:spacing w:val="-49"/>
              </w:rPr>
              <w:t xml:space="preserve"> </w:t>
            </w:r>
            <w:r>
              <w:rPr>
                <w:spacing w:val="-3"/>
              </w:rPr>
              <w:t>6.1</w:t>
            </w:r>
            <w:r>
              <w:rPr>
                <w:spacing w:val="-50"/>
              </w:rPr>
              <w:t xml:space="preserve"> </w:t>
            </w:r>
            <w:r>
              <w:rPr>
                <w:spacing w:val="-3"/>
              </w:rPr>
              <w:t>款</w:t>
            </w:r>
          </w:p>
        </w:tc>
        <w:tc>
          <w:tcPr>
            <w:tcW w:w="1305" w:type="dxa"/>
            <w:vAlign w:val="top"/>
          </w:tcPr>
          <w:p w14:paraId="5494FA48">
            <w:pPr>
              <w:spacing w:line="364" w:lineRule="auto"/>
              <w:rPr>
                <w:rFonts w:ascii="Arial"/>
                <w:sz w:val="21"/>
              </w:rPr>
            </w:pPr>
          </w:p>
          <w:p w14:paraId="36A63754">
            <w:pPr>
              <w:pStyle w:val="13"/>
              <w:spacing w:before="78" w:line="220" w:lineRule="auto"/>
              <w:ind w:left="170" w:leftChars="0"/>
              <w:rPr>
                <w:rFonts w:ascii="Arial"/>
                <w:sz w:val="21"/>
              </w:rPr>
            </w:pPr>
            <w:r>
              <w:rPr>
                <w:spacing w:val="-3"/>
              </w:rPr>
              <w:t>踏勘现场</w:t>
            </w:r>
          </w:p>
        </w:tc>
        <w:tc>
          <w:tcPr>
            <w:tcW w:w="7628" w:type="dxa"/>
            <w:tcBorders>
              <w:right w:val="single" w:color="000000" w:sz="10" w:space="0"/>
            </w:tcBorders>
            <w:vAlign w:val="top"/>
          </w:tcPr>
          <w:p w14:paraId="348A4509">
            <w:pPr>
              <w:pStyle w:val="13"/>
              <w:spacing w:before="213" w:line="329" w:lineRule="auto"/>
              <w:ind w:left="98" w:leftChars="0" w:right="3893" w:rightChars="0" w:firstLine="78" w:firstLineChars="0"/>
              <w:rPr>
                <w:spacing w:val="-2"/>
              </w:rPr>
            </w:pPr>
            <w:r>
              <mc:AlternateContent>
                <mc:Choice Requires="wps">
                  <w:drawing>
                    <wp:anchor distT="0" distB="0" distL="114300" distR="114300" simplePos="0" relativeHeight="251714560" behindDoc="1" locked="0" layoutInCell="1" allowOverlap="1">
                      <wp:simplePos x="0" y="0"/>
                      <wp:positionH relativeFrom="rightMargin">
                        <wp:posOffset>-4770120</wp:posOffset>
                      </wp:positionH>
                      <wp:positionV relativeFrom="topMargin">
                        <wp:posOffset>104775</wp:posOffset>
                      </wp:positionV>
                      <wp:extent cx="164465" cy="209550"/>
                      <wp:effectExtent l="0" t="0" r="6985" b="0"/>
                      <wp:wrapNone/>
                      <wp:docPr id="16" name="任意多边形 16"/>
                      <wp:cNvGraphicFramePr/>
                      <a:graphic xmlns:a="http://schemas.openxmlformats.org/drawingml/2006/main">
                        <a:graphicData uri="http://schemas.microsoft.com/office/word/2010/wordprocessingShape">
                          <wps:wsp>
                            <wps:cNvSpPr/>
                            <wps:spPr>
                              <a:xfrm>
                                <a:off x="0" y="0"/>
                                <a:ext cx="164465" cy="209550"/>
                              </a:xfrm>
                              <a:custGeom>
                                <a:avLst/>
                                <a:gdLst/>
                                <a:ahLst/>
                                <a:cxnLst/>
                                <a:pathLst>
                                  <a:path w="258" h="330">
                                    <a:moveTo>
                                      <a:pt x="0" y="0"/>
                                    </a:moveTo>
                                    <a:lnTo>
                                      <a:pt x="258" y="0"/>
                                    </a:lnTo>
                                    <a:lnTo>
                                      <a:pt x="258" y="9"/>
                                    </a:lnTo>
                                    <a:lnTo>
                                      <a:pt x="0" y="9"/>
                                    </a:lnTo>
                                    <a:lnTo>
                                      <a:pt x="0" y="0"/>
                                    </a:lnTo>
                                    <a:close/>
                                  </a:path>
                                  <a:path w="258" h="330">
                                    <a:moveTo>
                                      <a:pt x="0" y="320"/>
                                    </a:moveTo>
                                    <a:lnTo>
                                      <a:pt x="258" y="320"/>
                                    </a:lnTo>
                                    <a:lnTo>
                                      <a:pt x="258" y="329"/>
                                    </a:lnTo>
                                    <a:lnTo>
                                      <a:pt x="0" y="329"/>
                                    </a:lnTo>
                                    <a:lnTo>
                                      <a:pt x="0" y="320"/>
                                    </a:lnTo>
                                    <a:close/>
                                  </a:path>
                                  <a:path w="258" h="330">
                                    <a:moveTo>
                                      <a:pt x="0" y="0"/>
                                    </a:moveTo>
                                    <a:lnTo>
                                      <a:pt x="9" y="0"/>
                                    </a:lnTo>
                                    <a:lnTo>
                                      <a:pt x="9" y="329"/>
                                    </a:lnTo>
                                    <a:lnTo>
                                      <a:pt x="0" y="329"/>
                                    </a:lnTo>
                                    <a:lnTo>
                                      <a:pt x="0" y="0"/>
                                    </a:lnTo>
                                    <a:close/>
                                  </a:path>
                                  <a:path w="258" h="330">
                                    <a:moveTo>
                                      <a:pt x="248" y="9"/>
                                    </a:moveTo>
                                    <a:lnTo>
                                      <a:pt x="258" y="9"/>
                                    </a:lnTo>
                                    <a:lnTo>
                                      <a:pt x="258" y="329"/>
                                    </a:lnTo>
                                    <a:lnTo>
                                      <a:pt x="248" y="329"/>
                                    </a:lnTo>
                                    <a:lnTo>
                                      <a:pt x="248"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pt;margin-top:8.75pt;height:16.5pt;width:12.95pt;mso-position-horizontal-relative:page;mso-position-vertical-relative:page;z-index:-251601920;mso-width-relative:page;mso-height-relative:page;" fillcolor="#000000" filled="t" stroked="f" coordsize="258,330" o:gfxdata="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3E1DJ2AAAAAsBAAAPAAAAAAAAAAEAIAAAACIAAABkcnMvZG93bnJldi54bWxQSwECFAAU&#10;AAAACACHTuJABI2xbmMCAABDBwAADgAAAAAAAAABACAAAAAnAQAAZHJzL2Uyb0RvYy54bWxQSwUG&#10;AAAAAAYABgBZAQAA/AUAAAAA&#10;" path="m0,0l258,0,258,9,0,9,0,0xem0,320l258,320,258,329,0,329,0,320xem0,0l9,0,9,329,0,329,0,0xem248,9l258,9,258,329,248,329,248,9xe">
                      <v:fill on="t" focussize="0,0"/>
                      <v:stroke on="f"/>
                      <v:imagedata o:title=""/>
                      <o:lock v:ext="edit" aspectratio="f"/>
                    </v:shape>
                  </w:pict>
                </mc:Fallback>
              </mc:AlternateContent>
            </w:r>
            <w:r>
              <w:rPr>
                <w:b/>
                <w:bCs/>
                <w:spacing w:val="-6"/>
              </w:rPr>
              <w:t>√</w:t>
            </w:r>
            <w:r>
              <w:rPr>
                <w:spacing w:val="-93"/>
              </w:rPr>
              <w:t xml:space="preserve"> </w:t>
            </w:r>
            <w:r>
              <w:rPr>
                <w:spacing w:val="-6"/>
              </w:rPr>
              <w:t>不组织，供应商可自行前往踏勘</w:t>
            </w:r>
            <w:r>
              <w:t xml:space="preserve"> </w:t>
            </w:r>
            <w:r>
              <w:rPr>
                <w:position w:val="-7"/>
              </w:rPr>
              <w:drawing>
                <wp:inline distT="0" distB="0" distL="0" distR="0">
                  <wp:extent cx="163830" cy="208280"/>
                  <wp:effectExtent l="0" t="0" r="7620" b="1270"/>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23"/>
                          <a:stretch>
                            <a:fillRect/>
                          </a:stretch>
                        </pic:blipFill>
                        <pic:spPr>
                          <a:xfrm>
                            <a:off x="0" y="0"/>
                            <a:ext cx="164210" cy="208660"/>
                          </a:xfrm>
                          <a:prstGeom prst="rect">
                            <a:avLst/>
                          </a:prstGeom>
                        </pic:spPr>
                      </pic:pic>
                    </a:graphicData>
                  </a:graphic>
                </wp:inline>
              </w:drawing>
            </w:r>
            <w:r>
              <w:t>组织：</w:t>
            </w:r>
          </w:p>
        </w:tc>
      </w:tr>
      <w:tr w14:paraId="2082B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897" w:type="dxa"/>
            <w:tcBorders>
              <w:left w:val="single" w:color="000000" w:sz="10" w:space="0"/>
            </w:tcBorders>
            <w:vAlign w:val="top"/>
          </w:tcPr>
          <w:p w14:paraId="37BAF891">
            <w:pPr>
              <w:spacing w:line="284" w:lineRule="auto"/>
              <w:rPr>
                <w:rFonts w:ascii="Arial"/>
                <w:color w:val="auto"/>
                <w:sz w:val="21"/>
              </w:rPr>
            </w:pPr>
          </w:p>
          <w:p w14:paraId="51B7BA30">
            <w:pPr>
              <w:pStyle w:val="13"/>
              <w:spacing w:before="78" w:line="219" w:lineRule="auto"/>
              <w:ind w:left="160"/>
              <w:rPr>
                <w:color w:val="auto"/>
              </w:rPr>
            </w:pPr>
            <w:r>
              <w:rPr>
                <w:color w:val="auto"/>
                <w:spacing w:val="-5"/>
              </w:rPr>
              <w:t>第三章</w:t>
            </w:r>
            <w:r>
              <w:rPr>
                <w:color w:val="auto"/>
                <w:spacing w:val="-31"/>
              </w:rPr>
              <w:t xml:space="preserve"> </w:t>
            </w:r>
            <w:r>
              <w:rPr>
                <w:color w:val="auto"/>
                <w:spacing w:val="-5"/>
              </w:rPr>
              <w:t>16.3</w:t>
            </w:r>
            <w:r>
              <w:rPr>
                <w:color w:val="auto"/>
                <w:spacing w:val="-50"/>
              </w:rPr>
              <w:t xml:space="preserve"> </w:t>
            </w:r>
            <w:r>
              <w:rPr>
                <w:color w:val="auto"/>
                <w:spacing w:val="-5"/>
              </w:rPr>
              <w:t>款</w:t>
            </w:r>
          </w:p>
        </w:tc>
        <w:tc>
          <w:tcPr>
            <w:tcW w:w="1305" w:type="dxa"/>
            <w:vAlign w:val="top"/>
          </w:tcPr>
          <w:p w14:paraId="214E31F6">
            <w:pPr>
              <w:pStyle w:val="13"/>
              <w:spacing w:before="130" w:line="307" w:lineRule="auto"/>
              <w:ind w:left="437" w:right="129" w:hanging="220"/>
              <w:rPr>
                <w:color w:val="auto"/>
              </w:rPr>
            </w:pPr>
            <w:r>
              <w:rPr>
                <w:color w:val="auto"/>
                <w:spacing w:val="-4"/>
              </w:rPr>
              <w:t>最高投标</w:t>
            </w:r>
            <w:r>
              <w:rPr>
                <w:color w:val="auto"/>
                <w:spacing w:val="2"/>
              </w:rPr>
              <w:t xml:space="preserve"> </w:t>
            </w:r>
            <w:r>
              <w:rPr>
                <w:color w:val="auto"/>
                <w:spacing w:val="-14"/>
              </w:rPr>
              <w:t>限价</w:t>
            </w:r>
          </w:p>
        </w:tc>
        <w:tc>
          <w:tcPr>
            <w:tcW w:w="7628" w:type="dxa"/>
            <w:tcBorders>
              <w:right w:val="single" w:color="000000" w:sz="10" w:space="0"/>
            </w:tcBorders>
            <w:vAlign w:val="top"/>
          </w:tcPr>
          <w:p w14:paraId="4C0D53A4">
            <w:pPr>
              <w:spacing w:line="283" w:lineRule="auto"/>
              <w:rPr>
                <w:rFonts w:ascii="Arial"/>
                <w:color w:val="auto"/>
                <w:sz w:val="21"/>
              </w:rPr>
            </w:pPr>
          </w:p>
          <w:p w14:paraId="2E5E938B">
            <w:pPr>
              <w:pStyle w:val="13"/>
              <w:spacing w:before="78" w:line="221" w:lineRule="auto"/>
              <w:ind w:left="110"/>
              <w:rPr>
                <w:color w:val="auto"/>
              </w:rPr>
            </w:pPr>
            <w:r>
              <w:rPr>
                <w:rFonts w:ascii="宋体" w:hAnsi="宋体" w:eastAsia="宋体" w:cs="宋体"/>
                <w:color w:val="auto"/>
                <w:spacing w:val="-1"/>
              </w:rPr>
              <w:t>2645000元</w:t>
            </w:r>
          </w:p>
        </w:tc>
      </w:tr>
      <w:tr w14:paraId="258B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6A26BB8D">
            <w:pPr>
              <w:spacing w:line="285" w:lineRule="auto"/>
              <w:rPr>
                <w:rFonts w:ascii="Arial"/>
                <w:sz w:val="21"/>
              </w:rPr>
            </w:pPr>
          </w:p>
          <w:p w14:paraId="18931A48">
            <w:pPr>
              <w:pStyle w:val="13"/>
              <w:spacing w:before="78" w:line="219" w:lineRule="auto"/>
              <w:ind w:left="160"/>
            </w:pPr>
            <w:r>
              <w:rPr>
                <w:spacing w:val="-5"/>
              </w:rPr>
              <w:t>第三章</w:t>
            </w:r>
            <w:r>
              <w:rPr>
                <w:spacing w:val="-31"/>
              </w:rPr>
              <w:t xml:space="preserve"> </w:t>
            </w:r>
            <w:r>
              <w:rPr>
                <w:spacing w:val="-5"/>
              </w:rPr>
              <w:t>17.1</w:t>
            </w:r>
            <w:r>
              <w:rPr>
                <w:spacing w:val="-50"/>
              </w:rPr>
              <w:t xml:space="preserve"> </w:t>
            </w:r>
            <w:r>
              <w:rPr>
                <w:spacing w:val="-5"/>
              </w:rPr>
              <w:t>款</w:t>
            </w:r>
          </w:p>
        </w:tc>
        <w:tc>
          <w:tcPr>
            <w:tcW w:w="1305" w:type="dxa"/>
            <w:vAlign w:val="top"/>
          </w:tcPr>
          <w:p w14:paraId="79467A4F">
            <w:pPr>
              <w:pStyle w:val="13"/>
              <w:spacing w:before="131" w:line="221" w:lineRule="auto"/>
              <w:ind w:left="177"/>
            </w:pPr>
            <w:r>
              <w:rPr>
                <w:spacing w:val="-4"/>
              </w:rPr>
              <w:t>投标有效</w:t>
            </w:r>
          </w:p>
          <w:p w14:paraId="4CCF9D44">
            <w:pPr>
              <w:pStyle w:val="13"/>
              <w:spacing w:before="180" w:line="221" w:lineRule="auto"/>
              <w:ind w:left="537"/>
            </w:pPr>
            <w:r>
              <w:t>期</w:t>
            </w:r>
          </w:p>
        </w:tc>
        <w:tc>
          <w:tcPr>
            <w:tcW w:w="7628" w:type="dxa"/>
            <w:tcBorders>
              <w:right w:val="single" w:color="000000" w:sz="10" w:space="0"/>
            </w:tcBorders>
            <w:vAlign w:val="top"/>
          </w:tcPr>
          <w:p w14:paraId="2DF51F24">
            <w:pPr>
              <w:spacing w:line="285" w:lineRule="auto"/>
              <w:rPr>
                <w:rFonts w:ascii="Arial"/>
                <w:sz w:val="21"/>
              </w:rPr>
            </w:pPr>
          </w:p>
          <w:p w14:paraId="62E4315D">
            <w:pPr>
              <w:pStyle w:val="13"/>
              <w:spacing w:before="78" w:line="220" w:lineRule="auto"/>
              <w:ind w:left="108"/>
            </w:pPr>
            <w:r>
              <w:rPr>
                <w:spacing w:val="-4"/>
              </w:rPr>
              <w:t>90日历天（从磋商截止之日算起）。</w:t>
            </w:r>
          </w:p>
        </w:tc>
      </w:tr>
      <w:tr w14:paraId="0F9C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center"/>
          </w:tcPr>
          <w:p w14:paraId="6A809B2A">
            <w:pPr>
              <w:pStyle w:val="13"/>
              <w:spacing w:before="78" w:line="219" w:lineRule="auto"/>
              <w:ind w:left="160"/>
              <w:jc w:val="center"/>
              <w:rPr>
                <w:spacing w:val="-5"/>
              </w:rPr>
            </w:pPr>
            <w:r>
              <w:rPr>
                <w:spacing w:val="-5"/>
              </w:rPr>
              <w:t>第三章</w:t>
            </w:r>
            <w:r>
              <w:rPr>
                <w:spacing w:val="-31"/>
              </w:rPr>
              <w:t xml:space="preserve"> </w:t>
            </w:r>
            <w:r>
              <w:rPr>
                <w:spacing w:val="-5"/>
              </w:rPr>
              <w:t>18.1</w:t>
            </w:r>
            <w:r>
              <w:rPr>
                <w:spacing w:val="-50"/>
              </w:rPr>
              <w:t xml:space="preserve"> </w:t>
            </w:r>
            <w:r>
              <w:rPr>
                <w:spacing w:val="-5"/>
              </w:rPr>
              <w:t>款</w:t>
            </w:r>
          </w:p>
        </w:tc>
        <w:tc>
          <w:tcPr>
            <w:tcW w:w="1305" w:type="dxa"/>
            <w:vAlign w:val="center"/>
          </w:tcPr>
          <w:p w14:paraId="3D18B463">
            <w:pPr>
              <w:pStyle w:val="13"/>
              <w:spacing w:before="131" w:line="221" w:lineRule="auto"/>
              <w:ind w:left="177"/>
              <w:jc w:val="center"/>
            </w:pPr>
            <w:r>
              <w:rPr>
                <w:rFonts w:hint="eastAsia" w:ascii="宋体" w:hAnsi="宋体" w:eastAsia="宋体" w:cs="宋体"/>
                <w:spacing w:val="-4"/>
              </w:rPr>
              <w:t>磋商保证金金额</w:t>
            </w:r>
          </w:p>
        </w:tc>
        <w:tc>
          <w:tcPr>
            <w:tcW w:w="7628" w:type="dxa"/>
            <w:tcBorders>
              <w:right w:val="single" w:color="000000" w:sz="10" w:space="0"/>
            </w:tcBorders>
            <w:vAlign w:val="center"/>
          </w:tcPr>
          <w:p w14:paraId="788D290E">
            <w:pPr>
              <w:spacing w:line="300" w:lineRule="exact"/>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 xml:space="preserve">投标保证金的形式：电汇、网银、保函等形式。 </w:t>
            </w:r>
          </w:p>
          <w:p w14:paraId="3C2A38A8">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缴纳响应截止时间：</w:t>
            </w:r>
            <w:r>
              <w:rPr>
                <w:rFonts w:hint="eastAsia" w:ascii="宋体" w:hAnsi="宋体" w:eastAsia="宋体" w:cs="宋体"/>
                <w:snapToGrid w:val="0"/>
                <w:color w:val="000000"/>
                <w:spacing w:val="-3"/>
                <w:kern w:val="0"/>
                <w:sz w:val="24"/>
                <w:szCs w:val="24"/>
                <w:lang w:val="en-US" w:eastAsia="zh-CN" w:bidi="ar-SA"/>
              </w:rPr>
              <w:t>2025年05月07日11时00分</w:t>
            </w:r>
          </w:p>
          <w:p w14:paraId="45270860">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一、投标保证金</w:t>
            </w:r>
          </w:p>
          <w:p w14:paraId="2DF2DC44">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投标保证金的金额：</w:t>
            </w:r>
            <w:r>
              <w:rPr>
                <w:rFonts w:hint="eastAsia" w:ascii="宋体" w:hAnsi="宋体" w:eastAsia="宋体" w:cs="宋体"/>
                <w:snapToGrid w:val="0"/>
                <w:color w:val="000000"/>
                <w:spacing w:val="-3"/>
                <w:kern w:val="0"/>
                <w:sz w:val="24"/>
                <w:szCs w:val="24"/>
                <w:lang w:val="en-US" w:eastAsia="zh-CN" w:bidi="ar-SA"/>
              </w:rPr>
              <w:t>50000元整</w:t>
            </w:r>
            <w:r>
              <w:rPr>
                <w:rFonts w:hint="eastAsia" w:ascii="宋体" w:hAnsi="宋体" w:eastAsia="宋体" w:cs="宋体"/>
                <w:snapToGrid w:val="0"/>
                <w:color w:val="000000"/>
                <w:spacing w:val="-3"/>
                <w:kern w:val="0"/>
                <w:sz w:val="24"/>
                <w:szCs w:val="24"/>
                <w:lang w:val="en-US" w:eastAsia="en-US" w:bidi="ar-SA"/>
              </w:rPr>
              <w:t>（大写：</w:t>
            </w:r>
            <w:r>
              <w:rPr>
                <w:rFonts w:hint="eastAsia" w:ascii="宋体" w:hAnsi="宋体" w:eastAsia="宋体" w:cs="宋体"/>
                <w:snapToGrid w:val="0"/>
                <w:color w:val="000000"/>
                <w:spacing w:val="-3"/>
                <w:kern w:val="0"/>
                <w:sz w:val="24"/>
                <w:szCs w:val="24"/>
                <w:lang w:val="en-US" w:eastAsia="zh-CN" w:bidi="ar-SA"/>
              </w:rPr>
              <w:t>伍万元整</w:t>
            </w:r>
            <w:r>
              <w:rPr>
                <w:rFonts w:hint="eastAsia" w:ascii="宋体" w:hAnsi="宋体" w:eastAsia="宋体" w:cs="宋体"/>
                <w:snapToGrid w:val="0"/>
                <w:color w:val="000000"/>
                <w:spacing w:val="-3"/>
                <w:kern w:val="0"/>
                <w:sz w:val="24"/>
                <w:szCs w:val="24"/>
                <w:lang w:val="en-US" w:eastAsia="en-US" w:bidi="ar-SA"/>
              </w:rPr>
              <w:t>）</w:t>
            </w:r>
          </w:p>
          <w:p w14:paraId="6B4A1AE0">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投标保证金必须在截止时间前缴纳至以下账号：</w:t>
            </w:r>
          </w:p>
          <w:p w14:paraId="70E12034">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户名：巴州聚诚项目管理有限责任公司</w:t>
            </w:r>
          </w:p>
          <w:p w14:paraId="4111B3FB">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开户行</w:t>
            </w:r>
            <w:r>
              <w:rPr>
                <w:rFonts w:hint="eastAsia" w:ascii="宋体" w:hAnsi="宋体" w:eastAsia="宋体" w:cs="宋体"/>
                <w:snapToGrid w:val="0"/>
                <w:color w:val="000000"/>
                <w:spacing w:val="-3"/>
                <w:kern w:val="0"/>
                <w:sz w:val="24"/>
                <w:szCs w:val="24"/>
                <w:lang w:val="en-US" w:eastAsia="zh-CN" w:bidi="ar-SA"/>
              </w:rPr>
              <w:t>：</w:t>
            </w:r>
            <w:r>
              <w:rPr>
                <w:rFonts w:hint="eastAsia" w:ascii="宋体" w:hAnsi="宋体" w:eastAsia="宋体" w:cs="宋体"/>
                <w:snapToGrid w:val="0"/>
                <w:color w:val="000000"/>
                <w:spacing w:val="-3"/>
                <w:kern w:val="0"/>
                <w:sz w:val="24"/>
                <w:szCs w:val="24"/>
                <w:lang w:val="en-US" w:eastAsia="en-US" w:bidi="ar-SA"/>
              </w:rPr>
              <w:t>中国建设银行股份有限公司巴音郭楞蒙古自治州分行营业部</w:t>
            </w:r>
          </w:p>
          <w:p w14:paraId="7D42B7EF">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账号：65050170608600002227</w:t>
            </w:r>
          </w:p>
          <w:p w14:paraId="041862E9">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行号：105888000217</w:t>
            </w:r>
          </w:p>
          <w:p w14:paraId="773D26E6">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投标人办理保证金时，须注明“项目编号+项目名称+投标保证金”（如字数超出规定可简写项目名称）</w:t>
            </w:r>
          </w:p>
          <w:p w14:paraId="2752E0FF">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二、电子保函</w:t>
            </w:r>
          </w:p>
          <w:p w14:paraId="2508A9B2">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政采云平台电子保函：投标人登录http://www.ccgp-xinjiang.gov.cn/网址点击电子保函→立即申请</w:t>
            </w:r>
          </w:p>
          <w:p w14:paraId="01206917">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注：</w:t>
            </w:r>
          </w:p>
          <w:p w14:paraId="4C4BC237">
            <w:pPr>
              <w:spacing w:line="300" w:lineRule="exact"/>
              <w:jc w:val="left"/>
            </w:pPr>
            <w:r>
              <w:rPr>
                <w:rFonts w:hint="eastAsia" w:ascii="宋体" w:hAnsi="宋体" w:eastAsia="宋体" w:cs="宋体"/>
                <w:snapToGrid w:val="0"/>
                <w:color w:val="000000"/>
                <w:spacing w:val="-3"/>
                <w:kern w:val="0"/>
                <w:sz w:val="24"/>
                <w:szCs w:val="24"/>
                <w:lang w:val="en-US" w:eastAsia="en-US" w:bidi="ar-SA"/>
              </w:rPr>
              <w:t>1、磋商保证金必须在响应文件递交截止时间前确保到帐，必须从供应商基本账户转出；供应商未按竞争性磋商文件要求提交磋商保证金的，响应文件无效。</w:t>
            </w:r>
          </w:p>
        </w:tc>
      </w:tr>
      <w:tr w14:paraId="33F00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53991394">
            <w:pPr>
              <w:spacing w:line="287" w:lineRule="auto"/>
              <w:rPr>
                <w:rFonts w:ascii="Arial"/>
                <w:sz w:val="21"/>
              </w:rPr>
            </w:pPr>
          </w:p>
          <w:p w14:paraId="115428B6">
            <w:pPr>
              <w:spacing w:line="287" w:lineRule="auto"/>
              <w:rPr>
                <w:rFonts w:ascii="Arial"/>
                <w:sz w:val="21"/>
              </w:rPr>
            </w:pPr>
          </w:p>
          <w:p w14:paraId="3ABB4145">
            <w:pPr>
              <w:spacing w:line="287" w:lineRule="auto"/>
              <w:rPr>
                <w:rFonts w:ascii="Arial"/>
                <w:sz w:val="21"/>
              </w:rPr>
            </w:pPr>
          </w:p>
          <w:p w14:paraId="3B175142">
            <w:pPr>
              <w:spacing w:line="287" w:lineRule="auto"/>
              <w:rPr>
                <w:rFonts w:ascii="Arial"/>
                <w:sz w:val="21"/>
              </w:rPr>
            </w:pPr>
          </w:p>
          <w:p w14:paraId="43444546">
            <w:pPr>
              <w:spacing w:line="287" w:lineRule="auto"/>
              <w:rPr>
                <w:rFonts w:ascii="Arial"/>
                <w:sz w:val="21"/>
              </w:rPr>
            </w:pPr>
          </w:p>
          <w:p w14:paraId="6C6127E6">
            <w:pPr>
              <w:pStyle w:val="13"/>
              <w:spacing w:before="78" w:line="219" w:lineRule="auto"/>
              <w:ind w:left="160" w:leftChars="0"/>
              <w:rPr>
                <w:spacing w:val="-5"/>
              </w:rPr>
            </w:pPr>
            <w:r>
              <w:rPr>
                <w:spacing w:val="-5"/>
              </w:rPr>
              <w:t>第三章</w:t>
            </w:r>
            <w:r>
              <w:rPr>
                <w:spacing w:val="-31"/>
              </w:rPr>
              <w:t xml:space="preserve"> </w:t>
            </w:r>
            <w:r>
              <w:rPr>
                <w:spacing w:val="-5"/>
              </w:rPr>
              <w:t>18.2</w:t>
            </w:r>
            <w:r>
              <w:rPr>
                <w:spacing w:val="-50"/>
              </w:rPr>
              <w:t xml:space="preserve"> </w:t>
            </w:r>
            <w:r>
              <w:rPr>
                <w:spacing w:val="-5"/>
              </w:rPr>
              <w:t>款</w:t>
            </w:r>
          </w:p>
        </w:tc>
        <w:tc>
          <w:tcPr>
            <w:tcW w:w="1305" w:type="dxa"/>
            <w:vAlign w:val="top"/>
          </w:tcPr>
          <w:p w14:paraId="08CFB30D">
            <w:pPr>
              <w:rPr>
                <w:rFonts w:ascii="Arial"/>
                <w:sz w:val="21"/>
              </w:rPr>
            </w:pPr>
          </w:p>
          <w:p w14:paraId="399214D0">
            <w:pPr>
              <w:rPr>
                <w:rFonts w:ascii="Arial"/>
                <w:sz w:val="21"/>
              </w:rPr>
            </w:pPr>
          </w:p>
          <w:p w14:paraId="13142D3E">
            <w:pPr>
              <w:rPr>
                <w:rFonts w:ascii="Arial"/>
                <w:sz w:val="21"/>
              </w:rPr>
            </w:pPr>
          </w:p>
          <w:p w14:paraId="12D5DDEE">
            <w:pPr>
              <w:spacing w:line="241" w:lineRule="auto"/>
              <w:rPr>
                <w:rFonts w:ascii="Arial"/>
                <w:sz w:val="21"/>
              </w:rPr>
            </w:pPr>
          </w:p>
          <w:p w14:paraId="2830E653">
            <w:pPr>
              <w:spacing w:line="241" w:lineRule="auto"/>
              <w:rPr>
                <w:rFonts w:ascii="Arial"/>
                <w:sz w:val="21"/>
              </w:rPr>
            </w:pPr>
          </w:p>
          <w:p w14:paraId="055DAD1B">
            <w:pPr>
              <w:pStyle w:val="13"/>
              <w:spacing w:before="78" w:line="221" w:lineRule="auto"/>
              <w:ind w:left="103"/>
            </w:pPr>
            <w:r>
              <w:rPr>
                <w:spacing w:val="33"/>
              </w:rPr>
              <w:t>磋商保证</w:t>
            </w:r>
          </w:p>
          <w:p w14:paraId="4FAC66CF">
            <w:pPr>
              <w:pStyle w:val="13"/>
              <w:spacing w:before="180" w:line="223" w:lineRule="auto"/>
              <w:ind w:left="106" w:leftChars="0"/>
              <w:rPr>
                <w:rFonts w:hint="eastAsia" w:ascii="宋体" w:hAnsi="宋体" w:cs="宋体"/>
                <w:color w:val="auto"/>
                <w:kern w:val="0"/>
                <w:szCs w:val="21"/>
                <w:highlight w:val="none"/>
              </w:rPr>
            </w:pPr>
            <w:r>
              <w:rPr>
                <w:spacing w:val="-3"/>
              </w:rPr>
              <w:t>金的退还</w:t>
            </w:r>
          </w:p>
        </w:tc>
        <w:tc>
          <w:tcPr>
            <w:tcW w:w="7628" w:type="dxa"/>
            <w:tcBorders>
              <w:right w:val="single" w:color="000000" w:sz="10" w:space="0"/>
            </w:tcBorders>
            <w:vAlign w:val="top"/>
          </w:tcPr>
          <w:p w14:paraId="7DD95160">
            <w:pPr>
              <w:pStyle w:val="13"/>
              <w:spacing w:before="118" w:line="325" w:lineRule="auto"/>
              <w:ind w:left="106" w:right="96" w:firstLine="12"/>
            </w:pPr>
            <w:r>
              <w:rPr>
                <w:spacing w:val="2"/>
              </w:rPr>
              <w:t>（1）供应商在磋商截止时间前撤回已提交的响应文件的，采购人或者</w:t>
            </w:r>
            <w:r>
              <w:rPr>
                <w:spacing w:val="9"/>
              </w:rPr>
              <w:t xml:space="preserve"> </w:t>
            </w:r>
            <w:r>
              <w:rPr>
                <w:spacing w:val="-2"/>
              </w:rPr>
              <w:t>采购代理机构应当自收到供应商书面撤回通知之日起</w:t>
            </w:r>
            <w:r>
              <w:rPr>
                <w:spacing w:val="-41"/>
              </w:rPr>
              <w:t xml:space="preserve"> </w:t>
            </w:r>
            <w:r>
              <w:rPr>
                <w:spacing w:val="-2"/>
              </w:rPr>
              <w:t>5</w:t>
            </w:r>
            <w:r>
              <w:rPr>
                <w:spacing w:val="-51"/>
              </w:rPr>
              <w:t xml:space="preserve"> </w:t>
            </w:r>
            <w:r>
              <w:rPr>
                <w:spacing w:val="-2"/>
              </w:rPr>
              <w:t>个工作日内，退</w:t>
            </w:r>
            <w:r>
              <w:t xml:space="preserve"> </w:t>
            </w:r>
            <w:r>
              <w:rPr>
                <w:spacing w:val="7"/>
              </w:rPr>
              <w:t>还已收取的磋商保证金，但因供应商自身原因导致无法及时</w:t>
            </w:r>
            <w:r>
              <w:rPr>
                <w:spacing w:val="6"/>
              </w:rPr>
              <w:t>退还的除</w:t>
            </w:r>
            <w:r>
              <w:t xml:space="preserve"> </w:t>
            </w:r>
            <w:r>
              <w:rPr>
                <w:spacing w:val="-5"/>
              </w:rPr>
              <w:t>外。</w:t>
            </w:r>
          </w:p>
          <w:p w14:paraId="5901460E">
            <w:pPr>
              <w:pStyle w:val="13"/>
              <w:spacing w:before="182" w:line="313" w:lineRule="auto"/>
              <w:ind w:left="107" w:leftChars="0" w:right="96" w:rightChars="0" w:firstLine="11" w:firstLineChars="0"/>
              <w:rPr>
                <w:rFonts w:hint="eastAsia" w:ascii="宋体" w:hAnsi="宋体" w:eastAsia="宋体" w:cs="宋体"/>
                <w:snapToGrid w:val="0"/>
                <w:color w:val="000000"/>
                <w:spacing w:val="-3"/>
                <w:kern w:val="0"/>
                <w:sz w:val="24"/>
                <w:szCs w:val="24"/>
                <w:lang w:val="en-US" w:eastAsia="en-US" w:bidi="ar-SA"/>
              </w:rPr>
            </w:pPr>
            <w:r>
              <w:rPr>
                <w:spacing w:val="-4"/>
              </w:rPr>
              <w:t>（2）采购人或者采购代理机构应当自中标（成交）通知书发出之日起</w:t>
            </w:r>
            <w:r>
              <w:rPr>
                <w:spacing w:val="-38"/>
              </w:rPr>
              <w:t xml:space="preserve"> </w:t>
            </w:r>
            <w:r>
              <w:rPr>
                <w:spacing w:val="-4"/>
              </w:rPr>
              <w:t>5</w:t>
            </w:r>
            <w:r>
              <w:t xml:space="preserve"> </w:t>
            </w:r>
            <w:r>
              <w:rPr>
                <w:spacing w:val="-2"/>
              </w:rPr>
              <w:t>个工作日内退还未中标人的磋商保证金，自采购合同签订之日起</w:t>
            </w:r>
            <w:r>
              <w:rPr>
                <w:spacing w:val="-42"/>
              </w:rPr>
              <w:t xml:space="preserve"> </w:t>
            </w:r>
            <w:r>
              <w:rPr>
                <w:spacing w:val="-2"/>
              </w:rPr>
              <w:t>5</w:t>
            </w:r>
            <w:r>
              <w:rPr>
                <w:spacing w:val="-51"/>
              </w:rPr>
              <w:t xml:space="preserve"> </w:t>
            </w:r>
            <w:r>
              <w:rPr>
                <w:spacing w:val="-2"/>
              </w:rPr>
              <w:t>个工</w:t>
            </w:r>
            <w:r>
              <w:t xml:space="preserve"> </w:t>
            </w:r>
            <w:r>
              <w:rPr>
                <w:spacing w:val="-1"/>
              </w:rPr>
              <w:t>作日内退还中标人的磋商保证金或者转为中标人的履约保证金。</w:t>
            </w:r>
          </w:p>
        </w:tc>
      </w:tr>
      <w:tr w14:paraId="4EF2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03BA6385">
            <w:pPr>
              <w:rPr>
                <w:rFonts w:ascii="Arial"/>
                <w:sz w:val="21"/>
              </w:rPr>
            </w:pPr>
          </w:p>
          <w:p w14:paraId="34CA240D">
            <w:pPr>
              <w:rPr>
                <w:rFonts w:ascii="Arial"/>
                <w:sz w:val="21"/>
              </w:rPr>
            </w:pPr>
          </w:p>
          <w:p w14:paraId="2C4D947C">
            <w:pPr>
              <w:rPr>
                <w:rFonts w:ascii="Arial"/>
                <w:sz w:val="21"/>
              </w:rPr>
            </w:pPr>
          </w:p>
          <w:p w14:paraId="4198FA05">
            <w:pPr>
              <w:rPr>
                <w:rFonts w:ascii="Arial"/>
                <w:sz w:val="21"/>
              </w:rPr>
            </w:pPr>
          </w:p>
          <w:p w14:paraId="5EC47F91">
            <w:pPr>
              <w:rPr>
                <w:rFonts w:ascii="Arial"/>
                <w:sz w:val="21"/>
              </w:rPr>
            </w:pPr>
          </w:p>
          <w:p w14:paraId="3FCF1807">
            <w:pPr>
              <w:rPr>
                <w:rFonts w:ascii="Arial"/>
                <w:sz w:val="21"/>
              </w:rPr>
            </w:pPr>
          </w:p>
          <w:p w14:paraId="2031687A">
            <w:pPr>
              <w:pStyle w:val="13"/>
              <w:spacing w:before="78" w:line="219" w:lineRule="auto"/>
              <w:ind w:left="160" w:leftChars="0"/>
              <w:rPr>
                <w:spacing w:val="-5"/>
              </w:rPr>
            </w:pPr>
            <w:r>
              <w:rPr>
                <w:spacing w:val="-5"/>
              </w:rPr>
              <w:t>第三章</w:t>
            </w:r>
            <w:r>
              <w:rPr>
                <w:spacing w:val="-31"/>
              </w:rPr>
              <w:t xml:space="preserve"> </w:t>
            </w:r>
            <w:r>
              <w:rPr>
                <w:spacing w:val="-5"/>
              </w:rPr>
              <w:t>18.3</w:t>
            </w:r>
            <w:r>
              <w:rPr>
                <w:spacing w:val="-50"/>
              </w:rPr>
              <w:t xml:space="preserve"> </w:t>
            </w:r>
            <w:r>
              <w:rPr>
                <w:spacing w:val="-5"/>
              </w:rPr>
              <w:t>款</w:t>
            </w:r>
          </w:p>
        </w:tc>
        <w:tc>
          <w:tcPr>
            <w:tcW w:w="1305" w:type="dxa"/>
            <w:vAlign w:val="top"/>
          </w:tcPr>
          <w:p w14:paraId="5FA2D2D8">
            <w:pPr>
              <w:spacing w:line="243" w:lineRule="auto"/>
              <w:rPr>
                <w:rFonts w:ascii="Arial"/>
                <w:sz w:val="21"/>
              </w:rPr>
            </w:pPr>
          </w:p>
          <w:p w14:paraId="7BD82DFA">
            <w:pPr>
              <w:spacing w:line="244" w:lineRule="auto"/>
              <w:rPr>
                <w:rFonts w:ascii="Arial"/>
                <w:sz w:val="21"/>
              </w:rPr>
            </w:pPr>
          </w:p>
          <w:p w14:paraId="3B9CB9AE">
            <w:pPr>
              <w:spacing w:line="244" w:lineRule="auto"/>
              <w:rPr>
                <w:rFonts w:ascii="Arial"/>
                <w:sz w:val="21"/>
              </w:rPr>
            </w:pPr>
          </w:p>
          <w:p w14:paraId="28FA5E7D">
            <w:pPr>
              <w:spacing w:line="244" w:lineRule="auto"/>
              <w:rPr>
                <w:rFonts w:ascii="Arial"/>
                <w:sz w:val="21"/>
              </w:rPr>
            </w:pPr>
          </w:p>
          <w:p w14:paraId="409FEFD9">
            <w:pPr>
              <w:pStyle w:val="13"/>
              <w:spacing w:before="78" w:line="222" w:lineRule="auto"/>
              <w:ind w:left="173"/>
            </w:pPr>
            <w:r>
              <w:rPr>
                <w:spacing w:val="-4"/>
              </w:rPr>
              <w:t>不予退还</w:t>
            </w:r>
          </w:p>
          <w:p w14:paraId="46A014F6">
            <w:pPr>
              <w:pStyle w:val="13"/>
              <w:spacing w:before="180" w:line="362" w:lineRule="auto"/>
              <w:ind w:left="407" w:leftChars="0" w:right="174" w:rightChars="0" w:hanging="237" w:firstLineChars="0"/>
              <w:rPr>
                <w:rFonts w:hint="eastAsia" w:ascii="宋体" w:hAnsi="宋体" w:cs="宋体"/>
                <w:color w:val="auto"/>
                <w:kern w:val="0"/>
                <w:szCs w:val="21"/>
                <w:highlight w:val="none"/>
              </w:rPr>
            </w:pPr>
            <w:r>
              <w:rPr>
                <w:spacing w:val="-3"/>
              </w:rPr>
              <w:t>保证金的</w:t>
            </w:r>
            <w:r>
              <w:t xml:space="preserve"> </w:t>
            </w:r>
            <w:r>
              <w:rPr>
                <w:spacing w:val="-4"/>
              </w:rPr>
              <w:t>情形</w:t>
            </w:r>
          </w:p>
        </w:tc>
        <w:tc>
          <w:tcPr>
            <w:tcW w:w="7628" w:type="dxa"/>
            <w:tcBorders>
              <w:right w:val="single" w:color="000000" w:sz="10" w:space="0"/>
            </w:tcBorders>
            <w:vAlign w:val="top"/>
          </w:tcPr>
          <w:p w14:paraId="6B86F78E">
            <w:pPr>
              <w:pStyle w:val="13"/>
              <w:spacing w:before="122" w:line="221" w:lineRule="auto"/>
              <w:ind w:left="108"/>
            </w:pPr>
            <w:r>
              <w:rPr>
                <w:spacing w:val="-1"/>
              </w:rPr>
              <w:t>有下列情形之一的，保证金不予退还：</w:t>
            </w:r>
          </w:p>
          <w:p w14:paraId="2CDC38A2">
            <w:pPr>
              <w:pStyle w:val="13"/>
              <w:spacing w:before="181" w:line="219" w:lineRule="auto"/>
              <w:ind w:left="119"/>
            </w:pPr>
            <w:r>
              <w:rPr>
                <w:spacing w:val="-1"/>
              </w:rPr>
              <w:t>（1）供应商在提交响应文件截止时间后撤回响应文件的；</w:t>
            </w:r>
          </w:p>
          <w:p w14:paraId="6352C783">
            <w:pPr>
              <w:pStyle w:val="13"/>
              <w:spacing w:before="183" w:line="219" w:lineRule="auto"/>
              <w:ind w:left="119"/>
            </w:pPr>
            <w:r>
              <w:rPr>
                <w:spacing w:val="-2"/>
              </w:rPr>
              <w:t>（2）供应商在响应文件中提供虚假材料的；</w:t>
            </w:r>
          </w:p>
          <w:p w14:paraId="05151E83">
            <w:pPr>
              <w:pStyle w:val="13"/>
              <w:spacing w:before="181" w:line="290" w:lineRule="auto"/>
              <w:ind w:left="112" w:right="98" w:firstLine="6"/>
            </w:pPr>
            <w:r>
              <w:rPr>
                <w:spacing w:val="2"/>
              </w:rPr>
              <w:t>（3）除因不可抗力或竞争性磋商文件认可的情形以外，成交供应商不</w:t>
            </w:r>
            <w:r>
              <w:rPr>
                <w:spacing w:val="9"/>
              </w:rPr>
              <w:t xml:space="preserve"> </w:t>
            </w:r>
            <w:r>
              <w:rPr>
                <w:spacing w:val="-2"/>
              </w:rPr>
              <w:t>与采购人签订合同的；</w:t>
            </w:r>
          </w:p>
          <w:p w14:paraId="30050849">
            <w:pPr>
              <w:pStyle w:val="13"/>
              <w:spacing w:before="183" w:line="219" w:lineRule="auto"/>
              <w:ind w:left="119"/>
            </w:pPr>
            <w:r>
              <w:rPr>
                <w:spacing w:val="-1"/>
              </w:rPr>
              <w:t>（4）供应商与采购人、其他供应商或者采购代理机构恶意串通的；</w:t>
            </w:r>
          </w:p>
          <w:p w14:paraId="41AA9A22">
            <w:pPr>
              <w:pStyle w:val="13"/>
              <w:spacing w:before="183" w:line="220" w:lineRule="auto"/>
              <w:ind w:left="119" w:leftChars="0"/>
              <w:rPr>
                <w:rFonts w:hint="eastAsia" w:ascii="宋体" w:hAnsi="宋体" w:eastAsia="宋体" w:cs="宋体"/>
                <w:snapToGrid w:val="0"/>
                <w:color w:val="000000"/>
                <w:spacing w:val="-3"/>
                <w:kern w:val="0"/>
                <w:sz w:val="24"/>
                <w:szCs w:val="24"/>
                <w:lang w:val="en-US" w:eastAsia="en-US" w:bidi="ar-SA"/>
              </w:rPr>
            </w:pPr>
            <w:r>
              <w:rPr>
                <w:spacing w:val="-2"/>
              </w:rPr>
              <w:t>（5）竞争性磋商文件规定的其他情形。</w:t>
            </w:r>
          </w:p>
        </w:tc>
      </w:tr>
      <w:tr w14:paraId="2E14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5676FB01">
            <w:pPr>
              <w:spacing w:line="258" w:lineRule="auto"/>
              <w:rPr>
                <w:rFonts w:ascii="Arial"/>
                <w:sz w:val="21"/>
              </w:rPr>
            </w:pPr>
          </w:p>
          <w:p w14:paraId="479508AD">
            <w:pPr>
              <w:spacing w:line="259" w:lineRule="auto"/>
              <w:rPr>
                <w:rFonts w:ascii="Arial"/>
                <w:sz w:val="21"/>
              </w:rPr>
            </w:pPr>
          </w:p>
          <w:p w14:paraId="0FC64DCC">
            <w:pPr>
              <w:pStyle w:val="13"/>
              <w:spacing w:before="78" w:line="219" w:lineRule="auto"/>
              <w:ind w:left="160" w:leftChars="0"/>
              <w:rPr>
                <w:spacing w:val="-5"/>
              </w:rPr>
            </w:pPr>
            <w:r>
              <w:rPr>
                <w:spacing w:val="-5"/>
              </w:rPr>
              <w:t>第三章</w:t>
            </w:r>
            <w:r>
              <w:rPr>
                <w:spacing w:val="-31"/>
              </w:rPr>
              <w:t xml:space="preserve"> </w:t>
            </w:r>
            <w:r>
              <w:rPr>
                <w:spacing w:val="-5"/>
              </w:rPr>
              <w:t>19.4</w:t>
            </w:r>
            <w:r>
              <w:rPr>
                <w:spacing w:val="-50"/>
              </w:rPr>
              <w:t xml:space="preserve"> </w:t>
            </w:r>
            <w:r>
              <w:rPr>
                <w:spacing w:val="-5"/>
              </w:rPr>
              <w:t>款</w:t>
            </w:r>
          </w:p>
        </w:tc>
        <w:tc>
          <w:tcPr>
            <w:tcW w:w="1305" w:type="dxa"/>
            <w:vAlign w:val="top"/>
          </w:tcPr>
          <w:p w14:paraId="13DF17C2">
            <w:pPr>
              <w:pStyle w:val="13"/>
              <w:spacing w:before="130" w:line="220" w:lineRule="auto"/>
              <w:ind w:left="181"/>
            </w:pPr>
            <w:r>
              <w:rPr>
                <w:spacing w:val="-6"/>
              </w:rPr>
              <w:t>响应文件</w:t>
            </w:r>
          </w:p>
          <w:p w14:paraId="1DD56D99">
            <w:pPr>
              <w:pStyle w:val="13"/>
              <w:spacing w:before="181" w:line="220" w:lineRule="auto"/>
              <w:ind w:left="169"/>
            </w:pPr>
            <w:r>
              <w:rPr>
                <w:spacing w:val="-3"/>
              </w:rPr>
              <w:t>份数及要</w:t>
            </w:r>
          </w:p>
          <w:p w14:paraId="669E51BC">
            <w:pPr>
              <w:pStyle w:val="13"/>
              <w:spacing w:before="181" w:line="222" w:lineRule="auto"/>
              <w:ind w:left="531" w:leftChars="0"/>
              <w:rPr>
                <w:rFonts w:hint="eastAsia" w:ascii="宋体" w:hAnsi="宋体" w:cs="宋体"/>
                <w:color w:val="auto"/>
                <w:kern w:val="0"/>
                <w:szCs w:val="21"/>
                <w:highlight w:val="none"/>
              </w:rPr>
            </w:pPr>
            <w:r>
              <w:t>求</w:t>
            </w:r>
          </w:p>
        </w:tc>
        <w:tc>
          <w:tcPr>
            <w:tcW w:w="7628" w:type="dxa"/>
            <w:tcBorders>
              <w:right w:val="single" w:color="000000" w:sz="10" w:space="0"/>
            </w:tcBorders>
            <w:vAlign w:val="top"/>
          </w:tcPr>
          <w:p w14:paraId="1EE1B7D1">
            <w:pPr>
              <w:spacing w:line="283" w:lineRule="auto"/>
              <w:rPr>
                <w:rFonts w:ascii="Arial"/>
                <w:sz w:val="21"/>
              </w:rPr>
            </w:pPr>
          </w:p>
          <w:p w14:paraId="68FF89C0">
            <w:pPr>
              <w:pStyle w:val="13"/>
              <w:spacing w:before="78" w:line="362" w:lineRule="auto"/>
              <w:ind w:left="108" w:leftChars="0" w:right="96" w:rightChars="0"/>
              <w:rPr>
                <w:rFonts w:hint="eastAsia" w:ascii="宋体" w:hAnsi="宋体" w:eastAsia="宋体" w:cs="宋体"/>
                <w:snapToGrid w:val="0"/>
                <w:color w:val="000000"/>
                <w:spacing w:val="-3"/>
                <w:kern w:val="0"/>
                <w:sz w:val="24"/>
                <w:szCs w:val="24"/>
                <w:lang w:val="en-US" w:eastAsia="en-US" w:bidi="ar-SA"/>
              </w:rPr>
            </w:pPr>
            <w:r>
              <w:rPr>
                <w:spacing w:val="-1"/>
              </w:rPr>
              <w:t>本项目采用电子招标方式，供应商需通过政采云投标客户端</w:t>
            </w:r>
            <w:r>
              <w:rPr>
                <w:spacing w:val="-2"/>
              </w:rPr>
              <w:t>上传加密投</w:t>
            </w:r>
            <w:r>
              <w:t xml:space="preserve"> </w:t>
            </w:r>
            <w:r>
              <w:rPr>
                <w:spacing w:val="-1"/>
              </w:rPr>
              <w:t>标文件一份即可，无需递交纸质投标文件。</w:t>
            </w:r>
          </w:p>
        </w:tc>
      </w:tr>
      <w:tr w14:paraId="0E6C0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467E8413">
            <w:pPr>
              <w:spacing w:line="243" w:lineRule="auto"/>
              <w:rPr>
                <w:rFonts w:ascii="Arial"/>
                <w:sz w:val="21"/>
              </w:rPr>
            </w:pPr>
          </w:p>
          <w:p w14:paraId="71BAD1AC">
            <w:pPr>
              <w:spacing w:line="243" w:lineRule="auto"/>
              <w:rPr>
                <w:rFonts w:ascii="Arial"/>
                <w:sz w:val="21"/>
              </w:rPr>
            </w:pPr>
          </w:p>
          <w:p w14:paraId="635CA57F">
            <w:pPr>
              <w:spacing w:line="243" w:lineRule="auto"/>
              <w:rPr>
                <w:rFonts w:ascii="Arial"/>
                <w:sz w:val="21"/>
              </w:rPr>
            </w:pPr>
          </w:p>
          <w:p w14:paraId="122C4360">
            <w:pPr>
              <w:spacing w:line="243" w:lineRule="auto"/>
              <w:rPr>
                <w:rFonts w:ascii="Arial"/>
                <w:sz w:val="21"/>
              </w:rPr>
            </w:pPr>
          </w:p>
          <w:p w14:paraId="05291029">
            <w:pPr>
              <w:spacing w:line="244" w:lineRule="auto"/>
              <w:rPr>
                <w:rFonts w:ascii="Arial"/>
                <w:sz w:val="21"/>
              </w:rPr>
            </w:pPr>
          </w:p>
          <w:p w14:paraId="759488D2">
            <w:pPr>
              <w:pStyle w:val="13"/>
              <w:spacing w:before="78" w:line="219" w:lineRule="auto"/>
              <w:ind w:left="160" w:leftChars="0"/>
              <w:rPr>
                <w:spacing w:val="-5"/>
              </w:rPr>
            </w:pPr>
            <w:r>
              <w:rPr>
                <w:spacing w:val="-3"/>
              </w:rPr>
              <w:t>第四章</w:t>
            </w:r>
            <w:r>
              <w:rPr>
                <w:spacing w:val="-47"/>
              </w:rPr>
              <w:t xml:space="preserve"> </w:t>
            </w:r>
            <w:r>
              <w:rPr>
                <w:spacing w:val="-3"/>
              </w:rPr>
              <w:t>20.1</w:t>
            </w:r>
            <w:r>
              <w:rPr>
                <w:spacing w:val="-50"/>
              </w:rPr>
              <w:t xml:space="preserve"> </w:t>
            </w:r>
            <w:r>
              <w:rPr>
                <w:spacing w:val="-3"/>
              </w:rPr>
              <w:t>款</w:t>
            </w:r>
          </w:p>
        </w:tc>
        <w:tc>
          <w:tcPr>
            <w:tcW w:w="1305" w:type="dxa"/>
            <w:vAlign w:val="top"/>
          </w:tcPr>
          <w:p w14:paraId="5C0E27B1">
            <w:pPr>
              <w:spacing w:line="250" w:lineRule="auto"/>
              <w:rPr>
                <w:rFonts w:ascii="Arial"/>
                <w:sz w:val="21"/>
              </w:rPr>
            </w:pPr>
          </w:p>
          <w:p w14:paraId="6EA3118F">
            <w:pPr>
              <w:spacing w:line="250" w:lineRule="auto"/>
              <w:rPr>
                <w:rFonts w:ascii="Arial"/>
                <w:sz w:val="21"/>
              </w:rPr>
            </w:pPr>
          </w:p>
          <w:p w14:paraId="62343A5B">
            <w:pPr>
              <w:spacing w:line="251" w:lineRule="auto"/>
              <w:rPr>
                <w:rFonts w:ascii="Arial"/>
                <w:sz w:val="21"/>
              </w:rPr>
            </w:pPr>
          </w:p>
          <w:p w14:paraId="1E25A6FE">
            <w:pPr>
              <w:pStyle w:val="13"/>
              <w:spacing w:before="78" w:line="220" w:lineRule="auto"/>
              <w:ind w:left="181"/>
            </w:pPr>
            <w:r>
              <w:rPr>
                <w:spacing w:val="-6"/>
              </w:rPr>
              <w:t>响应文件</w:t>
            </w:r>
          </w:p>
          <w:p w14:paraId="16F0C9E2">
            <w:pPr>
              <w:pStyle w:val="13"/>
              <w:spacing w:before="181" w:line="222" w:lineRule="auto"/>
              <w:ind w:left="172"/>
            </w:pPr>
            <w:r>
              <w:rPr>
                <w:spacing w:val="-4"/>
              </w:rPr>
              <w:t>形式及加</w:t>
            </w:r>
          </w:p>
          <w:p w14:paraId="6B426C9D">
            <w:pPr>
              <w:pStyle w:val="13"/>
              <w:spacing w:before="180" w:line="224" w:lineRule="auto"/>
              <w:ind w:left="530" w:leftChars="0"/>
            </w:pPr>
            <w:r>
              <w:t>密</w:t>
            </w:r>
          </w:p>
        </w:tc>
        <w:tc>
          <w:tcPr>
            <w:tcW w:w="7628" w:type="dxa"/>
            <w:tcBorders>
              <w:right w:val="single" w:color="000000" w:sz="10" w:space="0"/>
            </w:tcBorders>
            <w:vAlign w:val="top"/>
          </w:tcPr>
          <w:p w14:paraId="6C8775F7">
            <w:pPr>
              <w:pStyle w:val="13"/>
              <w:spacing w:before="133" w:line="360" w:lineRule="auto"/>
              <w:ind w:left="109" w:right="96" w:firstLine="10"/>
            </w:pPr>
            <w:r>
              <w:rPr>
                <w:b/>
                <w:bCs/>
                <w:spacing w:val="-4"/>
              </w:rPr>
              <w:t>响应文件形式</w:t>
            </w:r>
            <w:r>
              <w:rPr>
                <w:spacing w:val="-4"/>
              </w:rPr>
              <w:t>：电子响应文件包括“</w:t>
            </w:r>
            <w:r>
              <w:rPr>
                <w:spacing w:val="-82"/>
              </w:rPr>
              <w:t xml:space="preserve"> </w:t>
            </w:r>
            <w:r>
              <w:rPr>
                <w:spacing w:val="-4"/>
              </w:rPr>
              <w:t>电子加密响应文</w:t>
            </w:r>
            <w:r>
              <w:rPr>
                <w:spacing w:val="-5"/>
              </w:rPr>
              <w:t>件</w:t>
            </w:r>
            <w:r>
              <w:rPr>
                <w:spacing w:val="-88"/>
              </w:rPr>
              <w:t xml:space="preserve"> </w:t>
            </w:r>
            <w:r>
              <w:rPr>
                <w:spacing w:val="-5"/>
              </w:rPr>
              <w:t>”和“备份响应</w:t>
            </w:r>
            <w:r>
              <w:t xml:space="preserve"> </w:t>
            </w:r>
            <w:r>
              <w:rPr>
                <w:spacing w:val="-3"/>
              </w:rPr>
              <w:t>文件</w:t>
            </w:r>
            <w:r>
              <w:rPr>
                <w:spacing w:val="-76"/>
              </w:rPr>
              <w:t xml:space="preserve"> </w:t>
            </w:r>
            <w:r>
              <w:rPr>
                <w:spacing w:val="-3"/>
              </w:rPr>
              <w:t>”，在响应文件编制完成后同时生成。</w:t>
            </w:r>
          </w:p>
          <w:p w14:paraId="24463B84">
            <w:pPr>
              <w:pStyle w:val="13"/>
              <w:spacing w:line="290" w:lineRule="auto"/>
              <w:ind w:left="107" w:right="182" w:firstLine="17"/>
            </w:pPr>
            <w:r>
              <w:rPr>
                <w:spacing w:val="-5"/>
              </w:rPr>
              <w:t>1、</w:t>
            </w:r>
            <w:r>
              <w:rPr>
                <w:b/>
                <w:bCs/>
                <w:spacing w:val="-5"/>
              </w:rPr>
              <w:t>“</w:t>
            </w:r>
            <w:r>
              <w:rPr>
                <w:spacing w:val="-73"/>
              </w:rPr>
              <w:t xml:space="preserve"> </w:t>
            </w:r>
            <w:r>
              <w:rPr>
                <w:b/>
                <w:bCs/>
                <w:spacing w:val="-5"/>
              </w:rPr>
              <w:t>电子加密响应文件</w:t>
            </w:r>
            <w:r>
              <w:rPr>
                <w:spacing w:val="-88"/>
              </w:rPr>
              <w:t xml:space="preserve"> </w:t>
            </w:r>
            <w:r>
              <w:rPr>
                <w:b/>
                <w:bCs/>
                <w:spacing w:val="-5"/>
              </w:rPr>
              <w:t>”</w:t>
            </w:r>
            <w:r>
              <w:rPr>
                <w:spacing w:val="-5"/>
              </w:rPr>
              <w:t>是指通过“政采云电子交易客户端</w:t>
            </w:r>
            <w:r>
              <w:rPr>
                <w:spacing w:val="-88"/>
              </w:rPr>
              <w:t xml:space="preserve"> </w:t>
            </w:r>
            <w:r>
              <w:rPr>
                <w:spacing w:val="-5"/>
              </w:rPr>
              <w:t>”完成响</w:t>
            </w:r>
            <w:r>
              <w:t xml:space="preserve"> </w:t>
            </w:r>
            <w:r>
              <w:rPr>
                <w:spacing w:val="-1"/>
              </w:rPr>
              <w:t>应文件编制后生成并加密的数据电文形式的响应文件。</w:t>
            </w:r>
          </w:p>
          <w:p w14:paraId="7CE231DD">
            <w:pPr>
              <w:pStyle w:val="13"/>
              <w:spacing w:before="181" w:line="290" w:lineRule="auto"/>
              <w:ind w:left="109" w:leftChars="0" w:right="8" w:rightChars="0"/>
              <w:rPr>
                <w:spacing w:val="-1"/>
              </w:rPr>
            </w:pPr>
            <w:r>
              <w:rPr>
                <w:spacing w:val="-4"/>
              </w:rPr>
              <w:t>2、</w:t>
            </w:r>
            <w:r>
              <w:rPr>
                <w:b/>
                <w:bCs/>
                <w:spacing w:val="-4"/>
              </w:rPr>
              <w:t>“备份响应文件</w:t>
            </w:r>
            <w:r>
              <w:rPr>
                <w:spacing w:val="-88"/>
              </w:rPr>
              <w:t xml:space="preserve"> </w:t>
            </w:r>
            <w:r>
              <w:rPr>
                <w:b/>
                <w:bCs/>
                <w:spacing w:val="-4"/>
              </w:rPr>
              <w:t>”</w:t>
            </w:r>
            <w:r>
              <w:rPr>
                <w:spacing w:val="-4"/>
              </w:rPr>
              <w:t>是指与“</w:t>
            </w:r>
            <w:r>
              <w:rPr>
                <w:spacing w:val="-83"/>
              </w:rPr>
              <w:t xml:space="preserve"> </w:t>
            </w:r>
            <w:r>
              <w:rPr>
                <w:spacing w:val="-4"/>
              </w:rPr>
              <w:t>电子加密响应文件</w:t>
            </w:r>
            <w:r>
              <w:rPr>
                <w:spacing w:val="-88"/>
              </w:rPr>
              <w:t xml:space="preserve"> </w:t>
            </w:r>
            <w:r>
              <w:rPr>
                <w:spacing w:val="-4"/>
              </w:rPr>
              <w:t>”同时生成</w:t>
            </w:r>
            <w:r>
              <w:rPr>
                <w:spacing w:val="-5"/>
              </w:rPr>
              <w:t>的数据电</w:t>
            </w:r>
            <w:r>
              <w:t xml:space="preserve">  </w:t>
            </w:r>
            <w:r>
              <w:rPr>
                <w:spacing w:val="-3"/>
              </w:rPr>
              <w:t>文形式的电子文件（备份标书，用于供应商标书解密异常时</w:t>
            </w:r>
            <w:r>
              <w:rPr>
                <w:spacing w:val="-4"/>
              </w:rPr>
              <w:t>应急使用</w:t>
            </w:r>
            <w:r>
              <w:rPr>
                <w:spacing w:val="-48"/>
              </w:rPr>
              <w:t>），</w:t>
            </w:r>
          </w:p>
        </w:tc>
      </w:tr>
    </w:tbl>
    <w:p w14:paraId="4019B41E">
      <w:pPr>
        <w:spacing w:line="97" w:lineRule="exact"/>
        <w:rPr>
          <w:rFonts w:ascii="Arial" w:hAnsi="Arial" w:eastAsia="Arial" w:cs="Arial"/>
          <w:sz w:val="8"/>
          <w:szCs w:val="8"/>
        </w:rPr>
        <w:sectPr>
          <w:footerReference r:id="rId12"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5FB92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479E8181">
            <w:pPr>
              <w:pStyle w:val="13"/>
              <w:spacing w:before="120" w:line="220" w:lineRule="auto"/>
              <w:ind w:left="582"/>
            </w:pPr>
            <w:r>
              <w:rPr>
                <w:spacing w:val="-4"/>
              </w:rPr>
              <w:t>条款号</w:t>
            </w:r>
          </w:p>
        </w:tc>
        <w:tc>
          <w:tcPr>
            <w:tcW w:w="1305" w:type="dxa"/>
            <w:tcBorders>
              <w:top w:val="single" w:color="000000" w:sz="10" w:space="0"/>
            </w:tcBorders>
            <w:vAlign w:val="top"/>
          </w:tcPr>
          <w:p w14:paraId="5471E348">
            <w:pPr>
              <w:pStyle w:val="13"/>
              <w:spacing w:before="120" w:line="220" w:lineRule="auto"/>
              <w:ind w:left="171"/>
            </w:pPr>
            <w:r>
              <w:rPr>
                <w:spacing w:val="-3"/>
              </w:rPr>
              <w:t>条款名称</w:t>
            </w:r>
          </w:p>
        </w:tc>
        <w:tc>
          <w:tcPr>
            <w:tcW w:w="7628" w:type="dxa"/>
            <w:tcBorders>
              <w:top w:val="single" w:color="000000" w:sz="10" w:space="0"/>
              <w:right w:val="single" w:color="000000" w:sz="10" w:space="0"/>
            </w:tcBorders>
            <w:vAlign w:val="top"/>
          </w:tcPr>
          <w:p w14:paraId="0E96E2B3">
            <w:pPr>
              <w:pStyle w:val="13"/>
              <w:spacing w:before="120" w:line="220" w:lineRule="auto"/>
              <w:ind w:left="3337"/>
            </w:pPr>
            <w:r>
              <w:rPr>
                <w:spacing w:val="-3"/>
              </w:rPr>
              <w:t>编列内容</w:t>
            </w:r>
          </w:p>
        </w:tc>
      </w:tr>
      <w:tr w14:paraId="6BBE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397A224E">
            <w:pPr>
              <w:rPr>
                <w:rFonts w:ascii="Arial"/>
                <w:sz w:val="21"/>
              </w:rPr>
            </w:pPr>
          </w:p>
        </w:tc>
        <w:tc>
          <w:tcPr>
            <w:tcW w:w="1305" w:type="dxa"/>
            <w:vAlign w:val="top"/>
          </w:tcPr>
          <w:p w14:paraId="59ED6666">
            <w:pPr>
              <w:rPr>
                <w:rFonts w:ascii="Arial"/>
                <w:sz w:val="21"/>
              </w:rPr>
            </w:pPr>
          </w:p>
        </w:tc>
        <w:tc>
          <w:tcPr>
            <w:tcW w:w="7628" w:type="dxa"/>
            <w:tcBorders>
              <w:right w:val="single" w:color="000000" w:sz="10" w:space="0"/>
            </w:tcBorders>
            <w:vAlign w:val="top"/>
          </w:tcPr>
          <w:p w14:paraId="3D199C03">
            <w:pPr>
              <w:pStyle w:val="13"/>
              <w:spacing w:before="114" w:line="220" w:lineRule="auto"/>
              <w:ind w:left="108"/>
            </w:pPr>
            <w:r>
              <w:rPr>
                <w:spacing w:val="-1"/>
              </w:rPr>
              <w:t>其他方式编制的备份响应文件视为无效备份响应文件。</w:t>
            </w:r>
          </w:p>
        </w:tc>
      </w:tr>
      <w:tr w14:paraId="2F93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2" w:hRule="atLeast"/>
        </w:trPr>
        <w:tc>
          <w:tcPr>
            <w:tcW w:w="1897" w:type="dxa"/>
            <w:tcBorders>
              <w:left w:val="single" w:color="000000" w:sz="10" w:space="0"/>
            </w:tcBorders>
            <w:vAlign w:val="top"/>
          </w:tcPr>
          <w:p w14:paraId="52D19A1D">
            <w:pPr>
              <w:spacing w:line="277" w:lineRule="auto"/>
              <w:rPr>
                <w:rFonts w:ascii="Arial"/>
                <w:sz w:val="21"/>
              </w:rPr>
            </w:pPr>
          </w:p>
          <w:p w14:paraId="6CACE424">
            <w:pPr>
              <w:spacing w:line="277" w:lineRule="auto"/>
              <w:rPr>
                <w:rFonts w:ascii="Arial"/>
                <w:sz w:val="21"/>
              </w:rPr>
            </w:pPr>
          </w:p>
          <w:p w14:paraId="6217CB02">
            <w:pPr>
              <w:spacing w:line="277" w:lineRule="auto"/>
              <w:rPr>
                <w:rFonts w:ascii="Arial"/>
                <w:sz w:val="21"/>
              </w:rPr>
            </w:pPr>
          </w:p>
          <w:p w14:paraId="766949D8">
            <w:pPr>
              <w:spacing w:line="278" w:lineRule="auto"/>
              <w:rPr>
                <w:rFonts w:ascii="Arial"/>
                <w:sz w:val="21"/>
              </w:rPr>
            </w:pPr>
          </w:p>
          <w:p w14:paraId="2A6C8C86">
            <w:pPr>
              <w:spacing w:line="278" w:lineRule="auto"/>
              <w:rPr>
                <w:rFonts w:ascii="Arial"/>
                <w:sz w:val="21"/>
              </w:rPr>
            </w:pPr>
          </w:p>
          <w:p w14:paraId="6013C839">
            <w:pPr>
              <w:spacing w:line="278" w:lineRule="auto"/>
              <w:rPr>
                <w:rFonts w:ascii="Arial"/>
                <w:sz w:val="21"/>
              </w:rPr>
            </w:pPr>
          </w:p>
          <w:p w14:paraId="5BF913B8">
            <w:pPr>
              <w:pStyle w:val="13"/>
              <w:spacing w:before="78" w:line="219" w:lineRule="auto"/>
              <w:ind w:left="160"/>
            </w:pPr>
            <w:r>
              <w:rPr>
                <w:spacing w:val="-3"/>
              </w:rPr>
              <w:t>第四章</w:t>
            </w:r>
            <w:r>
              <w:rPr>
                <w:spacing w:val="-47"/>
              </w:rPr>
              <w:t xml:space="preserve"> </w:t>
            </w:r>
            <w:r>
              <w:rPr>
                <w:spacing w:val="-3"/>
              </w:rPr>
              <w:t>21.1</w:t>
            </w:r>
            <w:r>
              <w:rPr>
                <w:spacing w:val="-50"/>
              </w:rPr>
              <w:t xml:space="preserve"> </w:t>
            </w:r>
            <w:r>
              <w:rPr>
                <w:spacing w:val="-3"/>
              </w:rPr>
              <w:t>款</w:t>
            </w:r>
          </w:p>
        </w:tc>
        <w:tc>
          <w:tcPr>
            <w:tcW w:w="1305" w:type="dxa"/>
            <w:vAlign w:val="top"/>
          </w:tcPr>
          <w:p w14:paraId="147C95D0">
            <w:pPr>
              <w:rPr>
                <w:rFonts w:ascii="Arial"/>
                <w:sz w:val="21"/>
              </w:rPr>
            </w:pPr>
          </w:p>
          <w:p w14:paraId="2901DC47">
            <w:pPr>
              <w:rPr>
                <w:rFonts w:ascii="Arial"/>
                <w:sz w:val="21"/>
              </w:rPr>
            </w:pPr>
          </w:p>
          <w:p w14:paraId="718339C7">
            <w:pPr>
              <w:rPr>
                <w:rFonts w:ascii="Arial"/>
                <w:sz w:val="21"/>
              </w:rPr>
            </w:pPr>
          </w:p>
          <w:p w14:paraId="78723AEE">
            <w:pPr>
              <w:rPr>
                <w:rFonts w:ascii="Arial"/>
                <w:sz w:val="21"/>
              </w:rPr>
            </w:pPr>
          </w:p>
          <w:p w14:paraId="1088FC7B">
            <w:pPr>
              <w:rPr>
                <w:rFonts w:ascii="Arial"/>
                <w:sz w:val="21"/>
              </w:rPr>
            </w:pPr>
          </w:p>
          <w:p w14:paraId="329BC1BE">
            <w:pPr>
              <w:pStyle w:val="13"/>
              <w:spacing w:before="78" w:line="220" w:lineRule="auto"/>
              <w:ind w:left="181"/>
            </w:pPr>
            <w:r>
              <w:rPr>
                <w:spacing w:val="-6"/>
              </w:rPr>
              <w:t>响应文件</w:t>
            </w:r>
          </w:p>
          <w:p w14:paraId="1DC83FE9">
            <w:pPr>
              <w:pStyle w:val="13"/>
              <w:spacing w:before="181" w:line="363" w:lineRule="auto"/>
              <w:ind w:left="410" w:right="174" w:hanging="221"/>
            </w:pPr>
            <w:r>
              <w:rPr>
                <w:spacing w:val="-8"/>
              </w:rPr>
              <w:t>的上传和</w:t>
            </w:r>
            <w:r>
              <w:rPr>
                <w:spacing w:val="1"/>
              </w:rPr>
              <w:t xml:space="preserve"> </w:t>
            </w:r>
            <w:r>
              <w:rPr>
                <w:spacing w:val="-6"/>
              </w:rPr>
              <w:t>递交</w:t>
            </w:r>
          </w:p>
        </w:tc>
        <w:tc>
          <w:tcPr>
            <w:tcW w:w="7628" w:type="dxa"/>
            <w:tcBorders>
              <w:right w:val="single" w:color="000000" w:sz="10" w:space="0"/>
            </w:tcBorders>
            <w:vAlign w:val="top"/>
          </w:tcPr>
          <w:p w14:paraId="6B5E4CD1">
            <w:pPr>
              <w:pStyle w:val="13"/>
              <w:spacing w:before="114" w:line="360" w:lineRule="auto"/>
              <w:ind w:left="106" w:right="96" w:firstLine="13"/>
              <w:jc w:val="both"/>
            </w:pPr>
            <w:r>
              <w:rPr>
                <w:b/>
                <w:bCs/>
                <w:spacing w:val="-2"/>
              </w:rPr>
              <w:t>响应文件的上传和递交：</w:t>
            </w:r>
            <w:r>
              <w:rPr>
                <w:spacing w:val="-2"/>
              </w:rPr>
              <w:t>1.电子加密响应文件</w:t>
            </w:r>
            <w:r>
              <w:rPr>
                <w:spacing w:val="-3"/>
              </w:rPr>
              <w:t>：响应文件制作完成并生</w:t>
            </w:r>
            <w:r>
              <w:t xml:space="preserve"> </w:t>
            </w:r>
            <w:r>
              <w:rPr>
                <w:spacing w:val="-1"/>
              </w:rPr>
              <w:t>成加密标书，在响应截止时间前，供应商需将加密的响应文件上</w:t>
            </w:r>
            <w:r>
              <w:rPr>
                <w:spacing w:val="-2"/>
              </w:rPr>
              <w:t>传至政</w:t>
            </w:r>
            <w:r>
              <w:t xml:space="preserve"> </w:t>
            </w:r>
            <w:r>
              <w:rPr>
                <w:spacing w:val="2"/>
              </w:rPr>
              <w:t>采云平台，在开标时间开始后，待采购组织机构</w:t>
            </w:r>
            <w:r>
              <w:rPr>
                <w:spacing w:val="1"/>
              </w:rPr>
              <w:t>发出解密通知后</w:t>
            </w:r>
            <w:r>
              <w:rPr>
                <w:spacing w:val="-43"/>
              </w:rPr>
              <w:t xml:space="preserve"> </w:t>
            </w:r>
            <w:r>
              <w:rPr>
                <w:spacing w:val="1"/>
              </w:rPr>
              <w:t>30</w:t>
            </w:r>
            <w:r>
              <w:rPr>
                <w:spacing w:val="-43"/>
              </w:rPr>
              <w:t xml:space="preserve"> </w:t>
            </w:r>
            <w:r>
              <w:rPr>
                <w:spacing w:val="1"/>
              </w:rPr>
              <w:t>分</w:t>
            </w:r>
            <w:r>
              <w:t xml:space="preserve"> </w:t>
            </w:r>
            <w:r>
              <w:rPr>
                <w:spacing w:val="-1"/>
              </w:rPr>
              <w:t>钟内解密响应文件。</w:t>
            </w:r>
          </w:p>
          <w:p w14:paraId="4C8565AA">
            <w:pPr>
              <w:pStyle w:val="13"/>
              <w:spacing w:before="1" w:line="290" w:lineRule="auto"/>
              <w:ind w:left="112" w:right="96" w:hanging="4"/>
            </w:pPr>
            <w:r>
              <w:rPr>
                <w:spacing w:val="6"/>
              </w:rPr>
              <w:t>a.供应商未能在谈判截止时间前成功上传电子加密响应文件的谈判无</w:t>
            </w:r>
            <w:r>
              <w:rPr>
                <w:spacing w:val="18"/>
              </w:rPr>
              <w:t xml:space="preserve"> </w:t>
            </w:r>
            <w:r>
              <w:rPr>
                <w:spacing w:val="-8"/>
              </w:rPr>
              <w:t>效。</w:t>
            </w:r>
          </w:p>
          <w:p w14:paraId="3DFEA831">
            <w:pPr>
              <w:pStyle w:val="13"/>
              <w:spacing w:before="181" w:line="290" w:lineRule="auto"/>
              <w:ind w:left="106" w:right="96" w:hanging="3"/>
            </w:pPr>
            <w:r>
              <w:rPr>
                <w:spacing w:val="7"/>
              </w:rPr>
              <w:t>b.供应商成功上传电子加密响应文件后，可自行打</w:t>
            </w:r>
            <w:r>
              <w:rPr>
                <w:spacing w:val="6"/>
              </w:rPr>
              <w:t>印响应文件接收回</w:t>
            </w:r>
            <w:r>
              <w:t xml:space="preserve"> </w:t>
            </w:r>
            <w:r>
              <w:rPr>
                <w:spacing w:val="-5"/>
              </w:rPr>
              <w:t>执。</w:t>
            </w:r>
          </w:p>
        </w:tc>
      </w:tr>
      <w:tr w14:paraId="73E1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97" w:type="dxa"/>
            <w:tcBorders>
              <w:left w:val="single" w:color="000000" w:sz="10" w:space="0"/>
            </w:tcBorders>
            <w:vAlign w:val="top"/>
          </w:tcPr>
          <w:p w14:paraId="6B6A1EA1">
            <w:pPr>
              <w:spacing w:line="276" w:lineRule="auto"/>
              <w:rPr>
                <w:rFonts w:ascii="Arial"/>
                <w:sz w:val="21"/>
              </w:rPr>
            </w:pPr>
          </w:p>
          <w:p w14:paraId="4F7CCD20">
            <w:pPr>
              <w:pStyle w:val="13"/>
              <w:spacing w:before="78" w:line="219" w:lineRule="auto"/>
              <w:ind w:left="160"/>
            </w:pPr>
            <w:r>
              <w:rPr>
                <w:spacing w:val="-3"/>
              </w:rPr>
              <w:t>第四章</w:t>
            </w:r>
            <w:r>
              <w:rPr>
                <w:spacing w:val="-47"/>
              </w:rPr>
              <w:t xml:space="preserve"> </w:t>
            </w:r>
            <w:r>
              <w:rPr>
                <w:spacing w:val="-3"/>
              </w:rPr>
              <w:t>23.1</w:t>
            </w:r>
            <w:r>
              <w:rPr>
                <w:spacing w:val="-50"/>
              </w:rPr>
              <w:t xml:space="preserve"> </w:t>
            </w:r>
            <w:r>
              <w:rPr>
                <w:spacing w:val="-3"/>
              </w:rPr>
              <w:t>款</w:t>
            </w:r>
          </w:p>
        </w:tc>
        <w:tc>
          <w:tcPr>
            <w:tcW w:w="1305" w:type="dxa"/>
            <w:vAlign w:val="top"/>
          </w:tcPr>
          <w:p w14:paraId="7BBCE3ED">
            <w:pPr>
              <w:pStyle w:val="13"/>
              <w:spacing w:before="120" w:line="311" w:lineRule="auto"/>
              <w:ind w:left="288" w:right="174" w:hanging="118"/>
            </w:pPr>
            <w:r>
              <w:rPr>
                <w:spacing w:val="-3"/>
              </w:rPr>
              <w:t>开标时间</w:t>
            </w:r>
            <w:r>
              <w:t xml:space="preserve"> </w:t>
            </w:r>
            <w:r>
              <w:rPr>
                <w:spacing w:val="-3"/>
              </w:rPr>
              <w:t>及地点</w:t>
            </w:r>
          </w:p>
        </w:tc>
        <w:tc>
          <w:tcPr>
            <w:tcW w:w="7628" w:type="dxa"/>
            <w:tcBorders>
              <w:right w:val="single" w:color="000000" w:sz="10" w:space="0"/>
            </w:tcBorders>
            <w:vAlign w:val="top"/>
          </w:tcPr>
          <w:p w14:paraId="0CB8BE0D">
            <w:pPr>
              <w:spacing w:line="275" w:lineRule="auto"/>
              <w:rPr>
                <w:rFonts w:ascii="Arial"/>
                <w:sz w:val="21"/>
              </w:rPr>
            </w:pPr>
          </w:p>
          <w:p w14:paraId="09BAC3A0">
            <w:pPr>
              <w:pStyle w:val="13"/>
              <w:spacing w:before="78" w:line="219" w:lineRule="auto"/>
              <w:ind w:left="110"/>
            </w:pPr>
            <w:r>
              <w:rPr>
                <w:spacing w:val="-2"/>
              </w:rPr>
              <w:t>详见竞争性磋商公告。</w:t>
            </w:r>
          </w:p>
        </w:tc>
      </w:tr>
      <w:tr w14:paraId="42F2E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897" w:type="dxa"/>
            <w:tcBorders>
              <w:left w:val="single" w:color="000000" w:sz="10" w:space="0"/>
            </w:tcBorders>
            <w:vAlign w:val="top"/>
          </w:tcPr>
          <w:p w14:paraId="7D4DA385">
            <w:pPr>
              <w:spacing w:line="254" w:lineRule="auto"/>
              <w:rPr>
                <w:rFonts w:ascii="Arial"/>
                <w:sz w:val="21"/>
              </w:rPr>
            </w:pPr>
          </w:p>
          <w:p w14:paraId="0F249B6F">
            <w:pPr>
              <w:spacing w:line="255" w:lineRule="auto"/>
              <w:rPr>
                <w:rFonts w:ascii="Arial"/>
                <w:sz w:val="21"/>
              </w:rPr>
            </w:pPr>
          </w:p>
          <w:p w14:paraId="2440F5D4">
            <w:pPr>
              <w:pStyle w:val="13"/>
              <w:spacing w:before="78" w:line="219" w:lineRule="auto"/>
              <w:ind w:left="280"/>
            </w:pPr>
            <w:r>
              <w:rPr>
                <w:spacing w:val="-4"/>
              </w:rPr>
              <w:t>第五章</w:t>
            </w:r>
            <w:r>
              <w:rPr>
                <w:spacing w:val="-47"/>
              </w:rPr>
              <w:t xml:space="preserve"> </w:t>
            </w:r>
            <w:r>
              <w:rPr>
                <w:spacing w:val="-4"/>
              </w:rPr>
              <w:t>24</w:t>
            </w:r>
            <w:r>
              <w:rPr>
                <w:spacing w:val="-50"/>
              </w:rPr>
              <w:t xml:space="preserve"> </w:t>
            </w:r>
            <w:r>
              <w:rPr>
                <w:spacing w:val="-4"/>
              </w:rPr>
              <w:t>款</w:t>
            </w:r>
          </w:p>
        </w:tc>
        <w:tc>
          <w:tcPr>
            <w:tcW w:w="1305" w:type="dxa"/>
            <w:vAlign w:val="top"/>
          </w:tcPr>
          <w:p w14:paraId="311C2CC4">
            <w:pPr>
              <w:pStyle w:val="13"/>
              <w:spacing w:before="277" w:line="360" w:lineRule="auto"/>
              <w:ind w:left="103" w:right="107"/>
            </w:pPr>
            <w:r>
              <w:rPr>
                <w:spacing w:val="30"/>
              </w:rPr>
              <w:t>评标委员</w:t>
            </w:r>
            <w:r>
              <w:rPr>
                <w:spacing w:val="2"/>
              </w:rPr>
              <w:t xml:space="preserve"> </w:t>
            </w:r>
            <w:r>
              <w:t>会</w:t>
            </w:r>
          </w:p>
        </w:tc>
        <w:tc>
          <w:tcPr>
            <w:tcW w:w="7628" w:type="dxa"/>
            <w:tcBorders>
              <w:right w:val="single" w:color="000000" w:sz="10" w:space="0"/>
            </w:tcBorders>
            <w:vAlign w:val="top"/>
          </w:tcPr>
          <w:p w14:paraId="48F8356D">
            <w:pPr>
              <w:pStyle w:val="13"/>
              <w:spacing w:before="45" w:line="219" w:lineRule="auto"/>
              <w:ind w:left="106"/>
            </w:pPr>
            <w:r>
              <w:rPr>
                <w:spacing w:val="-2"/>
              </w:rPr>
              <w:t>评标委员会构成：</w:t>
            </w:r>
            <w:r>
              <w:rPr>
                <w:rFonts w:hint="eastAsia"/>
                <w:spacing w:val="-2"/>
                <w:lang w:val="en-US" w:eastAsia="zh-CN"/>
              </w:rPr>
              <w:t>3</w:t>
            </w:r>
            <w:r>
              <w:rPr>
                <w:spacing w:val="-48"/>
              </w:rPr>
              <w:t xml:space="preserve"> </w:t>
            </w:r>
            <w:r>
              <w:rPr>
                <w:spacing w:val="-2"/>
              </w:rPr>
              <w:t>人，</w:t>
            </w:r>
          </w:p>
          <w:p w14:paraId="1BB58B84">
            <w:pPr>
              <w:pStyle w:val="13"/>
              <w:spacing w:before="181" w:line="339" w:lineRule="auto"/>
              <w:ind w:left="120" w:right="96" w:hanging="14"/>
            </w:pPr>
            <w:r>
              <w:rPr>
                <w:spacing w:val="-1"/>
              </w:rPr>
              <w:t>评标专家确定方式：技术、经济等方面的专家由新疆政采云评标</w:t>
            </w:r>
            <w:r>
              <w:rPr>
                <w:spacing w:val="-2"/>
              </w:rPr>
              <w:t>专家库</w:t>
            </w:r>
            <w:r>
              <w:t xml:space="preserve"> </w:t>
            </w:r>
            <w:r>
              <w:rPr>
                <w:spacing w:val="-5"/>
              </w:rPr>
              <w:t>随机抽取。</w:t>
            </w:r>
          </w:p>
        </w:tc>
      </w:tr>
      <w:tr w14:paraId="3E71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2174E0ED">
            <w:pPr>
              <w:pStyle w:val="13"/>
              <w:spacing w:before="125" w:line="219" w:lineRule="auto"/>
              <w:ind w:left="280"/>
            </w:pPr>
            <w:r>
              <w:rPr>
                <w:spacing w:val="-4"/>
              </w:rPr>
              <w:t>第五章</w:t>
            </w:r>
            <w:r>
              <w:rPr>
                <w:spacing w:val="-47"/>
              </w:rPr>
              <w:t xml:space="preserve"> </w:t>
            </w:r>
            <w:r>
              <w:rPr>
                <w:spacing w:val="-4"/>
              </w:rPr>
              <w:t>26</w:t>
            </w:r>
            <w:r>
              <w:rPr>
                <w:spacing w:val="-50"/>
              </w:rPr>
              <w:t xml:space="preserve"> </w:t>
            </w:r>
            <w:r>
              <w:rPr>
                <w:spacing w:val="-4"/>
              </w:rPr>
              <w:t>款</w:t>
            </w:r>
          </w:p>
        </w:tc>
        <w:tc>
          <w:tcPr>
            <w:tcW w:w="1305" w:type="dxa"/>
            <w:vAlign w:val="top"/>
          </w:tcPr>
          <w:p w14:paraId="16B15B91">
            <w:pPr>
              <w:pStyle w:val="13"/>
              <w:spacing w:before="124" w:line="221" w:lineRule="auto"/>
              <w:ind w:left="168"/>
            </w:pPr>
            <w:r>
              <w:rPr>
                <w:spacing w:val="-3"/>
              </w:rPr>
              <w:t>评标方法</w:t>
            </w:r>
          </w:p>
        </w:tc>
        <w:tc>
          <w:tcPr>
            <w:tcW w:w="7628" w:type="dxa"/>
            <w:tcBorders>
              <w:right w:val="single" w:color="000000" w:sz="10" w:space="0"/>
            </w:tcBorders>
            <w:vAlign w:val="top"/>
          </w:tcPr>
          <w:p w14:paraId="3B5D0B46">
            <w:pPr>
              <w:pStyle w:val="13"/>
              <w:spacing w:before="124" w:line="221" w:lineRule="auto"/>
              <w:ind w:left="110"/>
            </w:pPr>
            <w:r>
              <w:rPr>
                <w:spacing w:val="-3"/>
              </w:rPr>
              <w:t>综合评分法</w:t>
            </w:r>
          </w:p>
        </w:tc>
      </w:tr>
      <w:tr w14:paraId="631F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9" w:hRule="atLeast"/>
        </w:trPr>
        <w:tc>
          <w:tcPr>
            <w:tcW w:w="1897" w:type="dxa"/>
            <w:tcBorders>
              <w:left w:val="single" w:color="000000" w:sz="10" w:space="0"/>
              <w:bottom w:val="single" w:color="000000" w:sz="10" w:space="0"/>
            </w:tcBorders>
            <w:vAlign w:val="top"/>
          </w:tcPr>
          <w:p w14:paraId="316D9FA9">
            <w:pPr>
              <w:spacing w:line="257" w:lineRule="auto"/>
              <w:rPr>
                <w:rFonts w:ascii="Arial"/>
                <w:sz w:val="21"/>
              </w:rPr>
            </w:pPr>
          </w:p>
          <w:p w14:paraId="7B1F942F">
            <w:pPr>
              <w:spacing w:line="257" w:lineRule="auto"/>
              <w:rPr>
                <w:rFonts w:ascii="Arial"/>
                <w:sz w:val="21"/>
              </w:rPr>
            </w:pPr>
          </w:p>
          <w:p w14:paraId="60A7A12F">
            <w:pPr>
              <w:spacing w:line="257" w:lineRule="auto"/>
              <w:rPr>
                <w:rFonts w:ascii="Arial"/>
                <w:sz w:val="21"/>
              </w:rPr>
            </w:pPr>
          </w:p>
          <w:p w14:paraId="33026D62">
            <w:pPr>
              <w:spacing w:line="257" w:lineRule="auto"/>
              <w:rPr>
                <w:rFonts w:ascii="Arial"/>
                <w:sz w:val="21"/>
              </w:rPr>
            </w:pPr>
          </w:p>
          <w:p w14:paraId="32E1F20E">
            <w:pPr>
              <w:spacing w:line="257" w:lineRule="auto"/>
              <w:rPr>
                <w:rFonts w:ascii="Arial"/>
                <w:sz w:val="21"/>
              </w:rPr>
            </w:pPr>
          </w:p>
          <w:p w14:paraId="72E8B661">
            <w:pPr>
              <w:spacing w:line="258" w:lineRule="auto"/>
              <w:rPr>
                <w:rFonts w:ascii="Arial"/>
                <w:sz w:val="21"/>
              </w:rPr>
            </w:pPr>
          </w:p>
          <w:p w14:paraId="44F03585">
            <w:pPr>
              <w:spacing w:line="258" w:lineRule="auto"/>
              <w:rPr>
                <w:rFonts w:ascii="Arial"/>
                <w:sz w:val="21"/>
              </w:rPr>
            </w:pPr>
          </w:p>
          <w:p w14:paraId="0815E044">
            <w:pPr>
              <w:spacing w:line="258" w:lineRule="auto"/>
              <w:rPr>
                <w:rFonts w:ascii="Arial"/>
                <w:sz w:val="21"/>
              </w:rPr>
            </w:pPr>
          </w:p>
          <w:p w14:paraId="552DCE8C">
            <w:pPr>
              <w:spacing w:line="258" w:lineRule="auto"/>
              <w:rPr>
                <w:rFonts w:ascii="Arial"/>
                <w:sz w:val="21"/>
              </w:rPr>
            </w:pPr>
          </w:p>
          <w:p w14:paraId="5C85716F">
            <w:pPr>
              <w:spacing w:line="258" w:lineRule="auto"/>
              <w:rPr>
                <w:rFonts w:ascii="Arial"/>
                <w:sz w:val="21"/>
              </w:rPr>
            </w:pPr>
          </w:p>
          <w:p w14:paraId="4CEB97B9">
            <w:pPr>
              <w:spacing w:line="258" w:lineRule="auto"/>
              <w:rPr>
                <w:rFonts w:ascii="Arial"/>
                <w:sz w:val="21"/>
              </w:rPr>
            </w:pPr>
          </w:p>
          <w:p w14:paraId="3812E0C7">
            <w:pPr>
              <w:pStyle w:val="13"/>
              <w:spacing w:before="78" w:line="219" w:lineRule="auto"/>
              <w:ind w:left="280"/>
            </w:pPr>
            <w:r>
              <w:rPr>
                <w:spacing w:val="-4"/>
              </w:rPr>
              <w:t>第五章</w:t>
            </w:r>
            <w:r>
              <w:rPr>
                <w:spacing w:val="-46"/>
              </w:rPr>
              <w:t xml:space="preserve"> </w:t>
            </w:r>
            <w:r>
              <w:rPr>
                <w:spacing w:val="-4"/>
              </w:rPr>
              <w:t>30</w:t>
            </w:r>
            <w:r>
              <w:rPr>
                <w:spacing w:val="-50"/>
              </w:rPr>
              <w:t xml:space="preserve"> </w:t>
            </w:r>
            <w:r>
              <w:rPr>
                <w:spacing w:val="-4"/>
              </w:rPr>
              <w:t>款</w:t>
            </w:r>
          </w:p>
        </w:tc>
        <w:tc>
          <w:tcPr>
            <w:tcW w:w="1305" w:type="dxa"/>
            <w:tcBorders>
              <w:bottom w:val="single" w:color="000000" w:sz="10" w:space="0"/>
            </w:tcBorders>
            <w:vAlign w:val="top"/>
          </w:tcPr>
          <w:p w14:paraId="45F008B8">
            <w:pPr>
              <w:spacing w:line="252" w:lineRule="auto"/>
              <w:rPr>
                <w:rFonts w:ascii="Arial"/>
                <w:sz w:val="21"/>
              </w:rPr>
            </w:pPr>
          </w:p>
          <w:p w14:paraId="7F76D534">
            <w:pPr>
              <w:spacing w:line="252" w:lineRule="auto"/>
              <w:rPr>
                <w:rFonts w:ascii="Arial"/>
                <w:sz w:val="21"/>
              </w:rPr>
            </w:pPr>
          </w:p>
          <w:p w14:paraId="3929749F">
            <w:pPr>
              <w:spacing w:line="252" w:lineRule="auto"/>
              <w:rPr>
                <w:rFonts w:ascii="Arial"/>
                <w:sz w:val="21"/>
              </w:rPr>
            </w:pPr>
          </w:p>
          <w:p w14:paraId="744C06DE">
            <w:pPr>
              <w:spacing w:line="252" w:lineRule="auto"/>
              <w:rPr>
                <w:rFonts w:ascii="Arial"/>
                <w:sz w:val="21"/>
              </w:rPr>
            </w:pPr>
          </w:p>
          <w:p w14:paraId="20C81F96">
            <w:pPr>
              <w:spacing w:line="252" w:lineRule="auto"/>
              <w:rPr>
                <w:rFonts w:ascii="Arial"/>
                <w:sz w:val="21"/>
              </w:rPr>
            </w:pPr>
          </w:p>
          <w:p w14:paraId="72024769">
            <w:pPr>
              <w:spacing w:line="252" w:lineRule="auto"/>
              <w:rPr>
                <w:rFonts w:ascii="Arial"/>
                <w:sz w:val="21"/>
              </w:rPr>
            </w:pPr>
          </w:p>
          <w:p w14:paraId="2579A154">
            <w:pPr>
              <w:spacing w:line="253" w:lineRule="auto"/>
              <w:rPr>
                <w:rFonts w:ascii="Arial"/>
                <w:sz w:val="21"/>
              </w:rPr>
            </w:pPr>
          </w:p>
          <w:p w14:paraId="28B27562">
            <w:pPr>
              <w:spacing w:line="253" w:lineRule="auto"/>
              <w:rPr>
                <w:rFonts w:ascii="Arial"/>
                <w:sz w:val="21"/>
              </w:rPr>
            </w:pPr>
          </w:p>
          <w:p w14:paraId="56134643">
            <w:pPr>
              <w:spacing w:line="253" w:lineRule="auto"/>
              <w:rPr>
                <w:rFonts w:ascii="Arial"/>
                <w:sz w:val="21"/>
              </w:rPr>
            </w:pPr>
          </w:p>
          <w:p w14:paraId="7D185A33">
            <w:pPr>
              <w:spacing w:line="253" w:lineRule="auto"/>
              <w:rPr>
                <w:rFonts w:ascii="Arial"/>
                <w:sz w:val="21"/>
              </w:rPr>
            </w:pPr>
          </w:p>
          <w:p w14:paraId="1C1CFB68">
            <w:pPr>
              <w:pStyle w:val="13"/>
              <w:spacing w:before="78" w:line="362" w:lineRule="auto"/>
              <w:ind w:left="104" w:right="107" w:hanging="1"/>
            </w:pPr>
            <w:r>
              <w:rPr>
                <w:spacing w:val="30"/>
              </w:rPr>
              <w:t>评标及定</w:t>
            </w:r>
            <w:r>
              <w:rPr>
                <w:spacing w:val="2"/>
              </w:rPr>
              <w:t xml:space="preserve"> </w:t>
            </w:r>
            <w:r>
              <w:t>标</w:t>
            </w:r>
          </w:p>
        </w:tc>
        <w:tc>
          <w:tcPr>
            <w:tcW w:w="7628" w:type="dxa"/>
            <w:tcBorders>
              <w:bottom w:val="single" w:color="000000" w:sz="10" w:space="0"/>
              <w:right w:val="single" w:color="000000" w:sz="10" w:space="0"/>
            </w:tcBorders>
            <w:vAlign w:val="top"/>
          </w:tcPr>
          <w:p w14:paraId="0213C905">
            <w:pPr>
              <w:pStyle w:val="13"/>
              <w:spacing w:before="48" w:line="312" w:lineRule="auto"/>
              <w:ind w:left="107" w:right="96" w:firstLine="11"/>
            </w:pPr>
            <w:r>
              <w:rPr>
                <w:spacing w:val="2"/>
              </w:rPr>
              <w:t>（1）依据有关法律、法规及响应文件的有关规定，对各供应商提供的</w:t>
            </w:r>
            <w:r>
              <w:rPr>
                <w:spacing w:val="9"/>
              </w:rPr>
              <w:t xml:space="preserve"> </w:t>
            </w:r>
            <w:r>
              <w:rPr>
                <w:spacing w:val="-1"/>
              </w:rPr>
              <w:t>响应文件初步评审和资格性、符合性审查进行审查，只有通过</w:t>
            </w:r>
            <w:r>
              <w:rPr>
                <w:spacing w:val="-2"/>
              </w:rPr>
              <w:t>审查的供</w:t>
            </w:r>
            <w:r>
              <w:t xml:space="preserve"> </w:t>
            </w:r>
            <w:r>
              <w:rPr>
                <w:spacing w:val="-1"/>
              </w:rPr>
              <w:t>应商才能进入下一阶段的评审。</w:t>
            </w:r>
          </w:p>
          <w:p w14:paraId="4CF417DB">
            <w:pPr>
              <w:pStyle w:val="13"/>
              <w:spacing w:before="262" w:line="313" w:lineRule="auto"/>
              <w:ind w:left="107" w:right="96" w:firstLine="11"/>
            </w:pPr>
            <w:r>
              <w:rPr>
                <w:spacing w:val="2"/>
              </w:rPr>
              <w:t>（2）通过初步评审和资格性、符合性审查（响应文件在商务、技术等</w:t>
            </w:r>
            <w:r>
              <w:rPr>
                <w:spacing w:val="9"/>
              </w:rPr>
              <w:t xml:space="preserve"> </w:t>
            </w:r>
            <w:r>
              <w:rPr>
                <w:spacing w:val="-1"/>
              </w:rPr>
              <w:t>满足响应文件全部实质性要求）的有效供应商，且综合得分最</w:t>
            </w:r>
            <w:r>
              <w:rPr>
                <w:spacing w:val="-2"/>
              </w:rPr>
              <w:t>高的供应</w:t>
            </w:r>
            <w:r>
              <w:t xml:space="preserve"> </w:t>
            </w:r>
            <w:r>
              <w:rPr>
                <w:spacing w:val="-2"/>
              </w:rPr>
              <w:t>商为成交候选人，本项目推荐成交候选人数量为</w:t>
            </w:r>
            <w:r>
              <w:rPr>
                <w:spacing w:val="-35"/>
              </w:rPr>
              <w:t xml:space="preserve"> </w:t>
            </w:r>
            <w:r>
              <w:rPr>
                <w:spacing w:val="-2"/>
              </w:rPr>
              <w:t>3</w:t>
            </w:r>
            <w:r>
              <w:rPr>
                <w:spacing w:val="-48"/>
              </w:rPr>
              <w:t xml:space="preserve"> </w:t>
            </w:r>
            <w:r>
              <w:rPr>
                <w:spacing w:val="-2"/>
              </w:rPr>
              <w:t>名；</w:t>
            </w:r>
          </w:p>
          <w:p w14:paraId="59A714D3">
            <w:pPr>
              <w:pStyle w:val="13"/>
              <w:spacing w:before="104" w:line="331" w:lineRule="auto"/>
              <w:ind w:left="107" w:right="96" w:firstLine="11"/>
            </w:pPr>
            <w:r>
              <w:rPr>
                <w:spacing w:val="2"/>
              </w:rPr>
              <w:t>（3）各供应商的响应文件将提交评标委员会审核。供应商应对其提交</w:t>
            </w:r>
            <w:r>
              <w:rPr>
                <w:spacing w:val="9"/>
              </w:rPr>
              <w:t xml:space="preserve"> </w:t>
            </w:r>
            <w:r>
              <w:rPr>
                <w:spacing w:val="-1"/>
              </w:rPr>
              <w:t>的响应文件中资料的真实性、合法性负责并承担相应的法律责</w:t>
            </w:r>
            <w:r>
              <w:rPr>
                <w:spacing w:val="-2"/>
              </w:rPr>
              <w:t>任，即使</w:t>
            </w:r>
            <w:r>
              <w:t xml:space="preserve"> </w:t>
            </w:r>
            <w:r>
              <w:rPr>
                <w:spacing w:val="-1"/>
              </w:rPr>
              <w:t>供应商所提交的响应文件通过了审查，乃至已确定了成交供应</w:t>
            </w:r>
            <w:r>
              <w:rPr>
                <w:spacing w:val="-2"/>
              </w:rPr>
              <w:t>商后，如</w:t>
            </w:r>
            <w:r>
              <w:t xml:space="preserve"> </w:t>
            </w:r>
            <w:r>
              <w:rPr>
                <w:spacing w:val="-1"/>
              </w:rPr>
              <w:t>发现供应商所提供的资格类文件不合法或不真实，或存在虚假</w:t>
            </w:r>
            <w:r>
              <w:rPr>
                <w:spacing w:val="-2"/>
              </w:rPr>
              <w:t>资料的，</w:t>
            </w:r>
            <w:r>
              <w:t xml:space="preserve"> </w:t>
            </w:r>
            <w:r>
              <w:rPr>
                <w:spacing w:val="-1"/>
              </w:rPr>
              <w:t>仍可废除其成交资格并追究成交供应商的法律责任。</w:t>
            </w:r>
          </w:p>
          <w:p w14:paraId="2124AE84">
            <w:pPr>
              <w:pStyle w:val="13"/>
              <w:spacing w:before="261" w:line="219" w:lineRule="auto"/>
              <w:ind w:left="119"/>
            </w:pPr>
            <w:r>
              <w:rPr>
                <w:spacing w:val="-2"/>
              </w:rPr>
              <w:t>（4）磋商轮数和最后报价的其他要求：</w:t>
            </w:r>
          </w:p>
          <w:p w14:paraId="671A4868">
            <w:pPr>
              <w:pStyle w:val="13"/>
              <w:spacing w:before="183" w:line="220" w:lineRule="auto"/>
              <w:ind w:left="125"/>
            </w:pPr>
            <w:r>
              <w:rPr>
                <w:spacing w:val="-2"/>
              </w:rPr>
              <w:t>1、磋商轮数:二次或二次以上；</w:t>
            </w:r>
          </w:p>
        </w:tc>
      </w:tr>
    </w:tbl>
    <w:p w14:paraId="5A8E42EC">
      <w:pPr>
        <w:rPr>
          <w:rFonts w:ascii="Arial"/>
          <w:sz w:val="21"/>
        </w:rPr>
      </w:pPr>
    </w:p>
    <w:p w14:paraId="73B6642F">
      <w:pPr>
        <w:rPr>
          <w:rFonts w:ascii="Arial" w:hAnsi="Arial" w:eastAsia="Arial" w:cs="Arial"/>
          <w:sz w:val="21"/>
          <w:szCs w:val="21"/>
        </w:rPr>
        <w:sectPr>
          <w:footerReference r:id="rId13"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0CE09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6" w:type="dxa"/>
            <w:gridSpan w:val="2"/>
            <w:tcBorders>
              <w:top w:val="single" w:color="000000" w:sz="10" w:space="0"/>
              <w:left w:val="single" w:color="000000" w:sz="10" w:space="0"/>
            </w:tcBorders>
            <w:vAlign w:val="top"/>
          </w:tcPr>
          <w:p w14:paraId="584F11F9">
            <w:pPr>
              <w:pStyle w:val="13"/>
              <w:spacing w:before="120" w:line="220" w:lineRule="auto"/>
              <w:ind w:left="582"/>
            </w:pPr>
            <w:r>
              <w:rPr>
                <w:spacing w:val="-4"/>
              </w:rPr>
              <w:t>条款号</w:t>
            </w:r>
          </w:p>
        </w:tc>
        <w:tc>
          <w:tcPr>
            <w:tcW w:w="1305" w:type="dxa"/>
            <w:tcBorders>
              <w:top w:val="single" w:color="000000" w:sz="10" w:space="0"/>
            </w:tcBorders>
            <w:vAlign w:val="top"/>
          </w:tcPr>
          <w:p w14:paraId="55479A88">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7E4045C7">
            <w:pPr>
              <w:pStyle w:val="13"/>
              <w:spacing w:before="120" w:line="220" w:lineRule="auto"/>
              <w:ind w:left="3338"/>
            </w:pPr>
            <w:r>
              <w:rPr>
                <w:spacing w:val="-3"/>
              </w:rPr>
              <w:t>编列内容</w:t>
            </w:r>
          </w:p>
        </w:tc>
      </w:tr>
      <w:tr w14:paraId="4F047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896" w:type="dxa"/>
            <w:gridSpan w:val="2"/>
            <w:vMerge w:val="restart"/>
            <w:tcBorders>
              <w:left w:val="single" w:color="000000" w:sz="10" w:space="0"/>
              <w:bottom w:val="nil"/>
            </w:tcBorders>
            <w:vAlign w:val="top"/>
          </w:tcPr>
          <w:p w14:paraId="4008051C">
            <w:pPr>
              <w:rPr>
                <w:rFonts w:ascii="Arial"/>
                <w:sz w:val="21"/>
              </w:rPr>
            </w:pPr>
          </w:p>
        </w:tc>
        <w:tc>
          <w:tcPr>
            <w:tcW w:w="1305" w:type="dxa"/>
            <w:vAlign w:val="top"/>
          </w:tcPr>
          <w:p w14:paraId="36A6ACE8">
            <w:pPr>
              <w:rPr>
                <w:rFonts w:ascii="Arial"/>
                <w:sz w:val="21"/>
              </w:rPr>
            </w:pPr>
          </w:p>
        </w:tc>
        <w:tc>
          <w:tcPr>
            <w:tcW w:w="7629" w:type="dxa"/>
            <w:tcBorders>
              <w:right w:val="single" w:color="000000" w:sz="10" w:space="0"/>
            </w:tcBorders>
            <w:vAlign w:val="top"/>
          </w:tcPr>
          <w:p w14:paraId="32A76726">
            <w:pPr>
              <w:pStyle w:val="13"/>
              <w:spacing w:before="114" w:line="289" w:lineRule="auto"/>
              <w:ind w:left="109" w:right="96" w:firstLine="1"/>
            </w:pPr>
            <w:r>
              <w:rPr>
                <w:spacing w:val="3"/>
              </w:rPr>
              <w:t>2、最后一轮磋商结束后，所有仍在参加磋商</w:t>
            </w:r>
            <w:r>
              <w:rPr>
                <w:spacing w:val="2"/>
              </w:rPr>
              <w:t>的供应商按照磋商小组的</w:t>
            </w:r>
            <w:r>
              <w:t xml:space="preserve"> </w:t>
            </w:r>
            <w:r>
              <w:rPr>
                <w:spacing w:val="-1"/>
              </w:rPr>
              <w:t>要求做最后报价（含修正的响应文件，如有）。</w:t>
            </w:r>
          </w:p>
          <w:p w14:paraId="3F29F408">
            <w:pPr>
              <w:pStyle w:val="13"/>
              <w:spacing w:before="184" w:line="289" w:lineRule="auto"/>
              <w:ind w:left="108" w:right="152" w:firstLine="4"/>
            </w:pPr>
            <w:r>
              <w:rPr>
                <w:spacing w:val="1"/>
              </w:rPr>
              <w:t>3、每轮报价均为固定总价方式报价，最终中标（成交</w:t>
            </w:r>
            <w:r>
              <w:t xml:space="preserve">）结果确认后， </w:t>
            </w:r>
            <w:r>
              <w:rPr>
                <w:spacing w:val="-1"/>
              </w:rPr>
              <w:t>供应商需提供最终的工程量清单报价文件。</w:t>
            </w:r>
          </w:p>
        </w:tc>
      </w:tr>
      <w:tr w14:paraId="63F49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96" w:type="dxa"/>
            <w:gridSpan w:val="2"/>
            <w:vMerge w:val="continue"/>
            <w:tcBorders>
              <w:top w:val="nil"/>
              <w:left w:val="single" w:color="000000" w:sz="10" w:space="0"/>
            </w:tcBorders>
            <w:vAlign w:val="top"/>
          </w:tcPr>
          <w:p w14:paraId="0815FC32">
            <w:pPr>
              <w:rPr>
                <w:rFonts w:ascii="Arial"/>
                <w:sz w:val="21"/>
              </w:rPr>
            </w:pPr>
          </w:p>
        </w:tc>
        <w:tc>
          <w:tcPr>
            <w:tcW w:w="1305" w:type="dxa"/>
            <w:vAlign w:val="top"/>
          </w:tcPr>
          <w:p w14:paraId="78FD95AC">
            <w:pPr>
              <w:pStyle w:val="13"/>
              <w:spacing w:before="116" w:line="219" w:lineRule="auto"/>
              <w:ind w:left="170"/>
            </w:pPr>
            <w:r>
              <w:rPr>
                <w:spacing w:val="-3"/>
              </w:rPr>
              <w:t>推荐的成</w:t>
            </w:r>
          </w:p>
          <w:p w14:paraId="4DBDE018">
            <w:pPr>
              <w:pStyle w:val="13"/>
              <w:spacing w:before="182" w:line="220" w:lineRule="auto"/>
              <w:ind w:left="175"/>
            </w:pPr>
            <w:r>
              <w:rPr>
                <w:spacing w:val="-4"/>
              </w:rPr>
              <w:t>交人数量</w:t>
            </w:r>
          </w:p>
        </w:tc>
        <w:tc>
          <w:tcPr>
            <w:tcW w:w="7629" w:type="dxa"/>
            <w:tcBorders>
              <w:right w:val="single" w:color="000000" w:sz="10" w:space="0"/>
            </w:tcBorders>
            <w:vAlign w:val="top"/>
          </w:tcPr>
          <w:p w14:paraId="791B0BC0">
            <w:pPr>
              <w:spacing w:line="271" w:lineRule="auto"/>
              <w:rPr>
                <w:rFonts w:ascii="Arial"/>
                <w:sz w:val="21"/>
              </w:rPr>
            </w:pPr>
          </w:p>
          <w:p w14:paraId="1587FB4A">
            <w:pPr>
              <w:pStyle w:val="13"/>
              <w:tabs>
                <w:tab w:val="left" w:pos="365"/>
              </w:tabs>
              <w:spacing w:before="78" w:line="223" w:lineRule="auto"/>
              <w:ind w:left="98"/>
            </w:pPr>
            <w:r>
              <w:rPr>
                <w:u w:val="single" w:color="auto"/>
              </w:rPr>
              <w:tab/>
            </w:r>
            <w:r>
              <w:rPr>
                <w:spacing w:val="-13"/>
                <w:u w:val="single" w:color="auto"/>
              </w:rPr>
              <w:t>1</w:t>
            </w:r>
            <w:r>
              <w:rPr>
                <w:spacing w:val="119"/>
                <w:u w:val="single" w:color="auto"/>
              </w:rPr>
              <w:t xml:space="preserve"> </w:t>
            </w:r>
            <w:r>
              <w:rPr>
                <w:spacing w:val="-108"/>
              </w:rPr>
              <w:t xml:space="preserve"> </w:t>
            </w:r>
            <w:r>
              <w:rPr>
                <w:spacing w:val="-13"/>
              </w:rPr>
              <w:t>人。</w:t>
            </w:r>
          </w:p>
        </w:tc>
      </w:tr>
      <w:tr w14:paraId="4AB3D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trPr>
        <w:tc>
          <w:tcPr>
            <w:tcW w:w="1896" w:type="dxa"/>
            <w:gridSpan w:val="2"/>
            <w:tcBorders>
              <w:left w:val="single" w:color="000000" w:sz="10" w:space="0"/>
            </w:tcBorders>
            <w:vAlign w:val="top"/>
          </w:tcPr>
          <w:p w14:paraId="70C6C3B5">
            <w:pPr>
              <w:spacing w:line="271" w:lineRule="auto"/>
              <w:rPr>
                <w:rFonts w:ascii="Arial"/>
                <w:sz w:val="21"/>
              </w:rPr>
            </w:pPr>
          </w:p>
          <w:p w14:paraId="51F3F3CD">
            <w:pPr>
              <w:spacing w:line="271" w:lineRule="auto"/>
              <w:rPr>
                <w:rFonts w:ascii="Arial"/>
                <w:sz w:val="21"/>
              </w:rPr>
            </w:pPr>
          </w:p>
          <w:p w14:paraId="5B092975">
            <w:pPr>
              <w:spacing w:line="271" w:lineRule="auto"/>
              <w:rPr>
                <w:rFonts w:ascii="Arial"/>
                <w:sz w:val="21"/>
              </w:rPr>
            </w:pPr>
          </w:p>
          <w:p w14:paraId="5715BFA6">
            <w:pPr>
              <w:spacing w:line="271" w:lineRule="auto"/>
              <w:rPr>
                <w:rFonts w:ascii="Arial"/>
                <w:sz w:val="21"/>
              </w:rPr>
            </w:pPr>
          </w:p>
          <w:p w14:paraId="38D4E5E4">
            <w:pPr>
              <w:spacing w:line="272" w:lineRule="auto"/>
              <w:rPr>
                <w:rFonts w:ascii="Arial"/>
                <w:sz w:val="21"/>
              </w:rPr>
            </w:pPr>
          </w:p>
          <w:p w14:paraId="4C25FF7E">
            <w:pPr>
              <w:spacing w:line="272" w:lineRule="auto"/>
              <w:rPr>
                <w:rFonts w:ascii="Arial"/>
                <w:sz w:val="21"/>
              </w:rPr>
            </w:pPr>
          </w:p>
          <w:p w14:paraId="4114F5C2">
            <w:pPr>
              <w:spacing w:line="272" w:lineRule="auto"/>
              <w:rPr>
                <w:rFonts w:ascii="Arial"/>
                <w:sz w:val="21"/>
              </w:rPr>
            </w:pPr>
          </w:p>
          <w:p w14:paraId="4C16A927">
            <w:pPr>
              <w:pStyle w:val="13"/>
              <w:spacing w:before="78" w:line="219" w:lineRule="auto"/>
              <w:ind w:left="280"/>
            </w:pPr>
            <w:r>
              <w:rPr>
                <w:spacing w:val="-4"/>
              </w:rPr>
              <w:t>第六章</w:t>
            </w:r>
            <w:r>
              <w:rPr>
                <w:spacing w:val="-46"/>
              </w:rPr>
              <w:t xml:space="preserve"> </w:t>
            </w:r>
            <w:r>
              <w:rPr>
                <w:spacing w:val="-4"/>
              </w:rPr>
              <w:t>34</w:t>
            </w:r>
            <w:r>
              <w:rPr>
                <w:spacing w:val="-50"/>
              </w:rPr>
              <w:t xml:space="preserve"> </w:t>
            </w:r>
            <w:r>
              <w:rPr>
                <w:spacing w:val="-4"/>
              </w:rPr>
              <w:t>款</w:t>
            </w:r>
          </w:p>
        </w:tc>
        <w:tc>
          <w:tcPr>
            <w:tcW w:w="1305" w:type="dxa"/>
            <w:vAlign w:val="top"/>
          </w:tcPr>
          <w:p w14:paraId="5E08FA0B">
            <w:pPr>
              <w:spacing w:line="271" w:lineRule="auto"/>
              <w:rPr>
                <w:rFonts w:ascii="Arial"/>
                <w:sz w:val="21"/>
              </w:rPr>
            </w:pPr>
          </w:p>
          <w:p w14:paraId="4B32065E">
            <w:pPr>
              <w:spacing w:line="271" w:lineRule="auto"/>
              <w:rPr>
                <w:rFonts w:ascii="Arial"/>
                <w:sz w:val="21"/>
              </w:rPr>
            </w:pPr>
          </w:p>
          <w:p w14:paraId="294F0A60">
            <w:pPr>
              <w:spacing w:line="271" w:lineRule="auto"/>
              <w:rPr>
                <w:rFonts w:ascii="Arial"/>
                <w:sz w:val="21"/>
              </w:rPr>
            </w:pPr>
          </w:p>
          <w:p w14:paraId="6516C53F">
            <w:pPr>
              <w:spacing w:line="271" w:lineRule="auto"/>
              <w:rPr>
                <w:rFonts w:ascii="Arial"/>
                <w:sz w:val="21"/>
              </w:rPr>
            </w:pPr>
          </w:p>
          <w:p w14:paraId="17F5B21F">
            <w:pPr>
              <w:spacing w:line="271" w:lineRule="auto"/>
              <w:rPr>
                <w:rFonts w:ascii="Arial"/>
                <w:sz w:val="21"/>
              </w:rPr>
            </w:pPr>
          </w:p>
          <w:p w14:paraId="7CBD77EF">
            <w:pPr>
              <w:spacing w:line="272" w:lineRule="auto"/>
              <w:rPr>
                <w:rFonts w:ascii="Arial"/>
                <w:sz w:val="21"/>
              </w:rPr>
            </w:pPr>
          </w:p>
          <w:p w14:paraId="1323A259">
            <w:pPr>
              <w:spacing w:line="272" w:lineRule="auto"/>
              <w:rPr>
                <w:rFonts w:ascii="Arial"/>
                <w:sz w:val="21"/>
              </w:rPr>
            </w:pPr>
          </w:p>
          <w:p w14:paraId="5A14548A">
            <w:pPr>
              <w:pStyle w:val="13"/>
              <w:spacing w:before="78" w:line="221" w:lineRule="auto"/>
              <w:ind w:left="174"/>
            </w:pPr>
            <w:r>
              <w:rPr>
                <w:spacing w:val="-4"/>
              </w:rPr>
              <w:t>履约担保</w:t>
            </w:r>
          </w:p>
        </w:tc>
        <w:tc>
          <w:tcPr>
            <w:tcW w:w="7629" w:type="dxa"/>
            <w:tcBorders>
              <w:right w:val="single" w:color="000000" w:sz="10" w:space="0"/>
            </w:tcBorders>
            <w:vAlign w:val="top"/>
          </w:tcPr>
          <w:p w14:paraId="1A42A0A4">
            <w:pPr>
              <w:pStyle w:val="13"/>
              <w:spacing w:before="118" w:line="290" w:lineRule="auto"/>
              <w:ind w:left="114" w:right="192" w:firstLine="5"/>
            </w:pPr>
            <w:r>
              <w:rPr>
                <w:spacing w:val="-2"/>
              </w:rPr>
              <w:t>（1）中标或成交供应商应在合同签订前</w:t>
            </w:r>
            <w:r>
              <w:rPr>
                <w:spacing w:val="-30"/>
              </w:rPr>
              <w:t xml:space="preserve"> </w:t>
            </w:r>
            <w:r>
              <w:rPr>
                <w:spacing w:val="-2"/>
              </w:rPr>
              <w:t>3</w:t>
            </w:r>
            <w:r>
              <w:rPr>
                <w:spacing w:val="-50"/>
              </w:rPr>
              <w:t xml:space="preserve"> </w:t>
            </w:r>
            <w:r>
              <w:rPr>
                <w:spacing w:val="-2"/>
              </w:rPr>
              <w:t>个工作日内向采购人提交履</w:t>
            </w:r>
            <w:r>
              <w:t xml:space="preserve"> </w:t>
            </w:r>
            <w:r>
              <w:rPr>
                <w:spacing w:val="-4"/>
              </w:rPr>
              <w:t>约保证金；</w:t>
            </w:r>
          </w:p>
          <w:p w14:paraId="5B464C87">
            <w:pPr>
              <w:pStyle w:val="13"/>
              <w:spacing w:before="180" w:line="219" w:lineRule="auto"/>
              <w:ind w:left="120"/>
            </w:pPr>
            <w:r>
              <w:rPr>
                <w:spacing w:val="-2"/>
              </w:rPr>
              <w:t>（2）履约保证金数额：合同总价的/；</w:t>
            </w:r>
          </w:p>
          <w:p w14:paraId="3B5F4979">
            <w:pPr>
              <w:pStyle w:val="13"/>
              <w:spacing w:before="183" w:line="221" w:lineRule="auto"/>
              <w:ind w:left="120"/>
            </w:pPr>
            <w:r>
              <w:rPr>
                <w:spacing w:val="-2"/>
              </w:rPr>
              <w:t>（3）履约保证金的形式：保函或电汇；</w:t>
            </w:r>
          </w:p>
          <w:p w14:paraId="1C744864">
            <w:pPr>
              <w:pStyle w:val="13"/>
              <w:spacing w:before="181" w:line="219" w:lineRule="auto"/>
              <w:ind w:left="120"/>
            </w:pPr>
            <w:r>
              <w:rPr>
                <w:spacing w:val="-2"/>
              </w:rPr>
              <w:t>（4）保函的提供形式：原件彩色扫描件</w:t>
            </w:r>
          </w:p>
          <w:p w14:paraId="641EE58F">
            <w:pPr>
              <w:pStyle w:val="13"/>
              <w:spacing w:before="182" w:line="290" w:lineRule="auto"/>
              <w:ind w:left="113" w:right="192" w:firstLine="6"/>
            </w:pPr>
            <w:r>
              <w:rPr>
                <w:spacing w:val="-2"/>
              </w:rPr>
              <w:t>（5）履约保证金的有效期：</w:t>
            </w:r>
            <w:r>
              <w:rPr>
                <w:spacing w:val="-71"/>
              </w:rPr>
              <w:t xml:space="preserve"> </w:t>
            </w:r>
            <w:r>
              <w:rPr>
                <w:spacing w:val="-2"/>
              </w:rPr>
              <w:t>自合同生效之日起至</w:t>
            </w:r>
            <w:r>
              <w:rPr>
                <w:spacing w:val="-3"/>
              </w:rPr>
              <w:t>合同约定的中标或成</w:t>
            </w:r>
            <w:r>
              <w:t xml:space="preserve"> </w:t>
            </w:r>
            <w:r>
              <w:rPr>
                <w:spacing w:val="-2"/>
              </w:rPr>
              <w:t>交供应商主要义务履行完毕；</w:t>
            </w:r>
          </w:p>
          <w:p w14:paraId="3C857B19">
            <w:pPr>
              <w:pStyle w:val="13"/>
              <w:spacing w:before="182" w:line="290" w:lineRule="auto"/>
              <w:ind w:left="107" w:right="248" w:firstLine="12"/>
            </w:pPr>
            <w:r>
              <w:rPr>
                <w:spacing w:val="-3"/>
              </w:rPr>
              <w:t>（6）履约保证金的退还：中标或成交供应商合同主要义务履行完毕，</w:t>
            </w:r>
            <w:r>
              <w:rPr>
                <w:spacing w:val="14"/>
              </w:rPr>
              <w:t xml:space="preserve"> </w:t>
            </w:r>
            <w:r>
              <w:rPr>
                <w:spacing w:val="-1"/>
              </w:rPr>
              <w:t>采购人按合同约定及时退还。</w:t>
            </w:r>
          </w:p>
        </w:tc>
      </w:tr>
      <w:tr w14:paraId="3602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6" w:type="dxa"/>
            <w:gridSpan w:val="2"/>
            <w:tcBorders>
              <w:left w:val="single" w:color="000000" w:sz="10" w:space="0"/>
            </w:tcBorders>
            <w:vAlign w:val="top"/>
          </w:tcPr>
          <w:p w14:paraId="2C81FCC6">
            <w:pPr>
              <w:pStyle w:val="13"/>
              <w:spacing w:before="128" w:line="219" w:lineRule="auto"/>
              <w:ind w:left="160"/>
            </w:pPr>
            <w:r>
              <w:rPr>
                <w:spacing w:val="-3"/>
              </w:rPr>
              <w:t>第七章</w:t>
            </w:r>
            <w:r>
              <w:rPr>
                <w:spacing w:val="-46"/>
              </w:rPr>
              <w:t xml:space="preserve"> </w:t>
            </w:r>
            <w:r>
              <w:rPr>
                <w:spacing w:val="-3"/>
              </w:rPr>
              <w:t>36.1</w:t>
            </w:r>
            <w:r>
              <w:rPr>
                <w:spacing w:val="-50"/>
              </w:rPr>
              <w:t xml:space="preserve"> </w:t>
            </w:r>
            <w:r>
              <w:rPr>
                <w:spacing w:val="-3"/>
              </w:rPr>
              <w:t>款</w:t>
            </w:r>
          </w:p>
        </w:tc>
        <w:tc>
          <w:tcPr>
            <w:tcW w:w="8934" w:type="dxa"/>
            <w:gridSpan w:val="2"/>
            <w:tcBorders>
              <w:right w:val="single" w:color="000000" w:sz="10" w:space="0"/>
            </w:tcBorders>
            <w:vAlign w:val="top"/>
          </w:tcPr>
          <w:p w14:paraId="18548A08">
            <w:pPr>
              <w:pStyle w:val="13"/>
              <w:spacing w:before="127" w:line="220" w:lineRule="auto"/>
              <w:ind w:left="116"/>
            </w:pPr>
            <w:r>
              <w:rPr>
                <w:spacing w:val="-3"/>
              </w:rPr>
              <w:t>需要补充的其他内容。</w:t>
            </w:r>
          </w:p>
        </w:tc>
      </w:tr>
      <w:tr w14:paraId="5B09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341" w:type="dxa"/>
            <w:tcBorders>
              <w:left w:val="single" w:color="000000" w:sz="10" w:space="0"/>
            </w:tcBorders>
            <w:vAlign w:val="top"/>
          </w:tcPr>
          <w:p w14:paraId="23D6A41A">
            <w:pPr>
              <w:spacing w:line="257" w:lineRule="auto"/>
              <w:rPr>
                <w:rFonts w:ascii="Arial"/>
                <w:sz w:val="21"/>
              </w:rPr>
            </w:pPr>
          </w:p>
          <w:p w14:paraId="17FC51E1">
            <w:pPr>
              <w:spacing w:line="257" w:lineRule="auto"/>
              <w:rPr>
                <w:rFonts w:ascii="Arial"/>
                <w:sz w:val="21"/>
              </w:rPr>
            </w:pPr>
          </w:p>
          <w:p w14:paraId="6D6CC5A4">
            <w:pPr>
              <w:pStyle w:val="13"/>
              <w:spacing w:before="78"/>
              <w:ind w:left="309"/>
            </w:pPr>
            <w:r>
              <w:rPr>
                <w:spacing w:val="-3"/>
              </w:rPr>
              <w:t>36.1.1</w:t>
            </w:r>
          </w:p>
        </w:tc>
        <w:tc>
          <w:tcPr>
            <w:tcW w:w="9489" w:type="dxa"/>
            <w:gridSpan w:val="3"/>
            <w:tcBorders>
              <w:right w:val="single" w:color="000000" w:sz="10" w:space="0"/>
            </w:tcBorders>
            <w:vAlign w:val="top"/>
          </w:tcPr>
          <w:p w14:paraId="4B8460EB">
            <w:pPr>
              <w:pStyle w:val="13"/>
              <w:spacing w:before="128" w:line="325" w:lineRule="auto"/>
              <w:ind w:left="107" w:right="96" w:firstLine="35"/>
              <w:jc w:val="both"/>
            </w:pPr>
            <w:r>
              <w:rPr>
                <w:spacing w:val="-3"/>
              </w:rPr>
              <w:t>自购买竞争性磋商文件之日起，供应商应保证其提供的联系方式(电话</w:t>
            </w:r>
            <w:r>
              <w:rPr>
                <w:spacing w:val="-4"/>
              </w:rPr>
              <w:t>、传真、电子邮件)</w:t>
            </w:r>
            <w:r>
              <w:t xml:space="preserve"> </w:t>
            </w:r>
            <w:r>
              <w:rPr>
                <w:spacing w:val="-2"/>
              </w:rPr>
              <w:t>一直有效，以保证往来函件(竞争性磋商文件的澄清、修改</w:t>
            </w:r>
            <w:r>
              <w:rPr>
                <w:spacing w:val="-3"/>
              </w:rPr>
              <w:t>等)能及时通知供应商，并能及</w:t>
            </w:r>
            <w:r>
              <w:t xml:space="preserve"> </w:t>
            </w:r>
            <w:r>
              <w:rPr>
                <w:spacing w:val="-1"/>
              </w:rPr>
              <w:t>时反馈信息，否则采购人不承担由此引起的一切后果。</w:t>
            </w:r>
          </w:p>
        </w:tc>
      </w:tr>
      <w:tr w14:paraId="6A2C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trPr>
        <w:tc>
          <w:tcPr>
            <w:tcW w:w="1341" w:type="dxa"/>
            <w:tcBorders>
              <w:left w:val="single" w:color="000000" w:sz="10" w:space="0"/>
            </w:tcBorders>
            <w:vAlign w:val="top"/>
          </w:tcPr>
          <w:p w14:paraId="58479A62">
            <w:pPr>
              <w:spacing w:line="245" w:lineRule="auto"/>
              <w:rPr>
                <w:rFonts w:ascii="Arial"/>
                <w:sz w:val="21"/>
              </w:rPr>
            </w:pPr>
          </w:p>
          <w:p w14:paraId="0021B3EF">
            <w:pPr>
              <w:spacing w:line="245" w:lineRule="auto"/>
              <w:rPr>
                <w:rFonts w:ascii="Arial"/>
                <w:sz w:val="21"/>
              </w:rPr>
            </w:pPr>
          </w:p>
          <w:p w14:paraId="7C922D4F">
            <w:pPr>
              <w:spacing w:line="245" w:lineRule="auto"/>
              <w:rPr>
                <w:rFonts w:ascii="Arial"/>
                <w:sz w:val="21"/>
              </w:rPr>
            </w:pPr>
          </w:p>
          <w:p w14:paraId="35A85016">
            <w:pPr>
              <w:spacing w:line="246" w:lineRule="auto"/>
              <w:rPr>
                <w:rFonts w:ascii="Arial"/>
                <w:sz w:val="21"/>
              </w:rPr>
            </w:pPr>
          </w:p>
          <w:p w14:paraId="05B7B23D">
            <w:pPr>
              <w:pStyle w:val="13"/>
              <w:spacing w:before="78"/>
              <w:ind w:left="309"/>
            </w:pPr>
            <w:r>
              <w:rPr>
                <w:spacing w:val="-3"/>
              </w:rPr>
              <w:t>36.1.2</w:t>
            </w:r>
          </w:p>
        </w:tc>
        <w:tc>
          <w:tcPr>
            <w:tcW w:w="9489" w:type="dxa"/>
            <w:gridSpan w:val="3"/>
            <w:tcBorders>
              <w:right w:val="single" w:color="000000" w:sz="10" w:space="0"/>
            </w:tcBorders>
            <w:vAlign w:val="center"/>
          </w:tcPr>
          <w:p w14:paraId="32537BF5">
            <w:pPr>
              <w:pStyle w:val="13"/>
              <w:spacing w:before="130" w:line="220" w:lineRule="auto"/>
              <w:ind w:left="103"/>
              <w:jc w:val="both"/>
            </w:pPr>
            <w:r>
              <w:rPr>
                <w:spacing w:val="-2"/>
              </w:rPr>
              <w:t>付款方式：</w:t>
            </w:r>
          </w:p>
          <w:p w14:paraId="4C248DF6">
            <w:pPr>
              <w:pStyle w:val="13"/>
              <w:spacing w:before="181" w:line="220" w:lineRule="auto"/>
              <w:ind w:left="106"/>
              <w:jc w:val="both"/>
            </w:pPr>
            <w:r>
              <w:rPr>
                <w:spacing w:val="-1"/>
              </w:rPr>
              <w:t>最终付款方式以和甲方单位签订合同为主。</w:t>
            </w:r>
          </w:p>
          <w:p w14:paraId="698D87DA">
            <w:pPr>
              <w:pStyle w:val="13"/>
              <w:spacing w:before="181" w:line="362" w:lineRule="auto"/>
              <w:ind w:left="104" w:right="96" w:firstLine="2"/>
              <w:jc w:val="both"/>
            </w:pPr>
            <w:r>
              <w:rPr>
                <w:spacing w:val="-2"/>
              </w:rPr>
              <w:t>发包人付款前，承包人应提供真实合法有效的等额增</w:t>
            </w:r>
            <w:r>
              <w:rPr>
                <w:spacing w:val="-3"/>
              </w:rPr>
              <w:t>值税发票，否则，发包人有权拒绝付</w:t>
            </w:r>
            <w:r>
              <w:t xml:space="preserve"> </w:t>
            </w:r>
            <w:r>
              <w:rPr>
                <w:spacing w:val="-2"/>
              </w:rPr>
              <w:t>款且不承担违约责任。</w:t>
            </w:r>
          </w:p>
        </w:tc>
      </w:tr>
      <w:tr w14:paraId="60FF3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341" w:type="dxa"/>
            <w:tcBorders>
              <w:left w:val="single" w:color="000000" w:sz="10" w:space="0"/>
              <w:bottom w:val="single" w:color="000000" w:sz="10" w:space="0"/>
            </w:tcBorders>
            <w:vAlign w:val="top"/>
          </w:tcPr>
          <w:p w14:paraId="1187B458">
            <w:pPr>
              <w:spacing w:line="251" w:lineRule="auto"/>
              <w:rPr>
                <w:rFonts w:ascii="Arial"/>
                <w:sz w:val="21"/>
              </w:rPr>
            </w:pPr>
          </w:p>
          <w:p w14:paraId="1C8454B6">
            <w:pPr>
              <w:spacing w:line="251" w:lineRule="auto"/>
              <w:rPr>
                <w:rFonts w:ascii="Arial"/>
                <w:sz w:val="21"/>
              </w:rPr>
            </w:pPr>
          </w:p>
          <w:p w14:paraId="5577B00F">
            <w:pPr>
              <w:spacing w:line="251" w:lineRule="auto"/>
              <w:rPr>
                <w:rFonts w:ascii="Arial"/>
                <w:sz w:val="21"/>
              </w:rPr>
            </w:pPr>
          </w:p>
          <w:p w14:paraId="088DC035">
            <w:pPr>
              <w:pStyle w:val="13"/>
              <w:spacing w:before="78"/>
              <w:ind w:left="309"/>
            </w:pPr>
            <w:r>
              <w:rPr>
                <w:spacing w:val="-3"/>
              </w:rPr>
              <w:t>36.1.3</w:t>
            </w:r>
          </w:p>
        </w:tc>
        <w:tc>
          <w:tcPr>
            <w:tcW w:w="9489" w:type="dxa"/>
            <w:gridSpan w:val="3"/>
            <w:tcBorders>
              <w:bottom w:val="single" w:color="000000" w:sz="10" w:space="0"/>
              <w:right w:val="single" w:color="000000" w:sz="10" w:space="0"/>
            </w:tcBorders>
            <w:vAlign w:val="top"/>
          </w:tcPr>
          <w:p w14:paraId="0AFFFD2F">
            <w:pPr>
              <w:pStyle w:val="13"/>
              <w:spacing w:before="134" w:line="361" w:lineRule="auto"/>
              <w:ind w:left="103" w:right="96"/>
              <w:jc w:val="both"/>
            </w:pPr>
            <w:r>
              <w:rPr>
                <w:spacing w:val="2"/>
              </w:rPr>
              <w:t>根据《政府采购促进中小企业发展管理办法》（财库〔2020〕46</w:t>
            </w:r>
            <w:r>
              <w:rPr>
                <w:spacing w:val="-42"/>
              </w:rPr>
              <w:t xml:space="preserve"> </w:t>
            </w:r>
            <w:r>
              <w:rPr>
                <w:spacing w:val="1"/>
              </w:rPr>
              <w:t>号）文的有关规定，供</w:t>
            </w:r>
            <w:r>
              <w:t xml:space="preserve"> </w:t>
            </w:r>
            <w:r>
              <w:rPr>
                <w:spacing w:val="2"/>
              </w:rPr>
              <w:t>应商属于符合本办法第二条之规定的中小企业者，应在响应文件中按财</w:t>
            </w:r>
            <w:r>
              <w:rPr>
                <w:spacing w:val="1"/>
              </w:rPr>
              <w:t>库〔2020〕46</w:t>
            </w:r>
            <w:r>
              <w:rPr>
                <w:spacing w:val="-42"/>
              </w:rPr>
              <w:t xml:space="preserve"> </w:t>
            </w:r>
            <w:r>
              <w:rPr>
                <w:spacing w:val="1"/>
              </w:rPr>
              <w:t>号</w:t>
            </w:r>
            <w:r>
              <w:t xml:space="preserve"> 文规定的《中小企业声明函》格式提供《中小企业声明函》（</w:t>
            </w:r>
            <w:r>
              <w:rPr>
                <w:spacing w:val="-1"/>
              </w:rPr>
              <w:t>详见：响应文件格式）。</w:t>
            </w:r>
          </w:p>
        </w:tc>
      </w:tr>
    </w:tbl>
    <w:p w14:paraId="744A0EE6">
      <w:pPr>
        <w:spacing w:line="239" w:lineRule="exact"/>
        <w:rPr>
          <w:rFonts w:ascii="Arial"/>
          <w:sz w:val="20"/>
        </w:rPr>
      </w:pPr>
    </w:p>
    <w:p w14:paraId="0263455C">
      <w:pPr>
        <w:spacing w:line="239" w:lineRule="exact"/>
        <w:rPr>
          <w:rFonts w:ascii="Arial" w:hAnsi="Arial" w:eastAsia="Arial" w:cs="Arial"/>
          <w:sz w:val="20"/>
          <w:szCs w:val="20"/>
        </w:rPr>
        <w:sectPr>
          <w:footerReference r:id="rId14" w:type="default"/>
          <w:pgSz w:w="11906" w:h="16839"/>
          <w:pgMar w:top="1418" w:right="537" w:bottom="1436"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4213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6" w:type="dxa"/>
            <w:gridSpan w:val="2"/>
            <w:tcBorders>
              <w:top w:val="single" w:color="000000" w:sz="10" w:space="0"/>
              <w:left w:val="single" w:color="000000" w:sz="10" w:space="0"/>
            </w:tcBorders>
            <w:vAlign w:val="top"/>
          </w:tcPr>
          <w:p w14:paraId="6C411A82">
            <w:pPr>
              <w:pStyle w:val="13"/>
              <w:spacing w:before="120" w:line="220" w:lineRule="auto"/>
              <w:ind w:left="582"/>
            </w:pPr>
            <w:r>
              <w:rPr>
                <w:spacing w:val="-4"/>
              </w:rPr>
              <w:t>条款号</w:t>
            </w:r>
          </w:p>
        </w:tc>
        <w:tc>
          <w:tcPr>
            <w:tcW w:w="1305" w:type="dxa"/>
            <w:tcBorders>
              <w:top w:val="single" w:color="000000" w:sz="10" w:space="0"/>
            </w:tcBorders>
            <w:vAlign w:val="top"/>
          </w:tcPr>
          <w:p w14:paraId="5EC1EA0C">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51E49601">
            <w:pPr>
              <w:pStyle w:val="13"/>
              <w:spacing w:before="120" w:line="220" w:lineRule="auto"/>
              <w:ind w:left="3338"/>
            </w:pPr>
            <w:r>
              <w:rPr>
                <w:spacing w:val="-3"/>
              </w:rPr>
              <w:t>编列内容</w:t>
            </w:r>
          </w:p>
        </w:tc>
      </w:tr>
      <w:tr w14:paraId="41CD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2" w:hRule="atLeast"/>
        </w:trPr>
        <w:tc>
          <w:tcPr>
            <w:tcW w:w="1341" w:type="dxa"/>
            <w:tcBorders>
              <w:left w:val="single" w:color="000000" w:sz="10" w:space="0"/>
            </w:tcBorders>
            <w:vAlign w:val="top"/>
          </w:tcPr>
          <w:p w14:paraId="700A65FB">
            <w:pPr>
              <w:rPr>
                <w:rFonts w:ascii="Arial"/>
                <w:sz w:val="21"/>
              </w:rPr>
            </w:pPr>
          </w:p>
        </w:tc>
        <w:tc>
          <w:tcPr>
            <w:tcW w:w="9489" w:type="dxa"/>
            <w:gridSpan w:val="3"/>
            <w:tcBorders>
              <w:right w:val="single" w:color="000000" w:sz="10" w:space="0"/>
            </w:tcBorders>
            <w:vAlign w:val="top"/>
          </w:tcPr>
          <w:p w14:paraId="4D4388AD">
            <w:pPr>
              <w:pStyle w:val="13"/>
              <w:spacing w:before="170" w:line="220" w:lineRule="auto"/>
              <w:ind w:left="106"/>
              <w:rPr>
                <w:sz w:val="28"/>
                <w:szCs w:val="28"/>
              </w:rPr>
            </w:pPr>
            <w:r>
              <w:rPr>
                <w:b/>
                <w:bCs/>
                <w:spacing w:val="-4"/>
                <w:sz w:val="28"/>
                <w:szCs w:val="28"/>
              </w:rPr>
              <w:t>本项目所属行业：建筑业。</w:t>
            </w:r>
          </w:p>
          <w:p w14:paraId="33CF373E">
            <w:pPr>
              <w:pStyle w:val="13"/>
              <w:spacing w:before="234" w:line="220" w:lineRule="auto"/>
              <w:ind w:left="103"/>
            </w:pPr>
            <w:r>
              <w:rPr>
                <w:b/>
                <w:bCs/>
                <w:spacing w:val="-3"/>
              </w:rPr>
              <w:t>根据《中小企业划型标准规定》（工信部联企业[2011]300</w:t>
            </w:r>
            <w:r>
              <w:rPr>
                <w:spacing w:val="-45"/>
              </w:rPr>
              <w:t xml:space="preserve"> </w:t>
            </w:r>
            <w:r>
              <w:rPr>
                <w:b/>
                <w:bCs/>
                <w:spacing w:val="-3"/>
              </w:rPr>
              <w:t>号</w:t>
            </w:r>
            <w:r>
              <w:rPr>
                <w:b/>
                <w:bCs/>
                <w:spacing w:val="12"/>
              </w:rPr>
              <w:t>），</w:t>
            </w:r>
            <w:r>
              <w:rPr>
                <w:b/>
                <w:bCs/>
                <w:spacing w:val="-3"/>
              </w:rPr>
              <w:t>企业类型标准如下：</w:t>
            </w:r>
          </w:p>
          <w:p w14:paraId="1EBA3F6B">
            <w:pPr>
              <w:pStyle w:val="13"/>
              <w:spacing w:before="181" w:line="360" w:lineRule="auto"/>
              <w:ind w:left="102" w:right="17" w:firstLine="12"/>
              <w:jc w:val="both"/>
            </w:pPr>
            <w:r>
              <w:rPr>
                <w:b/>
                <w:bCs/>
                <w:spacing w:val="-7"/>
              </w:rPr>
              <w:t>（三）建筑业。营业收入</w:t>
            </w:r>
            <w:r>
              <w:rPr>
                <w:spacing w:val="-7"/>
              </w:rPr>
              <w:t xml:space="preserve"> </w:t>
            </w:r>
            <w:r>
              <w:rPr>
                <w:b/>
                <w:bCs/>
                <w:spacing w:val="-7"/>
              </w:rPr>
              <w:t>80000</w:t>
            </w:r>
            <w:r>
              <w:rPr>
                <w:spacing w:val="-7"/>
              </w:rPr>
              <w:t xml:space="preserve"> </w:t>
            </w:r>
            <w:r>
              <w:rPr>
                <w:b/>
                <w:bCs/>
                <w:spacing w:val="-7"/>
              </w:rPr>
              <w:t>万元以下或资产总额</w:t>
            </w:r>
            <w:r>
              <w:rPr>
                <w:spacing w:val="-7"/>
              </w:rPr>
              <w:t xml:space="preserve"> </w:t>
            </w:r>
            <w:r>
              <w:rPr>
                <w:b/>
                <w:bCs/>
                <w:spacing w:val="-7"/>
              </w:rPr>
              <w:t>80000</w:t>
            </w:r>
            <w:r>
              <w:rPr>
                <w:spacing w:val="-45"/>
              </w:rPr>
              <w:t xml:space="preserve"> </w:t>
            </w:r>
            <w:r>
              <w:rPr>
                <w:b/>
                <w:bCs/>
                <w:spacing w:val="-7"/>
              </w:rPr>
              <w:t>万元以下的为中小微</w:t>
            </w:r>
            <w:r>
              <w:rPr>
                <w:b/>
                <w:bCs/>
                <w:spacing w:val="-8"/>
              </w:rPr>
              <w:t>型企业。</w:t>
            </w:r>
            <w:r>
              <w:t xml:space="preserve"> </w:t>
            </w:r>
            <w:r>
              <w:rPr>
                <w:b/>
                <w:bCs/>
                <w:spacing w:val="-4"/>
              </w:rPr>
              <w:t>其中，营业收入</w:t>
            </w:r>
            <w:r>
              <w:rPr>
                <w:spacing w:val="-4"/>
              </w:rPr>
              <w:t xml:space="preserve"> </w:t>
            </w:r>
            <w:r>
              <w:rPr>
                <w:b/>
                <w:bCs/>
                <w:spacing w:val="-4"/>
              </w:rPr>
              <w:t>6000</w:t>
            </w:r>
            <w:r>
              <w:rPr>
                <w:spacing w:val="-4"/>
              </w:rPr>
              <w:t xml:space="preserve"> </w:t>
            </w:r>
            <w:r>
              <w:rPr>
                <w:b/>
                <w:bCs/>
                <w:spacing w:val="-4"/>
              </w:rPr>
              <w:t>万元及以上，且资产总额</w:t>
            </w:r>
            <w:r>
              <w:rPr>
                <w:spacing w:val="-4"/>
              </w:rPr>
              <w:t xml:space="preserve"> </w:t>
            </w:r>
            <w:r>
              <w:rPr>
                <w:b/>
                <w:bCs/>
                <w:spacing w:val="-4"/>
              </w:rPr>
              <w:t>5000</w:t>
            </w:r>
            <w:r>
              <w:rPr>
                <w:spacing w:val="-4"/>
              </w:rPr>
              <w:t xml:space="preserve"> </w:t>
            </w:r>
            <w:r>
              <w:rPr>
                <w:b/>
                <w:bCs/>
                <w:spacing w:val="-4"/>
              </w:rPr>
              <w:t>万元及</w:t>
            </w:r>
            <w:r>
              <w:rPr>
                <w:b/>
                <w:bCs/>
                <w:spacing w:val="-5"/>
              </w:rPr>
              <w:t>以上的为中型企业；营业收</w:t>
            </w:r>
            <w:r>
              <w:t xml:space="preserve">  </w:t>
            </w:r>
            <w:r>
              <w:rPr>
                <w:b/>
                <w:bCs/>
                <w:spacing w:val="-1"/>
              </w:rPr>
              <w:t>入</w:t>
            </w:r>
            <w:r>
              <w:rPr>
                <w:spacing w:val="-44"/>
              </w:rPr>
              <w:t xml:space="preserve"> </w:t>
            </w:r>
            <w:r>
              <w:rPr>
                <w:b/>
                <w:bCs/>
                <w:spacing w:val="-1"/>
              </w:rPr>
              <w:t>300</w:t>
            </w:r>
            <w:r>
              <w:rPr>
                <w:spacing w:val="-1"/>
              </w:rPr>
              <w:t xml:space="preserve"> </w:t>
            </w:r>
            <w:r>
              <w:rPr>
                <w:b/>
                <w:bCs/>
                <w:spacing w:val="-1"/>
              </w:rPr>
              <w:t>万元及以上，且资产总额</w:t>
            </w:r>
            <w:r>
              <w:rPr>
                <w:spacing w:val="-1"/>
              </w:rPr>
              <w:t xml:space="preserve"> </w:t>
            </w:r>
            <w:r>
              <w:rPr>
                <w:b/>
                <w:bCs/>
                <w:spacing w:val="-1"/>
              </w:rPr>
              <w:t>300</w:t>
            </w:r>
            <w:r>
              <w:rPr>
                <w:spacing w:val="-1"/>
              </w:rPr>
              <w:t xml:space="preserve"> </w:t>
            </w:r>
            <w:r>
              <w:rPr>
                <w:b/>
                <w:bCs/>
                <w:spacing w:val="-1"/>
              </w:rPr>
              <w:t>万元及以上的为小型企业；营业收入</w:t>
            </w:r>
            <w:r>
              <w:rPr>
                <w:spacing w:val="-1"/>
              </w:rPr>
              <w:t xml:space="preserve"> </w:t>
            </w:r>
            <w:r>
              <w:rPr>
                <w:b/>
                <w:bCs/>
                <w:spacing w:val="-1"/>
              </w:rPr>
              <w:t>300</w:t>
            </w:r>
            <w:r>
              <w:rPr>
                <w:spacing w:val="18"/>
              </w:rPr>
              <w:t xml:space="preserve"> </w:t>
            </w:r>
            <w:r>
              <w:rPr>
                <w:b/>
                <w:bCs/>
                <w:spacing w:val="-1"/>
              </w:rPr>
              <w:t>万</w:t>
            </w:r>
            <w:r>
              <w:rPr>
                <w:b/>
                <w:bCs/>
                <w:spacing w:val="-2"/>
              </w:rPr>
              <w:t>元以</w:t>
            </w:r>
            <w:r>
              <w:t xml:space="preserve">  </w:t>
            </w:r>
            <w:r>
              <w:rPr>
                <w:b/>
                <w:bCs/>
                <w:spacing w:val="-2"/>
              </w:rPr>
              <w:t>下或资产总额</w:t>
            </w:r>
            <w:r>
              <w:rPr>
                <w:spacing w:val="-2"/>
              </w:rPr>
              <w:t xml:space="preserve"> </w:t>
            </w:r>
            <w:r>
              <w:rPr>
                <w:b/>
                <w:bCs/>
                <w:spacing w:val="-2"/>
              </w:rPr>
              <w:t>300</w:t>
            </w:r>
            <w:r>
              <w:rPr>
                <w:spacing w:val="-2"/>
              </w:rPr>
              <w:t xml:space="preserve"> </w:t>
            </w:r>
            <w:r>
              <w:rPr>
                <w:b/>
                <w:bCs/>
                <w:spacing w:val="-2"/>
              </w:rPr>
              <w:t>万元以下的为微型企业。</w:t>
            </w:r>
          </w:p>
          <w:p w14:paraId="605490B3">
            <w:pPr>
              <w:pStyle w:val="13"/>
              <w:spacing w:before="1" w:line="220" w:lineRule="auto"/>
              <w:ind w:left="105"/>
            </w:pPr>
            <w:r>
              <w:rPr>
                <w:b/>
                <w:bCs/>
                <w:spacing w:val="-5"/>
              </w:rPr>
              <w:t>温馨提示：</w:t>
            </w:r>
          </w:p>
          <w:p w14:paraId="4425F528">
            <w:pPr>
              <w:pStyle w:val="13"/>
              <w:spacing w:before="181" w:line="327" w:lineRule="auto"/>
              <w:ind w:left="102" w:right="98" w:firstLine="8"/>
              <w:jc w:val="both"/>
            </w:pPr>
            <w:r>
              <w:rPr>
                <w:rFonts w:ascii="Calibri" w:hAnsi="Calibri" w:eastAsia="Calibri" w:cs="Calibri"/>
                <w:b/>
                <w:bCs/>
                <w:spacing w:val="-3"/>
              </w:rPr>
              <w:t>1</w:t>
            </w:r>
            <w:r>
              <w:rPr>
                <w:rFonts w:ascii="Calibri" w:hAnsi="Calibri" w:eastAsia="Calibri" w:cs="Calibri"/>
                <w:b/>
                <w:bCs/>
                <w:spacing w:val="-15"/>
              </w:rPr>
              <w:t xml:space="preserve"> </w:t>
            </w:r>
            <w:r>
              <w:rPr>
                <w:b/>
                <w:bCs/>
                <w:spacing w:val="-3"/>
              </w:rPr>
              <w:t>、为方便广大中小企业识别企业规模类型，</w:t>
            </w:r>
            <w:r>
              <w:rPr>
                <w:b/>
                <w:bCs/>
                <w:spacing w:val="-3"/>
                <w:u w:val="single" w:color="auto"/>
              </w:rPr>
              <w:t>工业和信息化部组织开发了中小企业规模类</w:t>
            </w:r>
            <w:r>
              <w:t xml:space="preserve"> </w:t>
            </w:r>
            <w:r>
              <w:rPr>
                <w:b/>
                <w:bCs/>
                <w:spacing w:val="-5"/>
                <w:u w:val="single" w:color="auto"/>
              </w:rPr>
              <w:t>型自测小程序，在国务院客户端和工业和信息化部网站上均有链接，</w:t>
            </w:r>
            <w:r>
              <w:rPr>
                <w:b/>
                <w:bCs/>
                <w:spacing w:val="-5"/>
              </w:rPr>
              <w:t>供应商填写所属的行</w:t>
            </w:r>
            <w:r>
              <w:rPr>
                <w:spacing w:val="5"/>
              </w:rPr>
              <w:t xml:space="preserve"> </w:t>
            </w:r>
            <w:r>
              <w:rPr>
                <w:b/>
                <w:bCs/>
                <w:spacing w:val="-2"/>
              </w:rPr>
              <w:t>业和指标数据可自动生成企业规模类型测试结</w:t>
            </w:r>
            <w:r>
              <w:rPr>
                <w:b/>
                <w:bCs/>
                <w:spacing w:val="-3"/>
              </w:rPr>
              <w:t>果。</w:t>
            </w:r>
          </w:p>
        </w:tc>
      </w:tr>
      <w:tr w14:paraId="4B37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trPr>
        <w:tc>
          <w:tcPr>
            <w:tcW w:w="1341" w:type="dxa"/>
            <w:tcBorders>
              <w:left w:val="single" w:color="000000" w:sz="10" w:space="0"/>
            </w:tcBorders>
            <w:vAlign w:val="top"/>
          </w:tcPr>
          <w:p w14:paraId="301D2F71">
            <w:pPr>
              <w:spacing w:line="272" w:lineRule="auto"/>
              <w:rPr>
                <w:rFonts w:ascii="Arial"/>
                <w:sz w:val="21"/>
              </w:rPr>
            </w:pPr>
          </w:p>
          <w:p w14:paraId="58A7736E">
            <w:pPr>
              <w:spacing w:line="272" w:lineRule="auto"/>
              <w:rPr>
                <w:rFonts w:ascii="Arial"/>
                <w:sz w:val="21"/>
              </w:rPr>
            </w:pPr>
          </w:p>
          <w:p w14:paraId="24D3760F">
            <w:pPr>
              <w:spacing w:line="272" w:lineRule="auto"/>
              <w:rPr>
                <w:rFonts w:ascii="Arial"/>
                <w:sz w:val="21"/>
              </w:rPr>
            </w:pPr>
          </w:p>
          <w:p w14:paraId="565C2AE2">
            <w:pPr>
              <w:spacing w:line="272" w:lineRule="auto"/>
              <w:rPr>
                <w:rFonts w:ascii="Arial"/>
                <w:sz w:val="21"/>
              </w:rPr>
            </w:pPr>
          </w:p>
          <w:p w14:paraId="4B924EAB">
            <w:pPr>
              <w:spacing w:line="272" w:lineRule="auto"/>
              <w:rPr>
                <w:rFonts w:ascii="Arial"/>
                <w:sz w:val="21"/>
              </w:rPr>
            </w:pPr>
          </w:p>
          <w:p w14:paraId="25A6D69C">
            <w:pPr>
              <w:spacing w:line="272" w:lineRule="auto"/>
              <w:rPr>
                <w:rFonts w:ascii="Arial"/>
                <w:sz w:val="21"/>
              </w:rPr>
            </w:pPr>
          </w:p>
          <w:p w14:paraId="41BB95C9">
            <w:pPr>
              <w:spacing w:line="272" w:lineRule="auto"/>
              <w:rPr>
                <w:rFonts w:ascii="Arial"/>
                <w:sz w:val="21"/>
              </w:rPr>
            </w:pPr>
          </w:p>
          <w:p w14:paraId="3B8D0FD5">
            <w:pPr>
              <w:pStyle w:val="13"/>
              <w:spacing w:before="78"/>
              <w:ind w:left="309"/>
            </w:pPr>
            <w:r>
              <w:rPr>
                <w:spacing w:val="-3"/>
              </w:rPr>
              <w:t>36.1.4</w:t>
            </w:r>
          </w:p>
        </w:tc>
        <w:tc>
          <w:tcPr>
            <w:tcW w:w="9489" w:type="dxa"/>
            <w:gridSpan w:val="3"/>
            <w:tcBorders>
              <w:right w:val="single" w:color="000000" w:sz="10" w:space="0"/>
            </w:tcBorders>
            <w:vAlign w:val="top"/>
          </w:tcPr>
          <w:p w14:paraId="538FA19C">
            <w:pPr>
              <w:pStyle w:val="13"/>
              <w:spacing w:before="122" w:line="360" w:lineRule="auto"/>
              <w:ind w:left="102" w:right="96"/>
            </w:pPr>
            <w:r>
              <w:rPr>
                <w:spacing w:val="-3"/>
              </w:rPr>
              <w:t>特别提示：本项目采用不见面开标，投标人须在响应截止时间前</w:t>
            </w:r>
            <w:r>
              <w:rPr>
                <w:spacing w:val="-4"/>
              </w:rPr>
              <w:t>，将生成的“</w:t>
            </w:r>
            <w:r>
              <w:rPr>
                <w:spacing w:val="-82"/>
              </w:rPr>
              <w:t xml:space="preserve"> </w:t>
            </w:r>
            <w:r>
              <w:rPr>
                <w:spacing w:val="-4"/>
              </w:rPr>
              <w:t>电子加密响</w:t>
            </w:r>
            <w:r>
              <w:t xml:space="preserve"> </w:t>
            </w:r>
            <w:r>
              <w:rPr>
                <w:spacing w:val="-10"/>
              </w:rPr>
              <w:t>应文件</w:t>
            </w:r>
            <w:r>
              <w:rPr>
                <w:spacing w:val="-81"/>
              </w:rPr>
              <w:t xml:space="preserve"> </w:t>
            </w:r>
            <w:r>
              <w:rPr>
                <w:spacing w:val="-10"/>
              </w:rPr>
              <w:t>”上传递交至“政府采购云平台</w:t>
            </w:r>
            <w:r>
              <w:rPr>
                <w:spacing w:val="-88"/>
              </w:rPr>
              <w:t xml:space="preserve"> </w:t>
            </w:r>
            <w:r>
              <w:rPr>
                <w:spacing w:val="-10"/>
              </w:rPr>
              <w:t>”，响应截止时间以后上传递交的响应文件将被“政</w:t>
            </w:r>
            <w:r>
              <w:t xml:space="preserve"> </w:t>
            </w:r>
            <w:r>
              <w:rPr>
                <w:spacing w:val="-5"/>
              </w:rPr>
              <w:t>府采购云平台</w:t>
            </w:r>
            <w:r>
              <w:rPr>
                <w:spacing w:val="-80"/>
              </w:rPr>
              <w:t xml:space="preserve"> </w:t>
            </w:r>
            <w:r>
              <w:rPr>
                <w:spacing w:val="-5"/>
              </w:rPr>
              <w:t>”拒收。</w:t>
            </w:r>
          </w:p>
          <w:p w14:paraId="29ACAE80">
            <w:pPr>
              <w:pStyle w:val="13"/>
              <w:spacing w:line="220" w:lineRule="auto"/>
              <w:ind w:left="106"/>
            </w:pPr>
            <w:r>
              <w:rPr>
                <w:spacing w:val="-12"/>
              </w:rPr>
              <w:t>备</w:t>
            </w:r>
            <w:r>
              <w:rPr>
                <w:spacing w:val="27"/>
              </w:rPr>
              <w:t xml:space="preserve"> </w:t>
            </w:r>
            <w:r>
              <w:rPr>
                <w:spacing w:val="-12"/>
              </w:rPr>
              <w:t>注</w:t>
            </w:r>
            <w:r>
              <w:rPr>
                <w:spacing w:val="46"/>
              </w:rPr>
              <w:t xml:space="preserve"> </w:t>
            </w:r>
            <w:r>
              <w:rPr>
                <w:spacing w:val="-12"/>
              </w:rPr>
              <w:t>：</w:t>
            </w:r>
            <w:r>
              <w:rPr>
                <w:spacing w:val="29"/>
              </w:rPr>
              <w:t xml:space="preserve"> </w:t>
            </w:r>
            <w:r>
              <w:rPr>
                <w:spacing w:val="-12"/>
              </w:rPr>
              <w:t>投</w:t>
            </w:r>
            <w:r>
              <w:rPr>
                <w:spacing w:val="27"/>
              </w:rPr>
              <w:t xml:space="preserve"> </w:t>
            </w:r>
            <w:r>
              <w:rPr>
                <w:spacing w:val="-12"/>
              </w:rPr>
              <w:t>标</w:t>
            </w:r>
            <w:r>
              <w:rPr>
                <w:spacing w:val="28"/>
              </w:rPr>
              <w:t xml:space="preserve"> </w:t>
            </w:r>
            <w:r>
              <w:rPr>
                <w:spacing w:val="-12"/>
              </w:rPr>
              <w:t>人</w:t>
            </w:r>
            <w:r>
              <w:rPr>
                <w:spacing w:val="26"/>
              </w:rPr>
              <w:t xml:space="preserve"> </w:t>
            </w:r>
            <w:r>
              <w:rPr>
                <w:spacing w:val="-12"/>
              </w:rPr>
              <w:t>对</w:t>
            </w:r>
            <w:r>
              <w:rPr>
                <w:spacing w:val="30"/>
              </w:rPr>
              <w:t xml:space="preserve"> </w:t>
            </w:r>
            <w:r>
              <w:rPr>
                <w:spacing w:val="-12"/>
              </w:rPr>
              <w:t>不</w:t>
            </w:r>
            <w:r>
              <w:rPr>
                <w:spacing w:val="30"/>
              </w:rPr>
              <w:t xml:space="preserve"> </w:t>
            </w:r>
            <w:r>
              <w:rPr>
                <w:spacing w:val="-12"/>
              </w:rPr>
              <w:t>见</w:t>
            </w:r>
            <w:r>
              <w:rPr>
                <w:spacing w:val="27"/>
              </w:rPr>
              <w:t xml:space="preserve"> </w:t>
            </w:r>
            <w:r>
              <w:rPr>
                <w:spacing w:val="-12"/>
              </w:rPr>
              <w:t>面</w:t>
            </w:r>
            <w:r>
              <w:rPr>
                <w:spacing w:val="27"/>
              </w:rPr>
              <w:t xml:space="preserve"> </w:t>
            </w:r>
            <w:r>
              <w:rPr>
                <w:spacing w:val="-12"/>
              </w:rPr>
              <w:t>开</w:t>
            </w:r>
            <w:r>
              <w:rPr>
                <w:spacing w:val="25"/>
              </w:rPr>
              <w:t xml:space="preserve"> </w:t>
            </w:r>
            <w:r>
              <w:rPr>
                <w:spacing w:val="-12"/>
              </w:rPr>
              <w:t>评</w:t>
            </w:r>
            <w:r>
              <w:rPr>
                <w:spacing w:val="27"/>
              </w:rPr>
              <w:t xml:space="preserve"> </w:t>
            </w:r>
            <w:r>
              <w:rPr>
                <w:spacing w:val="-12"/>
              </w:rPr>
              <w:t>标</w:t>
            </w:r>
            <w:r>
              <w:rPr>
                <w:spacing w:val="31"/>
              </w:rPr>
              <w:t xml:space="preserve"> </w:t>
            </w:r>
            <w:r>
              <w:rPr>
                <w:spacing w:val="-12"/>
              </w:rPr>
              <w:t>系</w:t>
            </w:r>
            <w:r>
              <w:rPr>
                <w:spacing w:val="30"/>
              </w:rPr>
              <w:t xml:space="preserve"> </w:t>
            </w:r>
            <w:r>
              <w:rPr>
                <w:spacing w:val="-12"/>
              </w:rPr>
              <w:t>统</w:t>
            </w:r>
            <w:r>
              <w:rPr>
                <w:spacing w:val="27"/>
              </w:rPr>
              <w:t xml:space="preserve"> </w:t>
            </w:r>
            <w:r>
              <w:rPr>
                <w:spacing w:val="-12"/>
              </w:rPr>
              <w:t>技</w:t>
            </w:r>
            <w:r>
              <w:rPr>
                <w:spacing w:val="28"/>
              </w:rPr>
              <w:t xml:space="preserve"> </w:t>
            </w:r>
            <w:r>
              <w:rPr>
                <w:spacing w:val="-12"/>
              </w:rPr>
              <w:t>术</w:t>
            </w:r>
            <w:r>
              <w:rPr>
                <w:spacing w:val="25"/>
              </w:rPr>
              <w:t xml:space="preserve"> </w:t>
            </w:r>
            <w:r>
              <w:rPr>
                <w:spacing w:val="-12"/>
              </w:rPr>
              <w:t>操</w:t>
            </w:r>
            <w:r>
              <w:rPr>
                <w:spacing w:val="27"/>
              </w:rPr>
              <w:t xml:space="preserve"> </w:t>
            </w:r>
            <w:r>
              <w:rPr>
                <w:spacing w:val="-12"/>
              </w:rPr>
              <w:t>作</w:t>
            </w:r>
            <w:r>
              <w:rPr>
                <w:spacing w:val="36"/>
              </w:rPr>
              <w:t xml:space="preserve"> </w:t>
            </w:r>
            <w:r>
              <w:rPr>
                <w:spacing w:val="-12"/>
              </w:rPr>
              <w:t>咨</w:t>
            </w:r>
            <w:r>
              <w:rPr>
                <w:spacing w:val="26"/>
              </w:rPr>
              <w:t xml:space="preserve"> </w:t>
            </w:r>
            <w:r>
              <w:rPr>
                <w:spacing w:val="-12"/>
              </w:rPr>
              <w:t>询</w:t>
            </w:r>
            <w:r>
              <w:rPr>
                <w:spacing w:val="43"/>
              </w:rPr>
              <w:t xml:space="preserve"> </w:t>
            </w:r>
            <w:r>
              <w:rPr>
                <w:spacing w:val="-13"/>
              </w:rPr>
              <w:t>，</w:t>
            </w:r>
            <w:r>
              <w:rPr>
                <w:spacing w:val="26"/>
              </w:rPr>
              <w:t xml:space="preserve"> </w:t>
            </w:r>
            <w:r>
              <w:rPr>
                <w:spacing w:val="-13"/>
              </w:rPr>
              <w:t>可</w:t>
            </w:r>
            <w:r>
              <w:rPr>
                <w:spacing w:val="26"/>
              </w:rPr>
              <w:t xml:space="preserve"> </w:t>
            </w:r>
            <w:r>
              <w:rPr>
                <w:spacing w:val="-13"/>
              </w:rPr>
              <w:t>通</w:t>
            </w:r>
            <w:r>
              <w:rPr>
                <w:spacing w:val="27"/>
              </w:rPr>
              <w:t xml:space="preserve"> </w:t>
            </w:r>
            <w:r>
              <w:rPr>
                <w:spacing w:val="-13"/>
              </w:rPr>
              <w:t>过</w:t>
            </w:r>
          </w:p>
          <w:p w14:paraId="7C3C7332">
            <w:pPr>
              <w:pStyle w:val="13"/>
              <w:spacing w:before="181" w:line="360" w:lineRule="auto"/>
              <w:ind w:left="106" w:right="96" w:hanging="6"/>
            </w:pPr>
            <w:r>
              <w:fldChar w:fldCharType="begin"/>
            </w:r>
            <w:r>
              <w:instrText xml:space="preserve"> HYPERLINK "https://edu.zcygov.cn/luban/xinjiang-e-biding" </w:instrText>
            </w:r>
            <w:r>
              <w:fldChar w:fldCharType="separate"/>
            </w:r>
            <w:r>
              <w:rPr>
                <w:spacing w:val="-1"/>
              </w:rPr>
              <w:t>https://edu.zcygov.cn/luban/xinjiang-</w:t>
            </w:r>
            <w:r>
              <w:rPr>
                <w:spacing w:val="-2"/>
              </w:rPr>
              <w:t>e-biding</w:t>
            </w:r>
            <w:r>
              <w:rPr>
                <w:spacing w:val="-2"/>
              </w:rPr>
              <w:fldChar w:fldCharType="end"/>
            </w:r>
            <w:r>
              <w:rPr>
                <w:spacing w:val="-2"/>
              </w:rPr>
              <w:t xml:space="preserve"> 自助查询，也可在政采云帮助中心常</w:t>
            </w:r>
            <w:r>
              <w:t xml:space="preserve"> </w:t>
            </w:r>
            <w:r>
              <w:rPr>
                <w:spacing w:val="-8"/>
              </w:rPr>
              <w:t>见 问</w:t>
            </w:r>
            <w:r>
              <w:rPr>
                <w:spacing w:val="-50"/>
              </w:rPr>
              <w:t xml:space="preserve"> </w:t>
            </w:r>
            <w:r>
              <w:rPr>
                <w:spacing w:val="-8"/>
              </w:rPr>
              <w:t>题</w:t>
            </w:r>
            <w:r>
              <w:rPr>
                <w:spacing w:val="-54"/>
              </w:rPr>
              <w:t xml:space="preserve"> </w:t>
            </w:r>
            <w:r>
              <w:rPr>
                <w:spacing w:val="-8"/>
              </w:rPr>
              <w:t>解</w:t>
            </w:r>
            <w:r>
              <w:rPr>
                <w:spacing w:val="-51"/>
              </w:rPr>
              <w:t xml:space="preserve"> </w:t>
            </w:r>
            <w:r>
              <w:rPr>
                <w:spacing w:val="-8"/>
              </w:rPr>
              <w:t>答</w:t>
            </w:r>
            <w:r>
              <w:rPr>
                <w:spacing w:val="-50"/>
              </w:rPr>
              <w:t xml:space="preserve"> </w:t>
            </w:r>
            <w:r>
              <w:rPr>
                <w:spacing w:val="-8"/>
              </w:rPr>
              <w:t>和操</w:t>
            </w:r>
            <w:r>
              <w:rPr>
                <w:spacing w:val="-52"/>
              </w:rPr>
              <w:t xml:space="preserve"> </w:t>
            </w:r>
            <w:r>
              <w:rPr>
                <w:spacing w:val="-8"/>
              </w:rPr>
              <w:t>作</w:t>
            </w:r>
            <w:r>
              <w:rPr>
                <w:spacing w:val="-49"/>
              </w:rPr>
              <w:t xml:space="preserve"> </w:t>
            </w:r>
            <w:r>
              <w:rPr>
                <w:spacing w:val="-8"/>
              </w:rPr>
              <w:t>流</w:t>
            </w:r>
            <w:r>
              <w:rPr>
                <w:spacing w:val="-52"/>
              </w:rPr>
              <w:t xml:space="preserve"> </w:t>
            </w:r>
            <w:r>
              <w:rPr>
                <w:spacing w:val="-8"/>
              </w:rPr>
              <w:t>程</w:t>
            </w:r>
            <w:r>
              <w:rPr>
                <w:spacing w:val="-51"/>
              </w:rPr>
              <w:t xml:space="preserve"> </w:t>
            </w:r>
            <w:r>
              <w:rPr>
                <w:spacing w:val="-8"/>
              </w:rPr>
              <w:t>讲</w:t>
            </w:r>
            <w:r>
              <w:rPr>
                <w:spacing w:val="-51"/>
              </w:rPr>
              <w:t xml:space="preserve"> </w:t>
            </w:r>
            <w:r>
              <w:rPr>
                <w:spacing w:val="-8"/>
              </w:rPr>
              <w:t>解  视  频</w:t>
            </w:r>
            <w:r>
              <w:rPr>
                <w:spacing w:val="16"/>
              </w:rPr>
              <w:t xml:space="preserve">  </w:t>
            </w:r>
            <w:r>
              <w:rPr>
                <w:spacing w:val="-8"/>
              </w:rPr>
              <w:t>中</w:t>
            </w:r>
            <w:r>
              <w:rPr>
                <w:spacing w:val="23"/>
              </w:rPr>
              <w:t xml:space="preserve">  </w:t>
            </w:r>
            <w:r>
              <w:rPr>
                <w:spacing w:val="-8"/>
              </w:rPr>
              <w:t>自  助</w:t>
            </w:r>
            <w:r>
              <w:rPr>
                <w:spacing w:val="5"/>
              </w:rPr>
              <w:t xml:space="preserve">  </w:t>
            </w:r>
            <w:r>
              <w:rPr>
                <w:spacing w:val="-8"/>
              </w:rPr>
              <w:t>查</w:t>
            </w:r>
            <w:r>
              <w:rPr>
                <w:spacing w:val="-9"/>
              </w:rPr>
              <w:t xml:space="preserve">  询</w:t>
            </w:r>
            <w:r>
              <w:rPr>
                <w:spacing w:val="12"/>
              </w:rPr>
              <w:t xml:space="preserve">  </w:t>
            </w:r>
            <w:r>
              <w:rPr>
                <w:spacing w:val="-9"/>
              </w:rPr>
              <w:t>，</w:t>
            </w:r>
            <w:r>
              <w:rPr>
                <w:spacing w:val="13"/>
              </w:rPr>
              <w:t xml:space="preserve">  </w:t>
            </w:r>
            <w:r>
              <w:rPr>
                <w:spacing w:val="-9"/>
              </w:rPr>
              <w:t>网</w:t>
            </w:r>
            <w:r>
              <w:rPr>
                <w:spacing w:val="5"/>
              </w:rPr>
              <w:t xml:space="preserve">  </w:t>
            </w:r>
            <w:r>
              <w:rPr>
                <w:spacing w:val="-9"/>
              </w:rPr>
              <w:t>址</w:t>
            </w:r>
            <w:r>
              <w:rPr>
                <w:spacing w:val="5"/>
              </w:rPr>
              <w:t xml:space="preserve">  </w:t>
            </w:r>
            <w:r>
              <w:rPr>
                <w:spacing w:val="-9"/>
              </w:rPr>
              <w:t>为</w:t>
            </w:r>
            <w:r>
              <w:rPr>
                <w:spacing w:val="118"/>
              </w:rPr>
              <w:t xml:space="preserve"> </w:t>
            </w:r>
            <w:r>
              <w:rPr>
                <w:spacing w:val="-9"/>
              </w:rPr>
              <w:t>：</w:t>
            </w:r>
          </w:p>
          <w:p w14:paraId="6F5AA7C3">
            <w:pPr>
              <w:pStyle w:val="13"/>
              <w:spacing w:before="1" w:line="325" w:lineRule="auto"/>
              <w:ind w:left="101" w:right="96" w:hanging="1"/>
            </w:pPr>
            <w:r>
              <w:fldChar w:fldCharType="begin"/>
            </w:r>
            <w:r>
              <w:instrText xml:space="preserve"> HYPERLINK "https://service.zcygov.cn/#/help" </w:instrText>
            </w:r>
            <w:r>
              <w:fldChar w:fldCharType="separate"/>
            </w:r>
            <w:r>
              <w:t>https</w:t>
            </w:r>
            <w:r>
              <w:rPr>
                <w:spacing w:val="1"/>
              </w:rPr>
              <w:t>://</w:t>
            </w:r>
            <w:r>
              <w:t>service</w:t>
            </w:r>
            <w:r>
              <w:rPr>
                <w:spacing w:val="1"/>
              </w:rPr>
              <w:t>.</w:t>
            </w:r>
            <w:r>
              <w:t>zcygov</w:t>
            </w:r>
            <w:r>
              <w:rPr>
                <w:spacing w:val="1"/>
              </w:rPr>
              <w:t>.</w:t>
            </w:r>
            <w:r>
              <w:t>cn</w:t>
            </w:r>
            <w:r>
              <w:rPr>
                <w:spacing w:val="1"/>
              </w:rPr>
              <w:t>/#/</w:t>
            </w:r>
            <w:r>
              <w:t>help</w:t>
            </w:r>
            <w:r>
              <w:fldChar w:fldCharType="end"/>
            </w:r>
            <w:r>
              <w:rPr>
                <w:spacing w:val="1"/>
              </w:rPr>
              <w:t>，“项目采购”—“操作流程-电子招投标”—“政</w:t>
            </w:r>
            <w:r>
              <w:t xml:space="preserve"> </w:t>
            </w:r>
            <w:r>
              <w:rPr>
                <w:spacing w:val="-3"/>
              </w:rPr>
              <w:t>府采购项目电子交易管理操作指南- 投标人</w:t>
            </w:r>
            <w:r>
              <w:rPr>
                <w:spacing w:val="-89"/>
              </w:rPr>
              <w:t xml:space="preserve"> </w:t>
            </w:r>
            <w:r>
              <w:rPr>
                <w:spacing w:val="-3"/>
              </w:rPr>
              <w:t>”版面获取操作指南，同时对自助查询无法解</w:t>
            </w:r>
            <w:r>
              <w:t xml:space="preserve"> </w:t>
            </w:r>
            <w:r>
              <w:rPr>
                <w:spacing w:val="-1"/>
              </w:rPr>
              <w:t>决的问题可通过钉钉群及政采云在线客服获取服务支持。</w:t>
            </w:r>
          </w:p>
        </w:tc>
      </w:tr>
      <w:tr w14:paraId="747B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9" w:hRule="atLeast"/>
        </w:trPr>
        <w:tc>
          <w:tcPr>
            <w:tcW w:w="1341" w:type="dxa"/>
            <w:tcBorders>
              <w:left w:val="single" w:color="000000" w:sz="10" w:space="0"/>
              <w:bottom w:val="single" w:color="000000" w:sz="10" w:space="0"/>
            </w:tcBorders>
            <w:vAlign w:val="top"/>
          </w:tcPr>
          <w:p w14:paraId="3F13BABF">
            <w:pPr>
              <w:spacing w:line="273" w:lineRule="auto"/>
              <w:rPr>
                <w:rFonts w:ascii="Arial"/>
                <w:sz w:val="21"/>
              </w:rPr>
            </w:pPr>
          </w:p>
          <w:p w14:paraId="68D61DAC">
            <w:pPr>
              <w:spacing w:line="273" w:lineRule="auto"/>
              <w:rPr>
                <w:rFonts w:ascii="Arial"/>
                <w:sz w:val="21"/>
              </w:rPr>
            </w:pPr>
          </w:p>
          <w:p w14:paraId="61D8EAF0">
            <w:pPr>
              <w:spacing w:line="273" w:lineRule="auto"/>
              <w:rPr>
                <w:rFonts w:ascii="Arial"/>
                <w:sz w:val="21"/>
              </w:rPr>
            </w:pPr>
          </w:p>
          <w:p w14:paraId="1122EF11">
            <w:pPr>
              <w:spacing w:line="273" w:lineRule="auto"/>
              <w:rPr>
                <w:rFonts w:ascii="Arial"/>
                <w:sz w:val="21"/>
              </w:rPr>
            </w:pPr>
          </w:p>
          <w:p w14:paraId="5360E99D">
            <w:pPr>
              <w:spacing w:line="273" w:lineRule="auto"/>
              <w:rPr>
                <w:rFonts w:ascii="Arial"/>
                <w:sz w:val="21"/>
              </w:rPr>
            </w:pPr>
          </w:p>
          <w:p w14:paraId="3B9E668F">
            <w:pPr>
              <w:spacing w:line="273" w:lineRule="auto"/>
              <w:rPr>
                <w:rFonts w:ascii="Arial"/>
                <w:sz w:val="21"/>
              </w:rPr>
            </w:pPr>
          </w:p>
          <w:p w14:paraId="2164DFE1">
            <w:pPr>
              <w:spacing w:line="273" w:lineRule="auto"/>
              <w:rPr>
                <w:rFonts w:ascii="Arial"/>
                <w:sz w:val="21"/>
              </w:rPr>
            </w:pPr>
          </w:p>
          <w:p w14:paraId="12DD763E">
            <w:pPr>
              <w:pStyle w:val="13"/>
              <w:spacing w:before="78"/>
              <w:ind w:left="309"/>
            </w:pPr>
            <w:r>
              <w:rPr>
                <w:spacing w:val="-3"/>
              </w:rPr>
              <w:t>36.1.5</w:t>
            </w:r>
          </w:p>
        </w:tc>
        <w:tc>
          <w:tcPr>
            <w:tcW w:w="9489" w:type="dxa"/>
            <w:gridSpan w:val="3"/>
            <w:tcBorders>
              <w:bottom w:val="single" w:color="000000" w:sz="10" w:space="0"/>
              <w:right w:val="single" w:color="000000" w:sz="10" w:space="0"/>
            </w:tcBorders>
            <w:vAlign w:val="top"/>
          </w:tcPr>
          <w:p w14:paraId="293201F4">
            <w:pPr>
              <w:pStyle w:val="13"/>
              <w:spacing w:before="129" w:line="360" w:lineRule="auto"/>
              <w:ind w:left="102" w:right="32" w:firstLine="3"/>
            </w:pPr>
            <w:r>
              <w:rPr>
                <w:spacing w:val="-6"/>
              </w:rPr>
              <w:t>投标人登录政采云平台，在响应截止时间前必须完成签</w:t>
            </w:r>
            <w:r>
              <w:rPr>
                <w:spacing w:val="-7"/>
              </w:rPr>
              <w:t>到，(本项目解密时长为：30 分钟，</w:t>
            </w:r>
            <w:r>
              <w:t xml:space="preserve"> </w:t>
            </w:r>
            <w:r>
              <w:rPr>
                <w:spacing w:val="-3"/>
              </w:rPr>
              <w:t>签名时长为：10 分钟)；</w:t>
            </w:r>
            <w:r>
              <w:rPr>
                <w:spacing w:val="-28"/>
              </w:rPr>
              <w:t xml:space="preserve"> </w:t>
            </w:r>
            <w:r>
              <w:rPr>
                <w:spacing w:val="-3"/>
              </w:rPr>
              <w:t>开标时间后 30 分钟内</w:t>
            </w:r>
            <w:r>
              <w:rPr>
                <w:spacing w:val="52"/>
              </w:rPr>
              <w:t xml:space="preserve"> </w:t>
            </w:r>
            <w:r>
              <w:rPr>
                <w:spacing w:val="-3"/>
              </w:rPr>
              <w:t>(用“项目采</w:t>
            </w:r>
            <w:r>
              <w:rPr>
                <w:spacing w:val="-4"/>
              </w:rPr>
              <w:t>购 - 开标评标</w:t>
            </w:r>
            <w:r>
              <w:rPr>
                <w:spacing w:val="-88"/>
              </w:rPr>
              <w:t xml:space="preserve"> </w:t>
            </w:r>
            <w:r>
              <w:rPr>
                <w:spacing w:val="-4"/>
              </w:rPr>
              <w:t>”功能进行</w:t>
            </w:r>
            <w:r>
              <w:t xml:space="preserve"> </w:t>
            </w:r>
            <w:r>
              <w:rPr>
                <w:spacing w:val="-2"/>
              </w:rPr>
              <w:t>解密响应文件。</w:t>
            </w:r>
          </w:p>
          <w:p w14:paraId="633B1693">
            <w:pPr>
              <w:pStyle w:val="13"/>
              <w:spacing w:line="360" w:lineRule="auto"/>
              <w:ind w:left="106" w:right="96" w:hanging="2"/>
            </w:pPr>
            <w:r>
              <w:rPr>
                <w:spacing w:val="-2"/>
              </w:rPr>
              <w:t>若投标人在规定时间内未按时签到或解密的，视为无效投标</w:t>
            </w:r>
            <w:r>
              <w:rPr>
                <w:spacing w:val="-3"/>
              </w:rPr>
              <w:t>。解密与加密响应文件须为同</w:t>
            </w:r>
            <w:r>
              <w:t xml:space="preserve"> </w:t>
            </w:r>
            <w:r>
              <w:rPr>
                <w:spacing w:val="-5"/>
              </w:rPr>
              <w:t>一个</w:t>
            </w:r>
            <w:r>
              <w:rPr>
                <w:spacing w:val="10"/>
              </w:rPr>
              <w:t xml:space="preserve"> </w:t>
            </w:r>
            <w:r>
              <w:rPr>
                <w:spacing w:val="-5"/>
              </w:rPr>
              <w:t>CA。</w:t>
            </w:r>
          </w:p>
          <w:p w14:paraId="6CB041D9">
            <w:pPr>
              <w:pStyle w:val="13"/>
              <w:spacing w:before="3" w:line="359" w:lineRule="auto"/>
              <w:ind w:left="101" w:right="96" w:firstLine="2"/>
            </w:pPr>
            <w:r>
              <w:rPr>
                <w:spacing w:val="-4"/>
              </w:rPr>
              <w:t>本项目采用不见面开标，投标人须在响应截止时间前，将生成的“</w:t>
            </w:r>
            <w:r>
              <w:rPr>
                <w:spacing w:val="-83"/>
              </w:rPr>
              <w:t xml:space="preserve"> </w:t>
            </w:r>
            <w:r>
              <w:rPr>
                <w:spacing w:val="-4"/>
              </w:rPr>
              <w:t>电子加密响应</w:t>
            </w:r>
            <w:r>
              <w:rPr>
                <w:spacing w:val="-5"/>
              </w:rPr>
              <w:t>文件</w:t>
            </w:r>
            <w:r>
              <w:rPr>
                <w:spacing w:val="-88"/>
              </w:rPr>
              <w:t xml:space="preserve"> </w:t>
            </w:r>
            <w:r>
              <w:rPr>
                <w:spacing w:val="-5"/>
              </w:rPr>
              <w:t>”上</w:t>
            </w:r>
            <w:r>
              <w:t xml:space="preserve"> </w:t>
            </w:r>
            <w:r>
              <w:rPr>
                <w:spacing w:val="-3"/>
              </w:rPr>
              <w:t>传递交至“政府采购云平台</w:t>
            </w:r>
            <w:r>
              <w:rPr>
                <w:spacing w:val="-88"/>
              </w:rPr>
              <w:t xml:space="preserve"> </w:t>
            </w:r>
            <w:r>
              <w:rPr>
                <w:spacing w:val="-3"/>
              </w:rPr>
              <w:t>”，响应截止时间以后上传递交的响应文件将被“政府</w:t>
            </w:r>
            <w:r>
              <w:rPr>
                <w:spacing w:val="-4"/>
              </w:rPr>
              <w:t>采购云</w:t>
            </w:r>
            <w:r>
              <w:t xml:space="preserve"> </w:t>
            </w:r>
            <w:r>
              <w:rPr>
                <w:spacing w:val="-7"/>
              </w:rPr>
              <w:t>平台</w:t>
            </w:r>
            <w:r>
              <w:rPr>
                <w:spacing w:val="-87"/>
              </w:rPr>
              <w:t xml:space="preserve"> </w:t>
            </w:r>
            <w:r>
              <w:rPr>
                <w:spacing w:val="-7"/>
              </w:rPr>
              <w:t>”拒收。</w:t>
            </w:r>
          </w:p>
          <w:p w14:paraId="0522B597">
            <w:pPr>
              <w:pStyle w:val="13"/>
              <w:spacing w:line="220" w:lineRule="auto"/>
              <w:ind w:left="106"/>
            </w:pPr>
            <w:r>
              <w:rPr>
                <w:spacing w:val="-12"/>
              </w:rPr>
              <w:t>备</w:t>
            </w:r>
            <w:r>
              <w:rPr>
                <w:spacing w:val="27"/>
              </w:rPr>
              <w:t xml:space="preserve"> </w:t>
            </w:r>
            <w:r>
              <w:rPr>
                <w:spacing w:val="-12"/>
              </w:rPr>
              <w:t>注</w:t>
            </w:r>
            <w:r>
              <w:rPr>
                <w:spacing w:val="46"/>
              </w:rPr>
              <w:t xml:space="preserve"> </w:t>
            </w:r>
            <w:r>
              <w:rPr>
                <w:spacing w:val="-12"/>
              </w:rPr>
              <w:t>：</w:t>
            </w:r>
            <w:r>
              <w:rPr>
                <w:spacing w:val="29"/>
              </w:rPr>
              <w:t xml:space="preserve"> </w:t>
            </w:r>
            <w:r>
              <w:rPr>
                <w:spacing w:val="-12"/>
              </w:rPr>
              <w:t>投</w:t>
            </w:r>
            <w:r>
              <w:rPr>
                <w:spacing w:val="27"/>
              </w:rPr>
              <w:t xml:space="preserve"> </w:t>
            </w:r>
            <w:r>
              <w:rPr>
                <w:spacing w:val="-12"/>
              </w:rPr>
              <w:t>标</w:t>
            </w:r>
            <w:r>
              <w:rPr>
                <w:spacing w:val="28"/>
              </w:rPr>
              <w:t xml:space="preserve"> </w:t>
            </w:r>
            <w:r>
              <w:rPr>
                <w:spacing w:val="-12"/>
              </w:rPr>
              <w:t>人</w:t>
            </w:r>
            <w:r>
              <w:rPr>
                <w:spacing w:val="26"/>
              </w:rPr>
              <w:t xml:space="preserve"> </w:t>
            </w:r>
            <w:r>
              <w:rPr>
                <w:spacing w:val="-12"/>
              </w:rPr>
              <w:t>对</w:t>
            </w:r>
            <w:r>
              <w:rPr>
                <w:spacing w:val="30"/>
              </w:rPr>
              <w:t xml:space="preserve"> </w:t>
            </w:r>
            <w:r>
              <w:rPr>
                <w:spacing w:val="-12"/>
              </w:rPr>
              <w:t>不</w:t>
            </w:r>
            <w:r>
              <w:rPr>
                <w:spacing w:val="30"/>
              </w:rPr>
              <w:t xml:space="preserve"> </w:t>
            </w:r>
            <w:r>
              <w:rPr>
                <w:spacing w:val="-12"/>
              </w:rPr>
              <w:t>见</w:t>
            </w:r>
            <w:r>
              <w:rPr>
                <w:spacing w:val="27"/>
              </w:rPr>
              <w:t xml:space="preserve"> </w:t>
            </w:r>
            <w:r>
              <w:rPr>
                <w:spacing w:val="-12"/>
              </w:rPr>
              <w:t>面</w:t>
            </w:r>
            <w:r>
              <w:rPr>
                <w:spacing w:val="27"/>
              </w:rPr>
              <w:t xml:space="preserve"> </w:t>
            </w:r>
            <w:r>
              <w:rPr>
                <w:spacing w:val="-12"/>
              </w:rPr>
              <w:t>开</w:t>
            </w:r>
            <w:r>
              <w:rPr>
                <w:spacing w:val="25"/>
              </w:rPr>
              <w:t xml:space="preserve"> </w:t>
            </w:r>
            <w:r>
              <w:rPr>
                <w:spacing w:val="-12"/>
              </w:rPr>
              <w:t>评</w:t>
            </w:r>
            <w:r>
              <w:rPr>
                <w:spacing w:val="27"/>
              </w:rPr>
              <w:t xml:space="preserve"> </w:t>
            </w:r>
            <w:r>
              <w:rPr>
                <w:spacing w:val="-12"/>
              </w:rPr>
              <w:t>标</w:t>
            </w:r>
            <w:r>
              <w:rPr>
                <w:spacing w:val="31"/>
              </w:rPr>
              <w:t xml:space="preserve"> </w:t>
            </w:r>
            <w:r>
              <w:rPr>
                <w:spacing w:val="-12"/>
              </w:rPr>
              <w:t>系</w:t>
            </w:r>
            <w:r>
              <w:rPr>
                <w:spacing w:val="30"/>
              </w:rPr>
              <w:t xml:space="preserve"> </w:t>
            </w:r>
            <w:r>
              <w:rPr>
                <w:spacing w:val="-12"/>
              </w:rPr>
              <w:t>统</w:t>
            </w:r>
            <w:r>
              <w:rPr>
                <w:spacing w:val="27"/>
              </w:rPr>
              <w:t xml:space="preserve"> </w:t>
            </w:r>
            <w:r>
              <w:rPr>
                <w:spacing w:val="-12"/>
              </w:rPr>
              <w:t>技</w:t>
            </w:r>
            <w:r>
              <w:rPr>
                <w:spacing w:val="28"/>
              </w:rPr>
              <w:t xml:space="preserve"> </w:t>
            </w:r>
            <w:r>
              <w:rPr>
                <w:spacing w:val="-12"/>
              </w:rPr>
              <w:t>术</w:t>
            </w:r>
            <w:r>
              <w:rPr>
                <w:spacing w:val="25"/>
              </w:rPr>
              <w:t xml:space="preserve"> </w:t>
            </w:r>
            <w:r>
              <w:rPr>
                <w:spacing w:val="-12"/>
              </w:rPr>
              <w:t>操</w:t>
            </w:r>
            <w:r>
              <w:rPr>
                <w:spacing w:val="27"/>
              </w:rPr>
              <w:t xml:space="preserve"> </w:t>
            </w:r>
            <w:r>
              <w:rPr>
                <w:spacing w:val="-12"/>
              </w:rPr>
              <w:t>作</w:t>
            </w:r>
            <w:r>
              <w:rPr>
                <w:spacing w:val="36"/>
              </w:rPr>
              <w:t xml:space="preserve"> </w:t>
            </w:r>
            <w:r>
              <w:rPr>
                <w:spacing w:val="-12"/>
              </w:rPr>
              <w:t>咨</w:t>
            </w:r>
            <w:r>
              <w:rPr>
                <w:spacing w:val="26"/>
              </w:rPr>
              <w:t xml:space="preserve"> </w:t>
            </w:r>
            <w:r>
              <w:rPr>
                <w:spacing w:val="-12"/>
              </w:rPr>
              <w:t>询</w:t>
            </w:r>
            <w:r>
              <w:rPr>
                <w:spacing w:val="43"/>
              </w:rPr>
              <w:t xml:space="preserve"> </w:t>
            </w:r>
            <w:r>
              <w:rPr>
                <w:spacing w:val="-13"/>
              </w:rPr>
              <w:t>，</w:t>
            </w:r>
            <w:r>
              <w:rPr>
                <w:spacing w:val="26"/>
              </w:rPr>
              <w:t xml:space="preserve"> </w:t>
            </w:r>
            <w:r>
              <w:rPr>
                <w:spacing w:val="-13"/>
              </w:rPr>
              <w:t>可</w:t>
            </w:r>
            <w:r>
              <w:rPr>
                <w:spacing w:val="26"/>
              </w:rPr>
              <w:t xml:space="preserve"> </w:t>
            </w:r>
            <w:r>
              <w:rPr>
                <w:spacing w:val="-13"/>
              </w:rPr>
              <w:t>通</w:t>
            </w:r>
            <w:r>
              <w:rPr>
                <w:spacing w:val="27"/>
              </w:rPr>
              <w:t xml:space="preserve"> </w:t>
            </w:r>
            <w:r>
              <w:rPr>
                <w:spacing w:val="-13"/>
              </w:rPr>
              <w:t>过</w:t>
            </w:r>
          </w:p>
        </w:tc>
      </w:tr>
    </w:tbl>
    <w:p w14:paraId="68B860D1">
      <w:pPr>
        <w:spacing w:line="142" w:lineRule="exact"/>
        <w:rPr>
          <w:rFonts w:ascii="Arial"/>
          <w:sz w:val="12"/>
        </w:rPr>
      </w:pPr>
    </w:p>
    <w:p w14:paraId="1879FE52">
      <w:pPr>
        <w:spacing w:line="142" w:lineRule="exact"/>
        <w:rPr>
          <w:rFonts w:ascii="Arial" w:hAnsi="Arial" w:eastAsia="Arial" w:cs="Arial"/>
          <w:sz w:val="12"/>
          <w:szCs w:val="12"/>
        </w:rPr>
        <w:sectPr>
          <w:footerReference r:id="rId15"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40DD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6" w:type="dxa"/>
            <w:gridSpan w:val="2"/>
            <w:tcBorders>
              <w:top w:val="single" w:color="000000" w:sz="10" w:space="0"/>
              <w:left w:val="single" w:color="000000" w:sz="10" w:space="0"/>
            </w:tcBorders>
            <w:vAlign w:val="top"/>
          </w:tcPr>
          <w:p w14:paraId="36EFE1BE">
            <w:pPr>
              <w:pStyle w:val="13"/>
              <w:spacing w:before="120" w:line="220" w:lineRule="auto"/>
              <w:ind w:left="582"/>
            </w:pPr>
            <w:r>
              <w:rPr>
                <w:spacing w:val="-4"/>
              </w:rPr>
              <w:t>条款号</w:t>
            </w:r>
          </w:p>
        </w:tc>
        <w:tc>
          <w:tcPr>
            <w:tcW w:w="1305" w:type="dxa"/>
            <w:tcBorders>
              <w:top w:val="single" w:color="000000" w:sz="10" w:space="0"/>
            </w:tcBorders>
            <w:vAlign w:val="top"/>
          </w:tcPr>
          <w:p w14:paraId="5BF64DEF">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78D138C8">
            <w:pPr>
              <w:pStyle w:val="13"/>
              <w:spacing w:before="120" w:line="220" w:lineRule="auto"/>
              <w:ind w:left="3338"/>
            </w:pPr>
            <w:r>
              <w:rPr>
                <w:spacing w:val="-3"/>
              </w:rPr>
              <w:t>编列内容</w:t>
            </w:r>
          </w:p>
        </w:tc>
      </w:tr>
      <w:tr w14:paraId="402C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341" w:type="dxa"/>
            <w:tcBorders>
              <w:left w:val="single" w:color="000000" w:sz="10" w:space="0"/>
            </w:tcBorders>
            <w:vAlign w:val="top"/>
          </w:tcPr>
          <w:p w14:paraId="526E8315">
            <w:pPr>
              <w:rPr>
                <w:rFonts w:ascii="Arial"/>
                <w:sz w:val="21"/>
              </w:rPr>
            </w:pPr>
          </w:p>
        </w:tc>
        <w:tc>
          <w:tcPr>
            <w:tcW w:w="9489" w:type="dxa"/>
            <w:gridSpan w:val="3"/>
            <w:tcBorders>
              <w:right w:val="single" w:color="000000" w:sz="10" w:space="0"/>
            </w:tcBorders>
            <w:vAlign w:val="top"/>
          </w:tcPr>
          <w:p w14:paraId="408ED05D">
            <w:pPr>
              <w:pStyle w:val="13"/>
              <w:spacing w:before="114" w:line="360" w:lineRule="auto"/>
              <w:ind w:left="106" w:right="96" w:hanging="6"/>
            </w:pPr>
            <w:r>
              <w:fldChar w:fldCharType="begin"/>
            </w:r>
            <w:r>
              <w:instrText xml:space="preserve"> HYPERLINK "https://edu.zcygov.cn/luban/xinjiang-e-biding" </w:instrText>
            </w:r>
            <w:r>
              <w:fldChar w:fldCharType="separate"/>
            </w:r>
            <w:r>
              <w:rPr>
                <w:spacing w:val="-1"/>
              </w:rPr>
              <w:t>https://edu.zcygov.cn/luban/xinjiang-</w:t>
            </w:r>
            <w:r>
              <w:rPr>
                <w:spacing w:val="-2"/>
              </w:rPr>
              <w:t>e-biding</w:t>
            </w:r>
            <w:r>
              <w:rPr>
                <w:spacing w:val="-2"/>
              </w:rPr>
              <w:fldChar w:fldCharType="end"/>
            </w:r>
            <w:r>
              <w:rPr>
                <w:spacing w:val="-2"/>
              </w:rPr>
              <w:t xml:space="preserve"> 自助查询，也可在政采云帮助中心常</w:t>
            </w:r>
            <w:r>
              <w:rPr>
                <w:spacing w:val="-8"/>
              </w:rPr>
              <w:t>见问题解答和操作流程讲解视频中自助查</w:t>
            </w:r>
            <w:r>
              <w:rPr>
                <w:spacing w:val="-9"/>
              </w:rPr>
              <w:t>询，网址为</w:t>
            </w:r>
            <w:r>
              <w:rPr>
                <w:spacing w:val="118"/>
              </w:rPr>
              <w:t xml:space="preserve"> </w:t>
            </w:r>
            <w:r>
              <w:rPr>
                <w:spacing w:val="-9"/>
              </w:rPr>
              <w:t>：</w:t>
            </w:r>
          </w:p>
          <w:p w14:paraId="73D18751">
            <w:pPr>
              <w:pStyle w:val="13"/>
              <w:spacing w:line="360" w:lineRule="auto"/>
              <w:ind w:right="96"/>
            </w:pPr>
            <w:r>
              <w:fldChar w:fldCharType="begin"/>
            </w:r>
            <w:r>
              <w:instrText xml:space="preserve"> HYPERLINK "https://service.zcygov.cn/#/help" </w:instrText>
            </w:r>
            <w:r>
              <w:fldChar w:fldCharType="separate"/>
            </w:r>
            <w:r>
              <w:t>https</w:t>
            </w:r>
            <w:r>
              <w:rPr>
                <w:spacing w:val="1"/>
              </w:rPr>
              <w:t>://</w:t>
            </w:r>
            <w:r>
              <w:t>service</w:t>
            </w:r>
            <w:r>
              <w:rPr>
                <w:spacing w:val="1"/>
              </w:rPr>
              <w:t>.</w:t>
            </w:r>
            <w:r>
              <w:t>zcygov</w:t>
            </w:r>
            <w:r>
              <w:rPr>
                <w:spacing w:val="1"/>
              </w:rPr>
              <w:t>.</w:t>
            </w:r>
            <w:r>
              <w:t>cn</w:t>
            </w:r>
            <w:r>
              <w:rPr>
                <w:spacing w:val="1"/>
              </w:rPr>
              <w:t>/#/</w:t>
            </w:r>
            <w:r>
              <w:t>help</w:t>
            </w:r>
            <w:r>
              <w:fldChar w:fldCharType="end"/>
            </w:r>
            <w:r>
              <w:rPr>
                <w:spacing w:val="1"/>
              </w:rPr>
              <w:t>，“项目采购”—“操作流程-电子招投标”—“政</w:t>
            </w:r>
            <w:r>
              <w:t xml:space="preserve"> </w:t>
            </w:r>
            <w:r>
              <w:rPr>
                <w:spacing w:val="-3"/>
              </w:rPr>
              <w:t>府采购项目电子交易管理操作指南- 投标人</w:t>
            </w:r>
            <w:r>
              <w:rPr>
                <w:spacing w:val="-89"/>
              </w:rPr>
              <w:t xml:space="preserve"> </w:t>
            </w:r>
            <w:r>
              <w:rPr>
                <w:spacing w:val="-3"/>
              </w:rPr>
              <w:t>”版面获取操作指南，同时对自助查询无法解</w:t>
            </w:r>
            <w:r>
              <w:t xml:space="preserve"> </w:t>
            </w:r>
            <w:r>
              <w:rPr>
                <w:spacing w:val="-1"/>
              </w:rPr>
              <w:t>决的问题可通过钉钉群及政采云在线客服获取服务支持。</w:t>
            </w:r>
          </w:p>
          <w:p w14:paraId="7B6B5D80">
            <w:pPr>
              <w:pStyle w:val="13"/>
              <w:spacing w:before="2" w:line="339" w:lineRule="auto"/>
              <w:ind w:left="102" w:right="32" w:firstLine="3"/>
            </w:pPr>
            <w:r>
              <w:rPr>
                <w:spacing w:val="-6"/>
              </w:rPr>
              <w:t>投标人登录政采云平台，在响应截止时间前必须完成签</w:t>
            </w:r>
            <w:r>
              <w:rPr>
                <w:spacing w:val="-7"/>
              </w:rPr>
              <w:t>到，(本项目解密时长为：30 分钟，</w:t>
            </w:r>
            <w:r>
              <w:t xml:space="preserve"> </w:t>
            </w:r>
            <w:r>
              <w:rPr>
                <w:spacing w:val="-3"/>
              </w:rPr>
              <w:t>签名时长为：10 分钟)；</w:t>
            </w:r>
            <w:r>
              <w:rPr>
                <w:spacing w:val="-28"/>
              </w:rPr>
              <w:t xml:space="preserve"> </w:t>
            </w:r>
            <w:r>
              <w:rPr>
                <w:spacing w:val="-3"/>
              </w:rPr>
              <w:t>开标时间后 30 分钟内</w:t>
            </w:r>
            <w:r>
              <w:rPr>
                <w:spacing w:val="52"/>
              </w:rPr>
              <w:t xml:space="preserve"> </w:t>
            </w:r>
            <w:r>
              <w:rPr>
                <w:spacing w:val="-3"/>
              </w:rPr>
              <w:t>(用“项目采</w:t>
            </w:r>
            <w:r>
              <w:rPr>
                <w:spacing w:val="-4"/>
              </w:rPr>
              <w:t>购 - 开标评标</w:t>
            </w:r>
            <w:r>
              <w:rPr>
                <w:spacing w:val="-88"/>
              </w:rPr>
              <w:t xml:space="preserve"> </w:t>
            </w:r>
            <w:r>
              <w:rPr>
                <w:spacing w:val="-4"/>
              </w:rPr>
              <w:t>”功能进行</w:t>
            </w:r>
            <w:r>
              <w:t xml:space="preserve"> </w:t>
            </w:r>
            <w:r>
              <w:rPr>
                <w:spacing w:val="-2"/>
              </w:rPr>
              <w:t>解密响应文件。</w:t>
            </w:r>
          </w:p>
          <w:p w14:paraId="7A2FD165">
            <w:pPr>
              <w:pStyle w:val="13"/>
              <w:spacing w:before="1" w:line="221" w:lineRule="auto"/>
              <w:ind w:left="106" w:right="96" w:hanging="2"/>
            </w:pPr>
            <w:r>
              <w:rPr>
                <w:spacing w:val="-2"/>
              </w:rPr>
              <w:t>若投标人在规定时间内未按时签到或解密的，视为无效投标</w:t>
            </w:r>
            <w:r>
              <w:rPr>
                <w:spacing w:val="-3"/>
              </w:rPr>
              <w:t>。解密与加密响应文件须为同</w:t>
            </w:r>
            <w:r>
              <w:t xml:space="preserve"> </w:t>
            </w:r>
            <w:r>
              <w:rPr>
                <w:spacing w:val="-5"/>
              </w:rPr>
              <w:t>一个</w:t>
            </w:r>
            <w:r>
              <w:rPr>
                <w:spacing w:val="10"/>
              </w:rPr>
              <w:t xml:space="preserve"> </w:t>
            </w:r>
            <w:r>
              <w:rPr>
                <w:spacing w:val="-5"/>
              </w:rPr>
              <w:t>CA。</w:t>
            </w:r>
          </w:p>
        </w:tc>
      </w:tr>
      <w:tr w14:paraId="559D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341" w:type="dxa"/>
            <w:tcBorders>
              <w:left w:val="single" w:color="000000" w:sz="10" w:space="0"/>
            </w:tcBorders>
            <w:vAlign w:val="top"/>
          </w:tcPr>
          <w:p w14:paraId="54B38EFB">
            <w:pPr>
              <w:spacing w:line="276" w:lineRule="auto"/>
              <w:rPr>
                <w:rFonts w:ascii="Arial"/>
                <w:sz w:val="21"/>
              </w:rPr>
            </w:pPr>
          </w:p>
          <w:p w14:paraId="31004A0F">
            <w:pPr>
              <w:pStyle w:val="13"/>
              <w:spacing w:before="78"/>
              <w:ind w:left="309"/>
            </w:pPr>
            <w:r>
              <w:rPr>
                <w:spacing w:val="-3"/>
              </w:rPr>
              <w:t>36.1.6</w:t>
            </w:r>
          </w:p>
        </w:tc>
        <w:tc>
          <w:tcPr>
            <w:tcW w:w="9489" w:type="dxa"/>
            <w:gridSpan w:val="3"/>
            <w:tcBorders>
              <w:right w:val="single" w:color="000000" w:sz="10" w:space="0"/>
            </w:tcBorders>
            <w:vAlign w:val="top"/>
          </w:tcPr>
          <w:p w14:paraId="0CDD911B">
            <w:pPr>
              <w:pStyle w:val="13"/>
              <w:spacing w:before="120" w:line="311" w:lineRule="auto"/>
              <w:ind w:left="107" w:right="73" w:hanging="4"/>
            </w:pPr>
            <w:r>
              <w:rPr>
                <w:spacing w:val="-2"/>
              </w:rPr>
              <w:t>注：如本《供应商须知前附表》相关内容与竞争性磋商文件中的相关内容如有不一致处，</w:t>
            </w:r>
            <w:r>
              <w:rPr>
                <w:spacing w:val="11"/>
              </w:rPr>
              <w:t xml:space="preserve"> </w:t>
            </w:r>
            <w:r>
              <w:rPr>
                <w:spacing w:val="-1"/>
              </w:rPr>
              <w:t>则以本《供应商须知前附表》相关内容为准。</w:t>
            </w:r>
          </w:p>
        </w:tc>
      </w:tr>
      <w:tr w14:paraId="64589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9" w:hRule="atLeast"/>
        </w:trPr>
        <w:tc>
          <w:tcPr>
            <w:tcW w:w="1341" w:type="dxa"/>
            <w:tcBorders>
              <w:left w:val="single" w:color="000000" w:sz="10" w:space="0"/>
              <w:bottom w:val="single" w:color="000000" w:sz="10" w:space="0"/>
            </w:tcBorders>
            <w:vAlign w:val="top"/>
          </w:tcPr>
          <w:p w14:paraId="0E19F93B">
            <w:pPr>
              <w:spacing w:line="251" w:lineRule="auto"/>
              <w:rPr>
                <w:rFonts w:ascii="Arial"/>
                <w:sz w:val="21"/>
              </w:rPr>
            </w:pPr>
          </w:p>
          <w:p w14:paraId="54349358">
            <w:pPr>
              <w:spacing w:line="251" w:lineRule="auto"/>
              <w:rPr>
                <w:rFonts w:ascii="Arial"/>
                <w:sz w:val="21"/>
              </w:rPr>
            </w:pPr>
          </w:p>
          <w:p w14:paraId="4782AC4F">
            <w:pPr>
              <w:spacing w:line="251" w:lineRule="auto"/>
              <w:rPr>
                <w:rFonts w:ascii="Arial"/>
                <w:sz w:val="21"/>
              </w:rPr>
            </w:pPr>
          </w:p>
          <w:p w14:paraId="50E453BA">
            <w:pPr>
              <w:spacing w:line="251" w:lineRule="auto"/>
              <w:rPr>
                <w:rFonts w:ascii="Arial"/>
                <w:sz w:val="21"/>
              </w:rPr>
            </w:pPr>
          </w:p>
          <w:p w14:paraId="05D93322">
            <w:pPr>
              <w:spacing w:line="251" w:lineRule="auto"/>
              <w:rPr>
                <w:rFonts w:ascii="Arial"/>
                <w:sz w:val="21"/>
              </w:rPr>
            </w:pPr>
          </w:p>
          <w:p w14:paraId="34B779A3">
            <w:pPr>
              <w:spacing w:line="251" w:lineRule="auto"/>
              <w:rPr>
                <w:rFonts w:ascii="Arial"/>
                <w:sz w:val="21"/>
              </w:rPr>
            </w:pPr>
          </w:p>
          <w:p w14:paraId="757F772B">
            <w:pPr>
              <w:spacing w:line="251" w:lineRule="auto"/>
              <w:rPr>
                <w:rFonts w:ascii="Arial"/>
                <w:sz w:val="21"/>
              </w:rPr>
            </w:pPr>
          </w:p>
          <w:p w14:paraId="50DCB699">
            <w:pPr>
              <w:spacing w:line="251" w:lineRule="auto"/>
              <w:rPr>
                <w:rFonts w:ascii="Arial"/>
                <w:sz w:val="21"/>
              </w:rPr>
            </w:pPr>
          </w:p>
          <w:p w14:paraId="1ADB812B">
            <w:pPr>
              <w:spacing w:line="251" w:lineRule="auto"/>
              <w:rPr>
                <w:rFonts w:ascii="Arial"/>
                <w:sz w:val="21"/>
              </w:rPr>
            </w:pPr>
          </w:p>
          <w:p w14:paraId="148D0FCD">
            <w:pPr>
              <w:spacing w:line="251" w:lineRule="auto"/>
              <w:rPr>
                <w:rFonts w:ascii="Arial"/>
                <w:sz w:val="21"/>
              </w:rPr>
            </w:pPr>
          </w:p>
          <w:p w14:paraId="355FF182">
            <w:pPr>
              <w:spacing w:line="251" w:lineRule="auto"/>
              <w:rPr>
                <w:rFonts w:ascii="Arial"/>
                <w:sz w:val="21"/>
              </w:rPr>
            </w:pPr>
          </w:p>
          <w:p w14:paraId="6B1DF360">
            <w:pPr>
              <w:spacing w:line="251" w:lineRule="auto"/>
              <w:rPr>
                <w:rFonts w:ascii="Arial"/>
                <w:sz w:val="21"/>
              </w:rPr>
            </w:pPr>
          </w:p>
          <w:p w14:paraId="01616F6F">
            <w:pPr>
              <w:spacing w:line="251" w:lineRule="auto"/>
              <w:rPr>
                <w:rFonts w:ascii="Arial"/>
                <w:sz w:val="21"/>
              </w:rPr>
            </w:pPr>
          </w:p>
          <w:p w14:paraId="440C3086">
            <w:pPr>
              <w:spacing w:line="251" w:lineRule="auto"/>
              <w:rPr>
                <w:rFonts w:ascii="Arial"/>
                <w:sz w:val="21"/>
              </w:rPr>
            </w:pPr>
          </w:p>
          <w:p w14:paraId="05AE5337">
            <w:pPr>
              <w:spacing w:line="251" w:lineRule="auto"/>
              <w:rPr>
                <w:rFonts w:ascii="Arial"/>
                <w:sz w:val="21"/>
              </w:rPr>
            </w:pPr>
          </w:p>
          <w:p w14:paraId="3D8BFFEB">
            <w:pPr>
              <w:pStyle w:val="13"/>
              <w:spacing w:before="78"/>
              <w:ind w:left="309"/>
            </w:pPr>
            <w:r>
              <w:rPr>
                <w:spacing w:val="-3"/>
              </w:rPr>
              <w:t>36.1.7</w:t>
            </w:r>
          </w:p>
        </w:tc>
        <w:tc>
          <w:tcPr>
            <w:tcW w:w="9489" w:type="dxa"/>
            <w:gridSpan w:val="3"/>
            <w:tcBorders>
              <w:bottom w:val="single" w:color="000000" w:sz="10" w:space="0"/>
              <w:right w:val="single" w:color="000000" w:sz="10" w:space="0"/>
            </w:tcBorders>
            <w:vAlign w:val="top"/>
          </w:tcPr>
          <w:p w14:paraId="74BFBDED">
            <w:pPr>
              <w:pStyle w:val="13"/>
              <w:spacing w:before="122" w:line="220" w:lineRule="auto"/>
              <w:ind w:left="107"/>
            </w:pPr>
            <w:r>
              <w:rPr>
                <w:spacing w:val="-2"/>
              </w:rPr>
              <w:t>一、代理服务费</w:t>
            </w:r>
          </w:p>
          <w:p w14:paraId="50CA8DD7">
            <w:pPr>
              <w:pStyle w:val="13"/>
              <w:spacing w:before="181" w:line="360" w:lineRule="auto"/>
              <w:ind w:left="109" w:right="98" w:firstLine="12"/>
              <w:jc w:val="both"/>
            </w:pPr>
            <w:r>
              <w:rPr>
                <w:spacing w:val="-1"/>
              </w:rPr>
              <w:t>1、</w:t>
            </w:r>
            <w:r>
              <w:rPr>
                <w:rFonts w:hint="default" w:ascii="宋体" w:hAnsi="宋体" w:eastAsia="宋体" w:cs="宋体"/>
                <w:b w:val="0"/>
                <w:bCs w:val="0"/>
                <w:color w:val="000000"/>
                <w:sz w:val="24"/>
                <w:szCs w:val="24"/>
                <w:highlight w:val="none"/>
                <w:lang w:val="en-US" w:eastAsia="zh-CN"/>
              </w:rPr>
              <w:t>中标供应商应按本磋商文件的规定，在《成交通知书》核发后3天内，向采购代理机构支付中标服务费。其计算标准和方法按原国家计委［2002］1980号文件及中价协【2013】35号文的有关规定执行。</w:t>
            </w:r>
          </w:p>
          <w:p w14:paraId="68D1476C">
            <w:pPr>
              <w:pStyle w:val="13"/>
              <w:spacing w:before="183" w:line="220" w:lineRule="auto"/>
              <w:ind w:left="103"/>
            </w:pPr>
            <w:r>
              <w:rPr>
                <w:rFonts w:hint="eastAsia"/>
                <w:spacing w:val="-2"/>
                <w:lang w:val="en-US" w:eastAsia="zh-CN"/>
              </w:rPr>
              <w:t>二</w:t>
            </w:r>
            <w:r>
              <w:rPr>
                <w:spacing w:val="-2"/>
              </w:rPr>
              <w:t>、责任认定</w:t>
            </w:r>
          </w:p>
          <w:p w14:paraId="79B6E75A">
            <w:pPr>
              <w:pStyle w:val="13"/>
              <w:spacing w:before="182" w:line="313" w:lineRule="auto"/>
              <w:ind w:left="103" w:right="73" w:firstLine="17"/>
            </w:pPr>
            <w:r>
              <w:t>1、中标人应如实向招标代理公司履行付款义务，中标人的付款金额以前款约定的协议金</w:t>
            </w:r>
            <w:r>
              <w:rPr>
                <w:spacing w:val="12"/>
              </w:rPr>
              <w:t xml:space="preserve"> </w:t>
            </w:r>
            <w:r>
              <w:rPr>
                <w:spacing w:val="-2"/>
              </w:rPr>
              <w:t>额为限；因中标人不能向招标代理公司按时付款所发生的一切法律纠纷均与采购人无关，</w:t>
            </w:r>
            <w:r>
              <w:rPr>
                <w:spacing w:val="11"/>
              </w:rPr>
              <w:t xml:space="preserve"> </w:t>
            </w:r>
            <w:r>
              <w:t>如因此导致采购人承担责任或造成损失，采</w:t>
            </w:r>
            <w:r>
              <w:rPr>
                <w:spacing w:val="-1"/>
              </w:rPr>
              <w:t>购人有权向其全额追偿。</w:t>
            </w:r>
          </w:p>
          <w:p w14:paraId="65EF1FAB">
            <w:pPr>
              <w:pStyle w:val="13"/>
              <w:spacing w:before="182" w:line="290" w:lineRule="auto"/>
              <w:ind w:left="102" w:right="32" w:firstLine="3"/>
            </w:pPr>
            <w:r>
              <w:rPr>
                <w:spacing w:val="-4"/>
              </w:rPr>
              <w:t>2、协议履行过程中，招标代理公司不得以中标人未支付本协议约定的招标代理费用为由，</w:t>
            </w:r>
            <w:r>
              <w:rPr>
                <w:spacing w:val="10"/>
              </w:rPr>
              <w:t xml:space="preserve"> </w:t>
            </w:r>
            <w:r>
              <w:rPr>
                <w:spacing w:val="-2"/>
              </w:rPr>
              <w:t>拒绝向中标人发放中标通知书，在协议履行期间因此产生的法律</w:t>
            </w:r>
            <w:r>
              <w:rPr>
                <w:spacing w:val="-3"/>
              </w:rPr>
              <w:t>纠纷及争议均由招标代理</w:t>
            </w:r>
          </w:p>
        </w:tc>
      </w:tr>
    </w:tbl>
    <w:p w14:paraId="1882F13F">
      <w:pPr>
        <w:spacing w:line="112" w:lineRule="exact"/>
        <w:rPr>
          <w:rFonts w:ascii="Arial"/>
          <w:sz w:val="9"/>
        </w:rPr>
      </w:pPr>
    </w:p>
    <w:p w14:paraId="6A56E2B2">
      <w:pPr>
        <w:spacing w:line="112" w:lineRule="exact"/>
        <w:rPr>
          <w:rFonts w:ascii="Arial" w:hAnsi="Arial" w:eastAsia="Arial" w:cs="Arial"/>
          <w:sz w:val="9"/>
          <w:szCs w:val="9"/>
        </w:rPr>
        <w:sectPr>
          <w:footerReference r:id="rId16"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35957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96" w:type="dxa"/>
            <w:gridSpan w:val="2"/>
            <w:tcBorders>
              <w:top w:val="single" w:color="000000" w:sz="10" w:space="0"/>
              <w:left w:val="single" w:color="000000" w:sz="10" w:space="0"/>
            </w:tcBorders>
            <w:vAlign w:val="top"/>
          </w:tcPr>
          <w:p w14:paraId="0870D44B">
            <w:pPr>
              <w:pStyle w:val="13"/>
              <w:spacing w:before="120" w:line="220" w:lineRule="auto"/>
              <w:ind w:left="582"/>
            </w:pPr>
            <w:r>
              <w:rPr>
                <w:spacing w:val="-4"/>
              </w:rPr>
              <w:t>条款号</w:t>
            </w:r>
          </w:p>
        </w:tc>
        <w:tc>
          <w:tcPr>
            <w:tcW w:w="1305" w:type="dxa"/>
            <w:tcBorders>
              <w:top w:val="single" w:color="000000" w:sz="10" w:space="0"/>
            </w:tcBorders>
            <w:vAlign w:val="top"/>
          </w:tcPr>
          <w:p w14:paraId="382318E2">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2B9B1499">
            <w:pPr>
              <w:pStyle w:val="13"/>
              <w:spacing w:before="120" w:line="220" w:lineRule="auto"/>
              <w:ind w:left="3338"/>
            </w:pPr>
            <w:r>
              <w:rPr>
                <w:spacing w:val="-3"/>
              </w:rPr>
              <w:t>编列内容</w:t>
            </w:r>
          </w:p>
        </w:tc>
      </w:tr>
      <w:tr w14:paraId="5459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341" w:type="dxa"/>
            <w:tcBorders>
              <w:left w:val="single" w:color="000000" w:sz="10" w:space="0"/>
              <w:bottom w:val="single" w:color="000000" w:sz="10" w:space="0"/>
            </w:tcBorders>
            <w:vAlign w:val="top"/>
          </w:tcPr>
          <w:p w14:paraId="3E805D08">
            <w:pPr>
              <w:rPr>
                <w:rFonts w:ascii="Arial"/>
                <w:sz w:val="21"/>
              </w:rPr>
            </w:pPr>
          </w:p>
        </w:tc>
        <w:tc>
          <w:tcPr>
            <w:tcW w:w="9489" w:type="dxa"/>
            <w:gridSpan w:val="3"/>
            <w:tcBorders>
              <w:bottom w:val="single" w:color="000000" w:sz="10" w:space="0"/>
              <w:right w:val="single" w:color="000000" w:sz="10" w:space="0"/>
            </w:tcBorders>
            <w:vAlign w:val="top"/>
          </w:tcPr>
          <w:p w14:paraId="01B90032">
            <w:pPr>
              <w:pStyle w:val="13"/>
              <w:spacing w:before="124" w:line="219" w:lineRule="auto"/>
              <w:ind w:left="111"/>
            </w:pPr>
            <w:r>
              <w:rPr>
                <w:spacing w:val="-1"/>
              </w:rPr>
              <w:t>公司与中标人自行解决，与采购人无关。</w:t>
            </w:r>
          </w:p>
        </w:tc>
      </w:tr>
    </w:tbl>
    <w:p w14:paraId="72A9C7B9">
      <w:pPr>
        <w:pStyle w:val="3"/>
        <w:spacing w:before="117" w:line="220" w:lineRule="auto"/>
        <w:ind w:left="1525"/>
        <w:rPr>
          <w:sz w:val="24"/>
          <w:szCs w:val="24"/>
        </w:rPr>
      </w:pPr>
      <w:r>
        <w:rPr>
          <w:b/>
          <w:bCs/>
          <w:spacing w:val="-9"/>
          <w:sz w:val="24"/>
          <w:szCs w:val="24"/>
        </w:rPr>
        <w:t>1.</w:t>
      </w:r>
      <w:r>
        <w:rPr>
          <w:spacing w:val="15"/>
          <w:sz w:val="24"/>
          <w:szCs w:val="24"/>
        </w:rPr>
        <w:t xml:space="preserve"> </w:t>
      </w:r>
      <w:r>
        <w:rPr>
          <w:b/>
          <w:bCs/>
          <w:spacing w:val="-9"/>
          <w:sz w:val="24"/>
          <w:szCs w:val="24"/>
        </w:rPr>
        <w:t>项目概况</w:t>
      </w:r>
    </w:p>
    <w:p w14:paraId="0396F421">
      <w:pPr>
        <w:pStyle w:val="3"/>
        <w:spacing w:before="182" w:line="219" w:lineRule="auto"/>
        <w:ind w:left="1525"/>
        <w:rPr>
          <w:sz w:val="24"/>
          <w:szCs w:val="24"/>
        </w:rPr>
      </w:pPr>
      <w:r>
        <w:rPr>
          <w:spacing w:val="-3"/>
          <w:sz w:val="24"/>
          <w:szCs w:val="24"/>
        </w:rPr>
        <w:t>1.1</w:t>
      </w:r>
      <w:r>
        <w:rPr>
          <w:spacing w:val="-32"/>
          <w:sz w:val="24"/>
          <w:szCs w:val="24"/>
        </w:rPr>
        <w:t xml:space="preserve"> </w:t>
      </w:r>
      <w:r>
        <w:rPr>
          <w:spacing w:val="-3"/>
          <w:sz w:val="24"/>
          <w:szCs w:val="24"/>
        </w:rPr>
        <w:t>项目名称：详见供应商须知前附表；</w:t>
      </w:r>
    </w:p>
    <w:p w14:paraId="0AD88FCC">
      <w:pPr>
        <w:pStyle w:val="3"/>
        <w:spacing w:before="183" w:line="219" w:lineRule="auto"/>
        <w:ind w:left="1525"/>
        <w:rPr>
          <w:sz w:val="24"/>
          <w:szCs w:val="24"/>
        </w:rPr>
      </w:pPr>
      <w:r>
        <w:rPr>
          <w:spacing w:val="-2"/>
          <w:sz w:val="24"/>
          <w:szCs w:val="24"/>
        </w:rPr>
        <w:t>1.2</w:t>
      </w:r>
      <w:r>
        <w:rPr>
          <w:spacing w:val="-50"/>
          <w:sz w:val="24"/>
          <w:szCs w:val="24"/>
        </w:rPr>
        <w:t xml:space="preserve"> </w:t>
      </w:r>
      <w:r>
        <w:rPr>
          <w:spacing w:val="-2"/>
          <w:sz w:val="24"/>
          <w:szCs w:val="24"/>
        </w:rPr>
        <w:t>招标方式：详见供应商须知前附表；</w:t>
      </w:r>
    </w:p>
    <w:p w14:paraId="35429CD2">
      <w:pPr>
        <w:pStyle w:val="3"/>
        <w:spacing w:before="183" w:line="219" w:lineRule="auto"/>
        <w:ind w:left="1525"/>
        <w:rPr>
          <w:sz w:val="24"/>
          <w:szCs w:val="24"/>
        </w:rPr>
      </w:pPr>
      <w:r>
        <w:rPr>
          <w:spacing w:val="-2"/>
          <w:sz w:val="24"/>
          <w:szCs w:val="24"/>
        </w:rPr>
        <w:t>1.3</w:t>
      </w:r>
      <w:r>
        <w:rPr>
          <w:spacing w:val="-51"/>
          <w:sz w:val="24"/>
          <w:szCs w:val="24"/>
        </w:rPr>
        <w:t xml:space="preserve"> </w:t>
      </w:r>
      <w:r>
        <w:rPr>
          <w:spacing w:val="-2"/>
          <w:sz w:val="24"/>
          <w:szCs w:val="24"/>
        </w:rPr>
        <w:t>采购内容：详见供应商须知前附表；</w:t>
      </w:r>
    </w:p>
    <w:p w14:paraId="5E617ADE">
      <w:pPr>
        <w:pStyle w:val="3"/>
        <w:spacing w:before="183" w:line="219" w:lineRule="auto"/>
        <w:ind w:left="1525"/>
        <w:rPr>
          <w:sz w:val="24"/>
          <w:szCs w:val="24"/>
        </w:rPr>
      </w:pPr>
      <w:r>
        <w:rPr>
          <w:spacing w:val="-3"/>
          <w:sz w:val="24"/>
          <w:szCs w:val="24"/>
        </w:rPr>
        <w:t>1.4</w:t>
      </w:r>
      <w:r>
        <w:rPr>
          <w:spacing w:val="-32"/>
          <w:sz w:val="24"/>
          <w:szCs w:val="24"/>
        </w:rPr>
        <w:t xml:space="preserve"> </w:t>
      </w:r>
      <w:r>
        <w:rPr>
          <w:spacing w:val="-3"/>
          <w:sz w:val="24"/>
          <w:szCs w:val="24"/>
        </w:rPr>
        <w:t>资金来源：详见供应商须知前附表；</w:t>
      </w:r>
    </w:p>
    <w:p w14:paraId="004FB98A">
      <w:pPr>
        <w:pStyle w:val="3"/>
        <w:spacing w:before="183" w:line="219" w:lineRule="auto"/>
        <w:ind w:left="1525"/>
        <w:rPr>
          <w:sz w:val="24"/>
          <w:szCs w:val="24"/>
        </w:rPr>
      </w:pPr>
      <w:r>
        <w:rPr>
          <w:spacing w:val="-6"/>
          <w:sz w:val="24"/>
          <w:szCs w:val="24"/>
        </w:rPr>
        <w:t>1.5 项目地点：详见供应商须知前附表；</w:t>
      </w:r>
    </w:p>
    <w:p w14:paraId="462957C3">
      <w:pPr>
        <w:pStyle w:val="3"/>
        <w:spacing w:before="183" w:line="219" w:lineRule="auto"/>
        <w:ind w:left="1525"/>
        <w:rPr>
          <w:sz w:val="24"/>
          <w:szCs w:val="24"/>
        </w:rPr>
      </w:pPr>
      <w:r>
        <w:rPr>
          <w:spacing w:val="-6"/>
          <w:sz w:val="24"/>
          <w:szCs w:val="24"/>
        </w:rPr>
        <w:t>1.6 工期：详见供应商须知前附表。</w:t>
      </w:r>
    </w:p>
    <w:p w14:paraId="0AC97635">
      <w:pPr>
        <w:pStyle w:val="3"/>
        <w:spacing w:before="183" w:line="219" w:lineRule="auto"/>
        <w:ind w:left="1552"/>
        <w:rPr>
          <w:sz w:val="24"/>
          <w:szCs w:val="24"/>
        </w:rPr>
      </w:pPr>
      <w:r>
        <w:rPr>
          <w:spacing w:val="-3"/>
          <w:sz w:val="24"/>
          <w:szCs w:val="24"/>
        </w:rPr>
        <w:t>1.7</w:t>
      </w:r>
      <w:r>
        <w:rPr>
          <w:spacing w:val="-35"/>
          <w:sz w:val="24"/>
          <w:szCs w:val="24"/>
        </w:rPr>
        <w:t xml:space="preserve"> </w:t>
      </w:r>
      <w:r>
        <w:rPr>
          <w:spacing w:val="-3"/>
          <w:sz w:val="24"/>
          <w:szCs w:val="24"/>
        </w:rPr>
        <w:t>质保期：详见供应商须知前附表。</w:t>
      </w:r>
    </w:p>
    <w:p w14:paraId="210716CB">
      <w:pPr>
        <w:pStyle w:val="3"/>
        <w:spacing w:before="182" w:line="221" w:lineRule="auto"/>
        <w:ind w:left="1510"/>
        <w:rPr>
          <w:sz w:val="24"/>
          <w:szCs w:val="24"/>
        </w:rPr>
      </w:pPr>
      <w:r>
        <w:rPr>
          <w:b/>
          <w:bCs/>
          <w:spacing w:val="-9"/>
          <w:sz w:val="24"/>
          <w:szCs w:val="24"/>
        </w:rPr>
        <w:t>2.</w:t>
      </w:r>
      <w:r>
        <w:rPr>
          <w:spacing w:val="15"/>
          <w:sz w:val="24"/>
          <w:szCs w:val="24"/>
        </w:rPr>
        <w:t xml:space="preserve"> </w:t>
      </w:r>
      <w:r>
        <w:rPr>
          <w:b/>
          <w:bCs/>
          <w:spacing w:val="-9"/>
          <w:sz w:val="24"/>
          <w:szCs w:val="24"/>
        </w:rPr>
        <w:t>定义</w:t>
      </w:r>
    </w:p>
    <w:p w14:paraId="466A4AFC">
      <w:pPr>
        <w:pStyle w:val="3"/>
        <w:spacing w:before="182" w:line="219" w:lineRule="auto"/>
        <w:ind w:left="1515"/>
        <w:rPr>
          <w:sz w:val="24"/>
          <w:szCs w:val="24"/>
        </w:rPr>
      </w:pPr>
      <w:r>
        <w:rPr>
          <w:spacing w:val="-2"/>
          <w:sz w:val="24"/>
          <w:szCs w:val="24"/>
        </w:rPr>
        <w:t>下述术语和缩写的定义为：</w:t>
      </w:r>
    </w:p>
    <w:p w14:paraId="49D7D527">
      <w:pPr>
        <w:pStyle w:val="3"/>
        <w:spacing w:before="182" w:line="290" w:lineRule="auto"/>
        <w:ind w:left="1030" w:right="1019" w:firstLine="480"/>
        <w:rPr>
          <w:sz w:val="24"/>
          <w:szCs w:val="24"/>
        </w:rPr>
      </w:pPr>
      <w:r>
        <w:rPr>
          <w:spacing w:val="-1"/>
          <w:sz w:val="24"/>
          <w:szCs w:val="24"/>
        </w:rPr>
        <w:t>2.1“采购人</w:t>
      </w:r>
      <w:r>
        <w:rPr>
          <w:spacing w:val="-72"/>
          <w:sz w:val="24"/>
          <w:szCs w:val="24"/>
        </w:rPr>
        <w:t xml:space="preserve"> </w:t>
      </w:r>
      <w:r>
        <w:rPr>
          <w:spacing w:val="-1"/>
          <w:sz w:val="24"/>
          <w:szCs w:val="24"/>
        </w:rPr>
        <w:t>”“采购人</w:t>
      </w:r>
      <w:r>
        <w:rPr>
          <w:spacing w:val="-88"/>
          <w:sz w:val="24"/>
          <w:szCs w:val="24"/>
        </w:rPr>
        <w:t xml:space="preserve"> </w:t>
      </w:r>
      <w:r>
        <w:rPr>
          <w:spacing w:val="-1"/>
          <w:sz w:val="24"/>
          <w:szCs w:val="24"/>
        </w:rPr>
        <w:t>”系指依法进行政府采购的国家机关、事业单位、团体</w:t>
      </w:r>
      <w:r>
        <w:rPr>
          <w:sz w:val="24"/>
          <w:szCs w:val="24"/>
        </w:rPr>
        <w:t xml:space="preserve"> 组织。本次政府采购的采购人名称、地址、联系人</w:t>
      </w:r>
      <w:r>
        <w:rPr>
          <w:spacing w:val="-1"/>
          <w:sz w:val="24"/>
          <w:szCs w:val="24"/>
        </w:rPr>
        <w:t>、电话详见供应商须知前附表。</w:t>
      </w:r>
    </w:p>
    <w:p w14:paraId="3F9BC6BB">
      <w:pPr>
        <w:pStyle w:val="3"/>
        <w:spacing w:before="183" w:line="313" w:lineRule="auto"/>
        <w:ind w:left="1026" w:right="1017" w:firstLine="483"/>
        <w:rPr>
          <w:sz w:val="24"/>
          <w:szCs w:val="24"/>
        </w:rPr>
      </w:pPr>
      <w:r>
        <w:rPr>
          <w:spacing w:val="-1"/>
          <w:sz w:val="24"/>
          <w:szCs w:val="24"/>
        </w:rPr>
        <w:t>2.2“采购代理机构</w:t>
      </w:r>
      <w:r>
        <w:rPr>
          <w:spacing w:val="-75"/>
          <w:sz w:val="24"/>
          <w:szCs w:val="24"/>
        </w:rPr>
        <w:t xml:space="preserve"> </w:t>
      </w:r>
      <w:r>
        <w:rPr>
          <w:spacing w:val="-1"/>
          <w:sz w:val="24"/>
          <w:szCs w:val="24"/>
        </w:rPr>
        <w:t>”“招标代理机构</w:t>
      </w:r>
      <w:r>
        <w:rPr>
          <w:spacing w:val="-85"/>
          <w:sz w:val="24"/>
          <w:szCs w:val="24"/>
        </w:rPr>
        <w:t xml:space="preserve"> </w:t>
      </w:r>
      <w:r>
        <w:rPr>
          <w:spacing w:val="-1"/>
          <w:sz w:val="24"/>
          <w:szCs w:val="24"/>
        </w:rPr>
        <w:t>”系指接受采购人委托，代理采购项目的</w:t>
      </w:r>
      <w:r>
        <w:rPr>
          <w:sz w:val="24"/>
          <w:szCs w:val="24"/>
        </w:rPr>
        <w:t xml:space="preserve"> </w:t>
      </w:r>
      <w:r>
        <w:rPr>
          <w:spacing w:val="-2"/>
          <w:sz w:val="24"/>
          <w:szCs w:val="24"/>
        </w:rPr>
        <w:t>采购代理机构。本次政府采购的采购代理机构名称、地址、联系人、电话详见供应商</w:t>
      </w:r>
      <w:r>
        <w:rPr>
          <w:spacing w:val="4"/>
          <w:sz w:val="24"/>
          <w:szCs w:val="24"/>
        </w:rPr>
        <w:t xml:space="preserve"> </w:t>
      </w:r>
      <w:r>
        <w:rPr>
          <w:spacing w:val="-2"/>
          <w:sz w:val="24"/>
          <w:szCs w:val="24"/>
        </w:rPr>
        <w:t>须知前附表。</w:t>
      </w:r>
    </w:p>
    <w:p w14:paraId="515D7F74">
      <w:pPr>
        <w:pStyle w:val="3"/>
        <w:spacing w:before="184" w:line="290" w:lineRule="auto"/>
        <w:ind w:left="1027" w:right="1017" w:firstLine="482"/>
        <w:rPr>
          <w:sz w:val="24"/>
          <w:szCs w:val="24"/>
        </w:rPr>
      </w:pPr>
      <w:r>
        <w:rPr>
          <w:spacing w:val="-1"/>
          <w:sz w:val="24"/>
          <w:szCs w:val="24"/>
        </w:rPr>
        <w:t>2.3“供应商</w:t>
      </w:r>
      <w:r>
        <w:rPr>
          <w:spacing w:val="-70"/>
          <w:sz w:val="24"/>
          <w:szCs w:val="24"/>
        </w:rPr>
        <w:t xml:space="preserve"> </w:t>
      </w:r>
      <w:r>
        <w:rPr>
          <w:spacing w:val="-1"/>
          <w:sz w:val="24"/>
          <w:szCs w:val="24"/>
        </w:rPr>
        <w:t>”、“供应商</w:t>
      </w:r>
      <w:r>
        <w:rPr>
          <w:spacing w:val="-88"/>
          <w:sz w:val="24"/>
          <w:szCs w:val="24"/>
        </w:rPr>
        <w:t xml:space="preserve"> </w:t>
      </w:r>
      <w:r>
        <w:rPr>
          <w:spacing w:val="-1"/>
          <w:sz w:val="24"/>
          <w:szCs w:val="24"/>
        </w:rPr>
        <w:t>”系指向采购人提供货物、工程或者服务的法人、其</w:t>
      </w:r>
      <w:r>
        <w:rPr>
          <w:sz w:val="24"/>
          <w:szCs w:val="24"/>
        </w:rPr>
        <w:t xml:space="preserve"> </w:t>
      </w:r>
      <w:r>
        <w:rPr>
          <w:spacing w:val="-2"/>
          <w:sz w:val="24"/>
          <w:szCs w:val="24"/>
        </w:rPr>
        <w:t>他组织或者自然人。</w:t>
      </w:r>
    </w:p>
    <w:p w14:paraId="3C1067B9">
      <w:pPr>
        <w:pStyle w:val="3"/>
        <w:spacing w:before="181" w:line="219" w:lineRule="auto"/>
        <w:ind w:left="1510"/>
        <w:rPr>
          <w:sz w:val="24"/>
          <w:szCs w:val="24"/>
        </w:rPr>
      </w:pPr>
      <w:r>
        <w:rPr>
          <w:spacing w:val="-1"/>
          <w:sz w:val="24"/>
          <w:szCs w:val="24"/>
        </w:rPr>
        <w:t>2.4“货物</w:t>
      </w:r>
      <w:r>
        <w:rPr>
          <w:spacing w:val="-88"/>
          <w:sz w:val="24"/>
          <w:szCs w:val="24"/>
        </w:rPr>
        <w:t xml:space="preserve"> </w:t>
      </w:r>
      <w:r>
        <w:rPr>
          <w:spacing w:val="-1"/>
          <w:sz w:val="24"/>
          <w:szCs w:val="24"/>
        </w:rPr>
        <w:t>”系指各种形态和种类的物品，</w:t>
      </w:r>
      <w:r>
        <w:rPr>
          <w:spacing w:val="-2"/>
          <w:sz w:val="24"/>
          <w:szCs w:val="24"/>
        </w:rPr>
        <w:t>包括原材料、设备、产品等。</w:t>
      </w:r>
    </w:p>
    <w:p w14:paraId="62026F82">
      <w:pPr>
        <w:pStyle w:val="3"/>
        <w:spacing w:before="183" w:line="290" w:lineRule="auto"/>
        <w:ind w:left="1027" w:right="997" w:firstLine="482"/>
        <w:rPr>
          <w:sz w:val="24"/>
          <w:szCs w:val="24"/>
        </w:rPr>
      </w:pPr>
      <w:r>
        <w:rPr>
          <w:spacing w:val="-2"/>
          <w:sz w:val="24"/>
          <w:szCs w:val="24"/>
        </w:rPr>
        <w:t>2.5 “工程</w:t>
      </w:r>
      <w:r>
        <w:rPr>
          <w:spacing w:val="-89"/>
          <w:sz w:val="24"/>
          <w:szCs w:val="24"/>
        </w:rPr>
        <w:t xml:space="preserve"> </w:t>
      </w:r>
      <w:r>
        <w:rPr>
          <w:spacing w:val="-2"/>
          <w:sz w:val="24"/>
          <w:szCs w:val="24"/>
        </w:rPr>
        <w:t>”系指建设工程，包括建筑物和构筑物的新</w:t>
      </w:r>
      <w:r>
        <w:rPr>
          <w:spacing w:val="-3"/>
          <w:sz w:val="24"/>
          <w:szCs w:val="24"/>
        </w:rPr>
        <w:t>建、改建、扩建，装修、</w:t>
      </w:r>
      <w:r>
        <w:rPr>
          <w:sz w:val="24"/>
          <w:szCs w:val="24"/>
        </w:rPr>
        <w:t xml:space="preserve"> </w:t>
      </w:r>
      <w:r>
        <w:rPr>
          <w:spacing w:val="-2"/>
          <w:sz w:val="24"/>
          <w:szCs w:val="24"/>
        </w:rPr>
        <w:t>拆除，修缮等。</w:t>
      </w:r>
    </w:p>
    <w:p w14:paraId="145512DF">
      <w:pPr>
        <w:pStyle w:val="3"/>
        <w:spacing w:before="183" w:line="219" w:lineRule="auto"/>
        <w:ind w:left="1510"/>
        <w:rPr>
          <w:sz w:val="24"/>
          <w:szCs w:val="24"/>
        </w:rPr>
      </w:pPr>
      <w:r>
        <w:rPr>
          <w:spacing w:val="-2"/>
          <w:sz w:val="24"/>
          <w:szCs w:val="24"/>
        </w:rPr>
        <w:t>2.6 “服务</w:t>
      </w:r>
      <w:r>
        <w:rPr>
          <w:spacing w:val="-78"/>
          <w:sz w:val="24"/>
          <w:szCs w:val="24"/>
        </w:rPr>
        <w:t xml:space="preserve"> </w:t>
      </w:r>
      <w:r>
        <w:rPr>
          <w:spacing w:val="-2"/>
          <w:sz w:val="24"/>
          <w:szCs w:val="24"/>
        </w:rPr>
        <w:t>”系指除货物和工程以外的其他政府采购对象。</w:t>
      </w:r>
    </w:p>
    <w:p w14:paraId="6CA21ADE">
      <w:pPr>
        <w:pStyle w:val="3"/>
        <w:spacing w:before="182" w:line="290" w:lineRule="auto"/>
        <w:ind w:left="1030" w:right="996" w:firstLine="480"/>
        <w:rPr>
          <w:sz w:val="24"/>
          <w:szCs w:val="24"/>
        </w:rPr>
      </w:pPr>
      <w:r>
        <w:rPr>
          <w:spacing w:val="-2"/>
          <w:sz w:val="24"/>
          <w:szCs w:val="24"/>
        </w:rPr>
        <w:t>2.7 “进口产品</w:t>
      </w:r>
      <w:r>
        <w:rPr>
          <w:spacing w:val="-88"/>
          <w:sz w:val="24"/>
          <w:szCs w:val="24"/>
        </w:rPr>
        <w:t xml:space="preserve"> </w:t>
      </w:r>
      <w:r>
        <w:rPr>
          <w:spacing w:val="-2"/>
          <w:sz w:val="24"/>
          <w:szCs w:val="24"/>
        </w:rPr>
        <w:t>”系指通过中国海关报关验收进入中国</w:t>
      </w:r>
      <w:r>
        <w:rPr>
          <w:spacing w:val="-3"/>
          <w:sz w:val="24"/>
          <w:szCs w:val="24"/>
        </w:rPr>
        <w:t>境内且产自境外的产品。</w:t>
      </w:r>
      <w:r>
        <w:rPr>
          <w:sz w:val="24"/>
          <w:szCs w:val="24"/>
        </w:rPr>
        <w:t xml:space="preserve"> </w:t>
      </w:r>
      <w:r>
        <w:rPr>
          <w:spacing w:val="-1"/>
          <w:sz w:val="24"/>
          <w:szCs w:val="24"/>
        </w:rPr>
        <w:t>详见《关于政府采购进口产品管理有关问题的通知》（财库［2007］119</w:t>
      </w:r>
      <w:r>
        <w:rPr>
          <w:spacing w:val="-36"/>
          <w:sz w:val="24"/>
          <w:szCs w:val="24"/>
        </w:rPr>
        <w:t xml:space="preserve"> </w:t>
      </w:r>
      <w:r>
        <w:rPr>
          <w:spacing w:val="-1"/>
          <w:sz w:val="24"/>
          <w:szCs w:val="24"/>
        </w:rPr>
        <w:t>号）。</w:t>
      </w:r>
    </w:p>
    <w:p w14:paraId="73E79065">
      <w:pPr>
        <w:pStyle w:val="3"/>
        <w:spacing w:before="183" w:line="220" w:lineRule="auto"/>
        <w:ind w:left="1510"/>
        <w:rPr>
          <w:sz w:val="24"/>
          <w:szCs w:val="24"/>
        </w:rPr>
      </w:pPr>
      <w:r>
        <w:rPr>
          <w:spacing w:val="-5"/>
          <w:sz w:val="24"/>
          <w:szCs w:val="24"/>
        </w:rPr>
        <w:t>2.8</w:t>
      </w:r>
      <w:r>
        <w:rPr>
          <w:spacing w:val="11"/>
          <w:sz w:val="24"/>
          <w:szCs w:val="24"/>
        </w:rPr>
        <w:t xml:space="preserve"> </w:t>
      </w:r>
      <w:r>
        <w:rPr>
          <w:spacing w:val="-5"/>
          <w:sz w:val="24"/>
          <w:szCs w:val="24"/>
        </w:rPr>
        <w:t>偏离</w:t>
      </w:r>
    </w:p>
    <w:p w14:paraId="65501DD8">
      <w:pPr>
        <w:pStyle w:val="3"/>
        <w:spacing w:before="183" w:line="361" w:lineRule="auto"/>
        <w:ind w:left="1027" w:right="1017" w:firstLine="482"/>
        <w:jc w:val="both"/>
        <w:rPr>
          <w:sz w:val="24"/>
          <w:szCs w:val="24"/>
        </w:rPr>
      </w:pPr>
      <w:r>
        <w:rPr>
          <w:spacing w:val="-2"/>
          <w:sz w:val="24"/>
          <w:szCs w:val="24"/>
        </w:rPr>
        <w:t>2.8.1 本条所称偏离为响应文件对竞争性磋商文件的偏离，即不满足、或不响应</w:t>
      </w:r>
      <w:r>
        <w:rPr>
          <w:spacing w:val="2"/>
          <w:sz w:val="24"/>
          <w:szCs w:val="24"/>
        </w:rPr>
        <w:t xml:space="preserve"> </w:t>
      </w:r>
      <w:r>
        <w:rPr>
          <w:spacing w:val="-2"/>
          <w:sz w:val="24"/>
          <w:szCs w:val="24"/>
        </w:rPr>
        <w:t>竞争性磋商文件的要求。偏离分为对竞争性磋商文件的实质性要求条款偏离和对竞争</w:t>
      </w:r>
      <w:r>
        <w:rPr>
          <w:spacing w:val="3"/>
          <w:sz w:val="24"/>
          <w:szCs w:val="24"/>
        </w:rPr>
        <w:t xml:space="preserve"> </w:t>
      </w:r>
      <w:r>
        <w:rPr>
          <w:spacing w:val="-1"/>
          <w:sz w:val="24"/>
          <w:szCs w:val="24"/>
        </w:rPr>
        <w:t>性磋商文件的一般商务和技术条款偏离。</w:t>
      </w:r>
    </w:p>
    <w:p w14:paraId="745698DE">
      <w:pPr>
        <w:spacing w:line="361" w:lineRule="auto"/>
        <w:rPr>
          <w:sz w:val="24"/>
          <w:szCs w:val="24"/>
        </w:rPr>
        <w:sectPr>
          <w:footerReference r:id="rId17" w:type="default"/>
          <w:pgSz w:w="11906" w:h="16839"/>
          <w:pgMar w:top="1418" w:right="537" w:bottom="1436" w:left="512" w:header="0" w:footer="1269" w:gutter="0"/>
          <w:pgNumType w:fmt="decimal"/>
          <w:cols w:space="720" w:num="1"/>
        </w:sectPr>
      </w:pPr>
    </w:p>
    <w:p w14:paraId="2E579E5D">
      <w:pPr>
        <w:pStyle w:val="3"/>
        <w:spacing w:before="101" w:line="360" w:lineRule="auto"/>
        <w:ind w:right="21" w:firstLine="483"/>
        <w:jc w:val="both"/>
        <w:rPr>
          <w:sz w:val="24"/>
          <w:szCs w:val="24"/>
        </w:rPr>
      </w:pPr>
      <w:r>
        <w:rPr>
          <w:spacing w:val="-2"/>
          <w:sz w:val="24"/>
          <w:szCs w:val="24"/>
        </w:rPr>
        <w:t>2.8.2</w:t>
      </w:r>
      <w:r>
        <w:rPr>
          <w:spacing w:val="-32"/>
          <w:sz w:val="24"/>
          <w:szCs w:val="24"/>
        </w:rPr>
        <w:t xml:space="preserve"> </w:t>
      </w:r>
      <w:r>
        <w:rPr>
          <w:spacing w:val="-2"/>
          <w:sz w:val="24"/>
          <w:szCs w:val="24"/>
        </w:rPr>
        <w:t>除法律、法规和规章规定外。竞争性磋商文件中加下划线、“拒绝</w:t>
      </w:r>
      <w:r>
        <w:rPr>
          <w:spacing w:val="-88"/>
          <w:sz w:val="24"/>
          <w:szCs w:val="24"/>
        </w:rPr>
        <w:t xml:space="preserve"> </w:t>
      </w:r>
      <w:r>
        <w:rPr>
          <w:spacing w:val="-2"/>
          <w:sz w:val="24"/>
          <w:szCs w:val="24"/>
        </w:rPr>
        <w:t>”“不</w:t>
      </w:r>
      <w:r>
        <w:rPr>
          <w:sz w:val="24"/>
          <w:szCs w:val="24"/>
        </w:rPr>
        <w:t xml:space="preserve"> </w:t>
      </w:r>
      <w:r>
        <w:rPr>
          <w:spacing w:val="-1"/>
          <w:sz w:val="24"/>
          <w:szCs w:val="24"/>
        </w:rPr>
        <w:t>接受</w:t>
      </w:r>
      <w:r>
        <w:rPr>
          <w:spacing w:val="-66"/>
          <w:sz w:val="24"/>
          <w:szCs w:val="24"/>
        </w:rPr>
        <w:t xml:space="preserve"> </w:t>
      </w:r>
      <w:r>
        <w:rPr>
          <w:spacing w:val="-1"/>
          <w:sz w:val="24"/>
          <w:szCs w:val="24"/>
        </w:rPr>
        <w:t>”“无效</w:t>
      </w:r>
      <w:r>
        <w:rPr>
          <w:spacing w:val="-80"/>
          <w:sz w:val="24"/>
          <w:szCs w:val="24"/>
        </w:rPr>
        <w:t xml:space="preserve"> </w:t>
      </w:r>
      <w:r>
        <w:rPr>
          <w:spacing w:val="-1"/>
          <w:sz w:val="24"/>
          <w:szCs w:val="24"/>
        </w:rPr>
        <w:t>”“不得</w:t>
      </w:r>
      <w:r>
        <w:rPr>
          <w:spacing w:val="-81"/>
          <w:sz w:val="24"/>
          <w:szCs w:val="24"/>
        </w:rPr>
        <w:t xml:space="preserve"> </w:t>
      </w:r>
      <w:r>
        <w:rPr>
          <w:spacing w:val="-1"/>
          <w:sz w:val="24"/>
          <w:szCs w:val="24"/>
        </w:rPr>
        <w:t>”“投标被否决</w:t>
      </w:r>
      <w:r>
        <w:rPr>
          <w:spacing w:val="-84"/>
          <w:sz w:val="24"/>
          <w:szCs w:val="24"/>
        </w:rPr>
        <w:t xml:space="preserve"> </w:t>
      </w:r>
      <w:r>
        <w:rPr>
          <w:spacing w:val="-1"/>
          <w:sz w:val="24"/>
          <w:szCs w:val="24"/>
        </w:rPr>
        <w:t>”等文字规定或标注“★</w:t>
      </w:r>
      <w:r>
        <w:rPr>
          <w:spacing w:val="-83"/>
          <w:sz w:val="24"/>
          <w:szCs w:val="24"/>
        </w:rPr>
        <w:t xml:space="preserve"> </w:t>
      </w:r>
      <w:r>
        <w:rPr>
          <w:spacing w:val="-1"/>
          <w:sz w:val="24"/>
          <w:szCs w:val="24"/>
        </w:rPr>
        <w:t>”符号的条款为关</w:t>
      </w:r>
      <w:r>
        <w:rPr>
          <w:sz w:val="24"/>
          <w:szCs w:val="24"/>
        </w:rPr>
        <w:t xml:space="preserve"> </w:t>
      </w:r>
      <w:r>
        <w:rPr>
          <w:spacing w:val="-2"/>
          <w:sz w:val="24"/>
          <w:szCs w:val="24"/>
        </w:rPr>
        <w:t>键要求条款（即重要条款）。未用上述文字规定或符号标注的条款为非实质性要求条</w:t>
      </w:r>
      <w:r>
        <w:rPr>
          <w:spacing w:val="4"/>
          <w:sz w:val="24"/>
          <w:szCs w:val="24"/>
        </w:rPr>
        <w:t xml:space="preserve"> </w:t>
      </w:r>
      <w:r>
        <w:rPr>
          <w:spacing w:val="-2"/>
          <w:sz w:val="24"/>
          <w:szCs w:val="24"/>
        </w:rPr>
        <w:t>款（即一般条款）。着重提醒各供应商注意，并认真查看竞争性磋商文件中的每一个</w:t>
      </w:r>
      <w:r>
        <w:rPr>
          <w:spacing w:val="4"/>
          <w:sz w:val="24"/>
          <w:szCs w:val="24"/>
        </w:rPr>
        <w:t xml:space="preserve"> </w:t>
      </w:r>
      <w:r>
        <w:rPr>
          <w:sz w:val="24"/>
          <w:szCs w:val="24"/>
        </w:rPr>
        <w:t>条款及要求，因误读竞争性磋商文件而造成的后</w:t>
      </w:r>
      <w:r>
        <w:rPr>
          <w:spacing w:val="-1"/>
          <w:sz w:val="24"/>
          <w:szCs w:val="24"/>
        </w:rPr>
        <w:t>果，采购人概不负责。</w:t>
      </w:r>
    </w:p>
    <w:p w14:paraId="78D57CDC">
      <w:pPr>
        <w:pStyle w:val="3"/>
        <w:spacing w:line="220" w:lineRule="auto"/>
        <w:ind w:left="483"/>
        <w:rPr>
          <w:sz w:val="24"/>
          <w:szCs w:val="24"/>
        </w:rPr>
      </w:pPr>
      <w:r>
        <w:rPr>
          <w:spacing w:val="-2"/>
          <w:sz w:val="24"/>
          <w:szCs w:val="24"/>
        </w:rPr>
        <w:t>2.9 特别说明</w:t>
      </w:r>
    </w:p>
    <w:p w14:paraId="441DD1AA">
      <w:pPr>
        <w:pStyle w:val="3"/>
        <w:spacing w:before="182" w:line="290" w:lineRule="auto"/>
        <w:ind w:left="1" w:right="21" w:firstLine="481"/>
        <w:rPr>
          <w:sz w:val="24"/>
          <w:szCs w:val="24"/>
        </w:rPr>
      </w:pPr>
      <w:r>
        <w:rPr>
          <w:spacing w:val="-1"/>
          <w:sz w:val="24"/>
          <w:szCs w:val="24"/>
        </w:rPr>
        <w:t>2.9.1</w:t>
      </w:r>
      <w:r>
        <w:rPr>
          <w:spacing w:val="-37"/>
          <w:sz w:val="24"/>
          <w:szCs w:val="24"/>
        </w:rPr>
        <w:t xml:space="preserve"> </w:t>
      </w:r>
      <w:r>
        <w:rPr>
          <w:spacing w:val="-1"/>
          <w:sz w:val="24"/>
          <w:szCs w:val="24"/>
        </w:rPr>
        <w:t>供应商所使用的资格、信誉、荣誉、业绩与企业认证等必须为供应商所拥</w:t>
      </w:r>
      <w:r>
        <w:rPr>
          <w:sz w:val="24"/>
          <w:szCs w:val="24"/>
        </w:rPr>
        <w:t xml:space="preserve"> </w:t>
      </w:r>
      <w:r>
        <w:rPr>
          <w:spacing w:val="-6"/>
          <w:sz w:val="24"/>
          <w:szCs w:val="24"/>
        </w:rPr>
        <w:t>有。</w:t>
      </w:r>
    </w:p>
    <w:p w14:paraId="423D1DDF">
      <w:pPr>
        <w:pStyle w:val="3"/>
        <w:spacing w:before="180" w:line="290" w:lineRule="auto"/>
        <w:ind w:left="1" w:right="21" w:firstLine="481"/>
        <w:rPr>
          <w:sz w:val="24"/>
          <w:szCs w:val="24"/>
        </w:rPr>
      </w:pPr>
      <w:r>
        <w:rPr>
          <w:spacing w:val="-2"/>
          <w:sz w:val="24"/>
          <w:szCs w:val="24"/>
        </w:rPr>
        <w:t>2.9.2 供应商应仔细阅读竞争性磋商文件中的所有内容，按照竞争性磋商文件的</w:t>
      </w:r>
      <w:r>
        <w:rPr>
          <w:spacing w:val="2"/>
          <w:sz w:val="24"/>
          <w:szCs w:val="24"/>
        </w:rPr>
        <w:t xml:space="preserve"> </w:t>
      </w:r>
      <w:r>
        <w:rPr>
          <w:sz w:val="24"/>
          <w:szCs w:val="24"/>
        </w:rPr>
        <w:t>要求编制、提交响应文件，并对其所提供的全部资</w:t>
      </w:r>
      <w:r>
        <w:rPr>
          <w:spacing w:val="-1"/>
          <w:sz w:val="24"/>
          <w:szCs w:val="24"/>
        </w:rPr>
        <w:t>料的真实性承担法律责任。</w:t>
      </w:r>
    </w:p>
    <w:p w14:paraId="0E219D20">
      <w:pPr>
        <w:pStyle w:val="3"/>
        <w:spacing w:before="181" w:line="290" w:lineRule="auto"/>
        <w:ind w:right="17" w:firstLine="483"/>
        <w:rPr>
          <w:sz w:val="24"/>
          <w:szCs w:val="24"/>
        </w:rPr>
      </w:pPr>
      <w:r>
        <w:rPr>
          <w:spacing w:val="-2"/>
          <w:sz w:val="24"/>
          <w:szCs w:val="24"/>
        </w:rPr>
        <w:t>2.9.3 竞争性磋商文件所提供的资料，是采购人现有的能被供应商利用的资料，</w:t>
      </w:r>
      <w:r>
        <w:rPr>
          <w:spacing w:val="6"/>
          <w:sz w:val="24"/>
          <w:szCs w:val="24"/>
        </w:rPr>
        <w:t xml:space="preserve"> </w:t>
      </w:r>
      <w:r>
        <w:rPr>
          <w:spacing w:val="-1"/>
          <w:sz w:val="24"/>
          <w:szCs w:val="24"/>
        </w:rPr>
        <w:t>采购人对供应商做出的任何推论、理解和结论均不负任何责任。</w:t>
      </w:r>
    </w:p>
    <w:p w14:paraId="2B6DEBAA">
      <w:pPr>
        <w:pStyle w:val="3"/>
        <w:spacing w:before="183" w:line="219" w:lineRule="auto"/>
        <w:ind w:left="485"/>
        <w:rPr>
          <w:sz w:val="24"/>
          <w:szCs w:val="24"/>
        </w:rPr>
      </w:pPr>
      <w:r>
        <w:rPr>
          <w:b/>
          <w:bCs/>
          <w:spacing w:val="-4"/>
          <w:sz w:val="24"/>
          <w:szCs w:val="24"/>
        </w:rPr>
        <w:t>3.</w:t>
      </w:r>
      <w:r>
        <w:rPr>
          <w:spacing w:val="-4"/>
          <w:sz w:val="24"/>
          <w:szCs w:val="24"/>
        </w:rPr>
        <w:t xml:space="preserve"> </w:t>
      </w:r>
      <w:r>
        <w:rPr>
          <w:b/>
          <w:bCs/>
          <w:spacing w:val="-4"/>
          <w:sz w:val="24"/>
          <w:szCs w:val="24"/>
        </w:rPr>
        <w:t>供应商资格</w:t>
      </w:r>
    </w:p>
    <w:p w14:paraId="13EEFEC2">
      <w:pPr>
        <w:pStyle w:val="3"/>
        <w:spacing w:before="183" w:line="219" w:lineRule="auto"/>
        <w:ind w:left="485"/>
        <w:rPr>
          <w:sz w:val="24"/>
          <w:szCs w:val="24"/>
        </w:rPr>
      </w:pPr>
      <w:r>
        <w:rPr>
          <w:spacing w:val="-4"/>
          <w:sz w:val="24"/>
          <w:szCs w:val="24"/>
        </w:rPr>
        <w:t>3.1</w:t>
      </w:r>
      <w:r>
        <w:rPr>
          <w:spacing w:val="-44"/>
          <w:sz w:val="24"/>
          <w:szCs w:val="24"/>
        </w:rPr>
        <w:t xml:space="preserve"> </w:t>
      </w:r>
      <w:r>
        <w:rPr>
          <w:spacing w:val="-4"/>
          <w:sz w:val="24"/>
          <w:szCs w:val="24"/>
        </w:rPr>
        <w:t>供应商资格：详见供应商须知前附表。</w:t>
      </w:r>
    </w:p>
    <w:p w14:paraId="2B0B51CC">
      <w:pPr>
        <w:pStyle w:val="3"/>
        <w:spacing w:before="184" w:line="219" w:lineRule="auto"/>
        <w:ind w:left="485"/>
        <w:rPr>
          <w:sz w:val="24"/>
          <w:szCs w:val="24"/>
        </w:rPr>
      </w:pPr>
      <w:r>
        <w:rPr>
          <w:spacing w:val="-1"/>
          <w:sz w:val="24"/>
          <w:szCs w:val="24"/>
        </w:rPr>
        <w:t>3.2 供应商应遵守中华人民共和国法律、法规和行政规章。</w:t>
      </w:r>
    </w:p>
    <w:p w14:paraId="7509A36B">
      <w:pPr>
        <w:pStyle w:val="3"/>
        <w:spacing w:before="183" w:line="219" w:lineRule="auto"/>
        <w:ind w:left="485"/>
        <w:rPr>
          <w:sz w:val="24"/>
          <w:szCs w:val="24"/>
        </w:rPr>
      </w:pPr>
      <w:r>
        <w:rPr>
          <w:spacing w:val="-2"/>
          <w:sz w:val="24"/>
          <w:szCs w:val="24"/>
        </w:rPr>
        <w:t>3.3</w:t>
      </w:r>
      <w:r>
        <w:rPr>
          <w:spacing w:val="-42"/>
          <w:sz w:val="24"/>
          <w:szCs w:val="24"/>
        </w:rPr>
        <w:t xml:space="preserve"> </w:t>
      </w:r>
      <w:r>
        <w:rPr>
          <w:spacing w:val="-2"/>
          <w:sz w:val="24"/>
          <w:szCs w:val="24"/>
        </w:rPr>
        <w:t>供应商不得存在下列情形之一：</w:t>
      </w:r>
    </w:p>
    <w:p w14:paraId="538A1438">
      <w:pPr>
        <w:pStyle w:val="3"/>
        <w:spacing w:before="183" w:line="219" w:lineRule="auto"/>
        <w:ind w:left="492"/>
        <w:rPr>
          <w:sz w:val="24"/>
          <w:szCs w:val="24"/>
        </w:rPr>
      </w:pPr>
      <w:r>
        <w:rPr>
          <w:spacing w:val="-2"/>
          <w:sz w:val="24"/>
          <w:szCs w:val="24"/>
        </w:rPr>
        <w:t>（1）与采购人、代理机构存在利害关系。</w:t>
      </w:r>
    </w:p>
    <w:p w14:paraId="4C141263">
      <w:pPr>
        <w:pStyle w:val="3"/>
        <w:spacing w:before="182" w:line="290" w:lineRule="auto"/>
        <w:ind w:right="21" w:firstLine="491"/>
        <w:rPr>
          <w:sz w:val="24"/>
          <w:szCs w:val="24"/>
        </w:rPr>
      </w:pPr>
      <w:r>
        <w:rPr>
          <w:spacing w:val="1"/>
          <w:sz w:val="24"/>
          <w:szCs w:val="24"/>
        </w:rPr>
        <w:t>（2）单位负责人为同一人或者存在直接控股、管理关系的不同供应商，不得参</w:t>
      </w:r>
      <w:r>
        <w:rPr>
          <w:spacing w:val="2"/>
          <w:sz w:val="24"/>
          <w:szCs w:val="24"/>
        </w:rPr>
        <w:t xml:space="preserve"> </w:t>
      </w:r>
      <w:r>
        <w:rPr>
          <w:spacing w:val="-1"/>
          <w:sz w:val="24"/>
          <w:szCs w:val="24"/>
        </w:rPr>
        <w:t>加同一合同项下的政府采购活动。</w:t>
      </w:r>
    </w:p>
    <w:p w14:paraId="5412EE34">
      <w:pPr>
        <w:pStyle w:val="3"/>
        <w:spacing w:before="183" w:line="221" w:lineRule="auto"/>
        <w:ind w:left="480"/>
        <w:rPr>
          <w:sz w:val="24"/>
          <w:szCs w:val="24"/>
        </w:rPr>
      </w:pPr>
      <w:r>
        <w:rPr>
          <w:b/>
          <w:bCs/>
          <w:spacing w:val="-6"/>
          <w:sz w:val="24"/>
          <w:szCs w:val="24"/>
        </w:rPr>
        <w:t>4.</w:t>
      </w:r>
      <w:r>
        <w:rPr>
          <w:spacing w:val="16"/>
          <w:sz w:val="24"/>
          <w:szCs w:val="24"/>
        </w:rPr>
        <w:t xml:space="preserve"> </w:t>
      </w:r>
      <w:r>
        <w:rPr>
          <w:b/>
          <w:bCs/>
          <w:spacing w:val="-6"/>
          <w:sz w:val="24"/>
          <w:szCs w:val="24"/>
        </w:rPr>
        <w:t>投标费用</w:t>
      </w:r>
    </w:p>
    <w:p w14:paraId="6149A013">
      <w:pPr>
        <w:pStyle w:val="3"/>
        <w:spacing w:before="102" w:line="359" w:lineRule="auto"/>
        <w:ind w:left="20" w:right="21" w:firstLine="459"/>
        <w:rPr>
          <w:sz w:val="24"/>
          <w:szCs w:val="24"/>
        </w:rPr>
      </w:pPr>
      <w:r>
        <w:rPr>
          <w:spacing w:val="-1"/>
          <w:sz w:val="24"/>
          <w:szCs w:val="24"/>
        </w:rPr>
        <w:t>4.1</w:t>
      </w:r>
      <w:r>
        <w:rPr>
          <w:spacing w:val="-34"/>
          <w:sz w:val="24"/>
          <w:szCs w:val="24"/>
        </w:rPr>
        <w:t xml:space="preserve"> </w:t>
      </w:r>
      <w:r>
        <w:rPr>
          <w:spacing w:val="-1"/>
          <w:sz w:val="24"/>
          <w:szCs w:val="24"/>
        </w:rPr>
        <w:t>无论投标过程中的做法和结果如何，供应商将自行承担所有与参加投标有关</w:t>
      </w:r>
      <w:r>
        <w:rPr>
          <w:sz w:val="24"/>
          <w:szCs w:val="24"/>
        </w:rPr>
        <w:t xml:space="preserve"> </w:t>
      </w:r>
      <w:r>
        <w:rPr>
          <w:spacing w:val="-8"/>
          <w:sz w:val="24"/>
          <w:szCs w:val="24"/>
        </w:rPr>
        <w:t>的费用。</w:t>
      </w:r>
    </w:p>
    <w:p w14:paraId="3C1BE25A">
      <w:pPr>
        <w:pStyle w:val="3"/>
        <w:spacing w:before="1" w:line="221" w:lineRule="auto"/>
        <w:ind w:left="485"/>
        <w:rPr>
          <w:sz w:val="24"/>
          <w:szCs w:val="24"/>
        </w:rPr>
      </w:pPr>
      <w:r>
        <w:rPr>
          <w:b/>
          <w:bCs/>
          <w:spacing w:val="-4"/>
          <w:sz w:val="24"/>
          <w:szCs w:val="24"/>
        </w:rPr>
        <w:t>5.联合体形式</w:t>
      </w:r>
    </w:p>
    <w:p w14:paraId="199AA2BA">
      <w:pPr>
        <w:pStyle w:val="3"/>
        <w:spacing w:before="180" w:line="219" w:lineRule="auto"/>
        <w:jc w:val="right"/>
        <w:rPr>
          <w:sz w:val="24"/>
          <w:szCs w:val="24"/>
        </w:rPr>
      </w:pPr>
      <w:r>
        <w:rPr>
          <w:spacing w:val="-1"/>
          <w:sz w:val="24"/>
          <w:szCs w:val="24"/>
        </w:rPr>
        <w:t>5.1 除供应商须知前附表中另有规定，</w:t>
      </w:r>
      <w:r>
        <w:rPr>
          <w:spacing w:val="-2"/>
          <w:sz w:val="24"/>
          <w:szCs w:val="24"/>
        </w:rPr>
        <w:t>本次招标不接受为联合体形式的供应商。</w:t>
      </w:r>
    </w:p>
    <w:p w14:paraId="2999C4BC">
      <w:pPr>
        <w:pStyle w:val="3"/>
        <w:spacing w:before="181" w:line="219" w:lineRule="auto"/>
        <w:ind w:right="21"/>
        <w:jc w:val="right"/>
        <w:rPr>
          <w:sz w:val="24"/>
          <w:szCs w:val="24"/>
        </w:rPr>
      </w:pPr>
      <w:r>
        <w:rPr>
          <w:spacing w:val="-1"/>
          <w:sz w:val="24"/>
          <w:szCs w:val="24"/>
        </w:rPr>
        <w:t>5.2</w:t>
      </w:r>
      <w:r>
        <w:rPr>
          <w:spacing w:val="-51"/>
          <w:sz w:val="24"/>
          <w:szCs w:val="24"/>
        </w:rPr>
        <w:t xml:space="preserve"> </w:t>
      </w:r>
      <w:r>
        <w:rPr>
          <w:spacing w:val="-1"/>
          <w:sz w:val="24"/>
          <w:szCs w:val="24"/>
        </w:rPr>
        <w:t>供应商为联合体形式的，除应符合本章第</w:t>
      </w:r>
      <w:r>
        <w:rPr>
          <w:spacing w:val="-46"/>
          <w:sz w:val="24"/>
          <w:szCs w:val="24"/>
        </w:rPr>
        <w:t xml:space="preserve"> </w:t>
      </w:r>
      <w:r>
        <w:rPr>
          <w:spacing w:val="-1"/>
          <w:sz w:val="24"/>
          <w:szCs w:val="24"/>
        </w:rPr>
        <w:t>3</w:t>
      </w:r>
      <w:r>
        <w:rPr>
          <w:spacing w:val="-49"/>
          <w:sz w:val="24"/>
          <w:szCs w:val="24"/>
        </w:rPr>
        <w:t xml:space="preserve"> </w:t>
      </w:r>
      <w:r>
        <w:rPr>
          <w:spacing w:val="-2"/>
          <w:sz w:val="24"/>
          <w:szCs w:val="24"/>
        </w:rPr>
        <w:t>条规定外，还应遵守以下规定：</w:t>
      </w:r>
    </w:p>
    <w:p w14:paraId="07DC370E">
      <w:pPr>
        <w:pStyle w:val="3"/>
        <w:spacing w:before="184" w:line="289" w:lineRule="auto"/>
        <w:ind w:left="1" w:right="21" w:firstLine="490"/>
        <w:rPr>
          <w:sz w:val="24"/>
          <w:szCs w:val="24"/>
        </w:rPr>
      </w:pPr>
      <w:r>
        <w:rPr>
          <w:spacing w:val="1"/>
          <w:sz w:val="24"/>
          <w:szCs w:val="24"/>
        </w:rPr>
        <w:t>（1）联合体各方必须签订联合体协议书，明确联合体牵头人和各方的义务、工</w:t>
      </w:r>
      <w:r>
        <w:rPr>
          <w:spacing w:val="2"/>
          <w:sz w:val="24"/>
          <w:szCs w:val="24"/>
        </w:rPr>
        <w:t xml:space="preserve"> </w:t>
      </w:r>
      <w:r>
        <w:rPr>
          <w:spacing w:val="-2"/>
          <w:sz w:val="24"/>
          <w:szCs w:val="24"/>
        </w:rPr>
        <w:t>作、合同工作量比例；</w:t>
      </w:r>
    </w:p>
    <w:p w14:paraId="16B5061D">
      <w:pPr>
        <w:pStyle w:val="3"/>
        <w:spacing w:before="181" w:line="219" w:lineRule="auto"/>
        <w:ind w:left="492"/>
        <w:rPr>
          <w:sz w:val="24"/>
          <w:szCs w:val="24"/>
        </w:rPr>
      </w:pPr>
      <w:r>
        <w:rPr>
          <w:spacing w:val="-1"/>
          <w:sz w:val="24"/>
          <w:szCs w:val="24"/>
        </w:rPr>
        <w:t>（2）联合体各方均应当符合本章第</w:t>
      </w:r>
      <w:r>
        <w:rPr>
          <w:spacing w:val="-46"/>
          <w:sz w:val="24"/>
          <w:szCs w:val="24"/>
        </w:rPr>
        <w:t xml:space="preserve"> </w:t>
      </w:r>
      <w:r>
        <w:rPr>
          <w:spacing w:val="-1"/>
          <w:sz w:val="24"/>
          <w:szCs w:val="24"/>
        </w:rPr>
        <w:t>3.1</w:t>
      </w:r>
      <w:r>
        <w:rPr>
          <w:spacing w:val="-49"/>
          <w:sz w:val="24"/>
          <w:szCs w:val="24"/>
        </w:rPr>
        <w:t xml:space="preserve"> </w:t>
      </w:r>
      <w:r>
        <w:rPr>
          <w:spacing w:val="-2"/>
          <w:sz w:val="24"/>
          <w:szCs w:val="24"/>
        </w:rPr>
        <w:t>款规定的供应商基本资格条件；</w:t>
      </w:r>
    </w:p>
    <w:p w14:paraId="3F5CA042">
      <w:pPr>
        <w:pStyle w:val="3"/>
        <w:spacing w:before="180" w:line="290" w:lineRule="auto"/>
        <w:ind w:right="21" w:firstLine="491"/>
        <w:rPr>
          <w:sz w:val="24"/>
          <w:szCs w:val="24"/>
        </w:rPr>
      </w:pPr>
      <w:r>
        <w:rPr>
          <w:spacing w:val="1"/>
          <w:sz w:val="24"/>
          <w:szCs w:val="24"/>
        </w:rPr>
        <w:t>（3）除供应商须知前附表中另有规定，联合体各方中至少有一方应当符合本章</w:t>
      </w:r>
      <w:r>
        <w:rPr>
          <w:spacing w:val="2"/>
          <w:sz w:val="24"/>
          <w:szCs w:val="24"/>
        </w:rPr>
        <w:t xml:space="preserve"> </w:t>
      </w:r>
      <w:r>
        <w:rPr>
          <w:spacing w:val="-2"/>
          <w:sz w:val="24"/>
          <w:szCs w:val="24"/>
        </w:rPr>
        <w:t>第</w:t>
      </w:r>
      <w:r>
        <w:rPr>
          <w:spacing w:val="-45"/>
          <w:sz w:val="24"/>
          <w:szCs w:val="24"/>
        </w:rPr>
        <w:t xml:space="preserve"> </w:t>
      </w:r>
      <w:r>
        <w:rPr>
          <w:spacing w:val="-2"/>
          <w:sz w:val="24"/>
          <w:szCs w:val="24"/>
        </w:rPr>
        <w:t>3.1</w:t>
      </w:r>
      <w:r>
        <w:rPr>
          <w:spacing w:val="-50"/>
          <w:sz w:val="24"/>
          <w:szCs w:val="24"/>
        </w:rPr>
        <w:t xml:space="preserve"> </w:t>
      </w:r>
      <w:r>
        <w:rPr>
          <w:spacing w:val="-2"/>
          <w:sz w:val="24"/>
          <w:szCs w:val="24"/>
        </w:rPr>
        <w:t>款规定的供应商特定资格条件；</w:t>
      </w:r>
    </w:p>
    <w:p w14:paraId="1F7256A3">
      <w:pPr>
        <w:spacing w:line="290" w:lineRule="auto"/>
        <w:rPr>
          <w:sz w:val="24"/>
          <w:szCs w:val="24"/>
        </w:rPr>
        <w:sectPr>
          <w:footerReference r:id="rId18" w:type="default"/>
          <w:pgSz w:w="11906" w:h="16839"/>
          <w:pgMar w:top="1431" w:right="1533" w:bottom="1436" w:left="1539" w:header="0" w:footer="1269" w:gutter="0"/>
          <w:pgNumType w:fmt="decimal"/>
          <w:cols w:space="720" w:num="1"/>
        </w:sectPr>
      </w:pPr>
    </w:p>
    <w:p w14:paraId="29EB4934">
      <w:pPr>
        <w:pStyle w:val="3"/>
        <w:spacing w:before="48" w:line="359" w:lineRule="auto"/>
        <w:ind w:right="21" w:firstLine="493"/>
        <w:rPr>
          <w:sz w:val="24"/>
          <w:szCs w:val="24"/>
        </w:rPr>
      </w:pPr>
      <w:r>
        <w:rPr>
          <w:spacing w:val="1"/>
          <w:sz w:val="24"/>
          <w:szCs w:val="24"/>
        </w:rPr>
        <w:t>（4）联合体各方不得再单独或与其他供应商组成新的联合体参加同一项目的采</w:t>
      </w:r>
      <w:r>
        <w:rPr>
          <w:spacing w:val="2"/>
          <w:sz w:val="24"/>
          <w:szCs w:val="24"/>
        </w:rPr>
        <w:t xml:space="preserve"> </w:t>
      </w:r>
      <w:r>
        <w:rPr>
          <w:spacing w:val="-2"/>
          <w:sz w:val="24"/>
          <w:szCs w:val="24"/>
        </w:rPr>
        <w:t>购活动。</w:t>
      </w:r>
    </w:p>
    <w:p w14:paraId="7A731275">
      <w:pPr>
        <w:pStyle w:val="3"/>
        <w:spacing w:line="220" w:lineRule="auto"/>
        <w:ind w:left="483"/>
        <w:rPr>
          <w:sz w:val="24"/>
          <w:szCs w:val="24"/>
        </w:rPr>
      </w:pPr>
      <w:r>
        <w:rPr>
          <w:b/>
          <w:bCs/>
          <w:spacing w:val="-4"/>
          <w:sz w:val="24"/>
          <w:szCs w:val="24"/>
        </w:rPr>
        <w:t>6．现场勘察</w:t>
      </w:r>
    </w:p>
    <w:p w14:paraId="0FC4468C">
      <w:pPr>
        <w:pStyle w:val="3"/>
        <w:spacing w:before="182" w:line="219" w:lineRule="auto"/>
        <w:jc w:val="right"/>
        <w:rPr>
          <w:sz w:val="24"/>
          <w:szCs w:val="24"/>
        </w:rPr>
      </w:pPr>
      <w:r>
        <w:rPr>
          <w:spacing w:val="-1"/>
          <w:sz w:val="24"/>
          <w:szCs w:val="24"/>
        </w:rPr>
        <w:t>6.1 供应商应按供应商须知前附表中规定对采</w:t>
      </w:r>
      <w:r>
        <w:rPr>
          <w:spacing w:val="-2"/>
          <w:sz w:val="24"/>
          <w:szCs w:val="24"/>
        </w:rPr>
        <w:t>购项目现场和周围环境进行考察。</w:t>
      </w:r>
    </w:p>
    <w:p w14:paraId="3AFF31A6">
      <w:pPr>
        <w:pStyle w:val="3"/>
        <w:spacing w:before="179" w:line="290" w:lineRule="auto"/>
        <w:ind w:left="30" w:right="21" w:firstLine="452"/>
        <w:rPr>
          <w:sz w:val="24"/>
          <w:szCs w:val="24"/>
        </w:rPr>
      </w:pPr>
      <w:r>
        <w:rPr>
          <w:spacing w:val="-1"/>
          <w:sz w:val="24"/>
          <w:szCs w:val="24"/>
        </w:rPr>
        <w:t>6.2</w:t>
      </w:r>
      <w:r>
        <w:rPr>
          <w:spacing w:val="-37"/>
          <w:sz w:val="24"/>
          <w:szCs w:val="24"/>
        </w:rPr>
        <w:t xml:space="preserve"> </w:t>
      </w:r>
      <w:r>
        <w:rPr>
          <w:spacing w:val="-1"/>
          <w:sz w:val="24"/>
          <w:szCs w:val="24"/>
        </w:rPr>
        <w:t>勘察现场的费用由供应商自己承担，勘察期间所发生的人身伤害及财产损失</w:t>
      </w:r>
      <w:r>
        <w:rPr>
          <w:sz w:val="24"/>
          <w:szCs w:val="24"/>
        </w:rPr>
        <w:t xml:space="preserve"> </w:t>
      </w:r>
      <w:r>
        <w:rPr>
          <w:spacing w:val="-5"/>
          <w:sz w:val="24"/>
          <w:szCs w:val="24"/>
        </w:rPr>
        <w:t>由供应商自己负责。</w:t>
      </w:r>
    </w:p>
    <w:p w14:paraId="7AE111B9">
      <w:pPr>
        <w:pStyle w:val="3"/>
        <w:spacing w:before="179" w:line="290" w:lineRule="auto"/>
        <w:ind w:left="5" w:right="21" w:firstLine="478"/>
        <w:rPr>
          <w:sz w:val="24"/>
          <w:szCs w:val="24"/>
        </w:rPr>
      </w:pPr>
      <w:r>
        <w:rPr>
          <w:spacing w:val="-2"/>
          <w:sz w:val="24"/>
          <w:szCs w:val="24"/>
        </w:rPr>
        <w:t>6.3 采购人不对供应商据此而做出的推论、理解和结论负责。一旦成交，供应商</w:t>
      </w:r>
      <w:r>
        <w:rPr>
          <w:spacing w:val="1"/>
          <w:sz w:val="24"/>
          <w:szCs w:val="24"/>
        </w:rPr>
        <w:t xml:space="preserve"> </w:t>
      </w:r>
      <w:r>
        <w:rPr>
          <w:spacing w:val="-1"/>
          <w:sz w:val="24"/>
          <w:szCs w:val="24"/>
        </w:rPr>
        <w:t>不得以任何借口，而提出额外补偿，或延长合同期限的要求。</w:t>
      </w:r>
    </w:p>
    <w:p w14:paraId="564A0CAE">
      <w:pPr>
        <w:pStyle w:val="3"/>
        <w:spacing w:before="180" w:line="219" w:lineRule="auto"/>
        <w:ind w:left="487"/>
        <w:rPr>
          <w:sz w:val="24"/>
          <w:szCs w:val="24"/>
        </w:rPr>
      </w:pPr>
      <w:r>
        <w:rPr>
          <w:b/>
          <w:bCs/>
          <w:spacing w:val="-4"/>
          <w:sz w:val="24"/>
          <w:szCs w:val="24"/>
        </w:rPr>
        <w:t>7.采购进口产品</w:t>
      </w:r>
    </w:p>
    <w:p w14:paraId="2B2AE950">
      <w:pPr>
        <w:pStyle w:val="3"/>
        <w:spacing w:before="184" w:line="219" w:lineRule="auto"/>
        <w:ind w:left="487"/>
        <w:rPr>
          <w:sz w:val="24"/>
          <w:szCs w:val="24"/>
        </w:rPr>
      </w:pPr>
      <w:r>
        <w:rPr>
          <w:spacing w:val="-1"/>
          <w:sz w:val="24"/>
          <w:szCs w:val="24"/>
        </w:rPr>
        <w:t>7.1</w:t>
      </w:r>
      <w:r>
        <w:rPr>
          <w:spacing w:val="-37"/>
          <w:sz w:val="24"/>
          <w:szCs w:val="24"/>
        </w:rPr>
        <w:t xml:space="preserve"> </w:t>
      </w:r>
      <w:r>
        <w:rPr>
          <w:spacing w:val="-1"/>
          <w:sz w:val="24"/>
          <w:szCs w:val="24"/>
        </w:rPr>
        <w:t>除供应商须知前附表另有规定外，本项目不接受进口产品参加</w:t>
      </w:r>
      <w:r>
        <w:rPr>
          <w:spacing w:val="-2"/>
          <w:sz w:val="24"/>
          <w:szCs w:val="24"/>
        </w:rPr>
        <w:t>采购活动。</w:t>
      </w:r>
    </w:p>
    <w:p w14:paraId="3D882BC2">
      <w:pPr>
        <w:pStyle w:val="3"/>
        <w:spacing w:before="181" w:line="219" w:lineRule="auto"/>
        <w:ind w:left="482"/>
        <w:rPr>
          <w:sz w:val="24"/>
          <w:szCs w:val="24"/>
        </w:rPr>
      </w:pPr>
      <w:r>
        <w:rPr>
          <w:b/>
          <w:bCs/>
          <w:spacing w:val="-3"/>
          <w:sz w:val="24"/>
          <w:szCs w:val="24"/>
        </w:rPr>
        <w:t>8.政府采购政策的支持</w:t>
      </w:r>
    </w:p>
    <w:p w14:paraId="4ED68E2A">
      <w:pPr>
        <w:pStyle w:val="3"/>
        <w:spacing w:before="182" w:line="221" w:lineRule="auto"/>
        <w:ind w:left="482"/>
        <w:rPr>
          <w:sz w:val="24"/>
          <w:szCs w:val="24"/>
        </w:rPr>
      </w:pPr>
      <w:r>
        <w:rPr>
          <w:spacing w:val="-1"/>
          <w:sz w:val="24"/>
          <w:szCs w:val="24"/>
        </w:rPr>
        <w:t>8.1 落实的政策如下：</w:t>
      </w:r>
    </w:p>
    <w:p w14:paraId="3DBD61EB">
      <w:pPr>
        <w:pStyle w:val="3"/>
        <w:spacing w:before="179" w:line="219" w:lineRule="auto"/>
        <w:ind w:left="493"/>
        <w:rPr>
          <w:sz w:val="24"/>
          <w:szCs w:val="24"/>
        </w:rPr>
      </w:pPr>
      <w:r>
        <w:rPr>
          <w:spacing w:val="-1"/>
          <w:sz w:val="24"/>
          <w:szCs w:val="24"/>
        </w:rPr>
        <w:t>（1）《政府采购促进中小企业发展管理办法》（财库〔2020</w:t>
      </w:r>
      <w:r>
        <w:rPr>
          <w:spacing w:val="-2"/>
          <w:sz w:val="24"/>
          <w:szCs w:val="24"/>
        </w:rPr>
        <w:t>〕46</w:t>
      </w:r>
      <w:r>
        <w:rPr>
          <w:spacing w:val="-45"/>
          <w:sz w:val="24"/>
          <w:szCs w:val="24"/>
        </w:rPr>
        <w:t xml:space="preserve"> </w:t>
      </w:r>
      <w:r>
        <w:rPr>
          <w:spacing w:val="-2"/>
          <w:sz w:val="24"/>
          <w:szCs w:val="24"/>
        </w:rPr>
        <w:t>号</w:t>
      </w:r>
      <w:r>
        <w:rPr>
          <w:sz w:val="24"/>
          <w:szCs w:val="24"/>
        </w:rPr>
        <w:t>）；</w:t>
      </w:r>
    </w:p>
    <w:p w14:paraId="2BBF62D8">
      <w:pPr>
        <w:pStyle w:val="3"/>
        <w:spacing w:before="184" w:line="219" w:lineRule="auto"/>
        <w:ind w:left="493"/>
        <w:rPr>
          <w:sz w:val="24"/>
          <w:szCs w:val="24"/>
        </w:rPr>
      </w:pPr>
      <w:r>
        <w:rPr>
          <w:spacing w:val="-1"/>
          <w:sz w:val="24"/>
          <w:szCs w:val="24"/>
        </w:rPr>
        <w:t>（2）财库〔2022〕19</w:t>
      </w:r>
      <w:r>
        <w:rPr>
          <w:spacing w:val="-44"/>
          <w:sz w:val="24"/>
          <w:szCs w:val="24"/>
        </w:rPr>
        <w:t xml:space="preserve"> </w:t>
      </w:r>
      <w:r>
        <w:rPr>
          <w:spacing w:val="-1"/>
          <w:sz w:val="24"/>
          <w:szCs w:val="24"/>
        </w:rPr>
        <w:t>号 关于进一步加大政府采购支持中小企业力度的通知；</w:t>
      </w:r>
    </w:p>
    <w:p w14:paraId="7FEC6DC6">
      <w:pPr>
        <w:pStyle w:val="3"/>
        <w:spacing w:before="183" w:line="289" w:lineRule="auto"/>
        <w:ind w:left="2" w:right="21" w:firstLine="490"/>
        <w:rPr>
          <w:sz w:val="24"/>
          <w:szCs w:val="24"/>
        </w:rPr>
      </w:pPr>
      <w:r>
        <w:rPr>
          <w:spacing w:val="1"/>
          <w:sz w:val="24"/>
          <w:szCs w:val="24"/>
        </w:rPr>
        <w:t>（3）《财政部、司法部关于政府采购支持监狱企业发展有关问题的通知》（财</w:t>
      </w:r>
      <w:r>
        <w:rPr>
          <w:spacing w:val="2"/>
          <w:sz w:val="24"/>
          <w:szCs w:val="24"/>
        </w:rPr>
        <w:t xml:space="preserve"> </w:t>
      </w:r>
      <w:r>
        <w:rPr>
          <w:spacing w:val="-3"/>
          <w:sz w:val="24"/>
          <w:szCs w:val="24"/>
        </w:rPr>
        <w:t>库〔2014〕68</w:t>
      </w:r>
      <w:r>
        <w:rPr>
          <w:spacing w:val="-44"/>
          <w:sz w:val="24"/>
          <w:szCs w:val="24"/>
        </w:rPr>
        <w:t xml:space="preserve"> </w:t>
      </w:r>
      <w:r>
        <w:rPr>
          <w:spacing w:val="-3"/>
          <w:sz w:val="24"/>
          <w:szCs w:val="24"/>
        </w:rPr>
        <w:t>号</w:t>
      </w:r>
      <w:r>
        <w:rPr>
          <w:spacing w:val="1"/>
          <w:sz w:val="24"/>
          <w:szCs w:val="24"/>
        </w:rPr>
        <w:t>）；</w:t>
      </w:r>
    </w:p>
    <w:p w14:paraId="415F9575">
      <w:pPr>
        <w:pStyle w:val="3"/>
        <w:spacing w:before="182" w:line="289" w:lineRule="auto"/>
        <w:ind w:left="1" w:right="23" w:firstLine="491"/>
        <w:rPr>
          <w:sz w:val="24"/>
          <w:szCs w:val="24"/>
        </w:rPr>
      </w:pPr>
      <w:r>
        <w:rPr>
          <w:spacing w:val="-1"/>
          <w:sz w:val="24"/>
          <w:szCs w:val="24"/>
        </w:rPr>
        <w:t>（4）《财政部</w:t>
      </w:r>
      <w:r>
        <w:rPr>
          <w:spacing w:val="35"/>
          <w:sz w:val="24"/>
          <w:szCs w:val="24"/>
        </w:rPr>
        <w:t xml:space="preserve"> </w:t>
      </w:r>
      <w:r>
        <w:rPr>
          <w:spacing w:val="-1"/>
          <w:sz w:val="24"/>
          <w:szCs w:val="24"/>
        </w:rPr>
        <w:t>民政部</w:t>
      </w:r>
      <w:r>
        <w:rPr>
          <w:spacing w:val="37"/>
          <w:sz w:val="24"/>
          <w:szCs w:val="24"/>
        </w:rPr>
        <w:t xml:space="preserve"> </w:t>
      </w:r>
      <w:r>
        <w:rPr>
          <w:spacing w:val="-1"/>
          <w:sz w:val="24"/>
          <w:szCs w:val="24"/>
        </w:rPr>
        <w:t>中国残疾人联合会关于促进残疾人就业政府采购</w:t>
      </w:r>
      <w:r>
        <w:rPr>
          <w:spacing w:val="-2"/>
          <w:sz w:val="24"/>
          <w:szCs w:val="24"/>
        </w:rPr>
        <w:t>政策的</w:t>
      </w:r>
      <w:r>
        <w:rPr>
          <w:sz w:val="24"/>
          <w:szCs w:val="24"/>
        </w:rPr>
        <w:t xml:space="preserve"> </w:t>
      </w:r>
      <w:r>
        <w:rPr>
          <w:spacing w:val="-2"/>
          <w:sz w:val="24"/>
          <w:szCs w:val="24"/>
        </w:rPr>
        <w:t>通知》财库〔2017〕141</w:t>
      </w:r>
      <w:r>
        <w:rPr>
          <w:spacing w:val="-39"/>
          <w:sz w:val="24"/>
          <w:szCs w:val="24"/>
        </w:rPr>
        <w:t xml:space="preserve"> </w:t>
      </w:r>
      <w:r>
        <w:rPr>
          <w:spacing w:val="-2"/>
          <w:sz w:val="24"/>
          <w:szCs w:val="24"/>
        </w:rPr>
        <w:t>号。</w:t>
      </w:r>
    </w:p>
    <w:p w14:paraId="20590F72">
      <w:pPr>
        <w:pStyle w:val="3"/>
        <w:spacing w:before="179" w:line="219" w:lineRule="auto"/>
        <w:ind w:left="482"/>
        <w:rPr>
          <w:sz w:val="24"/>
          <w:szCs w:val="24"/>
        </w:rPr>
      </w:pPr>
      <w:r>
        <w:rPr>
          <w:spacing w:val="-1"/>
          <w:sz w:val="24"/>
          <w:szCs w:val="24"/>
        </w:rPr>
        <w:t>本项目专门面向中小企业采购，不再进行价格部分的优惠扣除。</w:t>
      </w:r>
    </w:p>
    <w:p w14:paraId="58A32D18">
      <w:pPr>
        <w:pStyle w:val="3"/>
        <w:spacing w:before="184" w:line="219" w:lineRule="auto"/>
        <w:ind w:left="482"/>
        <w:rPr>
          <w:sz w:val="24"/>
          <w:szCs w:val="24"/>
        </w:rPr>
      </w:pPr>
      <w:r>
        <w:rPr>
          <w:spacing w:val="-1"/>
          <w:sz w:val="24"/>
          <w:szCs w:val="24"/>
        </w:rPr>
        <w:t>8.2</w:t>
      </w:r>
      <w:r>
        <w:rPr>
          <w:spacing w:val="-44"/>
          <w:sz w:val="24"/>
          <w:szCs w:val="24"/>
        </w:rPr>
        <w:t xml:space="preserve"> </w:t>
      </w:r>
      <w:r>
        <w:rPr>
          <w:spacing w:val="-1"/>
          <w:sz w:val="24"/>
          <w:szCs w:val="24"/>
        </w:rPr>
        <w:t>依据品目清单和认证证书实施政府优先采购和强制采购。</w:t>
      </w:r>
    </w:p>
    <w:p w14:paraId="7FB7CBD4">
      <w:pPr>
        <w:pStyle w:val="3"/>
        <w:spacing w:before="182" w:line="289" w:lineRule="auto"/>
        <w:ind w:left="3" w:right="21" w:firstLine="479"/>
        <w:rPr>
          <w:sz w:val="24"/>
          <w:szCs w:val="24"/>
        </w:rPr>
      </w:pPr>
      <w:r>
        <w:rPr>
          <w:spacing w:val="-1"/>
          <w:sz w:val="24"/>
          <w:szCs w:val="24"/>
        </w:rPr>
        <w:t>8.3</w:t>
      </w:r>
      <w:r>
        <w:rPr>
          <w:spacing w:val="-36"/>
          <w:sz w:val="24"/>
          <w:szCs w:val="24"/>
        </w:rPr>
        <w:t xml:space="preserve"> </w:t>
      </w:r>
      <w:r>
        <w:rPr>
          <w:spacing w:val="-1"/>
          <w:sz w:val="24"/>
          <w:szCs w:val="24"/>
        </w:rPr>
        <w:t>供应商在签署相关承诺、提供相关信息前，应当认真阅读财政部门的相关政</w:t>
      </w:r>
      <w:r>
        <w:rPr>
          <w:sz w:val="24"/>
          <w:szCs w:val="24"/>
        </w:rPr>
        <w:t xml:space="preserve"> </w:t>
      </w:r>
      <w:r>
        <w:rPr>
          <w:spacing w:val="1"/>
          <w:sz w:val="24"/>
          <w:szCs w:val="24"/>
        </w:rPr>
        <w:t>策规定。符合本章第8.1-8.2</w:t>
      </w:r>
      <w:r>
        <w:rPr>
          <w:spacing w:val="-46"/>
          <w:sz w:val="24"/>
          <w:szCs w:val="24"/>
        </w:rPr>
        <w:t xml:space="preserve"> </w:t>
      </w:r>
      <w:r>
        <w:rPr>
          <w:spacing w:val="1"/>
          <w:sz w:val="24"/>
          <w:szCs w:val="24"/>
        </w:rPr>
        <w:t>款规定的，应当提供相关的证明材料。</w:t>
      </w:r>
    </w:p>
    <w:p w14:paraId="29F0DB44">
      <w:pPr>
        <w:spacing w:line="313" w:lineRule="auto"/>
        <w:rPr>
          <w:rFonts w:ascii="Arial"/>
          <w:sz w:val="21"/>
        </w:rPr>
      </w:pPr>
    </w:p>
    <w:p w14:paraId="23849751">
      <w:pPr>
        <w:spacing w:line="313" w:lineRule="auto"/>
        <w:rPr>
          <w:rFonts w:ascii="Arial"/>
          <w:sz w:val="21"/>
        </w:rPr>
      </w:pPr>
    </w:p>
    <w:p w14:paraId="46393190">
      <w:pPr>
        <w:pStyle w:val="3"/>
        <w:spacing w:before="114" w:line="225" w:lineRule="auto"/>
        <w:ind w:left="1977"/>
        <w:outlineLvl w:val="1"/>
        <w:rPr>
          <w:sz w:val="35"/>
          <w:szCs w:val="35"/>
        </w:rPr>
      </w:pPr>
      <w:bookmarkStart w:id="12" w:name="bookmark13"/>
      <w:bookmarkEnd w:id="12"/>
      <w:r>
        <w:rPr>
          <w:b/>
          <w:bCs/>
          <w:spacing w:val="6"/>
          <w:sz w:val="35"/>
          <w:szCs w:val="35"/>
        </w:rPr>
        <w:t>第二章</w:t>
      </w:r>
      <w:r>
        <w:rPr>
          <w:spacing w:val="6"/>
          <w:sz w:val="35"/>
          <w:szCs w:val="35"/>
        </w:rPr>
        <w:t xml:space="preserve"> </w:t>
      </w:r>
      <w:r>
        <w:rPr>
          <w:b/>
          <w:bCs/>
          <w:spacing w:val="6"/>
          <w:sz w:val="35"/>
          <w:szCs w:val="35"/>
        </w:rPr>
        <w:t>竞争性磋商文件的编写</w:t>
      </w:r>
    </w:p>
    <w:p w14:paraId="0CB5C59E">
      <w:pPr>
        <w:rPr>
          <w:rFonts w:ascii="Arial"/>
          <w:sz w:val="21"/>
        </w:rPr>
      </w:pPr>
    </w:p>
    <w:p w14:paraId="4C50EAE3">
      <w:pPr>
        <w:spacing w:line="241" w:lineRule="auto"/>
        <w:rPr>
          <w:rFonts w:ascii="Arial"/>
          <w:sz w:val="21"/>
        </w:rPr>
      </w:pPr>
    </w:p>
    <w:p w14:paraId="39CDF12F">
      <w:pPr>
        <w:spacing w:line="241" w:lineRule="auto"/>
        <w:rPr>
          <w:rFonts w:ascii="Arial"/>
          <w:sz w:val="21"/>
        </w:rPr>
      </w:pPr>
    </w:p>
    <w:p w14:paraId="6D1DC72D">
      <w:pPr>
        <w:pStyle w:val="3"/>
        <w:spacing w:before="79" w:line="220" w:lineRule="auto"/>
        <w:ind w:left="482"/>
        <w:rPr>
          <w:sz w:val="24"/>
          <w:szCs w:val="24"/>
        </w:rPr>
      </w:pPr>
      <w:r>
        <w:rPr>
          <w:b/>
          <w:bCs/>
          <w:spacing w:val="-3"/>
          <w:sz w:val="24"/>
          <w:szCs w:val="24"/>
        </w:rPr>
        <w:t>9.</w:t>
      </w:r>
      <w:r>
        <w:rPr>
          <w:spacing w:val="-3"/>
          <w:sz w:val="24"/>
          <w:szCs w:val="24"/>
        </w:rPr>
        <w:t xml:space="preserve"> </w:t>
      </w:r>
      <w:r>
        <w:rPr>
          <w:b/>
          <w:bCs/>
          <w:spacing w:val="-3"/>
          <w:sz w:val="24"/>
          <w:szCs w:val="24"/>
        </w:rPr>
        <w:t>竞争性磋商文件的构成</w:t>
      </w:r>
    </w:p>
    <w:p w14:paraId="4B696789">
      <w:pPr>
        <w:pStyle w:val="3"/>
        <w:spacing w:before="182" w:line="220" w:lineRule="auto"/>
        <w:ind w:left="482"/>
        <w:rPr>
          <w:sz w:val="24"/>
          <w:szCs w:val="24"/>
        </w:rPr>
      </w:pPr>
      <w:r>
        <w:rPr>
          <w:spacing w:val="-1"/>
          <w:sz w:val="24"/>
          <w:szCs w:val="24"/>
        </w:rPr>
        <w:t>9.1  竞争性磋商文件由下述部分组成：</w:t>
      </w:r>
    </w:p>
    <w:p w14:paraId="6167BE3D">
      <w:pPr>
        <w:pStyle w:val="3"/>
        <w:spacing w:before="182" w:line="219" w:lineRule="auto"/>
        <w:ind w:left="481"/>
        <w:rPr>
          <w:sz w:val="24"/>
          <w:szCs w:val="24"/>
        </w:rPr>
      </w:pPr>
      <w:r>
        <w:rPr>
          <w:spacing w:val="-1"/>
          <w:sz w:val="24"/>
          <w:szCs w:val="24"/>
        </w:rPr>
        <w:t>第一部分 竞争性磋商公告</w:t>
      </w:r>
    </w:p>
    <w:p w14:paraId="70946BD3">
      <w:pPr>
        <w:pStyle w:val="3"/>
        <w:spacing w:before="184" w:line="219" w:lineRule="auto"/>
        <w:ind w:left="481"/>
        <w:rPr>
          <w:sz w:val="24"/>
          <w:szCs w:val="24"/>
        </w:rPr>
      </w:pPr>
      <w:r>
        <w:rPr>
          <w:spacing w:val="-1"/>
          <w:sz w:val="24"/>
          <w:szCs w:val="24"/>
        </w:rPr>
        <w:t>第二部分 供应商须知</w:t>
      </w:r>
    </w:p>
    <w:p w14:paraId="2C2A1CCD">
      <w:pPr>
        <w:spacing w:line="219" w:lineRule="auto"/>
        <w:rPr>
          <w:sz w:val="24"/>
          <w:szCs w:val="24"/>
        </w:rPr>
        <w:sectPr>
          <w:footerReference r:id="rId19" w:type="default"/>
          <w:pgSz w:w="11906" w:h="16839"/>
          <w:pgMar w:top="1405" w:right="1533" w:bottom="1437" w:left="1538" w:header="0" w:footer="1269" w:gutter="0"/>
          <w:pgNumType w:fmt="decimal"/>
          <w:cols w:space="720" w:num="1"/>
        </w:sectPr>
      </w:pPr>
    </w:p>
    <w:p w14:paraId="46B4246D">
      <w:pPr>
        <w:spacing w:line="53" w:lineRule="exact"/>
      </w:pPr>
    </w:p>
    <w:p w14:paraId="051C8FD0">
      <w:pPr>
        <w:spacing w:line="53" w:lineRule="exact"/>
        <w:sectPr>
          <w:footerReference r:id="rId20" w:type="default"/>
          <w:pgSz w:w="11906" w:h="16839"/>
          <w:pgMar w:top="1431" w:right="1547" w:bottom="1436" w:left="1538" w:header="0" w:footer="1269" w:gutter="0"/>
          <w:pgNumType w:fmt="decimal"/>
          <w:cols w:equalWidth="0" w:num="1">
            <w:col w:w="8820"/>
          </w:cols>
        </w:sectPr>
      </w:pPr>
    </w:p>
    <w:p w14:paraId="2548817F">
      <w:pPr>
        <w:pStyle w:val="3"/>
        <w:spacing w:before="48" w:line="360" w:lineRule="auto"/>
        <w:ind w:left="481" w:right="30"/>
        <w:rPr>
          <w:sz w:val="24"/>
          <w:szCs w:val="24"/>
        </w:rPr>
      </w:pPr>
      <w:r>
        <w:rPr>
          <w:spacing w:val="-3"/>
          <w:sz w:val="24"/>
          <w:szCs w:val="24"/>
        </w:rPr>
        <w:t>第三部分</w:t>
      </w:r>
      <w:r>
        <w:rPr>
          <w:spacing w:val="1"/>
          <w:sz w:val="24"/>
          <w:szCs w:val="24"/>
        </w:rPr>
        <w:t xml:space="preserve"> </w:t>
      </w:r>
      <w:r>
        <w:rPr>
          <w:spacing w:val="-3"/>
          <w:sz w:val="24"/>
          <w:szCs w:val="24"/>
        </w:rPr>
        <w:t>第四部分</w:t>
      </w:r>
    </w:p>
    <w:p w14:paraId="1BD5F21E">
      <w:pPr>
        <w:pStyle w:val="3"/>
        <w:spacing w:line="220" w:lineRule="auto"/>
        <w:ind w:right="30"/>
        <w:jc w:val="right"/>
        <w:rPr>
          <w:sz w:val="24"/>
          <w:szCs w:val="24"/>
        </w:rPr>
      </w:pPr>
      <w:r>
        <w:rPr>
          <w:spacing w:val="-3"/>
          <w:sz w:val="24"/>
          <w:szCs w:val="24"/>
        </w:rPr>
        <w:t>第五部分</w:t>
      </w:r>
    </w:p>
    <w:p w14:paraId="50BD97CD">
      <w:pPr>
        <w:pStyle w:val="3"/>
        <w:spacing w:before="182" w:line="220" w:lineRule="auto"/>
        <w:ind w:right="30"/>
        <w:jc w:val="right"/>
        <w:rPr>
          <w:sz w:val="24"/>
          <w:szCs w:val="24"/>
        </w:rPr>
      </w:pPr>
      <w:r>
        <w:rPr>
          <w:spacing w:val="-3"/>
          <w:sz w:val="24"/>
          <w:szCs w:val="24"/>
        </w:rPr>
        <w:t>第六部分</w:t>
      </w:r>
    </w:p>
    <w:p w14:paraId="4E653CEB">
      <w:pPr>
        <w:spacing w:line="28" w:lineRule="auto"/>
        <w:rPr>
          <w:rFonts w:ascii="Arial"/>
          <w:sz w:val="2"/>
        </w:rPr>
      </w:pPr>
    </w:p>
    <w:p w14:paraId="7B981900">
      <w:pPr>
        <w:spacing w:line="14" w:lineRule="auto"/>
        <w:rPr>
          <w:rFonts w:ascii="Arial"/>
          <w:sz w:val="2"/>
        </w:rPr>
      </w:pPr>
      <w:r>
        <w:rPr>
          <w:rFonts w:ascii="Arial" w:hAnsi="Arial" w:eastAsia="Arial" w:cs="Arial"/>
          <w:sz w:val="2"/>
          <w:szCs w:val="2"/>
        </w:rPr>
        <w:br w:type="column"/>
      </w:r>
    </w:p>
    <w:p w14:paraId="412DF711">
      <w:pPr>
        <w:pStyle w:val="3"/>
        <w:spacing w:before="46" w:line="360" w:lineRule="auto"/>
        <w:ind w:left="1" w:right="5587" w:firstLine="1"/>
        <w:rPr>
          <w:sz w:val="24"/>
          <w:szCs w:val="24"/>
        </w:rPr>
      </w:pPr>
      <w:r>
        <w:rPr>
          <w:spacing w:val="-3"/>
          <w:sz w:val="24"/>
          <w:szCs w:val="24"/>
        </w:rPr>
        <w:t>商务及技术规范</w:t>
      </w:r>
      <w:r>
        <w:rPr>
          <w:spacing w:val="5"/>
          <w:sz w:val="24"/>
          <w:szCs w:val="24"/>
        </w:rPr>
        <w:t xml:space="preserve"> </w:t>
      </w:r>
      <w:r>
        <w:rPr>
          <w:spacing w:val="-3"/>
          <w:sz w:val="24"/>
          <w:szCs w:val="24"/>
        </w:rPr>
        <w:t>工程量清单</w:t>
      </w:r>
    </w:p>
    <w:p w14:paraId="4F4CE33C">
      <w:pPr>
        <w:pStyle w:val="3"/>
        <w:spacing w:line="219" w:lineRule="auto"/>
        <w:rPr>
          <w:sz w:val="24"/>
          <w:szCs w:val="24"/>
        </w:rPr>
      </w:pPr>
      <w:r>
        <w:rPr>
          <w:spacing w:val="-3"/>
          <w:sz w:val="24"/>
          <w:szCs w:val="24"/>
        </w:rPr>
        <w:t>合同模板</w:t>
      </w:r>
    </w:p>
    <w:p w14:paraId="4774F627">
      <w:pPr>
        <w:pStyle w:val="3"/>
        <w:spacing w:before="182" w:line="220" w:lineRule="auto"/>
        <w:ind w:left="11"/>
        <w:rPr>
          <w:sz w:val="24"/>
          <w:szCs w:val="24"/>
        </w:rPr>
      </w:pPr>
      <w:r>
        <w:rPr>
          <w:spacing w:val="-4"/>
          <w:sz w:val="24"/>
          <w:szCs w:val="24"/>
        </w:rPr>
        <w:t>响应文件格式</w:t>
      </w:r>
    </w:p>
    <w:p w14:paraId="71C3CFA6">
      <w:pPr>
        <w:spacing w:line="220" w:lineRule="auto"/>
        <w:rPr>
          <w:sz w:val="24"/>
          <w:szCs w:val="24"/>
        </w:rPr>
        <w:sectPr>
          <w:type w:val="continuous"/>
          <w:pgSz w:w="11906" w:h="16839"/>
          <w:pgMar w:top="1431" w:right="1547" w:bottom="1436" w:left="1538" w:header="0" w:footer="1269" w:gutter="0"/>
          <w:pgNumType w:fmt="decimal"/>
          <w:cols w:equalWidth="0" w:num="2">
            <w:col w:w="1463" w:space="100"/>
            <w:col w:w="7257"/>
          </w:cols>
        </w:sectPr>
      </w:pPr>
    </w:p>
    <w:p w14:paraId="5DCC2655">
      <w:pPr>
        <w:pStyle w:val="3"/>
        <w:spacing w:before="179" w:line="219" w:lineRule="auto"/>
        <w:ind w:left="482"/>
        <w:rPr>
          <w:sz w:val="24"/>
          <w:szCs w:val="24"/>
        </w:rPr>
      </w:pPr>
      <w:r>
        <w:rPr>
          <w:spacing w:val="-1"/>
          <w:sz w:val="24"/>
          <w:szCs w:val="24"/>
        </w:rPr>
        <w:t>9.2 竞争性磋商文件以中文书写。</w:t>
      </w:r>
    </w:p>
    <w:p w14:paraId="4D31B792">
      <w:pPr>
        <w:pStyle w:val="3"/>
        <w:spacing w:before="183" w:line="290" w:lineRule="auto"/>
        <w:ind w:right="7" w:firstLine="482"/>
        <w:rPr>
          <w:sz w:val="24"/>
          <w:szCs w:val="24"/>
        </w:rPr>
      </w:pPr>
      <w:r>
        <w:rPr>
          <w:spacing w:val="5"/>
          <w:sz w:val="24"/>
          <w:szCs w:val="24"/>
        </w:rPr>
        <w:t>9.3 供应商被视为熟悉本招标项目的各种情况以及</w:t>
      </w:r>
      <w:r>
        <w:rPr>
          <w:spacing w:val="4"/>
          <w:sz w:val="24"/>
          <w:szCs w:val="24"/>
        </w:rPr>
        <w:t>与履行合同有关的一切其他</w:t>
      </w:r>
      <w:r>
        <w:rPr>
          <w:sz w:val="24"/>
          <w:szCs w:val="24"/>
        </w:rPr>
        <w:t xml:space="preserve"> </w:t>
      </w:r>
      <w:r>
        <w:rPr>
          <w:spacing w:val="-3"/>
          <w:sz w:val="24"/>
          <w:szCs w:val="24"/>
        </w:rPr>
        <w:t>情况。</w:t>
      </w:r>
    </w:p>
    <w:p w14:paraId="4C140DD9">
      <w:pPr>
        <w:pStyle w:val="3"/>
        <w:spacing w:before="178" w:line="337" w:lineRule="auto"/>
        <w:ind w:left="2" w:right="7" w:firstLine="480"/>
        <w:rPr>
          <w:sz w:val="24"/>
          <w:szCs w:val="24"/>
        </w:rPr>
      </w:pPr>
      <w:r>
        <w:rPr>
          <w:spacing w:val="-1"/>
          <w:sz w:val="24"/>
          <w:szCs w:val="24"/>
        </w:rPr>
        <w:t>9.4</w:t>
      </w:r>
      <w:r>
        <w:rPr>
          <w:spacing w:val="-36"/>
          <w:sz w:val="24"/>
          <w:szCs w:val="24"/>
        </w:rPr>
        <w:t xml:space="preserve"> </w:t>
      </w:r>
      <w:r>
        <w:rPr>
          <w:spacing w:val="-1"/>
          <w:sz w:val="24"/>
          <w:szCs w:val="24"/>
        </w:rPr>
        <w:t>供应商获取竞争性磋商文件后，应仔细检查竞争性磋商文件的所有内容，如</w:t>
      </w:r>
      <w:r>
        <w:rPr>
          <w:sz w:val="24"/>
          <w:szCs w:val="24"/>
        </w:rPr>
        <w:t xml:space="preserve"> </w:t>
      </w:r>
      <w:r>
        <w:rPr>
          <w:spacing w:val="-4"/>
          <w:sz w:val="24"/>
          <w:szCs w:val="24"/>
        </w:rPr>
        <w:t>有残缺应在领到竞争性磋商文件后</w:t>
      </w:r>
      <w:r>
        <w:rPr>
          <w:spacing w:val="-33"/>
          <w:sz w:val="24"/>
          <w:szCs w:val="24"/>
        </w:rPr>
        <w:t xml:space="preserve"> </w:t>
      </w:r>
      <w:r>
        <w:rPr>
          <w:spacing w:val="-4"/>
          <w:sz w:val="24"/>
          <w:szCs w:val="24"/>
        </w:rPr>
        <w:t>1 日内向采购人提出，否则，由此</w:t>
      </w:r>
      <w:r>
        <w:rPr>
          <w:spacing w:val="-5"/>
          <w:sz w:val="24"/>
          <w:szCs w:val="24"/>
        </w:rPr>
        <w:t>引起的投标损失</w:t>
      </w:r>
      <w:r>
        <w:rPr>
          <w:sz w:val="24"/>
          <w:szCs w:val="24"/>
        </w:rPr>
        <w:t xml:space="preserve"> </w:t>
      </w:r>
      <w:r>
        <w:rPr>
          <w:spacing w:val="-2"/>
          <w:sz w:val="24"/>
          <w:szCs w:val="24"/>
        </w:rPr>
        <w:t>自负；供应商同时应认真审阅竞争性磋商文件中所有的事项、格式、条款和规范要求</w:t>
      </w:r>
      <w:r>
        <w:rPr>
          <w:spacing w:val="2"/>
          <w:sz w:val="24"/>
          <w:szCs w:val="24"/>
        </w:rPr>
        <w:t xml:space="preserve"> </w:t>
      </w:r>
      <w:r>
        <w:rPr>
          <w:spacing w:val="-2"/>
          <w:sz w:val="24"/>
          <w:szCs w:val="24"/>
        </w:rPr>
        <w:t>等，如果供应商编制的响应文件，没有按照竞争性磋商文件要求提交全部资料或者没</w:t>
      </w:r>
      <w:r>
        <w:rPr>
          <w:spacing w:val="2"/>
          <w:sz w:val="24"/>
          <w:szCs w:val="24"/>
        </w:rPr>
        <w:t xml:space="preserve"> </w:t>
      </w:r>
      <w:r>
        <w:rPr>
          <w:spacing w:val="-2"/>
          <w:sz w:val="24"/>
          <w:szCs w:val="24"/>
        </w:rPr>
        <w:t>有对竞争性磋商文件做出实质性响应，其风险应由供应商自行承担，并根据有关条款</w:t>
      </w:r>
      <w:r>
        <w:rPr>
          <w:spacing w:val="2"/>
          <w:sz w:val="24"/>
          <w:szCs w:val="24"/>
        </w:rPr>
        <w:t xml:space="preserve"> </w:t>
      </w:r>
      <w:r>
        <w:rPr>
          <w:spacing w:val="-1"/>
          <w:sz w:val="24"/>
          <w:szCs w:val="24"/>
        </w:rPr>
        <w:t>规定，其投标有可能被拒绝。</w:t>
      </w:r>
    </w:p>
    <w:p w14:paraId="6BFA60EF">
      <w:pPr>
        <w:pStyle w:val="3"/>
        <w:spacing w:before="182" w:line="219" w:lineRule="auto"/>
        <w:ind w:left="499"/>
        <w:rPr>
          <w:sz w:val="24"/>
          <w:szCs w:val="24"/>
        </w:rPr>
      </w:pPr>
      <w:r>
        <w:rPr>
          <w:b/>
          <w:bCs/>
          <w:spacing w:val="-4"/>
          <w:sz w:val="24"/>
          <w:szCs w:val="24"/>
        </w:rPr>
        <w:t>10.</w:t>
      </w:r>
      <w:r>
        <w:rPr>
          <w:spacing w:val="-4"/>
          <w:sz w:val="24"/>
          <w:szCs w:val="24"/>
        </w:rPr>
        <w:t xml:space="preserve"> </w:t>
      </w:r>
      <w:r>
        <w:rPr>
          <w:b/>
          <w:bCs/>
          <w:spacing w:val="-4"/>
          <w:sz w:val="24"/>
          <w:szCs w:val="24"/>
        </w:rPr>
        <w:t>竞争性磋商文件的澄清、标前会议</w:t>
      </w:r>
    </w:p>
    <w:p w14:paraId="34C21C96">
      <w:pPr>
        <w:pStyle w:val="3"/>
        <w:spacing w:before="182" w:line="325" w:lineRule="auto"/>
        <w:ind w:left="3" w:firstLine="495"/>
        <w:rPr>
          <w:sz w:val="24"/>
          <w:szCs w:val="24"/>
        </w:rPr>
      </w:pPr>
      <w:r>
        <w:rPr>
          <w:spacing w:val="-10"/>
          <w:sz w:val="24"/>
          <w:szCs w:val="24"/>
        </w:rPr>
        <w:t>10.1</w:t>
      </w:r>
      <w:r>
        <w:rPr>
          <w:spacing w:val="-51"/>
          <w:sz w:val="24"/>
          <w:szCs w:val="24"/>
        </w:rPr>
        <w:t xml:space="preserve"> </w:t>
      </w:r>
      <w:r>
        <w:rPr>
          <w:spacing w:val="-10"/>
          <w:sz w:val="24"/>
          <w:szCs w:val="24"/>
        </w:rPr>
        <w:t>供应商对竞争性磋商文件如有疑点，可在磋商截止期5 日前按竞争性磋商文件</w:t>
      </w:r>
      <w:r>
        <w:rPr>
          <w:sz w:val="24"/>
          <w:szCs w:val="24"/>
        </w:rPr>
        <w:t xml:space="preserve"> </w:t>
      </w:r>
      <w:r>
        <w:rPr>
          <w:spacing w:val="-8"/>
          <w:sz w:val="24"/>
          <w:szCs w:val="24"/>
        </w:rPr>
        <w:t>中载明的地址以书面形式（包括信函、电报或传真，下同）通知采购人要求澄清。</w:t>
      </w:r>
      <w:r>
        <w:rPr>
          <w:spacing w:val="-9"/>
          <w:sz w:val="24"/>
          <w:szCs w:val="24"/>
        </w:rPr>
        <w:t>采购</w:t>
      </w:r>
      <w:r>
        <w:rPr>
          <w:sz w:val="24"/>
          <w:szCs w:val="24"/>
        </w:rPr>
        <w:t xml:space="preserve"> </w:t>
      </w:r>
      <w:r>
        <w:rPr>
          <w:spacing w:val="-8"/>
          <w:sz w:val="24"/>
          <w:szCs w:val="24"/>
        </w:rPr>
        <w:t>人将视情况确定采用适当方式予以澄清或以书面形式予以答复。采购人认为有必要</w:t>
      </w:r>
      <w:r>
        <w:rPr>
          <w:spacing w:val="-9"/>
          <w:sz w:val="24"/>
          <w:szCs w:val="24"/>
        </w:rPr>
        <w:t>时，</w:t>
      </w:r>
      <w:r>
        <w:rPr>
          <w:sz w:val="24"/>
          <w:szCs w:val="24"/>
        </w:rPr>
        <w:t xml:space="preserve"> </w:t>
      </w:r>
      <w:r>
        <w:rPr>
          <w:spacing w:val="-8"/>
          <w:sz w:val="24"/>
          <w:szCs w:val="24"/>
        </w:rPr>
        <w:t>可将答复内容（包括原提出问题，但不包括问题的来源）分发给所有供应商。</w:t>
      </w:r>
    </w:p>
    <w:p w14:paraId="51C7919F">
      <w:pPr>
        <w:pStyle w:val="3"/>
        <w:spacing w:before="183" w:line="220" w:lineRule="auto"/>
        <w:ind w:left="499"/>
        <w:rPr>
          <w:sz w:val="24"/>
          <w:szCs w:val="24"/>
        </w:rPr>
      </w:pPr>
      <w:r>
        <w:rPr>
          <w:b/>
          <w:bCs/>
          <w:spacing w:val="-4"/>
          <w:sz w:val="24"/>
          <w:szCs w:val="24"/>
        </w:rPr>
        <w:t>11.</w:t>
      </w:r>
      <w:r>
        <w:rPr>
          <w:spacing w:val="-4"/>
          <w:sz w:val="24"/>
          <w:szCs w:val="24"/>
        </w:rPr>
        <w:t xml:space="preserve"> </w:t>
      </w:r>
      <w:r>
        <w:rPr>
          <w:b/>
          <w:bCs/>
          <w:spacing w:val="-4"/>
          <w:sz w:val="24"/>
          <w:szCs w:val="24"/>
        </w:rPr>
        <w:t>竞争性磋商文件的修改或补充</w:t>
      </w:r>
    </w:p>
    <w:p w14:paraId="32F717B6">
      <w:pPr>
        <w:pStyle w:val="3"/>
        <w:spacing w:before="182" w:line="313" w:lineRule="auto"/>
        <w:ind w:left="1" w:right="7" w:firstLine="497"/>
        <w:rPr>
          <w:sz w:val="24"/>
          <w:szCs w:val="24"/>
        </w:rPr>
      </w:pPr>
      <w:r>
        <w:rPr>
          <w:spacing w:val="-3"/>
          <w:sz w:val="24"/>
          <w:szCs w:val="24"/>
        </w:rPr>
        <w:t>11.1 在磋商截止期</w:t>
      </w:r>
      <w:r>
        <w:rPr>
          <w:spacing w:val="-35"/>
          <w:sz w:val="24"/>
          <w:szCs w:val="24"/>
        </w:rPr>
        <w:t xml:space="preserve"> </w:t>
      </w:r>
      <w:r>
        <w:rPr>
          <w:spacing w:val="-3"/>
          <w:sz w:val="24"/>
          <w:szCs w:val="24"/>
        </w:rPr>
        <w:t>5 日前的任何时间，采购人可主动或依据供应商要求澄清的</w:t>
      </w:r>
      <w:r>
        <w:rPr>
          <w:sz w:val="24"/>
          <w:szCs w:val="24"/>
        </w:rPr>
        <w:t xml:space="preserve"> </w:t>
      </w:r>
      <w:r>
        <w:rPr>
          <w:spacing w:val="-2"/>
          <w:sz w:val="24"/>
          <w:szCs w:val="24"/>
        </w:rPr>
        <w:t>问题而修改或补充竞争性磋商文件，并以书面形式通知所有供应商，供应商在收到该</w:t>
      </w:r>
      <w:r>
        <w:rPr>
          <w:spacing w:val="3"/>
          <w:sz w:val="24"/>
          <w:szCs w:val="24"/>
        </w:rPr>
        <w:t xml:space="preserve"> </w:t>
      </w:r>
      <w:r>
        <w:rPr>
          <w:spacing w:val="-1"/>
          <w:sz w:val="24"/>
          <w:szCs w:val="24"/>
        </w:rPr>
        <w:t>通知后应立即以电报或传真的形式予以确认。</w:t>
      </w:r>
    </w:p>
    <w:p w14:paraId="42E8054A">
      <w:pPr>
        <w:pStyle w:val="3"/>
        <w:spacing w:before="182" w:line="290" w:lineRule="auto"/>
        <w:ind w:left="7" w:right="7" w:firstLine="492"/>
        <w:rPr>
          <w:sz w:val="24"/>
          <w:szCs w:val="24"/>
        </w:rPr>
      </w:pPr>
      <w:r>
        <w:rPr>
          <w:spacing w:val="-4"/>
          <w:sz w:val="24"/>
          <w:szCs w:val="24"/>
        </w:rPr>
        <w:t>11.2</w:t>
      </w:r>
      <w:r>
        <w:rPr>
          <w:spacing w:val="-48"/>
          <w:sz w:val="24"/>
          <w:szCs w:val="24"/>
        </w:rPr>
        <w:t xml:space="preserve"> </w:t>
      </w:r>
      <w:r>
        <w:rPr>
          <w:spacing w:val="-4"/>
          <w:sz w:val="24"/>
          <w:szCs w:val="24"/>
        </w:rPr>
        <w:t>为使供应商在准备投标时有适当的时间考虑响</w:t>
      </w:r>
      <w:r>
        <w:rPr>
          <w:spacing w:val="-5"/>
          <w:sz w:val="24"/>
          <w:szCs w:val="24"/>
        </w:rPr>
        <w:t>应文件的修改，采购人有权决</w:t>
      </w:r>
      <w:r>
        <w:rPr>
          <w:sz w:val="24"/>
          <w:szCs w:val="24"/>
        </w:rPr>
        <w:t xml:space="preserve"> </w:t>
      </w:r>
      <w:r>
        <w:rPr>
          <w:spacing w:val="-1"/>
          <w:sz w:val="24"/>
          <w:szCs w:val="24"/>
        </w:rPr>
        <w:t>定推迟磋商截止日期和开标日期，并将此变更通知所有的供应商。</w:t>
      </w:r>
    </w:p>
    <w:p w14:paraId="2180E40E">
      <w:pPr>
        <w:pStyle w:val="3"/>
        <w:spacing w:before="103" w:line="289" w:lineRule="auto"/>
        <w:ind w:left="28" w:right="7" w:firstLine="471"/>
        <w:rPr>
          <w:sz w:val="24"/>
          <w:szCs w:val="24"/>
        </w:rPr>
      </w:pPr>
      <w:r>
        <w:rPr>
          <w:spacing w:val="-4"/>
          <w:sz w:val="24"/>
          <w:szCs w:val="24"/>
        </w:rPr>
        <w:t>11.3</w:t>
      </w:r>
      <w:r>
        <w:rPr>
          <w:spacing w:val="-48"/>
          <w:sz w:val="24"/>
          <w:szCs w:val="24"/>
        </w:rPr>
        <w:t xml:space="preserve"> </w:t>
      </w:r>
      <w:r>
        <w:rPr>
          <w:spacing w:val="-4"/>
          <w:sz w:val="24"/>
          <w:szCs w:val="24"/>
        </w:rPr>
        <w:t>竞争性磋商文件的修改书和补充文件将构成竞</w:t>
      </w:r>
      <w:r>
        <w:rPr>
          <w:spacing w:val="-5"/>
          <w:sz w:val="24"/>
          <w:szCs w:val="24"/>
        </w:rPr>
        <w:t>争性磋商文件的一部分，并且</w:t>
      </w:r>
      <w:r>
        <w:rPr>
          <w:sz w:val="24"/>
          <w:szCs w:val="24"/>
        </w:rPr>
        <w:t xml:space="preserve"> </w:t>
      </w:r>
      <w:r>
        <w:rPr>
          <w:spacing w:val="-2"/>
          <w:sz w:val="24"/>
          <w:szCs w:val="24"/>
        </w:rPr>
        <w:t>比竞争性磋商文件对供应商具有优先的约束力。</w:t>
      </w:r>
    </w:p>
    <w:p w14:paraId="7E0676CD">
      <w:pPr>
        <w:pStyle w:val="3"/>
        <w:spacing w:before="279" w:line="225" w:lineRule="auto"/>
        <w:ind w:left="2519"/>
        <w:outlineLvl w:val="1"/>
        <w:rPr>
          <w:sz w:val="35"/>
          <w:szCs w:val="35"/>
        </w:rPr>
      </w:pPr>
      <w:bookmarkStart w:id="13" w:name="bookmark14"/>
      <w:bookmarkEnd w:id="13"/>
      <w:r>
        <w:rPr>
          <w:b/>
          <w:bCs/>
          <w:spacing w:val="2"/>
          <w:sz w:val="35"/>
          <w:szCs w:val="35"/>
        </w:rPr>
        <w:t>第三章</w:t>
      </w:r>
      <w:r>
        <w:rPr>
          <w:spacing w:val="45"/>
          <w:sz w:val="35"/>
          <w:szCs w:val="35"/>
        </w:rPr>
        <w:t xml:space="preserve"> </w:t>
      </w:r>
      <w:r>
        <w:rPr>
          <w:b/>
          <w:bCs/>
          <w:spacing w:val="2"/>
          <w:sz w:val="35"/>
          <w:szCs w:val="35"/>
        </w:rPr>
        <w:t>响应文件的编写</w:t>
      </w:r>
    </w:p>
    <w:p w14:paraId="56AF8F4B">
      <w:pPr>
        <w:pStyle w:val="3"/>
        <w:spacing w:before="180" w:line="222" w:lineRule="auto"/>
        <w:ind w:left="499"/>
        <w:rPr>
          <w:sz w:val="24"/>
          <w:szCs w:val="24"/>
        </w:rPr>
      </w:pPr>
      <w:r>
        <w:rPr>
          <w:b/>
          <w:bCs/>
          <w:spacing w:val="-8"/>
          <w:sz w:val="24"/>
          <w:szCs w:val="24"/>
        </w:rPr>
        <w:t>12.要求</w:t>
      </w:r>
    </w:p>
    <w:p w14:paraId="43A9C893">
      <w:pPr>
        <w:pStyle w:val="3"/>
        <w:spacing w:before="181" w:line="185" w:lineRule="auto"/>
        <w:ind w:right="7"/>
        <w:jc w:val="right"/>
        <w:rPr>
          <w:sz w:val="24"/>
          <w:szCs w:val="24"/>
        </w:rPr>
      </w:pPr>
      <w:r>
        <w:rPr>
          <w:spacing w:val="-4"/>
          <w:sz w:val="24"/>
          <w:szCs w:val="24"/>
        </w:rPr>
        <w:t>12.1</w:t>
      </w:r>
      <w:r>
        <w:rPr>
          <w:spacing w:val="-51"/>
          <w:sz w:val="24"/>
          <w:szCs w:val="24"/>
        </w:rPr>
        <w:t xml:space="preserve"> </w:t>
      </w:r>
      <w:r>
        <w:rPr>
          <w:spacing w:val="-4"/>
          <w:sz w:val="24"/>
          <w:szCs w:val="24"/>
        </w:rPr>
        <w:t>供应商应详细阅读竞争性磋商文件中的条款、格式、</w:t>
      </w:r>
      <w:r>
        <w:rPr>
          <w:spacing w:val="-5"/>
          <w:sz w:val="24"/>
          <w:szCs w:val="24"/>
        </w:rPr>
        <w:t>表示、条件和规范等所</w:t>
      </w:r>
    </w:p>
    <w:p w14:paraId="2FB43415">
      <w:pPr>
        <w:spacing w:line="185" w:lineRule="auto"/>
        <w:rPr>
          <w:sz w:val="24"/>
          <w:szCs w:val="24"/>
        </w:rPr>
        <w:sectPr>
          <w:type w:val="continuous"/>
          <w:pgSz w:w="11906" w:h="16839"/>
          <w:pgMar w:top="1431" w:right="1547" w:bottom="1436" w:left="1538" w:header="0" w:footer="1269" w:gutter="0"/>
          <w:pgNumType w:fmt="decimal"/>
          <w:cols w:equalWidth="0" w:num="1">
            <w:col w:w="8820"/>
          </w:cols>
        </w:sectPr>
      </w:pPr>
    </w:p>
    <w:p w14:paraId="6C9F5DDF">
      <w:pPr>
        <w:pStyle w:val="3"/>
        <w:spacing w:before="101" w:line="360" w:lineRule="auto"/>
        <w:ind w:left="5" w:right="21" w:hanging="4"/>
        <w:rPr>
          <w:sz w:val="24"/>
          <w:szCs w:val="24"/>
        </w:rPr>
      </w:pPr>
      <w:r>
        <w:rPr>
          <w:spacing w:val="-2"/>
          <w:sz w:val="24"/>
          <w:szCs w:val="24"/>
        </w:rPr>
        <w:t>有内容，按竞争性磋商文件的要求份数提供响应文件，并保证所提供的全部材料的真</w:t>
      </w:r>
      <w:r>
        <w:rPr>
          <w:spacing w:val="2"/>
          <w:sz w:val="24"/>
          <w:szCs w:val="24"/>
        </w:rPr>
        <w:t xml:space="preserve"> </w:t>
      </w:r>
      <w:r>
        <w:rPr>
          <w:sz w:val="24"/>
          <w:szCs w:val="24"/>
        </w:rPr>
        <w:t>实性，以使其投标对竞争性磋商文件做出实</w:t>
      </w:r>
      <w:r>
        <w:rPr>
          <w:spacing w:val="-1"/>
          <w:sz w:val="24"/>
          <w:szCs w:val="24"/>
        </w:rPr>
        <w:t>质性响应。否则，其投标可能被拒绝。</w:t>
      </w:r>
    </w:p>
    <w:p w14:paraId="78DED9D1">
      <w:pPr>
        <w:pStyle w:val="3"/>
        <w:spacing w:line="220" w:lineRule="auto"/>
        <w:ind w:left="498"/>
        <w:rPr>
          <w:sz w:val="24"/>
          <w:szCs w:val="24"/>
        </w:rPr>
      </w:pPr>
      <w:r>
        <w:rPr>
          <w:b/>
          <w:bCs/>
          <w:spacing w:val="-4"/>
          <w:sz w:val="24"/>
          <w:szCs w:val="24"/>
        </w:rPr>
        <w:t>13.响应文件语言和度量单位</w:t>
      </w:r>
    </w:p>
    <w:p w14:paraId="449EEEC8">
      <w:pPr>
        <w:pStyle w:val="3"/>
        <w:spacing w:before="181" w:line="290" w:lineRule="auto"/>
        <w:ind w:left="5" w:firstLine="492"/>
        <w:rPr>
          <w:sz w:val="24"/>
          <w:szCs w:val="24"/>
        </w:rPr>
      </w:pPr>
      <w:r>
        <w:rPr>
          <w:spacing w:val="-5"/>
          <w:sz w:val="24"/>
          <w:szCs w:val="24"/>
        </w:rPr>
        <w:t>13.1</w:t>
      </w:r>
      <w:r>
        <w:rPr>
          <w:spacing w:val="-24"/>
          <w:sz w:val="24"/>
          <w:szCs w:val="24"/>
        </w:rPr>
        <w:t xml:space="preserve"> </w:t>
      </w:r>
      <w:r>
        <w:rPr>
          <w:spacing w:val="-5"/>
          <w:sz w:val="24"/>
          <w:szCs w:val="24"/>
        </w:rPr>
        <w:t>响应文件及供应商和采购人就招标、投标交换的文件和往来信件，须以中文</w:t>
      </w:r>
      <w:r>
        <w:rPr>
          <w:sz w:val="24"/>
          <w:szCs w:val="24"/>
        </w:rPr>
        <w:t xml:space="preserve"> </w:t>
      </w:r>
      <w:r>
        <w:rPr>
          <w:spacing w:val="-1"/>
          <w:sz w:val="24"/>
          <w:szCs w:val="24"/>
        </w:rPr>
        <w:t>书写。供应商可提交其他语言的资料，但应附</w:t>
      </w:r>
      <w:r>
        <w:rPr>
          <w:spacing w:val="-2"/>
          <w:sz w:val="24"/>
          <w:szCs w:val="24"/>
        </w:rPr>
        <w:t>中文注释，在有差异时，以中文为主。</w:t>
      </w:r>
    </w:p>
    <w:p w14:paraId="6C5C226D">
      <w:pPr>
        <w:pStyle w:val="3"/>
        <w:spacing w:before="183" w:line="290" w:lineRule="auto"/>
        <w:ind w:left="1" w:right="21" w:firstLine="496"/>
        <w:rPr>
          <w:sz w:val="24"/>
          <w:szCs w:val="24"/>
        </w:rPr>
      </w:pPr>
      <w:r>
        <w:rPr>
          <w:spacing w:val="-5"/>
          <w:sz w:val="24"/>
          <w:szCs w:val="24"/>
        </w:rPr>
        <w:t>13.2</w:t>
      </w:r>
      <w:r>
        <w:rPr>
          <w:spacing w:val="-24"/>
          <w:sz w:val="24"/>
          <w:szCs w:val="24"/>
        </w:rPr>
        <w:t xml:space="preserve"> </w:t>
      </w:r>
      <w:r>
        <w:rPr>
          <w:spacing w:val="-5"/>
          <w:sz w:val="24"/>
          <w:szCs w:val="24"/>
        </w:rPr>
        <w:t>除在竞争性磋商文件的技术规格中另有规定外，计量单位应使用中华人民共</w:t>
      </w:r>
      <w:r>
        <w:rPr>
          <w:sz w:val="24"/>
          <w:szCs w:val="24"/>
        </w:rPr>
        <w:t xml:space="preserve"> </w:t>
      </w:r>
      <w:r>
        <w:rPr>
          <w:spacing w:val="-1"/>
          <w:sz w:val="24"/>
          <w:szCs w:val="24"/>
        </w:rPr>
        <w:t>和国法定计量单位（国际单位制和国家选定的其它计量单位）。</w:t>
      </w:r>
    </w:p>
    <w:p w14:paraId="251538FD">
      <w:pPr>
        <w:pStyle w:val="3"/>
        <w:spacing w:before="181" w:line="220" w:lineRule="auto"/>
        <w:ind w:left="498"/>
        <w:rPr>
          <w:sz w:val="24"/>
          <w:szCs w:val="24"/>
        </w:rPr>
      </w:pPr>
      <w:r>
        <w:rPr>
          <w:b/>
          <w:bCs/>
          <w:spacing w:val="-5"/>
          <w:sz w:val="24"/>
          <w:szCs w:val="24"/>
        </w:rPr>
        <w:t>14.响应文件的组成</w:t>
      </w:r>
    </w:p>
    <w:p w14:paraId="06C98ADD">
      <w:pPr>
        <w:pStyle w:val="3"/>
        <w:spacing w:before="182" w:line="220" w:lineRule="auto"/>
        <w:ind w:left="498"/>
        <w:rPr>
          <w:sz w:val="24"/>
          <w:szCs w:val="24"/>
        </w:rPr>
      </w:pPr>
      <w:r>
        <w:rPr>
          <w:spacing w:val="-2"/>
          <w:sz w:val="24"/>
          <w:szCs w:val="24"/>
        </w:rPr>
        <w:t>14.1 响应文件包括（但不仅限于）下列内容：</w:t>
      </w:r>
    </w:p>
    <w:p w14:paraId="232A4CC4">
      <w:pPr>
        <w:pStyle w:val="3"/>
        <w:spacing w:before="181" w:line="221" w:lineRule="auto"/>
        <w:ind w:left="523"/>
        <w:rPr>
          <w:sz w:val="24"/>
          <w:szCs w:val="24"/>
        </w:rPr>
      </w:pPr>
      <w:r>
        <w:rPr>
          <w:spacing w:val="-11"/>
          <w:sz w:val="24"/>
          <w:szCs w:val="24"/>
        </w:rPr>
        <w:t>(1)</w:t>
      </w:r>
      <w:r>
        <w:rPr>
          <w:spacing w:val="13"/>
          <w:sz w:val="24"/>
          <w:szCs w:val="24"/>
        </w:rPr>
        <w:t xml:space="preserve"> </w:t>
      </w:r>
      <w:r>
        <w:rPr>
          <w:spacing w:val="-11"/>
          <w:sz w:val="24"/>
          <w:szCs w:val="24"/>
        </w:rPr>
        <w:t>投标函</w:t>
      </w:r>
    </w:p>
    <w:p w14:paraId="0E8DF85A">
      <w:pPr>
        <w:pStyle w:val="3"/>
        <w:spacing w:before="181" w:line="219" w:lineRule="auto"/>
        <w:ind w:left="523"/>
        <w:rPr>
          <w:sz w:val="24"/>
          <w:szCs w:val="24"/>
        </w:rPr>
      </w:pPr>
      <w:r>
        <w:rPr>
          <w:spacing w:val="-2"/>
          <w:sz w:val="24"/>
          <w:szCs w:val="24"/>
        </w:rPr>
        <w:t>(2) 法定代表人身份证明及法定代表人</w:t>
      </w:r>
      <w:r>
        <w:rPr>
          <w:spacing w:val="-3"/>
          <w:sz w:val="24"/>
          <w:szCs w:val="24"/>
        </w:rPr>
        <w:t>授权委托书</w:t>
      </w:r>
    </w:p>
    <w:p w14:paraId="0EB4AEEF">
      <w:pPr>
        <w:pStyle w:val="3"/>
        <w:spacing w:before="182" w:line="219" w:lineRule="auto"/>
        <w:ind w:left="523"/>
        <w:rPr>
          <w:sz w:val="24"/>
          <w:szCs w:val="24"/>
        </w:rPr>
      </w:pPr>
      <w:r>
        <w:rPr>
          <w:spacing w:val="-4"/>
          <w:sz w:val="24"/>
          <w:szCs w:val="24"/>
        </w:rPr>
        <w:t>(3) 报价一览表、工程量清单报价</w:t>
      </w:r>
    </w:p>
    <w:p w14:paraId="69A938E4">
      <w:pPr>
        <w:pStyle w:val="3"/>
        <w:spacing w:before="184" w:line="221" w:lineRule="auto"/>
        <w:ind w:left="523"/>
        <w:rPr>
          <w:sz w:val="24"/>
          <w:szCs w:val="24"/>
        </w:rPr>
      </w:pPr>
      <w:r>
        <w:rPr>
          <w:spacing w:val="-6"/>
          <w:sz w:val="24"/>
          <w:szCs w:val="24"/>
        </w:rPr>
        <w:t>(4) 磋商保证金</w:t>
      </w:r>
    </w:p>
    <w:p w14:paraId="15716FFB">
      <w:pPr>
        <w:pStyle w:val="3"/>
        <w:spacing w:before="181" w:line="219" w:lineRule="auto"/>
        <w:ind w:left="523"/>
        <w:rPr>
          <w:sz w:val="24"/>
          <w:szCs w:val="24"/>
        </w:rPr>
      </w:pPr>
      <w:r>
        <w:rPr>
          <w:spacing w:val="-4"/>
          <w:sz w:val="24"/>
          <w:szCs w:val="24"/>
        </w:rPr>
        <w:t>(5) 供应商资格证明文件</w:t>
      </w:r>
    </w:p>
    <w:p w14:paraId="0E9CD497">
      <w:pPr>
        <w:pStyle w:val="3"/>
        <w:spacing w:before="183" w:line="220" w:lineRule="auto"/>
        <w:ind w:left="523"/>
        <w:rPr>
          <w:sz w:val="24"/>
          <w:szCs w:val="24"/>
        </w:rPr>
      </w:pPr>
      <w:r>
        <w:rPr>
          <w:spacing w:val="-4"/>
          <w:sz w:val="24"/>
          <w:szCs w:val="24"/>
        </w:rPr>
        <w:t>(6) 商务技术条款偏离表</w:t>
      </w:r>
    </w:p>
    <w:p w14:paraId="674B774C">
      <w:pPr>
        <w:pStyle w:val="3"/>
        <w:spacing w:before="182" w:line="221" w:lineRule="auto"/>
        <w:ind w:left="508"/>
        <w:rPr>
          <w:sz w:val="24"/>
          <w:szCs w:val="24"/>
        </w:rPr>
      </w:pPr>
      <w:r>
        <w:rPr>
          <w:spacing w:val="-8"/>
          <w:sz w:val="24"/>
          <w:szCs w:val="24"/>
        </w:rPr>
        <w:t>(7)</w:t>
      </w:r>
      <w:r>
        <w:rPr>
          <w:spacing w:val="19"/>
          <w:sz w:val="24"/>
          <w:szCs w:val="24"/>
        </w:rPr>
        <w:t xml:space="preserve"> </w:t>
      </w:r>
      <w:r>
        <w:rPr>
          <w:spacing w:val="-8"/>
          <w:sz w:val="24"/>
          <w:szCs w:val="24"/>
        </w:rPr>
        <w:t>项目实施方案</w:t>
      </w:r>
    </w:p>
    <w:p w14:paraId="2F4258C9">
      <w:pPr>
        <w:pStyle w:val="3"/>
        <w:spacing w:before="180" w:line="221" w:lineRule="auto"/>
        <w:ind w:left="508"/>
        <w:rPr>
          <w:sz w:val="24"/>
          <w:szCs w:val="24"/>
        </w:rPr>
      </w:pPr>
      <w:r>
        <w:rPr>
          <w:spacing w:val="-6"/>
          <w:sz w:val="24"/>
          <w:szCs w:val="24"/>
        </w:rPr>
        <w:t>(8) 其他的资料</w:t>
      </w:r>
    </w:p>
    <w:p w14:paraId="4B558C38">
      <w:pPr>
        <w:pStyle w:val="3"/>
        <w:spacing w:before="182" w:line="219" w:lineRule="auto"/>
        <w:ind w:left="493"/>
        <w:rPr>
          <w:sz w:val="24"/>
          <w:szCs w:val="24"/>
        </w:rPr>
      </w:pPr>
      <w:r>
        <w:rPr>
          <w:spacing w:val="-1"/>
          <w:sz w:val="24"/>
          <w:szCs w:val="24"/>
        </w:rPr>
        <w:t>响应文件包括但不仅限于上述内容，如有不足，请自行补充提供。</w:t>
      </w:r>
    </w:p>
    <w:p w14:paraId="7116C881">
      <w:pPr>
        <w:pStyle w:val="3"/>
        <w:spacing w:before="183" w:line="290" w:lineRule="auto"/>
        <w:ind w:left="8" w:right="23" w:firstLine="490"/>
        <w:rPr>
          <w:sz w:val="24"/>
          <w:szCs w:val="24"/>
        </w:rPr>
      </w:pPr>
      <w:r>
        <w:rPr>
          <w:spacing w:val="2"/>
          <w:sz w:val="24"/>
          <w:szCs w:val="24"/>
        </w:rPr>
        <w:t>14.2</w:t>
      </w:r>
      <w:r>
        <w:rPr>
          <w:spacing w:val="-43"/>
          <w:sz w:val="24"/>
          <w:szCs w:val="24"/>
        </w:rPr>
        <w:t xml:space="preserve"> </w:t>
      </w:r>
      <w:r>
        <w:rPr>
          <w:spacing w:val="2"/>
          <w:sz w:val="24"/>
          <w:szCs w:val="24"/>
        </w:rPr>
        <w:t>所有资格证明文件必须满足竞争性磋商文件的要求，否则将导致投标被否</w:t>
      </w:r>
      <w:r>
        <w:rPr>
          <w:sz w:val="24"/>
          <w:szCs w:val="24"/>
        </w:rPr>
        <w:t xml:space="preserve"> </w:t>
      </w:r>
      <w:r>
        <w:rPr>
          <w:spacing w:val="-9"/>
          <w:sz w:val="24"/>
          <w:szCs w:val="24"/>
        </w:rPr>
        <w:t>决。</w:t>
      </w:r>
    </w:p>
    <w:p w14:paraId="19F69C01">
      <w:pPr>
        <w:pStyle w:val="3"/>
        <w:spacing w:before="181" w:line="290" w:lineRule="auto"/>
        <w:ind w:right="23" w:firstLine="498"/>
        <w:rPr>
          <w:sz w:val="24"/>
          <w:szCs w:val="24"/>
        </w:rPr>
      </w:pPr>
      <w:r>
        <w:rPr>
          <w:spacing w:val="2"/>
          <w:sz w:val="24"/>
          <w:szCs w:val="24"/>
        </w:rPr>
        <w:t>14.3</w:t>
      </w:r>
      <w:r>
        <w:rPr>
          <w:spacing w:val="-43"/>
          <w:sz w:val="24"/>
          <w:szCs w:val="24"/>
        </w:rPr>
        <w:t xml:space="preserve"> </w:t>
      </w:r>
      <w:r>
        <w:rPr>
          <w:spacing w:val="2"/>
          <w:sz w:val="24"/>
          <w:szCs w:val="24"/>
        </w:rPr>
        <w:t>供应商可按竞争性磋商文件的范本格式中提供的响应文件格式填写响应文</w:t>
      </w:r>
      <w:r>
        <w:rPr>
          <w:sz w:val="24"/>
          <w:szCs w:val="24"/>
        </w:rPr>
        <w:t xml:space="preserve"> </w:t>
      </w:r>
      <w:r>
        <w:rPr>
          <w:spacing w:val="-1"/>
          <w:sz w:val="24"/>
          <w:szCs w:val="24"/>
        </w:rPr>
        <w:t>件；如提供的范本格式有不完善之处，请自行补充完善。</w:t>
      </w:r>
    </w:p>
    <w:p w14:paraId="54B32C05">
      <w:pPr>
        <w:pStyle w:val="3"/>
        <w:spacing w:before="183" w:line="219" w:lineRule="auto"/>
        <w:ind w:left="498"/>
        <w:rPr>
          <w:sz w:val="24"/>
          <w:szCs w:val="24"/>
        </w:rPr>
      </w:pPr>
      <w:r>
        <w:rPr>
          <w:spacing w:val="-2"/>
          <w:sz w:val="24"/>
          <w:szCs w:val="24"/>
        </w:rPr>
        <w:t>15. 供应商符合竞争性磋商文件规定的证明文件</w:t>
      </w:r>
    </w:p>
    <w:p w14:paraId="41B73B6C">
      <w:pPr>
        <w:pStyle w:val="3"/>
        <w:spacing w:before="183" w:line="219" w:lineRule="auto"/>
        <w:ind w:left="498"/>
        <w:rPr>
          <w:sz w:val="24"/>
          <w:szCs w:val="24"/>
        </w:rPr>
      </w:pPr>
      <w:r>
        <w:rPr>
          <w:spacing w:val="-1"/>
          <w:sz w:val="24"/>
          <w:szCs w:val="24"/>
        </w:rPr>
        <w:t>15.1 供应商提供的资格证明材料，须满足供应商须知前附表的要求。</w:t>
      </w:r>
    </w:p>
    <w:p w14:paraId="67D5BC7F">
      <w:pPr>
        <w:pStyle w:val="3"/>
        <w:spacing w:before="183" w:line="290" w:lineRule="auto"/>
        <w:ind w:left="6" w:right="23" w:firstLine="492"/>
        <w:rPr>
          <w:sz w:val="24"/>
          <w:szCs w:val="24"/>
        </w:rPr>
      </w:pPr>
      <w:r>
        <w:rPr>
          <w:spacing w:val="1"/>
          <w:sz w:val="24"/>
          <w:szCs w:val="24"/>
        </w:rPr>
        <w:t>15.2 供应商为联合体形式的，则应提交联合体各方的资格文</w:t>
      </w:r>
      <w:r>
        <w:rPr>
          <w:sz w:val="24"/>
          <w:szCs w:val="24"/>
        </w:rPr>
        <w:t xml:space="preserve">件，否则将视为未 </w:t>
      </w:r>
      <w:r>
        <w:rPr>
          <w:spacing w:val="-2"/>
          <w:sz w:val="24"/>
          <w:szCs w:val="24"/>
        </w:rPr>
        <w:t>实质性响应条款而被拒绝。</w:t>
      </w:r>
    </w:p>
    <w:p w14:paraId="4B6F6103">
      <w:pPr>
        <w:pStyle w:val="3"/>
        <w:spacing w:before="181" w:line="290" w:lineRule="auto"/>
        <w:ind w:left="6" w:right="21" w:firstLine="492"/>
        <w:rPr>
          <w:sz w:val="24"/>
          <w:szCs w:val="24"/>
        </w:rPr>
      </w:pPr>
      <w:r>
        <w:rPr>
          <w:spacing w:val="-4"/>
          <w:sz w:val="24"/>
          <w:szCs w:val="24"/>
        </w:rPr>
        <w:t>15.3</w:t>
      </w:r>
      <w:r>
        <w:rPr>
          <w:spacing w:val="-51"/>
          <w:sz w:val="24"/>
          <w:szCs w:val="24"/>
        </w:rPr>
        <w:t xml:space="preserve"> </w:t>
      </w:r>
      <w:r>
        <w:rPr>
          <w:spacing w:val="-4"/>
          <w:sz w:val="24"/>
          <w:szCs w:val="24"/>
        </w:rPr>
        <w:t>供应商确保所提供服务，其质量满足中华人民共和国</w:t>
      </w:r>
      <w:r>
        <w:rPr>
          <w:spacing w:val="-5"/>
          <w:sz w:val="24"/>
          <w:szCs w:val="24"/>
        </w:rPr>
        <w:t>国家相关标准，使用的</w:t>
      </w:r>
      <w:r>
        <w:rPr>
          <w:sz w:val="24"/>
          <w:szCs w:val="24"/>
        </w:rPr>
        <w:t xml:space="preserve"> </w:t>
      </w:r>
      <w:r>
        <w:rPr>
          <w:spacing w:val="-1"/>
          <w:sz w:val="24"/>
          <w:szCs w:val="24"/>
        </w:rPr>
        <w:t>原辅材料要符合质量要求，拟投入的设备完好率足以胜任本项目的工作。</w:t>
      </w:r>
    </w:p>
    <w:p w14:paraId="22161080">
      <w:pPr>
        <w:pStyle w:val="3"/>
        <w:spacing w:before="184" w:line="219" w:lineRule="auto"/>
        <w:ind w:right="23"/>
        <w:jc w:val="right"/>
        <w:rPr>
          <w:sz w:val="24"/>
          <w:szCs w:val="24"/>
        </w:rPr>
      </w:pPr>
      <w:r>
        <w:rPr>
          <w:spacing w:val="1"/>
          <w:sz w:val="24"/>
          <w:szCs w:val="24"/>
        </w:rPr>
        <w:t>15.4 供应商须提交证明拟供货物（或服务）符合竞争性磋商</w:t>
      </w:r>
      <w:r>
        <w:rPr>
          <w:sz w:val="24"/>
          <w:szCs w:val="24"/>
        </w:rPr>
        <w:t>文件规定的技术响</w:t>
      </w:r>
    </w:p>
    <w:p w14:paraId="5E47410E">
      <w:pPr>
        <w:spacing w:line="219" w:lineRule="auto"/>
        <w:rPr>
          <w:sz w:val="24"/>
          <w:szCs w:val="24"/>
        </w:rPr>
        <w:sectPr>
          <w:footerReference r:id="rId21" w:type="default"/>
          <w:pgSz w:w="11906" w:h="16839"/>
          <w:pgMar w:top="1431" w:right="1533" w:bottom="1437" w:left="1539" w:header="0" w:footer="1269" w:gutter="0"/>
          <w:pgNumType w:fmt="decimal"/>
          <w:cols w:space="720" w:num="1"/>
        </w:sectPr>
      </w:pPr>
    </w:p>
    <w:p w14:paraId="684517E7">
      <w:pPr>
        <w:pStyle w:val="3"/>
        <w:spacing w:before="101" w:line="220" w:lineRule="auto"/>
        <w:rPr>
          <w:sz w:val="24"/>
          <w:szCs w:val="24"/>
        </w:rPr>
      </w:pPr>
      <w:r>
        <w:rPr>
          <w:spacing w:val="-1"/>
          <w:sz w:val="24"/>
          <w:szCs w:val="24"/>
        </w:rPr>
        <w:t>应文件，作为响应文件的一部分。</w:t>
      </w:r>
    </w:p>
    <w:p w14:paraId="461D5528">
      <w:pPr>
        <w:pStyle w:val="3"/>
        <w:spacing w:before="182" w:line="219" w:lineRule="auto"/>
        <w:ind w:left="497"/>
        <w:rPr>
          <w:sz w:val="24"/>
          <w:szCs w:val="24"/>
        </w:rPr>
      </w:pPr>
      <w:r>
        <w:rPr>
          <w:spacing w:val="-1"/>
          <w:sz w:val="24"/>
          <w:szCs w:val="24"/>
        </w:rPr>
        <w:t>15.5 提供的货物（或服务）符合规定的相应技术标准、环保及节能标准等。</w:t>
      </w:r>
    </w:p>
    <w:p w14:paraId="1D1F1EE2">
      <w:pPr>
        <w:pStyle w:val="3"/>
        <w:spacing w:before="181" w:line="290" w:lineRule="auto"/>
        <w:ind w:left="1" w:firstLine="495"/>
        <w:rPr>
          <w:sz w:val="24"/>
          <w:szCs w:val="24"/>
        </w:rPr>
      </w:pPr>
      <w:r>
        <w:rPr>
          <w:spacing w:val="1"/>
          <w:sz w:val="24"/>
          <w:szCs w:val="24"/>
        </w:rPr>
        <w:t>15.6 对照采购人的采购内容及技术要求，逐条确定，指出所</w:t>
      </w:r>
      <w:r>
        <w:rPr>
          <w:sz w:val="24"/>
          <w:szCs w:val="24"/>
        </w:rPr>
        <w:t xml:space="preserve">提供的货物（或服 </w:t>
      </w:r>
      <w:r>
        <w:rPr>
          <w:spacing w:val="-1"/>
          <w:sz w:val="24"/>
          <w:szCs w:val="24"/>
        </w:rPr>
        <w:t>务）是否实质性响应竞争性磋商文件的要求，如有</w:t>
      </w:r>
      <w:r>
        <w:rPr>
          <w:spacing w:val="-2"/>
          <w:sz w:val="24"/>
          <w:szCs w:val="24"/>
        </w:rPr>
        <w:t>偏离，须填报偏离表（见附件）。</w:t>
      </w:r>
    </w:p>
    <w:p w14:paraId="1F7602C2">
      <w:pPr>
        <w:pStyle w:val="3"/>
        <w:spacing w:before="181" w:line="290" w:lineRule="auto"/>
        <w:ind w:left="2" w:right="23" w:firstLine="494"/>
        <w:rPr>
          <w:sz w:val="24"/>
          <w:szCs w:val="24"/>
        </w:rPr>
      </w:pPr>
      <w:r>
        <w:rPr>
          <w:spacing w:val="1"/>
          <w:sz w:val="24"/>
          <w:szCs w:val="24"/>
        </w:rPr>
        <w:t>15.7 供应商应当提交符合竞争性磋商文件规定的业绩证明文</w:t>
      </w:r>
      <w:r>
        <w:rPr>
          <w:sz w:val="24"/>
          <w:szCs w:val="24"/>
        </w:rPr>
        <w:t xml:space="preserve">件，该证明文件作 </w:t>
      </w:r>
      <w:r>
        <w:rPr>
          <w:spacing w:val="-1"/>
          <w:sz w:val="24"/>
          <w:szCs w:val="24"/>
        </w:rPr>
        <w:t>为响应文件的一部分，业绩证明文件的要求详见供应商须知前附表</w:t>
      </w:r>
    </w:p>
    <w:p w14:paraId="1BCE73FA">
      <w:pPr>
        <w:pStyle w:val="3"/>
        <w:spacing w:before="183" w:line="219" w:lineRule="auto"/>
        <w:ind w:left="483"/>
        <w:rPr>
          <w:sz w:val="24"/>
          <w:szCs w:val="24"/>
        </w:rPr>
      </w:pPr>
      <w:r>
        <w:rPr>
          <w:spacing w:val="-1"/>
          <w:sz w:val="24"/>
          <w:szCs w:val="24"/>
        </w:rPr>
        <w:t>没有按要求提供资料或提供资料不完全，其风险由供应商自行承担。</w:t>
      </w:r>
    </w:p>
    <w:p w14:paraId="5245A167">
      <w:pPr>
        <w:pStyle w:val="3"/>
        <w:spacing w:before="183" w:line="219" w:lineRule="auto"/>
        <w:ind w:left="497"/>
        <w:rPr>
          <w:sz w:val="24"/>
          <w:szCs w:val="24"/>
        </w:rPr>
      </w:pPr>
      <w:r>
        <w:rPr>
          <w:b/>
          <w:bCs/>
          <w:spacing w:val="-8"/>
          <w:sz w:val="24"/>
          <w:szCs w:val="24"/>
        </w:rPr>
        <w:t>16.</w:t>
      </w:r>
      <w:r>
        <w:rPr>
          <w:spacing w:val="15"/>
          <w:sz w:val="24"/>
          <w:szCs w:val="24"/>
        </w:rPr>
        <w:t xml:space="preserve"> </w:t>
      </w:r>
      <w:r>
        <w:rPr>
          <w:b/>
          <w:bCs/>
          <w:spacing w:val="-8"/>
          <w:sz w:val="24"/>
          <w:szCs w:val="24"/>
        </w:rPr>
        <w:t>投标报价</w:t>
      </w:r>
    </w:p>
    <w:p w14:paraId="45D078EB">
      <w:pPr>
        <w:pStyle w:val="3"/>
        <w:spacing w:before="183" w:line="313" w:lineRule="auto"/>
        <w:ind w:left="5" w:right="21" w:firstLine="492"/>
        <w:rPr>
          <w:sz w:val="24"/>
          <w:szCs w:val="24"/>
        </w:rPr>
      </w:pPr>
      <w:r>
        <w:rPr>
          <w:spacing w:val="2"/>
          <w:sz w:val="24"/>
          <w:szCs w:val="24"/>
        </w:rPr>
        <w:t>16.1</w:t>
      </w:r>
      <w:r>
        <w:rPr>
          <w:spacing w:val="-41"/>
          <w:sz w:val="24"/>
          <w:szCs w:val="24"/>
        </w:rPr>
        <w:t xml:space="preserve"> </w:t>
      </w:r>
      <w:r>
        <w:rPr>
          <w:spacing w:val="2"/>
          <w:sz w:val="24"/>
          <w:szCs w:val="24"/>
        </w:rPr>
        <w:t>供应商应在投标报价表中标明其提供的所有服务及其完成本项目相关工作</w:t>
      </w:r>
      <w:r>
        <w:rPr>
          <w:sz w:val="24"/>
          <w:szCs w:val="24"/>
        </w:rPr>
        <w:t xml:space="preserve"> </w:t>
      </w:r>
      <w:r>
        <w:rPr>
          <w:spacing w:val="-2"/>
          <w:sz w:val="24"/>
          <w:szCs w:val="24"/>
        </w:rPr>
        <w:t>范围内所有费用的总价，采购人不接受有任何选择性报价。供应商漏报的单价</w:t>
      </w:r>
      <w:r>
        <w:rPr>
          <w:spacing w:val="-3"/>
          <w:sz w:val="24"/>
          <w:szCs w:val="24"/>
        </w:rPr>
        <w:t>或单价</w:t>
      </w:r>
      <w:r>
        <w:rPr>
          <w:sz w:val="24"/>
          <w:szCs w:val="24"/>
        </w:rPr>
        <w:t xml:space="preserve"> </w:t>
      </w:r>
      <w:r>
        <w:rPr>
          <w:spacing w:val="-1"/>
          <w:sz w:val="24"/>
          <w:szCs w:val="24"/>
        </w:rPr>
        <w:t>中漏报、少报的费用，均视为此项费用已隐含在其他报价中，中标后不予调整。</w:t>
      </w:r>
    </w:p>
    <w:p w14:paraId="48F10C37">
      <w:pPr>
        <w:pStyle w:val="3"/>
        <w:spacing w:before="185" w:line="289" w:lineRule="auto"/>
        <w:ind w:right="21" w:firstLine="497"/>
        <w:rPr>
          <w:sz w:val="24"/>
          <w:szCs w:val="24"/>
        </w:rPr>
      </w:pPr>
      <w:r>
        <w:rPr>
          <w:spacing w:val="-4"/>
          <w:sz w:val="24"/>
          <w:szCs w:val="24"/>
        </w:rPr>
        <w:t>16.2</w:t>
      </w:r>
      <w:r>
        <w:rPr>
          <w:spacing w:val="-50"/>
          <w:sz w:val="24"/>
          <w:szCs w:val="24"/>
        </w:rPr>
        <w:t xml:space="preserve"> </w:t>
      </w:r>
      <w:r>
        <w:rPr>
          <w:spacing w:val="-4"/>
          <w:sz w:val="24"/>
          <w:szCs w:val="24"/>
        </w:rPr>
        <w:t>其报价须保证在投标有效期及服务期内固定不变。</w:t>
      </w:r>
      <w:r>
        <w:rPr>
          <w:spacing w:val="-5"/>
          <w:sz w:val="24"/>
          <w:szCs w:val="24"/>
        </w:rPr>
        <w:t>采购人不接受有任何选择</w:t>
      </w:r>
      <w:r>
        <w:rPr>
          <w:sz w:val="24"/>
          <w:szCs w:val="24"/>
        </w:rPr>
        <w:t xml:space="preserve"> </w:t>
      </w:r>
      <w:r>
        <w:rPr>
          <w:spacing w:val="-3"/>
          <w:sz w:val="24"/>
          <w:szCs w:val="24"/>
        </w:rPr>
        <w:t>性报价。</w:t>
      </w:r>
    </w:p>
    <w:p w14:paraId="3D48FD32">
      <w:pPr>
        <w:pStyle w:val="3"/>
        <w:spacing w:before="182" w:line="325" w:lineRule="auto"/>
        <w:ind w:left="1" w:right="21" w:firstLine="495"/>
        <w:rPr>
          <w:sz w:val="24"/>
          <w:szCs w:val="24"/>
        </w:rPr>
      </w:pPr>
      <w:r>
        <w:rPr>
          <w:spacing w:val="-4"/>
          <w:sz w:val="24"/>
          <w:szCs w:val="24"/>
        </w:rPr>
        <w:t>16.3</w:t>
      </w:r>
      <w:r>
        <w:rPr>
          <w:spacing w:val="-48"/>
          <w:sz w:val="24"/>
          <w:szCs w:val="24"/>
        </w:rPr>
        <w:t xml:space="preserve"> </w:t>
      </w:r>
      <w:r>
        <w:rPr>
          <w:spacing w:val="-4"/>
          <w:sz w:val="24"/>
          <w:szCs w:val="24"/>
        </w:rPr>
        <w:t>为了防止本次招标的投标报价过高，超出采购</w:t>
      </w:r>
      <w:r>
        <w:rPr>
          <w:spacing w:val="-5"/>
          <w:sz w:val="24"/>
          <w:szCs w:val="24"/>
        </w:rPr>
        <w:t>人为本次采购项目的资金支付</w:t>
      </w:r>
      <w:r>
        <w:rPr>
          <w:sz w:val="24"/>
          <w:szCs w:val="24"/>
        </w:rPr>
        <w:t xml:space="preserve"> </w:t>
      </w:r>
      <w:r>
        <w:rPr>
          <w:spacing w:val="-2"/>
          <w:sz w:val="24"/>
          <w:szCs w:val="24"/>
        </w:rPr>
        <w:t>能力，采购人依据主管部门的批复为本次招标项目的设定了最高投标限价（即采购预</w:t>
      </w:r>
      <w:r>
        <w:rPr>
          <w:spacing w:val="1"/>
          <w:sz w:val="24"/>
          <w:szCs w:val="24"/>
        </w:rPr>
        <w:t xml:space="preserve"> </w:t>
      </w:r>
      <w:r>
        <w:rPr>
          <w:spacing w:val="-2"/>
          <w:sz w:val="24"/>
          <w:szCs w:val="24"/>
        </w:rPr>
        <w:t>算），如果供应商的投标报价高于本项目的最高投标限价，其响应文件将被拒绝；如</w:t>
      </w:r>
      <w:r>
        <w:rPr>
          <w:spacing w:val="1"/>
          <w:sz w:val="24"/>
          <w:szCs w:val="24"/>
        </w:rPr>
        <w:t xml:space="preserve"> </w:t>
      </w:r>
      <w:r>
        <w:rPr>
          <w:sz w:val="24"/>
          <w:szCs w:val="24"/>
        </w:rPr>
        <w:t>果所有供应商的投标报价均超出最高投标限价</w:t>
      </w:r>
      <w:r>
        <w:rPr>
          <w:spacing w:val="-1"/>
          <w:sz w:val="24"/>
          <w:szCs w:val="24"/>
        </w:rPr>
        <w:t>，采购人有权重新组织招标。</w:t>
      </w:r>
    </w:p>
    <w:p w14:paraId="0496E877">
      <w:pPr>
        <w:pStyle w:val="3"/>
        <w:spacing w:before="183" w:line="219" w:lineRule="auto"/>
        <w:ind w:left="497"/>
        <w:rPr>
          <w:sz w:val="24"/>
          <w:szCs w:val="24"/>
        </w:rPr>
      </w:pPr>
      <w:r>
        <w:rPr>
          <w:spacing w:val="-2"/>
          <w:sz w:val="24"/>
          <w:szCs w:val="24"/>
        </w:rPr>
        <w:t>16.4 投标报价货币单位：人民币。</w:t>
      </w:r>
    </w:p>
    <w:p w14:paraId="47C35D7D">
      <w:pPr>
        <w:pStyle w:val="3"/>
        <w:spacing w:before="184" w:line="221" w:lineRule="auto"/>
        <w:ind w:left="497"/>
        <w:rPr>
          <w:sz w:val="24"/>
          <w:szCs w:val="24"/>
        </w:rPr>
      </w:pPr>
      <w:r>
        <w:rPr>
          <w:b/>
          <w:bCs/>
          <w:spacing w:val="-5"/>
          <w:sz w:val="24"/>
          <w:szCs w:val="24"/>
        </w:rPr>
        <w:t>17.</w:t>
      </w:r>
      <w:r>
        <w:rPr>
          <w:spacing w:val="-5"/>
          <w:sz w:val="24"/>
          <w:szCs w:val="24"/>
        </w:rPr>
        <w:t xml:space="preserve"> </w:t>
      </w:r>
      <w:r>
        <w:rPr>
          <w:b/>
          <w:bCs/>
          <w:spacing w:val="-5"/>
          <w:sz w:val="24"/>
          <w:szCs w:val="24"/>
        </w:rPr>
        <w:t>投标有效期</w:t>
      </w:r>
    </w:p>
    <w:p w14:paraId="74A1FBCC">
      <w:pPr>
        <w:pStyle w:val="3"/>
        <w:spacing w:before="181" w:line="219" w:lineRule="auto"/>
        <w:ind w:left="497"/>
        <w:rPr>
          <w:sz w:val="24"/>
          <w:szCs w:val="24"/>
        </w:rPr>
      </w:pPr>
      <w:r>
        <w:rPr>
          <w:spacing w:val="-1"/>
          <w:sz w:val="24"/>
          <w:szCs w:val="24"/>
        </w:rPr>
        <w:t>17.1</w:t>
      </w:r>
      <w:r>
        <w:rPr>
          <w:spacing w:val="-48"/>
          <w:sz w:val="24"/>
          <w:szCs w:val="24"/>
        </w:rPr>
        <w:t xml:space="preserve"> </w:t>
      </w:r>
      <w:r>
        <w:rPr>
          <w:spacing w:val="-1"/>
          <w:sz w:val="24"/>
          <w:szCs w:val="24"/>
        </w:rPr>
        <w:t>投标有效期详见供应商须知前附表，如不满</w:t>
      </w:r>
      <w:r>
        <w:rPr>
          <w:spacing w:val="-2"/>
          <w:sz w:val="24"/>
          <w:szCs w:val="24"/>
        </w:rPr>
        <w:t>足其投标将被否决。</w:t>
      </w:r>
    </w:p>
    <w:p w14:paraId="085A60BD">
      <w:pPr>
        <w:pStyle w:val="3"/>
        <w:spacing w:before="183" w:line="313" w:lineRule="auto"/>
        <w:ind w:right="21" w:firstLine="496"/>
        <w:rPr>
          <w:sz w:val="24"/>
          <w:szCs w:val="24"/>
        </w:rPr>
      </w:pPr>
      <w:r>
        <w:rPr>
          <w:spacing w:val="-4"/>
          <w:sz w:val="24"/>
          <w:szCs w:val="24"/>
        </w:rPr>
        <w:t>17.2</w:t>
      </w:r>
      <w:r>
        <w:rPr>
          <w:spacing w:val="-51"/>
          <w:sz w:val="24"/>
          <w:szCs w:val="24"/>
        </w:rPr>
        <w:t xml:space="preserve"> </w:t>
      </w:r>
      <w:r>
        <w:rPr>
          <w:spacing w:val="-4"/>
          <w:sz w:val="24"/>
          <w:szCs w:val="24"/>
        </w:rPr>
        <w:t>特殊情况下，采购人可于投标有效期期满之前，要求</w:t>
      </w:r>
      <w:r>
        <w:rPr>
          <w:spacing w:val="-5"/>
          <w:sz w:val="24"/>
          <w:szCs w:val="24"/>
        </w:rPr>
        <w:t>供应商同意延长投标有</w:t>
      </w:r>
      <w:r>
        <w:rPr>
          <w:sz w:val="24"/>
          <w:szCs w:val="24"/>
        </w:rPr>
        <w:t xml:space="preserve"> </w:t>
      </w:r>
      <w:r>
        <w:rPr>
          <w:spacing w:val="-2"/>
          <w:sz w:val="24"/>
          <w:szCs w:val="24"/>
        </w:rPr>
        <w:t>效期。供应商可以拒绝或同意上述要求，但要求与答复均须是书面文件。对于同意该</w:t>
      </w:r>
      <w:r>
        <w:rPr>
          <w:spacing w:val="2"/>
          <w:sz w:val="24"/>
          <w:szCs w:val="24"/>
        </w:rPr>
        <w:t xml:space="preserve"> </w:t>
      </w:r>
      <w:r>
        <w:rPr>
          <w:spacing w:val="-1"/>
          <w:sz w:val="24"/>
          <w:szCs w:val="24"/>
        </w:rPr>
        <w:t>要求的供应商，采购人既不要求也不允许其修改响应文件。</w:t>
      </w:r>
    </w:p>
    <w:p w14:paraId="3D029693">
      <w:pPr>
        <w:pStyle w:val="3"/>
        <w:spacing w:before="183" w:line="221" w:lineRule="auto"/>
        <w:ind w:left="497"/>
        <w:rPr>
          <w:sz w:val="24"/>
          <w:szCs w:val="24"/>
        </w:rPr>
      </w:pPr>
      <w:r>
        <w:rPr>
          <w:b/>
          <w:bCs/>
          <w:spacing w:val="-6"/>
          <w:sz w:val="24"/>
          <w:szCs w:val="24"/>
        </w:rPr>
        <w:t>18．磋商保证金</w:t>
      </w:r>
    </w:p>
    <w:p w14:paraId="3F313099">
      <w:pPr>
        <w:pStyle w:val="3"/>
        <w:spacing w:before="182" w:line="289" w:lineRule="auto"/>
        <w:ind w:right="23" w:firstLine="496"/>
        <w:rPr>
          <w:sz w:val="24"/>
          <w:szCs w:val="24"/>
        </w:rPr>
      </w:pPr>
      <w:r>
        <w:rPr>
          <w:spacing w:val="1"/>
          <w:sz w:val="24"/>
          <w:szCs w:val="24"/>
        </w:rPr>
        <w:t>18.1 供应商必须以人民币为计量单位提交磋商文件规定数额</w:t>
      </w:r>
      <w:r>
        <w:rPr>
          <w:sz w:val="24"/>
          <w:szCs w:val="24"/>
        </w:rPr>
        <w:t xml:space="preserve">的磋商保证金，并 </w:t>
      </w:r>
      <w:r>
        <w:rPr>
          <w:spacing w:val="-2"/>
          <w:sz w:val="24"/>
          <w:szCs w:val="24"/>
        </w:rPr>
        <w:t>作为其报价的一部分。</w:t>
      </w:r>
    </w:p>
    <w:p w14:paraId="517A799F">
      <w:pPr>
        <w:pStyle w:val="3"/>
        <w:spacing w:before="184" w:line="290" w:lineRule="auto"/>
        <w:ind w:left="5" w:right="21" w:firstLine="492"/>
        <w:rPr>
          <w:sz w:val="24"/>
          <w:szCs w:val="24"/>
        </w:rPr>
      </w:pPr>
      <w:r>
        <w:rPr>
          <w:spacing w:val="8"/>
          <w:sz w:val="24"/>
          <w:szCs w:val="24"/>
        </w:rPr>
        <w:t>18.2 未按磋商文件要求在规定时间前</w:t>
      </w:r>
      <w:r>
        <w:rPr>
          <w:spacing w:val="7"/>
          <w:sz w:val="24"/>
          <w:szCs w:val="24"/>
        </w:rPr>
        <w:t>交纳规定数额磋商保证金的响应文件无</w:t>
      </w:r>
      <w:r>
        <w:rPr>
          <w:sz w:val="24"/>
          <w:szCs w:val="24"/>
        </w:rPr>
        <w:t xml:space="preserve"> </w:t>
      </w:r>
      <w:r>
        <w:rPr>
          <w:spacing w:val="-8"/>
          <w:sz w:val="24"/>
          <w:szCs w:val="24"/>
        </w:rPr>
        <w:t>效。</w:t>
      </w:r>
    </w:p>
    <w:p w14:paraId="57744069">
      <w:pPr>
        <w:pStyle w:val="3"/>
        <w:spacing w:before="182" w:line="219" w:lineRule="auto"/>
        <w:ind w:left="497"/>
        <w:rPr>
          <w:sz w:val="24"/>
          <w:szCs w:val="24"/>
        </w:rPr>
      </w:pPr>
      <w:r>
        <w:rPr>
          <w:spacing w:val="-2"/>
          <w:sz w:val="24"/>
          <w:szCs w:val="24"/>
        </w:rPr>
        <w:t>18.3 供应商所交纳的磋商保证金不计利息。</w:t>
      </w:r>
    </w:p>
    <w:p w14:paraId="39898A9E">
      <w:pPr>
        <w:spacing w:line="219" w:lineRule="auto"/>
        <w:rPr>
          <w:sz w:val="24"/>
          <w:szCs w:val="24"/>
        </w:rPr>
        <w:sectPr>
          <w:footerReference r:id="rId22" w:type="default"/>
          <w:pgSz w:w="11906" w:h="16839"/>
          <w:pgMar w:top="1431" w:right="1533" w:bottom="1437" w:left="1540" w:header="0" w:footer="1269" w:gutter="0"/>
          <w:pgNumType w:fmt="decimal"/>
          <w:cols w:space="720" w:num="1"/>
        </w:sectPr>
      </w:pPr>
    </w:p>
    <w:p w14:paraId="0DE620F9">
      <w:pPr>
        <w:pStyle w:val="3"/>
        <w:spacing w:before="101" w:line="332" w:lineRule="auto"/>
        <w:ind w:right="81" w:firstLine="498"/>
        <w:rPr>
          <w:sz w:val="24"/>
          <w:szCs w:val="24"/>
        </w:rPr>
      </w:pPr>
      <w:r>
        <w:rPr>
          <w:spacing w:val="1"/>
          <w:sz w:val="24"/>
          <w:szCs w:val="24"/>
        </w:rPr>
        <w:t>18.4 未成交供应商的磋商保证金，将在成交通知书发出后五</w:t>
      </w:r>
      <w:r>
        <w:rPr>
          <w:sz w:val="24"/>
          <w:szCs w:val="24"/>
        </w:rPr>
        <w:t xml:space="preserve">个工作日内全额退 </w:t>
      </w:r>
      <w:r>
        <w:rPr>
          <w:spacing w:val="-2"/>
          <w:sz w:val="24"/>
          <w:szCs w:val="24"/>
        </w:rPr>
        <w:t>还。成交供应商的磋商保证金，在合同签订生效后五个工作日内全额退还。（注：①</w:t>
      </w:r>
      <w:r>
        <w:rPr>
          <w:spacing w:val="4"/>
          <w:sz w:val="24"/>
          <w:szCs w:val="24"/>
        </w:rPr>
        <w:t xml:space="preserve"> </w:t>
      </w:r>
      <w:r>
        <w:rPr>
          <w:spacing w:val="-2"/>
          <w:sz w:val="24"/>
          <w:szCs w:val="24"/>
        </w:rPr>
        <w:t>因供应商自身原因造成的保证金延迟退还，采购代理机构不承担相应责任；②供应商</w:t>
      </w:r>
      <w:r>
        <w:rPr>
          <w:spacing w:val="4"/>
          <w:sz w:val="24"/>
          <w:szCs w:val="24"/>
        </w:rPr>
        <w:t xml:space="preserve"> </w:t>
      </w:r>
      <w:r>
        <w:rPr>
          <w:spacing w:val="-2"/>
          <w:sz w:val="24"/>
          <w:szCs w:val="24"/>
        </w:rPr>
        <w:t>因涉嫌违法违规，按照规定应当不予退还保证金的，有关部门处理认定违法违规行为</w:t>
      </w:r>
      <w:r>
        <w:rPr>
          <w:spacing w:val="4"/>
          <w:sz w:val="24"/>
          <w:szCs w:val="24"/>
        </w:rPr>
        <w:t xml:space="preserve"> </w:t>
      </w:r>
      <w:r>
        <w:rPr>
          <w:spacing w:val="-1"/>
          <w:sz w:val="24"/>
          <w:szCs w:val="24"/>
        </w:rPr>
        <w:t>期间不计入退还保证金期限内。）</w:t>
      </w:r>
    </w:p>
    <w:p w14:paraId="224A39E5">
      <w:pPr>
        <w:pStyle w:val="3"/>
        <w:spacing w:before="182" w:line="219" w:lineRule="auto"/>
        <w:ind w:left="498"/>
        <w:rPr>
          <w:sz w:val="24"/>
          <w:szCs w:val="24"/>
        </w:rPr>
      </w:pPr>
      <w:r>
        <w:rPr>
          <w:spacing w:val="-1"/>
          <w:sz w:val="24"/>
          <w:szCs w:val="24"/>
        </w:rPr>
        <w:t>18.5</w:t>
      </w:r>
      <w:r>
        <w:rPr>
          <w:spacing w:val="-47"/>
          <w:sz w:val="24"/>
          <w:szCs w:val="24"/>
        </w:rPr>
        <w:t xml:space="preserve"> </w:t>
      </w:r>
      <w:r>
        <w:rPr>
          <w:spacing w:val="-1"/>
          <w:sz w:val="24"/>
          <w:szCs w:val="24"/>
        </w:rPr>
        <w:t>发生下列情形之一的，采购代理机构</w:t>
      </w:r>
      <w:r>
        <w:rPr>
          <w:spacing w:val="-2"/>
          <w:sz w:val="24"/>
          <w:szCs w:val="24"/>
        </w:rPr>
        <w:t>将不予退还磋商保证金：</w:t>
      </w:r>
    </w:p>
    <w:p w14:paraId="661A4EC1">
      <w:pPr>
        <w:pStyle w:val="3"/>
        <w:spacing w:before="182" w:line="220" w:lineRule="auto"/>
        <w:ind w:left="492"/>
        <w:rPr>
          <w:sz w:val="24"/>
          <w:szCs w:val="24"/>
        </w:rPr>
      </w:pPr>
      <w:r>
        <w:rPr>
          <w:spacing w:val="-1"/>
          <w:sz w:val="24"/>
          <w:szCs w:val="24"/>
        </w:rPr>
        <w:t>（一）在磋商文件规定的递交响应文件截止时间后撤回响应文件的；</w:t>
      </w:r>
    </w:p>
    <w:p w14:paraId="2D95D88A">
      <w:pPr>
        <w:pStyle w:val="3"/>
        <w:spacing w:before="182" w:line="219" w:lineRule="auto"/>
        <w:ind w:left="492"/>
        <w:rPr>
          <w:sz w:val="24"/>
          <w:szCs w:val="24"/>
        </w:rPr>
      </w:pPr>
      <w:r>
        <w:rPr>
          <w:spacing w:val="-1"/>
          <w:sz w:val="24"/>
          <w:szCs w:val="24"/>
        </w:rPr>
        <w:t>（二）在采购人确定成交供应商之前放弃成交候选资格的；</w:t>
      </w:r>
    </w:p>
    <w:p w14:paraId="74285A4A">
      <w:pPr>
        <w:pStyle w:val="3"/>
        <w:spacing w:before="183" w:line="219" w:lineRule="auto"/>
        <w:ind w:left="492"/>
        <w:rPr>
          <w:sz w:val="24"/>
          <w:szCs w:val="24"/>
        </w:rPr>
      </w:pPr>
      <w:r>
        <w:rPr>
          <w:spacing w:val="-1"/>
          <w:sz w:val="24"/>
          <w:szCs w:val="24"/>
        </w:rPr>
        <w:t>（三）成交后放弃、不领取或者不接收成交通知书的；</w:t>
      </w:r>
    </w:p>
    <w:p w14:paraId="1200F022">
      <w:pPr>
        <w:pStyle w:val="3"/>
        <w:spacing w:before="183" w:line="219" w:lineRule="auto"/>
        <w:ind w:left="492"/>
        <w:rPr>
          <w:sz w:val="24"/>
          <w:szCs w:val="24"/>
        </w:rPr>
      </w:pPr>
      <w:r>
        <w:rPr>
          <w:spacing w:val="-1"/>
          <w:sz w:val="24"/>
          <w:szCs w:val="24"/>
        </w:rPr>
        <w:t>（四）由于成交供应商的原因未能按照磋商文件的规定与采购人签订合同的；</w:t>
      </w:r>
    </w:p>
    <w:p w14:paraId="4B768901">
      <w:pPr>
        <w:pStyle w:val="3"/>
        <w:spacing w:before="183" w:line="219" w:lineRule="auto"/>
        <w:ind w:left="492"/>
        <w:rPr>
          <w:sz w:val="24"/>
          <w:szCs w:val="24"/>
        </w:rPr>
      </w:pPr>
      <w:r>
        <w:rPr>
          <w:spacing w:val="-1"/>
          <w:sz w:val="24"/>
          <w:szCs w:val="24"/>
        </w:rPr>
        <w:t>（五）由于成交供应商的原因未能按照磋商文件的规定交纳履约保证金的；</w:t>
      </w:r>
    </w:p>
    <w:p w14:paraId="695A15D2">
      <w:pPr>
        <w:pStyle w:val="3"/>
        <w:spacing w:before="184" w:line="219" w:lineRule="auto"/>
        <w:ind w:left="492"/>
        <w:rPr>
          <w:sz w:val="24"/>
          <w:szCs w:val="24"/>
        </w:rPr>
      </w:pPr>
      <w:r>
        <w:rPr>
          <w:spacing w:val="-1"/>
          <w:sz w:val="24"/>
          <w:szCs w:val="24"/>
        </w:rPr>
        <w:t>（六）供应商在政府采购活动中提供虚假材料的；</w:t>
      </w:r>
    </w:p>
    <w:p w14:paraId="7E929F08">
      <w:pPr>
        <w:pStyle w:val="3"/>
        <w:spacing w:before="182" w:line="219" w:lineRule="auto"/>
        <w:ind w:left="492"/>
        <w:rPr>
          <w:sz w:val="24"/>
          <w:szCs w:val="24"/>
        </w:rPr>
      </w:pPr>
      <w:r>
        <w:rPr>
          <w:spacing w:val="-1"/>
          <w:sz w:val="24"/>
          <w:szCs w:val="24"/>
        </w:rPr>
        <w:t>（七）报价有效期内，供应商在政府采购活动中有违法、违规、违纪行为。</w:t>
      </w:r>
    </w:p>
    <w:p w14:paraId="5FCADF45">
      <w:pPr>
        <w:pStyle w:val="3"/>
        <w:spacing w:before="184" w:line="220" w:lineRule="auto"/>
        <w:ind w:left="498"/>
        <w:rPr>
          <w:sz w:val="24"/>
          <w:szCs w:val="24"/>
        </w:rPr>
      </w:pPr>
      <w:r>
        <w:rPr>
          <w:b/>
          <w:bCs/>
          <w:spacing w:val="-4"/>
          <w:sz w:val="24"/>
          <w:szCs w:val="24"/>
        </w:rPr>
        <w:t>19.</w:t>
      </w:r>
      <w:r>
        <w:rPr>
          <w:spacing w:val="-4"/>
          <w:sz w:val="24"/>
          <w:szCs w:val="24"/>
        </w:rPr>
        <w:t xml:space="preserve"> </w:t>
      </w:r>
      <w:r>
        <w:rPr>
          <w:b/>
          <w:bCs/>
          <w:spacing w:val="-4"/>
          <w:sz w:val="24"/>
          <w:szCs w:val="24"/>
        </w:rPr>
        <w:t>响应文件的签署及规定</w:t>
      </w:r>
    </w:p>
    <w:p w14:paraId="5CF2A6A9">
      <w:pPr>
        <w:pStyle w:val="3"/>
        <w:spacing w:before="182" w:line="219" w:lineRule="auto"/>
        <w:jc w:val="right"/>
        <w:rPr>
          <w:sz w:val="24"/>
          <w:szCs w:val="24"/>
        </w:rPr>
      </w:pPr>
      <w:r>
        <w:rPr>
          <w:spacing w:val="-2"/>
          <w:sz w:val="24"/>
          <w:szCs w:val="24"/>
        </w:rPr>
        <w:t>19.1</w:t>
      </w:r>
      <w:r>
        <w:rPr>
          <w:spacing w:val="-38"/>
          <w:sz w:val="24"/>
          <w:szCs w:val="24"/>
        </w:rPr>
        <w:t xml:space="preserve"> </w:t>
      </w:r>
      <w:r>
        <w:rPr>
          <w:spacing w:val="-2"/>
          <w:sz w:val="24"/>
          <w:szCs w:val="24"/>
        </w:rPr>
        <w:t>响应文件应清楚工整，修改处应由响应单</w:t>
      </w:r>
      <w:r>
        <w:rPr>
          <w:spacing w:val="-3"/>
          <w:sz w:val="24"/>
          <w:szCs w:val="24"/>
        </w:rPr>
        <w:t>位法定代表人或授权代理人签章。</w:t>
      </w:r>
    </w:p>
    <w:p w14:paraId="604B9122">
      <w:pPr>
        <w:pStyle w:val="3"/>
        <w:spacing w:before="182" w:line="290" w:lineRule="auto"/>
        <w:ind w:left="9" w:right="83" w:firstLine="489"/>
        <w:rPr>
          <w:sz w:val="24"/>
          <w:szCs w:val="24"/>
        </w:rPr>
      </w:pPr>
      <w:r>
        <w:rPr>
          <w:spacing w:val="2"/>
          <w:sz w:val="24"/>
          <w:szCs w:val="24"/>
        </w:rPr>
        <w:t>19.2</w:t>
      </w:r>
      <w:r>
        <w:rPr>
          <w:spacing w:val="-43"/>
          <w:sz w:val="24"/>
          <w:szCs w:val="24"/>
        </w:rPr>
        <w:t xml:space="preserve"> </w:t>
      </w:r>
      <w:r>
        <w:rPr>
          <w:spacing w:val="2"/>
          <w:sz w:val="24"/>
          <w:szCs w:val="24"/>
        </w:rPr>
        <w:t>供应商的法定代表人或授权代理人在凡规定签章处逐一签署并加盖单位公</w:t>
      </w:r>
      <w:r>
        <w:rPr>
          <w:sz w:val="24"/>
          <w:szCs w:val="24"/>
        </w:rPr>
        <w:t xml:space="preserve"> </w:t>
      </w:r>
      <w:r>
        <w:rPr>
          <w:spacing w:val="-9"/>
          <w:sz w:val="24"/>
          <w:szCs w:val="24"/>
        </w:rPr>
        <w:t>章。</w:t>
      </w:r>
    </w:p>
    <w:p w14:paraId="5B9FF50C">
      <w:pPr>
        <w:pStyle w:val="3"/>
        <w:spacing w:before="184" w:line="219" w:lineRule="auto"/>
        <w:ind w:left="498"/>
        <w:rPr>
          <w:sz w:val="24"/>
          <w:szCs w:val="24"/>
        </w:rPr>
      </w:pPr>
      <w:r>
        <w:rPr>
          <w:spacing w:val="-3"/>
          <w:sz w:val="24"/>
          <w:szCs w:val="24"/>
        </w:rPr>
        <w:t>19.3</w:t>
      </w:r>
      <w:r>
        <w:rPr>
          <w:spacing w:val="-23"/>
          <w:sz w:val="24"/>
          <w:szCs w:val="24"/>
        </w:rPr>
        <w:t xml:space="preserve"> </w:t>
      </w:r>
      <w:r>
        <w:rPr>
          <w:spacing w:val="-3"/>
          <w:sz w:val="24"/>
          <w:szCs w:val="24"/>
        </w:rPr>
        <w:t>电报、电话、传真形式的投标概不接受。</w:t>
      </w:r>
    </w:p>
    <w:p w14:paraId="4D8CAEBB">
      <w:pPr>
        <w:pStyle w:val="3"/>
        <w:spacing w:before="183" w:line="290" w:lineRule="auto"/>
        <w:ind w:left="2" w:right="81" w:firstLine="495"/>
        <w:rPr>
          <w:sz w:val="24"/>
          <w:szCs w:val="24"/>
        </w:rPr>
      </w:pPr>
      <w:r>
        <w:rPr>
          <w:spacing w:val="-4"/>
          <w:sz w:val="24"/>
          <w:szCs w:val="24"/>
        </w:rPr>
        <w:t>19.4</w:t>
      </w:r>
      <w:r>
        <w:rPr>
          <w:spacing w:val="-51"/>
          <w:sz w:val="24"/>
          <w:szCs w:val="24"/>
        </w:rPr>
        <w:t xml:space="preserve"> </w:t>
      </w:r>
      <w:r>
        <w:rPr>
          <w:spacing w:val="-4"/>
          <w:sz w:val="24"/>
          <w:szCs w:val="24"/>
        </w:rPr>
        <w:t>所有已进入评审程序的响应文件，采购人及采购代理</w:t>
      </w:r>
      <w:r>
        <w:rPr>
          <w:spacing w:val="-5"/>
          <w:sz w:val="24"/>
          <w:szCs w:val="24"/>
        </w:rPr>
        <w:t>机构有权不予退还响应</w:t>
      </w:r>
      <w:r>
        <w:rPr>
          <w:sz w:val="24"/>
          <w:szCs w:val="24"/>
        </w:rPr>
        <w:t xml:space="preserve"> </w:t>
      </w:r>
      <w:r>
        <w:rPr>
          <w:spacing w:val="-2"/>
          <w:sz w:val="24"/>
          <w:szCs w:val="24"/>
        </w:rPr>
        <w:t>单位递交的响应文件。</w:t>
      </w:r>
    </w:p>
    <w:p w14:paraId="1F602927">
      <w:pPr>
        <w:spacing w:line="352" w:lineRule="auto"/>
        <w:rPr>
          <w:rFonts w:ascii="Arial"/>
          <w:sz w:val="21"/>
        </w:rPr>
      </w:pPr>
    </w:p>
    <w:p w14:paraId="1E36FF62">
      <w:pPr>
        <w:spacing w:line="352" w:lineRule="auto"/>
        <w:rPr>
          <w:rFonts w:ascii="Arial"/>
          <w:sz w:val="21"/>
        </w:rPr>
      </w:pPr>
    </w:p>
    <w:p w14:paraId="1ED2EBC2">
      <w:pPr>
        <w:pStyle w:val="3"/>
        <w:spacing w:before="113" w:line="225" w:lineRule="auto"/>
        <w:ind w:left="2518"/>
        <w:outlineLvl w:val="1"/>
        <w:rPr>
          <w:sz w:val="35"/>
          <w:szCs w:val="35"/>
        </w:rPr>
      </w:pPr>
      <w:bookmarkStart w:id="14" w:name="bookmark15"/>
      <w:bookmarkEnd w:id="14"/>
      <w:r>
        <w:rPr>
          <w:b/>
          <w:bCs/>
          <w:spacing w:val="2"/>
          <w:sz w:val="35"/>
          <w:szCs w:val="35"/>
        </w:rPr>
        <w:t>第四章</w:t>
      </w:r>
      <w:r>
        <w:rPr>
          <w:spacing w:val="45"/>
          <w:sz w:val="35"/>
          <w:szCs w:val="35"/>
        </w:rPr>
        <w:t xml:space="preserve"> </w:t>
      </w:r>
      <w:r>
        <w:rPr>
          <w:b/>
          <w:bCs/>
          <w:spacing w:val="2"/>
          <w:sz w:val="35"/>
          <w:szCs w:val="35"/>
        </w:rPr>
        <w:t>响应文件的递交</w:t>
      </w:r>
    </w:p>
    <w:p w14:paraId="0A37F726">
      <w:pPr>
        <w:rPr>
          <w:rFonts w:ascii="Arial"/>
          <w:sz w:val="21"/>
        </w:rPr>
      </w:pPr>
    </w:p>
    <w:p w14:paraId="5C2CE7DC">
      <w:pPr>
        <w:spacing w:line="241" w:lineRule="auto"/>
        <w:rPr>
          <w:rFonts w:ascii="Arial"/>
          <w:sz w:val="21"/>
        </w:rPr>
      </w:pPr>
    </w:p>
    <w:p w14:paraId="7DF52C0C">
      <w:pPr>
        <w:spacing w:line="241" w:lineRule="auto"/>
        <w:rPr>
          <w:rFonts w:ascii="Arial"/>
          <w:sz w:val="21"/>
        </w:rPr>
      </w:pPr>
    </w:p>
    <w:p w14:paraId="71CEC562">
      <w:pPr>
        <w:pStyle w:val="3"/>
        <w:spacing w:before="79" w:line="220" w:lineRule="auto"/>
        <w:ind w:left="483"/>
        <w:rPr>
          <w:sz w:val="24"/>
          <w:szCs w:val="24"/>
        </w:rPr>
      </w:pPr>
      <w:r>
        <w:rPr>
          <w:b/>
          <w:bCs/>
          <w:spacing w:val="-2"/>
          <w:sz w:val="24"/>
          <w:szCs w:val="24"/>
        </w:rPr>
        <w:t>20.</w:t>
      </w:r>
      <w:r>
        <w:rPr>
          <w:spacing w:val="-2"/>
          <w:sz w:val="24"/>
          <w:szCs w:val="24"/>
        </w:rPr>
        <w:t xml:space="preserve"> </w:t>
      </w:r>
      <w:r>
        <w:rPr>
          <w:b/>
          <w:bCs/>
          <w:spacing w:val="-2"/>
          <w:sz w:val="24"/>
          <w:szCs w:val="24"/>
        </w:rPr>
        <w:t>响应性文件的密封与标记（电子标</w:t>
      </w:r>
      <w:r>
        <w:rPr>
          <w:b/>
          <w:bCs/>
          <w:spacing w:val="-3"/>
          <w:sz w:val="24"/>
          <w:szCs w:val="24"/>
        </w:rPr>
        <w:t>不适用）</w:t>
      </w:r>
    </w:p>
    <w:p w14:paraId="516CCE1F">
      <w:pPr>
        <w:pStyle w:val="3"/>
        <w:spacing w:before="183" w:line="219" w:lineRule="auto"/>
        <w:ind w:left="483"/>
        <w:rPr>
          <w:sz w:val="24"/>
          <w:szCs w:val="24"/>
        </w:rPr>
      </w:pPr>
      <w:r>
        <w:rPr>
          <w:spacing w:val="-1"/>
          <w:sz w:val="24"/>
          <w:szCs w:val="24"/>
        </w:rPr>
        <w:t>20.1 响应文件的密封：详见供应商须知前附表。</w:t>
      </w:r>
    </w:p>
    <w:p w14:paraId="6ACEF6DC">
      <w:pPr>
        <w:pStyle w:val="3"/>
        <w:spacing w:before="182" w:line="290" w:lineRule="auto"/>
        <w:ind w:firstLine="483"/>
        <w:rPr>
          <w:sz w:val="24"/>
          <w:szCs w:val="24"/>
        </w:rPr>
      </w:pPr>
      <w:r>
        <w:rPr>
          <w:spacing w:val="-4"/>
          <w:sz w:val="24"/>
          <w:szCs w:val="24"/>
        </w:rPr>
        <w:t>20.2</w:t>
      </w:r>
      <w:r>
        <w:rPr>
          <w:spacing w:val="-46"/>
          <w:sz w:val="24"/>
          <w:szCs w:val="24"/>
        </w:rPr>
        <w:t xml:space="preserve"> </w:t>
      </w:r>
      <w:r>
        <w:rPr>
          <w:spacing w:val="-4"/>
          <w:sz w:val="24"/>
          <w:szCs w:val="24"/>
        </w:rPr>
        <w:t>如果供应商未按上述要求对响应文件密封及加写标记，采购代理机构对由此</w:t>
      </w:r>
      <w:r>
        <w:rPr>
          <w:sz w:val="24"/>
          <w:szCs w:val="24"/>
        </w:rPr>
        <w:t xml:space="preserve"> </w:t>
      </w:r>
      <w:r>
        <w:rPr>
          <w:spacing w:val="-6"/>
          <w:sz w:val="24"/>
          <w:szCs w:val="24"/>
        </w:rPr>
        <w:t>造成的文件的误投或过早启封概不负责，采购代理机构有权予以拒绝，并退回供应商。</w:t>
      </w:r>
    </w:p>
    <w:p w14:paraId="039FAEB7">
      <w:pPr>
        <w:pStyle w:val="3"/>
        <w:spacing w:before="182" w:line="220" w:lineRule="auto"/>
        <w:ind w:left="483"/>
        <w:rPr>
          <w:sz w:val="24"/>
          <w:szCs w:val="24"/>
        </w:rPr>
      </w:pPr>
      <w:r>
        <w:rPr>
          <w:spacing w:val="-1"/>
          <w:sz w:val="24"/>
          <w:szCs w:val="24"/>
        </w:rPr>
        <w:t>20.3</w:t>
      </w:r>
      <w:r>
        <w:rPr>
          <w:spacing w:val="38"/>
          <w:sz w:val="24"/>
          <w:szCs w:val="24"/>
        </w:rPr>
        <w:t xml:space="preserve"> </w:t>
      </w:r>
      <w:r>
        <w:rPr>
          <w:spacing w:val="-1"/>
          <w:sz w:val="24"/>
          <w:szCs w:val="24"/>
        </w:rPr>
        <w:t>由于不可抗拒的原因或无法控制的事</w:t>
      </w:r>
      <w:r>
        <w:rPr>
          <w:spacing w:val="-2"/>
          <w:sz w:val="24"/>
          <w:szCs w:val="24"/>
        </w:rPr>
        <w:t>件而导致丢失或损坏投标包装体内的</w:t>
      </w:r>
    </w:p>
    <w:p w14:paraId="0A180A60">
      <w:pPr>
        <w:spacing w:line="220" w:lineRule="auto"/>
        <w:rPr>
          <w:sz w:val="24"/>
          <w:szCs w:val="24"/>
        </w:rPr>
        <w:sectPr>
          <w:footerReference r:id="rId23" w:type="default"/>
          <w:pgSz w:w="11906" w:h="16839"/>
          <w:pgMar w:top="1431" w:right="1473" w:bottom="1437" w:left="1539" w:header="0" w:footer="1269" w:gutter="0"/>
          <w:pgNumType w:fmt="decimal"/>
          <w:cols w:space="720" w:num="1"/>
        </w:sectPr>
      </w:pPr>
    </w:p>
    <w:p w14:paraId="57A04410">
      <w:pPr>
        <w:pStyle w:val="3"/>
        <w:spacing w:before="101" w:line="219" w:lineRule="auto"/>
        <w:ind w:left="13"/>
        <w:rPr>
          <w:sz w:val="24"/>
          <w:szCs w:val="24"/>
        </w:rPr>
      </w:pPr>
      <w:r>
        <w:rPr>
          <w:spacing w:val="-2"/>
          <w:sz w:val="24"/>
          <w:szCs w:val="24"/>
        </w:rPr>
        <w:t>响应文件，采购人将不负责任。</w:t>
      </w:r>
    </w:p>
    <w:p w14:paraId="72FDEC44">
      <w:pPr>
        <w:pStyle w:val="3"/>
        <w:spacing w:before="182" w:line="220" w:lineRule="auto"/>
        <w:ind w:left="483"/>
        <w:rPr>
          <w:sz w:val="24"/>
          <w:szCs w:val="24"/>
        </w:rPr>
      </w:pPr>
      <w:r>
        <w:rPr>
          <w:b/>
          <w:bCs/>
          <w:spacing w:val="-3"/>
          <w:sz w:val="24"/>
          <w:szCs w:val="24"/>
        </w:rPr>
        <w:t>21.</w:t>
      </w:r>
      <w:r>
        <w:rPr>
          <w:spacing w:val="-3"/>
          <w:sz w:val="24"/>
          <w:szCs w:val="24"/>
        </w:rPr>
        <w:t xml:space="preserve"> </w:t>
      </w:r>
      <w:r>
        <w:rPr>
          <w:b/>
          <w:bCs/>
          <w:spacing w:val="-3"/>
          <w:sz w:val="24"/>
          <w:szCs w:val="24"/>
        </w:rPr>
        <w:t>响应文件递交截止时间</w:t>
      </w:r>
    </w:p>
    <w:p w14:paraId="7280E39B">
      <w:pPr>
        <w:pStyle w:val="3"/>
        <w:spacing w:before="181" w:line="360" w:lineRule="auto"/>
        <w:ind w:right="81" w:firstLine="483"/>
        <w:jc w:val="both"/>
        <w:rPr>
          <w:sz w:val="24"/>
          <w:szCs w:val="24"/>
        </w:rPr>
      </w:pPr>
      <w:r>
        <w:rPr>
          <w:spacing w:val="1"/>
          <w:sz w:val="24"/>
          <w:szCs w:val="24"/>
        </w:rPr>
        <w:t>21.1 响应文件的递交截止时间为竞争性磋商公告所规定的时间。响应文件以密</w:t>
      </w:r>
      <w:r>
        <w:rPr>
          <w:spacing w:val="7"/>
          <w:sz w:val="24"/>
          <w:szCs w:val="24"/>
        </w:rPr>
        <w:t xml:space="preserve"> </w:t>
      </w:r>
      <w:r>
        <w:rPr>
          <w:spacing w:val="-2"/>
          <w:sz w:val="24"/>
          <w:szCs w:val="24"/>
        </w:rPr>
        <w:t>封形式递交至指定的投标地点，采购人或者采购代理机构收到响应文件后，应当如实</w:t>
      </w:r>
      <w:r>
        <w:rPr>
          <w:spacing w:val="4"/>
          <w:sz w:val="24"/>
          <w:szCs w:val="24"/>
        </w:rPr>
        <w:t xml:space="preserve"> </w:t>
      </w:r>
      <w:r>
        <w:rPr>
          <w:spacing w:val="-2"/>
          <w:sz w:val="24"/>
          <w:szCs w:val="24"/>
        </w:rPr>
        <w:t>记载响应文件的送达时间和密封情况，签收保存，并向供应商出具签收回执。任何单</w:t>
      </w:r>
      <w:r>
        <w:rPr>
          <w:spacing w:val="4"/>
          <w:sz w:val="24"/>
          <w:szCs w:val="24"/>
        </w:rPr>
        <w:t xml:space="preserve"> </w:t>
      </w:r>
      <w:r>
        <w:rPr>
          <w:spacing w:val="-1"/>
          <w:sz w:val="24"/>
          <w:szCs w:val="24"/>
        </w:rPr>
        <w:t>位和个人不得在开标前开启响应文件。</w:t>
      </w:r>
    </w:p>
    <w:p w14:paraId="6C80B26E">
      <w:pPr>
        <w:pStyle w:val="3"/>
        <w:spacing w:before="3" w:line="359" w:lineRule="auto"/>
        <w:ind w:left="3" w:right="81" w:firstLine="475"/>
        <w:rPr>
          <w:sz w:val="24"/>
          <w:szCs w:val="24"/>
        </w:rPr>
      </w:pPr>
      <w:r>
        <w:rPr>
          <w:spacing w:val="-2"/>
          <w:sz w:val="24"/>
          <w:szCs w:val="24"/>
        </w:rPr>
        <w:t>逾期送达或者未按照竞争性磋商文件要求密封的响应文件，采购人、采购代理机</w:t>
      </w:r>
      <w:r>
        <w:rPr>
          <w:spacing w:val="1"/>
          <w:sz w:val="24"/>
          <w:szCs w:val="24"/>
        </w:rPr>
        <w:t xml:space="preserve"> </w:t>
      </w:r>
      <w:r>
        <w:rPr>
          <w:spacing w:val="-3"/>
          <w:sz w:val="24"/>
          <w:szCs w:val="24"/>
        </w:rPr>
        <w:t>构应当拒收。</w:t>
      </w:r>
    </w:p>
    <w:p w14:paraId="045C7D1B">
      <w:pPr>
        <w:pStyle w:val="3"/>
        <w:spacing w:before="2" w:line="359" w:lineRule="auto"/>
        <w:ind w:left="1" w:right="83" w:firstLine="481"/>
        <w:rPr>
          <w:sz w:val="24"/>
          <w:szCs w:val="24"/>
        </w:rPr>
      </w:pPr>
      <w:r>
        <w:rPr>
          <w:spacing w:val="1"/>
          <w:sz w:val="24"/>
          <w:szCs w:val="24"/>
        </w:rPr>
        <w:t>21.2 出现因竞争性磋商文件的修改推迟磋商截止时间时，则按采购人修改通知</w:t>
      </w:r>
      <w:r>
        <w:rPr>
          <w:spacing w:val="7"/>
          <w:sz w:val="24"/>
          <w:szCs w:val="24"/>
        </w:rPr>
        <w:t xml:space="preserve"> </w:t>
      </w:r>
      <w:r>
        <w:rPr>
          <w:spacing w:val="-2"/>
          <w:sz w:val="24"/>
          <w:szCs w:val="24"/>
        </w:rPr>
        <w:t>规定的时间递交。</w:t>
      </w:r>
    </w:p>
    <w:p w14:paraId="4E473F08">
      <w:pPr>
        <w:pStyle w:val="3"/>
        <w:spacing w:line="220" w:lineRule="auto"/>
        <w:ind w:left="483"/>
        <w:rPr>
          <w:sz w:val="24"/>
          <w:szCs w:val="24"/>
        </w:rPr>
      </w:pPr>
      <w:r>
        <w:rPr>
          <w:b/>
          <w:bCs/>
          <w:spacing w:val="-3"/>
          <w:sz w:val="24"/>
          <w:szCs w:val="24"/>
        </w:rPr>
        <w:t>22.</w:t>
      </w:r>
      <w:r>
        <w:rPr>
          <w:spacing w:val="-3"/>
          <w:sz w:val="24"/>
          <w:szCs w:val="24"/>
        </w:rPr>
        <w:t xml:space="preserve"> </w:t>
      </w:r>
      <w:r>
        <w:rPr>
          <w:b/>
          <w:bCs/>
          <w:spacing w:val="-3"/>
          <w:sz w:val="24"/>
          <w:szCs w:val="24"/>
        </w:rPr>
        <w:t>响应文件的修改和撤回</w:t>
      </w:r>
    </w:p>
    <w:p w14:paraId="2E133B5B">
      <w:pPr>
        <w:pStyle w:val="3"/>
        <w:spacing w:before="182" w:line="332" w:lineRule="auto"/>
        <w:ind w:firstLine="482"/>
        <w:rPr>
          <w:sz w:val="24"/>
          <w:szCs w:val="24"/>
        </w:rPr>
      </w:pPr>
      <w:r>
        <w:rPr>
          <w:spacing w:val="-4"/>
          <w:sz w:val="24"/>
          <w:szCs w:val="24"/>
        </w:rPr>
        <w:t>22.1</w:t>
      </w:r>
      <w:r>
        <w:rPr>
          <w:spacing w:val="-46"/>
          <w:sz w:val="24"/>
          <w:szCs w:val="24"/>
        </w:rPr>
        <w:t xml:space="preserve"> </w:t>
      </w:r>
      <w:r>
        <w:rPr>
          <w:spacing w:val="-4"/>
          <w:sz w:val="24"/>
          <w:szCs w:val="24"/>
        </w:rPr>
        <w:t>供应商在提交响应文件后可对其响应文件进行修改或撤回，但该修改或撤回</w:t>
      </w:r>
      <w:r>
        <w:rPr>
          <w:sz w:val="24"/>
          <w:szCs w:val="24"/>
        </w:rPr>
        <w:t xml:space="preserve"> </w:t>
      </w:r>
      <w:r>
        <w:rPr>
          <w:spacing w:val="-6"/>
          <w:sz w:val="24"/>
          <w:szCs w:val="24"/>
        </w:rPr>
        <w:t>的书面通知须在递交截止时间之前递交，补充、修改的内容作为响应文件的组成部</w:t>
      </w:r>
      <w:r>
        <w:rPr>
          <w:spacing w:val="-7"/>
          <w:sz w:val="24"/>
          <w:szCs w:val="24"/>
        </w:rPr>
        <w:t>分。</w:t>
      </w:r>
      <w:r>
        <w:rPr>
          <w:sz w:val="24"/>
          <w:szCs w:val="24"/>
        </w:rPr>
        <w:t xml:space="preserve"> </w:t>
      </w:r>
      <w:r>
        <w:rPr>
          <w:spacing w:val="1"/>
          <w:sz w:val="24"/>
          <w:szCs w:val="24"/>
        </w:rPr>
        <w:t>且该通知需经正式授权的供应商代表签字方为有效。 供应商在提交响应文件截止时</w:t>
      </w:r>
      <w:r>
        <w:rPr>
          <w:spacing w:val="10"/>
          <w:sz w:val="24"/>
          <w:szCs w:val="24"/>
        </w:rPr>
        <w:t xml:space="preserve"> </w:t>
      </w:r>
      <w:r>
        <w:rPr>
          <w:spacing w:val="-2"/>
          <w:sz w:val="24"/>
          <w:szCs w:val="24"/>
        </w:rPr>
        <w:t>间前，可以对所提交的响应文件进行补充、修改或者撤回，补充、修改的内容与响应</w:t>
      </w:r>
      <w:r>
        <w:rPr>
          <w:spacing w:val="3"/>
          <w:sz w:val="24"/>
          <w:szCs w:val="24"/>
        </w:rPr>
        <w:t xml:space="preserve"> </w:t>
      </w:r>
      <w:r>
        <w:rPr>
          <w:spacing w:val="-1"/>
          <w:sz w:val="24"/>
          <w:szCs w:val="24"/>
        </w:rPr>
        <w:t>文件不一致的，以补充、修改的内容为准。</w:t>
      </w:r>
    </w:p>
    <w:p w14:paraId="31A906FE">
      <w:pPr>
        <w:pStyle w:val="3"/>
        <w:spacing w:before="181" w:line="290" w:lineRule="auto"/>
        <w:ind w:left="5" w:right="81" w:firstLine="478"/>
        <w:rPr>
          <w:sz w:val="24"/>
          <w:szCs w:val="24"/>
        </w:rPr>
      </w:pPr>
      <w:r>
        <w:rPr>
          <w:spacing w:val="-4"/>
          <w:sz w:val="24"/>
          <w:szCs w:val="24"/>
        </w:rPr>
        <w:t>22.2</w:t>
      </w:r>
      <w:r>
        <w:rPr>
          <w:spacing w:val="-46"/>
          <w:sz w:val="24"/>
          <w:szCs w:val="24"/>
        </w:rPr>
        <w:t xml:space="preserve"> </w:t>
      </w:r>
      <w:r>
        <w:rPr>
          <w:spacing w:val="-4"/>
          <w:sz w:val="24"/>
          <w:szCs w:val="24"/>
        </w:rPr>
        <w:t>供应商不得在递交截止时间起至响应文件有效期期满前撤销其响应文件。否</w:t>
      </w:r>
      <w:r>
        <w:rPr>
          <w:sz w:val="24"/>
          <w:szCs w:val="24"/>
        </w:rPr>
        <w:t xml:space="preserve"> 则其磋商保证金将按“本章8.磋商保证金</w:t>
      </w:r>
      <w:r>
        <w:rPr>
          <w:spacing w:val="-76"/>
          <w:sz w:val="24"/>
          <w:szCs w:val="24"/>
        </w:rPr>
        <w:t xml:space="preserve"> </w:t>
      </w:r>
      <w:r>
        <w:rPr>
          <w:sz w:val="24"/>
          <w:szCs w:val="24"/>
        </w:rPr>
        <w:t>”的相关规定被没收。</w:t>
      </w:r>
    </w:p>
    <w:p w14:paraId="70F26367">
      <w:pPr>
        <w:pStyle w:val="3"/>
        <w:spacing w:before="183" w:line="219" w:lineRule="auto"/>
        <w:ind w:left="483"/>
        <w:rPr>
          <w:sz w:val="24"/>
          <w:szCs w:val="24"/>
        </w:rPr>
      </w:pPr>
      <w:r>
        <w:rPr>
          <w:sz w:val="24"/>
          <w:szCs w:val="24"/>
        </w:rPr>
        <w:t>22.3 响应文件中报价如果出现下列不一</w:t>
      </w:r>
      <w:r>
        <w:rPr>
          <w:spacing w:val="-1"/>
          <w:sz w:val="24"/>
          <w:szCs w:val="24"/>
        </w:rPr>
        <w:t>致的，可按以下原则进行修改：</w:t>
      </w:r>
    </w:p>
    <w:p w14:paraId="19B877AE">
      <w:pPr>
        <w:pStyle w:val="3"/>
        <w:spacing w:before="184" w:line="290" w:lineRule="auto"/>
        <w:ind w:left="3" w:right="81" w:firstLine="488"/>
        <w:rPr>
          <w:sz w:val="24"/>
          <w:szCs w:val="24"/>
        </w:rPr>
      </w:pPr>
      <w:r>
        <w:rPr>
          <w:spacing w:val="-2"/>
          <w:sz w:val="24"/>
          <w:szCs w:val="24"/>
        </w:rPr>
        <w:t>（一）大写金额和小写金额不一致的，以大写金额为</w:t>
      </w:r>
      <w:r>
        <w:rPr>
          <w:spacing w:val="-3"/>
          <w:sz w:val="24"/>
          <w:szCs w:val="24"/>
        </w:rPr>
        <w:t>准，但大写金额文字存在错</w:t>
      </w:r>
      <w:r>
        <w:rPr>
          <w:sz w:val="24"/>
          <w:szCs w:val="24"/>
        </w:rPr>
        <w:t xml:space="preserve"> 误的，应当先对大写金额的文字错误进行澄</w:t>
      </w:r>
      <w:r>
        <w:rPr>
          <w:spacing w:val="-1"/>
          <w:sz w:val="24"/>
          <w:szCs w:val="24"/>
        </w:rPr>
        <w:t>清、说明或者更正，再行修正。</w:t>
      </w:r>
    </w:p>
    <w:p w14:paraId="044DCB39">
      <w:pPr>
        <w:pStyle w:val="3"/>
        <w:spacing w:before="183" w:line="313" w:lineRule="auto"/>
        <w:ind w:left="3" w:right="60" w:firstLine="488"/>
        <w:rPr>
          <w:sz w:val="24"/>
          <w:szCs w:val="24"/>
        </w:rPr>
      </w:pPr>
      <w:r>
        <w:rPr>
          <w:spacing w:val="-2"/>
          <w:sz w:val="24"/>
          <w:szCs w:val="24"/>
        </w:rPr>
        <w:t>（二）总价金额与按单价汇总金额不一致的，以单价</w:t>
      </w:r>
      <w:r>
        <w:rPr>
          <w:spacing w:val="-3"/>
          <w:sz w:val="24"/>
          <w:szCs w:val="24"/>
        </w:rPr>
        <w:t>金额计算结果为准，但单价</w:t>
      </w:r>
      <w:r>
        <w:rPr>
          <w:sz w:val="24"/>
          <w:szCs w:val="24"/>
        </w:rPr>
        <w:t xml:space="preserve"> </w:t>
      </w:r>
      <w:r>
        <w:rPr>
          <w:spacing w:val="-1"/>
          <w:sz w:val="24"/>
          <w:szCs w:val="24"/>
        </w:rPr>
        <w:t>或者单价汇总金额存在数字或者文字错误的，</w:t>
      </w:r>
      <w:r>
        <w:rPr>
          <w:spacing w:val="-2"/>
          <w:sz w:val="24"/>
          <w:szCs w:val="24"/>
        </w:rPr>
        <w:t>应当先对数字或者文字错误进行澄清、</w:t>
      </w:r>
      <w:r>
        <w:rPr>
          <w:sz w:val="24"/>
          <w:szCs w:val="24"/>
        </w:rPr>
        <w:t xml:space="preserve"> </w:t>
      </w:r>
      <w:r>
        <w:rPr>
          <w:spacing w:val="-2"/>
          <w:sz w:val="24"/>
          <w:szCs w:val="24"/>
        </w:rPr>
        <w:t>说明或者更正，再行修正。</w:t>
      </w:r>
    </w:p>
    <w:p w14:paraId="5B43057F">
      <w:pPr>
        <w:pStyle w:val="3"/>
        <w:spacing w:before="181" w:line="219" w:lineRule="auto"/>
        <w:ind w:left="492"/>
        <w:rPr>
          <w:sz w:val="24"/>
          <w:szCs w:val="24"/>
        </w:rPr>
      </w:pPr>
      <w:r>
        <w:rPr>
          <w:spacing w:val="-1"/>
          <w:sz w:val="24"/>
          <w:szCs w:val="24"/>
        </w:rPr>
        <w:t>（三）单价金额小数点或者百分比有明显错位的，以总价为准，修正单价。</w:t>
      </w:r>
    </w:p>
    <w:p w14:paraId="21EABE54">
      <w:pPr>
        <w:pStyle w:val="3"/>
        <w:spacing w:before="184" w:line="360" w:lineRule="auto"/>
        <w:ind w:right="81" w:firstLine="503"/>
        <w:rPr>
          <w:sz w:val="24"/>
          <w:szCs w:val="24"/>
        </w:rPr>
      </w:pPr>
      <w:r>
        <w:rPr>
          <w:spacing w:val="-3"/>
          <w:sz w:val="24"/>
          <w:szCs w:val="24"/>
        </w:rPr>
        <w:t>同时出现两种以上不一致的，按照上述规定的顺序修正。修正后的报价经供应商</w:t>
      </w:r>
      <w:r>
        <w:rPr>
          <w:spacing w:val="11"/>
          <w:sz w:val="24"/>
          <w:szCs w:val="24"/>
        </w:rPr>
        <w:t xml:space="preserve"> </w:t>
      </w:r>
      <w:r>
        <w:rPr>
          <w:spacing w:val="-1"/>
          <w:sz w:val="24"/>
          <w:szCs w:val="24"/>
        </w:rPr>
        <w:t>确认后产生约束力，供应商不确认的，其响应文件作为无效处理。</w:t>
      </w:r>
    </w:p>
    <w:p w14:paraId="67CEA7BE">
      <w:pPr>
        <w:pStyle w:val="3"/>
        <w:spacing w:before="1" w:line="219" w:lineRule="auto"/>
        <w:ind w:left="483"/>
        <w:rPr>
          <w:sz w:val="24"/>
          <w:szCs w:val="24"/>
        </w:rPr>
      </w:pPr>
      <w:r>
        <w:rPr>
          <w:spacing w:val="-1"/>
          <w:sz w:val="24"/>
          <w:szCs w:val="24"/>
        </w:rPr>
        <w:t>22.5</w:t>
      </w:r>
      <w:r>
        <w:rPr>
          <w:spacing w:val="-43"/>
          <w:sz w:val="24"/>
          <w:szCs w:val="24"/>
        </w:rPr>
        <w:t xml:space="preserve"> </w:t>
      </w:r>
      <w:r>
        <w:rPr>
          <w:spacing w:val="-1"/>
          <w:sz w:val="24"/>
          <w:szCs w:val="24"/>
        </w:rPr>
        <w:t>供应商对其提交的响应文件的真实性、合法性承担法律责任。</w:t>
      </w:r>
    </w:p>
    <w:p w14:paraId="469A2509">
      <w:pPr>
        <w:spacing w:line="219" w:lineRule="auto"/>
        <w:rPr>
          <w:sz w:val="24"/>
          <w:szCs w:val="24"/>
        </w:rPr>
        <w:sectPr>
          <w:footerReference r:id="rId24" w:type="default"/>
          <w:pgSz w:w="11906" w:h="16839"/>
          <w:pgMar w:top="1431" w:right="1473" w:bottom="1437" w:left="1539" w:header="0" w:footer="1269" w:gutter="0"/>
          <w:pgNumType w:fmt="decimal"/>
          <w:cols w:space="720" w:num="1"/>
        </w:sectPr>
      </w:pPr>
    </w:p>
    <w:p w14:paraId="2376B281">
      <w:pPr>
        <w:pStyle w:val="3"/>
        <w:spacing w:before="117" w:line="225" w:lineRule="auto"/>
        <w:ind w:left="3240"/>
        <w:outlineLvl w:val="1"/>
        <w:rPr>
          <w:sz w:val="35"/>
          <w:szCs w:val="35"/>
        </w:rPr>
      </w:pPr>
      <w:bookmarkStart w:id="15" w:name="bookmark16"/>
      <w:bookmarkEnd w:id="15"/>
      <w:r>
        <w:rPr>
          <w:b/>
          <w:bCs/>
          <w:spacing w:val="-1"/>
          <w:sz w:val="35"/>
          <w:szCs w:val="35"/>
        </w:rPr>
        <w:t>第五章</w:t>
      </w:r>
      <w:r>
        <w:rPr>
          <w:spacing w:val="13"/>
          <w:sz w:val="35"/>
          <w:szCs w:val="35"/>
        </w:rPr>
        <w:t xml:space="preserve">  </w:t>
      </w:r>
      <w:r>
        <w:rPr>
          <w:b/>
          <w:bCs/>
          <w:spacing w:val="-1"/>
          <w:sz w:val="35"/>
          <w:szCs w:val="35"/>
        </w:rPr>
        <w:t>评</w:t>
      </w:r>
      <w:r>
        <w:rPr>
          <w:spacing w:val="23"/>
          <w:sz w:val="35"/>
          <w:szCs w:val="35"/>
        </w:rPr>
        <w:t xml:space="preserve"> </w:t>
      </w:r>
      <w:r>
        <w:rPr>
          <w:b/>
          <w:bCs/>
          <w:spacing w:val="-1"/>
          <w:sz w:val="35"/>
          <w:szCs w:val="35"/>
        </w:rPr>
        <w:t>标</w:t>
      </w:r>
    </w:p>
    <w:p w14:paraId="7439744D">
      <w:pPr>
        <w:pStyle w:val="3"/>
        <w:spacing w:before="180" w:line="221" w:lineRule="auto"/>
        <w:ind w:left="483"/>
        <w:rPr>
          <w:sz w:val="24"/>
          <w:szCs w:val="24"/>
        </w:rPr>
      </w:pPr>
      <w:r>
        <w:rPr>
          <w:b/>
          <w:bCs/>
          <w:spacing w:val="-4"/>
          <w:sz w:val="24"/>
          <w:szCs w:val="24"/>
        </w:rPr>
        <w:t>24.评审小组</w:t>
      </w:r>
    </w:p>
    <w:p w14:paraId="2047C670">
      <w:pPr>
        <w:pStyle w:val="3"/>
        <w:spacing w:before="181" w:line="313" w:lineRule="auto"/>
        <w:ind w:left="2" w:firstLine="473"/>
        <w:rPr>
          <w:sz w:val="24"/>
          <w:szCs w:val="24"/>
        </w:rPr>
      </w:pPr>
      <w:r>
        <w:rPr>
          <w:spacing w:val="-5"/>
          <w:sz w:val="24"/>
          <w:szCs w:val="24"/>
        </w:rPr>
        <w:t>24.1 采购人将根据《中华人民共和国政府采购法》及相关的法律、法规等，依法</w:t>
      </w:r>
      <w:r>
        <w:rPr>
          <w:spacing w:val="6"/>
          <w:sz w:val="24"/>
          <w:szCs w:val="24"/>
        </w:rPr>
        <w:t xml:space="preserve"> </w:t>
      </w:r>
      <w:r>
        <w:rPr>
          <w:spacing w:val="-2"/>
          <w:sz w:val="24"/>
          <w:szCs w:val="24"/>
        </w:rPr>
        <w:t>组建本次招标的评审小组，负责本次招标的评审、评标等活动。评审小组负责向采购</w:t>
      </w:r>
      <w:r>
        <w:rPr>
          <w:spacing w:val="6"/>
          <w:sz w:val="24"/>
          <w:szCs w:val="24"/>
        </w:rPr>
        <w:t xml:space="preserve"> </w:t>
      </w:r>
      <w:r>
        <w:rPr>
          <w:spacing w:val="-4"/>
          <w:sz w:val="24"/>
          <w:szCs w:val="24"/>
        </w:rPr>
        <w:t>人推荐成交候选人或者根据采购人的授权直接确</w:t>
      </w:r>
      <w:r>
        <w:rPr>
          <w:spacing w:val="-5"/>
          <w:sz w:val="24"/>
          <w:szCs w:val="24"/>
        </w:rPr>
        <w:t>定中标人。</w:t>
      </w:r>
    </w:p>
    <w:p w14:paraId="7F460A35">
      <w:pPr>
        <w:pStyle w:val="3"/>
        <w:spacing w:before="182" w:line="219" w:lineRule="auto"/>
        <w:ind w:left="476"/>
        <w:rPr>
          <w:sz w:val="24"/>
          <w:szCs w:val="24"/>
        </w:rPr>
      </w:pPr>
      <w:r>
        <w:rPr>
          <w:spacing w:val="-4"/>
          <w:sz w:val="24"/>
          <w:szCs w:val="24"/>
        </w:rPr>
        <w:t>24.2 评审小组成员名单在评标结果公告前应当保密。</w:t>
      </w:r>
    </w:p>
    <w:p w14:paraId="50B09BC8">
      <w:pPr>
        <w:pStyle w:val="3"/>
        <w:spacing w:before="184" w:line="290" w:lineRule="auto"/>
        <w:ind w:left="1" w:right="30" w:firstLine="474"/>
        <w:rPr>
          <w:sz w:val="24"/>
          <w:szCs w:val="24"/>
        </w:rPr>
      </w:pPr>
      <w:r>
        <w:rPr>
          <w:spacing w:val="-6"/>
          <w:sz w:val="24"/>
          <w:szCs w:val="24"/>
        </w:rPr>
        <w:t>24.3 评审小组由采购人代表和评审专家组成，成员人数应当为</w:t>
      </w:r>
      <w:r>
        <w:rPr>
          <w:spacing w:val="-53"/>
          <w:sz w:val="24"/>
          <w:szCs w:val="24"/>
        </w:rPr>
        <w:t xml:space="preserve"> </w:t>
      </w:r>
      <w:r>
        <w:rPr>
          <w:spacing w:val="-6"/>
          <w:sz w:val="24"/>
          <w:szCs w:val="24"/>
        </w:rPr>
        <w:t>3</w:t>
      </w:r>
      <w:r>
        <w:rPr>
          <w:spacing w:val="-51"/>
          <w:sz w:val="24"/>
          <w:szCs w:val="24"/>
        </w:rPr>
        <w:t xml:space="preserve"> </w:t>
      </w:r>
      <w:r>
        <w:rPr>
          <w:spacing w:val="-6"/>
          <w:sz w:val="24"/>
          <w:szCs w:val="24"/>
        </w:rPr>
        <w:t>人或以上单数，</w:t>
      </w:r>
      <w:r>
        <w:rPr>
          <w:sz w:val="24"/>
          <w:szCs w:val="24"/>
        </w:rPr>
        <w:t xml:space="preserve"> </w:t>
      </w:r>
      <w:r>
        <w:rPr>
          <w:spacing w:val="-5"/>
          <w:sz w:val="24"/>
          <w:szCs w:val="24"/>
        </w:rPr>
        <w:t>其中评审专家不得少于成员总数的三分之二。</w:t>
      </w:r>
    </w:p>
    <w:p w14:paraId="2D4788B0">
      <w:pPr>
        <w:pStyle w:val="3"/>
        <w:spacing w:before="181" w:line="290" w:lineRule="auto"/>
        <w:ind w:left="1" w:right="2" w:firstLine="474"/>
        <w:rPr>
          <w:sz w:val="24"/>
          <w:szCs w:val="24"/>
        </w:rPr>
      </w:pPr>
      <w:r>
        <w:rPr>
          <w:spacing w:val="-3"/>
          <w:sz w:val="24"/>
          <w:szCs w:val="24"/>
        </w:rPr>
        <w:t>24.4</w:t>
      </w:r>
      <w:r>
        <w:rPr>
          <w:spacing w:val="-56"/>
          <w:sz w:val="24"/>
          <w:szCs w:val="24"/>
        </w:rPr>
        <w:t xml:space="preserve"> </w:t>
      </w:r>
      <w:r>
        <w:rPr>
          <w:spacing w:val="-3"/>
          <w:sz w:val="24"/>
          <w:szCs w:val="24"/>
        </w:rPr>
        <w:t>采购人或者采购代理机构应当从省级</w:t>
      </w:r>
      <w:r>
        <w:rPr>
          <w:spacing w:val="-4"/>
          <w:sz w:val="24"/>
          <w:szCs w:val="24"/>
        </w:rPr>
        <w:t>以上财政部门设立的政府采购评审专家</w:t>
      </w:r>
      <w:r>
        <w:rPr>
          <w:sz w:val="24"/>
          <w:szCs w:val="24"/>
        </w:rPr>
        <w:t xml:space="preserve"> </w:t>
      </w:r>
      <w:r>
        <w:rPr>
          <w:spacing w:val="-5"/>
          <w:sz w:val="24"/>
          <w:szCs w:val="24"/>
        </w:rPr>
        <w:t>库中，通过随机方式抽取评审专家。</w:t>
      </w:r>
    </w:p>
    <w:p w14:paraId="5D24B7F7">
      <w:pPr>
        <w:pStyle w:val="3"/>
        <w:spacing w:before="182" w:line="360" w:lineRule="auto"/>
        <w:ind w:left="2" w:firstLine="469"/>
        <w:rPr>
          <w:sz w:val="24"/>
          <w:szCs w:val="24"/>
        </w:rPr>
      </w:pPr>
      <w:r>
        <w:rPr>
          <w:spacing w:val="-2"/>
          <w:sz w:val="24"/>
          <w:szCs w:val="24"/>
        </w:rPr>
        <w:t>对技术复杂、专业性强的采购项目，通过随机方式难以确定合适评审专家的，经</w:t>
      </w:r>
      <w:r>
        <w:rPr>
          <w:spacing w:val="12"/>
          <w:sz w:val="24"/>
          <w:szCs w:val="24"/>
        </w:rPr>
        <w:t xml:space="preserve"> </w:t>
      </w:r>
      <w:r>
        <w:rPr>
          <w:spacing w:val="-4"/>
          <w:sz w:val="24"/>
          <w:szCs w:val="24"/>
        </w:rPr>
        <w:t>主管预算单位同意，采购人可以自行选定相应专业领域</w:t>
      </w:r>
      <w:r>
        <w:rPr>
          <w:spacing w:val="-5"/>
          <w:sz w:val="24"/>
          <w:szCs w:val="24"/>
        </w:rPr>
        <w:t>的评审专家。</w:t>
      </w:r>
    </w:p>
    <w:p w14:paraId="22837131">
      <w:pPr>
        <w:pStyle w:val="3"/>
        <w:spacing w:line="360" w:lineRule="auto"/>
        <w:ind w:firstLine="475"/>
        <w:jc w:val="both"/>
        <w:rPr>
          <w:sz w:val="24"/>
          <w:szCs w:val="24"/>
        </w:rPr>
      </w:pPr>
      <w:r>
        <w:rPr>
          <w:spacing w:val="-3"/>
          <w:sz w:val="24"/>
          <w:szCs w:val="24"/>
        </w:rPr>
        <w:t>24.5</w:t>
      </w:r>
      <w:r>
        <w:rPr>
          <w:spacing w:val="-56"/>
          <w:sz w:val="24"/>
          <w:szCs w:val="24"/>
        </w:rPr>
        <w:t xml:space="preserve"> </w:t>
      </w:r>
      <w:r>
        <w:rPr>
          <w:spacing w:val="-3"/>
          <w:sz w:val="24"/>
          <w:szCs w:val="24"/>
        </w:rPr>
        <w:t>评标中因评审成员缺席、回避或者健</w:t>
      </w:r>
      <w:r>
        <w:rPr>
          <w:spacing w:val="-4"/>
          <w:sz w:val="24"/>
          <w:szCs w:val="24"/>
        </w:rPr>
        <w:t>康等特殊原因导致评审小组组成不符合</w:t>
      </w:r>
      <w:r>
        <w:rPr>
          <w:sz w:val="24"/>
          <w:szCs w:val="24"/>
        </w:rPr>
        <w:t xml:space="preserve"> </w:t>
      </w:r>
      <w:r>
        <w:rPr>
          <w:spacing w:val="-2"/>
          <w:sz w:val="24"/>
          <w:szCs w:val="24"/>
        </w:rPr>
        <w:t>相关规定的，采购人或者采购代理机构应当依法补足后继续评标。被更换的评审小组</w:t>
      </w:r>
      <w:r>
        <w:rPr>
          <w:spacing w:val="8"/>
          <w:sz w:val="24"/>
          <w:szCs w:val="24"/>
        </w:rPr>
        <w:t xml:space="preserve"> </w:t>
      </w:r>
      <w:r>
        <w:rPr>
          <w:spacing w:val="-5"/>
          <w:sz w:val="24"/>
          <w:szCs w:val="24"/>
        </w:rPr>
        <w:t>成员所作出的评标意见无效。</w:t>
      </w:r>
    </w:p>
    <w:p w14:paraId="75BBEE30">
      <w:pPr>
        <w:pStyle w:val="3"/>
        <w:spacing w:line="360" w:lineRule="auto"/>
        <w:ind w:firstLine="475"/>
        <w:jc w:val="both"/>
        <w:rPr>
          <w:sz w:val="24"/>
          <w:szCs w:val="24"/>
        </w:rPr>
      </w:pPr>
      <w:r>
        <w:rPr>
          <w:spacing w:val="-2"/>
          <w:sz w:val="24"/>
          <w:szCs w:val="24"/>
        </w:rPr>
        <w:t>无法及时补足评审小组成员的，采购人或者采购代理机构应当停止评标活动，封</w:t>
      </w:r>
      <w:r>
        <w:rPr>
          <w:spacing w:val="9"/>
          <w:sz w:val="24"/>
          <w:szCs w:val="24"/>
        </w:rPr>
        <w:t xml:space="preserve"> </w:t>
      </w:r>
      <w:r>
        <w:rPr>
          <w:spacing w:val="-2"/>
          <w:sz w:val="24"/>
          <w:szCs w:val="24"/>
        </w:rPr>
        <w:t>存所有响应文件和开标、评标资料，依法重新组建评审小组进行评标。原评审小组所</w:t>
      </w:r>
      <w:r>
        <w:rPr>
          <w:spacing w:val="9"/>
          <w:sz w:val="24"/>
          <w:szCs w:val="24"/>
        </w:rPr>
        <w:t xml:space="preserve"> </w:t>
      </w:r>
      <w:r>
        <w:rPr>
          <w:spacing w:val="-4"/>
          <w:sz w:val="24"/>
          <w:szCs w:val="24"/>
        </w:rPr>
        <w:t>作出的评标意见无效。</w:t>
      </w:r>
    </w:p>
    <w:p w14:paraId="60C51C8C">
      <w:pPr>
        <w:pStyle w:val="3"/>
        <w:spacing w:before="3" w:line="359" w:lineRule="auto"/>
        <w:ind w:firstLine="472"/>
        <w:rPr>
          <w:sz w:val="24"/>
          <w:szCs w:val="24"/>
        </w:rPr>
      </w:pPr>
      <w:r>
        <w:rPr>
          <w:spacing w:val="-2"/>
          <w:sz w:val="24"/>
          <w:szCs w:val="24"/>
        </w:rPr>
        <w:t>采购人或者采购代理机构应当将变更、重新组建评审小组的情况予以记录，并随</w:t>
      </w:r>
      <w:r>
        <w:rPr>
          <w:spacing w:val="12"/>
          <w:sz w:val="24"/>
          <w:szCs w:val="24"/>
        </w:rPr>
        <w:t xml:space="preserve"> </w:t>
      </w:r>
      <w:r>
        <w:rPr>
          <w:spacing w:val="-5"/>
          <w:sz w:val="24"/>
          <w:szCs w:val="24"/>
        </w:rPr>
        <w:t>采购文件一并存档。</w:t>
      </w:r>
    </w:p>
    <w:p w14:paraId="0E3C0623">
      <w:pPr>
        <w:pStyle w:val="3"/>
        <w:spacing w:line="220" w:lineRule="auto"/>
        <w:ind w:left="476"/>
        <w:rPr>
          <w:sz w:val="24"/>
          <w:szCs w:val="24"/>
        </w:rPr>
      </w:pPr>
      <w:r>
        <w:rPr>
          <w:spacing w:val="-5"/>
          <w:sz w:val="24"/>
          <w:szCs w:val="24"/>
        </w:rPr>
        <w:t>24.6</w:t>
      </w:r>
      <w:r>
        <w:rPr>
          <w:spacing w:val="-44"/>
          <w:sz w:val="24"/>
          <w:szCs w:val="24"/>
        </w:rPr>
        <w:t xml:space="preserve"> </w:t>
      </w:r>
      <w:r>
        <w:rPr>
          <w:spacing w:val="-5"/>
          <w:sz w:val="24"/>
          <w:szCs w:val="24"/>
        </w:rPr>
        <w:t>评标专家应符合下列条件：</w:t>
      </w:r>
    </w:p>
    <w:p w14:paraId="23C5F4A4">
      <w:pPr>
        <w:pStyle w:val="3"/>
        <w:spacing w:before="182" w:line="290" w:lineRule="auto"/>
        <w:ind w:right="2" w:firstLine="475"/>
        <w:rPr>
          <w:sz w:val="24"/>
          <w:szCs w:val="24"/>
        </w:rPr>
      </w:pPr>
      <w:r>
        <w:rPr>
          <w:spacing w:val="-4"/>
          <w:sz w:val="24"/>
          <w:szCs w:val="24"/>
        </w:rPr>
        <w:t>24.6.1</w:t>
      </w:r>
      <w:r>
        <w:rPr>
          <w:spacing w:val="-32"/>
          <w:sz w:val="24"/>
          <w:szCs w:val="24"/>
        </w:rPr>
        <w:t xml:space="preserve"> </w:t>
      </w:r>
      <w:r>
        <w:rPr>
          <w:spacing w:val="-4"/>
          <w:sz w:val="24"/>
          <w:szCs w:val="24"/>
        </w:rPr>
        <w:t>具有良好的职业道德，廉洁自律，遵纪守法，无行贿、受贿、欺诈等不良</w:t>
      </w:r>
      <w:r>
        <w:rPr>
          <w:sz w:val="24"/>
          <w:szCs w:val="24"/>
        </w:rPr>
        <w:t xml:space="preserve"> </w:t>
      </w:r>
      <w:r>
        <w:rPr>
          <w:spacing w:val="-5"/>
          <w:sz w:val="24"/>
          <w:szCs w:val="24"/>
        </w:rPr>
        <w:t>信用记录；</w:t>
      </w:r>
    </w:p>
    <w:p w14:paraId="4081FC5B">
      <w:pPr>
        <w:pStyle w:val="3"/>
        <w:spacing w:before="182" w:line="290" w:lineRule="auto"/>
        <w:ind w:left="5" w:right="2" w:firstLine="470"/>
        <w:rPr>
          <w:sz w:val="24"/>
          <w:szCs w:val="24"/>
        </w:rPr>
      </w:pPr>
      <w:r>
        <w:rPr>
          <w:spacing w:val="-4"/>
          <w:sz w:val="24"/>
          <w:szCs w:val="24"/>
        </w:rPr>
        <w:t>24.6.2</w:t>
      </w:r>
      <w:r>
        <w:rPr>
          <w:spacing w:val="-48"/>
          <w:sz w:val="24"/>
          <w:szCs w:val="24"/>
        </w:rPr>
        <w:t xml:space="preserve"> </w:t>
      </w:r>
      <w:r>
        <w:rPr>
          <w:spacing w:val="-4"/>
          <w:sz w:val="24"/>
          <w:szCs w:val="24"/>
        </w:rPr>
        <w:t>具有中级专业技术职称或同等专业水平且从事相关领域工作满</w:t>
      </w:r>
      <w:r>
        <w:rPr>
          <w:spacing w:val="-52"/>
          <w:sz w:val="24"/>
          <w:szCs w:val="24"/>
        </w:rPr>
        <w:t xml:space="preserve"> </w:t>
      </w:r>
      <w:r>
        <w:rPr>
          <w:spacing w:val="-4"/>
          <w:sz w:val="24"/>
          <w:szCs w:val="24"/>
        </w:rPr>
        <w:t>8</w:t>
      </w:r>
      <w:r>
        <w:rPr>
          <w:spacing w:val="-52"/>
          <w:sz w:val="24"/>
          <w:szCs w:val="24"/>
        </w:rPr>
        <w:t xml:space="preserve"> </w:t>
      </w:r>
      <w:r>
        <w:rPr>
          <w:spacing w:val="-4"/>
          <w:sz w:val="24"/>
          <w:szCs w:val="24"/>
        </w:rPr>
        <w:t>年，或者</w:t>
      </w:r>
      <w:r>
        <w:rPr>
          <w:sz w:val="24"/>
          <w:szCs w:val="24"/>
        </w:rPr>
        <w:t xml:space="preserve"> </w:t>
      </w:r>
      <w:r>
        <w:rPr>
          <w:spacing w:val="-5"/>
          <w:sz w:val="24"/>
          <w:szCs w:val="24"/>
        </w:rPr>
        <w:t>具有高级专业技术职称或同等专业水平；</w:t>
      </w:r>
    </w:p>
    <w:p w14:paraId="7BA38488">
      <w:pPr>
        <w:pStyle w:val="3"/>
        <w:spacing w:before="183" w:line="219" w:lineRule="auto"/>
        <w:ind w:left="476"/>
        <w:rPr>
          <w:sz w:val="24"/>
          <w:szCs w:val="24"/>
        </w:rPr>
      </w:pPr>
      <w:r>
        <w:rPr>
          <w:spacing w:val="-4"/>
          <w:sz w:val="24"/>
          <w:szCs w:val="24"/>
        </w:rPr>
        <w:t>24.6.3 熟悉政府采购相关政策法规；</w:t>
      </w:r>
    </w:p>
    <w:p w14:paraId="70CFD2FA">
      <w:pPr>
        <w:pStyle w:val="3"/>
        <w:spacing w:before="182" w:line="290" w:lineRule="auto"/>
        <w:ind w:right="2" w:firstLine="475"/>
        <w:rPr>
          <w:sz w:val="24"/>
          <w:szCs w:val="24"/>
        </w:rPr>
      </w:pPr>
      <w:r>
        <w:rPr>
          <w:spacing w:val="-3"/>
          <w:sz w:val="24"/>
          <w:szCs w:val="24"/>
        </w:rPr>
        <w:t>24.6.4</w:t>
      </w:r>
      <w:r>
        <w:rPr>
          <w:spacing w:val="-55"/>
          <w:sz w:val="24"/>
          <w:szCs w:val="24"/>
        </w:rPr>
        <w:t xml:space="preserve"> </w:t>
      </w:r>
      <w:r>
        <w:rPr>
          <w:spacing w:val="-3"/>
          <w:sz w:val="24"/>
          <w:szCs w:val="24"/>
        </w:rPr>
        <w:t>承诺以独立身份参加评审工作，依法履</w:t>
      </w:r>
      <w:r>
        <w:rPr>
          <w:spacing w:val="-4"/>
          <w:sz w:val="24"/>
          <w:szCs w:val="24"/>
        </w:rPr>
        <w:t>行评审专家工作职责并承担相应法</w:t>
      </w:r>
      <w:r>
        <w:rPr>
          <w:sz w:val="24"/>
          <w:szCs w:val="24"/>
        </w:rPr>
        <w:t xml:space="preserve"> </w:t>
      </w:r>
      <w:r>
        <w:rPr>
          <w:spacing w:val="-5"/>
          <w:sz w:val="24"/>
          <w:szCs w:val="24"/>
        </w:rPr>
        <w:t>律责任的中国公民；</w:t>
      </w:r>
    </w:p>
    <w:p w14:paraId="1AC7B6E7">
      <w:pPr>
        <w:pStyle w:val="3"/>
        <w:spacing w:before="182" w:line="220" w:lineRule="auto"/>
        <w:ind w:left="476"/>
        <w:rPr>
          <w:sz w:val="24"/>
          <w:szCs w:val="24"/>
        </w:rPr>
      </w:pPr>
      <w:r>
        <w:rPr>
          <w:spacing w:val="-4"/>
          <w:sz w:val="24"/>
          <w:szCs w:val="24"/>
        </w:rPr>
        <w:t>24.6.5 身体健康，能够承担评审工作；</w:t>
      </w:r>
    </w:p>
    <w:p w14:paraId="25E49469">
      <w:pPr>
        <w:spacing w:line="220" w:lineRule="auto"/>
        <w:rPr>
          <w:sz w:val="24"/>
          <w:szCs w:val="24"/>
        </w:rPr>
        <w:sectPr>
          <w:footerReference r:id="rId25" w:type="default"/>
          <w:pgSz w:w="11906" w:h="16839"/>
          <w:pgMar w:top="1431" w:right="1550" w:bottom="1437" w:left="1539" w:header="0" w:footer="1269" w:gutter="0"/>
          <w:pgNumType w:fmt="decimal"/>
          <w:cols w:space="720" w:num="1"/>
        </w:sectPr>
      </w:pPr>
    </w:p>
    <w:p w14:paraId="7F87F200">
      <w:pPr>
        <w:pStyle w:val="3"/>
        <w:spacing w:before="101" w:line="360" w:lineRule="auto"/>
        <w:ind w:left="4" w:firstLine="471"/>
        <w:rPr>
          <w:sz w:val="24"/>
          <w:szCs w:val="24"/>
        </w:rPr>
      </w:pPr>
      <w:r>
        <w:rPr>
          <w:spacing w:val="-6"/>
          <w:sz w:val="24"/>
          <w:szCs w:val="24"/>
        </w:rPr>
        <w:t>24.6.6</w:t>
      </w:r>
      <w:r>
        <w:rPr>
          <w:spacing w:val="46"/>
          <w:sz w:val="24"/>
          <w:szCs w:val="24"/>
        </w:rPr>
        <w:t xml:space="preserve"> </w:t>
      </w:r>
      <w:r>
        <w:rPr>
          <w:spacing w:val="-6"/>
          <w:sz w:val="24"/>
          <w:szCs w:val="24"/>
        </w:rPr>
        <w:t>申请成为评审专家前三年内，无《政府采购评审专家管理办法》中规定的</w:t>
      </w:r>
      <w:r>
        <w:rPr>
          <w:sz w:val="24"/>
          <w:szCs w:val="24"/>
        </w:rPr>
        <w:t xml:space="preserve"> </w:t>
      </w:r>
      <w:r>
        <w:rPr>
          <w:spacing w:val="-5"/>
          <w:sz w:val="24"/>
          <w:szCs w:val="24"/>
        </w:rPr>
        <w:t>不良行为记录。</w:t>
      </w:r>
    </w:p>
    <w:p w14:paraId="54913A3A">
      <w:pPr>
        <w:pStyle w:val="3"/>
        <w:spacing w:line="220" w:lineRule="auto"/>
        <w:ind w:left="474"/>
        <w:rPr>
          <w:sz w:val="24"/>
          <w:szCs w:val="24"/>
        </w:rPr>
      </w:pPr>
      <w:r>
        <w:rPr>
          <w:spacing w:val="-5"/>
          <w:sz w:val="24"/>
          <w:szCs w:val="24"/>
        </w:rPr>
        <w:t>有下列情形之一的，不得担任评审小组成员：</w:t>
      </w:r>
    </w:p>
    <w:p w14:paraId="5904896E">
      <w:pPr>
        <w:pStyle w:val="3"/>
        <w:spacing w:before="180" w:line="289" w:lineRule="auto"/>
        <w:ind w:left="1" w:right="10" w:firstLine="514"/>
        <w:rPr>
          <w:sz w:val="24"/>
          <w:szCs w:val="24"/>
        </w:rPr>
      </w:pPr>
      <w:r>
        <w:rPr>
          <w:spacing w:val="-6"/>
          <w:sz w:val="24"/>
          <w:szCs w:val="24"/>
        </w:rPr>
        <w:t>(1)参加采购活动前三年内，与供应商存在劳动关系，或者</w:t>
      </w:r>
      <w:r>
        <w:rPr>
          <w:spacing w:val="-7"/>
          <w:sz w:val="24"/>
          <w:szCs w:val="24"/>
        </w:rPr>
        <w:t>担任过供应商的董事、</w:t>
      </w:r>
      <w:r>
        <w:rPr>
          <w:sz w:val="24"/>
          <w:szCs w:val="24"/>
        </w:rPr>
        <w:t xml:space="preserve"> </w:t>
      </w:r>
      <w:r>
        <w:rPr>
          <w:spacing w:val="-4"/>
          <w:sz w:val="24"/>
          <w:szCs w:val="24"/>
        </w:rPr>
        <w:t>监事,或者是供应商的控股股东或实际控制</w:t>
      </w:r>
      <w:r>
        <w:rPr>
          <w:spacing w:val="-5"/>
          <w:sz w:val="24"/>
          <w:szCs w:val="24"/>
        </w:rPr>
        <w:t>人；</w:t>
      </w:r>
    </w:p>
    <w:p w14:paraId="5D83BDC1">
      <w:pPr>
        <w:pStyle w:val="3"/>
        <w:spacing w:before="185" w:line="290" w:lineRule="auto"/>
        <w:ind w:firstLine="516"/>
        <w:rPr>
          <w:sz w:val="24"/>
          <w:szCs w:val="24"/>
        </w:rPr>
      </w:pPr>
      <w:r>
        <w:rPr>
          <w:spacing w:val="-6"/>
          <w:sz w:val="24"/>
          <w:szCs w:val="24"/>
        </w:rPr>
        <w:t>(2)与供应商的法定代表人或者负责人有夫妻、直系血亲、三代以内旁系血亲或者</w:t>
      </w:r>
      <w:r>
        <w:rPr>
          <w:spacing w:val="1"/>
          <w:sz w:val="24"/>
          <w:szCs w:val="24"/>
        </w:rPr>
        <w:t xml:space="preserve"> </w:t>
      </w:r>
      <w:r>
        <w:rPr>
          <w:spacing w:val="-5"/>
          <w:sz w:val="24"/>
          <w:szCs w:val="24"/>
        </w:rPr>
        <w:t>近姻亲关系；</w:t>
      </w:r>
    </w:p>
    <w:p w14:paraId="00E9F071">
      <w:pPr>
        <w:pStyle w:val="3"/>
        <w:spacing w:before="182" w:line="219" w:lineRule="auto"/>
        <w:ind w:left="516"/>
        <w:rPr>
          <w:sz w:val="24"/>
          <w:szCs w:val="24"/>
        </w:rPr>
      </w:pPr>
      <w:r>
        <w:rPr>
          <w:spacing w:val="-5"/>
          <w:sz w:val="24"/>
          <w:szCs w:val="24"/>
        </w:rPr>
        <w:t>(3)与供应商有其他可能影响政府采购活动公平</w:t>
      </w:r>
      <w:r>
        <w:rPr>
          <w:spacing w:val="-6"/>
          <w:sz w:val="24"/>
          <w:szCs w:val="24"/>
        </w:rPr>
        <w:t>、公正进行的关系。</w:t>
      </w:r>
    </w:p>
    <w:p w14:paraId="61028230">
      <w:pPr>
        <w:pStyle w:val="3"/>
        <w:spacing w:before="183" w:line="220" w:lineRule="auto"/>
        <w:ind w:left="476"/>
        <w:rPr>
          <w:sz w:val="24"/>
          <w:szCs w:val="24"/>
        </w:rPr>
      </w:pPr>
      <w:r>
        <w:rPr>
          <w:spacing w:val="-4"/>
          <w:sz w:val="24"/>
          <w:szCs w:val="24"/>
        </w:rPr>
        <w:t>24.7 评审小组负责具体评标事务，并独立履行下列职责：</w:t>
      </w:r>
    </w:p>
    <w:p w14:paraId="4541DFF0">
      <w:pPr>
        <w:pStyle w:val="3"/>
        <w:spacing w:before="181" w:line="219" w:lineRule="auto"/>
        <w:ind w:left="516"/>
        <w:rPr>
          <w:sz w:val="24"/>
          <w:szCs w:val="24"/>
        </w:rPr>
      </w:pPr>
      <w:r>
        <w:rPr>
          <w:spacing w:val="-5"/>
          <w:sz w:val="24"/>
          <w:szCs w:val="24"/>
        </w:rPr>
        <w:t>(1)审查、评价响应文件是否符合竞争性磋商文件的商务、技术等实</w:t>
      </w:r>
      <w:r>
        <w:rPr>
          <w:spacing w:val="-6"/>
          <w:sz w:val="24"/>
          <w:szCs w:val="24"/>
        </w:rPr>
        <w:t>质性要求；</w:t>
      </w:r>
    </w:p>
    <w:p w14:paraId="397A01C7">
      <w:pPr>
        <w:pStyle w:val="3"/>
        <w:spacing w:before="184" w:line="219" w:lineRule="auto"/>
        <w:ind w:left="516"/>
        <w:rPr>
          <w:sz w:val="24"/>
          <w:szCs w:val="24"/>
        </w:rPr>
      </w:pPr>
      <w:r>
        <w:rPr>
          <w:spacing w:val="-6"/>
          <w:sz w:val="24"/>
          <w:szCs w:val="24"/>
        </w:rPr>
        <w:t>(2)要求供应商对响应文件的有关事项作出澄清或者说明；</w:t>
      </w:r>
    </w:p>
    <w:p w14:paraId="7D53FD2B">
      <w:pPr>
        <w:pStyle w:val="3"/>
        <w:spacing w:before="183" w:line="219" w:lineRule="auto"/>
        <w:ind w:left="516"/>
        <w:rPr>
          <w:sz w:val="24"/>
          <w:szCs w:val="24"/>
        </w:rPr>
      </w:pPr>
      <w:r>
        <w:rPr>
          <w:spacing w:val="-7"/>
          <w:sz w:val="24"/>
          <w:szCs w:val="24"/>
        </w:rPr>
        <w:t>(3)对响应文件进行比较和评价；</w:t>
      </w:r>
    </w:p>
    <w:p w14:paraId="2A7B24E2">
      <w:pPr>
        <w:pStyle w:val="3"/>
        <w:spacing w:before="184" w:line="219" w:lineRule="auto"/>
        <w:ind w:left="516"/>
        <w:rPr>
          <w:sz w:val="24"/>
          <w:szCs w:val="24"/>
        </w:rPr>
      </w:pPr>
      <w:r>
        <w:rPr>
          <w:spacing w:val="-5"/>
          <w:sz w:val="24"/>
          <w:szCs w:val="24"/>
        </w:rPr>
        <w:t>(4)确定成交候选人名单，以及根据采购</w:t>
      </w:r>
      <w:r>
        <w:rPr>
          <w:spacing w:val="-6"/>
          <w:sz w:val="24"/>
          <w:szCs w:val="24"/>
        </w:rPr>
        <w:t>人委托直接确定中标人；</w:t>
      </w:r>
    </w:p>
    <w:p w14:paraId="46F15123">
      <w:pPr>
        <w:pStyle w:val="3"/>
        <w:spacing w:before="182" w:line="219" w:lineRule="auto"/>
        <w:ind w:left="516"/>
        <w:rPr>
          <w:sz w:val="24"/>
          <w:szCs w:val="24"/>
        </w:rPr>
      </w:pPr>
      <w:r>
        <w:rPr>
          <w:spacing w:val="-5"/>
          <w:sz w:val="24"/>
          <w:szCs w:val="24"/>
        </w:rPr>
        <w:t>(5)向采购人、采购代理机构或者有关部门报告评标中</w:t>
      </w:r>
      <w:r>
        <w:rPr>
          <w:spacing w:val="-6"/>
          <w:sz w:val="24"/>
          <w:szCs w:val="24"/>
        </w:rPr>
        <w:t>发现的违法行为。</w:t>
      </w:r>
    </w:p>
    <w:p w14:paraId="4CF10C9C">
      <w:pPr>
        <w:pStyle w:val="3"/>
        <w:spacing w:before="184" w:line="220" w:lineRule="auto"/>
        <w:ind w:left="476"/>
        <w:rPr>
          <w:sz w:val="24"/>
          <w:szCs w:val="24"/>
        </w:rPr>
      </w:pPr>
      <w:r>
        <w:rPr>
          <w:spacing w:val="-5"/>
          <w:sz w:val="24"/>
          <w:szCs w:val="24"/>
        </w:rPr>
        <w:t>24.8</w:t>
      </w:r>
      <w:r>
        <w:rPr>
          <w:spacing w:val="-39"/>
          <w:sz w:val="24"/>
          <w:szCs w:val="24"/>
        </w:rPr>
        <w:t xml:space="preserve"> </w:t>
      </w:r>
      <w:r>
        <w:rPr>
          <w:spacing w:val="-5"/>
          <w:sz w:val="24"/>
          <w:szCs w:val="24"/>
        </w:rPr>
        <w:t>评审小组及其成员不得有下列行为：</w:t>
      </w:r>
    </w:p>
    <w:p w14:paraId="212EC8EE">
      <w:pPr>
        <w:pStyle w:val="3"/>
        <w:spacing w:before="183" w:line="219" w:lineRule="auto"/>
        <w:ind w:left="516"/>
        <w:rPr>
          <w:sz w:val="24"/>
          <w:szCs w:val="24"/>
        </w:rPr>
      </w:pPr>
      <w:r>
        <w:rPr>
          <w:spacing w:val="-6"/>
          <w:sz w:val="24"/>
          <w:szCs w:val="24"/>
        </w:rPr>
        <w:t>(1)确定参与评标至评标结束前私自接触供应商；</w:t>
      </w:r>
    </w:p>
    <w:p w14:paraId="72F64215">
      <w:pPr>
        <w:pStyle w:val="3"/>
        <w:spacing w:before="183" w:line="219" w:lineRule="auto"/>
        <w:ind w:right="2"/>
        <w:jc w:val="right"/>
        <w:rPr>
          <w:sz w:val="24"/>
          <w:szCs w:val="24"/>
        </w:rPr>
      </w:pPr>
      <w:r>
        <w:rPr>
          <w:sz w:val="24"/>
          <w:szCs w:val="24"/>
        </w:rPr>
        <w:t>(2)接受供应商提出的与响应文件不一致的澄清或者说明，本竞争性磋商文件第</w:t>
      </w:r>
    </w:p>
    <w:p w14:paraId="554BC923">
      <w:pPr>
        <w:pStyle w:val="3"/>
        <w:spacing w:before="183" w:line="220" w:lineRule="auto"/>
        <w:ind w:left="3"/>
        <w:rPr>
          <w:sz w:val="24"/>
          <w:szCs w:val="24"/>
        </w:rPr>
      </w:pPr>
      <w:r>
        <w:rPr>
          <w:spacing w:val="-5"/>
          <w:sz w:val="24"/>
          <w:szCs w:val="24"/>
        </w:rPr>
        <w:t>27.1</w:t>
      </w:r>
      <w:r>
        <w:rPr>
          <w:spacing w:val="-47"/>
          <w:sz w:val="24"/>
          <w:szCs w:val="24"/>
        </w:rPr>
        <w:t xml:space="preserve"> </w:t>
      </w:r>
      <w:r>
        <w:rPr>
          <w:spacing w:val="-5"/>
          <w:sz w:val="24"/>
          <w:szCs w:val="24"/>
        </w:rPr>
        <w:t>款规定的情形除外；</w:t>
      </w:r>
    </w:p>
    <w:p w14:paraId="7AA653C4">
      <w:pPr>
        <w:pStyle w:val="3"/>
        <w:spacing w:before="182" w:line="219" w:lineRule="auto"/>
        <w:ind w:left="516"/>
        <w:rPr>
          <w:sz w:val="24"/>
          <w:szCs w:val="24"/>
        </w:rPr>
      </w:pPr>
      <w:r>
        <w:rPr>
          <w:spacing w:val="-5"/>
          <w:sz w:val="24"/>
          <w:szCs w:val="24"/>
        </w:rPr>
        <w:t>(3)违反评标纪律发表倾向性意见或者征</w:t>
      </w:r>
      <w:r>
        <w:rPr>
          <w:spacing w:val="-6"/>
          <w:sz w:val="24"/>
          <w:szCs w:val="24"/>
        </w:rPr>
        <w:t>询采购人的倾向性意见；</w:t>
      </w:r>
    </w:p>
    <w:p w14:paraId="518EA295">
      <w:pPr>
        <w:pStyle w:val="3"/>
        <w:spacing w:before="183" w:line="220" w:lineRule="auto"/>
        <w:ind w:left="516"/>
        <w:rPr>
          <w:sz w:val="24"/>
          <w:szCs w:val="24"/>
        </w:rPr>
      </w:pPr>
      <w:r>
        <w:rPr>
          <w:spacing w:val="-6"/>
          <w:sz w:val="24"/>
          <w:szCs w:val="24"/>
        </w:rPr>
        <w:t>(4)对需要专业判断的主观评审因素协商评分；</w:t>
      </w:r>
    </w:p>
    <w:p w14:paraId="4CFDC09C">
      <w:pPr>
        <w:pStyle w:val="3"/>
        <w:spacing w:before="182" w:line="221" w:lineRule="auto"/>
        <w:ind w:left="516"/>
        <w:rPr>
          <w:sz w:val="24"/>
          <w:szCs w:val="24"/>
        </w:rPr>
      </w:pPr>
      <w:r>
        <w:rPr>
          <w:spacing w:val="-6"/>
          <w:sz w:val="24"/>
          <w:szCs w:val="24"/>
        </w:rPr>
        <w:t>(5)在评标过程中擅离职守，影响评标程序正常进行的；</w:t>
      </w:r>
    </w:p>
    <w:p w14:paraId="6B83F7F9">
      <w:pPr>
        <w:pStyle w:val="3"/>
        <w:spacing w:before="181" w:line="220" w:lineRule="auto"/>
        <w:ind w:left="516"/>
        <w:rPr>
          <w:sz w:val="24"/>
          <w:szCs w:val="24"/>
        </w:rPr>
      </w:pPr>
      <w:r>
        <w:rPr>
          <w:spacing w:val="-7"/>
          <w:sz w:val="24"/>
          <w:szCs w:val="24"/>
        </w:rPr>
        <w:t>(6)记录、复制或者带走任何评标资料；</w:t>
      </w:r>
    </w:p>
    <w:p w14:paraId="0A27689C">
      <w:pPr>
        <w:pStyle w:val="3"/>
        <w:spacing w:before="182" w:line="220" w:lineRule="auto"/>
        <w:ind w:left="516"/>
        <w:rPr>
          <w:sz w:val="24"/>
          <w:szCs w:val="24"/>
        </w:rPr>
      </w:pPr>
      <w:r>
        <w:rPr>
          <w:spacing w:val="-7"/>
          <w:sz w:val="24"/>
          <w:szCs w:val="24"/>
        </w:rPr>
        <w:t>(7)其他不遵守评标纪律的行为。</w:t>
      </w:r>
    </w:p>
    <w:p w14:paraId="7E71FE20">
      <w:pPr>
        <w:pStyle w:val="3"/>
        <w:spacing w:before="182" w:line="360" w:lineRule="auto"/>
        <w:ind w:left="8" w:right="2" w:firstLine="464"/>
        <w:rPr>
          <w:sz w:val="24"/>
          <w:szCs w:val="24"/>
        </w:rPr>
      </w:pPr>
      <w:r>
        <w:rPr>
          <w:spacing w:val="-2"/>
          <w:sz w:val="24"/>
          <w:szCs w:val="24"/>
        </w:rPr>
        <w:t>评审小组成员有前款第(1)至(5)项行为之一的，其评审意见无效，并不得获取评</w:t>
      </w:r>
      <w:r>
        <w:rPr>
          <w:spacing w:val="16"/>
          <w:sz w:val="24"/>
          <w:szCs w:val="24"/>
        </w:rPr>
        <w:t xml:space="preserve"> </w:t>
      </w:r>
      <w:r>
        <w:rPr>
          <w:spacing w:val="-5"/>
          <w:sz w:val="24"/>
          <w:szCs w:val="24"/>
        </w:rPr>
        <w:t>审劳务报酬和报销异地评审差旅费。</w:t>
      </w:r>
    </w:p>
    <w:p w14:paraId="4C68B03D">
      <w:pPr>
        <w:pStyle w:val="3"/>
        <w:spacing w:before="1" w:line="220" w:lineRule="auto"/>
        <w:ind w:left="483"/>
        <w:rPr>
          <w:sz w:val="24"/>
          <w:szCs w:val="24"/>
        </w:rPr>
      </w:pPr>
      <w:r>
        <w:rPr>
          <w:b/>
          <w:bCs/>
          <w:spacing w:val="-3"/>
          <w:sz w:val="24"/>
          <w:szCs w:val="24"/>
        </w:rPr>
        <w:t>25.评审过程的保密性</w:t>
      </w:r>
    </w:p>
    <w:p w14:paraId="40169B57">
      <w:pPr>
        <w:pStyle w:val="3"/>
        <w:spacing w:before="182" w:line="361" w:lineRule="auto"/>
        <w:ind w:left="4" w:firstLine="471"/>
        <w:jc w:val="both"/>
        <w:rPr>
          <w:sz w:val="24"/>
          <w:szCs w:val="24"/>
        </w:rPr>
      </w:pPr>
      <w:r>
        <w:rPr>
          <w:spacing w:val="-3"/>
          <w:sz w:val="24"/>
          <w:szCs w:val="24"/>
        </w:rPr>
        <w:t>25.1</w:t>
      </w:r>
      <w:r>
        <w:rPr>
          <w:spacing w:val="-56"/>
          <w:sz w:val="24"/>
          <w:szCs w:val="24"/>
        </w:rPr>
        <w:t xml:space="preserve"> </w:t>
      </w:r>
      <w:r>
        <w:rPr>
          <w:spacing w:val="-3"/>
          <w:sz w:val="24"/>
          <w:szCs w:val="24"/>
        </w:rPr>
        <w:t>采购人、采购代理机构应当采取必要</w:t>
      </w:r>
      <w:r>
        <w:rPr>
          <w:spacing w:val="-4"/>
          <w:sz w:val="24"/>
          <w:szCs w:val="24"/>
        </w:rPr>
        <w:t>措施，保证评审在严格保密的情况下进</w:t>
      </w:r>
      <w:r>
        <w:rPr>
          <w:sz w:val="24"/>
          <w:szCs w:val="24"/>
        </w:rPr>
        <w:t xml:space="preserve"> </w:t>
      </w:r>
      <w:r>
        <w:rPr>
          <w:spacing w:val="-2"/>
          <w:sz w:val="24"/>
          <w:szCs w:val="24"/>
        </w:rPr>
        <w:t>行。除采购人代表、评审现场组织人员外，采购人的其他工作人员以及与评审工作无</w:t>
      </w:r>
      <w:r>
        <w:rPr>
          <w:spacing w:val="4"/>
          <w:sz w:val="24"/>
          <w:szCs w:val="24"/>
        </w:rPr>
        <w:t xml:space="preserve"> </w:t>
      </w:r>
      <w:r>
        <w:rPr>
          <w:spacing w:val="-5"/>
          <w:sz w:val="24"/>
          <w:szCs w:val="24"/>
        </w:rPr>
        <w:t>关的人员不得进入评审现场。</w:t>
      </w:r>
    </w:p>
    <w:p w14:paraId="08FB0CEF">
      <w:pPr>
        <w:spacing w:line="361" w:lineRule="auto"/>
        <w:rPr>
          <w:sz w:val="24"/>
          <w:szCs w:val="24"/>
        </w:rPr>
        <w:sectPr>
          <w:footerReference r:id="rId26" w:type="default"/>
          <w:pgSz w:w="11906" w:h="16839"/>
          <w:pgMar w:top="1431" w:right="1550" w:bottom="1437" w:left="1539" w:header="0" w:footer="1269" w:gutter="0"/>
          <w:pgNumType w:fmt="decimal"/>
          <w:cols w:space="720" w:num="1"/>
        </w:sectPr>
      </w:pPr>
    </w:p>
    <w:p w14:paraId="52972EF5">
      <w:pPr>
        <w:pStyle w:val="3"/>
        <w:spacing w:before="99" w:line="325" w:lineRule="auto"/>
        <w:ind w:firstLine="476"/>
        <w:rPr>
          <w:sz w:val="24"/>
          <w:szCs w:val="24"/>
        </w:rPr>
      </w:pPr>
      <w:r>
        <w:rPr>
          <w:spacing w:val="-4"/>
          <w:sz w:val="24"/>
          <w:szCs w:val="24"/>
        </w:rPr>
        <w:t>25.2</w:t>
      </w:r>
      <w:r>
        <w:rPr>
          <w:spacing w:val="-36"/>
          <w:sz w:val="24"/>
          <w:szCs w:val="24"/>
        </w:rPr>
        <w:t xml:space="preserve"> </w:t>
      </w:r>
      <w:r>
        <w:rPr>
          <w:spacing w:val="-4"/>
          <w:sz w:val="24"/>
          <w:szCs w:val="24"/>
        </w:rPr>
        <w:t>开标后，直到授予中标人合同为止，凡属于对响应文件的审查、澄清、评价</w:t>
      </w:r>
      <w:r>
        <w:rPr>
          <w:sz w:val="24"/>
          <w:szCs w:val="24"/>
        </w:rPr>
        <w:t xml:space="preserve"> </w:t>
      </w:r>
      <w:r>
        <w:rPr>
          <w:spacing w:val="-2"/>
          <w:sz w:val="24"/>
          <w:szCs w:val="24"/>
        </w:rPr>
        <w:t>和比较的有关资料以及成交候选人的推荐情况和授标建议等内容、与评标有关的其他</w:t>
      </w:r>
      <w:r>
        <w:rPr>
          <w:spacing w:val="9"/>
          <w:sz w:val="24"/>
          <w:szCs w:val="24"/>
        </w:rPr>
        <w:t xml:space="preserve"> </w:t>
      </w:r>
      <w:r>
        <w:rPr>
          <w:spacing w:val="-2"/>
          <w:sz w:val="24"/>
          <w:szCs w:val="24"/>
        </w:rPr>
        <w:t>任何情况均应严格保密；评审小组成员及参与评标的有关工作人员均不得向供应商或</w:t>
      </w:r>
      <w:r>
        <w:rPr>
          <w:spacing w:val="9"/>
          <w:sz w:val="24"/>
          <w:szCs w:val="24"/>
        </w:rPr>
        <w:t xml:space="preserve"> </w:t>
      </w:r>
      <w:r>
        <w:rPr>
          <w:spacing w:val="-4"/>
          <w:sz w:val="24"/>
          <w:szCs w:val="24"/>
        </w:rPr>
        <w:t>其他无关的人员透露，违者给予警告、取消担任评审小组成员的资格。</w:t>
      </w:r>
    </w:p>
    <w:p w14:paraId="15AE44BA">
      <w:pPr>
        <w:pStyle w:val="3"/>
        <w:spacing w:before="185" w:line="313" w:lineRule="auto"/>
        <w:ind w:left="2" w:firstLine="474"/>
        <w:rPr>
          <w:sz w:val="24"/>
          <w:szCs w:val="24"/>
        </w:rPr>
      </w:pPr>
      <w:r>
        <w:rPr>
          <w:spacing w:val="-4"/>
          <w:sz w:val="24"/>
          <w:szCs w:val="24"/>
        </w:rPr>
        <w:t>25.3</w:t>
      </w:r>
      <w:r>
        <w:rPr>
          <w:spacing w:val="-36"/>
          <w:sz w:val="24"/>
          <w:szCs w:val="24"/>
        </w:rPr>
        <w:t xml:space="preserve"> </w:t>
      </w:r>
      <w:r>
        <w:rPr>
          <w:spacing w:val="-4"/>
          <w:sz w:val="24"/>
          <w:szCs w:val="24"/>
        </w:rPr>
        <w:t>投标供应商在评审过程中，所进行的力图影响评审结果的、不符合《中华人</w:t>
      </w:r>
      <w:r>
        <w:rPr>
          <w:sz w:val="24"/>
          <w:szCs w:val="24"/>
        </w:rPr>
        <w:t xml:space="preserve"> </w:t>
      </w:r>
      <w:r>
        <w:rPr>
          <w:spacing w:val="-2"/>
          <w:sz w:val="24"/>
          <w:szCs w:val="24"/>
        </w:rPr>
        <w:t>民共和国政府采购法》及其相关法律、法规的、以及不符合本次招标的有关规定的活</w:t>
      </w:r>
      <w:r>
        <w:rPr>
          <w:spacing w:val="7"/>
          <w:sz w:val="24"/>
          <w:szCs w:val="24"/>
        </w:rPr>
        <w:t xml:space="preserve"> </w:t>
      </w:r>
      <w:r>
        <w:rPr>
          <w:spacing w:val="-5"/>
          <w:sz w:val="24"/>
          <w:szCs w:val="24"/>
        </w:rPr>
        <w:t>动，将被取消其中标资格。</w:t>
      </w:r>
    </w:p>
    <w:p w14:paraId="69014D16">
      <w:pPr>
        <w:pStyle w:val="3"/>
        <w:spacing w:before="182" w:line="219" w:lineRule="auto"/>
        <w:ind w:left="484"/>
        <w:rPr>
          <w:sz w:val="24"/>
          <w:szCs w:val="24"/>
        </w:rPr>
      </w:pPr>
      <w:r>
        <w:rPr>
          <w:b/>
          <w:bCs/>
          <w:spacing w:val="-3"/>
          <w:sz w:val="24"/>
          <w:szCs w:val="24"/>
        </w:rPr>
        <w:t>26.</w:t>
      </w:r>
      <w:r>
        <w:rPr>
          <w:spacing w:val="-3"/>
          <w:sz w:val="24"/>
          <w:szCs w:val="24"/>
        </w:rPr>
        <w:t xml:space="preserve"> </w:t>
      </w:r>
      <w:r>
        <w:rPr>
          <w:b/>
          <w:bCs/>
          <w:spacing w:val="-3"/>
          <w:sz w:val="24"/>
          <w:szCs w:val="24"/>
        </w:rPr>
        <w:t>评审依据及评标办法</w:t>
      </w:r>
    </w:p>
    <w:p w14:paraId="0F2C5B0E">
      <w:pPr>
        <w:pStyle w:val="3"/>
        <w:spacing w:before="183" w:line="219" w:lineRule="auto"/>
        <w:ind w:left="484"/>
        <w:rPr>
          <w:sz w:val="24"/>
          <w:szCs w:val="24"/>
        </w:rPr>
      </w:pPr>
      <w:r>
        <w:rPr>
          <w:spacing w:val="-1"/>
          <w:sz w:val="24"/>
          <w:szCs w:val="24"/>
        </w:rPr>
        <w:t>26.1 评审的依据：竞争性磋商文件。</w:t>
      </w:r>
    </w:p>
    <w:p w14:paraId="5E5F4442">
      <w:pPr>
        <w:pStyle w:val="3"/>
        <w:spacing w:before="182" w:line="220" w:lineRule="auto"/>
        <w:ind w:left="484"/>
        <w:rPr>
          <w:sz w:val="24"/>
          <w:szCs w:val="24"/>
        </w:rPr>
      </w:pPr>
      <w:r>
        <w:rPr>
          <w:spacing w:val="-2"/>
          <w:sz w:val="24"/>
          <w:szCs w:val="24"/>
        </w:rPr>
        <w:t>26.2 评标办法：综合评分法</w:t>
      </w:r>
    </w:p>
    <w:p w14:paraId="238E0FE4">
      <w:pPr>
        <w:pStyle w:val="3"/>
        <w:spacing w:before="182" w:line="360" w:lineRule="auto"/>
        <w:ind w:left="4" w:right="4" w:firstLine="480"/>
        <w:rPr>
          <w:sz w:val="24"/>
          <w:szCs w:val="24"/>
        </w:rPr>
      </w:pPr>
      <w:r>
        <w:rPr>
          <w:spacing w:val="-2"/>
          <w:sz w:val="24"/>
          <w:szCs w:val="24"/>
        </w:rPr>
        <w:t>综合评分法，是指响应文件满足竞争性磋商文件全部实质性要求，且按</w:t>
      </w:r>
      <w:r>
        <w:rPr>
          <w:spacing w:val="-3"/>
          <w:sz w:val="24"/>
          <w:szCs w:val="24"/>
        </w:rPr>
        <w:t>照评审因</w:t>
      </w:r>
      <w:r>
        <w:rPr>
          <w:sz w:val="24"/>
          <w:szCs w:val="24"/>
        </w:rPr>
        <w:t xml:space="preserve"> </w:t>
      </w:r>
      <w:r>
        <w:rPr>
          <w:spacing w:val="-1"/>
          <w:sz w:val="24"/>
          <w:szCs w:val="24"/>
        </w:rPr>
        <w:t>素的量化指标评审得分最高的供应商为成交候选人的评标方法。</w:t>
      </w:r>
    </w:p>
    <w:p w14:paraId="419A4147">
      <w:pPr>
        <w:pStyle w:val="3"/>
        <w:spacing w:before="1" w:line="220" w:lineRule="auto"/>
        <w:ind w:left="484"/>
        <w:rPr>
          <w:sz w:val="24"/>
          <w:szCs w:val="24"/>
        </w:rPr>
      </w:pPr>
      <w:r>
        <w:rPr>
          <w:spacing w:val="-2"/>
          <w:sz w:val="24"/>
          <w:szCs w:val="24"/>
        </w:rPr>
        <w:t>26.3 评审程序：</w:t>
      </w:r>
    </w:p>
    <w:p w14:paraId="460AC8A0">
      <w:pPr>
        <w:pStyle w:val="3"/>
        <w:spacing w:before="181" w:line="360" w:lineRule="auto"/>
        <w:ind w:right="4" w:firstLine="483"/>
        <w:jc w:val="both"/>
        <w:rPr>
          <w:sz w:val="24"/>
          <w:szCs w:val="24"/>
        </w:rPr>
      </w:pPr>
      <w:r>
        <w:rPr>
          <w:spacing w:val="-2"/>
          <w:sz w:val="24"/>
          <w:szCs w:val="24"/>
        </w:rPr>
        <w:t>成立评标委员会→初步评审（资格审查、符合性审查）→错误性修正→详</w:t>
      </w:r>
      <w:r>
        <w:rPr>
          <w:spacing w:val="-3"/>
          <w:sz w:val="24"/>
          <w:szCs w:val="24"/>
        </w:rPr>
        <w:t>细评审</w:t>
      </w:r>
      <w:r>
        <w:rPr>
          <w:sz w:val="24"/>
          <w:szCs w:val="24"/>
        </w:rPr>
        <w:t xml:space="preserve"> </w:t>
      </w:r>
      <w:r>
        <w:rPr>
          <w:spacing w:val="-2"/>
          <w:sz w:val="24"/>
          <w:szCs w:val="24"/>
        </w:rPr>
        <w:t>（商务、技术部分评审，报价得分（二次报价）计算）→推荐成交候选人→完成评标</w:t>
      </w:r>
      <w:r>
        <w:rPr>
          <w:spacing w:val="5"/>
          <w:sz w:val="24"/>
          <w:szCs w:val="24"/>
        </w:rPr>
        <w:t xml:space="preserve"> </w:t>
      </w:r>
      <w:r>
        <w:rPr>
          <w:spacing w:val="-4"/>
          <w:sz w:val="24"/>
          <w:szCs w:val="24"/>
        </w:rPr>
        <w:t>报告</w:t>
      </w:r>
    </w:p>
    <w:p w14:paraId="195E7A93">
      <w:pPr>
        <w:pStyle w:val="3"/>
        <w:spacing w:line="220" w:lineRule="auto"/>
        <w:ind w:left="481"/>
        <w:rPr>
          <w:sz w:val="24"/>
          <w:szCs w:val="24"/>
        </w:rPr>
      </w:pPr>
      <w:r>
        <w:rPr>
          <w:spacing w:val="-1"/>
          <w:sz w:val="24"/>
          <w:szCs w:val="24"/>
        </w:rPr>
        <w:t>通过初步评审的响应文件，方可进入下一环节的评审。</w:t>
      </w:r>
    </w:p>
    <w:p w14:paraId="2A5A3CE2">
      <w:pPr>
        <w:pStyle w:val="3"/>
        <w:spacing w:before="182" w:line="220" w:lineRule="auto"/>
        <w:ind w:left="484"/>
        <w:rPr>
          <w:sz w:val="24"/>
          <w:szCs w:val="24"/>
        </w:rPr>
      </w:pPr>
      <w:r>
        <w:rPr>
          <w:b/>
          <w:bCs/>
          <w:spacing w:val="-4"/>
          <w:sz w:val="24"/>
          <w:szCs w:val="24"/>
        </w:rPr>
        <w:t>27.</w:t>
      </w:r>
      <w:r>
        <w:rPr>
          <w:spacing w:val="-4"/>
          <w:sz w:val="24"/>
          <w:szCs w:val="24"/>
        </w:rPr>
        <w:t xml:space="preserve"> </w:t>
      </w:r>
      <w:r>
        <w:rPr>
          <w:b/>
          <w:bCs/>
          <w:spacing w:val="-4"/>
          <w:sz w:val="24"/>
          <w:szCs w:val="24"/>
        </w:rPr>
        <w:t>初步评审</w:t>
      </w:r>
    </w:p>
    <w:p w14:paraId="03311622">
      <w:pPr>
        <w:pStyle w:val="3"/>
        <w:spacing w:before="182" w:line="360" w:lineRule="auto"/>
        <w:ind w:left="2" w:firstLine="474"/>
        <w:jc w:val="both"/>
        <w:rPr>
          <w:sz w:val="24"/>
          <w:szCs w:val="24"/>
        </w:rPr>
      </w:pPr>
      <w:r>
        <w:rPr>
          <w:spacing w:val="-2"/>
          <w:sz w:val="24"/>
          <w:szCs w:val="24"/>
        </w:rPr>
        <w:t>27.1  评审小组对响应文件的有效性、完整性和响应程度进行审查时，应当以书</w:t>
      </w:r>
      <w:r>
        <w:rPr>
          <w:spacing w:val="12"/>
          <w:sz w:val="24"/>
          <w:szCs w:val="24"/>
        </w:rPr>
        <w:t xml:space="preserve"> </w:t>
      </w:r>
      <w:r>
        <w:rPr>
          <w:spacing w:val="-2"/>
          <w:sz w:val="24"/>
          <w:szCs w:val="24"/>
        </w:rPr>
        <w:t>面方式要求供应商对响应文件中含义不明确、对同类问题表述不一致或者有明显文字</w:t>
      </w:r>
      <w:r>
        <w:rPr>
          <w:spacing w:val="7"/>
          <w:sz w:val="24"/>
          <w:szCs w:val="24"/>
        </w:rPr>
        <w:t xml:space="preserve"> </w:t>
      </w:r>
      <w:r>
        <w:rPr>
          <w:spacing w:val="-5"/>
          <w:sz w:val="24"/>
          <w:szCs w:val="24"/>
        </w:rPr>
        <w:t>和计算错误的内容作必要的澄清、说明或补正。</w:t>
      </w:r>
    </w:p>
    <w:p w14:paraId="2D26E5B5">
      <w:pPr>
        <w:pStyle w:val="3"/>
        <w:spacing w:line="360" w:lineRule="auto"/>
        <w:ind w:left="1" w:firstLine="472"/>
        <w:jc w:val="both"/>
        <w:rPr>
          <w:sz w:val="24"/>
          <w:szCs w:val="24"/>
        </w:rPr>
      </w:pPr>
      <w:r>
        <w:rPr>
          <w:spacing w:val="-2"/>
          <w:sz w:val="24"/>
          <w:szCs w:val="24"/>
        </w:rPr>
        <w:t>供应商的澄清、说明或补正应以书面方式进行，并加盖公章，或者由法定代表人</w:t>
      </w:r>
      <w:r>
        <w:rPr>
          <w:spacing w:val="11"/>
          <w:sz w:val="24"/>
          <w:szCs w:val="24"/>
        </w:rPr>
        <w:t xml:space="preserve"> </w:t>
      </w:r>
      <w:r>
        <w:rPr>
          <w:spacing w:val="-2"/>
          <w:sz w:val="24"/>
          <w:szCs w:val="24"/>
        </w:rPr>
        <w:t>或其授权的代表签字。供应商的澄清、说明或者补正不得超出响应文件的范围或者改</w:t>
      </w:r>
      <w:r>
        <w:rPr>
          <w:spacing w:val="8"/>
          <w:sz w:val="24"/>
          <w:szCs w:val="24"/>
        </w:rPr>
        <w:t xml:space="preserve"> </w:t>
      </w:r>
      <w:r>
        <w:rPr>
          <w:spacing w:val="-5"/>
          <w:sz w:val="24"/>
          <w:szCs w:val="24"/>
        </w:rPr>
        <w:t>变竞争性磋商文件的实质性内容。</w:t>
      </w:r>
    </w:p>
    <w:p w14:paraId="0436AB6B">
      <w:pPr>
        <w:pStyle w:val="3"/>
        <w:spacing w:before="2" w:line="359" w:lineRule="auto"/>
        <w:ind w:left="2" w:firstLine="473"/>
        <w:rPr>
          <w:sz w:val="24"/>
          <w:szCs w:val="24"/>
        </w:rPr>
      </w:pPr>
      <w:r>
        <w:rPr>
          <w:spacing w:val="-2"/>
          <w:sz w:val="24"/>
          <w:szCs w:val="24"/>
        </w:rPr>
        <w:t>按上述规定，经供应商确认后，对供应商起约束作用。如果供应商不确认的，则</w:t>
      </w:r>
      <w:r>
        <w:rPr>
          <w:spacing w:val="9"/>
          <w:sz w:val="24"/>
          <w:szCs w:val="24"/>
        </w:rPr>
        <w:t xml:space="preserve"> </w:t>
      </w:r>
      <w:r>
        <w:rPr>
          <w:spacing w:val="-5"/>
          <w:sz w:val="24"/>
          <w:szCs w:val="24"/>
        </w:rPr>
        <w:t>其投标无效。</w:t>
      </w:r>
    </w:p>
    <w:p w14:paraId="12D4387F">
      <w:pPr>
        <w:pStyle w:val="3"/>
        <w:spacing w:before="1" w:line="218" w:lineRule="auto"/>
        <w:ind w:left="477"/>
        <w:rPr>
          <w:sz w:val="24"/>
          <w:szCs w:val="24"/>
        </w:rPr>
      </w:pPr>
      <w:r>
        <w:rPr>
          <w:spacing w:val="-4"/>
          <w:sz w:val="24"/>
          <w:szCs w:val="24"/>
        </w:rPr>
        <w:t>27.2  采购方不接受不符合国家有关部门相关规定的投标报价或优惠方案。</w:t>
      </w:r>
    </w:p>
    <w:p w14:paraId="2866D116">
      <w:pPr>
        <w:pStyle w:val="3"/>
        <w:spacing w:before="183" w:line="290" w:lineRule="auto"/>
        <w:ind w:left="1" w:right="2" w:firstLine="475"/>
        <w:rPr>
          <w:sz w:val="24"/>
          <w:szCs w:val="24"/>
        </w:rPr>
      </w:pPr>
      <w:r>
        <w:rPr>
          <w:spacing w:val="-2"/>
          <w:sz w:val="24"/>
          <w:szCs w:val="24"/>
        </w:rPr>
        <w:t>27.3  在评审过程中，评审小组发现供应商以他人名义投标、串通投标、以行贿</w:t>
      </w:r>
      <w:r>
        <w:rPr>
          <w:spacing w:val="12"/>
          <w:sz w:val="24"/>
          <w:szCs w:val="24"/>
        </w:rPr>
        <w:t xml:space="preserve"> </w:t>
      </w:r>
      <w:r>
        <w:rPr>
          <w:spacing w:val="-4"/>
          <w:sz w:val="24"/>
          <w:szCs w:val="24"/>
        </w:rPr>
        <w:t>手段谋取中标或者以其他弄虚作假方式投标的，该供应商的投标将</w:t>
      </w:r>
      <w:r>
        <w:rPr>
          <w:spacing w:val="-5"/>
          <w:sz w:val="24"/>
          <w:szCs w:val="24"/>
        </w:rPr>
        <w:t>被否决。</w:t>
      </w:r>
    </w:p>
    <w:p w14:paraId="1581A6CE">
      <w:pPr>
        <w:spacing w:line="290" w:lineRule="auto"/>
        <w:rPr>
          <w:sz w:val="24"/>
          <w:szCs w:val="24"/>
        </w:rPr>
        <w:sectPr>
          <w:footerReference r:id="rId27" w:type="default"/>
          <w:pgSz w:w="11906" w:h="16839"/>
          <w:pgMar w:top="1431" w:right="1550" w:bottom="1437" w:left="1538" w:header="0" w:footer="1269" w:gutter="0"/>
          <w:pgNumType w:fmt="decimal"/>
          <w:cols w:space="720" w:num="1"/>
        </w:sectPr>
      </w:pPr>
    </w:p>
    <w:p w14:paraId="5DBCD201">
      <w:pPr>
        <w:pStyle w:val="3"/>
        <w:spacing w:before="101" w:line="219" w:lineRule="auto"/>
        <w:ind w:left="484"/>
        <w:rPr>
          <w:sz w:val="24"/>
          <w:szCs w:val="24"/>
        </w:rPr>
      </w:pPr>
      <w:r>
        <w:rPr>
          <w:spacing w:val="-1"/>
          <w:sz w:val="24"/>
          <w:szCs w:val="24"/>
        </w:rPr>
        <w:t>27.4  有下列情形之一的，视为供应商串通投标，其投标无效：</w:t>
      </w:r>
    </w:p>
    <w:p w14:paraId="195AF962">
      <w:pPr>
        <w:pStyle w:val="3"/>
        <w:spacing w:before="183" w:line="219" w:lineRule="auto"/>
        <w:ind w:left="524"/>
        <w:rPr>
          <w:sz w:val="24"/>
          <w:szCs w:val="24"/>
        </w:rPr>
      </w:pPr>
      <w:r>
        <w:rPr>
          <w:spacing w:val="-2"/>
          <w:sz w:val="24"/>
          <w:szCs w:val="24"/>
        </w:rPr>
        <w:t>(1)不同供应商的响应文件由同一单位或者个人</w:t>
      </w:r>
      <w:r>
        <w:rPr>
          <w:spacing w:val="-3"/>
          <w:sz w:val="24"/>
          <w:szCs w:val="24"/>
        </w:rPr>
        <w:t>编制；</w:t>
      </w:r>
    </w:p>
    <w:p w14:paraId="4DC60962">
      <w:pPr>
        <w:pStyle w:val="3"/>
        <w:spacing w:before="183" w:line="219" w:lineRule="auto"/>
        <w:ind w:left="524"/>
        <w:rPr>
          <w:sz w:val="24"/>
          <w:szCs w:val="24"/>
        </w:rPr>
      </w:pPr>
      <w:r>
        <w:rPr>
          <w:spacing w:val="-2"/>
          <w:sz w:val="24"/>
          <w:szCs w:val="24"/>
        </w:rPr>
        <w:t>(2)不同供应商委托同一单位或者个人办理投标</w:t>
      </w:r>
      <w:r>
        <w:rPr>
          <w:spacing w:val="-3"/>
          <w:sz w:val="24"/>
          <w:szCs w:val="24"/>
        </w:rPr>
        <w:t>事宜；</w:t>
      </w:r>
    </w:p>
    <w:p w14:paraId="7B25FEDC">
      <w:pPr>
        <w:pStyle w:val="3"/>
        <w:spacing w:before="183" w:line="219" w:lineRule="auto"/>
        <w:ind w:left="524"/>
        <w:rPr>
          <w:sz w:val="24"/>
          <w:szCs w:val="24"/>
        </w:rPr>
      </w:pPr>
      <w:r>
        <w:rPr>
          <w:spacing w:val="-2"/>
          <w:sz w:val="24"/>
          <w:szCs w:val="24"/>
        </w:rPr>
        <w:t>(3)不同供应商的响应文件载明的项目管理成员或者联系人员为同一人；</w:t>
      </w:r>
    </w:p>
    <w:p w14:paraId="2BC65D78">
      <w:pPr>
        <w:pStyle w:val="3"/>
        <w:spacing w:before="182" w:line="219" w:lineRule="auto"/>
        <w:ind w:left="524"/>
        <w:rPr>
          <w:sz w:val="24"/>
          <w:szCs w:val="24"/>
        </w:rPr>
      </w:pPr>
      <w:r>
        <w:rPr>
          <w:spacing w:val="-2"/>
          <w:sz w:val="24"/>
          <w:szCs w:val="24"/>
        </w:rPr>
        <w:t>(4)不同供应商的响应文件异常一致或者投标报价呈规律性差异；</w:t>
      </w:r>
    </w:p>
    <w:p w14:paraId="75FD0A79">
      <w:pPr>
        <w:pStyle w:val="3"/>
        <w:spacing w:before="184" w:line="219" w:lineRule="auto"/>
        <w:ind w:left="524"/>
        <w:rPr>
          <w:sz w:val="24"/>
          <w:szCs w:val="24"/>
        </w:rPr>
      </w:pPr>
      <w:r>
        <w:rPr>
          <w:spacing w:val="-3"/>
          <w:sz w:val="24"/>
          <w:szCs w:val="24"/>
        </w:rPr>
        <w:t>(5)不同供应商的响应文件相互混装；</w:t>
      </w:r>
    </w:p>
    <w:p w14:paraId="4129FF3A">
      <w:pPr>
        <w:pStyle w:val="3"/>
        <w:spacing w:before="183" w:line="219" w:lineRule="auto"/>
        <w:ind w:left="524"/>
        <w:rPr>
          <w:sz w:val="24"/>
          <w:szCs w:val="24"/>
        </w:rPr>
      </w:pPr>
      <w:r>
        <w:rPr>
          <w:spacing w:val="-2"/>
          <w:sz w:val="24"/>
          <w:szCs w:val="24"/>
        </w:rPr>
        <w:t>(6)不同供应商的磋商保证金从同一单位或者个人的账户转出。</w:t>
      </w:r>
    </w:p>
    <w:p w14:paraId="5EEAFE0A">
      <w:pPr>
        <w:pStyle w:val="3"/>
        <w:spacing w:before="183" w:line="219" w:lineRule="auto"/>
        <w:ind w:left="477"/>
        <w:rPr>
          <w:sz w:val="24"/>
          <w:szCs w:val="24"/>
        </w:rPr>
      </w:pPr>
      <w:r>
        <w:rPr>
          <w:spacing w:val="-2"/>
          <w:sz w:val="24"/>
          <w:szCs w:val="24"/>
        </w:rPr>
        <w:t>27.5</w:t>
      </w:r>
      <w:r>
        <w:rPr>
          <w:spacing w:val="133"/>
          <w:sz w:val="24"/>
          <w:szCs w:val="24"/>
        </w:rPr>
        <w:t xml:space="preserve"> </w:t>
      </w:r>
      <w:r>
        <w:rPr>
          <w:spacing w:val="-2"/>
          <w:sz w:val="24"/>
          <w:szCs w:val="24"/>
        </w:rPr>
        <w:t>供应商存在下列情况之一的，投标无效：</w:t>
      </w:r>
    </w:p>
    <w:p w14:paraId="1C6F102D">
      <w:pPr>
        <w:pStyle w:val="3"/>
        <w:spacing w:before="183" w:line="220" w:lineRule="auto"/>
        <w:ind w:left="516"/>
        <w:rPr>
          <w:sz w:val="24"/>
          <w:szCs w:val="24"/>
        </w:rPr>
      </w:pPr>
      <w:r>
        <w:rPr>
          <w:spacing w:val="-6"/>
          <w:sz w:val="24"/>
          <w:szCs w:val="24"/>
        </w:rPr>
        <w:t>(1)未按照竞争性磋商文件的规定提交磋商保证金的；</w:t>
      </w:r>
    </w:p>
    <w:p w14:paraId="7FF9258E">
      <w:pPr>
        <w:pStyle w:val="3"/>
        <w:spacing w:before="183" w:line="219" w:lineRule="auto"/>
        <w:ind w:left="516"/>
        <w:rPr>
          <w:sz w:val="24"/>
          <w:szCs w:val="24"/>
        </w:rPr>
      </w:pPr>
      <w:r>
        <w:rPr>
          <w:spacing w:val="-6"/>
          <w:sz w:val="24"/>
          <w:szCs w:val="24"/>
        </w:rPr>
        <w:t>(2)响应文件未按竞争性磋商文件要求签署、盖章的；</w:t>
      </w:r>
    </w:p>
    <w:p w14:paraId="00F76C42">
      <w:pPr>
        <w:pStyle w:val="3"/>
        <w:spacing w:before="183" w:line="220" w:lineRule="auto"/>
        <w:ind w:left="516"/>
        <w:rPr>
          <w:sz w:val="24"/>
          <w:szCs w:val="24"/>
        </w:rPr>
      </w:pPr>
      <w:r>
        <w:rPr>
          <w:spacing w:val="-6"/>
          <w:sz w:val="24"/>
          <w:szCs w:val="24"/>
        </w:rPr>
        <w:t>(3)不具备竞争性磋商文件中规定的资格要求的；</w:t>
      </w:r>
    </w:p>
    <w:p w14:paraId="6F2D591E">
      <w:pPr>
        <w:pStyle w:val="3"/>
        <w:spacing w:before="181" w:line="219" w:lineRule="auto"/>
        <w:ind w:left="516"/>
        <w:rPr>
          <w:sz w:val="24"/>
          <w:szCs w:val="24"/>
        </w:rPr>
      </w:pPr>
      <w:r>
        <w:rPr>
          <w:spacing w:val="-5"/>
          <w:sz w:val="24"/>
          <w:szCs w:val="24"/>
        </w:rPr>
        <w:t>(4)报价超过竞争性磋商文件中规定的预</w:t>
      </w:r>
      <w:r>
        <w:rPr>
          <w:spacing w:val="-6"/>
          <w:sz w:val="24"/>
          <w:szCs w:val="24"/>
        </w:rPr>
        <w:t>算金额或者最高限价的；</w:t>
      </w:r>
    </w:p>
    <w:p w14:paraId="1B5FFF03">
      <w:pPr>
        <w:pStyle w:val="3"/>
        <w:spacing w:before="184" w:line="219" w:lineRule="auto"/>
        <w:ind w:left="516"/>
        <w:rPr>
          <w:sz w:val="24"/>
          <w:szCs w:val="24"/>
        </w:rPr>
      </w:pPr>
      <w:r>
        <w:rPr>
          <w:spacing w:val="-6"/>
          <w:sz w:val="24"/>
          <w:szCs w:val="24"/>
        </w:rPr>
        <w:t>(5)响应文件含有采购人不能接受的附加条件的；</w:t>
      </w:r>
    </w:p>
    <w:p w14:paraId="246778C8">
      <w:pPr>
        <w:pStyle w:val="3"/>
        <w:spacing w:before="183" w:line="220" w:lineRule="auto"/>
        <w:ind w:left="516"/>
        <w:rPr>
          <w:sz w:val="24"/>
          <w:szCs w:val="24"/>
        </w:rPr>
      </w:pPr>
      <w:r>
        <w:rPr>
          <w:spacing w:val="-6"/>
          <w:sz w:val="24"/>
          <w:szCs w:val="24"/>
        </w:rPr>
        <w:t>(6)法律、法规和竞争性磋商文件规定的其他无效情形。</w:t>
      </w:r>
    </w:p>
    <w:p w14:paraId="32231A72">
      <w:pPr>
        <w:pStyle w:val="3"/>
        <w:spacing w:before="182" w:line="290" w:lineRule="auto"/>
        <w:ind w:left="2" w:right="63" w:firstLine="474"/>
        <w:rPr>
          <w:sz w:val="24"/>
          <w:szCs w:val="24"/>
        </w:rPr>
      </w:pPr>
      <w:r>
        <w:rPr>
          <w:spacing w:val="-2"/>
          <w:sz w:val="24"/>
          <w:szCs w:val="24"/>
        </w:rPr>
        <w:t>27.6  评审小组应当审查每一响应文件是否对竞争性磋商文件提出的所有实质性</w:t>
      </w:r>
      <w:r>
        <w:rPr>
          <w:spacing w:val="12"/>
          <w:sz w:val="24"/>
          <w:szCs w:val="24"/>
        </w:rPr>
        <w:t xml:space="preserve"> </w:t>
      </w:r>
      <w:r>
        <w:rPr>
          <w:spacing w:val="-4"/>
          <w:sz w:val="24"/>
          <w:szCs w:val="24"/>
        </w:rPr>
        <w:t>要求和条件做出响应。未能在实质上响应的投标，其投标</w:t>
      </w:r>
      <w:r>
        <w:rPr>
          <w:spacing w:val="-5"/>
          <w:sz w:val="24"/>
          <w:szCs w:val="24"/>
        </w:rPr>
        <w:t>将被否决。</w:t>
      </w:r>
    </w:p>
    <w:p w14:paraId="14458C34">
      <w:pPr>
        <w:pStyle w:val="3"/>
        <w:spacing w:before="182" w:line="219" w:lineRule="auto"/>
        <w:ind w:left="477"/>
        <w:rPr>
          <w:sz w:val="24"/>
          <w:szCs w:val="24"/>
        </w:rPr>
      </w:pPr>
      <w:r>
        <w:rPr>
          <w:spacing w:val="-4"/>
          <w:sz w:val="24"/>
          <w:szCs w:val="24"/>
        </w:rPr>
        <w:t>27.7  供应商不得误导、干扰采购方的评审活动，否则将废除其投标。</w:t>
      </w:r>
    </w:p>
    <w:p w14:paraId="39B20982">
      <w:pPr>
        <w:pStyle w:val="3"/>
        <w:spacing w:before="185" w:line="313" w:lineRule="auto"/>
        <w:ind w:firstLine="477"/>
        <w:rPr>
          <w:sz w:val="24"/>
          <w:szCs w:val="24"/>
        </w:rPr>
      </w:pPr>
      <w:r>
        <w:rPr>
          <w:spacing w:val="-5"/>
          <w:sz w:val="24"/>
          <w:szCs w:val="24"/>
        </w:rPr>
        <w:t>27.8 评审小组根据上述规定否决不合格投标，因有效投标不足本次评审办法规定</w:t>
      </w:r>
      <w:r>
        <w:rPr>
          <w:spacing w:val="8"/>
          <w:sz w:val="24"/>
          <w:szCs w:val="24"/>
        </w:rPr>
        <w:t xml:space="preserve"> </w:t>
      </w:r>
      <w:r>
        <w:rPr>
          <w:spacing w:val="-6"/>
          <w:sz w:val="24"/>
          <w:szCs w:val="24"/>
        </w:rPr>
        <w:t>数量而使得投标明显缺乏竞争性时，根据《中华人民</w:t>
      </w:r>
      <w:r>
        <w:rPr>
          <w:spacing w:val="-7"/>
          <w:sz w:val="24"/>
          <w:szCs w:val="24"/>
        </w:rPr>
        <w:t>共和国政府采购法》的相关规定，</w:t>
      </w:r>
      <w:r>
        <w:rPr>
          <w:sz w:val="24"/>
          <w:szCs w:val="24"/>
        </w:rPr>
        <w:t xml:space="preserve"> </w:t>
      </w:r>
      <w:r>
        <w:rPr>
          <w:spacing w:val="-4"/>
          <w:sz w:val="24"/>
          <w:szCs w:val="24"/>
        </w:rPr>
        <w:t>将作流标处理。</w:t>
      </w:r>
    </w:p>
    <w:p w14:paraId="250B4786">
      <w:pPr>
        <w:pStyle w:val="3"/>
        <w:spacing w:before="182" w:line="219" w:lineRule="auto"/>
        <w:ind w:left="473"/>
        <w:rPr>
          <w:sz w:val="24"/>
          <w:szCs w:val="24"/>
        </w:rPr>
      </w:pPr>
      <w:r>
        <w:rPr>
          <w:b/>
          <w:bCs/>
          <w:spacing w:val="-8"/>
          <w:sz w:val="24"/>
          <w:szCs w:val="24"/>
        </w:rPr>
        <w:t>初步评审的标准详见附表</w:t>
      </w:r>
      <w:r>
        <w:rPr>
          <w:spacing w:val="-35"/>
          <w:sz w:val="24"/>
          <w:szCs w:val="24"/>
        </w:rPr>
        <w:t xml:space="preserve"> </w:t>
      </w:r>
      <w:r>
        <w:rPr>
          <w:b/>
          <w:bCs/>
          <w:spacing w:val="-8"/>
          <w:sz w:val="24"/>
          <w:szCs w:val="24"/>
        </w:rPr>
        <w:t>1。</w:t>
      </w:r>
    </w:p>
    <w:p w14:paraId="66ACFD0E">
      <w:pPr>
        <w:pStyle w:val="3"/>
        <w:spacing w:before="183" w:line="220" w:lineRule="auto"/>
        <w:ind w:left="477"/>
        <w:rPr>
          <w:sz w:val="24"/>
          <w:szCs w:val="24"/>
        </w:rPr>
      </w:pPr>
      <w:r>
        <w:rPr>
          <w:b/>
          <w:bCs/>
          <w:spacing w:val="-4"/>
          <w:sz w:val="24"/>
          <w:szCs w:val="24"/>
        </w:rPr>
        <w:t>28.</w:t>
      </w:r>
      <w:r>
        <w:rPr>
          <w:spacing w:val="-4"/>
          <w:sz w:val="24"/>
          <w:szCs w:val="24"/>
        </w:rPr>
        <w:t xml:space="preserve"> </w:t>
      </w:r>
      <w:r>
        <w:rPr>
          <w:b/>
          <w:bCs/>
          <w:spacing w:val="-4"/>
          <w:sz w:val="24"/>
          <w:szCs w:val="24"/>
        </w:rPr>
        <w:t>响应文件计算错误的修正</w:t>
      </w:r>
    </w:p>
    <w:p w14:paraId="3F0F891D">
      <w:pPr>
        <w:pStyle w:val="3"/>
        <w:spacing w:before="182" w:line="360" w:lineRule="auto"/>
        <w:ind w:left="1" w:right="68" w:firstLine="482"/>
        <w:rPr>
          <w:sz w:val="24"/>
          <w:szCs w:val="24"/>
        </w:rPr>
      </w:pPr>
      <w:r>
        <w:rPr>
          <w:spacing w:val="1"/>
          <w:sz w:val="24"/>
          <w:szCs w:val="24"/>
        </w:rPr>
        <w:t>28.1 响应文件中报价出现前后不一致的，评审小组按以下原则对投标报价进行</w:t>
      </w:r>
      <w:r>
        <w:rPr>
          <w:spacing w:val="7"/>
          <w:sz w:val="24"/>
          <w:szCs w:val="24"/>
        </w:rPr>
        <w:t xml:space="preserve"> </w:t>
      </w:r>
      <w:r>
        <w:rPr>
          <w:spacing w:val="-4"/>
          <w:sz w:val="24"/>
          <w:szCs w:val="24"/>
        </w:rPr>
        <w:t>修正：</w:t>
      </w:r>
    </w:p>
    <w:p w14:paraId="08381E4E">
      <w:pPr>
        <w:pStyle w:val="3"/>
        <w:spacing w:before="1" w:line="289" w:lineRule="auto"/>
        <w:ind w:right="65" w:firstLine="482"/>
        <w:rPr>
          <w:sz w:val="24"/>
          <w:szCs w:val="24"/>
        </w:rPr>
      </w:pPr>
      <w:r>
        <w:rPr>
          <w:sz w:val="24"/>
          <w:szCs w:val="24"/>
        </w:rPr>
        <w:t>a.</w:t>
      </w:r>
      <w:r>
        <w:rPr>
          <w:spacing w:val="48"/>
          <w:sz w:val="24"/>
          <w:szCs w:val="24"/>
        </w:rPr>
        <w:t xml:space="preserve"> </w:t>
      </w:r>
      <w:r>
        <w:rPr>
          <w:sz w:val="24"/>
          <w:szCs w:val="24"/>
        </w:rPr>
        <w:t xml:space="preserve">响应文件中报价一览表（报价表）内容与响应文件中相应内容不一致的，以 </w:t>
      </w:r>
      <w:r>
        <w:rPr>
          <w:spacing w:val="-1"/>
          <w:sz w:val="24"/>
          <w:szCs w:val="24"/>
        </w:rPr>
        <w:t>报价一览表（报价表）为准；</w:t>
      </w:r>
    </w:p>
    <w:p w14:paraId="27B613E1">
      <w:pPr>
        <w:pStyle w:val="3"/>
        <w:spacing w:before="184" w:line="220" w:lineRule="auto"/>
        <w:ind w:left="478"/>
        <w:rPr>
          <w:sz w:val="24"/>
          <w:szCs w:val="24"/>
        </w:rPr>
      </w:pPr>
      <w:r>
        <w:rPr>
          <w:spacing w:val="-1"/>
          <w:sz w:val="24"/>
          <w:szCs w:val="24"/>
        </w:rPr>
        <w:t>b. 大写金额和小写金额不一致的，以大写金额为准；</w:t>
      </w:r>
    </w:p>
    <w:p w14:paraId="4F64DD18">
      <w:pPr>
        <w:pStyle w:val="3"/>
        <w:spacing w:before="182" w:line="289" w:lineRule="auto"/>
        <w:ind w:left="10" w:right="65" w:firstLine="476"/>
        <w:rPr>
          <w:sz w:val="24"/>
          <w:szCs w:val="24"/>
        </w:rPr>
      </w:pPr>
      <w:r>
        <w:rPr>
          <w:sz w:val="24"/>
          <w:szCs w:val="24"/>
        </w:rPr>
        <w:t>c.</w:t>
      </w:r>
      <w:r>
        <w:rPr>
          <w:spacing w:val="44"/>
          <w:sz w:val="24"/>
          <w:szCs w:val="24"/>
        </w:rPr>
        <w:t xml:space="preserve"> </w:t>
      </w:r>
      <w:r>
        <w:rPr>
          <w:sz w:val="24"/>
          <w:szCs w:val="24"/>
        </w:rPr>
        <w:t xml:space="preserve">单价金额小数点或者百分比有明显错位的，以报价一览表的总价为准，并修 </w:t>
      </w:r>
      <w:r>
        <w:rPr>
          <w:spacing w:val="-5"/>
          <w:sz w:val="24"/>
          <w:szCs w:val="24"/>
        </w:rPr>
        <w:t>改单价；</w:t>
      </w:r>
    </w:p>
    <w:p w14:paraId="63E33CFC">
      <w:pPr>
        <w:spacing w:line="289" w:lineRule="auto"/>
        <w:rPr>
          <w:sz w:val="24"/>
          <w:szCs w:val="24"/>
        </w:rPr>
        <w:sectPr>
          <w:footerReference r:id="rId28" w:type="default"/>
          <w:pgSz w:w="11906" w:h="16839"/>
          <w:pgMar w:top="1431" w:right="1489" w:bottom="1437" w:left="1538" w:header="0" w:footer="1269" w:gutter="0"/>
          <w:pgNumType w:fmt="decimal"/>
          <w:cols w:space="720" w:num="1"/>
        </w:sectPr>
      </w:pPr>
    </w:p>
    <w:p w14:paraId="31764AF3">
      <w:pPr>
        <w:pStyle w:val="3"/>
        <w:spacing w:before="100" w:line="219" w:lineRule="auto"/>
        <w:ind w:left="485"/>
        <w:rPr>
          <w:sz w:val="24"/>
          <w:szCs w:val="24"/>
        </w:rPr>
      </w:pPr>
      <w:r>
        <w:rPr>
          <w:spacing w:val="-1"/>
          <w:sz w:val="24"/>
          <w:szCs w:val="24"/>
        </w:rPr>
        <w:t>d. 总价金额与按单价汇总金额不一致的，以单价金额计算结果为准。</w:t>
      </w:r>
    </w:p>
    <w:p w14:paraId="258E50E2">
      <w:pPr>
        <w:pStyle w:val="3"/>
        <w:spacing w:before="183" w:line="220" w:lineRule="auto"/>
        <w:ind w:left="504"/>
        <w:rPr>
          <w:sz w:val="24"/>
          <w:szCs w:val="24"/>
        </w:rPr>
      </w:pPr>
      <w:r>
        <w:rPr>
          <w:spacing w:val="-2"/>
          <w:sz w:val="24"/>
          <w:szCs w:val="24"/>
        </w:rPr>
        <w:t>同时出现两种以上不一致的，按照前款规定的顺序修正。</w:t>
      </w:r>
    </w:p>
    <w:p w14:paraId="51792D19">
      <w:pPr>
        <w:pStyle w:val="3"/>
        <w:spacing w:before="182" w:line="290" w:lineRule="auto"/>
        <w:ind w:left="1" w:right="7" w:firstLine="481"/>
        <w:rPr>
          <w:sz w:val="24"/>
          <w:szCs w:val="24"/>
        </w:rPr>
      </w:pPr>
      <w:r>
        <w:rPr>
          <w:spacing w:val="1"/>
          <w:sz w:val="24"/>
          <w:szCs w:val="24"/>
        </w:rPr>
        <w:t>28.2 修正后的最终投标报价若超过最高投标限价（如有</w:t>
      </w:r>
      <w:r>
        <w:rPr>
          <w:spacing w:val="8"/>
          <w:sz w:val="24"/>
          <w:szCs w:val="24"/>
        </w:rPr>
        <w:t>），</w:t>
      </w:r>
      <w:r>
        <w:rPr>
          <w:spacing w:val="1"/>
          <w:sz w:val="24"/>
          <w:szCs w:val="24"/>
        </w:rPr>
        <w:t>评</w:t>
      </w:r>
      <w:r>
        <w:rPr>
          <w:sz w:val="24"/>
          <w:szCs w:val="24"/>
        </w:rPr>
        <w:t xml:space="preserve">审小组应当否决 </w:t>
      </w:r>
      <w:r>
        <w:rPr>
          <w:spacing w:val="-3"/>
          <w:sz w:val="24"/>
          <w:szCs w:val="24"/>
        </w:rPr>
        <w:t>其投标。</w:t>
      </w:r>
    </w:p>
    <w:p w14:paraId="6CF502C6">
      <w:pPr>
        <w:pStyle w:val="3"/>
        <w:spacing w:before="180" w:line="290" w:lineRule="auto"/>
        <w:ind w:right="4" w:firstLine="482"/>
        <w:rPr>
          <w:sz w:val="24"/>
          <w:szCs w:val="24"/>
        </w:rPr>
      </w:pPr>
      <w:r>
        <w:rPr>
          <w:spacing w:val="-4"/>
          <w:sz w:val="24"/>
          <w:szCs w:val="24"/>
        </w:rPr>
        <w:t>28.3</w:t>
      </w:r>
      <w:r>
        <w:rPr>
          <w:spacing w:val="-46"/>
          <w:sz w:val="24"/>
          <w:szCs w:val="24"/>
        </w:rPr>
        <w:t xml:space="preserve"> </w:t>
      </w:r>
      <w:r>
        <w:rPr>
          <w:spacing w:val="-4"/>
          <w:sz w:val="24"/>
          <w:szCs w:val="24"/>
        </w:rPr>
        <w:t>按上述修正错误的原则及方法调整或修正响应文件的投标报价，经供应商确</w:t>
      </w:r>
      <w:r>
        <w:rPr>
          <w:sz w:val="24"/>
          <w:szCs w:val="24"/>
        </w:rPr>
        <w:t xml:space="preserve"> 认后，对供应商起约束作用。如果供应商不</w:t>
      </w:r>
      <w:r>
        <w:rPr>
          <w:spacing w:val="-1"/>
          <w:sz w:val="24"/>
          <w:szCs w:val="24"/>
        </w:rPr>
        <w:t>确认的，则其投标无效。</w:t>
      </w:r>
    </w:p>
    <w:p w14:paraId="74383F88">
      <w:pPr>
        <w:pStyle w:val="3"/>
        <w:spacing w:before="183" w:line="221" w:lineRule="auto"/>
        <w:ind w:left="476"/>
        <w:rPr>
          <w:sz w:val="24"/>
          <w:szCs w:val="24"/>
        </w:rPr>
      </w:pPr>
      <w:r>
        <w:rPr>
          <w:b/>
          <w:bCs/>
          <w:spacing w:val="-5"/>
          <w:sz w:val="24"/>
          <w:szCs w:val="24"/>
        </w:rPr>
        <w:t>29.</w:t>
      </w:r>
      <w:r>
        <w:rPr>
          <w:spacing w:val="-5"/>
          <w:sz w:val="24"/>
          <w:szCs w:val="24"/>
        </w:rPr>
        <w:t xml:space="preserve"> </w:t>
      </w:r>
      <w:r>
        <w:rPr>
          <w:b/>
          <w:bCs/>
          <w:spacing w:val="-5"/>
          <w:sz w:val="24"/>
          <w:szCs w:val="24"/>
        </w:rPr>
        <w:t>详细评审</w:t>
      </w:r>
    </w:p>
    <w:p w14:paraId="48563CE1">
      <w:pPr>
        <w:pStyle w:val="3"/>
        <w:spacing w:before="180" w:line="313" w:lineRule="auto"/>
        <w:ind w:right="2" w:firstLine="476"/>
        <w:rPr>
          <w:sz w:val="24"/>
          <w:szCs w:val="24"/>
        </w:rPr>
      </w:pPr>
      <w:r>
        <w:rPr>
          <w:b/>
          <w:bCs/>
          <w:spacing w:val="-4"/>
          <w:sz w:val="24"/>
          <w:szCs w:val="24"/>
        </w:rPr>
        <w:t>29.1</w:t>
      </w:r>
      <w:r>
        <w:rPr>
          <w:spacing w:val="-4"/>
          <w:sz w:val="24"/>
          <w:szCs w:val="24"/>
        </w:rPr>
        <w:t xml:space="preserve">  </w:t>
      </w:r>
      <w:r>
        <w:rPr>
          <w:b/>
          <w:bCs/>
          <w:spacing w:val="-4"/>
          <w:sz w:val="24"/>
          <w:szCs w:val="24"/>
        </w:rPr>
        <w:t>经符合性审查合格的响应文件，评审小组应当根据竞争性磋商文件</w:t>
      </w:r>
      <w:r>
        <w:rPr>
          <w:b/>
          <w:bCs/>
          <w:spacing w:val="-5"/>
          <w:sz w:val="24"/>
          <w:szCs w:val="24"/>
        </w:rPr>
        <w:t>确定的</w:t>
      </w:r>
      <w:r>
        <w:rPr>
          <w:sz w:val="24"/>
          <w:szCs w:val="24"/>
        </w:rPr>
        <w:t xml:space="preserve"> </w:t>
      </w:r>
      <w:r>
        <w:rPr>
          <w:b/>
          <w:bCs/>
          <w:spacing w:val="-4"/>
          <w:sz w:val="24"/>
          <w:szCs w:val="24"/>
        </w:rPr>
        <w:t>评审标准和方法，确定最终采购需求和提交最后报价的</w:t>
      </w:r>
      <w:r>
        <w:rPr>
          <w:b/>
          <w:bCs/>
          <w:spacing w:val="-5"/>
          <w:sz w:val="24"/>
          <w:szCs w:val="24"/>
        </w:rPr>
        <w:t>供应商后，由评审小组采用综</w:t>
      </w:r>
      <w:r>
        <w:rPr>
          <w:sz w:val="24"/>
          <w:szCs w:val="24"/>
        </w:rPr>
        <w:t xml:space="preserve"> </w:t>
      </w:r>
      <w:r>
        <w:rPr>
          <w:b/>
          <w:bCs/>
          <w:spacing w:val="-6"/>
          <w:sz w:val="24"/>
          <w:szCs w:val="24"/>
        </w:rPr>
        <w:t>合评分法对提交最后报价的供应商的响应文件进行综合评分。</w:t>
      </w:r>
    </w:p>
    <w:p w14:paraId="1679D1E6">
      <w:pPr>
        <w:pStyle w:val="3"/>
        <w:spacing w:before="184" w:line="313" w:lineRule="auto"/>
        <w:ind w:firstLine="476"/>
        <w:rPr>
          <w:sz w:val="24"/>
          <w:szCs w:val="24"/>
        </w:rPr>
      </w:pPr>
      <w:r>
        <w:rPr>
          <w:spacing w:val="-3"/>
          <w:sz w:val="24"/>
          <w:szCs w:val="24"/>
        </w:rPr>
        <w:t>29.2</w:t>
      </w:r>
      <w:r>
        <w:rPr>
          <w:spacing w:val="-56"/>
          <w:sz w:val="24"/>
          <w:szCs w:val="24"/>
        </w:rPr>
        <w:t xml:space="preserve"> </w:t>
      </w:r>
      <w:r>
        <w:rPr>
          <w:spacing w:val="-3"/>
          <w:sz w:val="24"/>
          <w:szCs w:val="24"/>
        </w:rPr>
        <w:t>磋商小组成员应当按照客观、公正、</w:t>
      </w:r>
      <w:r>
        <w:rPr>
          <w:spacing w:val="-4"/>
          <w:sz w:val="24"/>
          <w:szCs w:val="24"/>
        </w:rPr>
        <w:t>审慎的原则，根据磋商文件规定的评审</w:t>
      </w:r>
      <w:r>
        <w:rPr>
          <w:sz w:val="24"/>
          <w:szCs w:val="24"/>
        </w:rPr>
        <w:t xml:space="preserve"> </w:t>
      </w:r>
      <w:r>
        <w:rPr>
          <w:spacing w:val="-2"/>
          <w:sz w:val="24"/>
          <w:szCs w:val="24"/>
        </w:rPr>
        <w:t>程序、评审方法和评审标准进行独立评审。未实质性响应磋商文件的响应文件按无效</w:t>
      </w:r>
      <w:r>
        <w:rPr>
          <w:spacing w:val="9"/>
          <w:sz w:val="24"/>
          <w:szCs w:val="24"/>
        </w:rPr>
        <w:t xml:space="preserve"> </w:t>
      </w:r>
      <w:r>
        <w:rPr>
          <w:spacing w:val="-4"/>
          <w:sz w:val="24"/>
          <w:szCs w:val="24"/>
        </w:rPr>
        <w:t>响应处理，磋商小组应当告知提交响应文件的供</w:t>
      </w:r>
      <w:r>
        <w:rPr>
          <w:spacing w:val="-5"/>
          <w:sz w:val="24"/>
          <w:szCs w:val="24"/>
        </w:rPr>
        <w:t>应商。</w:t>
      </w:r>
    </w:p>
    <w:p w14:paraId="1CABC827">
      <w:pPr>
        <w:pStyle w:val="3"/>
        <w:spacing w:before="182" w:line="290" w:lineRule="auto"/>
        <w:ind w:left="5" w:right="2" w:firstLine="470"/>
        <w:rPr>
          <w:sz w:val="24"/>
          <w:szCs w:val="24"/>
        </w:rPr>
      </w:pPr>
      <w:r>
        <w:rPr>
          <w:spacing w:val="-3"/>
          <w:sz w:val="24"/>
          <w:szCs w:val="24"/>
        </w:rPr>
        <w:t>29.3</w:t>
      </w:r>
      <w:r>
        <w:rPr>
          <w:spacing w:val="-56"/>
          <w:sz w:val="24"/>
          <w:szCs w:val="24"/>
        </w:rPr>
        <w:t xml:space="preserve"> </w:t>
      </w:r>
      <w:r>
        <w:rPr>
          <w:spacing w:val="-3"/>
          <w:sz w:val="24"/>
          <w:szCs w:val="24"/>
        </w:rPr>
        <w:t>磋商小组所有成员应当集中与单一供</w:t>
      </w:r>
      <w:r>
        <w:rPr>
          <w:spacing w:val="-4"/>
          <w:sz w:val="24"/>
          <w:szCs w:val="24"/>
        </w:rPr>
        <w:t>应商分别进行磋商，并给予所有参加磋</w:t>
      </w:r>
      <w:r>
        <w:rPr>
          <w:sz w:val="24"/>
          <w:szCs w:val="24"/>
        </w:rPr>
        <w:t xml:space="preserve"> </w:t>
      </w:r>
      <w:r>
        <w:rPr>
          <w:spacing w:val="-5"/>
          <w:sz w:val="24"/>
          <w:szCs w:val="24"/>
        </w:rPr>
        <w:t>商的供应商平等的磋商机会。</w:t>
      </w:r>
    </w:p>
    <w:p w14:paraId="0945BF6F">
      <w:pPr>
        <w:pStyle w:val="3"/>
        <w:spacing w:before="184" w:line="289" w:lineRule="auto"/>
        <w:ind w:left="6" w:right="2" w:firstLine="469"/>
        <w:rPr>
          <w:sz w:val="24"/>
          <w:szCs w:val="24"/>
        </w:rPr>
      </w:pPr>
      <w:r>
        <w:rPr>
          <w:spacing w:val="-2"/>
          <w:sz w:val="24"/>
          <w:szCs w:val="24"/>
        </w:rPr>
        <w:t>29.4  根据综合评分法完成评审工作后，评审小组应当向采购人递交书面评审报</w:t>
      </w:r>
      <w:r>
        <w:rPr>
          <w:spacing w:val="12"/>
          <w:sz w:val="24"/>
          <w:szCs w:val="24"/>
        </w:rPr>
        <w:t xml:space="preserve"> </w:t>
      </w:r>
      <w:r>
        <w:rPr>
          <w:spacing w:val="-8"/>
          <w:sz w:val="24"/>
          <w:szCs w:val="24"/>
        </w:rPr>
        <w:t>告。</w:t>
      </w:r>
    </w:p>
    <w:p w14:paraId="79077C38">
      <w:pPr>
        <w:pStyle w:val="3"/>
        <w:spacing w:before="184" w:line="332" w:lineRule="auto"/>
        <w:ind w:left="2" w:firstLine="473"/>
        <w:rPr>
          <w:sz w:val="24"/>
          <w:szCs w:val="24"/>
        </w:rPr>
      </w:pPr>
      <w:r>
        <w:rPr>
          <w:spacing w:val="-2"/>
          <w:sz w:val="24"/>
          <w:szCs w:val="24"/>
        </w:rPr>
        <w:t>29.5  评审和定标一般应当在开标后</w:t>
      </w:r>
      <w:r>
        <w:rPr>
          <w:spacing w:val="-48"/>
          <w:sz w:val="24"/>
          <w:szCs w:val="24"/>
        </w:rPr>
        <w:t xml:space="preserve"> </w:t>
      </w:r>
      <w:r>
        <w:rPr>
          <w:spacing w:val="-2"/>
          <w:sz w:val="24"/>
          <w:szCs w:val="24"/>
        </w:rPr>
        <w:t>7</w:t>
      </w:r>
      <w:r>
        <w:rPr>
          <w:spacing w:val="-50"/>
          <w:sz w:val="24"/>
          <w:szCs w:val="24"/>
        </w:rPr>
        <w:t xml:space="preserve"> </w:t>
      </w:r>
      <w:r>
        <w:rPr>
          <w:spacing w:val="-2"/>
          <w:sz w:val="24"/>
          <w:szCs w:val="24"/>
        </w:rPr>
        <w:t>个工作日内完成，</w:t>
      </w:r>
      <w:r>
        <w:rPr>
          <w:spacing w:val="-3"/>
          <w:sz w:val="24"/>
          <w:szCs w:val="24"/>
        </w:rPr>
        <w:t>项目金额较大、技术较</w:t>
      </w:r>
      <w:r>
        <w:rPr>
          <w:sz w:val="24"/>
          <w:szCs w:val="24"/>
        </w:rPr>
        <w:t xml:space="preserve"> </w:t>
      </w:r>
      <w:r>
        <w:rPr>
          <w:spacing w:val="-1"/>
          <w:sz w:val="24"/>
          <w:szCs w:val="24"/>
        </w:rPr>
        <w:t>为复杂等特殊项目的评审工作应当在</w:t>
      </w:r>
      <w:r>
        <w:rPr>
          <w:spacing w:val="-46"/>
          <w:sz w:val="24"/>
          <w:szCs w:val="24"/>
        </w:rPr>
        <w:t xml:space="preserve"> </w:t>
      </w:r>
      <w:r>
        <w:rPr>
          <w:spacing w:val="-1"/>
          <w:sz w:val="24"/>
          <w:szCs w:val="24"/>
        </w:rPr>
        <w:t>30</w:t>
      </w:r>
      <w:r>
        <w:rPr>
          <w:spacing w:val="-53"/>
          <w:sz w:val="24"/>
          <w:szCs w:val="24"/>
        </w:rPr>
        <w:t xml:space="preserve"> </w:t>
      </w:r>
      <w:r>
        <w:rPr>
          <w:spacing w:val="-1"/>
          <w:sz w:val="24"/>
          <w:szCs w:val="24"/>
        </w:rPr>
        <w:t>个工作日内完成。不能在开标后30</w:t>
      </w:r>
      <w:r>
        <w:rPr>
          <w:spacing w:val="-53"/>
          <w:sz w:val="24"/>
          <w:szCs w:val="24"/>
        </w:rPr>
        <w:t xml:space="preserve"> </w:t>
      </w:r>
      <w:r>
        <w:rPr>
          <w:spacing w:val="-1"/>
          <w:sz w:val="24"/>
          <w:szCs w:val="24"/>
        </w:rPr>
        <w:t>个工作日</w:t>
      </w:r>
      <w:r>
        <w:rPr>
          <w:sz w:val="24"/>
          <w:szCs w:val="24"/>
        </w:rPr>
        <w:t xml:space="preserve"> </w:t>
      </w:r>
      <w:r>
        <w:rPr>
          <w:spacing w:val="-1"/>
          <w:sz w:val="24"/>
          <w:szCs w:val="24"/>
        </w:rPr>
        <w:t>内完成评审和定标的，采购人应当提前3</w:t>
      </w:r>
      <w:r>
        <w:rPr>
          <w:spacing w:val="-33"/>
          <w:sz w:val="24"/>
          <w:szCs w:val="24"/>
        </w:rPr>
        <w:t xml:space="preserve"> </w:t>
      </w:r>
      <w:r>
        <w:rPr>
          <w:spacing w:val="-1"/>
          <w:sz w:val="24"/>
          <w:szCs w:val="24"/>
        </w:rPr>
        <w:t>天通知所有投标供应商延长投标有效期。同</w:t>
      </w:r>
      <w:r>
        <w:rPr>
          <w:sz w:val="24"/>
          <w:szCs w:val="24"/>
        </w:rPr>
        <w:t xml:space="preserve"> </w:t>
      </w:r>
      <w:r>
        <w:rPr>
          <w:spacing w:val="-2"/>
          <w:sz w:val="24"/>
          <w:szCs w:val="24"/>
        </w:rPr>
        <w:t>意延长投标有效期的投标供应商应当相应延长投标保证金的有效期，但不得修改响应</w:t>
      </w:r>
      <w:r>
        <w:rPr>
          <w:spacing w:val="6"/>
          <w:sz w:val="24"/>
          <w:szCs w:val="24"/>
        </w:rPr>
        <w:t xml:space="preserve"> </w:t>
      </w:r>
      <w:r>
        <w:rPr>
          <w:spacing w:val="-5"/>
          <w:sz w:val="24"/>
          <w:szCs w:val="24"/>
        </w:rPr>
        <w:t>文件的实质性内容。</w:t>
      </w:r>
    </w:p>
    <w:p w14:paraId="4C94AA18">
      <w:pPr>
        <w:pStyle w:val="3"/>
        <w:spacing w:before="182" w:line="220" w:lineRule="auto"/>
        <w:ind w:left="469"/>
        <w:rPr>
          <w:sz w:val="24"/>
          <w:szCs w:val="24"/>
        </w:rPr>
      </w:pPr>
      <w:r>
        <w:rPr>
          <w:spacing w:val="-4"/>
          <w:sz w:val="24"/>
          <w:szCs w:val="24"/>
        </w:rPr>
        <w:t>29.6</w:t>
      </w:r>
      <w:r>
        <w:rPr>
          <w:spacing w:val="-57"/>
          <w:sz w:val="24"/>
          <w:szCs w:val="24"/>
        </w:rPr>
        <w:t xml:space="preserve"> </w:t>
      </w:r>
      <w:r>
        <w:rPr>
          <w:spacing w:val="-4"/>
          <w:sz w:val="24"/>
          <w:szCs w:val="24"/>
        </w:rPr>
        <w:t>评审因素及标准(详见评分细则)</w:t>
      </w:r>
    </w:p>
    <w:p w14:paraId="6CA03A63">
      <w:pPr>
        <w:pStyle w:val="3"/>
        <w:spacing w:before="182" w:line="360" w:lineRule="auto"/>
        <w:ind w:left="3" w:firstLine="468"/>
        <w:rPr>
          <w:sz w:val="24"/>
          <w:szCs w:val="24"/>
        </w:rPr>
      </w:pPr>
      <w:r>
        <w:rPr>
          <w:spacing w:val="-2"/>
          <w:sz w:val="24"/>
          <w:szCs w:val="24"/>
        </w:rPr>
        <w:t>评审因素：与供应商所提供货物服务的质量相关，包括投标报价、技术或者服务</w:t>
      </w:r>
      <w:r>
        <w:rPr>
          <w:spacing w:val="12"/>
          <w:sz w:val="24"/>
          <w:szCs w:val="24"/>
        </w:rPr>
        <w:t xml:space="preserve"> </w:t>
      </w:r>
      <w:r>
        <w:rPr>
          <w:spacing w:val="-5"/>
          <w:sz w:val="24"/>
          <w:szCs w:val="24"/>
        </w:rPr>
        <w:t>水平、履约能力、售后服务等。</w:t>
      </w:r>
    </w:p>
    <w:p w14:paraId="14BF7C52">
      <w:pPr>
        <w:pStyle w:val="3"/>
        <w:spacing w:line="220" w:lineRule="auto"/>
        <w:ind w:left="494"/>
        <w:rPr>
          <w:sz w:val="24"/>
          <w:szCs w:val="24"/>
        </w:rPr>
      </w:pPr>
      <w:r>
        <w:rPr>
          <w:b/>
          <w:bCs/>
          <w:spacing w:val="-5"/>
          <w:sz w:val="24"/>
          <w:szCs w:val="24"/>
        </w:rPr>
        <w:t>（1）</w:t>
      </w:r>
      <w:r>
        <w:rPr>
          <w:spacing w:val="-5"/>
          <w:sz w:val="24"/>
          <w:szCs w:val="24"/>
        </w:rPr>
        <w:t xml:space="preserve"> </w:t>
      </w:r>
      <w:r>
        <w:rPr>
          <w:b/>
          <w:bCs/>
          <w:spacing w:val="-5"/>
          <w:sz w:val="24"/>
          <w:szCs w:val="24"/>
        </w:rPr>
        <w:t>商务技术部分</w:t>
      </w:r>
      <w:r>
        <w:rPr>
          <w:spacing w:val="-43"/>
          <w:sz w:val="24"/>
          <w:szCs w:val="24"/>
        </w:rPr>
        <w:t xml:space="preserve"> </w:t>
      </w:r>
      <w:r>
        <w:rPr>
          <w:b/>
          <w:bCs/>
          <w:spacing w:val="-5"/>
          <w:sz w:val="24"/>
          <w:szCs w:val="24"/>
        </w:rPr>
        <w:t>60</w:t>
      </w:r>
      <w:r>
        <w:rPr>
          <w:spacing w:val="-45"/>
          <w:sz w:val="24"/>
          <w:szCs w:val="24"/>
        </w:rPr>
        <w:t xml:space="preserve"> </w:t>
      </w:r>
      <w:r>
        <w:rPr>
          <w:b/>
          <w:bCs/>
          <w:spacing w:val="-5"/>
          <w:sz w:val="24"/>
          <w:szCs w:val="24"/>
        </w:rPr>
        <w:t>分</w:t>
      </w:r>
      <w:r>
        <w:rPr>
          <w:spacing w:val="-5"/>
          <w:sz w:val="24"/>
          <w:szCs w:val="24"/>
        </w:rPr>
        <w:t xml:space="preserve"> </w:t>
      </w:r>
      <w:r>
        <w:rPr>
          <w:b/>
          <w:bCs/>
          <w:spacing w:val="-5"/>
          <w:sz w:val="24"/>
          <w:szCs w:val="24"/>
        </w:rPr>
        <w:t>；</w:t>
      </w:r>
    </w:p>
    <w:p w14:paraId="54805E0A">
      <w:pPr>
        <w:pStyle w:val="3"/>
        <w:spacing w:before="181" w:line="219" w:lineRule="auto"/>
        <w:ind w:left="494"/>
        <w:rPr>
          <w:sz w:val="24"/>
          <w:szCs w:val="24"/>
        </w:rPr>
      </w:pPr>
      <w:r>
        <w:rPr>
          <w:b/>
          <w:bCs/>
          <w:spacing w:val="-5"/>
          <w:sz w:val="24"/>
          <w:szCs w:val="24"/>
        </w:rPr>
        <w:t>（2）</w:t>
      </w:r>
      <w:r>
        <w:rPr>
          <w:spacing w:val="-5"/>
          <w:sz w:val="24"/>
          <w:szCs w:val="24"/>
        </w:rPr>
        <w:t xml:space="preserve"> </w:t>
      </w:r>
      <w:r>
        <w:rPr>
          <w:b/>
          <w:bCs/>
          <w:spacing w:val="-5"/>
          <w:sz w:val="24"/>
          <w:szCs w:val="24"/>
        </w:rPr>
        <w:t>投标报价部分</w:t>
      </w:r>
      <w:r>
        <w:rPr>
          <w:spacing w:val="-50"/>
          <w:sz w:val="24"/>
          <w:szCs w:val="24"/>
        </w:rPr>
        <w:t xml:space="preserve"> </w:t>
      </w:r>
      <w:r>
        <w:rPr>
          <w:b/>
          <w:bCs/>
          <w:spacing w:val="-5"/>
          <w:sz w:val="24"/>
          <w:szCs w:val="24"/>
        </w:rPr>
        <w:t>40</w:t>
      </w:r>
      <w:r>
        <w:rPr>
          <w:spacing w:val="-46"/>
          <w:sz w:val="24"/>
          <w:szCs w:val="24"/>
        </w:rPr>
        <w:t xml:space="preserve"> </w:t>
      </w:r>
      <w:r>
        <w:rPr>
          <w:b/>
          <w:bCs/>
          <w:spacing w:val="-5"/>
          <w:sz w:val="24"/>
          <w:szCs w:val="24"/>
        </w:rPr>
        <w:t>分。</w:t>
      </w:r>
    </w:p>
    <w:p w14:paraId="28BC6750">
      <w:pPr>
        <w:pStyle w:val="3"/>
        <w:spacing w:before="184" w:line="220" w:lineRule="auto"/>
        <w:ind w:left="483"/>
        <w:rPr>
          <w:sz w:val="24"/>
          <w:szCs w:val="24"/>
        </w:rPr>
      </w:pPr>
      <w:r>
        <w:rPr>
          <w:spacing w:val="-1"/>
          <w:sz w:val="24"/>
          <w:szCs w:val="24"/>
        </w:rPr>
        <w:t>计算各项分值时，按四舍五入的原则，保留小数点后二位。</w:t>
      </w:r>
    </w:p>
    <w:p w14:paraId="49EF920B">
      <w:pPr>
        <w:pStyle w:val="3"/>
        <w:spacing w:before="182" w:line="219" w:lineRule="auto"/>
        <w:ind w:left="483"/>
        <w:rPr>
          <w:sz w:val="24"/>
          <w:szCs w:val="24"/>
        </w:rPr>
      </w:pPr>
      <w:r>
        <w:rPr>
          <w:spacing w:val="-4"/>
          <w:sz w:val="24"/>
          <w:szCs w:val="24"/>
        </w:rPr>
        <w:t>29.7</w:t>
      </w:r>
      <w:r>
        <w:rPr>
          <w:spacing w:val="-50"/>
          <w:sz w:val="24"/>
          <w:szCs w:val="24"/>
        </w:rPr>
        <w:t xml:space="preserve"> </w:t>
      </w:r>
      <w:r>
        <w:rPr>
          <w:spacing w:val="-4"/>
          <w:sz w:val="24"/>
          <w:szCs w:val="24"/>
        </w:rPr>
        <w:t>报价</w:t>
      </w:r>
    </w:p>
    <w:p w14:paraId="67202204">
      <w:pPr>
        <w:spacing w:line="219" w:lineRule="auto"/>
        <w:rPr>
          <w:sz w:val="24"/>
          <w:szCs w:val="24"/>
        </w:rPr>
        <w:sectPr>
          <w:footerReference r:id="rId29" w:type="default"/>
          <w:pgSz w:w="11906" w:h="16839"/>
          <w:pgMar w:top="1431" w:right="1550" w:bottom="1437" w:left="1539" w:header="0" w:footer="1269" w:gutter="0"/>
          <w:pgNumType w:fmt="decimal"/>
          <w:cols w:space="720" w:num="1"/>
        </w:sectPr>
      </w:pPr>
    </w:p>
    <w:p w14:paraId="06C9A695">
      <w:pPr>
        <w:pStyle w:val="3"/>
        <w:spacing w:before="100" w:line="313" w:lineRule="auto"/>
        <w:ind w:right="59" w:firstLine="484"/>
        <w:rPr>
          <w:sz w:val="24"/>
          <w:szCs w:val="24"/>
        </w:rPr>
      </w:pPr>
      <w:r>
        <w:rPr>
          <w:spacing w:val="-4"/>
          <w:sz w:val="24"/>
          <w:szCs w:val="24"/>
        </w:rPr>
        <w:t>29.7.1</w:t>
      </w:r>
      <w:r>
        <w:rPr>
          <w:spacing w:val="-42"/>
          <w:sz w:val="24"/>
          <w:szCs w:val="24"/>
        </w:rPr>
        <w:t xml:space="preserve"> </w:t>
      </w:r>
      <w:r>
        <w:rPr>
          <w:spacing w:val="-4"/>
          <w:sz w:val="24"/>
          <w:szCs w:val="24"/>
        </w:rPr>
        <w:t>本次采购方式为竞争性磋商，待评审小组与供应商对采购标的的技术、服</w:t>
      </w:r>
      <w:r>
        <w:rPr>
          <w:sz w:val="24"/>
          <w:szCs w:val="24"/>
        </w:rPr>
        <w:t xml:space="preserve"> </w:t>
      </w:r>
      <w:r>
        <w:rPr>
          <w:spacing w:val="-2"/>
          <w:sz w:val="24"/>
          <w:szCs w:val="24"/>
        </w:rPr>
        <w:t>务等磋商结束后，评审小组要求所有实质性响应的供应商，在规定的时间内提交最后</w:t>
      </w:r>
      <w:r>
        <w:rPr>
          <w:spacing w:val="5"/>
          <w:sz w:val="24"/>
          <w:szCs w:val="24"/>
        </w:rPr>
        <w:t xml:space="preserve"> </w:t>
      </w:r>
      <w:r>
        <w:rPr>
          <w:spacing w:val="-3"/>
          <w:sz w:val="24"/>
          <w:szCs w:val="24"/>
        </w:rPr>
        <w:t>报价。</w:t>
      </w:r>
    </w:p>
    <w:p w14:paraId="4450D98B">
      <w:pPr>
        <w:pStyle w:val="3"/>
        <w:spacing w:before="184" w:line="289" w:lineRule="auto"/>
        <w:ind w:left="4" w:right="62" w:firstLine="480"/>
        <w:rPr>
          <w:sz w:val="24"/>
          <w:szCs w:val="24"/>
        </w:rPr>
      </w:pPr>
      <w:r>
        <w:rPr>
          <w:spacing w:val="1"/>
          <w:sz w:val="24"/>
          <w:szCs w:val="24"/>
        </w:rPr>
        <w:t>29.7.2 经磋商确定最终采购需求和提交最后报价的供应商后，由评审小组采用</w:t>
      </w:r>
      <w:r>
        <w:rPr>
          <w:spacing w:val="6"/>
          <w:sz w:val="24"/>
          <w:szCs w:val="24"/>
        </w:rPr>
        <w:t xml:space="preserve"> </w:t>
      </w:r>
      <w:r>
        <w:rPr>
          <w:spacing w:val="-1"/>
          <w:sz w:val="24"/>
          <w:szCs w:val="24"/>
        </w:rPr>
        <w:t>综合评分法对提交最后报价的供应商的价格得分进行计算。</w:t>
      </w:r>
    </w:p>
    <w:p w14:paraId="4CAEBE49">
      <w:pPr>
        <w:pStyle w:val="3"/>
        <w:spacing w:before="183" w:line="219" w:lineRule="auto"/>
        <w:ind w:left="484"/>
        <w:rPr>
          <w:sz w:val="24"/>
          <w:szCs w:val="24"/>
        </w:rPr>
      </w:pPr>
      <w:r>
        <w:rPr>
          <w:spacing w:val="-1"/>
          <w:sz w:val="24"/>
          <w:szCs w:val="24"/>
        </w:rPr>
        <w:t>29.7.3 供应商的标报价得分计算说明：</w:t>
      </w:r>
    </w:p>
    <w:p w14:paraId="75E28352">
      <w:pPr>
        <w:pStyle w:val="3"/>
        <w:spacing w:before="183" w:line="360" w:lineRule="auto"/>
        <w:ind w:left="21" w:firstLine="461"/>
        <w:rPr>
          <w:sz w:val="24"/>
          <w:szCs w:val="24"/>
        </w:rPr>
      </w:pPr>
      <w:r>
        <w:rPr>
          <w:spacing w:val="-2"/>
          <w:sz w:val="24"/>
          <w:szCs w:val="24"/>
        </w:rPr>
        <w:t>价格分统一采用低价优先法计算，即满足磋商文件要求且最后报价最低的供</w:t>
      </w:r>
      <w:r>
        <w:rPr>
          <w:spacing w:val="-3"/>
          <w:sz w:val="24"/>
          <w:szCs w:val="24"/>
        </w:rPr>
        <w:t>应商</w:t>
      </w:r>
      <w:r>
        <w:rPr>
          <w:sz w:val="24"/>
          <w:szCs w:val="24"/>
        </w:rPr>
        <w:t xml:space="preserve"> </w:t>
      </w:r>
      <w:r>
        <w:rPr>
          <w:spacing w:val="-7"/>
          <w:sz w:val="24"/>
          <w:szCs w:val="24"/>
        </w:rPr>
        <w:t>的价格为磋商基准价，其价格分为满分。其他供应商的价格分统一按照下列</w:t>
      </w:r>
      <w:r>
        <w:rPr>
          <w:spacing w:val="-8"/>
          <w:sz w:val="24"/>
          <w:szCs w:val="24"/>
        </w:rPr>
        <w:t>公式计算：</w:t>
      </w:r>
    </w:p>
    <w:p w14:paraId="56C8F829">
      <w:pPr>
        <w:pStyle w:val="3"/>
        <w:spacing w:before="1" w:line="218" w:lineRule="auto"/>
        <w:ind w:left="480"/>
        <w:rPr>
          <w:sz w:val="24"/>
          <w:szCs w:val="24"/>
        </w:rPr>
      </w:pPr>
      <w:r>
        <w:rPr>
          <w:spacing w:val="-2"/>
          <w:sz w:val="24"/>
          <w:szCs w:val="24"/>
        </w:rPr>
        <w:t>磋商报价得分=（磋商基准价/</w:t>
      </w:r>
      <w:r>
        <w:rPr>
          <w:rFonts w:hint="eastAsia"/>
          <w:spacing w:val="-2"/>
          <w:sz w:val="24"/>
          <w:szCs w:val="24"/>
          <w:lang w:val="en-US" w:eastAsia="zh-CN"/>
        </w:rPr>
        <w:t>供应商最终</w:t>
      </w:r>
      <w:r>
        <w:rPr>
          <w:spacing w:val="-2"/>
          <w:sz w:val="24"/>
          <w:szCs w:val="24"/>
        </w:rPr>
        <w:t>磋商报价）</w:t>
      </w:r>
      <w:r>
        <w:rPr>
          <w:spacing w:val="-70"/>
          <w:sz w:val="24"/>
          <w:szCs w:val="24"/>
        </w:rPr>
        <w:t xml:space="preserve"> </w:t>
      </w:r>
      <w:r>
        <w:rPr>
          <w:spacing w:val="-2"/>
          <w:sz w:val="24"/>
          <w:szCs w:val="24"/>
        </w:rPr>
        <w:t>×价格权值×100</w:t>
      </w:r>
    </w:p>
    <w:p w14:paraId="041A258E">
      <w:pPr>
        <w:pStyle w:val="3"/>
        <w:spacing w:before="183" w:line="219" w:lineRule="auto"/>
        <w:ind w:left="482"/>
        <w:rPr>
          <w:sz w:val="24"/>
          <w:szCs w:val="24"/>
        </w:rPr>
      </w:pPr>
      <w:r>
        <w:rPr>
          <w:spacing w:val="3"/>
          <w:sz w:val="24"/>
          <w:szCs w:val="24"/>
        </w:rPr>
        <w:t>本项目的价格权值为40%。</w:t>
      </w:r>
    </w:p>
    <w:p w14:paraId="410C6426">
      <w:pPr>
        <w:pStyle w:val="3"/>
        <w:spacing w:before="183" w:line="219" w:lineRule="auto"/>
        <w:ind w:left="485"/>
        <w:rPr>
          <w:sz w:val="24"/>
          <w:szCs w:val="24"/>
        </w:rPr>
      </w:pPr>
      <w:r>
        <w:rPr>
          <w:spacing w:val="-1"/>
          <w:sz w:val="24"/>
          <w:szCs w:val="24"/>
        </w:rPr>
        <w:t>项目评审过程中，不得去掉最终报价中的最高报价和最低报价。</w:t>
      </w:r>
    </w:p>
    <w:p w14:paraId="2F6343A2">
      <w:pPr>
        <w:pStyle w:val="3"/>
        <w:spacing w:before="185" w:line="219" w:lineRule="auto"/>
        <w:ind w:left="482"/>
        <w:rPr>
          <w:sz w:val="24"/>
          <w:szCs w:val="24"/>
        </w:rPr>
      </w:pPr>
      <w:r>
        <w:rPr>
          <w:b/>
          <w:bCs/>
          <w:spacing w:val="-3"/>
          <w:sz w:val="24"/>
          <w:szCs w:val="24"/>
        </w:rPr>
        <w:t>本项目采购标的所属行业：建筑业。</w:t>
      </w:r>
    </w:p>
    <w:p w14:paraId="3856CB44">
      <w:pPr>
        <w:pStyle w:val="3"/>
        <w:spacing w:before="182" w:line="360" w:lineRule="auto"/>
        <w:ind w:left="2" w:right="59" w:firstLine="481"/>
        <w:jc w:val="both"/>
        <w:rPr>
          <w:sz w:val="24"/>
          <w:szCs w:val="24"/>
        </w:rPr>
      </w:pPr>
      <w:r>
        <w:rPr>
          <w:spacing w:val="8"/>
          <w:sz w:val="24"/>
          <w:szCs w:val="24"/>
        </w:rPr>
        <w:t>29.7.4 评审小组认为供应商的报价明显低于其他通过</w:t>
      </w:r>
      <w:r>
        <w:rPr>
          <w:spacing w:val="7"/>
          <w:sz w:val="24"/>
          <w:szCs w:val="24"/>
        </w:rPr>
        <w:t>符合性审查供应商的报</w:t>
      </w:r>
      <w:r>
        <w:rPr>
          <w:sz w:val="24"/>
          <w:szCs w:val="24"/>
        </w:rPr>
        <w:t xml:space="preserve"> </w:t>
      </w:r>
      <w:r>
        <w:rPr>
          <w:spacing w:val="-2"/>
          <w:sz w:val="24"/>
          <w:szCs w:val="24"/>
        </w:rPr>
        <w:t>价，有可能影响产品质量或者不能诚信履约的，应当要求其在评审现场合理的时间内</w:t>
      </w:r>
      <w:r>
        <w:rPr>
          <w:spacing w:val="2"/>
          <w:sz w:val="24"/>
          <w:szCs w:val="24"/>
        </w:rPr>
        <w:t xml:space="preserve"> </w:t>
      </w:r>
      <w:r>
        <w:rPr>
          <w:spacing w:val="-2"/>
          <w:sz w:val="24"/>
          <w:szCs w:val="24"/>
        </w:rPr>
        <w:t>提供书面说明，必要时提交相关证明材料；供应商不能证明其报价合理性的，评审小</w:t>
      </w:r>
      <w:r>
        <w:rPr>
          <w:spacing w:val="2"/>
          <w:sz w:val="24"/>
          <w:szCs w:val="24"/>
        </w:rPr>
        <w:t xml:space="preserve"> </w:t>
      </w:r>
      <w:r>
        <w:rPr>
          <w:spacing w:val="-1"/>
          <w:sz w:val="24"/>
          <w:szCs w:val="24"/>
        </w:rPr>
        <w:t>组应当将其作为无效投标处理。</w:t>
      </w:r>
    </w:p>
    <w:p w14:paraId="333A4C37">
      <w:pPr>
        <w:pStyle w:val="3"/>
        <w:spacing w:before="1" w:line="220" w:lineRule="auto"/>
        <w:ind w:left="477"/>
        <w:rPr>
          <w:sz w:val="24"/>
          <w:szCs w:val="24"/>
        </w:rPr>
      </w:pPr>
      <w:r>
        <w:rPr>
          <w:spacing w:val="-4"/>
          <w:sz w:val="24"/>
          <w:szCs w:val="24"/>
        </w:rPr>
        <w:t>29.8 综合得分</w:t>
      </w:r>
    </w:p>
    <w:p w14:paraId="4A8EE4EE">
      <w:pPr>
        <w:pStyle w:val="3"/>
        <w:spacing w:before="181" w:line="219" w:lineRule="auto"/>
        <w:ind w:left="477"/>
        <w:rPr>
          <w:sz w:val="24"/>
          <w:szCs w:val="24"/>
        </w:rPr>
      </w:pPr>
      <w:r>
        <w:rPr>
          <w:spacing w:val="-4"/>
          <w:sz w:val="24"/>
          <w:szCs w:val="24"/>
        </w:rPr>
        <w:t>综合得分=商务技术部分得分+投标报价部分</w:t>
      </w:r>
      <w:r>
        <w:rPr>
          <w:spacing w:val="-5"/>
          <w:sz w:val="24"/>
          <w:szCs w:val="24"/>
        </w:rPr>
        <w:t>得分。</w:t>
      </w:r>
    </w:p>
    <w:p w14:paraId="268E7D09">
      <w:pPr>
        <w:pStyle w:val="3"/>
        <w:spacing w:before="184" w:line="219" w:lineRule="auto"/>
        <w:ind w:left="477"/>
        <w:rPr>
          <w:sz w:val="24"/>
          <w:szCs w:val="24"/>
        </w:rPr>
      </w:pPr>
      <w:r>
        <w:rPr>
          <w:b/>
          <w:bCs/>
          <w:spacing w:val="-2"/>
          <w:sz w:val="24"/>
          <w:szCs w:val="24"/>
        </w:rPr>
        <w:t>详细评审的标准详见附表2。</w:t>
      </w:r>
    </w:p>
    <w:p w14:paraId="3B8E562F">
      <w:pPr>
        <w:spacing w:line="219" w:lineRule="auto"/>
        <w:rPr>
          <w:sz w:val="24"/>
          <w:szCs w:val="24"/>
        </w:rPr>
        <w:sectPr>
          <w:footerReference r:id="rId30" w:type="default"/>
          <w:pgSz w:w="11906" w:h="16839"/>
          <w:pgMar w:top="1431" w:right="1495" w:bottom="1437" w:left="1538" w:header="0" w:footer="1269" w:gutter="0"/>
          <w:pgNumType w:fmt="decimal"/>
          <w:cols w:space="720" w:num="1"/>
        </w:sectPr>
      </w:pPr>
    </w:p>
    <w:p w14:paraId="52790EA7">
      <w:pPr>
        <w:pStyle w:val="3"/>
        <w:spacing w:before="157" w:line="220" w:lineRule="auto"/>
        <w:ind w:left="1180"/>
      </w:pPr>
      <w:r>
        <w:rPr>
          <w:b/>
          <w:bCs/>
          <w:spacing w:val="-11"/>
        </w:rPr>
        <w:t>附表</w:t>
      </w:r>
      <w:r>
        <w:rPr>
          <w:spacing w:val="-33"/>
        </w:rPr>
        <w:t xml:space="preserve"> </w:t>
      </w:r>
      <w:r>
        <w:rPr>
          <w:b/>
          <w:bCs/>
          <w:spacing w:val="-11"/>
        </w:rPr>
        <w:t>1：初步评审</w:t>
      </w:r>
    </w:p>
    <w:p w14:paraId="2771EC0D">
      <w:pPr>
        <w:spacing w:line="119" w:lineRule="exact"/>
      </w:pPr>
    </w:p>
    <w:tbl>
      <w:tblPr>
        <w:tblStyle w:val="12"/>
        <w:tblW w:w="11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7"/>
        <w:gridCol w:w="8041"/>
        <w:gridCol w:w="412"/>
        <w:gridCol w:w="570"/>
      </w:tblGrid>
      <w:tr w14:paraId="06DC6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20" w:type="dxa"/>
            <w:vMerge w:val="restart"/>
            <w:tcBorders>
              <w:bottom w:val="nil"/>
            </w:tcBorders>
            <w:vAlign w:val="top"/>
          </w:tcPr>
          <w:p w14:paraId="62E55EF1">
            <w:pPr>
              <w:spacing w:line="335" w:lineRule="auto"/>
              <w:rPr>
                <w:rFonts w:ascii="Arial"/>
                <w:sz w:val="21"/>
              </w:rPr>
            </w:pPr>
          </w:p>
          <w:p w14:paraId="0230E026">
            <w:pPr>
              <w:pStyle w:val="13"/>
              <w:spacing w:before="65" w:line="230" w:lineRule="auto"/>
              <w:ind w:left="132"/>
              <w:rPr>
                <w:sz w:val="20"/>
                <w:szCs w:val="20"/>
              </w:rPr>
            </w:pPr>
            <w:r>
              <w:rPr>
                <w:spacing w:val="5"/>
                <w:sz w:val="20"/>
                <w:szCs w:val="20"/>
              </w:rPr>
              <w:t>序号</w:t>
            </w:r>
          </w:p>
        </w:tc>
        <w:tc>
          <w:tcPr>
            <w:tcW w:w="1467" w:type="dxa"/>
            <w:vMerge w:val="restart"/>
            <w:tcBorders>
              <w:bottom w:val="nil"/>
            </w:tcBorders>
            <w:vAlign w:val="top"/>
          </w:tcPr>
          <w:p w14:paraId="05C6C8E9">
            <w:pPr>
              <w:spacing w:line="335" w:lineRule="auto"/>
              <w:rPr>
                <w:rFonts w:ascii="Arial"/>
                <w:sz w:val="21"/>
              </w:rPr>
            </w:pPr>
          </w:p>
          <w:p w14:paraId="77E34856">
            <w:pPr>
              <w:pStyle w:val="13"/>
              <w:spacing w:before="65" w:line="229" w:lineRule="auto"/>
              <w:ind w:left="458"/>
              <w:rPr>
                <w:sz w:val="20"/>
                <w:szCs w:val="20"/>
              </w:rPr>
            </w:pPr>
            <w:r>
              <w:rPr>
                <w:spacing w:val="4"/>
                <w:sz w:val="20"/>
                <w:szCs w:val="20"/>
              </w:rPr>
              <w:t>审查项</w:t>
            </w:r>
          </w:p>
        </w:tc>
        <w:tc>
          <w:tcPr>
            <w:tcW w:w="8041" w:type="dxa"/>
            <w:vMerge w:val="restart"/>
            <w:tcBorders>
              <w:bottom w:val="nil"/>
            </w:tcBorders>
            <w:vAlign w:val="top"/>
          </w:tcPr>
          <w:p w14:paraId="680FABB8">
            <w:pPr>
              <w:spacing w:line="335" w:lineRule="auto"/>
              <w:rPr>
                <w:rFonts w:ascii="Arial"/>
                <w:sz w:val="21"/>
              </w:rPr>
            </w:pPr>
          </w:p>
          <w:p w14:paraId="723B977E">
            <w:pPr>
              <w:pStyle w:val="13"/>
              <w:spacing w:before="65" w:line="228" w:lineRule="auto"/>
              <w:ind w:left="3642"/>
              <w:rPr>
                <w:sz w:val="20"/>
                <w:szCs w:val="20"/>
              </w:rPr>
            </w:pPr>
            <w:r>
              <w:rPr>
                <w:spacing w:val="5"/>
                <w:sz w:val="20"/>
                <w:szCs w:val="20"/>
              </w:rPr>
              <w:t>审查内容</w:t>
            </w:r>
          </w:p>
        </w:tc>
        <w:tc>
          <w:tcPr>
            <w:tcW w:w="982" w:type="dxa"/>
            <w:gridSpan w:val="2"/>
            <w:vAlign w:val="top"/>
          </w:tcPr>
          <w:p w14:paraId="0D4A2874">
            <w:pPr>
              <w:pStyle w:val="13"/>
              <w:spacing w:before="162" w:line="228" w:lineRule="auto"/>
              <w:ind w:left="103"/>
              <w:rPr>
                <w:sz w:val="20"/>
                <w:szCs w:val="20"/>
              </w:rPr>
            </w:pPr>
            <w:r>
              <w:rPr>
                <w:spacing w:val="7"/>
                <w:sz w:val="20"/>
                <w:szCs w:val="20"/>
              </w:rPr>
              <w:t>评审意见</w:t>
            </w:r>
          </w:p>
        </w:tc>
      </w:tr>
      <w:tr w14:paraId="60F7D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0" w:type="dxa"/>
            <w:vMerge w:val="continue"/>
            <w:tcBorders>
              <w:top w:val="nil"/>
            </w:tcBorders>
            <w:vAlign w:val="top"/>
          </w:tcPr>
          <w:p w14:paraId="6E5199B3">
            <w:pPr>
              <w:rPr>
                <w:rFonts w:ascii="Arial"/>
                <w:sz w:val="21"/>
              </w:rPr>
            </w:pPr>
          </w:p>
        </w:tc>
        <w:tc>
          <w:tcPr>
            <w:tcW w:w="1467" w:type="dxa"/>
            <w:vMerge w:val="continue"/>
            <w:tcBorders>
              <w:top w:val="nil"/>
            </w:tcBorders>
            <w:vAlign w:val="top"/>
          </w:tcPr>
          <w:p w14:paraId="2176BB89">
            <w:pPr>
              <w:rPr>
                <w:rFonts w:ascii="Arial"/>
                <w:sz w:val="21"/>
              </w:rPr>
            </w:pPr>
          </w:p>
        </w:tc>
        <w:tc>
          <w:tcPr>
            <w:tcW w:w="8041" w:type="dxa"/>
            <w:vMerge w:val="continue"/>
            <w:tcBorders>
              <w:top w:val="nil"/>
            </w:tcBorders>
            <w:vAlign w:val="top"/>
          </w:tcPr>
          <w:p w14:paraId="5552AD56">
            <w:pPr>
              <w:rPr>
                <w:rFonts w:ascii="Arial"/>
                <w:sz w:val="21"/>
              </w:rPr>
            </w:pPr>
          </w:p>
        </w:tc>
        <w:tc>
          <w:tcPr>
            <w:tcW w:w="412" w:type="dxa"/>
            <w:vAlign w:val="top"/>
          </w:tcPr>
          <w:p w14:paraId="236C46F8">
            <w:pPr>
              <w:pStyle w:val="13"/>
              <w:spacing w:before="130" w:line="232" w:lineRule="auto"/>
              <w:ind w:left="141"/>
              <w:rPr>
                <w:sz w:val="20"/>
                <w:szCs w:val="20"/>
              </w:rPr>
            </w:pPr>
            <w:r>
              <w:rPr>
                <w:sz w:val="20"/>
                <w:szCs w:val="20"/>
              </w:rPr>
              <w:t>是</w:t>
            </w:r>
          </w:p>
        </w:tc>
        <w:tc>
          <w:tcPr>
            <w:tcW w:w="570" w:type="dxa"/>
            <w:vAlign w:val="top"/>
          </w:tcPr>
          <w:p w14:paraId="47D5DBB3">
            <w:pPr>
              <w:pStyle w:val="13"/>
              <w:spacing w:before="131" w:line="229" w:lineRule="auto"/>
              <w:ind w:left="222"/>
              <w:rPr>
                <w:sz w:val="20"/>
                <w:szCs w:val="20"/>
              </w:rPr>
            </w:pPr>
            <w:r>
              <w:rPr>
                <w:sz w:val="20"/>
                <w:szCs w:val="20"/>
              </w:rPr>
              <w:t>否</w:t>
            </w:r>
          </w:p>
        </w:tc>
      </w:tr>
      <w:tr w14:paraId="7B66D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620" w:type="dxa"/>
            <w:vMerge w:val="restart"/>
            <w:tcBorders>
              <w:bottom w:val="nil"/>
            </w:tcBorders>
            <w:vAlign w:val="top"/>
          </w:tcPr>
          <w:p w14:paraId="078317F0">
            <w:pPr>
              <w:spacing w:line="245" w:lineRule="auto"/>
              <w:rPr>
                <w:rFonts w:ascii="Arial"/>
                <w:sz w:val="21"/>
              </w:rPr>
            </w:pPr>
          </w:p>
          <w:p w14:paraId="7332915D">
            <w:pPr>
              <w:spacing w:line="245" w:lineRule="auto"/>
              <w:rPr>
                <w:rFonts w:ascii="Arial"/>
                <w:sz w:val="21"/>
              </w:rPr>
            </w:pPr>
          </w:p>
          <w:p w14:paraId="32022B46">
            <w:pPr>
              <w:spacing w:line="245" w:lineRule="auto"/>
              <w:rPr>
                <w:rFonts w:ascii="Arial"/>
                <w:sz w:val="21"/>
              </w:rPr>
            </w:pPr>
          </w:p>
          <w:p w14:paraId="11F2A190">
            <w:pPr>
              <w:spacing w:line="245" w:lineRule="auto"/>
              <w:rPr>
                <w:rFonts w:ascii="Arial"/>
                <w:sz w:val="21"/>
              </w:rPr>
            </w:pPr>
          </w:p>
          <w:p w14:paraId="791CFECD">
            <w:pPr>
              <w:spacing w:line="245" w:lineRule="auto"/>
              <w:rPr>
                <w:rFonts w:ascii="Arial"/>
                <w:sz w:val="21"/>
              </w:rPr>
            </w:pPr>
          </w:p>
          <w:p w14:paraId="75190666">
            <w:pPr>
              <w:spacing w:line="246" w:lineRule="auto"/>
              <w:rPr>
                <w:rFonts w:ascii="Arial"/>
                <w:sz w:val="21"/>
              </w:rPr>
            </w:pPr>
          </w:p>
          <w:p w14:paraId="7FE90C6E">
            <w:pPr>
              <w:spacing w:line="246" w:lineRule="auto"/>
              <w:rPr>
                <w:rFonts w:ascii="Arial"/>
                <w:sz w:val="21"/>
              </w:rPr>
            </w:pPr>
          </w:p>
          <w:p w14:paraId="7DDD2713">
            <w:pPr>
              <w:spacing w:line="246" w:lineRule="auto"/>
              <w:rPr>
                <w:rFonts w:ascii="Arial"/>
                <w:sz w:val="21"/>
              </w:rPr>
            </w:pPr>
          </w:p>
          <w:p w14:paraId="6EE8F4B1">
            <w:pPr>
              <w:spacing w:line="246" w:lineRule="auto"/>
              <w:rPr>
                <w:rFonts w:ascii="Arial"/>
                <w:sz w:val="21"/>
              </w:rPr>
            </w:pPr>
          </w:p>
          <w:p w14:paraId="084FDF14">
            <w:pPr>
              <w:spacing w:line="246" w:lineRule="auto"/>
              <w:rPr>
                <w:rFonts w:ascii="Arial"/>
                <w:sz w:val="21"/>
              </w:rPr>
            </w:pPr>
          </w:p>
          <w:p w14:paraId="69E9EABA">
            <w:pPr>
              <w:spacing w:line="246" w:lineRule="auto"/>
              <w:rPr>
                <w:rFonts w:ascii="Arial"/>
                <w:sz w:val="21"/>
              </w:rPr>
            </w:pPr>
          </w:p>
          <w:p w14:paraId="0E32EB4C">
            <w:pPr>
              <w:spacing w:line="246" w:lineRule="auto"/>
              <w:rPr>
                <w:rFonts w:ascii="Arial"/>
                <w:sz w:val="21"/>
              </w:rPr>
            </w:pPr>
          </w:p>
          <w:p w14:paraId="391FF92D">
            <w:pPr>
              <w:spacing w:line="246" w:lineRule="auto"/>
              <w:rPr>
                <w:rFonts w:ascii="Arial"/>
                <w:sz w:val="21"/>
              </w:rPr>
            </w:pPr>
          </w:p>
          <w:p w14:paraId="35C27403">
            <w:pPr>
              <w:spacing w:line="246" w:lineRule="auto"/>
              <w:rPr>
                <w:rFonts w:ascii="Arial"/>
                <w:sz w:val="21"/>
              </w:rPr>
            </w:pPr>
          </w:p>
          <w:p w14:paraId="11CEEF26">
            <w:pPr>
              <w:spacing w:line="246" w:lineRule="auto"/>
              <w:rPr>
                <w:rFonts w:ascii="Arial"/>
                <w:sz w:val="21"/>
              </w:rPr>
            </w:pPr>
          </w:p>
          <w:p w14:paraId="42384A60">
            <w:pPr>
              <w:spacing w:line="246" w:lineRule="auto"/>
              <w:rPr>
                <w:rFonts w:ascii="Arial"/>
                <w:sz w:val="21"/>
              </w:rPr>
            </w:pPr>
          </w:p>
          <w:p w14:paraId="5D9C1A3B">
            <w:pPr>
              <w:spacing w:line="246" w:lineRule="auto"/>
              <w:rPr>
                <w:rFonts w:ascii="Arial"/>
                <w:sz w:val="21"/>
              </w:rPr>
            </w:pPr>
          </w:p>
          <w:p w14:paraId="414BFB0D">
            <w:pPr>
              <w:spacing w:line="246" w:lineRule="auto"/>
              <w:rPr>
                <w:rFonts w:ascii="Arial"/>
                <w:sz w:val="21"/>
              </w:rPr>
            </w:pPr>
          </w:p>
          <w:p w14:paraId="763A57D0">
            <w:pPr>
              <w:spacing w:line="246" w:lineRule="auto"/>
              <w:rPr>
                <w:rFonts w:ascii="Arial"/>
                <w:sz w:val="21"/>
              </w:rPr>
            </w:pPr>
          </w:p>
          <w:p w14:paraId="3C4FFAFF">
            <w:pPr>
              <w:spacing w:line="246" w:lineRule="auto"/>
              <w:rPr>
                <w:rFonts w:ascii="Arial"/>
                <w:sz w:val="21"/>
              </w:rPr>
            </w:pPr>
          </w:p>
          <w:p w14:paraId="232D908A">
            <w:pPr>
              <w:spacing w:line="246" w:lineRule="auto"/>
              <w:rPr>
                <w:rFonts w:ascii="Arial"/>
                <w:sz w:val="21"/>
              </w:rPr>
            </w:pPr>
          </w:p>
          <w:p w14:paraId="5DDD4F30">
            <w:pPr>
              <w:spacing w:line="246" w:lineRule="auto"/>
              <w:rPr>
                <w:rFonts w:ascii="Arial"/>
                <w:sz w:val="21"/>
              </w:rPr>
            </w:pPr>
          </w:p>
          <w:p w14:paraId="4900655C">
            <w:pPr>
              <w:spacing w:line="246" w:lineRule="auto"/>
              <w:rPr>
                <w:rFonts w:ascii="Arial"/>
                <w:sz w:val="21"/>
              </w:rPr>
            </w:pPr>
          </w:p>
          <w:p w14:paraId="6D699540">
            <w:pPr>
              <w:spacing w:line="246" w:lineRule="auto"/>
              <w:rPr>
                <w:rFonts w:ascii="Arial"/>
                <w:sz w:val="21"/>
              </w:rPr>
            </w:pPr>
          </w:p>
          <w:p w14:paraId="16D0E3D9">
            <w:pPr>
              <w:pStyle w:val="13"/>
              <w:spacing w:before="65" w:line="271" w:lineRule="exact"/>
              <w:ind w:left="307"/>
              <w:rPr>
                <w:sz w:val="20"/>
                <w:szCs w:val="20"/>
              </w:rPr>
            </w:pPr>
            <w:r>
              <w:rPr>
                <w:position w:val="1"/>
                <w:sz w:val="20"/>
                <w:szCs w:val="20"/>
              </w:rPr>
              <w:t>1</w:t>
            </w:r>
          </w:p>
        </w:tc>
        <w:tc>
          <w:tcPr>
            <w:tcW w:w="1467" w:type="dxa"/>
            <w:vMerge w:val="restart"/>
            <w:tcBorders>
              <w:bottom w:val="nil"/>
            </w:tcBorders>
            <w:vAlign w:val="top"/>
          </w:tcPr>
          <w:p w14:paraId="0F90F38C">
            <w:pPr>
              <w:spacing w:line="245" w:lineRule="auto"/>
              <w:rPr>
                <w:rFonts w:ascii="Arial"/>
                <w:sz w:val="21"/>
              </w:rPr>
            </w:pPr>
          </w:p>
          <w:p w14:paraId="65D7A6DC">
            <w:pPr>
              <w:spacing w:line="245" w:lineRule="auto"/>
              <w:rPr>
                <w:rFonts w:ascii="Arial"/>
                <w:sz w:val="21"/>
              </w:rPr>
            </w:pPr>
          </w:p>
          <w:p w14:paraId="293073EC">
            <w:pPr>
              <w:spacing w:line="245" w:lineRule="auto"/>
              <w:rPr>
                <w:rFonts w:ascii="Arial"/>
                <w:sz w:val="21"/>
              </w:rPr>
            </w:pPr>
          </w:p>
          <w:p w14:paraId="7F7FC394">
            <w:pPr>
              <w:spacing w:line="245" w:lineRule="auto"/>
              <w:rPr>
                <w:rFonts w:ascii="Arial"/>
                <w:sz w:val="21"/>
              </w:rPr>
            </w:pPr>
          </w:p>
          <w:p w14:paraId="5E39D752">
            <w:pPr>
              <w:spacing w:line="245" w:lineRule="auto"/>
              <w:rPr>
                <w:rFonts w:ascii="Arial"/>
                <w:sz w:val="21"/>
              </w:rPr>
            </w:pPr>
          </w:p>
          <w:p w14:paraId="1CA70760">
            <w:pPr>
              <w:spacing w:line="246" w:lineRule="auto"/>
              <w:rPr>
                <w:rFonts w:ascii="Arial"/>
                <w:sz w:val="21"/>
              </w:rPr>
            </w:pPr>
          </w:p>
          <w:p w14:paraId="2118F412">
            <w:pPr>
              <w:spacing w:line="246" w:lineRule="auto"/>
              <w:rPr>
                <w:rFonts w:ascii="Arial"/>
                <w:sz w:val="21"/>
              </w:rPr>
            </w:pPr>
          </w:p>
          <w:p w14:paraId="09AA1861">
            <w:pPr>
              <w:spacing w:line="246" w:lineRule="auto"/>
              <w:rPr>
                <w:rFonts w:ascii="Arial"/>
                <w:sz w:val="21"/>
              </w:rPr>
            </w:pPr>
          </w:p>
          <w:p w14:paraId="5AA88818">
            <w:pPr>
              <w:spacing w:line="246" w:lineRule="auto"/>
              <w:rPr>
                <w:rFonts w:ascii="Arial"/>
                <w:sz w:val="21"/>
              </w:rPr>
            </w:pPr>
          </w:p>
          <w:p w14:paraId="375B3E82">
            <w:pPr>
              <w:spacing w:line="246" w:lineRule="auto"/>
              <w:rPr>
                <w:rFonts w:ascii="Arial"/>
                <w:sz w:val="21"/>
              </w:rPr>
            </w:pPr>
          </w:p>
          <w:p w14:paraId="3AF42B79">
            <w:pPr>
              <w:spacing w:line="246" w:lineRule="auto"/>
              <w:rPr>
                <w:rFonts w:ascii="Arial"/>
                <w:sz w:val="21"/>
              </w:rPr>
            </w:pPr>
          </w:p>
          <w:p w14:paraId="1E8A8AE3">
            <w:pPr>
              <w:spacing w:line="246" w:lineRule="auto"/>
              <w:rPr>
                <w:rFonts w:ascii="Arial"/>
                <w:sz w:val="21"/>
              </w:rPr>
            </w:pPr>
          </w:p>
          <w:p w14:paraId="3CD40996">
            <w:pPr>
              <w:spacing w:line="246" w:lineRule="auto"/>
              <w:rPr>
                <w:rFonts w:ascii="Arial"/>
                <w:sz w:val="21"/>
              </w:rPr>
            </w:pPr>
          </w:p>
          <w:p w14:paraId="1B753955">
            <w:pPr>
              <w:spacing w:line="246" w:lineRule="auto"/>
              <w:rPr>
                <w:rFonts w:ascii="Arial"/>
                <w:sz w:val="21"/>
              </w:rPr>
            </w:pPr>
          </w:p>
          <w:p w14:paraId="2DEED1B8">
            <w:pPr>
              <w:spacing w:line="246" w:lineRule="auto"/>
              <w:rPr>
                <w:rFonts w:ascii="Arial"/>
                <w:sz w:val="21"/>
              </w:rPr>
            </w:pPr>
          </w:p>
          <w:p w14:paraId="4EC78D2B">
            <w:pPr>
              <w:spacing w:line="246" w:lineRule="auto"/>
              <w:rPr>
                <w:rFonts w:ascii="Arial"/>
                <w:sz w:val="21"/>
              </w:rPr>
            </w:pPr>
          </w:p>
          <w:p w14:paraId="28706B57">
            <w:pPr>
              <w:spacing w:line="246" w:lineRule="auto"/>
              <w:rPr>
                <w:rFonts w:ascii="Arial"/>
                <w:sz w:val="21"/>
              </w:rPr>
            </w:pPr>
          </w:p>
          <w:p w14:paraId="2BA8F470">
            <w:pPr>
              <w:spacing w:line="246" w:lineRule="auto"/>
              <w:rPr>
                <w:rFonts w:ascii="Arial"/>
                <w:sz w:val="21"/>
              </w:rPr>
            </w:pPr>
          </w:p>
          <w:p w14:paraId="06EA93FD">
            <w:pPr>
              <w:spacing w:line="246" w:lineRule="auto"/>
              <w:rPr>
                <w:rFonts w:ascii="Arial"/>
                <w:sz w:val="21"/>
              </w:rPr>
            </w:pPr>
          </w:p>
          <w:p w14:paraId="6590731C">
            <w:pPr>
              <w:spacing w:line="246" w:lineRule="auto"/>
              <w:rPr>
                <w:rFonts w:ascii="Arial"/>
                <w:sz w:val="21"/>
              </w:rPr>
            </w:pPr>
          </w:p>
          <w:p w14:paraId="6C7FC1DC">
            <w:pPr>
              <w:spacing w:line="246" w:lineRule="auto"/>
              <w:rPr>
                <w:rFonts w:ascii="Arial"/>
                <w:sz w:val="21"/>
              </w:rPr>
            </w:pPr>
          </w:p>
          <w:p w14:paraId="5508B8F7">
            <w:pPr>
              <w:spacing w:line="246" w:lineRule="auto"/>
              <w:rPr>
                <w:rFonts w:ascii="Arial"/>
                <w:sz w:val="21"/>
              </w:rPr>
            </w:pPr>
          </w:p>
          <w:p w14:paraId="184F80A1">
            <w:pPr>
              <w:spacing w:line="246" w:lineRule="auto"/>
              <w:rPr>
                <w:rFonts w:ascii="Arial"/>
                <w:sz w:val="21"/>
              </w:rPr>
            </w:pPr>
          </w:p>
          <w:p w14:paraId="771C175C">
            <w:pPr>
              <w:spacing w:line="246" w:lineRule="auto"/>
              <w:rPr>
                <w:rFonts w:ascii="Arial"/>
                <w:sz w:val="21"/>
              </w:rPr>
            </w:pPr>
          </w:p>
          <w:p w14:paraId="32093945">
            <w:pPr>
              <w:pStyle w:val="13"/>
              <w:spacing w:before="65" w:line="228" w:lineRule="auto"/>
              <w:ind w:left="314"/>
              <w:rPr>
                <w:sz w:val="20"/>
                <w:szCs w:val="20"/>
              </w:rPr>
            </w:pPr>
            <w:r>
              <w:rPr>
                <w:spacing w:val="5"/>
                <w:sz w:val="20"/>
                <w:szCs w:val="20"/>
              </w:rPr>
              <w:t>资格审查</w:t>
            </w:r>
          </w:p>
        </w:tc>
        <w:tc>
          <w:tcPr>
            <w:tcW w:w="8041" w:type="dxa"/>
            <w:vAlign w:val="top"/>
          </w:tcPr>
          <w:p w14:paraId="56C8DFA7">
            <w:pPr>
              <w:pStyle w:val="13"/>
              <w:spacing w:before="115" w:line="360" w:lineRule="auto"/>
              <w:ind w:left="63" w:firstLine="17"/>
            </w:pPr>
            <w:r>
              <w:rPr>
                <w:spacing w:val="1"/>
              </w:rPr>
              <w:t>1.供应商应具备《中华人民共和国政府采购法》第二十二条规定的条件，提</w:t>
            </w:r>
            <w:r>
              <w:t xml:space="preserve"> </w:t>
            </w:r>
            <w:r>
              <w:rPr>
                <w:spacing w:val="-2"/>
              </w:rPr>
              <w:t>供下列材料：</w:t>
            </w:r>
          </w:p>
          <w:p w14:paraId="7DD8E910">
            <w:pPr>
              <w:pStyle w:val="13"/>
              <w:spacing w:before="1" w:line="348" w:lineRule="auto"/>
              <w:ind w:left="63" w:firstLine="17"/>
              <w:jc w:val="both"/>
            </w:pPr>
            <w:r>
              <w:rPr>
                <w:spacing w:val="-4"/>
              </w:rPr>
              <w:t>1）具有独立承担民事责任的能力</w:t>
            </w:r>
            <w:r>
              <w:rPr>
                <w:spacing w:val="-32"/>
              </w:rPr>
              <w:t>；</w:t>
            </w:r>
            <w:r>
              <w:rPr>
                <w:b/>
                <w:bCs/>
                <w:spacing w:val="-32"/>
              </w:rPr>
              <w:t>（</w:t>
            </w:r>
            <w:r>
              <w:rPr>
                <w:b/>
                <w:bCs/>
                <w:spacing w:val="-4"/>
              </w:rPr>
              <w:t>投标时，提供在中华人民共和国境内注</w:t>
            </w:r>
            <w:r>
              <w:t xml:space="preserve"> </w:t>
            </w:r>
            <w:r>
              <w:rPr>
                <w:b/>
                <w:bCs/>
                <w:spacing w:val="-3"/>
              </w:rPr>
              <w:t>册的法人或其他组织的营业执照或事业单位法人证书或社会团体法人登记证</w:t>
            </w:r>
            <w:r>
              <w:rPr>
                <w:spacing w:val="3"/>
              </w:rPr>
              <w:t xml:space="preserve">  </w:t>
            </w:r>
            <w:r>
              <w:rPr>
                <w:b/>
                <w:bCs/>
                <w:spacing w:val="-8"/>
              </w:rPr>
              <w:t>书复印件/扫描件，如供应商为自然人的提供自然人身份证明复印件/扫描件；</w:t>
            </w:r>
            <w:r>
              <w:rPr>
                <w:spacing w:val="3"/>
              </w:rPr>
              <w:t xml:space="preserve"> </w:t>
            </w:r>
            <w:r>
              <w:rPr>
                <w:b/>
                <w:bCs/>
                <w:spacing w:val="-3"/>
              </w:rPr>
              <w:t>如国家另有规定的，则从其规定。（分支机构投标，须取得具有法人资格的</w:t>
            </w:r>
            <w:r>
              <w:rPr>
                <w:spacing w:val="3"/>
              </w:rPr>
              <w:t xml:space="preserve">  </w:t>
            </w:r>
            <w:r>
              <w:rPr>
                <w:b/>
                <w:bCs/>
                <w:spacing w:val="-3"/>
              </w:rPr>
              <w:t>总公司（总所）出具给分支机构的授权书，并提供总公司（总所）和分支机</w:t>
            </w:r>
            <w:r>
              <w:rPr>
                <w:spacing w:val="3"/>
              </w:rPr>
              <w:t xml:space="preserve">  </w:t>
            </w:r>
            <w:r>
              <w:rPr>
                <w:b/>
                <w:bCs/>
                <w:spacing w:val="-5"/>
              </w:rPr>
              <w:t>构的营业执照（执业许可证）复印件/扫描件。已由总公司（总所）授权的，</w:t>
            </w:r>
            <w:r>
              <w:rPr>
                <w:spacing w:val="15"/>
              </w:rPr>
              <w:t xml:space="preserve"> </w:t>
            </w:r>
            <w:r>
              <w:rPr>
                <w:b/>
                <w:bCs/>
                <w:spacing w:val="-3"/>
              </w:rPr>
              <w:t>总公司（总所）取得的相关资质证书对分支机构有效，法律法规或者行业另</w:t>
            </w:r>
            <w:r>
              <w:rPr>
                <w:spacing w:val="3"/>
              </w:rPr>
              <w:t xml:space="preserve">  </w:t>
            </w:r>
            <w:r>
              <w:rPr>
                <w:b/>
                <w:bCs/>
                <w:spacing w:val="-5"/>
              </w:rPr>
              <w:t>有规定的除外。）</w:t>
            </w:r>
          </w:p>
        </w:tc>
        <w:tc>
          <w:tcPr>
            <w:tcW w:w="412" w:type="dxa"/>
            <w:vAlign w:val="top"/>
          </w:tcPr>
          <w:p w14:paraId="2216F5A9">
            <w:pPr>
              <w:rPr>
                <w:rFonts w:ascii="Arial"/>
                <w:sz w:val="21"/>
              </w:rPr>
            </w:pPr>
          </w:p>
        </w:tc>
        <w:tc>
          <w:tcPr>
            <w:tcW w:w="570" w:type="dxa"/>
            <w:vAlign w:val="top"/>
          </w:tcPr>
          <w:p w14:paraId="0B503ED8">
            <w:pPr>
              <w:rPr>
                <w:rFonts w:ascii="Arial"/>
                <w:sz w:val="21"/>
              </w:rPr>
            </w:pPr>
          </w:p>
        </w:tc>
      </w:tr>
      <w:tr w14:paraId="3ED4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20" w:type="dxa"/>
            <w:vMerge w:val="continue"/>
            <w:tcBorders>
              <w:top w:val="nil"/>
              <w:bottom w:val="nil"/>
            </w:tcBorders>
            <w:vAlign w:val="top"/>
          </w:tcPr>
          <w:p w14:paraId="24D50E85">
            <w:pPr>
              <w:rPr>
                <w:rFonts w:ascii="Arial"/>
                <w:sz w:val="21"/>
              </w:rPr>
            </w:pPr>
          </w:p>
        </w:tc>
        <w:tc>
          <w:tcPr>
            <w:tcW w:w="1467" w:type="dxa"/>
            <w:vMerge w:val="continue"/>
            <w:tcBorders>
              <w:top w:val="nil"/>
              <w:bottom w:val="nil"/>
            </w:tcBorders>
            <w:vAlign w:val="top"/>
          </w:tcPr>
          <w:p w14:paraId="16AB1886">
            <w:pPr>
              <w:rPr>
                <w:rFonts w:ascii="Arial"/>
                <w:sz w:val="21"/>
              </w:rPr>
            </w:pPr>
          </w:p>
        </w:tc>
        <w:tc>
          <w:tcPr>
            <w:tcW w:w="8041" w:type="dxa"/>
            <w:vAlign w:val="top"/>
          </w:tcPr>
          <w:p w14:paraId="53A4D4DF">
            <w:pPr>
              <w:pStyle w:val="13"/>
              <w:spacing w:before="118" w:line="344" w:lineRule="auto"/>
              <w:ind w:left="63" w:firstLine="2"/>
              <w:jc w:val="both"/>
            </w:pPr>
            <w:r>
              <w:rPr>
                <w:spacing w:val="-2"/>
              </w:rPr>
              <w:t>2）有依法缴纳税收和社会保障资金的良好记录：有依法缴纳税收和</w:t>
            </w:r>
            <w:r>
              <w:rPr>
                <w:spacing w:val="-3"/>
              </w:rPr>
              <w:t>社会保障</w:t>
            </w:r>
            <w:r>
              <w:t xml:space="preserve"> </w:t>
            </w:r>
            <w:r>
              <w:rPr>
                <w:spacing w:val="-1"/>
              </w:rPr>
              <w:t>资金的良好记录</w:t>
            </w:r>
            <w:r>
              <w:rPr>
                <w:spacing w:val="-13"/>
              </w:rPr>
              <w:t>；</w:t>
            </w:r>
            <w:r>
              <w:rPr>
                <w:b/>
                <w:bCs/>
                <w:spacing w:val="-13"/>
              </w:rPr>
              <w:t>（</w:t>
            </w:r>
            <w:r>
              <w:rPr>
                <w:b/>
                <w:bCs/>
                <w:spacing w:val="-1"/>
              </w:rPr>
              <w:t>投标时，提供至本项目投标截止时间前一年内任意</w:t>
            </w:r>
            <w:r>
              <w:rPr>
                <w:spacing w:val="-27"/>
              </w:rPr>
              <w:t xml:space="preserve"> </w:t>
            </w:r>
            <w:r>
              <w:rPr>
                <w:b/>
                <w:bCs/>
                <w:spacing w:val="-1"/>
              </w:rPr>
              <w:t>1</w:t>
            </w:r>
            <w:r>
              <w:rPr>
                <w:spacing w:val="-48"/>
              </w:rPr>
              <w:t xml:space="preserve"> </w:t>
            </w:r>
            <w:r>
              <w:rPr>
                <w:b/>
                <w:bCs/>
                <w:spacing w:val="-1"/>
              </w:rPr>
              <w:t>个</w:t>
            </w:r>
            <w:r>
              <w:t xml:space="preserve"> </w:t>
            </w:r>
            <w:r>
              <w:rPr>
                <w:b/>
                <w:bCs/>
                <w:spacing w:val="-5"/>
              </w:rPr>
              <w:t>月缴纳税收凭据证明材料复印件/扫描件；如依法免税的，应提供相应文件证</w:t>
            </w:r>
            <w:r>
              <w:rPr>
                <w:spacing w:val="15"/>
              </w:rPr>
              <w:t xml:space="preserve"> </w:t>
            </w:r>
            <w:r>
              <w:rPr>
                <w:b/>
                <w:bCs/>
                <w:spacing w:val="-2"/>
              </w:rPr>
              <w:t>明；提供至本项目投标截止时间前一年内任意</w:t>
            </w:r>
            <w:r>
              <w:rPr>
                <w:spacing w:val="-33"/>
              </w:rPr>
              <w:t xml:space="preserve"> </w:t>
            </w:r>
            <w:r>
              <w:rPr>
                <w:b/>
                <w:bCs/>
                <w:spacing w:val="-2"/>
              </w:rPr>
              <w:t>1</w:t>
            </w:r>
            <w:r>
              <w:rPr>
                <w:spacing w:val="-49"/>
              </w:rPr>
              <w:t xml:space="preserve"> </w:t>
            </w:r>
            <w:r>
              <w:rPr>
                <w:b/>
                <w:bCs/>
                <w:spacing w:val="-2"/>
              </w:rPr>
              <w:t>个月缴纳社会保</w:t>
            </w:r>
            <w:r>
              <w:rPr>
                <w:b/>
                <w:bCs/>
                <w:spacing w:val="-3"/>
              </w:rPr>
              <w:t>险的凭据证</w:t>
            </w:r>
            <w:r>
              <w:t xml:space="preserve"> </w:t>
            </w:r>
            <w:r>
              <w:rPr>
                <w:b/>
                <w:bCs/>
                <w:spacing w:val="-5"/>
              </w:rPr>
              <w:t>明材料复印件/扫描件；如依法不需要缴纳社会保障资金的，应提供相应文件</w:t>
            </w:r>
            <w:r>
              <w:rPr>
                <w:spacing w:val="13"/>
              </w:rPr>
              <w:t xml:space="preserve"> </w:t>
            </w:r>
            <w:r>
              <w:rPr>
                <w:b/>
                <w:bCs/>
                <w:spacing w:val="-6"/>
              </w:rPr>
              <w:t>证明）</w:t>
            </w:r>
          </w:p>
        </w:tc>
        <w:tc>
          <w:tcPr>
            <w:tcW w:w="412" w:type="dxa"/>
            <w:vAlign w:val="top"/>
          </w:tcPr>
          <w:p w14:paraId="3A3A4330">
            <w:pPr>
              <w:rPr>
                <w:rFonts w:ascii="Arial"/>
                <w:sz w:val="21"/>
              </w:rPr>
            </w:pPr>
          </w:p>
        </w:tc>
        <w:tc>
          <w:tcPr>
            <w:tcW w:w="570" w:type="dxa"/>
            <w:vAlign w:val="top"/>
          </w:tcPr>
          <w:p w14:paraId="549B2CF7">
            <w:pPr>
              <w:rPr>
                <w:rFonts w:ascii="Arial"/>
                <w:sz w:val="21"/>
              </w:rPr>
            </w:pPr>
          </w:p>
        </w:tc>
      </w:tr>
      <w:tr w14:paraId="0417C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20" w:type="dxa"/>
            <w:vMerge w:val="continue"/>
            <w:tcBorders>
              <w:top w:val="nil"/>
              <w:bottom w:val="nil"/>
            </w:tcBorders>
            <w:vAlign w:val="top"/>
          </w:tcPr>
          <w:p w14:paraId="416AFDF0">
            <w:pPr>
              <w:rPr>
                <w:rFonts w:ascii="Arial"/>
                <w:sz w:val="21"/>
              </w:rPr>
            </w:pPr>
          </w:p>
        </w:tc>
        <w:tc>
          <w:tcPr>
            <w:tcW w:w="1467" w:type="dxa"/>
            <w:vMerge w:val="continue"/>
            <w:tcBorders>
              <w:top w:val="nil"/>
              <w:bottom w:val="nil"/>
            </w:tcBorders>
            <w:vAlign w:val="top"/>
          </w:tcPr>
          <w:p w14:paraId="48D1D164">
            <w:pPr>
              <w:rPr>
                <w:rFonts w:ascii="Arial"/>
                <w:sz w:val="21"/>
              </w:rPr>
            </w:pPr>
          </w:p>
        </w:tc>
        <w:tc>
          <w:tcPr>
            <w:tcW w:w="8041" w:type="dxa"/>
            <w:vAlign w:val="top"/>
          </w:tcPr>
          <w:p w14:paraId="4ABEB74D">
            <w:pPr>
              <w:pStyle w:val="13"/>
              <w:spacing w:before="118" w:line="344" w:lineRule="auto"/>
              <w:ind w:left="63" w:firstLine="4"/>
              <w:jc w:val="both"/>
            </w:pPr>
            <w:r>
              <w:rPr>
                <w:spacing w:val="-1"/>
              </w:rPr>
              <w:t>3）具有良好的商业信誉和健全的财务会计制度</w:t>
            </w:r>
            <w:r>
              <w:rPr>
                <w:spacing w:val="-34"/>
              </w:rPr>
              <w:t>：</w:t>
            </w:r>
            <w:r>
              <w:rPr>
                <w:b/>
                <w:bCs/>
                <w:spacing w:val="-34"/>
              </w:rPr>
              <w:t>（</w:t>
            </w:r>
            <w:r>
              <w:rPr>
                <w:b/>
                <w:bCs/>
                <w:spacing w:val="-1"/>
              </w:rPr>
              <w:t>投标时，若</w:t>
            </w:r>
            <w:r>
              <w:rPr>
                <w:b/>
                <w:bCs/>
                <w:spacing w:val="-2"/>
              </w:rPr>
              <w:t>供应商成立超</w:t>
            </w:r>
            <w:r>
              <w:t xml:space="preserve"> </w:t>
            </w:r>
            <w:r>
              <w:rPr>
                <w:b/>
                <w:bCs/>
                <w:spacing w:val="-3"/>
              </w:rPr>
              <w:t>过一年需提供</w:t>
            </w:r>
            <w:r>
              <w:rPr>
                <w:spacing w:val="-31"/>
              </w:rPr>
              <w:t xml:space="preserve"> </w:t>
            </w:r>
            <w:r>
              <w:rPr>
                <w:b/>
                <w:bCs/>
                <w:spacing w:val="-3"/>
              </w:rPr>
              <w:t>2022</w:t>
            </w:r>
            <w:r>
              <w:rPr>
                <w:spacing w:val="-48"/>
              </w:rPr>
              <w:t xml:space="preserve"> </w:t>
            </w:r>
            <w:r>
              <w:rPr>
                <w:b/>
                <w:bCs/>
                <w:spacing w:val="-3"/>
              </w:rPr>
              <w:t>年、2023</w:t>
            </w:r>
            <w:r>
              <w:rPr>
                <w:spacing w:val="-47"/>
              </w:rPr>
              <w:t xml:space="preserve"> </w:t>
            </w:r>
            <w:r>
              <w:rPr>
                <w:b/>
                <w:bCs/>
                <w:spacing w:val="-3"/>
              </w:rPr>
              <w:t>年、2024</w:t>
            </w:r>
            <w:r>
              <w:rPr>
                <w:spacing w:val="-47"/>
              </w:rPr>
              <w:t xml:space="preserve"> </w:t>
            </w:r>
            <w:r>
              <w:rPr>
                <w:b/>
                <w:bCs/>
                <w:spacing w:val="-3"/>
              </w:rPr>
              <w:t>年度任意一年的财务状况报表或经第</w:t>
            </w:r>
            <w:r>
              <w:t xml:space="preserve"> </w:t>
            </w:r>
            <w:r>
              <w:rPr>
                <w:b/>
                <w:bCs/>
                <w:spacing w:val="3"/>
              </w:rPr>
              <w:t>三方审计出具的审计报告复印件/扫描件并</w:t>
            </w:r>
            <w:r>
              <w:rPr>
                <w:b/>
                <w:bCs/>
                <w:spacing w:val="2"/>
              </w:rPr>
              <w:t>加盖公章，供应商成立不足一年</w:t>
            </w:r>
            <w:r>
              <w:t xml:space="preserve"> </w:t>
            </w:r>
            <w:r>
              <w:rPr>
                <w:b/>
                <w:bCs/>
                <w:spacing w:val="-5"/>
              </w:rPr>
              <w:t>（含一年）需提供近三个月内任意一个月的财务报告复印件/扫描件并加盖公</w:t>
            </w:r>
            <w:r>
              <w:rPr>
                <w:spacing w:val="13"/>
              </w:rPr>
              <w:t xml:space="preserve"> </w:t>
            </w:r>
            <w:r>
              <w:rPr>
                <w:b/>
                <w:bCs/>
                <w:spacing w:val="-1"/>
              </w:rPr>
              <w:t>章（需包含资产负债表、现金流量表、利润表）或近三个月内任意一个月的</w:t>
            </w:r>
            <w:r>
              <w:rPr>
                <w:spacing w:val="1"/>
              </w:rPr>
              <w:t xml:space="preserve"> </w:t>
            </w:r>
            <w:r>
              <w:rPr>
                <w:b/>
                <w:bCs/>
                <w:spacing w:val="-3"/>
              </w:rPr>
              <w:t>银行资信证明材料复印件/扫描件并加盖公章）</w:t>
            </w:r>
          </w:p>
        </w:tc>
        <w:tc>
          <w:tcPr>
            <w:tcW w:w="412" w:type="dxa"/>
            <w:vAlign w:val="top"/>
          </w:tcPr>
          <w:p w14:paraId="56707EBE">
            <w:pPr>
              <w:rPr>
                <w:rFonts w:ascii="Arial"/>
                <w:sz w:val="21"/>
              </w:rPr>
            </w:pPr>
          </w:p>
        </w:tc>
        <w:tc>
          <w:tcPr>
            <w:tcW w:w="570" w:type="dxa"/>
            <w:vAlign w:val="top"/>
          </w:tcPr>
          <w:p w14:paraId="76FDB27A">
            <w:pPr>
              <w:rPr>
                <w:rFonts w:ascii="Arial"/>
                <w:sz w:val="21"/>
              </w:rPr>
            </w:pPr>
          </w:p>
        </w:tc>
      </w:tr>
      <w:tr w14:paraId="641C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0" w:type="dxa"/>
            <w:vMerge w:val="continue"/>
            <w:tcBorders>
              <w:top w:val="nil"/>
              <w:bottom w:val="nil"/>
            </w:tcBorders>
            <w:vAlign w:val="top"/>
          </w:tcPr>
          <w:p w14:paraId="144E561D">
            <w:pPr>
              <w:rPr>
                <w:rFonts w:ascii="Arial"/>
                <w:sz w:val="21"/>
              </w:rPr>
            </w:pPr>
          </w:p>
        </w:tc>
        <w:tc>
          <w:tcPr>
            <w:tcW w:w="1467" w:type="dxa"/>
            <w:vMerge w:val="continue"/>
            <w:tcBorders>
              <w:top w:val="nil"/>
              <w:bottom w:val="nil"/>
            </w:tcBorders>
            <w:vAlign w:val="top"/>
          </w:tcPr>
          <w:p w14:paraId="4FDDF2C0">
            <w:pPr>
              <w:rPr>
                <w:rFonts w:ascii="Arial"/>
                <w:sz w:val="21"/>
              </w:rPr>
            </w:pPr>
          </w:p>
        </w:tc>
        <w:tc>
          <w:tcPr>
            <w:tcW w:w="8041" w:type="dxa"/>
            <w:vAlign w:val="top"/>
          </w:tcPr>
          <w:p w14:paraId="715A628C">
            <w:pPr>
              <w:pStyle w:val="13"/>
              <w:spacing w:before="119" w:line="312" w:lineRule="auto"/>
              <w:ind w:left="78" w:hanging="16"/>
            </w:pPr>
            <w:r>
              <w:rPr>
                <w:spacing w:val="-1"/>
              </w:rPr>
              <w:t>4）具有履行合同所必须的设备和专业技术能力</w:t>
            </w:r>
            <w:r>
              <w:rPr>
                <w:spacing w:val="-34"/>
              </w:rPr>
              <w:t>；</w:t>
            </w:r>
            <w:r>
              <w:rPr>
                <w:b/>
                <w:bCs/>
                <w:spacing w:val="-34"/>
              </w:rPr>
              <w:t>（</w:t>
            </w:r>
            <w:r>
              <w:rPr>
                <w:b/>
                <w:bCs/>
                <w:spacing w:val="-1"/>
              </w:rPr>
              <w:t>投标时，供应商出具承诺</w:t>
            </w:r>
            <w:r>
              <w:rPr>
                <w:spacing w:val="1"/>
              </w:rPr>
              <w:t xml:space="preserve"> </w:t>
            </w:r>
            <w:r>
              <w:rPr>
                <w:b/>
                <w:bCs/>
                <w:spacing w:val="-4"/>
              </w:rPr>
              <w:t>函，承诺满足要求，加盖供应商公章）</w:t>
            </w:r>
          </w:p>
        </w:tc>
        <w:tc>
          <w:tcPr>
            <w:tcW w:w="412" w:type="dxa"/>
            <w:vAlign w:val="top"/>
          </w:tcPr>
          <w:p w14:paraId="56401A04">
            <w:pPr>
              <w:rPr>
                <w:rFonts w:ascii="Arial"/>
                <w:sz w:val="21"/>
              </w:rPr>
            </w:pPr>
          </w:p>
        </w:tc>
        <w:tc>
          <w:tcPr>
            <w:tcW w:w="570" w:type="dxa"/>
            <w:vAlign w:val="top"/>
          </w:tcPr>
          <w:p w14:paraId="4B6CBD75">
            <w:pPr>
              <w:rPr>
                <w:rFonts w:ascii="Arial"/>
                <w:sz w:val="21"/>
              </w:rPr>
            </w:pPr>
          </w:p>
        </w:tc>
      </w:tr>
      <w:tr w14:paraId="4A78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0" w:type="dxa"/>
            <w:vMerge w:val="continue"/>
            <w:tcBorders>
              <w:top w:val="nil"/>
            </w:tcBorders>
            <w:vAlign w:val="top"/>
          </w:tcPr>
          <w:p w14:paraId="0441EC02">
            <w:pPr>
              <w:rPr>
                <w:rFonts w:ascii="Arial"/>
                <w:sz w:val="21"/>
              </w:rPr>
            </w:pPr>
          </w:p>
        </w:tc>
        <w:tc>
          <w:tcPr>
            <w:tcW w:w="1467" w:type="dxa"/>
            <w:vMerge w:val="continue"/>
            <w:tcBorders>
              <w:top w:val="nil"/>
            </w:tcBorders>
            <w:vAlign w:val="top"/>
          </w:tcPr>
          <w:p w14:paraId="28CEC8A7">
            <w:pPr>
              <w:rPr>
                <w:rFonts w:ascii="Arial"/>
                <w:sz w:val="21"/>
              </w:rPr>
            </w:pPr>
          </w:p>
        </w:tc>
        <w:tc>
          <w:tcPr>
            <w:tcW w:w="8041" w:type="dxa"/>
            <w:vAlign w:val="top"/>
          </w:tcPr>
          <w:p w14:paraId="77523A97">
            <w:pPr>
              <w:pStyle w:val="13"/>
              <w:spacing w:before="121" w:line="312" w:lineRule="auto"/>
              <w:ind w:left="63" w:firstLine="4"/>
            </w:pPr>
            <w:r>
              <w:rPr>
                <w:spacing w:val="-2"/>
              </w:rPr>
              <w:t>5）参加采购活动前</w:t>
            </w:r>
            <w:r>
              <w:rPr>
                <w:spacing w:val="-45"/>
              </w:rPr>
              <w:t xml:space="preserve"> </w:t>
            </w:r>
            <w:r>
              <w:rPr>
                <w:spacing w:val="-2"/>
              </w:rPr>
              <w:t>3</w:t>
            </w:r>
            <w:r>
              <w:rPr>
                <w:spacing w:val="-50"/>
              </w:rPr>
              <w:t xml:space="preserve"> </w:t>
            </w:r>
            <w:r>
              <w:rPr>
                <w:spacing w:val="-2"/>
              </w:rPr>
              <w:t>年内，在经营活动中没有重大违法记录</w:t>
            </w:r>
            <w:r>
              <w:rPr>
                <w:spacing w:val="-25"/>
              </w:rPr>
              <w:t>；</w:t>
            </w:r>
            <w:r>
              <w:rPr>
                <w:b/>
                <w:bCs/>
                <w:spacing w:val="-25"/>
              </w:rPr>
              <w:t>（</w:t>
            </w:r>
            <w:r>
              <w:rPr>
                <w:b/>
                <w:bCs/>
                <w:spacing w:val="-2"/>
              </w:rPr>
              <w:t>投标时，供</w:t>
            </w:r>
            <w:r>
              <w:t xml:space="preserve"> </w:t>
            </w:r>
            <w:r>
              <w:rPr>
                <w:b/>
                <w:bCs/>
                <w:spacing w:val="-3"/>
              </w:rPr>
              <w:t>应商出具承诺函，加盖供应商公章）</w:t>
            </w:r>
          </w:p>
        </w:tc>
        <w:tc>
          <w:tcPr>
            <w:tcW w:w="412" w:type="dxa"/>
            <w:vAlign w:val="top"/>
          </w:tcPr>
          <w:p w14:paraId="2C30CF5D">
            <w:pPr>
              <w:rPr>
                <w:rFonts w:ascii="Arial"/>
                <w:sz w:val="21"/>
              </w:rPr>
            </w:pPr>
          </w:p>
        </w:tc>
        <w:tc>
          <w:tcPr>
            <w:tcW w:w="570" w:type="dxa"/>
            <w:vAlign w:val="top"/>
          </w:tcPr>
          <w:p w14:paraId="1A2E6359">
            <w:pPr>
              <w:rPr>
                <w:rFonts w:ascii="Arial"/>
                <w:sz w:val="21"/>
              </w:rPr>
            </w:pPr>
          </w:p>
        </w:tc>
      </w:tr>
    </w:tbl>
    <w:p w14:paraId="3542C83F">
      <w:pPr>
        <w:spacing w:line="110" w:lineRule="exact"/>
        <w:rPr>
          <w:rFonts w:ascii="Arial"/>
          <w:sz w:val="9"/>
        </w:rPr>
      </w:pPr>
    </w:p>
    <w:p w14:paraId="0CD44902">
      <w:pPr>
        <w:spacing w:line="110" w:lineRule="exact"/>
        <w:rPr>
          <w:rFonts w:ascii="Arial" w:hAnsi="Arial" w:eastAsia="Arial" w:cs="Arial"/>
          <w:sz w:val="9"/>
          <w:szCs w:val="9"/>
        </w:rPr>
        <w:sectPr>
          <w:footerReference r:id="rId31" w:type="default"/>
          <w:pgSz w:w="11906" w:h="16839"/>
          <w:pgMar w:top="1431" w:right="407" w:bottom="1437" w:left="383" w:header="0" w:footer="1269" w:gutter="0"/>
          <w:pgNumType w:fmt="decimal"/>
          <w:cols w:space="720" w:num="1"/>
        </w:sectPr>
      </w:pPr>
    </w:p>
    <w:tbl>
      <w:tblPr>
        <w:tblStyle w:val="12"/>
        <w:tblW w:w="11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7"/>
        <w:gridCol w:w="8041"/>
        <w:gridCol w:w="412"/>
        <w:gridCol w:w="570"/>
      </w:tblGrid>
      <w:tr w14:paraId="2F35C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620" w:type="dxa"/>
            <w:vMerge w:val="restart"/>
            <w:tcBorders>
              <w:bottom w:val="nil"/>
            </w:tcBorders>
            <w:vAlign w:val="top"/>
          </w:tcPr>
          <w:p w14:paraId="7E0D7C13">
            <w:pPr>
              <w:rPr>
                <w:rFonts w:ascii="Arial"/>
                <w:sz w:val="21"/>
              </w:rPr>
            </w:pPr>
          </w:p>
        </w:tc>
        <w:tc>
          <w:tcPr>
            <w:tcW w:w="1467" w:type="dxa"/>
            <w:vMerge w:val="restart"/>
            <w:tcBorders>
              <w:bottom w:val="nil"/>
            </w:tcBorders>
            <w:vAlign w:val="top"/>
          </w:tcPr>
          <w:p w14:paraId="20A590A1">
            <w:pPr>
              <w:rPr>
                <w:rFonts w:ascii="Arial"/>
                <w:sz w:val="21"/>
              </w:rPr>
            </w:pPr>
          </w:p>
        </w:tc>
        <w:tc>
          <w:tcPr>
            <w:tcW w:w="8041" w:type="dxa"/>
            <w:vAlign w:val="top"/>
          </w:tcPr>
          <w:p w14:paraId="03847F3A">
            <w:pPr>
              <w:pStyle w:val="13"/>
              <w:spacing w:before="116" w:line="342" w:lineRule="auto"/>
              <w:ind w:left="63"/>
              <w:jc w:val="both"/>
            </w:pPr>
            <w:r>
              <w:rPr>
                <w:spacing w:val="-6"/>
              </w:rPr>
              <w:t>注：重大违法记录，是指供应商因违法经营受到刑事处罚或者责令停产停业、</w:t>
            </w:r>
            <w:r>
              <w:rPr>
                <w:spacing w:val="15"/>
              </w:rPr>
              <w:t xml:space="preserve"> </w:t>
            </w:r>
            <w:r>
              <w:rPr>
                <w:spacing w:val="-1"/>
              </w:rPr>
              <w:t>吊销许可证或者执照、较大数额罚款等行政处罚。（较大数额罚款按照发出</w:t>
            </w:r>
            <w:r>
              <w:rPr>
                <w:spacing w:val="3"/>
              </w:rPr>
              <w:t xml:space="preserve"> </w:t>
            </w:r>
            <w:r>
              <w:rPr>
                <w:spacing w:val="-1"/>
              </w:rPr>
              <w:t>行政处罚决定书部门所在省级政府，或实行垂直领导的国务院有关行政主管</w:t>
            </w:r>
            <w:r>
              <w:rPr>
                <w:spacing w:val="1"/>
              </w:rPr>
              <w:t xml:space="preserve"> </w:t>
            </w:r>
            <w:r>
              <w:rPr>
                <w:spacing w:val="-1"/>
              </w:rPr>
              <w:t>部门制定的较大数额罚款标准，或罚款决定之前需要举行听证会的金额标准</w:t>
            </w:r>
            <w:r>
              <w:rPr>
                <w:spacing w:val="3"/>
              </w:rPr>
              <w:t xml:space="preserve"> </w:t>
            </w:r>
            <w:r>
              <w:rPr>
                <w:spacing w:val="-5"/>
              </w:rPr>
              <w:t>来认定）</w:t>
            </w:r>
          </w:p>
        </w:tc>
        <w:tc>
          <w:tcPr>
            <w:tcW w:w="412" w:type="dxa"/>
            <w:tcBorders>
              <w:top w:val="nil"/>
            </w:tcBorders>
            <w:vAlign w:val="top"/>
          </w:tcPr>
          <w:p w14:paraId="3BC23836">
            <w:pPr>
              <w:rPr>
                <w:rFonts w:ascii="Arial"/>
                <w:sz w:val="21"/>
              </w:rPr>
            </w:pPr>
          </w:p>
        </w:tc>
        <w:tc>
          <w:tcPr>
            <w:tcW w:w="570" w:type="dxa"/>
            <w:tcBorders>
              <w:top w:val="nil"/>
            </w:tcBorders>
            <w:vAlign w:val="top"/>
          </w:tcPr>
          <w:p w14:paraId="3A4AADD4">
            <w:pPr>
              <w:rPr>
                <w:rFonts w:ascii="Arial"/>
                <w:sz w:val="21"/>
              </w:rPr>
            </w:pPr>
          </w:p>
        </w:tc>
      </w:tr>
      <w:tr w14:paraId="4E07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20" w:type="dxa"/>
            <w:vMerge w:val="continue"/>
            <w:tcBorders>
              <w:top w:val="nil"/>
              <w:bottom w:val="nil"/>
            </w:tcBorders>
            <w:vAlign w:val="top"/>
          </w:tcPr>
          <w:p w14:paraId="3AC21C8D">
            <w:pPr>
              <w:rPr>
                <w:rFonts w:ascii="Arial"/>
                <w:sz w:val="21"/>
              </w:rPr>
            </w:pPr>
          </w:p>
        </w:tc>
        <w:tc>
          <w:tcPr>
            <w:tcW w:w="1467" w:type="dxa"/>
            <w:vMerge w:val="continue"/>
            <w:tcBorders>
              <w:top w:val="nil"/>
              <w:bottom w:val="nil"/>
            </w:tcBorders>
            <w:vAlign w:val="top"/>
          </w:tcPr>
          <w:p w14:paraId="776E0FA2">
            <w:pPr>
              <w:rPr>
                <w:rFonts w:ascii="Arial"/>
                <w:sz w:val="21"/>
              </w:rPr>
            </w:pPr>
          </w:p>
        </w:tc>
        <w:tc>
          <w:tcPr>
            <w:tcW w:w="8041" w:type="dxa"/>
            <w:vAlign w:val="top"/>
          </w:tcPr>
          <w:p w14:paraId="328B2262">
            <w:pPr>
              <w:pStyle w:val="13"/>
              <w:spacing w:before="111" w:line="345" w:lineRule="auto"/>
              <w:ind w:left="62" w:firstLine="2"/>
              <w:jc w:val="both"/>
            </w:pPr>
            <w:r>
              <w:rPr>
                <w:spacing w:val="-14"/>
              </w:rPr>
              <w:t>6</w:t>
            </w:r>
            <w:r>
              <w:rPr>
                <w:spacing w:val="52"/>
              </w:rPr>
              <w:t xml:space="preserve"> </w:t>
            </w:r>
            <w:r>
              <w:rPr>
                <w:spacing w:val="-14"/>
              </w:rPr>
              <w:t>）</w:t>
            </w:r>
            <w:r>
              <w:rPr>
                <w:spacing w:val="21"/>
              </w:rPr>
              <w:t xml:space="preserve"> </w:t>
            </w:r>
            <w:r>
              <w:rPr>
                <w:spacing w:val="-14"/>
              </w:rPr>
              <w:t>信</w:t>
            </w:r>
            <w:r>
              <w:rPr>
                <w:spacing w:val="24"/>
              </w:rPr>
              <w:t xml:space="preserve"> </w:t>
            </w:r>
            <w:r>
              <w:rPr>
                <w:spacing w:val="-14"/>
              </w:rPr>
              <w:t>用</w:t>
            </w:r>
            <w:r>
              <w:rPr>
                <w:spacing w:val="21"/>
              </w:rPr>
              <w:t xml:space="preserve"> </w:t>
            </w:r>
            <w:r>
              <w:rPr>
                <w:spacing w:val="-14"/>
              </w:rPr>
              <w:t>记</w:t>
            </w:r>
            <w:r>
              <w:rPr>
                <w:spacing w:val="23"/>
              </w:rPr>
              <w:t xml:space="preserve"> </w:t>
            </w:r>
            <w:r>
              <w:rPr>
                <w:spacing w:val="-14"/>
              </w:rPr>
              <w:t>录</w:t>
            </w:r>
            <w:r>
              <w:rPr>
                <w:spacing w:val="45"/>
              </w:rPr>
              <w:t xml:space="preserve"> </w:t>
            </w:r>
            <w:r>
              <w:rPr>
                <w:spacing w:val="-14"/>
              </w:rPr>
              <w:t>： 供</w:t>
            </w:r>
            <w:r>
              <w:rPr>
                <w:spacing w:val="22"/>
              </w:rPr>
              <w:t xml:space="preserve"> </w:t>
            </w:r>
            <w:r>
              <w:rPr>
                <w:spacing w:val="-14"/>
              </w:rPr>
              <w:t>应</w:t>
            </w:r>
            <w:r>
              <w:rPr>
                <w:spacing w:val="27"/>
              </w:rPr>
              <w:t xml:space="preserve"> </w:t>
            </w:r>
            <w:r>
              <w:rPr>
                <w:spacing w:val="-14"/>
              </w:rPr>
              <w:t>商</w:t>
            </w:r>
            <w:r>
              <w:rPr>
                <w:spacing w:val="26"/>
              </w:rPr>
              <w:t xml:space="preserve"> </w:t>
            </w:r>
            <w:r>
              <w:rPr>
                <w:spacing w:val="-14"/>
              </w:rPr>
              <w:t>未</w:t>
            </w:r>
            <w:r>
              <w:rPr>
                <w:spacing w:val="22"/>
              </w:rPr>
              <w:t xml:space="preserve"> </w:t>
            </w:r>
            <w:r>
              <w:rPr>
                <w:spacing w:val="-14"/>
              </w:rPr>
              <w:t>被</w:t>
            </w:r>
            <w:r>
              <w:rPr>
                <w:spacing w:val="27"/>
              </w:rPr>
              <w:t xml:space="preserve"> </w:t>
            </w:r>
            <w:r>
              <w:rPr>
                <w:spacing w:val="-14"/>
              </w:rPr>
              <w:t>列</w:t>
            </w:r>
            <w:r>
              <w:rPr>
                <w:spacing w:val="22"/>
              </w:rPr>
              <w:t xml:space="preserve"> </w:t>
            </w:r>
            <w:r>
              <w:rPr>
                <w:spacing w:val="-14"/>
              </w:rPr>
              <w:t>入 “</w:t>
            </w:r>
            <w:r>
              <w:rPr>
                <w:spacing w:val="22"/>
              </w:rPr>
              <w:t xml:space="preserve"> </w:t>
            </w:r>
            <w:r>
              <w:rPr>
                <w:spacing w:val="-14"/>
              </w:rPr>
              <w:t>信</w:t>
            </w:r>
            <w:r>
              <w:rPr>
                <w:spacing w:val="24"/>
              </w:rPr>
              <w:t xml:space="preserve"> </w:t>
            </w:r>
            <w:r>
              <w:rPr>
                <w:spacing w:val="-14"/>
              </w:rPr>
              <w:t>用</w:t>
            </w:r>
            <w:r>
              <w:rPr>
                <w:spacing w:val="44"/>
              </w:rPr>
              <w:t xml:space="preserve"> </w:t>
            </w:r>
            <w:r>
              <w:rPr>
                <w:spacing w:val="-14"/>
              </w:rPr>
              <w:t>中</w:t>
            </w:r>
            <w:r>
              <w:rPr>
                <w:spacing w:val="46"/>
              </w:rPr>
              <w:t xml:space="preserve"> </w:t>
            </w:r>
            <w:r>
              <w:rPr>
                <w:spacing w:val="-14"/>
              </w:rPr>
              <w:t>国</w:t>
            </w:r>
            <w:r>
              <w:rPr>
                <w:spacing w:val="47"/>
              </w:rPr>
              <w:t xml:space="preserve"> </w:t>
            </w:r>
            <w:r>
              <w:rPr>
                <w:spacing w:val="-14"/>
              </w:rPr>
              <w:t>”</w:t>
            </w:r>
            <w:r>
              <w:rPr>
                <w:spacing w:val="6"/>
              </w:rPr>
              <w:t xml:space="preserve"> </w:t>
            </w:r>
            <w:r>
              <w:rPr>
                <w:spacing w:val="-14"/>
              </w:rPr>
              <w:t>网</w:t>
            </w:r>
            <w:r>
              <w:rPr>
                <w:spacing w:val="24"/>
              </w:rPr>
              <w:t xml:space="preserve"> </w:t>
            </w:r>
            <w:r>
              <w:rPr>
                <w:spacing w:val="-14"/>
              </w:rPr>
              <w:t>站</w:t>
            </w:r>
            <w:r>
              <w:t xml:space="preserve"> </w:t>
            </w:r>
            <w:r>
              <w:rPr>
                <w:spacing w:val="-1"/>
              </w:rPr>
              <w:t>(</w:t>
            </w:r>
            <w:r>
              <w:fldChar w:fldCharType="begin"/>
            </w:r>
            <w:r>
              <w:instrText xml:space="preserve"> HYPERLINK "https://www.creditchina.gov.cn" </w:instrText>
            </w:r>
            <w:r>
              <w:fldChar w:fldCharType="separate"/>
            </w:r>
            <w:r>
              <w:rPr>
                <w:spacing w:val="-1"/>
              </w:rPr>
              <w:t>www.creditchina.gov.cn</w:t>
            </w:r>
            <w:r>
              <w:rPr>
                <w:spacing w:val="-1"/>
              </w:rPr>
              <w:fldChar w:fldCharType="end"/>
            </w:r>
            <w:r>
              <w:rPr>
                <w:spacing w:val="-1"/>
              </w:rPr>
              <w:t>)“记录失信被执行人、重大税收违法案件当事人</w:t>
            </w:r>
            <w:r>
              <w:rPr>
                <w:spacing w:val="16"/>
              </w:rPr>
              <w:t xml:space="preserve"> </w:t>
            </w:r>
            <w:r>
              <w:rPr>
                <w:spacing w:val="13"/>
              </w:rPr>
              <w:t>名单、政府采购严重违法失信行为</w:t>
            </w:r>
            <w:r>
              <w:rPr>
                <w:spacing w:val="-72"/>
              </w:rPr>
              <w:t xml:space="preserve"> </w:t>
            </w:r>
            <w:r>
              <w:rPr>
                <w:spacing w:val="13"/>
              </w:rPr>
              <w:t>”记录名单；不处于中国政府采购网</w:t>
            </w:r>
            <w:r>
              <w:t xml:space="preserve"> </w:t>
            </w:r>
            <w:r>
              <w:rPr>
                <w:spacing w:val="3"/>
              </w:rPr>
              <w:t>(</w:t>
            </w:r>
            <w:r>
              <w:fldChar w:fldCharType="begin"/>
            </w:r>
            <w:r>
              <w:instrText xml:space="preserve"> HYPERLINK "https://www.ccgp.gov.cn" </w:instrText>
            </w:r>
            <w:r>
              <w:fldChar w:fldCharType="separate"/>
            </w:r>
            <w:r>
              <w:t>www</w:t>
            </w:r>
            <w:r>
              <w:rPr>
                <w:spacing w:val="3"/>
              </w:rPr>
              <w:t>.</w:t>
            </w:r>
            <w:r>
              <w:t>ccgp</w:t>
            </w:r>
            <w:r>
              <w:rPr>
                <w:spacing w:val="3"/>
              </w:rPr>
              <w:t>.</w:t>
            </w:r>
            <w:r>
              <w:t>gov</w:t>
            </w:r>
            <w:r>
              <w:rPr>
                <w:spacing w:val="3"/>
              </w:rPr>
              <w:t>.</w:t>
            </w:r>
            <w:r>
              <w:t>cn</w:t>
            </w:r>
            <w:r>
              <w:fldChar w:fldCharType="end"/>
            </w:r>
            <w:r>
              <w:rPr>
                <w:spacing w:val="3"/>
              </w:rPr>
              <w:t>)“政府采购严重违法失信行为信息记录”中的禁止参加</w:t>
            </w:r>
            <w:r>
              <w:rPr>
                <w:spacing w:val="4"/>
              </w:rPr>
              <w:t xml:space="preserve"> </w:t>
            </w:r>
            <w:r>
              <w:t xml:space="preserve">政府采购活动期间。如相关失信记录已失效，供应商需提供相关证明资料， </w:t>
            </w:r>
            <w:r>
              <w:rPr>
                <w:spacing w:val="-12"/>
              </w:rPr>
              <w:t>如在上述网站查询结果均显示没有相关记录，视为没有上述不</w:t>
            </w:r>
            <w:r>
              <w:rPr>
                <w:spacing w:val="-13"/>
              </w:rPr>
              <w:t>良信用记录。）。</w:t>
            </w:r>
          </w:p>
        </w:tc>
        <w:tc>
          <w:tcPr>
            <w:tcW w:w="412" w:type="dxa"/>
            <w:vAlign w:val="top"/>
          </w:tcPr>
          <w:p w14:paraId="11F9C7DE">
            <w:pPr>
              <w:rPr>
                <w:rFonts w:ascii="Arial"/>
                <w:sz w:val="21"/>
              </w:rPr>
            </w:pPr>
          </w:p>
        </w:tc>
        <w:tc>
          <w:tcPr>
            <w:tcW w:w="570" w:type="dxa"/>
            <w:vAlign w:val="top"/>
          </w:tcPr>
          <w:p w14:paraId="36BDE07D">
            <w:pPr>
              <w:rPr>
                <w:rFonts w:ascii="Arial"/>
                <w:sz w:val="21"/>
              </w:rPr>
            </w:pPr>
          </w:p>
        </w:tc>
      </w:tr>
      <w:tr w14:paraId="619C3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620" w:type="dxa"/>
            <w:vMerge w:val="continue"/>
            <w:tcBorders>
              <w:top w:val="nil"/>
              <w:bottom w:val="nil"/>
            </w:tcBorders>
            <w:vAlign w:val="top"/>
          </w:tcPr>
          <w:p w14:paraId="0FDE817B">
            <w:pPr>
              <w:rPr>
                <w:rFonts w:ascii="Arial"/>
                <w:sz w:val="21"/>
              </w:rPr>
            </w:pPr>
          </w:p>
        </w:tc>
        <w:tc>
          <w:tcPr>
            <w:tcW w:w="1467" w:type="dxa"/>
            <w:vMerge w:val="continue"/>
            <w:tcBorders>
              <w:top w:val="nil"/>
              <w:bottom w:val="nil"/>
            </w:tcBorders>
            <w:vAlign w:val="top"/>
          </w:tcPr>
          <w:p w14:paraId="10C2277F">
            <w:pPr>
              <w:rPr>
                <w:rFonts w:ascii="Arial"/>
                <w:sz w:val="21"/>
              </w:rPr>
            </w:pPr>
          </w:p>
        </w:tc>
        <w:tc>
          <w:tcPr>
            <w:tcW w:w="8041" w:type="dxa"/>
            <w:vAlign w:val="top"/>
          </w:tcPr>
          <w:p w14:paraId="15CA2D6D">
            <w:pPr>
              <w:pStyle w:val="13"/>
              <w:spacing w:before="117" w:line="360" w:lineRule="auto"/>
              <w:ind w:left="63" w:firstLine="5"/>
            </w:pPr>
            <w:r>
              <w:rPr>
                <w:spacing w:val="-2"/>
              </w:rPr>
              <w:t>7）单位负责人为同一人或者存在直接控股、管理关系的不同</w:t>
            </w:r>
            <w:r>
              <w:rPr>
                <w:spacing w:val="-3"/>
              </w:rPr>
              <w:t>供应商，不得参</w:t>
            </w:r>
            <w:r>
              <w:t xml:space="preserve"> </w:t>
            </w:r>
            <w:r>
              <w:rPr>
                <w:spacing w:val="-1"/>
              </w:rPr>
              <w:t>加同一合同项下的政府采购活动。</w:t>
            </w:r>
          </w:p>
          <w:p w14:paraId="07D431E1">
            <w:pPr>
              <w:pStyle w:val="13"/>
              <w:spacing w:before="2" w:line="359" w:lineRule="auto"/>
              <w:ind w:left="64" w:right="61" w:firstLine="3"/>
            </w:pPr>
            <w:r>
              <w:rPr>
                <w:spacing w:val="-1"/>
              </w:rPr>
              <w:t>与采购人存在利害关系可能影响招标公正性的法人、其他组织或者个人，不</w:t>
            </w:r>
            <w:r>
              <w:rPr>
                <w:spacing w:val="17"/>
              </w:rPr>
              <w:t xml:space="preserve"> </w:t>
            </w:r>
            <w:r>
              <w:rPr>
                <w:spacing w:val="-2"/>
              </w:rPr>
              <w:t>得参加投标。</w:t>
            </w:r>
          </w:p>
          <w:p w14:paraId="5176F6EE">
            <w:pPr>
              <w:pStyle w:val="13"/>
              <w:spacing w:line="219" w:lineRule="auto"/>
              <w:ind w:left="75"/>
            </w:pPr>
            <w:r>
              <w:rPr>
                <w:b/>
                <w:bCs/>
                <w:spacing w:val="-3"/>
              </w:rPr>
              <w:t>（投标时，供应商出具承诺函，加盖供应商公章）。</w:t>
            </w:r>
          </w:p>
        </w:tc>
        <w:tc>
          <w:tcPr>
            <w:tcW w:w="412" w:type="dxa"/>
            <w:vAlign w:val="top"/>
          </w:tcPr>
          <w:p w14:paraId="548A3CFE">
            <w:pPr>
              <w:rPr>
                <w:rFonts w:ascii="Arial"/>
                <w:sz w:val="21"/>
              </w:rPr>
            </w:pPr>
          </w:p>
        </w:tc>
        <w:tc>
          <w:tcPr>
            <w:tcW w:w="570" w:type="dxa"/>
            <w:vAlign w:val="top"/>
          </w:tcPr>
          <w:p w14:paraId="7CAD11D5">
            <w:pPr>
              <w:rPr>
                <w:rFonts w:ascii="Arial"/>
                <w:sz w:val="21"/>
              </w:rPr>
            </w:pPr>
          </w:p>
        </w:tc>
      </w:tr>
      <w:tr w14:paraId="22C6C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0" w:type="dxa"/>
            <w:vMerge w:val="continue"/>
            <w:tcBorders>
              <w:top w:val="nil"/>
              <w:bottom w:val="nil"/>
            </w:tcBorders>
            <w:vAlign w:val="top"/>
          </w:tcPr>
          <w:p w14:paraId="3F53AA52">
            <w:pPr>
              <w:rPr>
                <w:rFonts w:ascii="Arial"/>
                <w:sz w:val="21"/>
              </w:rPr>
            </w:pPr>
          </w:p>
        </w:tc>
        <w:tc>
          <w:tcPr>
            <w:tcW w:w="1467" w:type="dxa"/>
            <w:vMerge w:val="continue"/>
            <w:tcBorders>
              <w:top w:val="nil"/>
              <w:bottom w:val="nil"/>
            </w:tcBorders>
            <w:vAlign w:val="top"/>
          </w:tcPr>
          <w:p w14:paraId="22E73209">
            <w:pPr>
              <w:rPr>
                <w:rFonts w:ascii="Arial"/>
                <w:sz w:val="21"/>
              </w:rPr>
            </w:pPr>
          </w:p>
        </w:tc>
        <w:tc>
          <w:tcPr>
            <w:tcW w:w="8041" w:type="dxa"/>
            <w:vAlign w:val="top"/>
          </w:tcPr>
          <w:p w14:paraId="392AC961">
            <w:pPr>
              <w:pStyle w:val="13"/>
              <w:spacing w:before="117" w:line="313" w:lineRule="auto"/>
              <w:ind w:left="63"/>
            </w:pPr>
            <w:r>
              <w:rPr>
                <w:spacing w:val="-3"/>
              </w:rPr>
              <w:t>8）落实政府采购政策需满足的资格要求：本项</w:t>
            </w:r>
            <w:r>
              <w:rPr>
                <w:rFonts w:ascii="宋体" w:hAnsi="宋体" w:eastAsia="宋体" w:cs="宋体"/>
                <w:spacing w:val="-3"/>
              </w:rPr>
              <w:t>目专门面向中小企业采购</w:t>
            </w:r>
            <w:r>
              <w:rPr>
                <w:spacing w:val="-3"/>
              </w:rPr>
              <w:t>，供</w:t>
            </w:r>
            <w:r>
              <w:rPr>
                <w:spacing w:val="17"/>
              </w:rPr>
              <w:t xml:space="preserve"> </w:t>
            </w:r>
            <w:r>
              <w:rPr>
                <w:spacing w:val="-1"/>
              </w:rPr>
              <w:t>应商需提供中小企业声明函，格式详见第五部分</w:t>
            </w:r>
          </w:p>
        </w:tc>
        <w:tc>
          <w:tcPr>
            <w:tcW w:w="412" w:type="dxa"/>
            <w:vAlign w:val="top"/>
          </w:tcPr>
          <w:p w14:paraId="3A785F90">
            <w:pPr>
              <w:rPr>
                <w:rFonts w:ascii="Arial"/>
                <w:sz w:val="21"/>
              </w:rPr>
            </w:pPr>
          </w:p>
        </w:tc>
        <w:tc>
          <w:tcPr>
            <w:tcW w:w="570" w:type="dxa"/>
            <w:vAlign w:val="top"/>
          </w:tcPr>
          <w:p w14:paraId="32403876">
            <w:pPr>
              <w:rPr>
                <w:rFonts w:ascii="Arial"/>
                <w:sz w:val="21"/>
              </w:rPr>
            </w:pPr>
          </w:p>
        </w:tc>
      </w:tr>
      <w:tr w14:paraId="6C98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8" w:hRule="atLeast"/>
        </w:trPr>
        <w:tc>
          <w:tcPr>
            <w:tcW w:w="620" w:type="dxa"/>
            <w:vMerge w:val="continue"/>
            <w:tcBorders>
              <w:top w:val="nil"/>
            </w:tcBorders>
            <w:vAlign w:val="top"/>
          </w:tcPr>
          <w:p w14:paraId="16520CE5">
            <w:pPr>
              <w:rPr>
                <w:rFonts w:ascii="Arial"/>
                <w:sz w:val="21"/>
              </w:rPr>
            </w:pPr>
          </w:p>
        </w:tc>
        <w:tc>
          <w:tcPr>
            <w:tcW w:w="1467" w:type="dxa"/>
            <w:vMerge w:val="continue"/>
            <w:tcBorders>
              <w:top w:val="nil"/>
            </w:tcBorders>
            <w:vAlign w:val="top"/>
          </w:tcPr>
          <w:p w14:paraId="21E4B3FF">
            <w:pPr>
              <w:rPr>
                <w:rFonts w:ascii="Arial"/>
                <w:sz w:val="21"/>
              </w:rPr>
            </w:pPr>
          </w:p>
        </w:tc>
        <w:tc>
          <w:tcPr>
            <w:tcW w:w="8041" w:type="dxa"/>
            <w:vAlign w:val="top"/>
          </w:tcPr>
          <w:p w14:paraId="11F0731D">
            <w:pPr>
              <w:spacing w:line="272" w:lineRule="auto"/>
              <w:rPr>
                <w:rFonts w:ascii="Arial"/>
                <w:sz w:val="21"/>
              </w:rPr>
            </w:pPr>
          </w:p>
          <w:p w14:paraId="37F40A75">
            <w:pPr>
              <w:spacing w:line="272" w:lineRule="auto"/>
              <w:rPr>
                <w:rFonts w:ascii="Arial"/>
                <w:sz w:val="21"/>
              </w:rPr>
            </w:pPr>
          </w:p>
          <w:p w14:paraId="22A81F98">
            <w:pPr>
              <w:pStyle w:val="13"/>
              <w:spacing w:before="78" w:line="220" w:lineRule="auto"/>
              <w:ind w:left="81"/>
            </w:pPr>
            <w:r>
              <w:rPr>
                <w:rFonts w:hint="eastAsia"/>
                <w:spacing w:val="-3"/>
                <w:lang w:val="en-US" w:eastAsia="zh-CN"/>
              </w:rPr>
              <w:t>9</w:t>
            </w:r>
            <w:r>
              <w:rPr>
                <w:spacing w:val="-3"/>
              </w:rPr>
              <w:t>）特定资格要求：</w:t>
            </w:r>
          </w:p>
          <w:p w14:paraId="25F4A9CF">
            <w:pPr>
              <w:pStyle w:val="13"/>
              <w:spacing w:before="181" w:line="361" w:lineRule="auto"/>
              <w:ind w:left="62" w:firstLine="498"/>
              <w:jc w:val="both"/>
            </w:pPr>
            <w:r>
              <w:rPr>
                <w:b/>
                <w:bCs/>
                <w:spacing w:val="-2"/>
              </w:rPr>
              <w:t>1.本次招标要求投标人须具备</w:t>
            </w:r>
            <w:r>
              <w:rPr>
                <w:rFonts w:hint="eastAsia"/>
                <w:b/>
                <w:bCs/>
                <w:spacing w:val="-2"/>
                <w:lang w:eastAsia="zh-CN"/>
              </w:rPr>
              <w:t>建筑工程施工总承包叁级及以上资质</w:t>
            </w:r>
            <w:r>
              <w:rPr>
                <w:b/>
                <w:bCs/>
                <w:spacing w:val="-2"/>
              </w:rPr>
              <w:t>，并</w:t>
            </w:r>
            <w:r>
              <w:rPr>
                <w:spacing w:val="17"/>
              </w:rPr>
              <w:t xml:space="preserve"> </w:t>
            </w:r>
            <w:r>
              <w:rPr>
                <w:b/>
                <w:bCs/>
                <w:spacing w:val="-1"/>
              </w:rPr>
              <w:t>在人员、设备、资金等方面具有相应的施工能力，具备有效的安全生产许可</w:t>
            </w:r>
            <w:r>
              <w:rPr>
                <w:spacing w:val="2"/>
              </w:rPr>
              <w:t xml:space="preserve"> </w:t>
            </w:r>
            <w:r>
              <w:rPr>
                <w:b/>
                <w:bCs/>
                <w:spacing w:val="-1"/>
              </w:rPr>
              <w:t>证。项目负责人须具备</w:t>
            </w:r>
            <w:r>
              <w:rPr>
                <w:rFonts w:hint="eastAsia"/>
                <w:b/>
                <w:bCs/>
                <w:spacing w:val="-1"/>
                <w:lang w:eastAsia="zh-CN"/>
              </w:rPr>
              <w:t>建筑工程专业二级</w:t>
            </w:r>
            <w:r>
              <w:rPr>
                <w:b/>
                <w:bCs/>
                <w:spacing w:val="-1"/>
              </w:rPr>
              <w:t>及以上建造师执业资格，具有有效的安</w:t>
            </w:r>
            <w:r>
              <w:rPr>
                <w:spacing w:val="2"/>
              </w:rPr>
              <w:t xml:space="preserve"> </w:t>
            </w:r>
            <w:r>
              <w:rPr>
                <w:b/>
                <w:bCs/>
                <w:spacing w:val="-2"/>
              </w:rPr>
              <w:t>全生产考核合格证书，且未担任其他在施建设工程项目的项</w:t>
            </w:r>
            <w:r>
              <w:rPr>
                <w:b/>
                <w:bCs/>
                <w:spacing w:val="-3"/>
              </w:rPr>
              <w:t>目经理。</w:t>
            </w:r>
          </w:p>
        </w:tc>
        <w:tc>
          <w:tcPr>
            <w:tcW w:w="412" w:type="dxa"/>
            <w:vAlign w:val="top"/>
          </w:tcPr>
          <w:p w14:paraId="774978E0">
            <w:pPr>
              <w:rPr>
                <w:rFonts w:ascii="Arial"/>
                <w:sz w:val="21"/>
              </w:rPr>
            </w:pPr>
          </w:p>
        </w:tc>
        <w:tc>
          <w:tcPr>
            <w:tcW w:w="570" w:type="dxa"/>
            <w:vAlign w:val="top"/>
          </w:tcPr>
          <w:p w14:paraId="07CC48E5">
            <w:pPr>
              <w:rPr>
                <w:rFonts w:ascii="Arial"/>
                <w:sz w:val="21"/>
              </w:rPr>
            </w:pPr>
          </w:p>
        </w:tc>
      </w:tr>
      <w:tr w14:paraId="6B63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110" w:type="dxa"/>
            <w:gridSpan w:val="5"/>
            <w:vAlign w:val="top"/>
          </w:tcPr>
          <w:p w14:paraId="7AD15510">
            <w:pPr>
              <w:rPr>
                <w:rFonts w:ascii="Arial"/>
                <w:color w:val="auto"/>
                <w:sz w:val="21"/>
              </w:rPr>
            </w:pPr>
          </w:p>
        </w:tc>
      </w:tr>
    </w:tbl>
    <w:p w14:paraId="40FFE082">
      <w:pPr>
        <w:spacing w:line="95" w:lineRule="exact"/>
        <w:rPr>
          <w:rFonts w:ascii="Arial"/>
          <w:color w:val="auto"/>
          <w:sz w:val="8"/>
        </w:rPr>
      </w:pPr>
    </w:p>
    <w:p w14:paraId="64375E81">
      <w:pPr>
        <w:spacing w:line="95" w:lineRule="exact"/>
        <w:rPr>
          <w:rFonts w:ascii="Arial" w:hAnsi="Arial" w:eastAsia="Arial" w:cs="Arial"/>
          <w:color w:val="auto"/>
          <w:sz w:val="8"/>
          <w:szCs w:val="8"/>
        </w:rPr>
        <w:sectPr>
          <w:footerReference r:id="rId32" w:type="default"/>
          <w:pgSz w:w="11906" w:h="16839"/>
          <w:pgMar w:top="1418" w:right="407" w:bottom="1437" w:left="383" w:header="0" w:footer="1269" w:gutter="0"/>
          <w:pgNumType w:fmt="decimal"/>
          <w:cols w:space="720" w:num="1"/>
        </w:sectPr>
      </w:pPr>
    </w:p>
    <w:tbl>
      <w:tblPr>
        <w:tblStyle w:val="12"/>
        <w:tblW w:w="11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7"/>
        <w:gridCol w:w="8041"/>
        <w:gridCol w:w="412"/>
        <w:gridCol w:w="570"/>
      </w:tblGrid>
      <w:tr w14:paraId="2B79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20" w:type="dxa"/>
            <w:vMerge w:val="restart"/>
            <w:tcBorders>
              <w:bottom w:val="nil"/>
            </w:tcBorders>
            <w:vAlign w:val="top"/>
          </w:tcPr>
          <w:p w14:paraId="75FD644B">
            <w:pPr>
              <w:spacing w:line="306" w:lineRule="auto"/>
              <w:rPr>
                <w:rFonts w:ascii="Arial"/>
                <w:color w:val="auto"/>
                <w:sz w:val="21"/>
              </w:rPr>
            </w:pPr>
          </w:p>
          <w:p w14:paraId="76D8B12C">
            <w:pPr>
              <w:pStyle w:val="13"/>
              <w:spacing w:before="65" w:line="230" w:lineRule="auto"/>
              <w:ind w:left="132"/>
              <w:rPr>
                <w:color w:val="auto"/>
                <w:sz w:val="20"/>
                <w:szCs w:val="20"/>
              </w:rPr>
            </w:pPr>
            <w:r>
              <w:rPr>
                <w:color w:val="auto"/>
                <w:spacing w:val="5"/>
                <w:sz w:val="20"/>
                <w:szCs w:val="20"/>
              </w:rPr>
              <w:t>序号</w:t>
            </w:r>
          </w:p>
        </w:tc>
        <w:tc>
          <w:tcPr>
            <w:tcW w:w="1467" w:type="dxa"/>
            <w:vMerge w:val="restart"/>
            <w:tcBorders>
              <w:bottom w:val="nil"/>
            </w:tcBorders>
            <w:vAlign w:val="top"/>
          </w:tcPr>
          <w:p w14:paraId="6FAF287B">
            <w:pPr>
              <w:spacing w:line="306" w:lineRule="auto"/>
              <w:rPr>
                <w:rFonts w:ascii="Arial"/>
                <w:color w:val="auto"/>
                <w:sz w:val="21"/>
              </w:rPr>
            </w:pPr>
          </w:p>
          <w:p w14:paraId="2DD19118">
            <w:pPr>
              <w:pStyle w:val="13"/>
              <w:spacing w:before="65" w:line="229" w:lineRule="auto"/>
              <w:ind w:left="458"/>
              <w:rPr>
                <w:color w:val="auto"/>
                <w:sz w:val="20"/>
                <w:szCs w:val="20"/>
              </w:rPr>
            </w:pPr>
            <w:r>
              <w:rPr>
                <w:color w:val="auto"/>
                <w:spacing w:val="4"/>
                <w:sz w:val="20"/>
                <w:szCs w:val="20"/>
              </w:rPr>
              <w:t>审查项</w:t>
            </w:r>
          </w:p>
        </w:tc>
        <w:tc>
          <w:tcPr>
            <w:tcW w:w="8041" w:type="dxa"/>
            <w:vMerge w:val="restart"/>
            <w:tcBorders>
              <w:bottom w:val="nil"/>
            </w:tcBorders>
            <w:vAlign w:val="top"/>
          </w:tcPr>
          <w:p w14:paraId="1242CA16">
            <w:pPr>
              <w:spacing w:line="307" w:lineRule="auto"/>
              <w:rPr>
                <w:rFonts w:ascii="Arial"/>
                <w:color w:val="auto"/>
                <w:sz w:val="21"/>
              </w:rPr>
            </w:pPr>
          </w:p>
          <w:p w14:paraId="736DFDEB">
            <w:pPr>
              <w:pStyle w:val="13"/>
              <w:spacing w:before="65" w:line="228" w:lineRule="auto"/>
              <w:ind w:left="3642"/>
              <w:rPr>
                <w:color w:val="auto"/>
                <w:sz w:val="20"/>
                <w:szCs w:val="20"/>
              </w:rPr>
            </w:pPr>
            <w:r>
              <w:rPr>
                <w:color w:val="auto"/>
                <w:spacing w:val="5"/>
                <w:sz w:val="20"/>
                <w:szCs w:val="20"/>
              </w:rPr>
              <w:t>审查内容</w:t>
            </w:r>
          </w:p>
        </w:tc>
        <w:tc>
          <w:tcPr>
            <w:tcW w:w="982" w:type="dxa"/>
            <w:gridSpan w:val="2"/>
            <w:vAlign w:val="top"/>
          </w:tcPr>
          <w:p w14:paraId="7686CB09">
            <w:pPr>
              <w:pStyle w:val="13"/>
              <w:spacing w:before="134" w:line="228" w:lineRule="auto"/>
              <w:ind w:left="103"/>
              <w:rPr>
                <w:color w:val="auto"/>
                <w:sz w:val="20"/>
                <w:szCs w:val="20"/>
              </w:rPr>
            </w:pPr>
            <w:r>
              <w:rPr>
                <w:color w:val="auto"/>
                <w:spacing w:val="7"/>
                <w:sz w:val="20"/>
                <w:szCs w:val="20"/>
              </w:rPr>
              <w:t>评审意见</w:t>
            </w:r>
          </w:p>
        </w:tc>
      </w:tr>
      <w:tr w14:paraId="154A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0" w:type="dxa"/>
            <w:vMerge w:val="continue"/>
            <w:tcBorders>
              <w:top w:val="nil"/>
            </w:tcBorders>
            <w:vAlign w:val="top"/>
          </w:tcPr>
          <w:p w14:paraId="2BBD70DB">
            <w:pPr>
              <w:rPr>
                <w:rFonts w:ascii="Arial"/>
                <w:color w:val="auto"/>
                <w:sz w:val="21"/>
              </w:rPr>
            </w:pPr>
          </w:p>
        </w:tc>
        <w:tc>
          <w:tcPr>
            <w:tcW w:w="1467" w:type="dxa"/>
            <w:vMerge w:val="continue"/>
            <w:tcBorders>
              <w:top w:val="nil"/>
            </w:tcBorders>
            <w:vAlign w:val="top"/>
          </w:tcPr>
          <w:p w14:paraId="09E9069C">
            <w:pPr>
              <w:rPr>
                <w:rFonts w:ascii="Arial"/>
                <w:color w:val="auto"/>
                <w:sz w:val="21"/>
              </w:rPr>
            </w:pPr>
          </w:p>
        </w:tc>
        <w:tc>
          <w:tcPr>
            <w:tcW w:w="8041" w:type="dxa"/>
            <w:vMerge w:val="continue"/>
            <w:tcBorders>
              <w:top w:val="nil"/>
            </w:tcBorders>
            <w:vAlign w:val="top"/>
          </w:tcPr>
          <w:p w14:paraId="272DB58E">
            <w:pPr>
              <w:rPr>
                <w:rFonts w:ascii="Arial"/>
                <w:color w:val="auto"/>
                <w:sz w:val="21"/>
              </w:rPr>
            </w:pPr>
          </w:p>
        </w:tc>
        <w:tc>
          <w:tcPr>
            <w:tcW w:w="412" w:type="dxa"/>
            <w:vAlign w:val="top"/>
          </w:tcPr>
          <w:p w14:paraId="129B403E">
            <w:pPr>
              <w:pStyle w:val="13"/>
              <w:spacing w:before="129" w:line="232" w:lineRule="auto"/>
              <w:ind w:left="141"/>
              <w:rPr>
                <w:color w:val="auto"/>
                <w:sz w:val="20"/>
                <w:szCs w:val="20"/>
              </w:rPr>
            </w:pPr>
            <w:r>
              <w:rPr>
                <w:color w:val="auto"/>
                <w:sz w:val="20"/>
                <w:szCs w:val="20"/>
              </w:rPr>
              <w:t>是</w:t>
            </w:r>
          </w:p>
        </w:tc>
        <w:tc>
          <w:tcPr>
            <w:tcW w:w="570" w:type="dxa"/>
            <w:vAlign w:val="top"/>
          </w:tcPr>
          <w:p w14:paraId="61F945E6">
            <w:pPr>
              <w:pStyle w:val="13"/>
              <w:spacing w:before="129" w:line="229" w:lineRule="auto"/>
              <w:ind w:left="222"/>
              <w:rPr>
                <w:color w:val="auto"/>
                <w:sz w:val="20"/>
                <w:szCs w:val="20"/>
              </w:rPr>
            </w:pPr>
            <w:r>
              <w:rPr>
                <w:color w:val="auto"/>
                <w:sz w:val="20"/>
                <w:szCs w:val="20"/>
              </w:rPr>
              <w:t>否</w:t>
            </w:r>
          </w:p>
        </w:tc>
      </w:tr>
      <w:tr w14:paraId="77D4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restart"/>
            <w:tcBorders>
              <w:bottom w:val="nil"/>
            </w:tcBorders>
            <w:vAlign w:val="top"/>
          </w:tcPr>
          <w:p w14:paraId="29736E7A">
            <w:pPr>
              <w:spacing w:line="257" w:lineRule="auto"/>
              <w:rPr>
                <w:rFonts w:ascii="Arial"/>
                <w:color w:val="auto"/>
                <w:sz w:val="21"/>
              </w:rPr>
            </w:pPr>
          </w:p>
          <w:p w14:paraId="457EBA6F">
            <w:pPr>
              <w:spacing w:line="258" w:lineRule="auto"/>
              <w:rPr>
                <w:rFonts w:ascii="Arial"/>
                <w:color w:val="auto"/>
                <w:sz w:val="21"/>
              </w:rPr>
            </w:pPr>
          </w:p>
          <w:p w14:paraId="29ED5726">
            <w:pPr>
              <w:spacing w:line="258" w:lineRule="auto"/>
              <w:rPr>
                <w:rFonts w:ascii="Arial"/>
                <w:color w:val="auto"/>
                <w:sz w:val="21"/>
              </w:rPr>
            </w:pPr>
          </w:p>
          <w:p w14:paraId="19BD9833">
            <w:pPr>
              <w:spacing w:line="258" w:lineRule="auto"/>
              <w:rPr>
                <w:rFonts w:ascii="Arial"/>
                <w:color w:val="auto"/>
                <w:sz w:val="21"/>
              </w:rPr>
            </w:pPr>
          </w:p>
          <w:p w14:paraId="2AE651BF">
            <w:pPr>
              <w:spacing w:line="258" w:lineRule="auto"/>
              <w:rPr>
                <w:rFonts w:ascii="Arial"/>
                <w:color w:val="auto"/>
                <w:sz w:val="21"/>
              </w:rPr>
            </w:pPr>
          </w:p>
          <w:p w14:paraId="147F69E9">
            <w:pPr>
              <w:spacing w:line="258" w:lineRule="auto"/>
              <w:rPr>
                <w:rFonts w:ascii="Arial"/>
                <w:color w:val="auto"/>
                <w:sz w:val="21"/>
              </w:rPr>
            </w:pPr>
          </w:p>
          <w:p w14:paraId="2EDB7F89">
            <w:pPr>
              <w:spacing w:line="258" w:lineRule="auto"/>
              <w:rPr>
                <w:rFonts w:ascii="Arial"/>
                <w:color w:val="auto"/>
                <w:sz w:val="21"/>
              </w:rPr>
            </w:pPr>
          </w:p>
          <w:p w14:paraId="078CCC59">
            <w:pPr>
              <w:spacing w:line="258" w:lineRule="auto"/>
              <w:rPr>
                <w:rFonts w:ascii="Arial"/>
                <w:color w:val="auto"/>
                <w:sz w:val="21"/>
              </w:rPr>
            </w:pPr>
          </w:p>
          <w:p w14:paraId="1C24E9D6">
            <w:pPr>
              <w:spacing w:line="258" w:lineRule="auto"/>
              <w:rPr>
                <w:rFonts w:ascii="Arial"/>
                <w:color w:val="auto"/>
                <w:sz w:val="21"/>
              </w:rPr>
            </w:pPr>
          </w:p>
          <w:p w14:paraId="5D07010B">
            <w:pPr>
              <w:spacing w:line="258" w:lineRule="auto"/>
              <w:rPr>
                <w:rFonts w:ascii="Arial"/>
                <w:color w:val="auto"/>
                <w:sz w:val="21"/>
              </w:rPr>
            </w:pPr>
          </w:p>
          <w:p w14:paraId="53FA1C11">
            <w:pPr>
              <w:spacing w:line="258" w:lineRule="auto"/>
              <w:rPr>
                <w:rFonts w:ascii="Arial"/>
                <w:color w:val="auto"/>
                <w:sz w:val="21"/>
              </w:rPr>
            </w:pPr>
          </w:p>
          <w:p w14:paraId="2EDBBF77">
            <w:pPr>
              <w:spacing w:line="258" w:lineRule="auto"/>
              <w:rPr>
                <w:rFonts w:ascii="Arial"/>
                <w:color w:val="auto"/>
                <w:sz w:val="21"/>
              </w:rPr>
            </w:pPr>
          </w:p>
          <w:p w14:paraId="6242E859">
            <w:pPr>
              <w:pStyle w:val="13"/>
              <w:spacing w:before="78" w:line="242" w:lineRule="auto"/>
              <w:ind w:left="288"/>
              <w:rPr>
                <w:color w:val="auto"/>
              </w:rPr>
            </w:pPr>
            <w:r>
              <w:rPr>
                <w:color w:val="auto"/>
              </w:rPr>
              <w:t>2</w:t>
            </w:r>
          </w:p>
        </w:tc>
        <w:tc>
          <w:tcPr>
            <w:tcW w:w="1467" w:type="dxa"/>
            <w:vMerge w:val="restart"/>
            <w:tcBorders>
              <w:bottom w:val="nil"/>
            </w:tcBorders>
            <w:vAlign w:val="top"/>
          </w:tcPr>
          <w:p w14:paraId="7E104205">
            <w:pPr>
              <w:spacing w:line="258" w:lineRule="auto"/>
              <w:rPr>
                <w:rFonts w:ascii="Arial"/>
                <w:color w:val="auto"/>
                <w:sz w:val="21"/>
              </w:rPr>
            </w:pPr>
          </w:p>
          <w:p w14:paraId="74041B92">
            <w:pPr>
              <w:spacing w:line="258" w:lineRule="auto"/>
              <w:rPr>
                <w:rFonts w:ascii="Arial"/>
                <w:color w:val="auto"/>
                <w:sz w:val="21"/>
              </w:rPr>
            </w:pPr>
          </w:p>
          <w:p w14:paraId="587B680D">
            <w:pPr>
              <w:spacing w:line="258" w:lineRule="auto"/>
              <w:rPr>
                <w:rFonts w:ascii="Arial"/>
                <w:color w:val="auto"/>
                <w:sz w:val="21"/>
              </w:rPr>
            </w:pPr>
          </w:p>
          <w:p w14:paraId="5DB0E580">
            <w:pPr>
              <w:spacing w:line="258" w:lineRule="auto"/>
              <w:rPr>
                <w:rFonts w:ascii="Arial"/>
                <w:color w:val="auto"/>
                <w:sz w:val="21"/>
              </w:rPr>
            </w:pPr>
          </w:p>
          <w:p w14:paraId="4FDF8531">
            <w:pPr>
              <w:spacing w:line="258" w:lineRule="auto"/>
              <w:rPr>
                <w:rFonts w:ascii="Arial"/>
                <w:color w:val="auto"/>
                <w:sz w:val="21"/>
              </w:rPr>
            </w:pPr>
          </w:p>
          <w:p w14:paraId="3A92F59B">
            <w:pPr>
              <w:spacing w:line="258" w:lineRule="auto"/>
              <w:rPr>
                <w:rFonts w:ascii="Arial"/>
                <w:color w:val="auto"/>
                <w:sz w:val="21"/>
              </w:rPr>
            </w:pPr>
          </w:p>
          <w:p w14:paraId="3793D182">
            <w:pPr>
              <w:spacing w:line="258" w:lineRule="auto"/>
              <w:rPr>
                <w:rFonts w:ascii="Arial"/>
                <w:color w:val="auto"/>
                <w:sz w:val="21"/>
              </w:rPr>
            </w:pPr>
          </w:p>
          <w:p w14:paraId="5A341142">
            <w:pPr>
              <w:spacing w:line="258" w:lineRule="auto"/>
              <w:rPr>
                <w:rFonts w:ascii="Arial"/>
                <w:color w:val="auto"/>
                <w:sz w:val="21"/>
              </w:rPr>
            </w:pPr>
          </w:p>
          <w:p w14:paraId="7D55A422">
            <w:pPr>
              <w:spacing w:line="258" w:lineRule="auto"/>
              <w:rPr>
                <w:rFonts w:ascii="Arial"/>
                <w:color w:val="auto"/>
                <w:sz w:val="21"/>
              </w:rPr>
            </w:pPr>
          </w:p>
          <w:p w14:paraId="7483837A">
            <w:pPr>
              <w:spacing w:line="258" w:lineRule="auto"/>
              <w:rPr>
                <w:rFonts w:ascii="Arial"/>
                <w:color w:val="auto"/>
                <w:sz w:val="21"/>
              </w:rPr>
            </w:pPr>
          </w:p>
          <w:p w14:paraId="08C9C6A5">
            <w:pPr>
              <w:spacing w:line="258" w:lineRule="auto"/>
              <w:rPr>
                <w:rFonts w:ascii="Arial"/>
                <w:color w:val="auto"/>
                <w:sz w:val="21"/>
              </w:rPr>
            </w:pPr>
          </w:p>
          <w:p w14:paraId="7F7E884C">
            <w:pPr>
              <w:spacing w:line="258" w:lineRule="auto"/>
              <w:rPr>
                <w:rFonts w:ascii="Arial"/>
                <w:color w:val="auto"/>
                <w:sz w:val="21"/>
              </w:rPr>
            </w:pPr>
          </w:p>
          <w:p w14:paraId="483B0901">
            <w:pPr>
              <w:pStyle w:val="13"/>
              <w:spacing w:before="78" w:line="220" w:lineRule="auto"/>
              <w:ind w:left="63"/>
              <w:rPr>
                <w:color w:val="auto"/>
              </w:rPr>
            </w:pPr>
            <w:r>
              <w:rPr>
                <w:color w:val="auto"/>
                <w:spacing w:val="-3"/>
              </w:rPr>
              <w:t>符合性审查</w:t>
            </w:r>
          </w:p>
        </w:tc>
        <w:tc>
          <w:tcPr>
            <w:tcW w:w="8041" w:type="dxa"/>
            <w:vAlign w:val="top"/>
          </w:tcPr>
          <w:p w14:paraId="7D74EB79">
            <w:pPr>
              <w:pStyle w:val="13"/>
              <w:spacing w:before="116" w:line="313" w:lineRule="auto"/>
              <w:ind w:left="62" w:right="76" w:firstLine="5"/>
              <w:rPr>
                <w:color w:val="auto"/>
              </w:rPr>
            </w:pPr>
            <w:r>
              <w:rPr>
                <w:color w:val="auto"/>
                <w:spacing w:val="-1"/>
              </w:rPr>
              <w:t>凡竞争性磋商文件中要求盖章或签字处，是否按要求加盖单位公章、法定代</w:t>
            </w:r>
            <w:r>
              <w:rPr>
                <w:color w:val="auto"/>
                <w:spacing w:val="3"/>
              </w:rPr>
              <w:t xml:space="preserve"> </w:t>
            </w:r>
            <w:r>
              <w:rPr>
                <w:color w:val="auto"/>
                <w:spacing w:val="-1"/>
              </w:rPr>
              <w:t>表人或被授权委托人签字或盖章的。</w:t>
            </w:r>
          </w:p>
        </w:tc>
        <w:tc>
          <w:tcPr>
            <w:tcW w:w="412" w:type="dxa"/>
            <w:vAlign w:val="top"/>
          </w:tcPr>
          <w:p w14:paraId="4883E929">
            <w:pPr>
              <w:rPr>
                <w:rFonts w:ascii="Arial"/>
                <w:color w:val="auto"/>
                <w:sz w:val="21"/>
              </w:rPr>
            </w:pPr>
          </w:p>
        </w:tc>
        <w:tc>
          <w:tcPr>
            <w:tcW w:w="570" w:type="dxa"/>
            <w:vAlign w:val="top"/>
          </w:tcPr>
          <w:p w14:paraId="08858A35">
            <w:pPr>
              <w:rPr>
                <w:rFonts w:ascii="Arial"/>
                <w:color w:val="auto"/>
                <w:sz w:val="21"/>
              </w:rPr>
            </w:pPr>
          </w:p>
        </w:tc>
      </w:tr>
      <w:tr w14:paraId="3072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20" w:type="dxa"/>
            <w:vMerge w:val="continue"/>
            <w:tcBorders>
              <w:top w:val="nil"/>
              <w:bottom w:val="nil"/>
            </w:tcBorders>
            <w:vAlign w:val="top"/>
          </w:tcPr>
          <w:p w14:paraId="3DD8141A">
            <w:pPr>
              <w:rPr>
                <w:rFonts w:ascii="Arial"/>
                <w:color w:val="auto"/>
                <w:sz w:val="21"/>
              </w:rPr>
            </w:pPr>
          </w:p>
        </w:tc>
        <w:tc>
          <w:tcPr>
            <w:tcW w:w="1467" w:type="dxa"/>
            <w:vMerge w:val="continue"/>
            <w:tcBorders>
              <w:top w:val="nil"/>
              <w:bottom w:val="nil"/>
            </w:tcBorders>
            <w:vAlign w:val="top"/>
          </w:tcPr>
          <w:p w14:paraId="3C79D4B1">
            <w:pPr>
              <w:rPr>
                <w:rFonts w:ascii="Arial"/>
                <w:color w:val="auto"/>
                <w:sz w:val="21"/>
              </w:rPr>
            </w:pPr>
          </w:p>
        </w:tc>
        <w:tc>
          <w:tcPr>
            <w:tcW w:w="8041" w:type="dxa"/>
            <w:vAlign w:val="top"/>
          </w:tcPr>
          <w:p w14:paraId="2273C790">
            <w:pPr>
              <w:pStyle w:val="13"/>
              <w:spacing w:before="146" w:line="219" w:lineRule="auto"/>
              <w:jc w:val="right"/>
              <w:rPr>
                <w:color w:val="auto"/>
              </w:rPr>
            </w:pPr>
            <w:r>
              <w:rPr>
                <w:color w:val="auto"/>
                <w:spacing w:val="-6"/>
              </w:rPr>
              <w:t>供应商按照竞争性磋商文件规定的金额、形式、时效和内容提供了投标担保。</w:t>
            </w:r>
          </w:p>
        </w:tc>
        <w:tc>
          <w:tcPr>
            <w:tcW w:w="412" w:type="dxa"/>
            <w:vAlign w:val="top"/>
          </w:tcPr>
          <w:p w14:paraId="09D3602E">
            <w:pPr>
              <w:rPr>
                <w:rFonts w:ascii="Arial"/>
                <w:color w:val="auto"/>
                <w:sz w:val="21"/>
              </w:rPr>
            </w:pPr>
          </w:p>
        </w:tc>
        <w:tc>
          <w:tcPr>
            <w:tcW w:w="570" w:type="dxa"/>
            <w:vAlign w:val="top"/>
          </w:tcPr>
          <w:p w14:paraId="75ECE80F">
            <w:pPr>
              <w:rPr>
                <w:rFonts w:ascii="Arial"/>
                <w:color w:val="auto"/>
                <w:sz w:val="21"/>
              </w:rPr>
            </w:pPr>
          </w:p>
        </w:tc>
      </w:tr>
      <w:tr w14:paraId="24C7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767822C1">
            <w:pPr>
              <w:rPr>
                <w:rFonts w:ascii="Arial"/>
                <w:color w:val="auto"/>
                <w:sz w:val="21"/>
              </w:rPr>
            </w:pPr>
          </w:p>
        </w:tc>
        <w:tc>
          <w:tcPr>
            <w:tcW w:w="1467" w:type="dxa"/>
            <w:vMerge w:val="continue"/>
            <w:tcBorders>
              <w:top w:val="nil"/>
              <w:bottom w:val="nil"/>
            </w:tcBorders>
            <w:vAlign w:val="top"/>
          </w:tcPr>
          <w:p w14:paraId="333C0502">
            <w:pPr>
              <w:rPr>
                <w:rFonts w:ascii="Arial"/>
                <w:color w:val="auto"/>
                <w:sz w:val="21"/>
              </w:rPr>
            </w:pPr>
          </w:p>
        </w:tc>
        <w:tc>
          <w:tcPr>
            <w:tcW w:w="8041" w:type="dxa"/>
            <w:vAlign w:val="top"/>
          </w:tcPr>
          <w:p w14:paraId="02BC60B9">
            <w:pPr>
              <w:pStyle w:val="13"/>
              <w:spacing w:before="118" w:line="312" w:lineRule="auto"/>
              <w:ind w:left="67" w:right="89"/>
              <w:rPr>
                <w:color w:val="auto"/>
              </w:rPr>
            </w:pPr>
            <w:r>
              <w:rPr>
                <w:color w:val="auto"/>
                <w:spacing w:val="-1"/>
              </w:rPr>
              <w:t>一份响应文件应只有一个投标报价，在竞争性磋商文</w:t>
            </w:r>
            <w:r>
              <w:rPr>
                <w:color w:val="auto"/>
                <w:spacing w:val="-2"/>
              </w:rPr>
              <w:t>件没有规定的情况下，</w:t>
            </w:r>
            <w:r>
              <w:rPr>
                <w:color w:val="auto"/>
              </w:rPr>
              <w:t xml:space="preserve"> </w:t>
            </w:r>
            <w:r>
              <w:rPr>
                <w:color w:val="auto"/>
                <w:spacing w:val="-2"/>
              </w:rPr>
              <w:t>未提交选择性的报价。</w:t>
            </w:r>
          </w:p>
        </w:tc>
        <w:tc>
          <w:tcPr>
            <w:tcW w:w="412" w:type="dxa"/>
            <w:vAlign w:val="top"/>
          </w:tcPr>
          <w:p w14:paraId="3D2C8E5E">
            <w:pPr>
              <w:rPr>
                <w:rFonts w:ascii="Arial"/>
                <w:color w:val="auto"/>
                <w:sz w:val="21"/>
              </w:rPr>
            </w:pPr>
          </w:p>
        </w:tc>
        <w:tc>
          <w:tcPr>
            <w:tcW w:w="570" w:type="dxa"/>
            <w:vAlign w:val="top"/>
          </w:tcPr>
          <w:p w14:paraId="04CCA70D">
            <w:pPr>
              <w:rPr>
                <w:rFonts w:ascii="Arial"/>
                <w:color w:val="auto"/>
                <w:sz w:val="21"/>
              </w:rPr>
            </w:pPr>
          </w:p>
        </w:tc>
      </w:tr>
      <w:tr w14:paraId="150F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20" w:type="dxa"/>
            <w:vMerge w:val="continue"/>
            <w:tcBorders>
              <w:top w:val="nil"/>
              <w:bottom w:val="nil"/>
            </w:tcBorders>
            <w:vAlign w:val="top"/>
          </w:tcPr>
          <w:p w14:paraId="7ADCA3AA">
            <w:pPr>
              <w:rPr>
                <w:rFonts w:ascii="Arial"/>
                <w:color w:val="auto"/>
                <w:sz w:val="21"/>
              </w:rPr>
            </w:pPr>
          </w:p>
        </w:tc>
        <w:tc>
          <w:tcPr>
            <w:tcW w:w="1467" w:type="dxa"/>
            <w:vMerge w:val="continue"/>
            <w:tcBorders>
              <w:top w:val="nil"/>
              <w:bottom w:val="nil"/>
            </w:tcBorders>
            <w:vAlign w:val="top"/>
          </w:tcPr>
          <w:p w14:paraId="2D05DF2F">
            <w:pPr>
              <w:rPr>
                <w:rFonts w:ascii="Arial"/>
                <w:color w:val="auto"/>
                <w:sz w:val="21"/>
              </w:rPr>
            </w:pPr>
          </w:p>
        </w:tc>
        <w:tc>
          <w:tcPr>
            <w:tcW w:w="8041" w:type="dxa"/>
            <w:vAlign w:val="top"/>
          </w:tcPr>
          <w:p w14:paraId="61005AA9">
            <w:pPr>
              <w:pStyle w:val="13"/>
              <w:spacing w:before="149" w:line="219" w:lineRule="auto"/>
              <w:ind w:left="63"/>
              <w:rPr>
                <w:color w:val="auto"/>
              </w:rPr>
            </w:pPr>
            <w:r>
              <w:rPr>
                <w:color w:val="auto"/>
                <w:spacing w:val="-1"/>
              </w:rPr>
              <w:t>供应商的投标报价未超出最高投标限价。</w:t>
            </w:r>
          </w:p>
        </w:tc>
        <w:tc>
          <w:tcPr>
            <w:tcW w:w="412" w:type="dxa"/>
            <w:vAlign w:val="top"/>
          </w:tcPr>
          <w:p w14:paraId="03678874">
            <w:pPr>
              <w:rPr>
                <w:rFonts w:ascii="Arial"/>
                <w:color w:val="auto"/>
                <w:sz w:val="21"/>
              </w:rPr>
            </w:pPr>
          </w:p>
        </w:tc>
        <w:tc>
          <w:tcPr>
            <w:tcW w:w="570" w:type="dxa"/>
            <w:vAlign w:val="top"/>
          </w:tcPr>
          <w:p w14:paraId="7DD86E03">
            <w:pPr>
              <w:rPr>
                <w:rFonts w:ascii="Arial"/>
                <w:color w:val="auto"/>
                <w:sz w:val="21"/>
              </w:rPr>
            </w:pPr>
          </w:p>
        </w:tc>
      </w:tr>
      <w:tr w14:paraId="27AE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20" w:type="dxa"/>
            <w:vMerge w:val="continue"/>
            <w:tcBorders>
              <w:top w:val="nil"/>
              <w:bottom w:val="nil"/>
            </w:tcBorders>
            <w:vAlign w:val="top"/>
          </w:tcPr>
          <w:p w14:paraId="01F1EBDF">
            <w:pPr>
              <w:rPr>
                <w:rFonts w:ascii="Arial"/>
                <w:color w:val="auto"/>
                <w:sz w:val="21"/>
              </w:rPr>
            </w:pPr>
          </w:p>
        </w:tc>
        <w:tc>
          <w:tcPr>
            <w:tcW w:w="1467" w:type="dxa"/>
            <w:vMerge w:val="continue"/>
            <w:tcBorders>
              <w:top w:val="nil"/>
              <w:bottom w:val="nil"/>
            </w:tcBorders>
            <w:vAlign w:val="top"/>
          </w:tcPr>
          <w:p w14:paraId="03958F95">
            <w:pPr>
              <w:rPr>
                <w:rFonts w:ascii="Arial"/>
                <w:color w:val="auto"/>
                <w:sz w:val="21"/>
              </w:rPr>
            </w:pPr>
          </w:p>
        </w:tc>
        <w:tc>
          <w:tcPr>
            <w:tcW w:w="8041" w:type="dxa"/>
            <w:vAlign w:val="top"/>
          </w:tcPr>
          <w:p w14:paraId="095ADCDE">
            <w:pPr>
              <w:pStyle w:val="13"/>
              <w:spacing w:before="149" w:line="219" w:lineRule="auto"/>
              <w:ind w:left="63"/>
              <w:rPr>
                <w:color w:val="auto"/>
              </w:rPr>
            </w:pPr>
            <w:r>
              <w:rPr>
                <w:color w:val="auto"/>
                <w:spacing w:val="-1"/>
              </w:rPr>
              <w:t>供应商工期符合磋商文件工期要求。</w:t>
            </w:r>
          </w:p>
        </w:tc>
        <w:tc>
          <w:tcPr>
            <w:tcW w:w="412" w:type="dxa"/>
            <w:vAlign w:val="top"/>
          </w:tcPr>
          <w:p w14:paraId="6F222422">
            <w:pPr>
              <w:rPr>
                <w:rFonts w:ascii="Arial"/>
                <w:color w:val="auto"/>
                <w:sz w:val="21"/>
              </w:rPr>
            </w:pPr>
          </w:p>
        </w:tc>
        <w:tc>
          <w:tcPr>
            <w:tcW w:w="570" w:type="dxa"/>
            <w:vAlign w:val="top"/>
          </w:tcPr>
          <w:p w14:paraId="1289B071">
            <w:pPr>
              <w:rPr>
                <w:rFonts w:ascii="Arial"/>
                <w:color w:val="auto"/>
                <w:sz w:val="21"/>
              </w:rPr>
            </w:pPr>
          </w:p>
        </w:tc>
      </w:tr>
      <w:tr w14:paraId="3987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5A3DA9F6">
            <w:pPr>
              <w:rPr>
                <w:rFonts w:ascii="Arial"/>
                <w:color w:val="auto"/>
                <w:sz w:val="21"/>
              </w:rPr>
            </w:pPr>
          </w:p>
        </w:tc>
        <w:tc>
          <w:tcPr>
            <w:tcW w:w="1467" w:type="dxa"/>
            <w:vMerge w:val="continue"/>
            <w:tcBorders>
              <w:top w:val="nil"/>
              <w:bottom w:val="nil"/>
            </w:tcBorders>
            <w:vAlign w:val="top"/>
          </w:tcPr>
          <w:p w14:paraId="4E4AC7E6">
            <w:pPr>
              <w:rPr>
                <w:rFonts w:ascii="Arial"/>
                <w:color w:val="auto"/>
                <w:sz w:val="21"/>
              </w:rPr>
            </w:pPr>
          </w:p>
        </w:tc>
        <w:tc>
          <w:tcPr>
            <w:tcW w:w="8041" w:type="dxa"/>
            <w:vAlign w:val="top"/>
          </w:tcPr>
          <w:p w14:paraId="749D58AF">
            <w:pPr>
              <w:pStyle w:val="13"/>
              <w:spacing w:before="118" w:line="312" w:lineRule="auto"/>
              <w:ind w:left="68" w:right="32" w:hanging="5"/>
              <w:rPr>
                <w:color w:val="auto"/>
              </w:rPr>
            </w:pPr>
            <w:r>
              <w:rPr>
                <w:color w:val="auto"/>
              </w:rPr>
              <w:t>清单结构性检查、规费税金检查及其他不可竞争性费用检查符合清单计价规</w:t>
            </w:r>
            <w:r>
              <w:rPr>
                <w:color w:val="auto"/>
                <w:spacing w:val="18"/>
              </w:rPr>
              <w:t xml:space="preserve"> </w:t>
            </w:r>
            <w:r>
              <w:rPr>
                <w:color w:val="auto"/>
                <w:spacing w:val="-3"/>
              </w:rPr>
              <w:t>范相关规定。</w:t>
            </w:r>
          </w:p>
        </w:tc>
        <w:tc>
          <w:tcPr>
            <w:tcW w:w="412" w:type="dxa"/>
            <w:vAlign w:val="top"/>
          </w:tcPr>
          <w:p w14:paraId="68E16923">
            <w:pPr>
              <w:rPr>
                <w:rFonts w:ascii="Arial"/>
                <w:color w:val="auto"/>
                <w:sz w:val="21"/>
              </w:rPr>
            </w:pPr>
          </w:p>
        </w:tc>
        <w:tc>
          <w:tcPr>
            <w:tcW w:w="570" w:type="dxa"/>
            <w:vAlign w:val="top"/>
          </w:tcPr>
          <w:p w14:paraId="3E043D21">
            <w:pPr>
              <w:rPr>
                <w:rFonts w:ascii="Arial"/>
                <w:color w:val="auto"/>
                <w:sz w:val="21"/>
              </w:rPr>
            </w:pPr>
          </w:p>
        </w:tc>
      </w:tr>
      <w:tr w14:paraId="24333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20" w:type="dxa"/>
            <w:vMerge w:val="continue"/>
            <w:tcBorders>
              <w:top w:val="nil"/>
              <w:bottom w:val="nil"/>
            </w:tcBorders>
            <w:vAlign w:val="top"/>
          </w:tcPr>
          <w:p w14:paraId="36B4C7AA">
            <w:pPr>
              <w:rPr>
                <w:rFonts w:ascii="Arial"/>
                <w:color w:val="auto"/>
                <w:sz w:val="21"/>
              </w:rPr>
            </w:pPr>
          </w:p>
        </w:tc>
        <w:tc>
          <w:tcPr>
            <w:tcW w:w="1467" w:type="dxa"/>
            <w:vMerge w:val="continue"/>
            <w:tcBorders>
              <w:top w:val="nil"/>
              <w:bottom w:val="nil"/>
            </w:tcBorders>
            <w:vAlign w:val="top"/>
          </w:tcPr>
          <w:p w14:paraId="2DEA15FB">
            <w:pPr>
              <w:rPr>
                <w:rFonts w:ascii="Arial"/>
                <w:color w:val="auto"/>
                <w:sz w:val="21"/>
              </w:rPr>
            </w:pPr>
          </w:p>
        </w:tc>
        <w:tc>
          <w:tcPr>
            <w:tcW w:w="8041" w:type="dxa"/>
            <w:vAlign w:val="top"/>
          </w:tcPr>
          <w:p w14:paraId="748E2DCD">
            <w:pPr>
              <w:pStyle w:val="13"/>
              <w:spacing w:before="166" w:line="219" w:lineRule="auto"/>
              <w:ind w:left="66"/>
              <w:rPr>
                <w:rFonts w:hint="eastAsia" w:eastAsia="宋体"/>
                <w:color w:val="auto"/>
                <w:lang w:eastAsia="zh-CN"/>
              </w:rPr>
            </w:pPr>
            <w:r>
              <w:rPr>
                <w:color w:val="auto"/>
                <w:spacing w:val="2"/>
              </w:rPr>
              <w:t>投标有效期为报价截止日后的90天</w:t>
            </w:r>
            <w:r>
              <w:rPr>
                <w:rFonts w:hint="eastAsia"/>
                <w:color w:val="auto"/>
                <w:spacing w:val="2"/>
                <w:lang w:eastAsia="zh-CN"/>
              </w:rPr>
              <w:t>。</w:t>
            </w:r>
          </w:p>
        </w:tc>
        <w:tc>
          <w:tcPr>
            <w:tcW w:w="412" w:type="dxa"/>
            <w:vAlign w:val="top"/>
          </w:tcPr>
          <w:p w14:paraId="2A39D0FF">
            <w:pPr>
              <w:rPr>
                <w:rFonts w:ascii="Arial"/>
                <w:color w:val="auto"/>
                <w:sz w:val="21"/>
              </w:rPr>
            </w:pPr>
          </w:p>
        </w:tc>
        <w:tc>
          <w:tcPr>
            <w:tcW w:w="570" w:type="dxa"/>
            <w:vAlign w:val="top"/>
          </w:tcPr>
          <w:p w14:paraId="46A76576">
            <w:pPr>
              <w:rPr>
                <w:rFonts w:ascii="Arial"/>
                <w:color w:val="auto"/>
                <w:sz w:val="21"/>
              </w:rPr>
            </w:pPr>
          </w:p>
        </w:tc>
      </w:tr>
      <w:tr w14:paraId="4971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20" w:type="dxa"/>
            <w:vMerge w:val="continue"/>
            <w:tcBorders>
              <w:top w:val="nil"/>
              <w:bottom w:val="nil"/>
            </w:tcBorders>
            <w:vAlign w:val="top"/>
          </w:tcPr>
          <w:p w14:paraId="5A5E5B78">
            <w:pPr>
              <w:rPr>
                <w:rFonts w:ascii="Arial"/>
                <w:color w:val="auto"/>
                <w:sz w:val="21"/>
              </w:rPr>
            </w:pPr>
          </w:p>
        </w:tc>
        <w:tc>
          <w:tcPr>
            <w:tcW w:w="1467" w:type="dxa"/>
            <w:vMerge w:val="continue"/>
            <w:tcBorders>
              <w:top w:val="nil"/>
              <w:bottom w:val="nil"/>
            </w:tcBorders>
            <w:vAlign w:val="top"/>
          </w:tcPr>
          <w:p w14:paraId="04130F45">
            <w:pPr>
              <w:rPr>
                <w:rFonts w:ascii="Arial"/>
                <w:color w:val="auto"/>
                <w:sz w:val="21"/>
              </w:rPr>
            </w:pPr>
          </w:p>
        </w:tc>
        <w:tc>
          <w:tcPr>
            <w:tcW w:w="8041" w:type="dxa"/>
            <w:vAlign w:val="top"/>
          </w:tcPr>
          <w:p w14:paraId="5F4B1D5D">
            <w:pPr>
              <w:pStyle w:val="13"/>
              <w:spacing w:before="167" w:line="220" w:lineRule="auto"/>
              <w:ind w:left="67"/>
              <w:rPr>
                <w:rFonts w:hint="eastAsia" w:eastAsia="宋体"/>
                <w:color w:val="auto"/>
                <w:lang w:eastAsia="zh-CN"/>
              </w:rPr>
            </w:pPr>
            <w:r>
              <w:rPr>
                <w:color w:val="auto"/>
                <w:spacing w:val="-1"/>
              </w:rPr>
              <w:t>不满足商务及技术规范中实质性条款要求的</w:t>
            </w:r>
            <w:r>
              <w:rPr>
                <w:rFonts w:hint="eastAsia"/>
                <w:color w:val="auto"/>
                <w:spacing w:val="-1"/>
                <w:lang w:eastAsia="zh-CN"/>
              </w:rPr>
              <w:t>。</w:t>
            </w:r>
          </w:p>
        </w:tc>
        <w:tc>
          <w:tcPr>
            <w:tcW w:w="412" w:type="dxa"/>
            <w:vAlign w:val="top"/>
          </w:tcPr>
          <w:p w14:paraId="32DAFFF8">
            <w:pPr>
              <w:rPr>
                <w:rFonts w:ascii="Arial"/>
                <w:color w:val="auto"/>
                <w:sz w:val="21"/>
              </w:rPr>
            </w:pPr>
          </w:p>
        </w:tc>
        <w:tc>
          <w:tcPr>
            <w:tcW w:w="570" w:type="dxa"/>
            <w:vAlign w:val="top"/>
          </w:tcPr>
          <w:p w14:paraId="35EE0B64">
            <w:pPr>
              <w:rPr>
                <w:rFonts w:ascii="Arial"/>
                <w:color w:val="auto"/>
                <w:sz w:val="21"/>
              </w:rPr>
            </w:pPr>
          </w:p>
        </w:tc>
      </w:tr>
      <w:tr w14:paraId="4C3FF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0" w:type="dxa"/>
            <w:vMerge w:val="continue"/>
            <w:tcBorders>
              <w:top w:val="nil"/>
              <w:bottom w:val="nil"/>
            </w:tcBorders>
            <w:vAlign w:val="top"/>
          </w:tcPr>
          <w:p w14:paraId="2CF134E0">
            <w:pPr>
              <w:rPr>
                <w:rFonts w:ascii="Arial"/>
                <w:color w:val="auto"/>
                <w:sz w:val="21"/>
              </w:rPr>
            </w:pPr>
          </w:p>
        </w:tc>
        <w:tc>
          <w:tcPr>
            <w:tcW w:w="1467" w:type="dxa"/>
            <w:vMerge w:val="continue"/>
            <w:tcBorders>
              <w:top w:val="nil"/>
              <w:bottom w:val="nil"/>
            </w:tcBorders>
            <w:vAlign w:val="top"/>
          </w:tcPr>
          <w:p w14:paraId="122C4EA0">
            <w:pPr>
              <w:rPr>
                <w:rFonts w:ascii="Arial"/>
                <w:color w:val="auto"/>
                <w:sz w:val="21"/>
              </w:rPr>
            </w:pPr>
          </w:p>
        </w:tc>
        <w:tc>
          <w:tcPr>
            <w:tcW w:w="8041" w:type="dxa"/>
            <w:vAlign w:val="top"/>
          </w:tcPr>
          <w:p w14:paraId="26F8FDE2">
            <w:pPr>
              <w:pStyle w:val="13"/>
              <w:spacing w:before="120" w:line="219" w:lineRule="auto"/>
              <w:ind w:left="76"/>
              <w:rPr>
                <w:color w:val="auto"/>
              </w:rPr>
            </w:pPr>
            <w:r>
              <w:rPr>
                <w:color w:val="auto"/>
                <w:spacing w:val="-1"/>
              </w:rPr>
              <w:t>响应文件未附有采购人不能接受的附加条件</w:t>
            </w:r>
            <w:r>
              <w:rPr>
                <w:color w:val="auto"/>
                <w:spacing w:val="-2"/>
              </w:rPr>
              <w:t>的。</w:t>
            </w:r>
          </w:p>
        </w:tc>
        <w:tc>
          <w:tcPr>
            <w:tcW w:w="412" w:type="dxa"/>
            <w:vAlign w:val="top"/>
          </w:tcPr>
          <w:p w14:paraId="2FD910BB">
            <w:pPr>
              <w:rPr>
                <w:rFonts w:ascii="Arial"/>
                <w:color w:val="auto"/>
                <w:sz w:val="21"/>
              </w:rPr>
            </w:pPr>
          </w:p>
        </w:tc>
        <w:tc>
          <w:tcPr>
            <w:tcW w:w="570" w:type="dxa"/>
            <w:vAlign w:val="top"/>
          </w:tcPr>
          <w:p w14:paraId="48B0A882">
            <w:pPr>
              <w:rPr>
                <w:rFonts w:ascii="Arial"/>
                <w:color w:val="auto"/>
                <w:sz w:val="21"/>
              </w:rPr>
            </w:pPr>
          </w:p>
        </w:tc>
      </w:tr>
      <w:tr w14:paraId="4959C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20" w:type="dxa"/>
            <w:vMerge w:val="continue"/>
            <w:tcBorders>
              <w:top w:val="nil"/>
            </w:tcBorders>
            <w:vAlign w:val="top"/>
          </w:tcPr>
          <w:p w14:paraId="07B57C23">
            <w:pPr>
              <w:rPr>
                <w:rFonts w:ascii="Arial"/>
                <w:color w:val="auto"/>
                <w:sz w:val="21"/>
              </w:rPr>
            </w:pPr>
          </w:p>
        </w:tc>
        <w:tc>
          <w:tcPr>
            <w:tcW w:w="1467" w:type="dxa"/>
            <w:vMerge w:val="continue"/>
            <w:tcBorders>
              <w:top w:val="nil"/>
            </w:tcBorders>
            <w:vAlign w:val="top"/>
          </w:tcPr>
          <w:p w14:paraId="7693F038">
            <w:pPr>
              <w:rPr>
                <w:rFonts w:ascii="Arial"/>
                <w:color w:val="auto"/>
                <w:sz w:val="21"/>
              </w:rPr>
            </w:pPr>
          </w:p>
        </w:tc>
        <w:tc>
          <w:tcPr>
            <w:tcW w:w="8041" w:type="dxa"/>
            <w:vAlign w:val="top"/>
          </w:tcPr>
          <w:p w14:paraId="3501A36E">
            <w:pPr>
              <w:pStyle w:val="13"/>
              <w:spacing w:before="153" w:line="220" w:lineRule="auto"/>
              <w:ind w:left="65"/>
              <w:rPr>
                <w:color w:val="auto"/>
              </w:rPr>
            </w:pPr>
            <w:r>
              <w:rPr>
                <w:color w:val="auto"/>
                <w:spacing w:val="-1"/>
              </w:rPr>
              <w:t>无法律、法规和竞争性磋商文件规定的其他无效情形。</w:t>
            </w:r>
          </w:p>
        </w:tc>
        <w:tc>
          <w:tcPr>
            <w:tcW w:w="412" w:type="dxa"/>
            <w:vAlign w:val="top"/>
          </w:tcPr>
          <w:p w14:paraId="10B78A6F">
            <w:pPr>
              <w:rPr>
                <w:rFonts w:ascii="Arial"/>
                <w:color w:val="auto"/>
                <w:sz w:val="21"/>
              </w:rPr>
            </w:pPr>
          </w:p>
        </w:tc>
        <w:tc>
          <w:tcPr>
            <w:tcW w:w="570" w:type="dxa"/>
            <w:vAlign w:val="top"/>
          </w:tcPr>
          <w:p w14:paraId="28A228AB">
            <w:pPr>
              <w:rPr>
                <w:rFonts w:ascii="Arial"/>
                <w:color w:val="auto"/>
                <w:sz w:val="21"/>
              </w:rPr>
            </w:pPr>
          </w:p>
        </w:tc>
      </w:tr>
      <w:tr w14:paraId="4E734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20" w:type="dxa"/>
            <w:vAlign w:val="top"/>
          </w:tcPr>
          <w:p w14:paraId="1DB3F274">
            <w:pPr>
              <w:rPr>
                <w:rFonts w:ascii="Arial"/>
                <w:color w:val="auto"/>
                <w:sz w:val="21"/>
              </w:rPr>
            </w:pPr>
          </w:p>
        </w:tc>
        <w:tc>
          <w:tcPr>
            <w:tcW w:w="9508" w:type="dxa"/>
            <w:gridSpan w:val="2"/>
            <w:vAlign w:val="top"/>
          </w:tcPr>
          <w:p w14:paraId="43811DB5">
            <w:pPr>
              <w:pStyle w:val="13"/>
              <w:spacing w:before="134" w:line="230" w:lineRule="auto"/>
              <w:ind w:left="1534"/>
              <w:rPr>
                <w:color w:val="auto"/>
                <w:sz w:val="20"/>
                <w:szCs w:val="20"/>
              </w:rPr>
            </w:pPr>
            <w:r>
              <w:rPr>
                <w:color w:val="auto"/>
                <w:spacing w:val="-3"/>
                <w:sz w:val="20"/>
                <w:szCs w:val="20"/>
              </w:rPr>
              <w:t>结</w:t>
            </w:r>
            <w:r>
              <w:rPr>
                <w:color w:val="auto"/>
                <w:spacing w:val="7"/>
                <w:sz w:val="20"/>
                <w:szCs w:val="20"/>
              </w:rPr>
              <w:t xml:space="preserve">    </w:t>
            </w:r>
            <w:r>
              <w:rPr>
                <w:color w:val="auto"/>
                <w:spacing w:val="-3"/>
                <w:sz w:val="20"/>
                <w:szCs w:val="20"/>
              </w:rPr>
              <w:t>论</w:t>
            </w:r>
          </w:p>
        </w:tc>
        <w:tc>
          <w:tcPr>
            <w:tcW w:w="412" w:type="dxa"/>
            <w:vAlign w:val="top"/>
          </w:tcPr>
          <w:p w14:paraId="16871337">
            <w:pPr>
              <w:rPr>
                <w:rFonts w:ascii="Arial"/>
                <w:color w:val="auto"/>
                <w:sz w:val="21"/>
              </w:rPr>
            </w:pPr>
          </w:p>
        </w:tc>
        <w:tc>
          <w:tcPr>
            <w:tcW w:w="570" w:type="dxa"/>
            <w:vAlign w:val="top"/>
          </w:tcPr>
          <w:p w14:paraId="794A1224">
            <w:pPr>
              <w:rPr>
                <w:rFonts w:ascii="Arial"/>
                <w:color w:val="auto"/>
                <w:sz w:val="21"/>
              </w:rPr>
            </w:pPr>
          </w:p>
        </w:tc>
      </w:tr>
    </w:tbl>
    <w:p w14:paraId="776EF255">
      <w:pPr>
        <w:pStyle w:val="3"/>
        <w:spacing w:before="144" w:line="220" w:lineRule="auto"/>
        <w:ind w:left="69"/>
        <w:rPr>
          <w:color w:val="auto"/>
          <w:sz w:val="18"/>
          <w:szCs w:val="18"/>
        </w:rPr>
      </w:pPr>
      <w:r>
        <w:rPr>
          <w:color w:val="auto"/>
          <w:spacing w:val="-4"/>
          <w:sz w:val="18"/>
          <w:szCs w:val="18"/>
        </w:rPr>
        <w:t>说明：</w:t>
      </w:r>
    </w:p>
    <w:p w14:paraId="363C4086">
      <w:pPr>
        <w:pStyle w:val="3"/>
        <w:spacing w:before="253" w:line="220" w:lineRule="auto"/>
        <w:ind w:left="77"/>
        <w:rPr>
          <w:color w:val="auto"/>
          <w:sz w:val="18"/>
          <w:szCs w:val="18"/>
        </w:rPr>
      </w:pPr>
      <w:r>
        <w:rPr>
          <w:color w:val="auto"/>
          <w:sz w:val="18"/>
          <w:szCs w:val="18"/>
        </w:rPr>
        <w:t>（1）响应文件最终合格与否，以所有评委的</w:t>
      </w:r>
      <w:r>
        <w:rPr>
          <w:color w:val="auto"/>
          <w:spacing w:val="-1"/>
          <w:sz w:val="18"/>
          <w:szCs w:val="18"/>
        </w:rPr>
        <w:t>评审意见中少数服从多数为原则定论。</w:t>
      </w:r>
    </w:p>
    <w:p w14:paraId="0C5BD442">
      <w:pPr>
        <w:pStyle w:val="3"/>
        <w:spacing w:before="253" w:line="219" w:lineRule="auto"/>
        <w:ind w:left="77"/>
        <w:rPr>
          <w:color w:val="auto"/>
          <w:sz w:val="18"/>
          <w:szCs w:val="18"/>
        </w:rPr>
      </w:pPr>
      <w:r>
        <w:rPr>
          <w:color w:val="auto"/>
          <w:sz w:val="18"/>
          <w:szCs w:val="18"/>
        </w:rPr>
        <w:t>（2）供应商请认真阅读和理解上述内容，避免响应文件中有违背上述审查标</w:t>
      </w:r>
      <w:r>
        <w:rPr>
          <w:color w:val="auto"/>
          <w:spacing w:val="-1"/>
          <w:sz w:val="18"/>
          <w:szCs w:val="18"/>
        </w:rPr>
        <w:t>准之一的情况发生而造成投标被否决。</w:t>
      </w:r>
    </w:p>
    <w:p w14:paraId="20FE47FF">
      <w:pPr>
        <w:spacing w:line="219" w:lineRule="auto"/>
        <w:rPr>
          <w:color w:val="auto"/>
          <w:sz w:val="18"/>
          <w:szCs w:val="18"/>
        </w:rPr>
        <w:sectPr>
          <w:footerReference r:id="rId33" w:type="default"/>
          <w:pgSz w:w="11906" w:h="16839"/>
          <w:pgMar w:top="1418" w:right="407" w:bottom="1437" w:left="383" w:header="0" w:footer="1269" w:gutter="0"/>
          <w:pgNumType w:fmt="decimal"/>
          <w:cols w:space="720" w:num="1"/>
        </w:sectPr>
      </w:pPr>
    </w:p>
    <w:p w14:paraId="4DECF4CF">
      <w:pPr>
        <w:pStyle w:val="3"/>
        <w:spacing w:before="157" w:line="220" w:lineRule="auto"/>
        <w:ind w:left="1156"/>
        <w:rPr>
          <w:color w:val="auto"/>
        </w:rPr>
      </w:pPr>
      <w:r>
        <w:rPr>
          <w:b/>
          <w:bCs/>
          <w:color w:val="auto"/>
          <w:spacing w:val="-2"/>
        </w:rPr>
        <w:t>附表2</w:t>
      </w:r>
      <w:r>
        <w:rPr>
          <w:b/>
          <w:bCs/>
          <w:color w:val="auto"/>
          <w:spacing w:val="-18"/>
        </w:rPr>
        <w:t>：（</w:t>
      </w:r>
      <w:r>
        <w:rPr>
          <w:b/>
          <w:bCs/>
          <w:color w:val="auto"/>
          <w:spacing w:val="-2"/>
        </w:rPr>
        <w:t>1）商务、技术部分评审（60分）</w:t>
      </w:r>
    </w:p>
    <w:p w14:paraId="68E0B721">
      <w:pPr>
        <w:spacing w:line="119" w:lineRule="exact"/>
        <w:rPr>
          <w:color w:val="auto"/>
        </w:rPr>
      </w:pPr>
    </w:p>
    <w:tbl>
      <w:tblPr>
        <w:tblStyle w:val="12"/>
        <w:tblW w:w="11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527"/>
        <w:gridCol w:w="8050"/>
        <w:gridCol w:w="714"/>
      </w:tblGrid>
      <w:tr w14:paraId="6AEB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70" w:type="dxa"/>
            <w:vAlign w:val="top"/>
          </w:tcPr>
          <w:p w14:paraId="26BDB142">
            <w:pPr>
              <w:pStyle w:val="13"/>
              <w:spacing w:before="118" w:line="222" w:lineRule="auto"/>
              <w:ind w:left="150"/>
              <w:rPr>
                <w:color w:val="auto"/>
              </w:rPr>
            </w:pPr>
            <w:r>
              <w:rPr>
                <w:b/>
                <w:bCs/>
                <w:color w:val="auto"/>
                <w:spacing w:val="-7"/>
              </w:rPr>
              <w:t>序号</w:t>
            </w:r>
          </w:p>
        </w:tc>
        <w:tc>
          <w:tcPr>
            <w:tcW w:w="1527" w:type="dxa"/>
            <w:vAlign w:val="top"/>
          </w:tcPr>
          <w:p w14:paraId="16F185CC">
            <w:pPr>
              <w:pStyle w:val="13"/>
              <w:spacing w:before="119" w:line="220" w:lineRule="auto"/>
              <w:ind w:left="285"/>
              <w:rPr>
                <w:color w:val="auto"/>
              </w:rPr>
            </w:pPr>
            <w:r>
              <w:rPr>
                <w:b/>
                <w:bCs/>
                <w:color w:val="auto"/>
                <w:spacing w:val="-5"/>
              </w:rPr>
              <w:t>评审因素</w:t>
            </w:r>
          </w:p>
        </w:tc>
        <w:tc>
          <w:tcPr>
            <w:tcW w:w="8050" w:type="dxa"/>
            <w:vAlign w:val="top"/>
          </w:tcPr>
          <w:p w14:paraId="3A599CDF">
            <w:pPr>
              <w:pStyle w:val="13"/>
              <w:spacing w:before="118" w:line="221" w:lineRule="auto"/>
              <w:ind w:left="3551"/>
              <w:rPr>
                <w:color w:val="auto"/>
              </w:rPr>
            </w:pPr>
            <w:r>
              <w:rPr>
                <w:b/>
                <w:bCs/>
                <w:color w:val="auto"/>
                <w:spacing w:val="-5"/>
              </w:rPr>
              <w:t>评分标准</w:t>
            </w:r>
          </w:p>
        </w:tc>
        <w:tc>
          <w:tcPr>
            <w:tcW w:w="714" w:type="dxa"/>
            <w:vAlign w:val="top"/>
          </w:tcPr>
          <w:p w14:paraId="620BD185">
            <w:pPr>
              <w:pStyle w:val="13"/>
              <w:spacing w:before="119" w:line="220" w:lineRule="auto"/>
              <w:ind w:left="125"/>
              <w:rPr>
                <w:color w:val="auto"/>
              </w:rPr>
            </w:pPr>
            <w:r>
              <w:rPr>
                <w:b/>
                <w:bCs/>
                <w:color w:val="auto"/>
                <w:spacing w:val="-9"/>
              </w:rPr>
              <w:t>分值</w:t>
            </w:r>
          </w:p>
        </w:tc>
      </w:tr>
      <w:tr w14:paraId="5FBF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70" w:type="dxa"/>
            <w:vAlign w:val="top"/>
          </w:tcPr>
          <w:p w14:paraId="42FD219B">
            <w:pPr>
              <w:spacing w:line="271" w:lineRule="auto"/>
              <w:rPr>
                <w:rFonts w:ascii="Arial"/>
                <w:color w:val="auto"/>
                <w:sz w:val="21"/>
              </w:rPr>
            </w:pPr>
          </w:p>
          <w:p w14:paraId="6ECF8BE5">
            <w:pPr>
              <w:spacing w:line="271" w:lineRule="auto"/>
              <w:rPr>
                <w:rFonts w:ascii="Arial"/>
                <w:color w:val="auto"/>
                <w:sz w:val="21"/>
              </w:rPr>
            </w:pPr>
          </w:p>
          <w:p w14:paraId="2C3BED4B">
            <w:pPr>
              <w:spacing w:line="271" w:lineRule="auto"/>
              <w:rPr>
                <w:rFonts w:ascii="Arial"/>
                <w:color w:val="auto"/>
                <w:sz w:val="21"/>
              </w:rPr>
            </w:pPr>
          </w:p>
          <w:p w14:paraId="1A4804BC">
            <w:pPr>
              <w:spacing w:line="271" w:lineRule="auto"/>
              <w:rPr>
                <w:rFonts w:ascii="Arial"/>
                <w:color w:val="auto"/>
                <w:sz w:val="21"/>
              </w:rPr>
            </w:pPr>
          </w:p>
          <w:p w14:paraId="53784142">
            <w:pPr>
              <w:spacing w:line="271" w:lineRule="auto"/>
              <w:rPr>
                <w:rFonts w:ascii="Arial"/>
                <w:color w:val="auto"/>
                <w:sz w:val="21"/>
              </w:rPr>
            </w:pPr>
          </w:p>
          <w:p w14:paraId="27A7E976">
            <w:pPr>
              <w:pStyle w:val="13"/>
              <w:spacing w:before="78" w:line="242" w:lineRule="auto"/>
              <w:ind w:left="349"/>
              <w:rPr>
                <w:color w:val="auto"/>
              </w:rPr>
            </w:pPr>
            <w:r>
              <w:rPr>
                <w:color w:val="auto"/>
              </w:rPr>
              <w:t>1</w:t>
            </w:r>
          </w:p>
        </w:tc>
        <w:tc>
          <w:tcPr>
            <w:tcW w:w="1527" w:type="dxa"/>
            <w:vAlign w:val="top"/>
          </w:tcPr>
          <w:p w14:paraId="53A830C0">
            <w:pPr>
              <w:spacing w:line="271" w:lineRule="auto"/>
              <w:rPr>
                <w:rFonts w:ascii="Arial"/>
                <w:color w:val="auto"/>
                <w:sz w:val="21"/>
              </w:rPr>
            </w:pPr>
          </w:p>
          <w:p w14:paraId="40EB0957">
            <w:pPr>
              <w:spacing w:line="271" w:lineRule="auto"/>
              <w:rPr>
                <w:rFonts w:ascii="Arial"/>
                <w:color w:val="auto"/>
                <w:sz w:val="21"/>
              </w:rPr>
            </w:pPr>
          </w:p>
          <w:p w14:paraId="5D799D23">
            <w:pPr>
              <w:spacing w:line="271" w:lineRule="auto"/>
              <w:rPr>
                <w:rFonts w:ascii="Arial"/>
                <w:color w:val="auto"/>
                <w:sz w:val="21"/>
              </w:rPr>
            </w:pPr>
          </w:p>
          <w:p w14:paraId="530549DF">
            <w:pPr>
              <w:spacing w:line="271" w:lineRule="auto"/>
              <w:rPr>
                <w:rFonts w:ascii="Arial"/>
                <w:color w:val="auto"/>
                <w:sz w:val="21"/>
              </w:rPr>
            </w:pPr>
          </w:p>
          <w:p w14:paraId="4D70A486">
            <w:pPr>
              <w:spacing w:line="271" w:lineRule="auto"/>
              <w:rPr>
                <w:rFonts w:ascii="Arial"/>
                <w:color w:val="auto"/>
                <w:sz w:val="21"/>
              </w:rPr>
            </w:pPr>
          </w:p>
          <w:p w14:paraId="47954370">
            <w:pPr>
              <w:pStyle w:val="13"/>
              <w:spacing w:before="78" w:line="221" w:lineRule="auto"/>
              <w:ind w:left="292"/>
              <w:rPr>
                <w:color w:val="auto"/>
              </w:rPr>
            </w:pPr>
            <w:r>
              <w:rPr>
                <w:color w:val="auto"/>
                <w:spacing w:val="-4"/>
              </w:rPr>
              <w:t>企业业绩</w:t>
            </w:r>
          </w:p>
        </w:tc>
        <w:tc>
          <w:tcPr>
            <w:tcW w:w="8050" w:type="dxa"/>
            <w:vAlign w:val="top"/>
          </w:tcPr>
          <w:p w14:paraId="45E14EAE">
            <w:pPr>
              <w:pStyle w:val="13"/>
              <w:spacing w:before="115" w:line="219" w:lineRule="auto"/>
              <w:ind w:left="112"/>
              <w:rPr>
                <w:color w:val="auto"/>
              </w:rPr>
            </w:pPr>
            <w:r>
              <w:rPr>
                <w:color w:val="auto"/>
                <w:spacing w:val="-2"/>
              </w:rPr>
              <w:t>供应商提供完成类似项目业绩情况，每提供一项得2分，最高得6分。</w:t>
            </w:r>
          </w:p>
          <w:p w14:paraId="2CFBAF98">
            <w:pPr>
              <w:pStyle w:val="13"/>
              <w:spacing w:before="181" w:line="361" w:lineRule="auto"/>
              <w:ind w:left="112" w:right="21"/>
              <w:rPr>
                <w:color w:val="auto"/>
              </w:rPr>
            </w:pPr>
            <w:r>
              <w:rPr>
                <w:color w:val="auto"/>
                <w:spacing w:val="-2"/>
              </w:rPr>
              <w:t>注：需提供合同协议书和竣工验收报告（或竣工验收表</w:t>
            </w:r>
            <w:r>
              <w:rPr>
                <w:color w:val="auto"/>
                <w:spacing w:val="-15"/>
              </w:rPr>
              <w:t>），</w:t>
            </w:r>
            <w:r>
              <w:rPr>
                <w:color w:val="auto"/>
                <w:spacing w:val="-2"/>
              </w:rPr>
              <w:t>合同协议书需提</w:t>
            </w:r>
            <w:r>
              <w:rPr>
                <w:color w:val="auto"/>
              </w:rPr>
              <w:t xml:space="preserve"> </w:t>
            </w:r>
            <w:r>
              <w:rPr>
                <w:color w:val="auto"/>
                <w:spacing w:val="-3"/>
              </w:rPr>
              <w:t>供合同关键页（包含项目名称、合同标的、双方签字盖章页及合同签订日期</w:t>
            </w:r>
            <w:r>
              <w:rPr>
                <w:color w:val="auto"/>
                <w:spacing w:val="7"/>
              </w:rPr>
              <w:t xml:space="preserve"> </w:t>
            </w:r>
            <w:r>
              <w:rPr>
                <w:color w:val="auto"/>
                <w:spacing w:val="-7"/>
              </w:rPr>
              <w:t>等内容）。提供以上证明材料原件的彩色扫描件</w:t>
            </w:r>
            <w:r>
              <w:rPr>
                <w:color w:val="auto"/>
                <w:spacing w:val="-8"/>
              </w:rPr>
              <w:t>加盖单位公章，否则不得分。</w:t>
            </w:r>
            <w:r>
              <w:rPr>
                <w:color w:val="auto"/>
              </w:rPr>
              <w:t xml:space="preserve"> </w:t>
            </w:r>
            <w:r>
              <w:rPr>
                <w:color w:val="auto"/>
                <w:spacing w:val="-3"/>
              </w:rPr>
              <w:t>如经评标委员会认定所提供业绩证明材料残缺不全、模糊难辨或未提供的不</w:t>
            </w:r>
            <w:r>
              <w:rPr>
                <w:color w:val="auto"/>
                <w:spacing w:val="7"/>
              </w:rPr>
              <w:t xml:space="preserve"> </w:t>
            </w:r>
            <w:r>
              <w:rPr>
                <w:color w:val="auto"/>
                <w:spacing w:val="-4"/>
              </w:rPr>
              <w:t>得分。</w:t>
            </w:r>
          </w:p>
        </w:tc>
        <w:tc>
          <w:tcPr>
            <w:tcW w:w="714" w:type="dxa"/>
            <w:vAlign w:val="top"/>
          </w:tcPr>
          <w:p w14:paraId="1B261650">
            <w:pPr>
              <w:spacing w:line="271" w:lineRule="auto"/>
              <w:rPr>
                <w:rFonts w:ascii="Arial"/>
                <w:color w:val="auto"/>
                <w:sz w:val="21"/>
              </w:rPr>
            </w:pPr>
          </w:p>
          <w:p w14:paraId="225DB936">
            <w:pPr>
              <w:spacing w:line="271" w:lineRule="auto"/>
              <w:rPr>
                <w:rFonts w:ascii="Arial"/>
                <w:color w:val="auto"/>
                <w:sz w:val="21"/>
              </w:rPr>
            </w:pPr>
          </w:p>
          <w:p w14:paraId="7549FDED">
            <w:pPr>
              <w:spacing w:line="271" w:lineRule="auto"/>
              <w:rPr>
                <w:rFonts w:ascii="Arial"/>
                <w:color w:val="auto"/>
                <w:sz w:val="21"/>
              </w:rPr>
            </w:pPr>
          </w:p>
          <w:p w14:paraId="14558331">
            <w:pPr>
              <w:spacing w:line="271" w:lineRule="auto"/>
              <w:rPr>
                <w:rFonts w:ascii="Arial"/>
                <w:color w:val="auto"/>
                <w:sz w:val="21"/>
              </w:rPr>
            </w:pPr>
          </w:p>
          <w:p w14:paraId="158ED10F">
            <w:pPr>
              <w:spacing w:line="271" w:lineRule="auto"/>
              <w:rPr>
                <w:rFonts w:ascii="Arial"/>
                <w:color w:val="auto"/>
                <w:sz w:val="21"/>
              </w:rPr>
            </w:pPr>
          </w:p>
          <w:p w14:paraId="4562C0FF">
            <w:pPr>
              <w:pStyle w:val="13"/>
              <w:spacing w:before="78"/>
              <w:ind w:left="306"/>
              <w:rPr>
                <w:color w:val="auto"/>
              </w:rPr>
            </w:pPr>
            <w:r>
              <w:rPr>
                <w:color w:val="auto"/>
              </w:rPr>
              <w:t>6</w:t>
            </w:r>
          </w:p>
        </w:tc>
      </w:tr>
      <w:tr w14:paraId="6EC7C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770" w:type="dxa"/>
            <w:vAlign w:val="top"/>
          </w:tcPr>
          <w:p w14:paraId="78132AB4">
            <w:pPr>
              <w:spacing w:line="260" w:lineRule="auto"/>
              <w:rPr>
                <w:rFonts w:ascii="Arial"/>
                <w:color w:val="auto"/>
                <w:sz w:val="21"/>
              </w:rPr>
            </w:pPr>
          </w:p>
          <w:p w14:paraId="4D05875B">
            <w:pPr>
              <w:spacing w:line="260" w:lineRule="auto"/>
              <w:rPr>
                <w:rFonts w:ascii="Arial"/>
                <w:color w:val="auto"/>
                <w:sz w:val="21"/>
              </w:rPr>
            </w:pPr>
          </w:p>
          <w:p w14:paraId="6595CAEB">
            <w:pPr>
              <w:spacing w:line="260" w:lineRule="auto"/>
              <w:rPr>
                <w:rFonts w:ascii="Arial"/>
                <w:color w:val="auto"/>
                <w:sz w:val="21"/>
              </w:rPr>
            </w:pPr>
          </w:p>
          <w:p w14:paraId="72947A47">
            <w:pPr>
              <w:spacing w:line="260" w:lineRule="auto"/>
              <w:rPr>
                <w:rFonts w:ascii="Arial"/>
                <w:color w:val="auto"/>
                <w:sz w:val="21"/>
              </w:rPr>
            </w:pPr>
          </w:p>
          <w:p w14:paraId="41559494">
            <w:pPr>
              <w:spacing w:line="260" w:lineRule="auto"/>
              <w:rPr>
                <w:rFonts w:ascii="Arial"/>
                <w:color w:val="auto"/>
                <w:sz w:val="21"/>
              </w:rPr>
            </w:pPr>
          </w:p>
          <w:p w14:paraId="70BBEE71">
            <w:pPr>
              <w:spacing w:line="260" w:lineRule="auto"/>
              <w:rPr>
                <w:rFonts w:ascii="Arial"/>
                <w:color w:val="auto"/>
                <w:sz w:val="21"/>
              </w:rPr>
            </w:pPr>
          </w:p>
          <w:p w14:paraId="42C297CD">
            <w:pPr>
              <w:spacing w:line="260" w:lineRule="auto"/>
              <w:rPr>
                <w:rFonts w:ascii="Arial"/>
                <w:color w:val="auto"/>
                <w:sz w:val="21"/>
              </w:rPr>
            </w:pPr>
          </w:p>
          <w:p w14:paraId="241B40C8">
            <w:pPr>
              <w:pStyle w:val="13"/>
              <w:spacing w:before="78" w:line="242" w:lineRule="auto"/>
              <w:ind w:left="334"/>
              <w:rPr>
                <w:color w:val="auto"/>
              </w:rPr>
            </w:pPr>
            <w:r>
              <w:rPr>
                <w:color w:val="auto"/>
              </w:rPr>
              <w:t>2</w:t>
            </w:r>
          </w:p>
        </w:tc>
        <w:tc>
          <w:tcPr>
            <w:tcW w:w="1527" w:type="dxa"/>
            <w:vAlign w:val="top"/>
          </w:tcPr>
          <w:p w14:paraId="09FF4D27">
            <w:pPr>
              <w:spacing w:line="264" w:lineRule="auto"/>
              <w:rPr>
                <w:rFonts w:ascii="Arial"/>
                <w:color w:val="auto"/>
                <w:sz w:val="21"/>
              </w:rPr>
            </w:pPr>
          </w:p>
          <w:p w14:paraId="46A5B40C">
            <w:pPr>
              <w:spacing w:line="265" w:lineRule="auto"/>
              <w:rPr>
                <w:rFonts w:ascii="Arial"/>
                <w:color w:val="auto"/>
                <w:sz w:val="21"/>
              </w:rPr>
            </w:pPr>
          </w:p>
          <w:p w14:paraId="21954BB2">
            <w:pPr>
              <w:spacing w:line="265" w:lineRule="auto"/>
              <w:rPr>
                <w:rFonts w:ascii="Arial"/>
                <w:color w:val="auto"/>
                <w:sz w:val="21"/>
              </w:rPr>
            </w:pPr>
          </w:p>
          <w:p w14:paraId="1FB686C8">
            <w:pPr>
              <w:spacing w:line="265" w:lineRule="auto"/>
              <w:rPr>
                <w:rFonts w:ascii="Arial"/>
                <w:color w:val="auto"/>
                <w:sz w:val="21"/>
              </w:rPr>
            </w:pPr>
          </w:p>
          <w:p w14:paraId="54CC37A5">
            <w:pPr>
              <w:spacing w:line="265" w:lineRule="auto"/>
              <w:rPr>
                <w:rFonts w:ascii="Arial"/>
                <w:color w:val="auto"/>
                <w:sz w:val="21"/>
              </w:rPr>
            </w:pPr>
          </w:p>
          <w:p w14:paraId="7893F3A7">
            <w:pPr>
              <w:spacing w:line="265" w:lineRule="auto"/>
              <w:rPr>
                <w:rFonts w:ascii="Arial"/>
                <w:color w:val="auto"/>
                <w:sz w:val="21"/>
              </w:rPr>
            </w:pPr>
          </w:p>
          <w:p w14:paraId="053B9AF6">
            <w:pPr>
              <w:pStyle w:val="13"/>
              <w:spacing w:before="78" w:line="220" w:lineRule="auto"/>
              <w:ind w:left="172"/>
              <w:rPr>
                <w:color w:val="auto"/>
              </w:rPr>
            </w:pPr>
            <w:r>
              <w:rPr>
                <w:color w:val="auto"/>
                <w:spacing w:val="-3"/>
              </w:rPr>
              <w:t>项目负责人</w:t>
            </w:r>
          </w:p>
          <w:p w14:paraId="1400A11C">
            <w:pPr>
              <w:pStyle w:val="13"/>
              <w:spacing w:before="181" w:line="221" w:lineRule="auto"/>
              <w:ind w:left="288"/>
              <w:rPr>
                <w:color w:val="auto"/>
              </w:rPr>
            </w:pPr>
            <w:r>
              <w:rPr>
                <w:color w:val="auto"/>
                <w:spacing w:val="-3"/>
              </w:rPr>
              <w:t>相关业绩</w:t>
            </w:r>
          </w:p>
        </w:tc>
        <w:tc>
          <w:tcPr>
            <w:tcW w:w="8050" w:type="dxa"/>
            <w:vAlign w:val="top"/>
          </w:tcPr>
          <w:p w14:paraId="028A5447">
            <w:pPr>
              <w:pStyle w:val="13"/>
              <w:spacing w:before="117" w:line="360" w:lineRule="auto"/>
              <w:ind w:left="113" w:right="103" w:firstLine="2"/>
              <w:rPr>
                <w:color w:val="auto"/>
              </w:rPr>
            </w:pPr>
            <w:r>
              <w:rPr>
                <w:color w:val="auto"/>
                <w:spacing w:val="-4"/>
              </w:rPr>
              <w:t>项目负责人业绩：提供项目负责人类似项目业绩，每提供一项得1</w:t>
            </w:r>
            <w:r>
              <w:rPr>
                <w:color w:val="auto"/>
                <w:spacing w:val="-5"/>
              </w:rPr>
              <w:t>分，最高</w:t>
            </w:r>
            <w:r>
              <w:rPr>
                <w:color w:val="auto"/>
              </w:rPr>
              <w:t xml:space="preserve"> </w:t>
            </w:r>
            <w:r>
              <w:rPr>
                <w:color w:val="auto"/>
                <w:spacing w:val="-10"/>
              </w:rPr>
              <w:t>得3分。</w:t>
            </w:r>
          </w:p>
          <w:p w14:paraId="1257A7F0">
            <w:pPr>
              <w:pStyle w:val="13"/>
              <w:spacing w:line="360" w:lineRule="auto"/>
              <w:ind w:left="112" w:right="103"/>
              <w:rPr>
                <w:color w:val="auto"/>
              </w:rPr>
            </w:pPr>
            <w:r>
              <w:rPr>
                <w:color w:val="auto"/>
                <w:spacing w:val="-2"/>
              </w:rPr>
              <w:t>注：需提供合同协议书和竣工验收报告（或竣工验收表</w:t>
            </w:r>
            <w:r>
              <w:rPr>
                <w:color w:val="auto"/>
                <w:spacing w:val="-15"/>
              </w:rPr>
              <w:t>），</w:t>
            </w:r>
            <w:r>
              <w:rPr>
                <w:color w:val="auto"/>
                <w:spacing w:val="-2"/>
              </w:rPr>
              <w:t>合同协议书需提</w:t>
            </w:r>
            <w:r>
              <w:rPr>
                <w:color w:val="auto"/>
              </w:rPr>
              <w:t xml:space="preserve"> </w:t>
            </w:r>
            <w:r>
              <w:rPr>
                <w:color w:val="auto"/>
                <w:spacing w:val="-3"/>
              </w:rPr>
              <w:t>供合同关键页（包含项目名称、合同标的、双方签字盖章页及合同签订日期</w:t>
            </w:r>
            <w:r>
              <w:rPr>
                <w:color w:val="auto"/>
                <w:spacing w:val="7"/>
              </w:rPr>
              <w:t xml:space="preserve"> </w:t>
            </w:r>
            <w:r>
              <w:rPr>
                <w:color w:val="auto"/>
                <w:spacing w:val="-2"/>
              </w:rPr>
              <w:t>等内容）。</w:t>
            </w:r>
          </w:p>
          <w:p w14:paraId="165ADC77">
            <w:pPr>
              <w:pStyle w:val="13"/>
              <w:spacing w:before="2" w:line="359" w:lineRule="auto"/>
              <w:ind w:left="116" w:right="103" w:hanging="4"/>
              <w:rPr>
                <w:color w:val="auto"/>
              </w:rPr>
            </w:pPr>
            <w:r>
              <w:rPr>
                <w:color w:val="auto"/>
                <w:spacing w:val="-3"/>
              </w:rPr>
              <w:t>注：业绩证明材料须反映项目负责人，项目负责人和企业业绩不得复用，否</w:t>
            </w:r>
            <w:r>
              <w:rPr>
                <w:color w:val="auto"/>
                <w:spacing w:val="7"/>
              </w:rPr>
              <w:t xml:space="preserve"> </w:t>
            </w:r>
            <w:r>
              <w:rPr>
                <w:color w:val="auto"/>
                <w:spacing w:val="-2"/>
              </w:rPr>
              <w:t>则复用业绩本项不予计分。</w:t>
            </w:r>
          </w:p>
          <w:p w14:paraId="519D816C">
            <w:pPr>
              <w:pStyle w:val="13"/>
              <w:spacing w:line="219" w:lineRule="auto"/>
              <w:ind w:left="113"/>
              <w:rPr>
                <w:color w:val="auto"/>
              </w:rPr>
            </w:pPr>
            <w:r>
              <w:rPr>
                <w:color w:val="auto"/>
                <w:spacing w:val="-1"/>
              </w:rPr>
              <w:t>提供以上证明材料的原件彩色扫描件加盖单位公章，否则不得分。</w:t>
            </w:r>
          </w:p>
        </w:tc>
        <w:tc>
          <w:tcPr>
            <w:tcW w:w="714" w:type="dxa"/>
            <w:vAlign w:val="top"/>
          </w:tcPr>
          <w:p w14:paraId="0A22BF47">
            <w:pPr>
              <w:spacing w:line="260" w:lineRule="auto"/>
              <w:rPr>
                <w:rFonts w:ascii="Arial"/>
                <w:color w:val="auto"/>
                <w:sz w:val="21"/>
              </w:rPr>
            </w:pPr>
          </w:p>
          <w:p w14:paraId="4D46CADB">
            <w:pPr>
              <w:spacing w:line="260" w:lineRule="auto"/>
              <w:rPr>
                <w:rFonts w:ascii="Arial"/>
                <w:color w:val="auto"/>
                <w:sz w:val="21"/>
              </w:rPr>
            </w:pPr>
          </w:p>
          <w:p w14:paraId="4D428D12">
            <w:pPr>
              <w:spacing w:line="260" w:lineRule="auto"/>
              <w:rPr>
                <w:rFonts w:ascii="Arial"/>
                <w:color w:val="auto"/>
                <w:sz w:val="21"/>
              </w:rPr>
            </w:pPr>
          </w:p>
          <w:p w14:paraId="170B4EBE">
            <w:pPr>
              <w:spacing w:line="260" w:lineRule="auto"/>
              <w:rPr>
                <w:rFonts w:ascii="Arial"/>
                <w:color w:val="auto"/>
                <w:sz w:val="21"/>
              </w:rPr>
            </w:pPr>
          </w:p>
          <w:p w14:paraId="03693C00">
            <w:pPr>
              <w:spacing w:line="260" w:lineRule="auto"/>
              <w:rPr>
                <w:rFonts w:ascii="Arial"/>
                <w:color w:val="auto"/>
                <w:sz w:val="21"/>
              </w:rPr>
            </w:pPr>
          </w:p>
          <w:p w14:paraId="5ADE5E0D">
            <w:pPr>
              <w:spacing w:line="260" w:lineRule="auto"/>
              <w:rPr>
                <w:rFonts w:ascii="Arial"/>
                <w:color w:val="auto"/>
                <w:sz w:val="21"/>
              </w:rPr>
            </w:pPr>
          </w:p>
          <w:p w14:paraId="217EAB2E">
            <w:pPr>
              <w:spacing w:line="261" w:lineRule="auto"/>
              <w:rPr>
                <w:rFonts w:ascii="Arial"/>
                <w:color w:val="auto"/>
                <w:sz w:val="21"/>
              </w:rPr>
            </w:pPr>
          </w:p>
          <w:p w14:paraId="18A59C90">
            <w:pPr>
              <w:pStyle w:val="13"/>
              <w:spacing w:before="78"/>
              <w:ind w:left="309"/>
              <w:rPr>
                <w:color w:val="auto"/>
              </w:rPr>
            </w:pPr>
            <w:r>
              <w:rPr>
                <w:color w:val="auto"/>
              </w:rPr>
              <w:t>3</w:t>
            </w:r>
          </w:p>
        </w:tc>
      </w:tr>
      <w:tr w14:paraId="64C4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70" w:type="dxa"/>
            <w:vAlign w:val="top"/>
          </w:tcPr>
          <w:p w14:paraId="427B8449">
            <w:pPr>
              <w:spacing w:line="271" w:lineRule="auto"/>
              <w:rPr>
                <w:rFonts w:ascii="Arial"/>
                <w:color w:val="auto"/>
                <w:sz w:val="21"/>
              </w:rPr>
            </w:pPr>
          </w:p>
          <w:p w14:paraId="0F15A694">
            <w:pPr>
              <w:spacing w:line="271" w:lineRule="auto"/>
              <w:rPr>
                <w:rFonts w:ascii="Arial"/>
                <w:color w:val="auto"/>
                <w:sz w:val="21"/>
              </w:rPr>
            </w:pPr>
          </w:p>
          <w:p w14:paraId="16BC5A6E">
            <w:pPr>
              <w:spacing w:line="271" w:lineRule="auto"/>
              <w:rPr>
                <w:rFonts w:ascii="Arial"/>
                <w:color w:val="auto"/>
                <w:sz w:val="21"/>
              </w:rPr>
            </w:pPr>
          </w:p>
          <w:p w14:paraId="776D90B3">
            <w:pPr>
              <w:spacing w:line="272" w:lineRule="auto"/>
              <w:rPr>
                <w:rFonts w:ascii="Arial"/>
                <w:color w:val="auto"/>
                <w:sz w:val="21"/>
              </w:rPr>
            </w:pPr>
          </w:p>
          <w:p w14:paraId="492E3EF2">
            <w:pPr>
              <w:spacing w:line="272" w:lineRule="auto"/>
              <w:rPr>
                <w:rFonts w:ascii="Arial"/>
                <w:color w:val="auto"/>
                <w:sz w:val="21"/>
              </w:rPr>
            </w:pPr>
          </w:p>
          <w:p w14:paraId="3F61561F">
            <w:pPr>
              <w:pStyle w:val="13"/>
              <w:spacing w:before="78"/>
              <w:ind w:left="336"/>
              <w:rPr>
                <w:color w:val="auto"/>
              </w:rPr>
            </w:pPr>
            <w:r>
              <w:rPr>
                <w:color w:val="auto"/>
              </w:rPr>
              <w:t>3</w:t>
            </w:r>
          </w:p>
        </w:tc>
        <w:tc>
          <w:tcPr>
            <w:tcW w:w="1527" w:type="dxa"/>
            <w:vAlign w:val="top"/>
          </w:tcPr>
          <w:p w14:paraId="03FCD2B2">
            <w:pPr>
              <w:spacing w:line="297" w:lineRule="auto"/>
              <w:rPr>
                <w:rFonts w:ascii="Arial"/>
                <w:color w:val="auto"/>
                <w:sz w:val="21"/>
              </w:rPr>
            </w:pPr>
          </w:p>
          <w:p w14:paraId="07946BB2">
            <w:pPr>
              <w:spacing w:line="297" w:lineRule="auto"/>
              <w:rPr>
                <w:rFonts w:ascii="Arial"/>
                <w:color w:val="auto"/>
                <w:sz w:val="21"/>
              </w:rPr>
            </w:pPr>
          </w:p>
          <w:p w14:paraId="7E34AE48">
            <w:pPr>
              <w:spacing w:line="297" w:lineRule="auto"/>
              <w:rPr>
                <w:rFonts w:ascii="Arial"/>
                <w:color w:val="auto"/>
                <w:sz w:val="21"/>
              </w:rPr>
            </w:pPr>
          </w:p>
          <w:p w14:paraId="3E3E3F1B">
            <w:pPr>
              <w:pStyle w:val="13"/>
              <w:spacing w:before="78" w:line="222" w:lineRule="auto"/>
              <w:ind w:left="190"/>
              <w:rPr>
                <w:color w:val="auto"/>
              </w:rPr>
            </w:pPr>
            <w:r>
              <w:rPr>
                <w:color w:val="auto"/>
                <w:spacing w:val="-7"/>
              </w:rPr>
              <w:t>团队人员配</w:t>
            </w:r>
          </w:p>
          <w:p w14:paraId="54A7616F">
            <w:pPr>
              <w:pStyle w:val="13"/>
              <w:spacing w:before="180" w:line="220" w:lineRule="auto"/>
              <w:ind w:left="166"/>
              <w:rPr>
                <w:color w:val="auto"/>
              </w:rPr>
            </w:pPr>
            <w:r>
              <w:rPr>
                <w:color w:val="auto"/>
                <w:spacing w:val="-2"/>
              </w:rPr>
              <w:t>置（项目负</w:t>
            </w:r>
          </w:p>
          <w:p w14:paraId="722E28CA">
            <w:pPr>
              <w:pStyle w:val="13"/>
              <w:spacing w:before="182" w:line="220" w:lineRule="auto"/>
              <w:ind w:left="177"/>
              <w:rPr>
                <w:color w:val="auto"/>
              </w:rPr>
            </w:pPr>
            <w:r>
              <w:rPr>
                <w:color w:val="auto"/>
                <w:spacing w:val="-4"/>
              </w:rPr>
              <w:t>责人除外）</w:t>
            </w:r>
          </w:p>
        </w:tc>
        <w:tc>
          <w:tcPr>
            <w:tcW w:w="8050" w:type="dxa"/>
            <w:vAlign w:val="top"/>
          </w:tcPr>
          <w:p w14:paraId="391953C8">
            <w:pPr>
              <w:pStyle w:val="13"/>
              <w:spacing w:before="119" w:line="360" w:lineRule="auto"/>
              <w:ind w:left="112" w:right="103"/>
              <w:jc w:val="both"/>
              <w:rPr>
                <w:color w:val="auto"/>
              </w:rPr>
            </w:pPr>
            <w:r>
              <w:rPr>
                <w:color w:val="auto"/>
                <w:spacing w:val="-3"/>
              </w:rPr>
              <w:t>技术负责人、质量管理员、安全管理员、材料管理员、计划管理员、施工资</w:t>
            </w:r>
            <w:r>
              <w:rPr>
                <w:color w:val="auto"/>
                <w:spacing w:val="6"/>
              </w:rPr>
              <w:t xml:space="preserve"> </w:t>
            </w:r>
            <w:r>
              <w:rPr>
                <w:color w:val="auto"/>
                <w:spacing w:val="-3"/>
              </w:rPr>
              <w:t>料管理员等要配备齐全，其中技术负责人须附中级及以上职称证书，质量管</w:t>
            </w:r>
            <w:r>
              <w:rPr>
                <w:color w:val="auto"/>
                <w:spacing w:val="7"/>
              </w:rPr>
              <w:t xml:space="preserve"> </w:t>
            </w:r>
            <w:r>
              <w:rPr>
                <w:color w:val="auto"/>
                <w:spacing w:val="-3"/>
              </w:rPr>
              <w:t>理员、安全管理员、材料管理员、计划管理员、施工资料管理员须附相应的</w:t>
            </w:r>
            <w:r>
              <w:rPr>
                <w:color w:val="auto"/>
                <w:spacing w:val="7"/>
              </w:rPr>
              <w:t xml:space="preserve"> </w:t>
            </w:r>
            <w:r>
              <w:rPr>
                <w:color w:val="auto"/>
                <w:spacing w:val="-3"/>
              </w:rPr>
              <w:t>岗位证书。上述管理人员相应证件每提供一类，得1分，满分6分。</w:t>
            </w:r>
          </w:p>
          <w:p w14:paraId="0EDF69A6">
            <w:pPr>
              <w:pStyle w:val="13"/>
              <w:spacing w:before="1" w:line="361" w:lineRule="auto"/>
              <w:ind w:left="112" w:right="103"/>
              <w:jc w:val="both"/>
              <w:rPr>
                <w:color w:val="auto"/>
              </w:rPr>
            </w:pPr>
            <w:r>
              <w:rPr>
                <w:color w:val="auto"/>
                <w:spacing w:val="-3"/>
              </w:rPr>
              <w:t>注：提供技术负责人职称证书彩色扫描件加盖单位公章，其他人员的上岗证</w:t>
            </w:r>
            <w:r>
              <w:rPr>
                <w:color w:val="auto"/>
                <w:spacing w:val="7"/>
              </w:rPr>
              <w:t xml:space="preserve"> </w:t>
            </w:r>
            <w:r>
              <w:rPr>
                <w:color w:val="auto"/>
                <w:spacing w:val="-1"/>
              </w:rPr>
              <w:t>彩色扫描件加盖单位公章，否则不得分。</w:t>
            </w:r>
          </w:p>
        </w:tc>
        <w:tc>
          <w:tcPr>
            <w:tcW w:w="714" w:type="dxa"/>
            <w:vAlign w:val="top"/>
          </w:tcPr>
          <w:p w14:paraId="496B8C36">
            <w:pPr>
              <w:spacing w:line="271" w:lineRule="auto"/>
              <w:rPr>
                <w:rFonts w:ascii="Arial"/>
                <w:color w:val="auto"/>
                <w:sz w:val="21"/>
              </w:rPr>
            </w:pPr>
          </w:p>
          <w:p w14:paraId="3AE49267">
            <w:pPr>
              <w:spacing w:line="271" w:lineRule="auto"/>
              <w:rPr>
                <w:rFonts w:ascii="Arial"/>
                <w:color w:val="auto"/>
                <w:sz w:val="21"/>
              </w:rPr>
            </w:pPr>
          </w:p>
          <w:p w14:paraId="633059F9">
            <w:pPr>
              <w:spacing w:line="271" w:lineRule="auto"/>
              <w:rPr>
                <w:rFonts w:ascii="Arial"/>
                <w:color w:val="auto"/>
                <w:sz w:val="21"/>
              </w:rPr>
            </w:pPr>
          </w:p>
          <w:p w14:paraId="787A9AD0">
            <w:pPr>
              <w:spacing w:line="272" w:lineRule="auto"/>
              <w:rPr>
                <w:rFonts w:ascii="Arial"/>
                <w:color w:val="auto"/>
                <w:sz w:val="21"/>
              </w:rPr>
            </w:pPr>
          </w:p>
          <w:p w14:paraId="0998DF8F">
            <w:pPr>
              <w:spacing w:line="272" w:lineRule="auto"/>
              <w:rPr>
                <w:rFonts w:ascii="Arial"/>
                <w:color w:val="auto"/>
                <w:sz w:val="21"/>
              </w:rPr>
            </w:pPr>
          </w:p>
          <w:p w14:paraId="516279AB">
            <w:pPr>
              <w:pStyle w:val="13"/>
              <w:spacing w:before="78"/>
              <w:ind w:left="306"/>
              <w:rPr>
                <w:color w:val="auto"/>
              </w:rPr>
            </w:pPr>
            <w:r>
              <w:rPr>
                <w:color w:val="auto"/>
              </w:rPr>
              <w:t>6</w:t>
            </w:r>
          </w:p>
        </w:tc>
      </w:tr>
      <w:tr w14:paraId="5CFAD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2" w:hRule="atLeast"/>
        </w:trPr>
        <w:tc>
          <w:tcPr>
            <w:tcW w:w="770" w:type="dxa"/>
            <w:vAlign w:val="top"/>
          </w:tcPr>
          <w:p w14:paraId="1AB13B8A">
            <w:pPr>
              <w:spacing w:line="264" w:lineRule="auto"/>
              <w:rPr>
                <w:rFonts w:ascii="Arial"/>
                <w:color w:val="auto"/>
                <w:sz w:val="21"/>
              </w:rPr>
            </w:pPr>
          </w:p>
          <w:p w14:paraId="7C745F9D">
            <w:pPr>
              <w:spacing w:line="264" w:lineRule="auto"/>
              <w:rPr>
                <w:rFonts w:ascii="Arial"/>
                <w:color w:val="auto"/>
                <w:sz w:val="21"/>
              </w:rPr>
            </w:pPr>
          </w:p>
          <w:p w14:paraId="5B732B65">
            <w:pPr>
              <w:spacing w:line="264" w:lineRule="auto"/>
              <w:rPr>
                <w:rFonts w:ascii="Arial"/>
                <w:color w:val="auto"/>
                <w:sz w:val="21"/>
              </w:rPr>
            </w:pPr>
          </w:p>
          <w:p w14:paraId="3A6CEF7F">
            <w:pPr>
              <w:spacing w:line="265" w:lineRule="auto"/>
              <w:rPr>
                <w:rFonts w:ascii="Arial"/>
                <w:color w:val="auto"/>
                <w:sz w:val="21"/>
              </w:rPr>
            </w:pPr>
          </w:p>
          <w:p w14:paraId="46D32C48">
            <w:pPr>
              <w:spacing w:line="265" w:lineRule="auto"/>
              <w:rPr>
                <w:rFonts w:ascii="Arial"/>
                <w:color w:val="auto"/>
                <w:sz w:val="21"/>
              </w:rPr>
            </w:pPr>
          </w:p>
          <w:p w14:paraId="543D0071">
            <w:pPr>
              <w:spacing w:line="265" w:lineRule="auto"/>
              <w:rPr>
                <w:rFonts w:ascii="Arial"/>
                <w:color w:val="auto"/>
                <w:sz w:val="21"/>
              </w:rPr>
            </w:pPr>
          </w:p>
          <w:p w14:paraId="5275DC1B">
            <w:pPr>
              <w:pStyle w:val="13"/>
              <w:spacing w:before="78"/>
              <w:ind w:left="336"/>
              <w:rPr>
                <w:rFonts w:hint="eastAsia" w:eastAsia="宋体"/>
                <w:color w:val="auto"/>
                <w:lang w:eastAsia="zh-CN"/>
              </w:rPr>
            </w:pPr>
            <w:r>
              <w:rPr>
                <w:rFonts w:hint="eastAsia"/>
                <w:color w:val="auto"/>
                <w:lang w:val="en-US" w:eastAsia="zh-CN"/>
              </w:rPr>
              <w:t>4</w:t>
            </w:r>
          </w:p>
        </w:tc>
        <w:tc>
          <w:tcPr>
            <w:tcW w:w="1527" w:type="dxa"/>
            <w:vAlign w:val="top"/>
          </w:tcPr>
          <w:p w14:paraId="7924D396">
            <w:pPr>
              <w:spacing w:line="271" w:lineRule="auto"/>
              <w:rPr>
                <w:rFonts w:ascii="Arial"/>
                <w:color w:val="auto"/>
                <w:sz w:val="21"/>
              </w:rPr>
            </w:pPr>
          </w:p>
          <w:p w14:paraId="7CFAE8E1">
            <w:pPr>
              <w:spacing w:line="271" w:lineRule="auto"/>
              <w:rPr>
                <w:rFonts w:ascii="Arial"/>
                <w:color w:val="auto"/>
                <w:sz w:val="21"/>
              </w:rPr>
            </w:pPr>
          </w:p>
          <w:p w14:paraId="611ADF17">
            <w:pPr>
              <w:spacing w:line="271" w:lineRule="auto"/>
              <w:rPr>
                <w:rFonts w:ascii="Arial"/>
                <w:color w:val="auto"/>
                <w:sz w:val="21"/>
              </w:rPr>
            </w:pPr>
          </w:p>
          <w:p w14:paraId="7A42DF16">
            <w:pPr>
              <w:spacing w:line="271" w:lineRule="auto"/>
              <w:rPr>
                <w:rFonts w:ascii="Arial"/>
                <w:color w:val="auto"/>
                <w:sz w:val="21"/>
              </w:rPr>
            </w:pPr>
          </w:p>
          <w:p w14:paraId="0663C1EE">
            <w:pPr>
              <w:spacing w:line="271" w:lineRule="auto"/>
              <w:rPr>
                <w:rFonts w:ascii="Arial"/>
                <w:color w:val="auto"/>
                <w:sz w:val="21"/>
              </w:rPr>
            </w:pPr>
          </w:p>
          <w:p w14:paraId="1B24A6F8">
            <w:pPr>
              <w:pStyle w:val="13"/>
              <w:spacing w:before="78" w:line="221" w:lineRule="auto"/>
              <w:ind w:left="172"/>
              <w:rPr>
                <w:color w:val="auto"/>
              </w:rPr>
            </w:pPr>
            <w:r>
              <w:rPr>
                <w:color w:val="auto"/>
                <w:spacing w:val="-3"/>
              </w:rPr>
              <w:t>项目实施方</w:t>
            </w:r>
          </w:p>
          <w:p w14:paraId="282EC6D9">
            <w:pPr>
              <w:pStyle w:val="13"/>
              <w:spacing w:before="180" w:line="221" w:lineRule="auto"/>
              <w:ind w:left="650"/>
              <w:rPr>
                <w:color w:val="auto"/>
              </w:rPr>
            </w:pPr>
            <w:r>
              <w:rPr>
                <w:color w:val="auto"/>
              </w:rPr>
              <w:t>案</w:t>
            </w:r>
          </w:p>
        </w:tc>
        <w:tc>
          <w:tcPr>
            <w:tcW w:w="8050" w:type="dxa"/>
            <w:vAlign w:val="top"/>
          </w:tcPr>
          <w:p w14:paraId="04EFE54C">
            <w:pPr>
              <w:pStyle w:val="13"/>
              <w:spacing w:before="115" w:line="219" w:lineRule="auto"/>
              <w:ind w:left="112"/>
              <w:rPr>
                <w:color w:val="auto"/>
              </w:rPr>
            </w:pPr>
            <w:r>
              <w:rPr>
                <w:color w:val="auto"/>
                <w:spacing w:val="-1"/>
              </w:rPr>
              <w:t>根据各投标人提供的项目整体实施方案进行评审：</w:t>
            </w:r>
          </w:p>
          <w:p w14:paraId="0363F195">
            <w:pPr>
              <w:pStyle w:val="13"/>
              <w:spacing w:before="182" w:line="360" w:lineRule="auto"/>
              <w:ind w:left="113" w:right="103" w:firstLine="118"/>
              <w:rPr>
                <w:rFonts w:hint="eastAsia" w:eastAsia="宋体"/>
                <w:color w:val="auto"/>
                <w:lang w:eastAsia="zh-CN"/>
              </w:rPr>
            </w:pPr>
            <w:r>
              <w:rPr>
                <w:color w:val="auto"/>
                <w:spacing w:val="-2"/>
              </w:rPr>
              <w:t>①施工准备； ②施工计划及施工方案； ③质量服务计划表；</w:t>
            </w:r>
            <w:r>
              <w:rPr>
                <w:color w:val="auto"/>
                <w:spacing w:val="-22"/>
              </w:rPr>
              <w:t xml:space="preserve"> </w:t>
            </w:r>
            <w:r>
              <w:rPr>
                <w:color w:val="auto"/>
                <w:spacing w:val="-2"/>
              </w:rPr>
              <w:t>④</w:t>
            </w:r>
            <w:r>
              <w:rPr>
                <w:color w:val="auto"/>
                <w:spacing w:val="-3"/>
              </w:rPr>
              <w:t>人员配备</w:t>
            </w:r>
            <w:r>
              <w:rPr>
                <w:color w:val="auto"/>
              </w:rPr>
              <w:t xml:space="preserve"> 方案；⑤材料配备及使用方案；⑥机械设备使</w:t>
            </w:r>
            <w:r>
              <w:rPr>
                <w:color w:val="auto"/>
                <w:spacing w:val="-1"/>
              </w:rPr>
              <w:t>用方案；⑦资金使用计划</w:t>
            </w:r>
            <w:r>
              <w:rPr>
                <w:rFonts w:hint="eastAsia"/>
                <w:color w:val="auto"/>
                <w:spacing w:val="-1"/>
                <w:lang w:eastAsia="zh-CN"/>
              </w:rPr>
              <w:t>。</w:t>
            </w:r>
          </w:p>
          <w:p w14:paraId="55D1FEB4">
            <w:pPr>
              <w:pStyle w:val="13"/>
              <w:spacing w:line="361" w:lineRule="auto"/>
              <w:ind w:left="112" w:right="103"/>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2"/>
              </w:rPr>
              <w:t>并满足采购需求的得</w:t>
            </w:r>
            <w:r>
              <w:rPr>
                <w:rFonts w:hint="eastAsia"/>
                <w:color w:val="auto"/>
                <w:spacing w:val="-20"/>
                <w:lang w:val="en-US" w:eastAsia="zh-CN"/>
              </w:rPr>
              <w:t>14</w:t>
            </w:r>
            <w:r>
              <w:rPr>
                <w:color w:val="auto"/>
                <w:spacing w:val="-47"/>
              </w:rPr>
              <w:t xml:space="preserve"> </w:t>
            </w:r>
            <w:r>
              <w:rPr>
                <w:color w:val="auto"/>
                <w:spacing w:val="-2"/>
              </w:rPr>
              <w:t>分，每缺少一项内容扣</w:t>
            </w:r>
            <w:r>
              <w:rPr>
                <w:rFonts w:hint="eastAsia"/>
                <w:color w:val="auto"/>
                <w:spacing w:val="-31"/>
                <w:lang w:val="en-US" w:eastAsia="zh-CN"/>
              </w:rPr>
              <w:t>2</w:t>
            </w:r>
            <w:r>
              <w:rPr>
                <w:color w:val="auto"/>
                <w:spacing w:val="-2"/>
              </w:rPr>
              <w:t>分，每有一项内容不完</w:t>
            </w:r>
            <w:r>
              <w:rPr>
                <w:color w:val="auto"/>
                <w:spacing w:val="4"/>
              </w:rPr>
              <w:t>整或未能满足采购需求的或每有一处不具有针对性或逻辑性错误且不完整</w:t>
            </w:r>
            <w:r>
              <w:rPr>
                <w:color w:val="auto"/>
                <w:spacing w:val="-5"/>
              </w:rPr>
              <w:t>的扣1分，扣完为止。</w:t>
            </w:r>
          </w:p>
        </w:tc>
        <w:tc>
          <w:tcPr>
            <w:tcW w:w="714" w:type="dxa"/>
            <w:vAlign w:val="top"/>
          </w:tcPr>
          <w:p w14:paraId="264F6CC2">
            <w:pPr>
              <w:spacing w:line="264" w:lineRule="auto"/>
              <w:rPr>
                <w:rFonts w:ascii="Arial"/>
                <w:color w:val="auto"/>
                <w:sz w:val="21"/>
              </w:rPr>
            </w:pPr>
          </w:p>
          <w:p w14:paraId="19472DB8">
            <w:pPr>
              <w:spacing w:line="264" w:lineRule="auto"/>
              <w:rPr>
                <w:rFonts w:ascii="Arial"/>
                <w:color w:val="auto"/>
                <w:sz w:val="21"/>
              </w:rPr>
            </w:pPr>
          </w:p>
          <w:p w14:paraId="265C1AA9">
            <w:pPr>
              <w:spacing w:line="264" w:lineRule="auto"/>
              <w:rPr>
                <w:rFonts w:ascii="Arial"/>
                <w:color w:val="auto"/>
                <w:sz w:val="21"/>
              </w:rPr>
            </w:pPr>
          </w:p>
          <w:p w14:paraId="4BF14529">
            <w:pPr>
              <w:spacing w:line="265" w:lineRule="auto"/>
              <w:rPr>
                <w:rFonts w:ascii="Arial"/>
                <w:color w:val="auto"/>
                <w:sz w:val="21"/>
              </w:rPr>
            </w:pPr>
          </w:p>
          <w:p w14:paraId="197827FD">
            <w:pPr>
              <w:spacing w:line="265" w:lineRule="auto"/>
              <w:rPr>
                <w:rFonts w:ascii="Arial"/>
                <w:color w:val="auto"/>
                <w:sz w:val="21"/>
              </w:rPr>
            </w:pPr>
          </w:p>
          <w:p w14:paraId="04F35556">
            <w:pPr>
              <w:spacing w:line="265" w:lineRule="auto"/>
              <w:rPr>
                <w:rFonts w:ascii="Arial"/>
                <w:color w:val="auto"/>
                <w:sz w:val="21"/>
              </w:rPr>
            </w:pPr>
          </w:p>
          <w:p w14:paraId="561A3853">
            <w:pPr>
              <w:pStyle w:val="13"/>
              <w:spacing w:before="78"/>
              <w:ind w:left="262"/>
              <w:rPr>
                <w:rFonts w:hint="eastAsia" w:eastAsia="宋体"/>
                <w:color w:val="auto"/>
                <w:lang w:eastAsia="zh-CN"/>
              </w:rPr>
            </w:pPr>
            <w:r>
              <w:rPr>
                <w:color w:val="auto"/>
                <w:spacing w:val="-14"/>
              </w:rPr>
              <w:t>1</w:t>
            </w:r>
            <w:r>
              <w:rPr>
                <w:rFonts w:hint="eastAsia"/>
                <w:color w:val="auto"/>
                <w:spacing w:val="-14"/>
                <w:lang w:val="en-US" w:eastAsia="zh-CN"/>
              </w:rPr>
              <w:t>4</w:t>
            </w:r>
          </w:p>
        </w:tc>
      </w:tr>
      <w:tr w14:paraId="4C98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1" w:hRule="atLeast"/>
        </w:trPr>
        <w:tc>
          <w:tcPr>
            <w:tcW w:w="770" w:type="dxa"/>
            <w:vAlign w:val="top"/>
          </w:tcPr>
          <w:p w14:paraId="7C35B776">
            <w:pPr>
              <w:spacing w:line="265" w:lineRule="auto"/>
              <w:rPr>
                <w:rFonts w:ascii="Arial"/>
                <w:color w:val="auto"/>
                <w:sz w:val="21"/>
              </w:rPr>
            </w:pPr>
          </w:p>
          <w:p w14:paraId="593DBF06">
            <w:pPr>
              <w:spacing w:line="265" w:lineRule="auto"/>
              <w:rPr>
                <w:rFonts w:ascii="Arial"/>
                <w:color w:val="auto"/>
                <w:sz w:val="21"/>
              </w:rPr>
            </w:pPr>
          </w:p>
          <w:p w14:paraId="07CF7186">
            <w:pPr>
              <w:spacing w:line="265" w:lineRule="auto"/>
              <w:rPr>
                <w:rFonts w:ascii="Arial"/>
                <w:color w:val="auto"/>
                <w:sz w:val="21"/>
              </w:rPr>
            </w:pPr>
          </w:p>
          <w:p w14:paraId="563B69EC">
            <w:pPr>
              <w:spacing w:line="265" w:lineRule="auto"/>
              <w:rPr>
                <w:rFonts w:ascii="Arial"/>
                <w:color w:val="auto"/>
                <w:sz w:val="21"/>
              </w:rPr>
            </w:pPr>
          </w:p>
          <w:p w14:paraId="5EB89A17">
            <w:pPr>
              <w:spacing w:line="265" w:lineRule="auto"/>
              <w:rPr>
                <w:rFonts w:ascii="Arial"/>
                <w:color w:val="auto"/>
                <w:sz w:val="21"/>
              </w:rPr>
            </w:pPr>
          </w:p>
          <w:p w14:paraId="31557CA7">
            <w:pPr>
              <w:spacing w:line="265" w:lineRule="auto"/>
              <w:rPr>
                <w:rFonts w:ascii="Arial"/>
                <w:color w:val="auto"/>
                <w:sz w:val="21"/>
              </w:rPr>
            </w:pPr>
          </w:p>
          <w:p w14:paraId="4D95C0A1">
            <w:pPr>
              <w:pStyle w:val="13"/>
              <w:spacing w:before="78"/>
              <w:ind w:left="333"/>
              <w:rPr>
                <w:rFonts w:hint="eastAsia" w:eastAsia="宋体"/>
                <w:color w:val="auto"/>
                <w:lang w:eastAsia="zh-CN"/>
              </w:rPr>
            </w:pPr>
            <w:r>
              <w:rPr>
                <w:rFonts w:hint="eastAsia"/>
                <w:color w:val="auto"/>
                <w:lang w:val="en-US" w:eastAsia="zh-CN"/>
              </w:rPr>
              <w:t>5</w:t>
            </w:r>
          </w:p>
        </w:tc>
        <w:tc>
          <w:tcPr>
            <w:tcW w:w="1527" w:type="dxa"/>
            <w:vAlign w:val="top"/>
          </w:tcPr>
          <w:p w14:paraId="54C19F03">
            <w:pPr>
              <w:spacing w:line="271" w:lineRule="auto"/>
              <w:rPr>
                <w:rFonts w:ascii="Arial"/>
                <w:color w:val="auto"/>
                <w:sz w:val="21"/>
              </w:rPr>
            </w:pPr>
          </w:p>
          <w:p w14:paraId="634F268E">
            <w:pPr>
              <w:spacing w:line="271" w:lineRule="auto"/>
              <w:rPr>
                <w:rFonts w:ascii="Arial"/>
                <w:color w:val="auto"/>
                <w:sz w:val="21"/>
              </w:rPr>
            </w:pPr>
          </w:p>
          <w:p w14:paraId="50652FC1">
            <w:pPr>
              <w:spacing w:line="271" w:lineRule="auto"/>
              <w:rPr>
                <w:rFonts w:ascii="Arial"/>
                <w:color w:val="auto"/>
                <w:sz w:val="21"/>
              </w:rPr>
            </w:pPr>
          </w:p>
          <w:p w14:paraId="0CCFBF5D">
            <w:pPr>
              <w:spacing w:line="271" w:lineRule="auto"/>
              <w:rPr>
                <w:rFonts w:ascii="Arial"/>
                <w:color w:val="auto"/>
                <w:sz w:val="21"/>
              </w:rPr>
            </w:pPr>
          </w:p>
          <w:p w14:paraId="0D601C0A">
            <w:pPr>
              <w:spacing w:line="271" w:lineRule="auto"/>
              <w:rPr>
                <w:rFonts w:ascii="Arial"/>
                <w:color w:val="auto"/>
                <w:sz w:val="21"/>
              </w:rPr>
            </w:pPr>
          </w:p>
          <w:p w14:paraId="22887851">
            <w:pPr>
              <w:pStyle w:val="13"/>
              <w:spacing w:before="78" w:line="221" w:lineRule="auto"/>
              <w:ind w:left="167"/>
              <w:rPr>
                <w:color w:val="auto"/>
              </w:rPr>
            </w:pPr>
            <w:r>
              <w:rPr>
                <w:color w:val="auto"/>
                <w:spacing w:val="-2"/>
              </w:rPr>
              <w:t>施工工期保</w:t>
            </w:r>
          </w:p>
          <w:p w14:paraId="716B8C7B">
            <w:pPr>
              <w:pStyle w:val="13"/>
              <w:spacing w:before="180" w:line="221" w:lineRule="auto"/>
              <w:ind w:left="408"/>
              <w:rPr>
                <w:color w:val="auto"/>
              </w:rPr>
            </w:pPr>
            <w:r>
              <w:rPr>
                <w:color w:val="auto"/>
                <w:spacing w:val="-4"/>
              </w:rPr>
              <w:t>证措施</w:t>
            </w:r>
          </w:p>
        </w:tc>
        <w:tc>
          <w:tcPr>
            <w:tcW w:w="8050" w:type="dxa"/>
            <w:vAlign w:val="top"/>
          </w:tcPr>
          <w:p w14:paraId="1EB7F54B">
            <w:pPr>
              <w:pStyle w:val="13"/>
              <w:spacing w:before="117" w:line="221" w:lineRule="auto"/>
              <w:ind w:left="112"/>
              <w:rPr>
                <w:color w:val="auto"/>
              </w:rPr>
            </w:pPr>
            <w:r>
              <w:rPr>
                <w:color w:val="auto"/>
                <w:spacing w:val="-1"/>
              </w:rPr>
              <w:t>针对工程施工进度控制和工期保证措施方案进行评审：</w:t>
            </w:r>
          </w:p>
          <w:p w14:paraId="3C7A6309">
            <w:pPr>
              <w:pStyle w:val="13"/>
              <w:spacing w:before="180" w:line="360" w:lineRule="auto"/>
              <w:ind w:left="113" w:right="103" w:hanging="1"/>
              <w:rPr>
                <w:rFonts w:hint="eastAsia" w:eastAsia="宋体"/>
                <w:color w:val="auto"/>
                <w:lang w:eastAsia="zh-CN"/>
              </w:rPr>
            </w:pPr>
            <w:r>
              <w:rPr>
                <w:color w:val="auto"/>
                <w:spacing w:val="-3"/>
              </w:rPr>
              <w:t>①施工整体进度计划；②进度控制；③工期保证措施；④明确可行的节点目</w:t>
            </w:r>
            <w:r>
              <w:rPr>
                <w:color w:val="auto"/>
                <w:spacing w:val="7"/>
              </w:rPr>
              <w:t xml:space="preserve"> </w:t>
            </w:r>
            <w:r>
              <w:rPr>
                <w:color w:val="auto"/>
                <w:spacing w:val="-1"/>
              </w:rPr>
              <w:t>标；⑤制定相应的进度横道图</w:t>
            </w:r>
            <w:r>
              <w:rPr>
                <w:rFonts w:hint="eastAsia"/>
                <w:color w:val="auto"/>
                <w:spacing w:val="-1"/>
                <w:lang w:eastAsia="zh-CN"/>
              </w:rPr>
              <w:t>。</w:t>
            </w:r>
          </w:p>
          <w:p w14:paraId="4A4505F5">
            <w:pPr>
              <w:pStyle w:val="13"/>
              <w:spacing w:line="361" w:lineRule="auto"/>
              <w:ind w:left="114" w:right="103" w:hanging="2"/>
              <w:jc w:val="both"/>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3"/>
              </w:rPr>
              <w:t>并满足采购需求的得</w:t>
            </w:r>
            <w:r>
              <w:rPr>
                <w:rFonts w:hint="eastAsia"/>
                <w:color w:val="auto"/>
                <w:spacing w:val="-3"/>
                <w:lang w:val="en-US" w:eastAsia="zh-CN"/>
              </w:rPr>
              <w:t>10</w:t>
            </w:r>
            <w:r>
              <w:rPr>
                <w:color w:val="auto"/>
                <w:spacing w:val="-3"/>
              </w:rPr>
              <w:t>分，每缺少一项内容扣</w:t>
            </w:r>
            <w:r>
              <w:rPr>
                <w:rFonts w:hint="eastAsia"/>
                <w:color w:val="auto"/>
                <w:spacing w:val="-3"/>
                <w:lang w:val="en-US" w:eastAsia="zh-CN"/>
              </w:rPr>
              <w:t>2</w:t>
            </w:r>
            <w:r>
              <w:rPr>
                <w:color w:val="auto"/>
                <w:spacing w:val="-3"/>
              </w:rPr>
              <w:t>分，每有一项内容不完整</w:t>
            </w:r>
            <w:r>
              <w:rPr>
                <w:color w:val="auto"/>
                <w:spacing w:val="4"/>
              </w:rPr>
              <w:t>或未能满足采购需求的或每有一处不具有针对性或逻辑性错误且不完整的</w:t>
            </w:r>
            <w:r>
              <w:rPr>
                <w:color w:val="auto"/>
                <w:spacing w:val="17"/>
              </w:rPr>
              <w:t xml:space="preserve"> </w:t>
            </w:r>
            <w:r>
              <w:rPr>
                <w:color w:val="auto"/>
                <w:spacing w:val="-6"/>
              </w:rPr>
              <w:t>扣1分；扣完为止。</w:t>
            </w:r>
          </w:p>
        </w:tc>
        <w:tc>
          <w:tcPr>
            <w:tcW w:w="714" w:type="dxa"/>
            <w:vAlign w:val="top"/>
          </w:tcPr>
          <w:p w14:paraId="092ACFBA">
            <w:pPr>
              <w:spacing w:line="265" w:lineRule="auto"/>
              <w:rPr>
                <w:rFonts w:ascii="Arial"/>
                <w:color w:val="auto"/>
                <w:sz w:val="21"/>
              </w:rPr>
            </w:pPr>
          </w:p>
          <w:p w14:paraId="052B4A03">
            <w:pPr>
              <w:spacing w:line="265" w:lineRule="auto"/>
              <w:rPr>
                <w:rFonts w:ascii="Arial"/>
                <w:color w:val="auto"/>
                <w:sz w:val="21"/>
              </w:rPr>
            </w:pPr>
          </w:p>
          <w:p w14:paraId="4F3FA3F6">
            <w:pPr>
              <w:spacing w:line="265" w:lineRule="auto"/>
              <w:rPr>
                <w:rFonts w:ascii="Arial"/>
                <w:color w:val="auto"/>
                <w:sz w:val="21"/>
              </w:rPr>
            </w:pPr>
          </w:p>
          <w:p w14:paraId="793E7E97">
            <w:pPr>
              <w:spacing w:line="265" w:lineRule="auto"/>
              <w:rPr>
                <w:rFonts w:ascii="Arial"/>
                <w:color w:val="auto"/>
                <w:sz w:val="21"/>
              </w:rPr>
            </w:pPr>
          </w:p>
          <w:p w14:paraId="3D581F7C">
            <w:pPr>
              <w:spacing w:line="265" w:lineRule="auto"/>
              <w:rPr>
                <w:rFonts w:ascii="Arial"/>
                <w:color w:val="auto"/>
                <w:sz w:val="21"/>
              </w:rPr>
            </w:pPr>
          </w:p>
          <w:p w14:paraId="79CFB34D">
            <w:pPr>
              <w:spacing w:line="265" w:lineRule="auto"/>
              <w:rPr>
                <w:rFonts w:ascii="Arial"/>
                <w:color w:val="auto"/>
                <w:sz w:val="21"/>
              </w:rPr>
            </w:pPr>
          </w:p>
          <w:p w14:paraId="2B072DA7">
            <w:pPr>
              <w:pStyle w:val="13"/>
              <w:spacing w:before="78"/>
              <w:ind w:left="305"/>
              <w:rPr>
                <w:rFonts w:hint="default" w:eastAsia="宋体"/>
                <w:color w:val="auto"/>
                <w:lang w:val="en-US" w:eastAsia="zh-CN"/>
              </w:rPr>
            </w:pPr>
            <w:r>
              <w:rPr>
                <w:rFonts w:hint="eastAsia"/>
                <w:color w:val="auto"/>
                <w:lang w:val="en-US" w:eastAsia="zh-CN"/>
              </w:rPr>
              <w:t>10</w:t>
            </w:r>
          </w:p>
        </w:tc>
      </w:tr>
      <w:tr w14:paraId="5CA3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4" w:hRule="atLeast"/>
        </w:trPr>
        <w:tc>
          <w:tcPr>
            <w:tcW w:w="770" w:type="dxa"/>
            <w:vAlign w:val="top"/>
          </w:tcPr>
          <w:p w14:paraId="58E2987E">
            <w:pPr>
              <w:spacing w:line="247" w:lineRule="auto"/>
              <w:rPr>
                <w:rFonts w:ascii="Arial"/>
                <w:color w:val="auto"/>
                <w:sz w:val="21"/>
              </w:rPr>
            </w:pPr>
          </w:p>
          <w:p w14:paraId="5D387084">
            <w:pPr>
              <w:spacing w:line="247" w:lineRule="auto"/>
              <w:rPr>
                <w:rFonts w:ascii="Arial"/>
                <w:color w:val="auto"/>
                <w:sz w:val="21"/>
              </w:rPr>
            </w:pPr>
          </w:p>
          <w:p w14:paraId="1F0E34A1">
            <w:pPr>
              <w:spacing w:line="247" w:lineRule="auto"/>
              <w:rPr>
                <w:rFonts w:ascii="Arial"/>
                <w:color w:val="auto"/>
                <w:sz w:val="21"/>
              </w:rPr>
            </w:pPr>
          </w:p>
          <w:p w14:paraId="17CD6F0C">
            <w:pPr>
              <w:spacing w:line="247" w:lineRule="auto"/>
              <w:rPr>
                <w:rFonts w:ascii="Arial"/>
                <w:color w:val="auto"/>
                <w:sz w:val="21"/>
              </w:rPr>
            </w:pPr>
          </w:p>
          <w:p w14:paraId="21FE1914">
            <w:pPr>
              <w:spacing w:line="247" w:lineRule="auto"/>
              <w:rPr>
                <w:rFonts w:ascii="Arial"/>
                <w:color w:val="auto"/>
                <w:sz w:val="21"/>
              </w:rPr>
            </w:pPr>
          </w:p>
          <w:p w14:paraId="6F7D1BBF">
            <w:pPr>
              <w:spacing w:line="247" w:lineRule="auto"/>
              <w:rPr>
                <w:rFonts w:ascii="Arial"/>
                <w:color w:val="auto"/>
                <w:sz w:val="21"/>
              </w:rPr>
            </w:pPr>
          </w:p>
          <w:p w14:paraId="22BDE274">
            <w:pPr>
              <w:spacing w:line="248" w:lineRule="auto"/>
              <w:rPr>
                <w:rFonts w:ascii="Arial"/>
                <w:color w:val="auto"/>
                <w:sz w:val="21"/>
              </w:rPr>
            </w:pPr>
          </w:p>
          <w:p w14:paraId="442ABCEE">
            <w:pPr>
              <w:spacing w:line="248" w:lineRule="auto"/>
              <w:rPr>
                <w:rFonts w:ascii="Arial"/>
                <w:color w:val="auto"/>
                <w:sz w:val="21"/>
              </w:rPr>
            </w:pPr>
          </w:p>
          <w:p w14:paraId="7230FA2C">
            <w:pPr>
              <w:pStyle w:val="13"/>
              <w:spacing w:before="78"/>
              <w:ind w:left="337"/>
              <w:rPr>
                <w:rFonts w:hint="eastAsia" w:eastAsia="宋体"/>
                <w:color w:val="auto"/>
                <w:lang w:eastAsia="zh-CN"/>
              </w:rPr>
            </w:pPr>
            <w:r>
              <w:rPr>
                <w:rFonts w:hint="eastAsia"/>
                <w:color w:val="auto"/>
                <w:lang w:val="en-US" w:eastAsia="zh-CN"/>
              </w:rPr>
              <w:t>6</w:t>
            </w:r>
          </w:p>
        </w:tc>
        <w:tc>
          <w:tcPr>
            <w:tcW w:w="1527" w:type="dxa"/>
            <w:vAlign w:val="top"/>
          </w:tcPr>
          <w:p w14:paraId="7CBEF0B0">
            <w:pPr>
              <w:spacing w:line="252" w:lineRule="auto"/>
              <w:rPr>
                <w:rFonts w:ascii="Arial"/>
                <w:color w:val="auto"/>
                <w:sz w:val="21"/>
              </w:rPr>
            </w:pPr>
          </w:p>
          <w:p w14:paraId="3DF12E22">
            <w:pPr>
              <w:spacing w:line="252" w:lineRule="auto"/>
              <w:rPr>
                <w:rFonts w:ascii="Arial"/>
                <w:color w:val="auto"/>
                <w:sz w:val="21"/>
              </w:rPr>
            </w:pPr>
          </w:p>
          <w:p w14:paraId="1CD9E737">
            <w:pPr>
              <w:spacing w:line="252" w:lineRule="auto"/>
              <w:rPr>
                <w:rFonts w:ascii="Arial"/>
                <w:color w:val="auto"/>
                <w:sz w:val="21"/>
              </w:rPr>
            </w:pPr>
          </w:p>
          <w:p w14:paraId="4F26F3DA">
            <w:pPr>
              <w:spacing w:line="252" w:lineRule="auto"/>
              <w:rPr>
                <w:rFonts w:ascii="Arial"/>
                <w:color w:val="auto"/>
                <w:sz w:val="21"/>
              </w:rPr>
            </w:pPr>
          </w:p>
          <w:p w14:paraId="040CF5AB">
            <w:pPr>
              <w:spacing w:line="252" w:lineRule="auto"/>
              <w:rPr>
                <w:rFonts w:ascii="Arial"/>
                <w:color w:val="auto"/>
                <w:sz w:val="21"/>
              </w:rPr>
            </w:pPr>
          </w:p>
          <w:p w14:paraId="4BCDD000">
            <w:pPr>
              <w:spacing w:line="252" w:lineRule="auto"/>
              <w:rPr>
                <w:rFonts w:ascii="Arial"/>
                <w:color w:val="auto"/>
                <w:sz w:val="21"/>
              </w:rPr>
            </w:pPr>
          </w:p>
          <w:p w14:paraId="71595393">
            <w:pPr>
              <w:pStyle w:val="13"/>
              <w:spacing w:before="78" w:line="220" w:lineRule="auto"/>
              <w:ind w:left="169"/>
              <w:rPr>
                <w:color w:val="auto"/>
              </w:rPr>
            </w:pPr>
            <w:r>
              <w:rPr>
                <w:color w:val="auto"/>
                <w:spacing w:val="-3"/>
              </w:rPr>
              <w:t>质量管理及</w:t>
            </w:r>
          </w:p>
          <w:p w14:paraId="3C13421B">
            <w:pPr>
              <w:pStyle w:val="13"/>
              <w:spacing w:before="181" w:line="221" w:lineRule="auto"/>
              <w:ind w:left="169"/>
              <w:rPr>
                <w:color w:val="auto"/>
              </w:rPr>
            </w:pPr>
            <w:r>
              <w:rPr>
                <w:color w:val="auto"/>
                <w:spacing w:val="-3"/>
              </w:rPr>
              <w:t>质量保证措</w:t>
            </w:r>
          </w:p>
          <w:p w14:paraId="24D2C073">
            <w:pPr>
              <w:pStyle w:val="13"/>
              <w:spacing w:before="180" w:line="223" w:lineRule="auto"/>
              <w:ind w:left="647"/>
              <w:rPr>
                <w:color w:val="auto"/>
              </w:rPr>
            </w:pPr>
            <w:r>
              <w:rPr>
                <w:color w:val="auto"/>
              </w:rPr>
              <w:t>施</w:t>
            </w:r>
          </w:p>
        </w:tc>
        <w:tc>
          <w:tcPr>
            <w:tcW w:w="8050" w:type="dxa"/>
            <w:vAlign w:val="top"/>
          </w:tcPr>
          <w:p w14:paraId="2C37E840">
            <w:pPr>
              <w:pStyle w:val="13"/>
              <w:spacing w:before="119" w:line="220" w:lineRule="auto"/>
              <w:ind w:left="112"/>
              <w:rPr>
                <w:color w:val="auto"/>
              </w:rPr>
            </w:pPr>
            <w:r>
              <w:rPr>
                <w:color w:val="auto"/>
                <w:spacing w:val="-1"/>
              </w:rPr>
              <w:t>针对工程的质量管理及质量保证措施方面的评审：</w:t>
            </w:r>
          </w:p>
          <w:p w14:paraId="4B9884E5">
            <w:pPr>
              <w:pStyle w:val="13"/>
              <w:spacing w:before="183" w:line="361" w:lineRule="auto"/>
              <w:ind w:left="112" w:right="103"/>
              <w:jc w:val="both"/>
              <w:rPr>
                <w:color w:val="auto"/>
              </w:rPr>
            </w:pPr>
            <w:r>
              <w:rPr>
                <w:color w:val="auto"/>
                <w:spacing w:val="-3"/>
              </w:rPr>
              <w:t>施工质量管理及保证方案含：①保证质量的施工要素控制措施方案；②质量</w:t>
            </w:r>
            <w:r>
              <w:rPr>
                <w:color w:val="auto"/>
                <w:spacing w:val="7"/>
              </w:rPr>
              <w:t xml:space="preserve"> </w:t>
            </w:r>
            <w:r>
              <w:rPr>
                <w:color w:val="auto"/>
                <w:spacing w:val="-3"/>
              </w:rPr>
              <w:t>控制的管理制度；③质量管理的组织措施，④对主要工序、施工工艺、材料</w:t>
            </w:r>
            <w:r>
              <w:rPr>
                <w:color w:val="auto"/>
                <w:spacing w:val="7"/>
              </w:rPr>
              <w:t xml:space="preserve"> </w:t>
            </w:r>
            <w:r>
              <w:rPr>
                <w:color w:val="auto"/>
                <w:spacing w:val="-1"/>
              </w:rPr>
              <w:t>验收等的质量控制方案。</w:t>
            </w:r>
          </w:p>
          <w:p w14:paraId="050E9801">
            <w:pPr>
              <w:pStyle w:val="13"/>
              <w:spacing w:before="306" w:line="361" w:lineRule="auto"/>
              <w:ind w:left="114" w:right="103" w:hanging="2"/>
              <w:jc w:val="both"/>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1"/>
              </w:rPr>
              <w:t>并满足采购需求的得8分，每缺少一项内容扣2分，每有一项内容不完整</w:t>
            </w:r>
            <w:r>
              <w:rPr>
                <w:color w:val="auto"/>
              </w:rPr>
              <w:t xml:space="preserve"> </w:t>
            </w:r>
            <w:r>
              <w:rPr>
                <w:color w:val="auto"/>
                <w:spacing w:val="4"/>
              </w:rPr>
              <w:t>或未能满足采购需求的或每有一处不具有针对性或逻辑性错误且不完整的</w:t>
            </w:r>
            <w:r>
              <w:rPr>
                <w:color w:val="auto"/>
                <w:spacing w:val="17"/>
              </w:rPr>
              <w:t xml:space="preserve"> </w:t>
            </w:r>
            <w:r>
              <w:rPr>
                <w:color w:val="auto"/>
                <w:spacing w:val="-6"/>
              </w:rPr>
              <w:t>扣1分；扣完为止。</w:t>
            </w:r>
          </w:p>
        </w:tc>
        <w:tc>
          <w:tcPr>
            <w:tcW w:w="714" w:type="dxa"/>
            <w:vAlign w:val="top"/>
          </w:tcPr>
          <w:p w14:paraId="6E3CC7F0">
            <w:pPr>
              <w:spacing w:line="247" w:lineRule="auto"/>
              <w:rPr>
                <w:rFonts w:ascii="Arial"/>
                <w:color w:val="auto"/>
                <w:sz w:val="21"/>
              </w:rPr>
            </w:pPr>
          </w:p>
          <w:p w14:paraId="0375F0D9">
            <w:pPr>
              <w:spacing w:line="247" w:lineRule="auto"/>
              <w:rPr>
                <w:rFonts w:ascii="Arial"/>
                <w:color w:val="auto"/>
                <w:sz w:val="21"/>
              </w:rPr>
            </w:pPr>
          </w:p>
          <w:p w14:paraId="3FEA8884">
            <w:pPr>
              <w:spacing w:line="247" w:lineRule="auto"/>
              <w:rPr>
                <w:rFonts w:ascii="Arial"/>
                <w:color w:val="auto"/>
                <w:sz w:val="21"/>
              </w:rPr>
            </w:pPr>
          </w:p>
          <w:p w14:paraId="7E703B0B">
            <w:pPr>
              <w:spacing w:line="247" w:lineRule="auto"/>
              <w:rPr>
                <w:rFonts w:ascii="Arial"/>
                <w:color w:val="auto"/>
                <w:sz w:val="21"/>
              </w:rPr>
            </w:pPr>
          </w:p>
          <w:p w14:paraId="0DA1C218">
            <w:pPr>
              <w:spacing w:line="247" w:lineRule="auto"/>
              <w:rPr>
                <w:rFonts w:ascii="Arial"/>
                <w:color w:val="auto"/>
                <w:sz w:val="21"/>
              </w:rPr>
            </w:pPr>
          </w:p>
          <w:p w14:paraId="5D8FC907">
            <w:pPr>
              <w:spacing w:line="247" w:lineRule="auto"/>
              <w:rPr>
                <w:rFonts w:ascii="Arial"/>
                <w:color w:val="auto"/>
                <w:sz w:val="21"/>
              </w:rPr>
            </w:pPr>
          </w:p>
          <w:p w14:paraId="7CCE7E31">
            <w:pPr>
              <w:spacing w:line="248" w:lineRule="auto"/>
              <w:rPr>
                <w:rFonts w:ascii="Arial"/>
                <w:color w:val="auto"/>
                <w:sz w:val="21"/>
              </w:rPr>
            </w:pPr>
          </w:p>
          <w:p w14:paraId="06C22578">
            <w:pPr>
              <w:spacing w:line="248" w:lineRule="auto"/>
              <w:rPr>
                <w:rFonts w:ascii="Arial"/>
                <w:color w:val="auto"/>
                <w:sz w:val="21"/>
              </w:rPr>
            </w:pPr>
          </w:p>
          <w:p w14:paraId="2BE74C71">
            <w:pPr>
              <w:pStyle w:val="13"/>
              <w:spacing w:before="78"/>
              <w:ind w:left="305"/>
              <w:rPr>
                <w:color w:val="auto"/>
              </w:rPr>
            </w:pPr>
            <w:r>
              <w:rPr>
                <w:color w:val="auto"/>
              </w:rPr>
              <w:t>8</w:t>
            </w:r>
          </w:p>
        </w:tc>
      </w:tr>
    </w:tbl>
    <w:p w14:paraId="622B9791">
      <w:pPr>
        <w:spacing w:line="196" w:lineRule="exact"/>
        <w:rPr>
          <w:rFonts w:ascii="Arial"/>
          <w:color w:val="auto"/>
          <w:sz w:val="17"/>
        </w:rPr>
      </w:pPr>
    </w:p>
    <w:p w14:paraId="456282E6">
      <w:pPr>
        <w:spacing w:line="196" w:lineRule="exact"/>
        <w:rPr>
          <w:rFonts w:ascii="Arial" w:hAnsi="Arial" w:eastAsia="Arial" w:cs="Arial"/>
          <w:color w:val="auto"/>
          <w:sz w:val="17"/>
          <w:szCs w:val="17"/>
        </w:rPr>
        <w:sectPr>
          <w:footerReference r:id="rId34" w:type="default"/>
          <w:pgSz w:w="11906" w:h="16839"/>
          <w:pgMar w:top="1418" w:right="432" w:bottom="1437" w:left="407" w:header="0" w:footer="1269" w:gutter="0"/>
          <w:pgNumType w:fmt="decimal"/>
          <w:cols w:space="720" w:num="1"/>
        </w:sectPr>
      </w:pPr>
    </w:p>
    <w:tbl>
      <w:tblPr>
        <w:tblStyle w:val="12"/>
        <w:tblW w:w="11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527"/>
        <w:gridCol w:w="8050"/>
        <w:gridCol w:w="714"/>
      </w:tblGrid>
      <w:tr w14:paraId="600C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2" w:hRule="atLeast"/>
        </w:trPr>
        <w:tc>
          <w:tcPr>
            <w:tcW w:w="770" w:type="dxa"/>
            <w:vAlign w:val="top"/>
          </w:tcPr>
          <w:p w14:paraId="239A6815">
            <w:pPr>
              <w:spacing w:line="257" w:lineRule="auto"/>
              <w:rPr>
                <w:rFonts w:ascii="Arial"/>
                <w:color w:val="auto"/>
                <w:sz w:val="21"/>
              </w:rPr>
            </w:pPr>
          </w:p>
          <w:p w14:paraId="7C172947">
            <w:pPr>
              <w:spacing w:line="257" w:lineRule="auto"/>
              <w:rPr>
                <w:rFonts w:ascii="Arial"/>
                <w:color w:val="auto"/>
                <w:sz w:val="21"/>
              </w:rPr>
            </w:pPr>
          </w:p>
          <w:p w14:paraId="27D26B7A">
            <w:pPr>
              <w:spacing w:line="257" w:lineRule="auto"/>
              <w:rPr>
                <w:rFonts w:ascii="Arial"/>
                <w:color w:val="auto"/>
                <w:sz w:val="21"/>
              </w:rPr>
            </w:pPr>
          </w:p>
          <w:p w14:paraId="47E546E5">
            <w:pPr>
              <w:spacing w:line="257" w:lineRule="auto"/>
              <w:rPr>
                <w:rFonts w:ascii="Arial"/>
                <w:color w:val="auto"/>
                <w:sz w:val="21"/>
              </w:rPr>
            </w:pPr>
          </w:p>
          <w:p w14:paraId="2BE5D1D1">
            <w:pPr>
              <w:spacing w:line="257" w:lineRule="auto"/>
              <w:rPr>
                <w:rFonts w:ascii="Arial"/>
                <w:color w:val="auto"/>
                <w:sz w:val="21"/>
              </w:rPr>
            </w:pPr>
          </w:p>
          <w:p w14:paraId="14E4F3A1">
            <w:pPr>
              <w:spacing w:line="257" w:lineRule="auto"/>
              <w:rPr>
                <w:rFonts w:ascii="Arial"/>
                <w:color w:val="auto"/>
                <w:sz w:val="21"/>
              </w:rPr>
            </w:pPr>
          </w:p>
          <w:p w14:paraId="7CE19073">
            <w:pPr>
              <w:spacing w:line="257" w:lineRule="auto"/>
              <w:rPr>
                <w:rFonts w:ascii="Arial"/>
                <w:color w:val="auto"/>
                <w:sz w:val="21"/>
              </w:rPr>
            </w:pPr>
          </w:p>
          <w:p w14:paraId="6BE71DA7">
            <w:pPr>
              <w:spacing w:line="257" w:lineRule="auto"/>
              <w:rPr>
                <w:rFonts w:ascii="Arial"/>
                <w:color w:val="auto"/>
                <w:sz w:val="21"/>
              </w:rPr>
            </w:pPr>
          </w:p>
          <w:p w14:paraId="0F5125B2">
            <w:pPr>
              <w:pStyle w:val="13"/>
              <w:spacing w:before="78"/>
              <w:ind w:left="332"/>
              <w:rPr>
                <w:rFonts w:hint="eastAsia" w:eastAsia="宋体"/>
                <w:color w:val="auto"/>
                <w:lang w:eastAsia="zh-CN"/>
              </w:rPr>
            </w:pPr>
            <w:r>
              <w:rPr>
                <w:rFonts w:hint="eastAsia"/>
                <w:color w:val="auto"/>
                <w:lang w:val="en-US" w:eastAsia="zh-CN"/>
              </w:rPr>
              <w:t>7</w:t>
            </w:r>
          </w:p>
        </w:tc>
        <w:tc>
          <w:tcPr>
            <w:tcW w:w="1527" w:type="dxa"/>
            <w:vAlign w:val="top"/>
          </w:tcPr>
          <w:p w14:paraId="6D37A127">
            <w:pPr>
              <w:spacing w:line="265" w:lineRule="auto"/>
              <w:rPr>
                <w:rFonts w:ascii="Arial"/>
                <w:color w:val="auto"/>
                <w:sz w:val="21"/>
              </w:rPr>
            </w:pPr>
          </w:p>
          <w:p w14:paraId="0624300A">
            <w:pPr>
              <w:spacing w:line="265" w:lineRule="auto"/>
              <w:rPr>
                <w:rFonts w:ascii="Arial"/>
                <w:color w:val="auto"/>
                <w:sz w:val="21"/>
              </w:rPr>
            </w:pPr>
          </w:p>
          <w:p w14:paraId="32A81AA8">
            <w:pPr>
              <w:spacing w:line="265" w:lineRule="auto"/>
              <w:rPr>
                <w:rFonts w:ascii="Arial"/>
                <w:color w:val="auto"/>
                <w:sz w:val="21"/>
              </w:rPr>
            </w:pPr>
          </w:p>
          <w:p w14:paraId="10699D50">
            <w:pPr>
              <w:spacing w:line="265" w:lineRule="auto"/>
              <w:rPr>
                <w:rFonts w:ascii="Arial"/>
                <w:color w:val="auto"/>
                <w:sz w:val="21"/>
              </w:rPr>
            </w:pPr>
          </w:p>
          <w:p w14:paraId="514AA12B">
            <w:pPr>
              <w:spacing w:line="265" w:lineRule="auto"/>
              <w:rPr>
                <w:rFonts w:ascii="Arial"/>
                <w:color w:val="auto"/>
                <w:sz w:val="21"/>
              </w:rPr>
            </w:pPr>
          </w:p>
          <w:p w14:paraId="3DAE9CC6">
            <w:pPr>
              <w:spacing w:line="265" w:lineRule="auto"/>
              <w:rPr>
                <w:rFonts w:ascii="Arial"/>
                <w:color w:val="auto"/>
                <w:sz w:val="21"/>
              </w:rPr>
            </w:pPr>
          </w:p>
          <w:p w14:paraId="047CDC10">
            <w:pPr>
              <w:pStyle w:val="13"/>
              <w:spacing w:before="78" w:line="222" w:lineRule="auto"/>
              <w:ind w:left="167"/>
              <w:rPr>
                <w:color w:val="auto"/>
              </w:rPr>
            </w:pPr>
            <w:r>
              <w:rPr>
                <w:color w:val="auto"/>
                <w:spacing w:val="-2"/>
              </w:rPr>
              <w:t>施工安全及</w:t>
            </w:r>
          </w:p>
          <w:p w14:paraId="1888EA23">
            <w:pPr>
              <w:pStyle w:val="13"/>
              <w:spacing w:before="180" w:line="220" w:lineRule="auto"/>
              <w:ind w:left="170"/>
              <w:rPr>
                <w:color w:val="auto"/>
              </w:rPr>
            </w:pPr>
            <w:r>
              <w:rPr>
                <w:color w:val="auto"/>
                <w:spacing w:val="-3"/>
              </w:rPr>
              <w:t>文明施工措</w:t>
            </w:r>
          </w:p>
          <w:p w14:paraId="37511183">
            <w:pPr>
              <w:pStyle w:val="13"/>
              <w:spacing w:before="181" w:line="223" w:lineRule="auto"/>
              <w:ind w:left="647"/>
              <w:rPr>
                <w:color w:val="auto"/>
              </w:rPr>
            </w:pPr>
            <w:r>
              <w:rPr>
                <w:color w:val="auto"/>
              </w:rPr>
              <w:t>施</w:t>
            </w:r>
          </w:p>
        </w:tc>
        <w:tc>
          <w:tcPr>
            <w:tcW w:w="8050" w:type="dxa"/>
            <w:vAlign w:val="top"/>
          </w:tcPr>
          <w:p w14:paraId="399E6CEB">
            <w:pPr>
              <w:pStyle w:val="13"/>
              <w:spacing w:before="119" w:line="220" w:lineRule="auto"/>
              <w:ind w:left="112"/>
              <w:rPr>
                <w:color w:val="auto"/>
              </w:rPr>
            </w:pPr>
            <w:r>
              <w:rPr>
                <w:color w:val="auto"/>
                <w:spacing w:val="-1"/>
              </w:rPr>
              <w:t>针对工程施工安全及文明施工措施的评审：</w:t>
            </w:r>
          </w:p>
          <w:p w14:paraId="2B2B64DE">
            <w:pPr>
              <w:pStyle w:val="13"/>
              <w:spacing w:before="181" w:line="290" w:lineRule="auto"/>
              <w:ind w:left="117" w:right="103" w:firstLine="6"/>
              <w:rPr>
                <w:color w:val="auto"/>
              </w:rPr>
            </w:pPr>
            <w:r>
              <w:rPr>
                <w:color w:val="auto"/>
              </w:rPr>
              <w:t>（1）施工安全方面：①安全保障组织管理机构；②安全生产管理措施；③</w:t>
            </w:r>
            <w:r>
              <w:rPr>
                <w:color w:val="auto"/>
                <w:spacing w:val="16"/>
              </w:rPr>
              <w:t xml:space="preserve"> </w:t>
            </w:r>
            <w:r>
              <w:rPr>
                <w:color w:val="auto"/>
                <w:spacing w:val="-2"/>
              </w:rPr>
              <w:t>安全检查及安全防护措施；</w:t>
            </w:r>
          </w:p>
          <w:p w14:paraId="02DCE1D7">
            <w:pPr>
              <w:pStyle w:val="13"/>
              <w:spacing w:before="182" w:line="290" w:lineRule="auto"/>
              <w:ind w:left="114" w:right="103" w:firstLine="9"/>
              <w:rPr>
                <w:color w:val="auto"/>
              </w:rPr>
            </w:pPr>
            <w:r>
              <w:rPr>
                <w:color w:val="auto"/>
              </w:rPr>
              <w:t>（2）文明施工方面：①文明施工组织管理措施；②文明施工现场管理</w:t>
            </w:r>
            <w:r>
              <w:rPr>
                <w:color w:val="auto"/>
                <w:spacing w:val="-2"/>
              </w:rPr>
              <w:t>。</w:t>
            </w:r>
          </w:p>
          <w:p w14:paraId="0A37C8E9">
            <w:pPr>
              <w:pStyle w:val="13"/>
              <w:spacing w:before="181" w:line="361" w:lineRule="auto"/>
              <w:ind w:left="112" w:right="103"/>
              <w:jc w:val="both"/>
              <w:rPr>
                <w:color w:val="auto"/>
              </w:rPr>
            </w:pPr>
            <w:r>
              <w:rPr>
                <w:color w:val="auto"/>
                <w:spacing w:val="1"/>
              </w:rPr>
              <w:t>包括但不限于以上方案内容完整清晰明确且科学合理、可行性</w:t>
            </w:r>
            <w:r>
              <w:rPr>
                <w:color w:val="auto"/>
              </w:rPr>
              <w:t xml:space="preserve">高具有针对 </w:t>
            </w:r>
            <w:r>
              <w:rPr>
                <w:color w:val="auto"/>
                <w:spacing w:val="1"/>
              </w:rPr>
              <w:t>性并满足采购需求的得5分，每缺少一项内容扣1分</w:t>
            </w:r>
            <w:r>
              <w:rPr>
                <w:color w:val="auto"/>
              </w:rPr>
              <w:t>，每有一项内容不完</w:t>
            </w:r>
            <w:r>
              <w:rPr>
                <w:color w:val="auto"/>
                <w:spacing w:val="5"/>
              </w:rPr>
              <w:t>整或未能满足采购需求的或每有一处不具有</w:t>
            </w:r>
            <w:r>
              <w:rPr>
                <w:color w:val="auto"/>
                <w:spacing w:val="4"/>
              </w:rPr>
              <w:t>针对性或逻辑性错误且不完整</w:t>
            </w:r>
            <w:r>
              <w:rPr>
                <w:color w:val="auto"/>
              </w:rPr>
              <w:t xml:space="preserve"> </w:t>
            </w:r>
            <w:r>
              <w:rPr>
                <w:color w:val="auto"/>
                <w:spacing w:val="-5"/>
              </w:rPr>
              <w:t>的扣</w:t>
            </w:r>
            <w:r>
              <w:rPr>
                <w:rFonts w:hint="eastAsia"/>
                <w:color w:val="auto"/>
                <w:spacing w:val="-33"/>
                <w:lang w:val="en-US" w:eastAsia="zh-CN"/>
              </w:rPr>
              <w:t>0.5</w:t>
            </w:r>
            <w:r>
              <w:rPr>
                <w:color w:val="auto"/>
                <w:spacing w:val="-5"/>
              </w:rPr>
              <w:t>分；扣完为止。</w:t>
            </w:r>
            <w:bookmarkStart w:id="34" w:name="_GoBack"/>
            <w:bookmarkEnd w:id="34"/>
          </w:p>
        </w:tc>
        <w:tc>
          <w:tcPr>
            <w:tcW w:w="714" w:type="dxa"/>
            <w:vAlign w:val="top"/>
          </w:tcPr>
          <w:p w14:paraId="0FAA5174">
            <w:pPr>
              <w:spacing w:line="257" w:lineRule="auto"/>
              <w:rPr>
                <w:rFonts w:ascii="Arial"/>
                <w:color w:val="auto"/>
                <w:sz w:val="21"/>
              </w:rPr>
            </w:pPr>
          </w:p>
          <w:p w14:paraId="48CED4F5">
            <w:pPr>
              <w:spacing w:line="257" w:lineRule="auto"/>
              <w:rPr>
                <w:rFonts w:ascii="Arial"/>
                <w:color w:val="auto"/>
                <w:sz w:val="21"/>
              </w:rPr>
            </w:pPr>
          </w:p>
          <w:p w14:paraId="542AC94E">
            <w:pPr>
              <w:spacing w:line="257" w:lineRule="auto"/>
              <w:rPr>
                <w:rFonts w:ascii="Arial"/>
                <w:color w:val="auto"/>
                <w:sz w:val="21"/>
              </w:rPr>
            </w:pPr>
          </w:p>
          <w:p w14:paraId="0F966BA5">
            <w:pPr>
              <w:spacing w:line="257" w:lineRule="auto"/>
              <w:rPr>
                <w:rFonts w:ascii="Arial"/>
                <w:color w:val="auto"/>
                <w:sz w:val="21"/>
              </w:rPr>
            </w:pPr>
          </w:p>
          <w:p w14:paraId="2591B918">
            <w:pPr>
              <w:spacing w:line="257" w:lineRule="auto"/>
              <w:rPr>
                <w:rFonts w:ascii="Arial"/>
                <w:color w:val="auto"/>
                <w:sz w:val="21"/>
              </w:rPr>
            </w:pPr>
          </w:p>
          <w:p w14:paraId="5C3FC881">
            <w:pPr>
              <w:spacing w:line="257" w:lineRule="auto"/>
              <w:rPr>
                <w:rFonts w:ascii="Arial"/>
                <w:color w:val="auto"/>
                <w:sz w:val="21"/>
              </w:rPr>
            </w:pPr>
          </w:p>
          <w:p w14:paraId="6C04763C">
            <w:pPr>
              <w:spacing w:line="257" w:lineRule="auto"/>
              <w:rPr>
                <w:rFonts w:ascii="Arial"/>
                <w:color w:val="auto"/>
                <w:sz w:val="21"/>
              </w:rPr>
            </w:pPr>
          </w:p>
          <w:p w14:paraId="10D3FD41">
            <w:pPr>
              <w:spacing w:line="257" w:lineRule="auto"/>
              <w:rPr>
                <w:rFonts w:ascii="Arial"/>
                <w:color w:val="auto"/>
                <w:sz w:val="21"/>
              </w:rPr>
            </w:pPr>
          </w:p>
          <w:p w14:paraId="3A039943">
            <w:pPr>
              <w:pStyle w:val="13"/>
              <w:spacing w:before="78"/>
              <w:ind w:left="309"/>
              <w:rPr>
                <w:color w:val="auto"/>
              </w:rPr>
            </w:pPr>
            <w:r>
              <w:rPr>
                <w:color w:val="auto"/>
              </w:rPr>
              <w:t>5</w:t>
            </w:r>
          </w:p>
        </w:tc>
      </w:tr>
      <w:tr w14:paraId="68D4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770" w:type="dxa"/>
            <w:vAlign w:val="top"/>
          </w:tcPr>
          <w:p w14:paraId="49BD76C4">
            <w:pPr>
              <w:spacing w:line="271" w:lineRule="auto"/>
              <w:rPr>
                <w:rFonts w:ascii="Arial"/>
                <w:color w:val="auto"/>
                <w:sz w:val="21"/>
              </w:rPr>
            </w:pPr>
          </w:p>
          <w:p w14:paraId="5F2994A2">
            <w:pPr>
              <w:spacing w:line="271" w:lineRule="auto"/>
              <w:rPr>
                <w:rFonts w:ascii="Arial"/>
                <w:color w:val="auto"/>
                <w:sz w:val="21"/>
              </w:rPr>
            </w:pPr>
          </w:p>
          <w:p w14:paraId="0A94B81A">
            <w:pPr>
              <w:spacing w:line="271" w:lineRule="auto"/>
              <w:rPr>
                <w:rFonts w:ascii="Arial"/>
                <w:color w:val="auto"/>
                <w:sz w:val="21"/>
              </w:rPr>
            </w:pPr>
          </w:p>
          <w:p w14:paraId="52589689">
            <w:pPr>
              <w:spacing w:line="271" w:lineRule="auto"/>
              <w:rPr>
                <w:rFonts w:ascii="Arial"/>
                <w:color w:val="auto"/>
                <w:sz w:val="21"/>
              </w:rPr>
            </w:pPr>
          </w:p>
          <w:p w14:paraId="7B411D53">
            <w:pPr>
              <w:spacing w:line="272" w:lineRule="auto"/>
              <w:rPr>
                <w:rFonts w:ascii="Arial"/>
                <w:color w:val="auto"/>
                <w:sz w:val="21"/>
              </w:rPr>
            </w:pPr>
          </w:p>
          <w:p w14:paraId="0E4A4F72">
            <w:pPr>
              <w:pStyle w:val="13"/>
              <w:spacing w:before="78"/>
              <w:ind w:left="332"/>
              <w:rPr>
                <w:rFonts w:hint="eastAsia" w:eastAsia="宋体"/>
                <w:color w:val="auto"/>
                <w:lang w:eastAsia="zh-CN"/>
              </w:rPr>
            </w:pPr>
            <w:r>
              <w:rPr>
                <w:rFonts w:hint="eastAsia"/>
                <w:color w:val="auto"/>
                <w:lang w:val="en-US" w:eastAsia="zh-CN"/>
              </w:rPr>
              <w:t>8</w:t>
            </w:r>
          </w:p>
        </w:tc>
        <w:tc>
          <w:tcPr>
            <w:tcW w:w="1527" w:type="dxa"/>
            <w:vAlign w:val="top"/>
          </w:tcPr>
          <w:p w14:paraId="6D5D32E0">
            <w:pPr>
              <w:spacing w:line="280" w:lineRule="auto"/>
              <w:rPr>
                <w:rFonts w:ascii="Arial"/>
                <w:color w:val="auto"/>
                <w:sz w:val="21"/>
              </w:rPr>
            </w:pPr>
          </w:p>
          <w:p w14:paraId="57D4078A">
            <w:pPr>
              <w:spacing w:line="281" w:lineRule="auto"/>
              <w:rPr>
                <w:rFonts w:ascii="Arial"/>
                <w:color w:val="auto"/>
                <w:sz w:val="21"/>
              </w:rPr>
            </w:pPr>
          </w:p>
          <w:p w14:paraId="4F2F6DB6">
            <w:pPr>
              <w:spacing w:line="281" w:lineRule="auto"/>
              <w:rPr>
                <w:rFonts w:ascii="Arial"/>
                <w:color w:val="auto"/>
                <w:sz w:val="21"/>
              </w:rPr>
            </w:pPr>
          </w:p>
          <w:p w14:paraId="31458D0D">
            <w:pPr>
              <w:spacing w:line="281" w:lineRule="auto"/>
              <w:rPr>
                <w:rFonts w:ascii="Arial"/>
                <w:color w:val="auto"/>
                <w:sz w:val="21"/>
              </w:rPr>
            </w:pPr>
          </w:p>
          <w:p w14:paraId="71D4054B">
            <w:pPr>
              <w:pStyle w:val="13"/>
              <w:spacing w:before="78" w:line="362" w:lineRule="auto"/>
              <w:ind w:left="412" w:right="162" w:hanging="240"/>
              <w:rPr>
                <w:color w:val="auto"/>
              </w:rPr>
            </w:pPr>
            <w:r>
              <w:rPr>
                <w:color w:val="auto"/>
                <w:spacing w:val="-3"/>
              </w:rPr>
              <w:t>项目管理组</w:t>
            </w:r>
            <w:r>
              <w:rPr>
                <w:color w:val="auto"/>
              </w:rPr>
              <w:t xml:space="preserve"> </w:t>
            </w:r>
            <w:r>
              <w:rPr>
                <w:color w:val="auto"/>
                <w:spacing w:val="-5"/>
              </w:rPr>
              <w:t>织架构</w:t>
            </w:r>
          </w:p>
        </w:tc>
        <w:tc>
          <w:tcPr>
            <w:tcW w:w="8050" w:type="dxa"/>
            <w:vAlign w:val="top"/>
          </w:tcPr>
          <w:p w14:paraId="0C020C5F">
            <w:pPr>
              <w:pStyle w:val="13"/>
              <w:spacing w:before="115" w:line="360" w:lineRule="auto"/>
              <w:ind w:left="112" w:right="103"/>
              <w:rPr>
                <w:rFonts w:hint="eastAsia" w:eastAsia="宋体"/>
                <w:color w:val="auto"/>
                <w:lang w:eastAsia="zh-CN"/>
              </w:rPr>
            </w:pPr>
            <w:r>
              <w:rPr>
                <w:color w:val="auto"/>
                <w:spacing w:val="5"/>
              </w:rPr>
              <w:t>针对供应商提供的项目管理组织架构及拟投</w:t>
            </w:r>
            <w:r>
              <w:rPr>
                <w:color w:val="auto"/>
                <w:spacing w:val="4"/>
              </w:rPr>
              <w:t>入本项目各岗位人员安排进行</w:t>
            </w:r>
            <w:r>
              <w:rPr>
                <w:color w:val="auto"/>
              </w:rPr>
              <w:t xml:space="preserve"> </w:t>
            </w:r>
            <w:r>
              <w:rPr>
                <w:color w:val="auto"/>
                <w:spacing w:val="-1"/>
              </w:rPr>
              <w:t>评审：①项目管理组织架构；②拟投入本项目各岗位人员安排</w:t>
            </w:r>
            <w:r>
              <w:rPr>
                <w:rFonts w:hint="eastAsia"/>
                <w:color w:val="auto"/>
                <w:spacing w:val="-1"/>
                <w:lang w:eastAsia="zh-CN"/>
              </w:rPr>
              <w:t>。</w:t>
            </w:r>
          </w:p>
          <w:p w14:paraId="19EAC4AA">
            <w:pPr>
              <w:pStyle w:val="13"/>
              <w:spacing w:line="361" w:lineRule="auto"/>
              <w:ind w:left="114" w:right="103" w:hanging="2"/>
              <w:jc w:val="both"/>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4"/>
              </w:rPr>
              <w:t>并满足采购需求的得4分，每缺少一项内容扣2分，每有</w:t>
            </w:r>
            <w:r>
              <w:rPr>
                <w:color w:val="auto"/>
                <w:spacing w:val="-5"/>
              </w:rPr>
              <w:t>一项内容不完整或</w:t>
            </w:r>
            <w:r>
              <w:rPr>
                <w:color w:val="auto"/>
              </w:rPr>
              <w:t xml:space="preserve"> </w:t>
            </w:r>
            <w:r>
              <w:rPr>
                <w:color w:val="auto"/>
                <w:spacing w:val="1"/>
              </w:rPr>
              <w:t>未能满足采购需求的或每有一处不具有针对性或逻辑性错</w:t>
            </w:r>
            <w:r>
              <w:rPr>
                <w:color w:val="auto"/>
              </w:rPr>
              <w:t xml:space="preserve">误且不完整的扣1 </w:t>
            </w:r>
            <w:r>
              <w:rPr>
                <w:color w:val="auto"/>
                <w:spacing w:val="-2"/>
              </w:rPr>
              <w:t>分；扣完为止。</w:t>
            </w:r>
          </w:p>
        </w:tc>
        <w:tc>
          <w:tcPr>
            <w:tcW w:w="714" w:type="dxa"/>
            <w:vAlign w:val="top"/>
          </w:tcPr>
          <w:p w14:paraId="0CB87A97">
            <w:pPr>
              <w:spacing w:line="271" w:lineRule="auto"/>
              <w:rPr>
                <w:rFonts w:ascii="Arial"/>
                <w:color w:val="auto"/>
                <w:sz w:val="21"/>
              </w:rPr>
            </w:pPr>
          </w:p>
          <w:p w14:paraId="39D5C9E9">
            <w:pPr>
              <w:spacing w:line="271" w:lineRule="auto"/>
              <w:rPr>
                <w:rFonts w:ascii="Arial"/>
                <w:color w:val="auto"/>
                <w:sz w:val="21"/>
              </w:rPr>
            </w:pPr>
          </w:p>
          <w:p w14:paraId="3264BD51">
            <w:pPr>
              <w:spacing w:line="271" w:lineRule="auto"/>
              <w:rPr>
                <w:rFonts w:ascii="Arial"/>
                <w:color w:val="auto"/>
                <w:sz w:val="21"/>
              </w:rPr>
            </w:pPr>
          </w:p>
          <w:p w14:paraId="202C433E">
            <w:pPr>
              <w:spacing w:line="271" w:lineRule="auto"/>
              <w:rPr>
                <w:rFonts w:ascii="Arial"/>
                <w:color w:val="auto"/>
                <w:sz w:val="21"/>
              </w:rPr>
            </w:pPr>
          </w:p>
          <w:p w14:paraId="68C3840C">
            <w:pPr>
              <w:spacing w:line="272" w:lineRule="auto"/>
              <w:rPr>
                <w:rFonts w:ascii="Arial"/>
                <w:color w:val="auto"/>
                <w:sz w:val="21"/>
              </w:rPr>
            </w:pPr>
          </w:p>
          <w:p w14:paraId="4ED2FF0F">
            <w:pPr>
              <w:pStyle w:val="13"/>
              <w:spacing w:before="78" w:line="242" w:lineRule="auto"/>
              <w:ind w:left="303"/>
              <w:rPr>
                <w:color w:val="auto"/>
              </w:rPr>
            </w:pPr>
            <w:r>
              <w:rPr>
                <w:color w:val="auto"/>
              </w:rPr>
              <w:t>4</w:t>
            </w:r>
          </w:p>
        </w:tc>
      </w:tr>
      <w:tr w14:paraId="581A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770" w:type="dxa"/>
            <w:vAlign w:val="top"/>
          </w:tcPr>
          <w:p w14:paraId="28283E91">
            <w:pPr>
              <w:spacing w:line="281" w:lineRule="auto"/>
              <w:rPr>
                <w:rFonts w:ascii="Arial"/>
                <w:color w:val="auto"/>
                <w:sz w:val="21"/>
              </w:rPr>
            </w:pPr>
          </w:p>
          <w:p w14:paraId="3B48E508">
            <w:pPr>
              <w:spacing w:line="282" w:lineRule="auto"/>
              <w:rPr>
                <w:rFonts w:ascii="Arial"/>
                <w:color w:val="auto"/>
                <w:sz w:val="21"/>
              </w:rPr>
            </w:pPr>
          </w:p>
          <w:p w14:paraId="772FA7D1">
            <w:pPr>
              <w:spacing w:line="282" w:lineRule="auto"/>
              <w:rPr>
                <w:rFonts w:ascii="Arial"/>
                <w:color w:val="auto"/>
                <w:sz w:val="21"/>
              </w:rPr>
            </w:pPr>
          </w:p>
          <w:p w14:paraId="251876AA">
            <w:pPr>
              <w:spacing w:line="282" w:lineRule="auto"/>
              <w:rPr>
                <w:rFonts w:ascii="Arial"/>
                <w:color w:val="auto"/>
                <w:sz w:val="21"/>
              </w:rPr>
            </w:pPr>
          </w:p>
          <w:p w14:paraId="1A9C5CD2">
            <w:pPr>
              <w:pStyle w:val="13"/>
              <w:spacing w:before="78"/>
              <w:ind w:left="289"/>
              <w:rPr>
                <w:rFonts w:hint="eastAsia" w:eastAsia="宋体"/>
                <w:color w:val="auto"/>
                <w:lang w:eastAsia="zh-CN"/>
              </w:rPr>
            </w:pPr>
            <w:r>
              <w:rPr>
                <w:rFonts w:hint="eastAsia"/>
                <w:color w:val="auto"/>
                <w:spacing w:val="-14"/>
                <w:lang w:val="en-US" w:eastAsia="zh-CN"/>
              </w:rPr>
              <w:t>9</w:t>
            </w:r>
          </w:p>
        </w:tc>
        <w:tc>
          <w:tcPr>
            <w:tcW w:w="1527" w:type="dxa"/>
            <w:vAlign w:val="top"/>
          </w:tcPr>
          <w:p w14:paraId="3E92262B">
            <w:pPr>
              <w:spacing w:line="281" w:lineRule="auto"/>
              <w:rPr>
                <w:rFonts w:ascii="Arial"/>
                <w:color w:val="auto"/>
                <w:sz w:val="21"/>
              </w:rPr>
            </w:pPr>
          </w:p>
          <w:p w14:paraId="3BE20451">
            <w:pPr>
              <w:spacing w:line="281" w:lineRule="auto"/>
              <w:rPr>
                <w:rFonts w:ascii="Arial"/>
                <w:color w:val="auto"/>
                <w:sz w:val="21"/>
              </w:rPr>
            </w:pPr>
          </w:p>
          <w:p w14:paraId="6FB5E9D6">
            <w:pPr>
              <w:spacing w:line="282" w:lineRule="auto"/>
              <w:rPr>
                <w:rFonts w:ascii="Arial"/>
                <w:color w:val="auto"/>
                <w:sz w:val="21"/>
              </w:rPr>
            </w:pPr>
          </w:p>
          <w:p w14:paraId="1E902900">
            <w:pPr>
              <w:spacing w:line="282" w:lineRule="auto"/>
              <w:rPr>
                <w:rFonts w:ascii="Arial"/>
                <w:color w:val="auto"/>
                <w:sz w:val="21"/>
              </w:rPr>
            </w:pPr>
          </w:p>
          <w:p w14:paraId="31397F88">
            <w:pPr>
              <w:pStyle w:val="13"/>
              <w:spacing w:before="78" w:line="222" w:lineRule="auto"/>
              <w:ind w:left="167"/>
              <w:rPr>
                <w:color w:val="auto"/>
              </w:rPr>
            </w:pPr>
            <w:r>
              <w:rPr>
                <w:color w:val="auto"/>
                <w:spacing w:val="-2"/>
              </w:rPr>
              <w:t>施工平面图</w:t>
            </w:r>
          </w:p>
        </w:tc>
        <w:tc>
          <w:tcPr>
            <w:tcW w:w="8050" w:type="dxa"/>
            <w:vAlign w:val="top"/>
          </w:tcPr>
          <w:p w14:paraId="2C6EB90B">
            <w:pPr>
              <w:pStyle w:val="13"/>
              <w:spacing w:before="119" w:line="360" w:lineRule="auto"/>
              <w:ind w:left="112" w:right="103"/>
              <w:rPr>
                <w:rFonts w:hint="eastAsia" w:eastAsia="宋体"/>
                <w:color w:val="auto"/>
                <w:lang w:eastAsia="zh-CN"/>
              </w:rPr>
            </w:pPr>
            <w:r>
              <w:rPr>
                <w:color w:val="auto"/>
                <w:spacing w:val="-3"/>
              </w:rPr>
              <w:t>针对供应商提供的施工平面图进行评审：①符合工程实际；②布置紧凑；③</w:t>
            </w:r>
            <w:r>
              <w:rPr>
                <w:color w:val="auto"/>
                <w:spacing w:val="7"/>
              </w:rPr>
              <w:t xml:space="preserve"> </w:t>
            </w:r>
            <w:r>
              <w:rPr>
                <w:color w:val="auto"/>
                <w:spacing w:val="-1"/>
              </w:rPr>
              <w:t>便于施工和管理；④符合劳保、安全要求</w:t>
            </w:r>
            <w:r>
              <w:rPr>
                <w:rFonts w:hint="eastAsia"/>
                <w:color w:val="auto"/>
                <w:spacing w:val="-1"/>
                <w:lang w:eastAsia="zh-CN"/>
              </w:rPr>
              <w:t>。</w:t>
            </w:r>
          </w:p>
          <w:p w14:paraId="096D9972">
            <w:pPr>
              <w:pStyle w:val="13"/>
              <w:spacing w:before="1" w:line="361" w:lineRule="auto"/>
              <w:ind w:left="112" w:right="78"/>
              <w:rPr>
                <w:color w:val="auto"/>
              </w:rPr>
            </w:pPr>
            <w:r>
              <w:rPr>
                <w:color w:val="auto"/>
                <w:spacing w:val="-5"/>
              </w:rPr>
              <w:t>针对以上4点内容全部满足采购需求的得</w:t>
            </w:r>
            <w:r>
              <w:rPr>
                <w:rFonts w:hint="eastAsia"/>
                <w:color w:val="auto"/>
                <w:spacing w:val="-5"/>
                <w:lang w:val="en-US" w:eastAsia="zh-CN"/>
              </w:rPr>
              <w:t>4</w:t>
            </w:r>
            <w:r>
              <w:rPr>
                <w:color w:val="auto"/>
                <w:spacing w:val="-5"/>
              </w:rPr>
              <w:t>分，每缺少一项内容扣</w:t>
            </w:r>
            <w:r>
              <w:rPr>
                <w:rFonts w:hint="eastAsia"/>
                <w:color w:val="auto"/>
                <w:spacing w:val="-5"/>
                <w:lang w:val="en-US" w:eastAsia="zh-CN"/>
              </w:rPr>
              <w:t>1</w:t>
            </w:r>
            <w:r>
              <w:rPr>
                <w:color w:val="auto"/>
                <w:spacing w:val="-5"/>
              </w:rPr>
              <w:t>分，</w:t>
            </w:r>
            <w:r>
              <w:rPr>
                <w:color w:val="auto"/>
                <w:spacing w:val="5"/>
              </w:rPr>
              <w:t>每有一点内容未能满足采购需求的或每有一</w:t>
            </w:r>
            <w:r>
              <w:rPr>
                <w:color w:val="auto"/>
                <w:spacing w:val="4"/>
              </w:rPr>
              <w:t>处不具有针对性或逻辑性错误</w:t>
            </w:r>
            <w:r>
              <w:rPr>
                <w:color w:val="auto"/>
                <w:spacing w:val="-4"/>
              </w:rPr>
              <w:t>且不完整的扣</w:t>
            </w:r>
            <w:r>
              <w:rPr>
                <w:rFonts w:hint="eastAsia"/>
                <w:color w:val="auto"/>
                <w:spacing w:val="-4"/>
                <w:lang w:val="en-US" w:eastAsia="zh-CN"/>
              </w:rPr>
              <w:t>0.5</w:t>
            </w:r>
            <w:r>
              <w:rPr>
                <w:color w:val="auto"/>
                <w:spacing w:val="-4"/>
              </w:rPr>
              <w:t>分；扣完为止。</w:t>
            </w:r>
          </w:p>
        </w:tc>
        <w:tc>
          <w:tcPr>
            <w:tcW w:w="714" w:type="dxa"/>
            <w:vAlign w:val="top"/>
          </w:tcPr>
          <w:p w14:paraId="431E5B7D">
            <w:pPr>
              <w:spacing w:line="281" w:lineRule="auto"/>
              <w:rPr>
                <w:rFonts w:ascii="Arial"/>
                <w:color w:val="auto"/>
                <w:sz w:val="21"/>
              </w:rPr>
            </w:pPr>
          </w:p>
          <w:p w14:paraId="7241F414">
            <w:pPr>
              <w:spacing w:line="282" w:lineRule="auto"/>
              <w:rPr>
                <w:rFonts w:ascii="Arial"/>
                <w:color w:val="auto"/>
                <w:sz w:val="21"/>
              </w:rPr>
            </w:pPr>
          </w:p>
          <w:p w14:paraId="731BFCEB">
            <w:pPr>
              <w:spacing w:line="282" w:lineRule="auto"/>
              <w:rPr>
                <w:rFonts w:ascii="Arial"/>
                <w:color w:val="auto"/>
                <w:sz w:val="21"/>
              </w:rPr>
            </w:pPr>
          </w:p>
          <w:p w14:paraId="7517E40F">
            <w:pPr>
              <w:spacing w:line="282" w:lineRule="auto"/>
              <w:rPr>
                <w:rFonts w:ascii="Arial"/>
                <w:color w:val="auto"/>
                <w:sz w:val="21"/>
              </w:rPr>
            </w:pPr>
          </w:p>
          <w:p w14:paraId="6F118389">
            <w:pPr>
              <w:pStyle w:val="13"/>
              <w:spacing w:before="78"/>
              <w:ind w:left="306"/>
              <w:rPr>
                <w:rFonts w:hint="eastAsia" w:eastAsia="宋体"/>
                <w:color w:val="auto"/>
                <w:lang w:eastAsia="zh-CN"/>
              </w:rPr>
            </w:pPr>
            <w:r>
              <w:rPr>
                <w:rFonts w:hint="eastAsia"/>
                <w:color w:val="auto"/>
                <w:lang w:val="en-US" w:eastAsia="zh-CN"/>
              </w:rPr>
              <w:t>4</w:t>
            </w:r>
          </w:p>
        </w:tc>
      </w:tr>
      <w:tr w14:paraId="2B16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347" w:type="dxa"/>
            <w:gridSpan w:val="3"/>
            <w:vAlign w:val="top"/>
          </w:tcPr>
          <w:p w14:paraId="35AE6563">
            <w:pPr>
              <w:pStyle w:val="13"/>
              <w:spacing w:before="119" w:line="222" w:lineRule="auto"/>
              <w:ind w:left="4942"/>
              <w:rPr>
                <w:color w:val="auto"/>
              </w:rPr>
            </w:pPr>
            <w:r>
              <w:rPr>
                <w:color w:val="auto"/>
                <w:spacing w:val="-6"/>
              </w:rPr>
              <w:t>合计</w:t>
            </w:r>
          </w:p>
        </w:tc>
        <w:tc>
          <w:tcPr>
            <w:tcW w:w="714" w:type="dxa"/>
            <w:vAlign w:val="top"/>
          </w:tcPr>
          <w:p w14:paraId="463EA62E">
            <w:pPr>
              <w:pStyle w:val="13"/>
              <w:spacing w:before="119" w:line="221" w:lineRule="auto"/>
              <w:ind w:left="126"/>
              <w:rPr>
                <w:color w:val="auto"/>
              </w:rPr>
            </w:pPr>
            <w:r>
              <w:rPr>
                <w:color w:val="auto"/>
                <w:spacing w:val="-4"/>
              </w:rPr>
              <w:t>60分</w:t>
            </w:r>
          </w:p>
        </w:tc>
      </w:tr>
    </w:tbl>
    <w:p w14:paraId="4F359EF1">
      <w:pPr>
        <w:rPr>
          <w:rFonts w:ascii="Arial"/>
          <w:sz w:val="21"/>
        </w:rPr>
      </w:pPr>
    </w:p>
    <w:p w14:paraId="54C60996">
      <w:pPr>
        <w:rPr>
          <w:rFonts w:ascii="Arial" w:hAnsi="Arial" w:eastAsia="Arial" w:cs="Arial"/>
          <w:sz w:val="21"/>
          <w:szCs w:val="21"/>
        </w:rPr>
        <w:sectPr>
          <w:footerReference r:id="rId35" w:type="default"/>
          <w:pgSz w:w="11906" w:h="16839"/>
          <w:pgMar w:top="1418" w:right="432" w:bottom="1437" w:left="407" w:header="0" w:footer="1269" w:gutter="0"/>
          <w:pgNumType w:fmt="decimal"/>
          <w:cols w:space="720" w:num="1"/>
        </w:sectPr>
      </w:pPr>
    </w:p>
    <w:p w14:paraId="7C5094C5">
      <w:pPr>
        <w:pStyle w:val="3"/>
        <w:spacing w:before="157" w:line="219" w:lineRule="auto"/>
        <w:ind w:left="1242"/>
      </w:pPr>
      <w:r>
        <w:rPr>
          <w:b/>
          <w:bCs/>
          <w:spacing w:val="-4"/>
        </w:rPr>
        <w:t>（2）投标报价部分（40分）</w:t>
      </w:r>
    </w:p>
    <w:p w14:paraId="2F5738E6">
      <w:pPr>
        <w:spacing w:line="120" w:lineRule="exact"/>
      </w:pPr>
    </w:p>
    <w:tbl>
      <w:tblPr>
        <w:tblStyle w:val="12"/>
        <w:tblW w:w="11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4"/>
        <w:gridCol w:w="1689"/>
        <w:gridCol w:w="7613"/>
        <w:gridCol w:w="894"/>
      </w:tblGrid>
      <w:tr w14:paraId="4B37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4" w:type="dxa"/>
            <w:vAlign w:val="top"/>
          </w:tcPr>
          <w:p w14:paraId="1B9711ED">
            <w:pPr>
              <w:pStyle w:val="13"/>
              <w:spacing w:before="193" w:line="230" w:lineRule="auto"/>
              <w:ind w:left="327"/>
              <w:rPr>
                <w:sz w:val="20"/>
                <w:szCs w:val="20"/>
              </w:rPr>
            </w:pPr>
            <w:r>
              <w:rPr>
                <w:spacing w:val="5"/>
                <w:sz w:val="20"/>
                <w:szCs w:val="20"/>
              </w:rPr>
              <w:t>序号</w:t>
            </w:r>
          </w:p>
        </w:tc>
        <w:tc>
          <w:tcPr>
            <w:tcW w:w="1689" w:type="dxa"/>
            <w:vAlign w:val="top"/>
          </w:tcPr>
          <w:p w14:paraId="20405C3D">
            <w:pPr>
              <w:pStyle w:val="13"/>
              <w:spacing w:before="179" w:line="229" w:lineRule="auto"/>
              <w:ind w:left="427"/>
              <w:rPr>
                <w:sz w:val="20"/>
                <w:szCs w:val="20"/>
              </w:rPr>
            </w:pPr>
            <w:r>
              <w:rPr>
                <w:spacing w:val="7"/>
                <w:sz w:val="20"/>
                <w:szCs w:val="20"/>
              </w:rPr>
              <w:t>评审项目</w:t>
            </w:r>
          </w:p>
        </w:tc>
        <w:tc>
          <w:tcPr>
            <w:tcW w:w="7613" w:type="dxa"/>
            <w:vAlign w:val="top"/>
          </w:tcPr>
          <w:p w14:paraId="59A6305C">
            <w:pPr>
              <w:pStyle w:val="13"/>
              <w:spacing w:before="179" w:line="229" w:lineRule="auto"/>
              <w:ind w:left="3392"/>
              <w:rPr>
                <w:sz w:val="20"/>
                <w:szCs w:val="20"/>
              </w:rPr>
            </w:pPr>
            <w:r>
              <w:rPr>
                <w:spacing w:val="7"/>
                <w:sz w:val="20"/>
                <w:szCs w:val="20"/>
              </w:rPr>
              <w:t>评分标准</w:t>
            </w:r>
          </w:p>
        </w:tc>
        <w:tc>
          <w:tcPr>
            <w:tcW w:w="894" w:type="dxa"/>
            <w:vAlign w:val="top"/>
          </w:tcPr>
          <w:p w14:paraId="3EF84565">
            <w:pPr>
              <w:pStyle w:val="13"/>
              <w:spacing w:before="179" w:line="228" w:lineRule="auto"/>
              <w:ind w:left="244"/>
              <w:rPr>
                <w:sz w:val="20"/>
                <w:szCs w:val="20"/>
              </w:rPr>
            </w:pPr>
            <w:r>
              <w:rPr>
                <w:spacing w:val="3"/>
                <w:sz w:val="20"/>
                <w:szCs w:val="20"/>
              </w:rPr>
              <w:t>分值</w:t>
            </w:r>
          </w:p>
        </w:tc>
      </w:tr>
      <w:tr w14:paraId="17DE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1" w:hRule="atLeast"/>
        </w:trPr>
        <w:tc>
          <w:tcPr>
            <w:tcW w:w="1064" w:type="dxa"/>
            <w:vAlign w:val="top"/>
          </w:tcPr>
          <w:p w14:paraId="55601376">
            <w:pPr>
              <w:spacing w:line="253" w:lineRule="auto"/>
              <w:rPr>
                <w:rFonts w:ascii="Arial"/>
                <w:sz w:val="21"/>
              </w:rPr>
            </w:pPr>
          </w:p>
          <w:p w14:paraId="344B624F">
            <w:pPr>
              <w:spacing w:line="253" w:lineRule="auto"/>
              <w:rPr>
                <w:rFonts w:ascii="Arial"/>
                <w:sz w:val="21"/>
              </w:rPr>
            </w:pPr>
          </w:p>
          <w:p w14:paraId="18F8B1D2">
            <w:pPr>
              <w:spacing w:line="253" w:lineRule="auto"/>
              <w:rPr>
                <w:rFonts w:ascii="Arial"/>
                <w:sz w:val="21"/>
              </w:rPr>
            </w:pPr>
          </w:p>
          <w:p w14:paraId="4182B61F">
            <w:pPr>
              <w:spacing w:line="253" w:lineRule="auto"/>
              <w:rPr>
                <w:rFonts w:ascii="Arial"/>
                <w:sz w:val="21"/>
              </w:rPr>
            </w:pPr>
          </w:p>
          <w:p w14:paraId="6B0EA02B">
            <w:pPr>
              <w:spacing w:line="253" w:lineRule="auto"/>
              <w:rPr>
                <w:rFonts w:ascii="Arial"/>
                <w:sz w:val="21"/>
              </w:rPr>
            </w:pPr>
          </w:p>
          <w:p w14:paraId="52BB338E">
            <w:pPr>
              <w:spacing w:line="253" w:lineRule="auto"/>
              <w:rPr>
                <w:rFonts w:ascii="Arial"/>
                <w:sz w:val="21"/>
              </w:rPr>
            </w:pPr>
          </w:p>
          <w:p w14:paraId="6821E59A">
            <w:pPr>
              <w:spacing w:line="253" w:lineRule="auto"/>
              <w:rPr>
                <w:rFonts w:ascii="Arial"/>
                <w:sz w:val="21"/>
              </w:rPr>
            </w:pPr>
          </w:p>
          <w:p w14:paraId="25F1034E">
            <w:pPr>
              <w:spacing w:line="254" w:lineRule="auto"/>
              <w:rPr>
                <w:rFonts w:ascii="Arial"/>
                <w:sz w:val="21"/>
              </w:rPr>
            </w:pPr>
          </w:p>
          <w:p w14:paraId="6545B739">
            <w:pPr>
              <w:spacing w:line="254" w:lineRule="auto"/>
              <w:rPr>
                <w:rFonts w:ascii="Arial"/>
                <w:sz w:val="21"/>
              </w:rPr>
            </w:pPr>
          </w:p>
          <w:p w14:paraId="3A3EAEAF">
            <w:pPr>
              <w:pStyle w:val="13"/>
              <w:spacing w:before="78" w:line="242" w:lineRule="auto"/>
              <w:ind w:left="496"/>
            </w:pPr>
            <w:r>
              <w:t>1</w:t>
            </w:r>
          </w:p>
        </w:tc>
        <w:tc>
          <w:tcPr>
            <w:tcW w:w="1689" w:type="dxa"/>
            <w:vAlign w:val="top"/>
          </w:tcPr>
          <w:p w14:paraId="6241E315">
            <w:pPr>
              <w:spacing w:line="253" w:lineRule="auto"/>
              <w:rPr>
                <w:rFonts w:ascii="Arial"/>
                <w:sz w:val="21"/>
              </w:rPr>
            </w:pPr>
          </w:p>
          <w:p w14:paraId="5C331F62">
            <w:pPr>
              <w:spacing w:line="253" w:lineRule="auto"/>
              <w:rPr>
                <w:rFonts w:ascii="Arial"/>
                <w:sz w:val="21"/>
              </w:rPr>
            </w:pPr>
          </w:p>
          <w:p w14:paraId="0104F789">
            <w:pPr>
              <w:spacing w:line="253" w:lineRule="auto"/>
              <w:rPr>
                <w:rFonts w:ascii="Arial"/>
                <w:sz w:val="21"/>
              </w:rPr>
            </w:pPr>
          </w:p>
          <w:p w14:paraId="0B1D61C3">
            <w:pPr>
              <w:spacing w:line="253" w:lineRule="auto"/>
              <w:rPr>
                <w:rFonts w:ascii="Arial"/>
                <w:sz w:val="21"/>
              </w:rPr>
            </w:pPr>
          </w:p>
          <w:p w14:paraId="12E91E10">
            <w:pPr>
              <w:spacing w:line="253" w:lineRule="auto"/>
              <w:rPr>
                <w:rFonts w:ascii="Arial"/>
                <w:sz w:val="21"/>
              </w:rPr>
            </w:pPr>
          </w:p>
          <w:p w14:paraId="2E0C77B5">
            <w:pPr>
              <w:spacing w:line="253" w:lineRule="auto"/>
              <w:rPr>
                <w:rFonts w:ascii="Arial"/>
                <w:sz w:val="21"/>
              </w:rPr>
            </w:pPr>
          </w:p>
          <w:p w14:paraId="2A49C759">
            <w:pPr>
              <w:spacing w:line="253" w:lineRule="auto"/>
              <w:rPr>
                <w:rFonts w:ascii="Arial"/>
                <w:sz w:val="21"/>
              </w:rPr>
            </w:pPr>
          </w:p>
          <w:p w14:paraId="60650682">
            <w:pPr>
              <w:spacing w:line="254" w:lineRule="auto"/>
              <w:rPr>
                <w:rFonts w:ascii="Arial"/>
                <w:sz w:val="21"/>
              </w:rPr>
            </w:pPr>
          </w:p>
          <w:p w14:paraId="5C0325DD">
            <w:pPr>
              <w:spacing w:line="254" w:lineRule="auto"/>
              <w:rPr>
                <w:rFonts w:ascii="Arial"/>
                <w:sz w:val="21"/>
              </w:rPr>
            </w:pPr>
          </w:p>
          <w:p w14:paraId="6730211A">
            <w:pPr>
              <w:pStyle w:val="13"/>
              <w:spacing w:before="78" w:line="219" w:lineRule="auto"/>
              <w:ind w:left="370"/>
            </w:pPr>
            <w:r>
              <w:rPr>
                <w:spacing w:val="-3"/>
              </w:rPr>
              <w:t>价格部分</w:t>
            </w:r>
          </w:p>
        </w:tc>
        <w:tc>
          <w:tcPr>
            <w:tcW w:w="7613" w:type="dxa"/>
            <w:vAlign w:val="top"/>
          </w:tcPr>
          <w:p w14:paraId="372A2629">
            <w:pPr>
              <w:pStyle w:val="13"/>
              <w:spacing w:before="36" w:line="359" w:lineRule="auto"/>
              <w:ind w:left="112" w:right="102" w:firstLine="1"/>
            </w:pPr>
            <w:r>
              <w:rPr>
                <w:spacing w:val="-2"/>
              </w:rPr>
              <w:t>价格分采用低价优先法计算，即满足竞争性磋商文件要求且投标价格最</w:t>
            </w:r>
            <w:r>
              <w:rPr>
                <w:spacing w:val="12"/>
              </w:rPr>
              <w:t xml:space="preserve"> </w:t>
            </w:r>
            <w:r>
              <w:rPr>
                <w:spacing w:val="-1"/>
              </w:rPr>
              <w:t>低的投标报价为磋商基准价，其价格分为满分。</w:t>
            </w:r>
          </w:p>
          <w:p w14:paraId="43097FC1">
            <w:pPr>
              <w:pStyle w:val="13"/>
              <w:spacing w:line="218" w:lineRule="auto"/>
              <w:ind w:left="114"/>
            </w:pPr>
            <w:r>
              <w:rPr>
                <w:spacing w:val="-1"/>
              </w:rPr>
              <w:t>其他供应商的价格分统一按照下列公式计算：</w:t>
            </w:r>
          </w:p>
          <w:p w14:paraId="1549D25B">
            <w:pPr>
              <w:pStyle w:val="13"/>
              <w:spacing w:before="181" w:line="360" w:lineRule="auto"/>
              <w:ind w:left="113" w:right="903" w:hanging="1"/>
            </w:pPr>
            <w:r>
              <w:rPr>
                <w:spacing w:val="-2"/>
              </w:rPr>
              <w:t>磋商报价得分=（磋商基准价/</w:t>
            </w:r>
            <w:r>
              <w:rPr>
                <w:rFonts w:hint="eastAsia"/>
                <w:spacing w:val="-2"/>
                <w:lang w:val="en-US" w:eastAsia="zh-CN"/>
              </w:rPr>
              <w:t>供应商</w:t>
            </w:r>
            <w:r>
              <w:rPr>
                <w:spacing w:val="-2"/>
              </w:rPr>
              <w:t>最</w:t>
            </w:r>
            <w:r>
              <w:rPr>
                <w:rFonts w:hint="eastAsia"/>
                <w:spacing w:val="-2"/>
                <w:lang w:val="en-US" w:eastAsia="zh-CN"/>
              </w:rPr>
              <w:t>终</w:t>
            </w:r>
            <w:r>
              <w:rPr>
                <w:spacing w:val="-2"/>
              </w:rPr>
              <w:t>磋商报价）</w:t>
            </w:r>
            <w:r>
              <w:rPr>
                <w:spacing w:val="-70"/>
              </w:rPr>
              <w:t xml:space="preserve"> </w:t>
            </w:r>
            <w:r>
              <w:rPr>
                <w:spacing w:val="-2"/>
              </w:rPr>
              <w:t>×价格权值×100</w:t>
            </w:r>
            <w:r>
              <w:t xml:space="preserve"> </w:t>
            </w:r>
            <w:r>
              <w:rPr>
                <w:spacing w:val="3"/>
              </w:rPr>
              <w:t>本项目的价格权重为40%。</w:t>
            </w:r>
          </w:p>
          <w:p w14:paraId="47495F48">
            <w:pPr>
              <w:pStyle w:val="13"/>
              <w:spacing w:line="218" w:lineRule="auto"/>
              <w:ind w:left="113"/>
            </w:pPr>
            <w:r>
              <w:rPr>
                <w:spacing w:val="-1"/>
              </w:rPr>
              <w:t>注：1.经济评审价=供应商最终报价</w:t>
            </w:r>
          </w:p>
          <w:p w14:paraId="7D5D0226">
            <w:pPr>
              <w:pStyle w:val="13"/>
              <w:spacing w:before="182" w:line="290" w:lineRule="auto"/>
              <w:ind w:left="116" w:right="102"/>
            </w:pPr>
            <w:r>
              <w:rPr>
                <w:spacing w:val="-2"/>
              </w:rPr>
              <w:t>2.在经济标评审阶段，经评审委员会认为无效的投标报价，经济部分得</w:t>
            </w:r>
            <w:r>
              <w:rPr>
                <w:spacing w:val="12"/>
              </w:rPr>
              <w:t xml:space="preserve"> </w:t>
            </w:r>
            <w:r>
              <w:rPr>
                <w:spacing w:val="-7"/>
              </w:rPr>
              <w:t>分按“0</w:t>
            </w:r>
            <w:r>
              <w:rPr>
                <w:spacing w:val="-85"/>
              </w:rPr>
              <w:t xml:space="preserve"> </w:t>
            </w:r>
            <w:r>
              <w:rPr>
                <w:spacing w:val="-7"/>
              </w:rPr>
              <w:t>”计。</w:t>
            </w:r>
          </w:p>
          <w:p w14:paraId="78DE3A40">
            <w:pPr>
              <w:pStyle w:val="13"/>
              <w:spacing w:before="179" w:line="219" w:lineRule="auto"/>
              <w:ind w:left="118"/>
            </w:pPr>
            <w:r>
              <w:rPr>
                <w:spacing w:val="-1"/>
              </w:rPr>
              <w:t>3.价格得分保留小数点后第 2 位，第</w:t>
            </w:r>
            <w:r>
              <w:rPr>
                <w:spacing w:val="-47"/>
              </w:rPr>
              <w:t xml:space="preserve"> </w:t>
            </w:r>
            <w:r>
              <w:rPr>
                <w:spacing w:val="-1"/>
              </w:rPr>
              <w:t>2 位以后四舍五入。</w:t>
            </w:r>
          </w:p>
        </w:tc>
        <w:tc>
          <w:tcPr>
            <w:tcW w:w="894" w:type="dxa"/>
            <w:vAlign w:val="top"/>
          </w:tcPr>
          <w:p w14:paraId="4E3A3474">
            <w:pPr>
              <w:spacing w:line="253" w:lineRule="auto"/>
              <w:rPr>
                <w:rFonts w:ascii="Arial"/>
                <w:sz w:val="21"/>
              </w:rPr>
            </w:pPr>
          </w:p>
          <w:p w14:paraId="37E28675">
            <w:pPr>
              <w:spacing w:line="253" w:lineRule="auto"/>
              <w:rPr>
                <w:rFonts w:ascii="Arial"/>
                <w:sz w:val="21"/>
              </w:rPr>
            </w:pPr>
          </w:p>
          <w:p w14:paraId="5E7A3699">
            <w:pPr>
              <w:spacing w:line="253" w:lineRule="auto"/>
              <w:rPr>
                <w:rFonts w:ascii="Arial"/>
                <w:sz w:val="21"/>
              </w:rPr>
            </w:pPr>
          </w:p>
          <w:p w14:paraId="4D4ED06C">
            <w:pPr>
              <w:spacing w:line="253" w:lineRule="auto"/>
              <w:rPr>
                <w:rFonts w:ascii="Arial"/>
                <w:sz w:val="21"/>
              </w:rPr>
            </w:pPr>
          </w:p>
          <w:p w14:paraId="3D700D5A">
            <w:pPr>
              <w:spacing w:line="253" w:lineRule="auto"/>
              <w:rPr>
                <w:rFonts w:ascii="Arial"/>
                <w:sz w:val="21"/>
              </w:rPr>
            </w:pPr>
          </w:p>
          <w:p w14:paraId="500020AA">
            <w:pPr>
              <w:spacing w:line="253" w:lineRule="auto"/>
              <w:rPr>
                <w:rFonts w:ascii="Arial"/>
                <w:sz w:val="21"/>
              </w:rPr>
            </w:pPr>
          </w:p>
          <w:p w14:paraId="31E9E451">
            <w:pPr>
              <w:spacing w:line="254" w:lineRule="auto"/>
              <w:rPr>
                <w:rFonts w:ascii="Arial"/>
                <w:sz w:val="21"/>
              </w:rPr>
            </w:pPr>
          </w:p>
          <w:p w14:paraId="1C0A1DEF">
            <w:pPr>
              <w:spacing w:line="254" w:lineRule="auto"/>
              <w:rPr>
                <w:rFonts w:ascii="Arial"/>
                <w:sz w:val="21"/>
              </w:rPr>
            </w:pPr>
          </w:p>
          <w:p w14:paraId="308DE435">
            <w:pPr>
              <w:spacing w:line="254" w:lineRule="auto"/>
              <w:rPr>
                <w:rFonts w:ascii="Arial"/>
                <w:sz w:val="21"/>
              </w:rPr>
            </w:pPr>
          </w:p>
          <w:p w14:paraId="0C76DFFD">
            <w:pPr>
              <w:pStyle w:val="13"/>
              <w:spacing w:before="78"/>
              <w:ind w:left="333"/>
            </w:pPr>
            <w:r>
              <w:rPr>
                <w:spacing w:val="-5"/>
              </w:rPr>
              <w:t>40</w:t>
            </w:r>
          </w:p>
        </w:tc>
      </w:tr>
    </w:tbl>
    <w:p w14:paraId="2DD8F5F2">
      <w:pPr>
        <w:spacing w:line="250" w:lineRule="auto"/>
        <w:rPr>
          <w:rFonts w:ascii="Arial"/>
          <w:sz w:val="21"/>
        </w:rPr>
      </w:pPr>
    </w:p>
    <w:p w14:paraId="031FD972">
      <w:pPr>
        <w:spacing w:line="251" w:lineRule="auto"/>
        <w:rPr>
          <w:rFonts w:ascii="Arial"/>
          <w:sz w:val="21"/>
        </w:rPr>
      </w:pPr>
    </w:p>
    <w:p w14:paraId="54F5CDF2">
      <w:pPr>
        <w:pStyle w:val="3"/>
        <w:spacing w:before="78" w:line="221" w:lineRule="auto"/>
        <w:ind w:left="1705"/>
        <w:rPr>
          <w:sz w:val="24"/>
          <w:szCs w:val="24"/>
        </w:rPr>
      </w:pPr>
      <w:r>
        <w:rPr>
          <w:b/>
          <w:bCs/>
          <w:spacing w:val="-4"/>
          <w:sz w:val="24"/>
          <w:szCs w:val="24"/>
        </w:rPr>
        <w:t>30．定标原则</w:t>
      </w:r>
    </w:p>
    <w:p w14:paraId="2272E9EB">
      <w:pPr>
        <w:pStyle w:val="3"/>
        <w:spacing w:before="180" w:line="325" w:lineRule="auto"/>
        <w:ind w:left="1230" w:right="1222" w:firstLine="479"/>
        <w:rPr>
          <w:sz w:val="24"/>
          <w:szCs w:val="24"/>
        </w:rPr>
      </w:pPr>
      <w:r>
        <w:rPr>
          <w:spacing w:val="3"/>
          <w:sz w:val="24"/>
          <w:szCs w:val="24"/>
        </w:rPr>
        <w:t>30.1</w:t>
      </w:r>
      <w:r>
        <w:rPr>
          <w:spacing w:val="-54"/>
          <w:sz w:val="24"/>
          <w:szCs w:val="24"/>
        </w:rPr>
        <w:t xml:space="preserve"> </w:t>
      </w:r>
      <w:r>
        <w:rPr>
          <w:spacing w:val="3"/>
          <w:sz w:val="24"/>
          <w:szCs w:val="24"/>
        </w:rPr>
        <w:t>评审小组应当根据综合评分情况，按照供应商综合得分由高到</w:t>
      </w:r>
      <w:r>
        <w:rPr>
          <w:spacing w:val="2"/>
          <w:sz w:val="24"/>
          <w:szCs w:val="24"/>
        </w:rPr>
        <w:t>低的顺序排</w:t>
      </w:r>
      <w:r>
        <w:rPr>
          <w:sz w:val="24"/>
          <w:szCs w:val="24"/>
        </w:rPr>
        <w:t xml:space="preserve"> </w:t>
      </w:r>
      <w:r>
        <w:rPr>
          <w:spacing w:val="-3"/>
          <w:sz w:val="24"/>
          <w:szCs w:val="24"/>
        </w:rPr>
        <w:t>列，依次推荐</w:t>
      </w:r>
      <w:r>
        <w:rPr>
          <w:spacing w:val="-30"/>
          <w:sz w:val="24"/>
          <w:szCs w:val="24"/>
        </w:rPr>
        <w:t xml:space="preserve"> </w:t>
      </w:r>
      <w:r>
        <w:rPr>
          <w:spacing w:val="-3"/>
          <w:sz w:val="24"/>
          <w:szCs w:val="24"/>
        </w:rPr>
        <w:t>3</w:t>
      </w:r>
      <w:r>
        <w:rPr>
          <w:spacing w:val="-48"/>
          <w:sz w:val="24"/>
          <w:szCs w:val="24"/>
        </w:rPr>
        <w:t xml:space="preserve"> </w:t>
      </w:r>
      <w:r>
        <w:rPr>
          <w:spacing w:val="-3"/>
          <w:sz w:val="24"/>
          <w:szCs w:val="24"/>
        </w:rPr>
        <w:t>名成交候选人，并编写评审报告。供应商综合得分相同的，按照投标</w:t>
      </w:r>
      <w:r>
        <w:rPr>
          <w:sz w:val="24"/>
          <w:szCs w:val="24"/>
        </w:rPr>
        <w:t xml:space="preserve"> </w:t>
      </w:r>
      <w:r>
        <w:rPr>
          <w:spacing w:val="-2"/>
          <w:sz w:val="24"/>
          <w:szCs w:val="24"/>
        </w:rPr>
        <w:t>报价由低到高的顺序排列。供应商综合得分相同且投标报价也相同的并列，评审小组</w:t>
      </w:r>
      <w:r>
        <w:rPr>
          <w:spacing w:val="5"/>
          <w:sz w:val="24"/>
          <w:szCs w:val="24"/>
        </w:rPr>
        <w:t xml:space="preserve"> </w:t>
      </w:r>
      <w:r>
        <w:rPr>
          <w:spacing w:val="-1"/>
          <w:sz w:val="24"/>
          <w:szCs w:val="24"/>
        </w:rPr>
        <w:t>将按照技术指标优劣顺序推荐。</w:t>
      </w:r>
    </w:p>
    <w:p w14:paraId="30369DBE">
      <w:pPr>
        <w:pStyle w:val="3"/>
        <w:spacing w:before="182" w:line="219" w:lineRule="auto"/>
        <w:ind w:left="1717"/>
        <w:rPr>
          <w:sz w:val="24"/>
          <w:szCs w:val="24"/>
        </w:rPr>
      </w:pPr>
      <w:r>
        <w:rPr>
          <w:spacing w:val="-1"/>
          <w:sz w:val="24"/>
          <w:szCs w:val="24"/>
        </w:rPr>
        <w:t>30.2</w:t>
      </w:r>
      <w:r>
        <w:rPr>
          <w:spacing w:val="-51"/>
          <w:sz w:val="24"/>
          <w:szCs w:val="24"/>
        </w:rPr>
        <w:t xml:space="preserve"> </w:t>
      </w:r>
      <w:r>
        <w:rPr>
          <w:spacing w:val="-1"/>
          <w:sz w:val="24"/>
          <w:szCs w:val="24"/>
        </w:rPr>
        <w:t>采购代理机构应当在评标结束后</w:t>
      </w:r>
      <w:r>
        <w:rPr>
          <w:spacing w:val="-48"/>
          <w:sz w:val="24"/>
          <w:szCs w:val="24"/>
        </w:rPr>
        <w:t xml:space="preserve"> </w:t>
      </w:r>
      <w:r>
        <w:rPr>
          <w:spacing w:val="-1"/>
          <w:sz w:val="24"/>
          <w:szCs w:val="24"/>
        </w:rPr>
        <w:t>2</w:t>
      </w:r>
      <w:r>
        <w:rPr>
          <w:spacing w:val="-51"/>
          <w:sz w:val="24"/>
          <w:szCs w:val="24"/>
        </w:rPr>
        <w:t xml:space="preserve"> </w:t>
      </w:r>
      <w:r>
        <w:rPr>
          <w:spacing w:val="-1"/>
          <w:sz w:val="24"/>
          <w:szCs w:val="24"/>
        </w:rPr>
        <w:t>个工作</w:t>
      </w:r>
      <w:r>
        <w:rPr>
          <w:spacing w:val="-2"/>
          <w:sz w:val="24"/>
          <w:szCs w:val="24"/>
        </w:rPr>
        <w:t>日内将评审报告送采购人。</w:t>
      </w:r>
    </w:p>
    <w:p w14:paraId="67107B53">
      <w:pPr>
        <w:pStyle w:val="3"/>
        <w:spacing w:before="184" w:line="360" w:lineRule="auto"/>
        <w:ind w:left="1235" w:right="1222" w:firstLine="476"/>
        <w:rPr>
          <w:sz w:val="24"/>
          <w:szCs w:val="24"/>
        </w:rPr>
      </w:pPr>
      <w:r>
        <w:rPr>
          <w:spacing w:val="-3"/>
          <w:sz w:val="24"/>
          <w:szCs w:val="24"/>
        </w:rPr>
        <w:t>采购人应当自收到评审报告之日起</w:t>
      </w:r>
      <w:r>
        <w:rPr>
          <w:spacing w:val="-34"/>
          <w:sz w:val="24"/>
          <w:szCs w:val="24"/>
        </w:rPr>
        <w:t xml:space="preserve"> </w:t>
      </w:r>
      <w:r>
        <w:rPr>
          <w:spacing w:val="-3"/>
          <w:sz w:val="24"/>
          <w:szCs w:val="24"/>
        </w:rPr>
        <w:t>5</w:t>
      </w:r>
      <w:r>
        <w:rPr>
          <w:spacing w:val="-51"/>
          <w:sz w:val="24"/>
          <w:szCs w:val="24"/>
        </w:rPr>
        <w:t xml:space="preserve"> </w:t>
      </w:r>
      <w:r>
        <w:rPr>
          <w:spacing w:val="-3"/>
          <w:sz w:val="24"/>
          <w:szCs w:val="24"/>
        </w:rPr>
        <w:t>个工作日内，在评审报告确定的成交候选人</w:t>
      </w:r>
      <w:r>
        <w:rPr>
          <w:sz w:val="24"/>
          <w:szCs w:val="24"/>
        </w:rPr>
        <w:t xml:space="preserve"> </w:t>
      </w:r>
      <w:r>
        <w:rPr>
          <w:spacing w:val="-2"/>
          <w:sz w:val="24"/>
          <w:szCs w:val="24"/>
        </w:rPr>
        <w:t>名单中按顺序确定中标人。</w:t>
      </w:r>
    </w:p>
    <w:p w14:paraId="2F60AB6B">
      <w:pPr>
        <w:pStyle w:val="3"/>
        <w:spacing w:before="4" w:line="360" w:lineRule="auto"/>
        <w:ind w:left="1233" w:right="1222" w:firstLine="488"/>
        <w:jc w:val="both"/>
        <w:rPr>
          <w:sz w:val="24"/>
          <w:szCs w:val="24"/>
        </w:rPr>
      </w:pPr>
      <w:r>
        <w:rPr>
          <w:spacing w:val="2"/>
          <w:sz w:val="24"/>
          <w:szCs w:val="24"/>
        </w:rPr>
        <w:t>30.3</w:t>
      </w:r>
      <w:r>
        <w:rPr>
          <w:spacing w:val="-35"/>
          <w:sz w:val="24"/>
          <w:szCs w:val="24"/>
        </w:rPr>
        <w:t xml:space="preserve"> </w:t>
      </w:r>
      <w:r>
        <w:rPr>
          <w:spacing w:val="2"/>
          <w:sz w:val="24"/>
          <w:szCs w:val="24"/>
        </w:rPr>
        <w:t>采购人根据评审报告，应当确定排名第一的成交候选人为中标人。排名第</w:t>
      </w:r>
      <w:r>
        <w:rPr>
          <w:sz w:val="24"/>
          <w:szCs w:val="24"/>
        </w:rPr>
        <w:t xml:space="preserve"> </w:t>
      </w:r>
      <w:r>
        <w:rPr>
          <w:spacing w:val="-2"/>
          <w:sz w:val="24"/>
          <w:szCs w:val="24"/>
        </w:rPr>
        <w:t>一的成交候选人放弃中标、因不可抗力不能履行合同、不按照竞争性磋商文件要求提</w:t>
      </w:r>
      <w:r>
        <w:rPr>
          <w:spacing w:val="2"/>
          <w:sz w:val="24"/>
          <w:szCs w:val="24"/>
        </w:rPr>
        <w:t xml:space="preserve"> </w:t>
      </w:r>
      <w:r>
        <w:rPr>
          <w:spacing w:val="-2"/>
          <w:sz w:val="24"/>
          <w:szCs w:val="24"/>
        </w:rPr>
        <w:t>交履约保证金（如有）的，或者被查实存在影响中标结果的违法行为等情形，不符合</w:t>
      </w:r>
      <w:r>
        <w:rPr>
          <w:spacing w:val="2"/>
          <w:sz w:val="24"/>
          <w:szCs w:val="24"/>
        </w:rPr>
        <w:t xml:space="preserve"> </w:t>
      </w:r>
      <w:r>
        <w:rPr>
          <w:spacing w:val="-2"/>
          <w:sz w:val="24"/>
          <w:szCs w:val="24"/>
        </w:rPr>
        <w:t>中标条件的，采购人可以按照评审小组提出的成交候选人名单排序依次确定其他成交</w:t>
      </w:r>
      <w:r>
        <w:rPr>
          <w:spacing w:val="2"/>
          <w:sz w:val="24"/>
          <w:szCs w:val="24"/>
        </w:rPr>
        <w:t xml:space="preserve"> </w:t>
      </w:r>
      <w:r>
        <w:rPr>
          <w:spacing w:val="-1"/>
          <w:sz w:val="24"/>
          <w:szCs w:val="24"/>
        </w:rPr>
        <w:t>候选人为中标人，也可以重新采购。</w:t>
      </w:r>
    </w:p>
    <w:p w14:paraId="30D23E39">
      <w:pPr>
        <w:pStyle w:val="3"/>
        <w:spacing w:before="12" w:line="225" w:lineRule="auto"/>
        <w:ind w:left="4201"/>
        <w:outlineLvl w:val="1"/>
        <w:rPr>
          <w:sz w:val="35"/>
          <w:szCs w:val="35"/>
        </w:rPr>
      </w:pPr>
      <w:bookmarkStart w:id="16" w:name="bookmark17"/>
      <w:bookmarkEnd w:id="16"/>
      <w:r>
        <w:rPr>
          <w:b/>
          <w:bCs/>
          <w:spacing w:val="5"/>
          <w:sz w:val="35"/>
          <w:szCs w:val="35"/>
        </w:rPr>
        <w:t>第六章</w:t>
      </w:r>
      <w:r>
        <w:rPr>
          <w:spacing w:val="5"/>
          <w:sz w:val="35"/>
          <w:szCs w:val="35"/>
        </w:rPr>
        <w:t xml:space="preserve">  </w:t>
      </w:r>
      <w:r>
        <w:rPr>
          <w:b/>
          <w:bCs/>
          <w:spacing w:val="5"/>
          <w:sz w:val="35"/>
          <w:szCs w:val="35"/>
        </w:rPr>
        <w:t>授予合同</w:t>
      </w:r>
    </w:p>
    <w:p w14:paraId="7EDFAC67">
      <w:pPr>
        <w:pStyle w:val="3"/>
        <w:spacing w:before="181" w:line="221" w:lineRule="auto"/>
        <w:ind w:left="1717"/>
        <w:rPr>
          <w:sz w:val="24"/>
          <w:szCs w:val="24"/>
        </w:rPr>
      </w:pPr>
      <w:r>
        <w:rPr>
          <w:b/>
          <w:bCs/>
          <w:spacing w:val="-4"/>
          <w:sz w:val="24"/>
          <w:szCs w:val="24"/>
        </w:rPr>
        <w:t>31.合同授予标准</w:t>
      </w:r>
    </w:p>
    <w:p w14:paraId="49E70EF5">
      <w:pPr>
        <w:spacing w:line="221" w:lineRule="auto"/>
        <w:rPr>
          <w:sz w:val="24"/>
          <w:szCs w:val="24"/>
        </w:rPr>
        <w:sectPr>
          <w:footerReference r:id="rId36" w:type="default"/>
          <w:pgSz w:w="11906" w:h="16839"/>
          <w:pgMar w:top="1431" w:right="332" w:bottom="1437" w:left="308" w:header="0" w:footer="1269" w:gutter="0"/>
          <w:pgNumType w:fmt="decimal"/>
          <w:cols w:space="720" w:num="1"/>
        </w:sectPr>
      </w:pPr>
    </w:p>
    <w:p w14:paraId="00E1CA88">
      <w:pPr>
        <w:pStyle w:val="3"/>
        <w:spacing w:before="101" w:line="360" w:lineRule="auto"/>
        <w:ind w:left="24" w:firstLine="454"/>
        <w:rPr>
          <w:sz w:val="24"/>
          <w:szCs w:val="24"/>
        </w:rPr>
      </w:pPr>
      <w:r>
        <w:rPr>
          <w:spacing w:val="-4"/>
          <w:sz w:val="24"/>
          <w:szCs w:val="24"/>
        </w:rPr>
        <w:t>31.1</w:t>
      </w:r>
      <w:r>
        <w:rPr>
          <w:spacing w:val="-38"/>
          <w:sz w:val="24"/>
          <w:szCs w:val="24"/>
        </w:rPr>
        <w:t xml:space="preserve"> </w:t>
      </w:r>
      <w:r>
        <w:rPr>
          <w:spacing w:val="-4"/>
          <w:sz w:val="24"/>
          <w:szCs w:val="24"/>
        </w:rPr>
        <w:t>合同将授予被确定为实质上响应竞争性磋商文件要求，评标认为具备履行合</w:t>
      </w:r>
      <w:r>
        <w:rPr>
          <w:sz w:val="24"/>
          <w:szCs w:val="24"/>
        </w:rPr>
        <w:t xml:space="preserve"> </w:t>
      </w:r>
      <w:r>
        <w:rPr>
          <w:spacing w:val="-7"/>
          <w:sz w:val="24"/>
          <w:szCs w:val="24"/>
        </w:rPr>
        <w:t>同义务条件、报价合理、技术和商务条件都符合条件基础上对买方最为有利的供应商。</w:t>
      </w:r>
    </w:p>
    <w:p w14:paraId="6C2A4C02">
      <w:pPr>
        <w:pStyle w:val="3"/>
        <w:spacing w:line="218" w:lineRule="auto"/>
        <w:ind w:left="478"/>
        <w:rPr>
          <w:sz w:val="24"/>
          <w:szCs w:val="24"/>
        </w:rPr>
      </w:pPr>
      <w:r>
        <w:rPr>
          <w:spacing w:val="-5"/>
          <w:sz w:val="24"/>
          <w:szCs w:val="24"/>
        </w:rPr>
        <w:t>31.2</w:t>
      </w:r>
      <w:r>
        <w:rPr>
          <w:spacing w:val="-40"/>
          <w:sz w:val="24"/>
          <w:szCs w:val="24"/>
        </w:rPr>
        <w:t xml:space="preserve"> </w:t>
      </w:r>
      <w:r>
        <w:rPr>
          <w:spacing w:val="-5"/>
          <w:sz w:val="24"/>
          <w:szCs w:val="24"/>
        </w:rPr>
        <w:t>最低投标价不一定是被授予合同的保证。</w:t>
      </w:r>
    </w:p>
    <w:p w14:paraId="0C343FDF">
      <w:pPr>
        <w:pStyle w:val="3"/>
        <w:spacing w:before="183" w:line="360" w:lineRule="auto"/>
        <w:ind w:right="81" w:firstLine="477"/>
        <w:rPr>
          <w:sz w:val="24"/>
          <w:szCs w:val="24"/>
        </w:rPr>
      </w:pPr>
      <w:r>
        <w:rPr>
          <w:spacing w:val="-4"/>
          <w:sz w:val="24"/>
          <w:szCs w:val="24"/>
        </w:rPr>
        <w:t>31.3</w:t>
      </w:r>
      <w:r>
        <w:rPr>
          <w:spacing w:val="-38"/>
          <w:sz w:val="24"/>
          <w:szCs w:val="24"/>
        </w:rPr>
        <w:t xml:space="preserve"> </w:t>
      </w:r>
      <w:r>
        <w:rPr>
          <w:spacing w:val="-4"/>
          <w:sz w:val="24"/>
          <w:szCs w:val="24"/>
        </w:rPr>
        <w:t>如果确定该供应商不能无条件圆满履行合同，采购人将对下一个可能中标的</w:t>
      </w:r>
      <w:r>
        <w:rPr>
          <w:sz w:val="24"/>
          <w:szCs w:val="24"/>
        </w:rPr>
        <w:t xml:space="preserve"> </w:t>
      </w:r>
      <w:r>
        <w:rPr>
          <w:spacing w:val="-5"/>
          <w:sz w:val="24"/>
          <w:szCs w:val="24"/>
        </w:rPr>
        <w:t>供应商资格做出类似的审查。</w:t>
      </w:r>
    </w:p>
    <w:p w14:paraId="70757DDC">
      <w:pPr>
        <w:pStyle w:val="3"/>
        <w:spacing w:line="220" w:lineRule="auto"/>
        <w:ind w:left="485"/>
        <w:rPr>
          <w:sz w:val="24"/>
          <w:szCs w:val="24"/>
        </w:rPr>
      </w:pPr>
      <w:r>
        <w:rPr>
          <w:b/>
          <w:bCs/>
          <w:spacing w:val="-3"/>
          <w:sz w:val="24"/>
          <w:szCs w:val="24"/>
        </w:rPr>
        <w:t>32.接受和拒绝任何投标的权力</w:t>
      </w:r>
    </w:p>
    <w:p w14:paraId="1C622B58">
      <w:pPr>
        <w:pStyle w:val="3"/>
        <w:spacing w:before="182" w:line="219" w:lineRule="auto"/>
        <w:jc w:val="right"/>
        <w:rPr>
          <w:sz w:val="24"/>
          <w:szCs w:val="24"/>
        </w:rPr>
      </w:pPr>
      <w:r>
        <w:rPr>
          <w:spacing w:val="-6"/>
          <w:sz w:val="24"/>
          <w:szCs w:val="24"/>
        </w:rPr>
        <w:t>32.1  为维护国家利益，采购人在授予合同之前仍有选择或拒绝任何投标的权力。</w:t>
      </w:r>
    </w:p>
    <w:p w14:paraId="169BD54D">
      <w:pPr>
        <w:pStyle w:val="3"/>
        <w:spacing w:before="183" w:line="219" w:lineRule="auto"/>
        <w:ind w:left="485"/>
        <w:rPr>
          <w:sz w:val="24"/>
          <w:szCs w:val="24"/>
        </w:rPr>
      </w:pPr>
      <w:r>
        <w:rPr>
          <w:b/>
          <w:bCs/>
          <w:spacing w:val="-3"/>
          <w:sz w:val="24"/>
          <w:szCs w:val="24"/>
        </w:rPr>
        <w:t>33.中标（成交）通知书</w:t>
      </w:r>
    </w:p>
    <w:p w14:paraId="34E0E9DA">
      <w:pPr>
        <w:pStyle w:val="3"/>
        <w:spacing w:before="182" w:line="290" w:lineRule="auto"/>
        <w:ind w:left="6" w:right="138" w:firstLine="471"/>
        <w:rPr>
          <w:sz w:val="24"/>
          <w:szCs w:val="24"/>
        </w:rPr>
      </w:pPr>
      <w:r>
        <w:rPr>
          <w:spacing w:val="-6"/>
          <w:sz w:val="24"/>
          <w:szCs w:val="24"/>
        </w:rPr>
        <w:t>33.1</w:t>
      </w:r>
      <w:r>
        <w:rPr>
          <w:spacing w:val="-21"/>
          <w:sz w:val="24"/>
          <w:szCs w:val="24"/>
        </w:rPr>
        <w:t xml:space="preserve"> </w:t>
      </w:r>
      <w:r>
        <w:rPr>
          <w:spacing w:val="-6"/>
          <w:sz w:val="24"/>
          <w:szCs w:val="24"/>
        </w:rPr>
        <w:t>中标结果经公示结束，采购人将以书面形式发出《中标（成交）通知书》，</w:t>
      </w:r>
      <w:r>
        <w:rPr>
          <w:sz w:val="24"/>
          <w:szCs w:val="24"/>
        </w:rPr>
        <w:t xml:space="preserve"> </w:t>
      </w:r>
      <w:r>
        <w:rPr>
          <w:spacing w:val="-5"/>
          <w:sz w:val="24"/>
          <w:szCs w:val="24"/>
        </w:rPr>
        <w:t>《中标（成交）通知书》一经发出即发生法律效力。</w:t>
      </w:r>
    </w:p>
    <w:p w14:paraId="4CB37AE6">
      <w:pPr>
        <w:pStyle w:val="3"/>
        <w:spacing w:before="183" w:line="219" w:lineRule="auto"/>
        <w:ind w:left="478"/>
        <w:rPr>
          <w:sz w:val="24"/>
          <w:szCs w:val="24"/>
        </w:rPr>
      </w:pPr>
      <w:r>
        <w:rPr>
          <w:spacing w:val="-4"/>
          <w:sz w:val="24"/>
          <w:szCs w:val="24"/>
        </w:rPr>
        <w:t>33.2 《中标（成交）通知书》将作为签订合同的依据。</w:t>
      </w:r>
    </w:p>
    <w:p w14:paraId="2EDB6DC8">
      <w:pPr>
        <w:pStyle w:val="3"/>
        <w:spacing w:before="183" w:line="221" w:lineRule="auto"/>
        <w:ind w:left="478"/>
        <w:rPr>
          <w:sz w:val="24"/>
          <w:szCs w:val="24"/>
        </w:rPr>
      </w:pPr>
      <w:r>
        <w:rPr>
          <w:b/>
          <w:bCs/>
          <w:spacing w:val="-7"/>
          <w:sz w:val="24"/>
          <w:szCs w:val="24"/>
        </w:rPr>
        <w:t>34.履约担保</w:t>
      </w:r>
    </w:p>
    <w:p w14:paraId="511F3358">
      <w:pPr>
        <w:pStyle w:val="3"/>
        <w:spacing w:before="181" w:line="219" w:lineRule="auto"/>
        <w:ind w:left="478"/>
        <w:rPr>
          <w:sz w:val="24"/>
          <w:szCs w:val="24"/>
        </w:rPr>
      </w:pPr>
      <w:r>
        <w:rPr>
          <w:spacing w:val="-5"/>
          <w:sz w:val="24"/>
          <w:szCs w:val="24"/>
        </w:rPr>
        <w:t>34.1</w:t>
      </w:r>
      <w:r>
        <w:rPr>
          <w:spacing w:val="-40"/>
          <w:sz w:val="24"/>
          <w:szCs w:val="24"/>
        </w:rPr>
        <w:t xml:space="preserve"> </w:t>
      </w:r>
      <w:r>
        <w:rPr>
          <w:spacing w:val="-5"/>
          <w:sz w:val="24"/>
          <w:szCs w:val="24"/>
        </w:rPr>
        <w:t>履约保证金：详见供应商须知前附表。</w:t>
      </w:r>
    </w:p>
    <w:p w14:paraId="2DCDFE86">
      <w:pPr>
        <w:pStyle w:val="3"/>
        <w:spacing w:before="184" w:line="219" w:lineRule="auto"/>
        <w:ind w:left="478"/>
        <w:rPr>
          <w:sz w:val="24"/>
          <w:szCs w:val="24"/>
        </w:rPr>
      </w:pPr>
      <w:r>
        <w:rPr>
          <w:spacing w:val="-5"/>
          <w:sz w:val="24"/>
          <w:szCs w:val="24"/>
        </w:rPr>
        <w:t>34.2</w:t>
      </w:r>
      <w:r>
        <w:rPr>
          <w:spacing w:val="-26"/>
          <w:sz w:val="24"/>
          <w:szCs w:val="24"/>
        </w:rPr>
        <w:t xml:space="preserve"> </w:t>
      </w:r>
      <w:r>
        <w:rPr>
          <w:spacing w:val="-5"/>
          <w:sz w:val="24"/>
          <w:szCs w:val="24"/>
        </w:rPr>
        <w:t>中标或成交供应商合同主要义务履行完毕，采购人按合同约定及时退还。</w:t>
      </w:r>
    </w:p>
    <w:p w14:paraId="28AB3C59">
      <w:pPr>
        <w:pStyle w:val="3"/>
        <w:spacing w:before="183" w:line="219" w:lineRule="auto"/>
        <w:ind w:left="478"/>
        <w:rPr>
          <w:sz w:val="24"/>
          <w:szCs w:val="24"/>
        </w:rPr>
      </w:pPr>
      <w:r>
        <w:rPr>
          <w:spacing w:val="-5"/>
          <w:sz w:val="24"/>
          <w:szCs w:val="24"/>
        </w:rPr>
        <w:t>34.3</w:t>
      </w:r>
      <w:r>
        <w:rPr>
          <w:spacing w:val="-38"/>
          <w:sz w:val="24"/>
          <w:szCs w:val="24"/>
        </w:rPr>
        <w:t xml:space="preserve"> </w:t>
      </w:r>
      <w:r>
        <w:rPr>
          <w:spacing w:val="-5"/>
          <w:sz w:val="24"/>
          <w:szCs w:val="24"/>
        </w:rPr>
        <w:t>如成交候选人不能提供则取消其中标资格。</w:t>
      </w:r>
    </w:p>
    <w:p w14:paraId="383A52B9">
      <w:pPr>
        <w:pStyle w:val="3"/>
        <w:spacing w:before="183" w:line="222" w:lineRule="auto"/>
        <w:ind w:left="485"/>
        <w:rPr>
          <w:sz w:val="24"/>
          <w:szCs w:val="24"/>
        </w:rPr>
      </w:pPr>
      <w:r>
        <w:rPr>
          <w:b/>
          <w:bCs/>
          <w:spacing w:val="-4"/>
          <w:sz w:val="24"/>
          <w:szCs w:val="24"/>
        </w:rPr>
        <w:t>35．签订合同</w:t>
      </w:r>
    </w:p>
    <w:p w14:paraId="0C0F3069">
      <w:pPr>
        <w:pStyle w:val="3"/>
        <w:spacing w:before="181" w:line="313" w:lineRule="auto"/>
        <w:ind w:right="107" w:firstLine="478"/>
        <w:rPr>
          <w:sz w:val="24"/>
          <w:szCs w:val="24"/>
        </w:rPr>
      </w:pPr>
      <w:r>
        <w:rPr>
          <w:spacing w:val="-4"/>
          <w:sz w:val="24"/>
          <w:szCs w:val="24"/>
        </w:rPr>
        <w:t>35.1</w:t>
      </w:r>
      <w:r>
        <w:rPr>
          <w:spacing w:val="-54"/>
          <w:sz w:val="24"/>
          <w:szCs w:val="24"/>
        </w:rPr>
        <w:t xml:space="preserve"> </w:t>
      </w:r>
      <w:r>
        <w:rPr>
          <w:spacing w:val="-4"/>
          <w:sz w:val="24"/>
          <w:szCs w:val="24"/>
        </w:rPr>
        <w:t>成交候选人在收到招标方的《中标（成交）通知书</w:t>
      </w:r>
      <w:r>
        <w:rPr>
          <w:spacing w:val="-5"/>
          <w:sz w:val="24"/>
          <w:szCs w:val="24"/>
        </w:rPr>
        <w:t>》后，须及时按照竞争性</w:t>
      </w:r>
      <w:r>
        <w:rPr>
          <w:sz w:val="24"/>
          <w:szCs w:val="24"/>
        </w:rPr>
        <w:t xml:space="preserve"> </w:t>
      </w:r>
      <w:r>
        <w:rPr>
          <w:spacing w:val="-4"/>
          <w:sz w:val="24"/>
          <w:szCs w:val="24"/>
        </w:rPr>
        <w:t>磋商文件和其所提供的响应文件中的约定与采购单位签订书面合同，所</w:t>
      </w:r>
      <w:r>
        <w:rPr>
          <w:spacing w:val="-5"/>
          <w:sz w:val="24"/>
          <w:szCs w:val="24"/>
        </w:rPr>
        <w:t>签订的合同不</w:t>
      </w:r>
      <w:r>
        <w:rPr>
          <w:sz w:val="24"/>
          <w:szCs w:val="24"/>
        </w:rPr>
        <w:t xml:space="preserve"> </w:t>
      </w:r>
      <w:r>
        <w:rPr>
          <w:spacing w:val="-4"/>
          <w:sz w:val="24"/>
          <w:szCs w:val="24"/>
        </w:rPr>
        <w:t>得对竞争性磋商文件和中标方的响应文件作实质性修改。</w:t>
      </w:r>
    </w:p>
    <w:p w14:paraId="473FB4CF">
      <w:pPr>
        <w:pStyle w:val="3"/>
        <w:spacing w:before="182" w:line="219" w:lineRule="auto"/>
        <w:jc w:val="right"/>
        <w:rPr>
          <w:sz w:val="24"/>
          <w:szCs w:val="24"/>
        </w:rPr>
      </w:pPr>
      <w:r>
        <w:rPr>
          <w:spacing w:val="-8"/>
          <w:sz w:val="24"/>
          <w:szCs w:val="24"/>
        </w:rPr>
        <w:t>35.2</w:t>
      </w:r>
      <w:r>
        <w:rPr>
          <w:spacing w:val="-41"/>
          <w:sz w:val="24"/>
          <w:szCs w:val="24"/>
        </w:rPr>
        <w:t xml:space="preserve"> </w:t>
      </w:r>
      <w:r>
        <w:rPr>
          <w:spacing w:val="-8"/>
          <w:sz w:val="24"/>
          <w:szCs w:val="24"/>
        </w:rPr>
        <w:t>竞争性磋商文件、中标方的响应文件及其澄清文件等，均为签订合同的依据。</w:t>
      </w:r>
    </w:p>
    <w:p w14:paraId="70843217">
      <w:pPr>
        <w:pStyle w:val="3"/>
        <w:spacing w:before="182" w:line="290" w:lineRule="auto"/>
        <w:ind w:left="15" w:right="170" w:firstLine="463"/>
        <w:rPr>
          <w:sz w:val="24"/>
          <w:szCs w:val="24"/>
        </w:rPr>
      </w:pPr>
      <w:r>
        <w:rPr>
          <w:spacing w:val="-3"/>
          <w:sz w:val="24"/>
          <w:szCs w:val="24"/>
        </w:rPr>
        <w:t>35.3 如果中标人不能按本须知第35.1</w:t>
      </w:r>
      <w:r>
        <w:rPr>
          <w:spacing w:val="-38"/>
          <w:sz w:val="24"/>
          <w:szCs w:val="24"/>
        </w:rPr>
        <w:t xml:space="preserve"> </w:t>
      </w:r>
      <w:r>
        <w:rPr>
          <w:spacing w:val="-3"/>
          <w:sz w:val="24"/>
          <w:szCs w:val="24"/>
        </w:rPr>
        <w:t>款的规定执行，采购人将有充分的理由废</w:t>
      </w:r>
      <w:r>
        <w:rPr>
          <w:sz w:val="24"/>
          <w:szCs w:val="24"/>
        </w:rPr>
        <w:t xml:space="preserve"> </w:t>
      </w:r>
      <w:r>
        <w:rPr>
          <w:spacing w:val="-6"/>
          <w:sz w:val="24"/>
          <w:szCs w:val="24"/>
        </w:rPr>
        <w:t>除其中标资格，并没收其磋商保证金，给采购人造成的损失超过磋商保证金数额的，</w:t>
      </w:r>
    </w:p>
    <w:p w14:paraId="05E15190">
      <w:pPr>
        <w:pStyle w:val="3"/>
        <w:spacing w:before="183" w:line="290" w:lineRule="auto"/>
        <w:ind w:left="8" w:right="119" w:hanging="8"/>
        <w:rPr>
          <w:sz w:val="24"/>
          <w:szCs w:val="24"/>
        </w:rPr>
      </w:pPr>
      <w:r>
        <w:rPr>
          <w:spacing w:val="-3"/>
          <w:sz w:val="24"/>
          <w:szCs w:val="24"/>
        </w:rPr>
        <w:t>还应当对超过部分予以赔偿，同时依法承担相应法律责任；同时，采购人有权将标授</w:t>
      </w:r>
      <w:r>
        <w:rPr>
          <w:spacing w:val="5"/>
          <w:sz w:val="24"/>
          <w:szCs w:val="24"/>
        </w:rPr>
        <w:t xml:space="preserve"> </w:t>
      </w:r>
      <w:r>
        <w:rPr>
          <w:spacing w:val="-5"/>
          <w:sz w:val="24"/>
          <w:szCs w:val="24"/>
        </w:rPr>
        <w:t>予另一个候选中标人或重新招标。</w:t>
      </w:r>
    </w:p>
    <w:p w14:paraId="6177629E">
      <w:pPr>
        <w:pStyle w:val="3"/>
        <w:spacing w:before="182" w:line="325" w:lineRule="auto"/>
        <w:ind w:right="78" w:firstLine="477"/>
        <w:rPr>
          <w:sz w:val="24"/>
          <w:szCs w:val="24"/>
        </w:rPr>
      </w:pPr>
      <w:r>
        <w:rPr>
          <w:spacing w:val="-5"/>
          <w:sz w:val="24"/>
          <w:szCs w:val="24"/>
        </w:rPr>
        <w:t>35.4 不允许中标人将中标项目分包或转交他人承担。特殊情况下，中标人必须与</w:t>
      </w:r>
      <w:r>
        <w:rPr>
          <w:spacing w:val="6"/>
          <w:sz w:val="24"/>
          <w:szCs w:val="24"/>
        </w:rPr>
        <w:t xml:space="preserve"> </w:t>
      </w:r>
      <w:r>
        <w:rPr>
          <w:spacing w:val="-4"/>
          <w:sz w:val="24"/>
          <w:szCs w:val="24"/>
        </w:rPr>
        <w:t>招标方协商后共同决定将合同标的中的部分由第三方承担供货和服务</w:t>
      </w:r>
      <w:r>
        <w:rPr>
          <w:spacing w:val="-5"/>
          <w:sz w:val="24"/>
          <w:szCs w:val="24"/>
        </w:rPr>
        <w:t>责任，但中标方</w:t>
      </w:r>
      <w:r>
        <w:rPr>
          <w:sz w:val="24"/>
          <w:szCs w:val="24"/>
        </w:rPr>
        <w:t xml:space="preserve"> </w:t>
      </w:r>
      <w:r>
        <w:rPr>
          <w:spacing w:val="-4"/>
          <w:sz w:val="24"/>
          <w:szCs w:val="24"/>
        </w:rPr>
        <w:t>必须对合同标的的全部内容向招标方负责，并保证第三方提供的供货</w:t>
      </w:r>
      <w:r>
        <w:rPr>
          <w:spacing w:val="-5"/>
          <w:sz w:val="24"/>
          <w:szCs w:val="24"/>
        </w:rPr>
        <w:t>和服务符合竞争</w:t>
      </w:r>
      <w:r>
        <w:rPr>
          <w:sz w:val="24"/>
          <w:szCs w:val="24"/>
        </w:rPr>
        <w:t xml:space="preserve"> </w:t>
      </w:r>
      <w:r>
        <w:rPr>
          <w:spacing w:val="-4"/>
          <w:sz w:val="24"/>
          <w:szCs w:val="24"/>
        </w:rPr>
        <w:t>性磋商文件的约定和响应文件的承诺及相关约</w:t>
      </w:r>
      <w:r>
        <w:rPr>
          <w:spacing w:val="-5"/>
          <w:sz w:val="24"/>
          <w:szCs w:val="24"/>
        </w:rPr>
        <w:t>定。</w:t>
      </w:r>
    </w:p>
    <w:p w14:paraId="5D64BCCF">
      <w:pPr>
        <w:spacing w:line="325" w:lineRule="auto"/>
        <w:rPr>
          <w:sz w:val="24"/>
          <w:szCs w:val="24"/>
        </w:rPr>
        <w:sectPr>
          <w:footerReference r:id="rId37" w:type="default"/>
          <w:pgSz w:w="11906" w:h="16839"/>
          <w:pgMar w:top="1431" w:right="1471" w:bottom="1437" w:left="1539" w:header="0" w:footer="1269" w:gutter="0"/>
          <w:pgNumType w:fmt="decimal"/>
          <w:cols w:space="720" w:num="1"/>
        </w:sectPr>
      </w:pPr>
    </w:p>
    <w:p w14:paraId="5411BC42">
      <w:pPr>
        <w:pStyle w:val="3"/>
        <w:spacing w:before="117" w:line="225" w:lineRule="auto"/>
        <w:ind w:left="3237"/>
        <w:outlineLvl w:val="1"/>
        <w:rPr>
          <w:sz w:val="35"/>
          <w:szCs w:val="35"/>
        </w:rPr>
      </w:pPr>
      <w:bookmarkStart w:id="17" w:name="bookmark18"/>
      <w:bookmarkEnd w:id="17"/>
      <w:r>
        <w:rPr>
          <w:b/>
          <w:bCs/>
          <w:spacing w:val="-2"/>
          <w:sz w:val="35"/>
          <w:szCs w:val="35"/>
        </w:rPr>
        <w:t>第七章</w:t>
      </w:r>
      <w:r>
        <w:rPr>
          <w:spacing w:val="15"/>
          <w:sz w:val="35"/>
          <w:szCs w:val="35"/>
        </w:rPr>
        <w:t xml:space="preserve">  </w:t>
      </w:r>
      <w:r>
        <w:rPr>
          <w:b/>
          <w:bCs/>
          <w:spacing w:val="-2"/>
          <w:sz w:val="35"/>
          <w:szCs w:val="35"/>
        </w:rPr>
        <w:t>其</w:t>
      </w:r>
      <w:r>
        <w:rPr>
          <w:spacing w:val="22"/>
          <w:sz w:val="35"/>
          <w:szCs w:val="35"/>
        </w:rPr>
        <w:t xml:space="preserve"> </w:t>
      </w:r>
      <w:r>
        <w:rPr>
          <w:b/>
          <w:bCs/>
          <w:spacing w:val="-2"/>
          <w:sz w:val="35"/>
          <w:szCs w:val="35"/>
        </w:rPr>
        <w:t>他</w:t>
      </w:r>
    </w:p>
    <w:p w14:paraId="1D0E541E">
      <w:pPr>
        <w:spacing w:line="283" w:lineRule="auto"/>
        <w:rPr>
          <w:rFonts w:ascii="Arial"/>
          <w:sz w:val="21"/>
        </w:rPr>
      </w:pPr>
    </w:p>
    <w:p w14:paraId="60A5E2D3">
      <w:pPr>
        <w:spacing w:line="284" w:lineRule="auto"/>
        <w:rPr>
          <w:rFonts w:ascii="Arial"/>
          <w:sz w:val="21"/>
        </w:rPr>
      </w:pPr>
    </w:p>
    <w:p w14:paraId="29F32D99">
      <w:pPr>
        <w:pStyle w:val="3"/>
        <w:spacing w:before="78" w:line="220" w:lineRule="auto"/>
        <w:ind w:left="482"/>
        <w:rPr>
          <w:sz w:val="24"/>
          <w:szCs w:val="24"/>
        </w:rPr>
      </w:pPr>
      <w:r>
        <w:rPr>
          <w:b/>
          <w:bCs/>
          <w:spacing w:val="-3"/>
          <w:sz w:val="24"/>
          <w:szCs w:val="24"/>
        </w:rPr>
        <w:t>36.需要补充的其他内容</w:t>
      </w:r>
    </w:p>
    <w:p w14:paraId="4924E032">
      <w:pPr>
        <w:pStyle w:val="3"/>
        <w:spacing w:before="182" w:line="219" w:lineRule="auto"/>
        <w:ind w:left="482"/>
        <w:rPr>
          <w:sz w:val="24"/>
          <w:szCs w:val="24"/>
        </w:rPr>
      </w:pPr>
      <w:r>
        <w:rPr>
          <w:spacing w:val="-2"/>
          <w:sz w:val="24"/>
          <w:szCs w:val="24"/>
        </w:rPr>
        <w:t>36.1</w:t>
      </w:r>
      <w:r>
        <w:rPr>
          <w:spacing w:val="-28"/>
          <w:sz w:val="24"/>
          <w:szCs w:val="24"/>
        </w:rPr>
        <w:t xml:space="preserve"> </w:t>
      </w:r>
      <w:r>
        <w:rPr>
          <w:spacing w:val="-2"/>
          <w:sz w:val="24"/>
          <w:szCs w:val="24"/>
        </w:rPr>
        <w:t>需要补充的其他内容详见供应商须知前附表。</w:t>
      </w:r>
    </w:p>
    <w:p w14:paraId="120E0814">
      <w:pPr>
        <w:pStyle w:val="3"/>
        <w:spacing w:before="199" w:line="225" w:lineRule="auto"/>
        <w:ind w:left="2244"/>
        <w:outlineLvl w:val="1"/>
        <w:rPr>
          <w:sz w:val="35"/>
          <w:szCs w:val="35"/>
        </w:rPr>
      </w:pPr>
      <w:bookmarkStart w:id="18" w:name="bookmark19"/>
      <w:bookmarkEnd w:id="18"/>
      <w:r>
        <w:rPr>
          <w:b/>
          <w:bCs/>
          <w:spacing w:val="6"/>
          <w:sz w:val="35"/>
          <w:szCs w:val="35"/>
        </w:rPr>
        <w:t>第八章</w:t>
      </w:r>
      <w:r>
        <w:rPr>
          <w:spacing w:val="6"/>
          <w:sz w:val="35"/>
          <w:szCs w:val="35"/>
        </w:rPr>
        <w:t xml:space="preserve">  </w:t>
      </w:r>
      <w:r>
        <w:rPr>
          <w:b/>
          <w:bCs/>
          <w:spacing w:val="6"/>
          <w:sz w:val="35"/>
          <w:szCs w:val="35"/>
        </w:rPr>
        <w:t>质疑的提出及处理</w:t>
      </w:r>
    </w:p>
    <w:p w14:paraId="14B32E23">
      <w:pPr>
        <w:pStyle w:val="3"/>
        <w:spacing w:before="181" w:line="360" w:lineRule="auto"/>
        <w:ind w:firstLine="477"/>
        <w:rPr>
          <w:sz w:val="24"/>
          <w:szCs w:val="24"/>
        </w:rPr>
      </w:pPr>
      <w:r>
        <w:rPr>
          <w:spacing w:val="-2"/>
          <w:sz w:val="24"/>
          <w:szCs w:val="24"/>
        </w:rPr>
        <w:t>政府采购供应商（以下简称供应商）提出质疑和投诉应当坚持依法依规、诚实信</w:t>
      </w:r>
      <w:r>
        <w:rPr>
          <w:sz w:val="24"/>
          <w:szCs w:val="24"/>
        </w:rPr>
        <w:t xml:space="preserve"> </w:t>
      </w:r>
      <w:r>
        <w:rPr>
          <w:spacing w:val="-3"/>
          <w:sz w:val="24"/>
          <w:szCs w:val="24"/>
        </w:rPr>
        <w:t>用原则。</w:t>
      </w:r>
    </w:p>
    <w:p w14:paraId="3BB8B61C">
      <w:pPr>
        <w:pStyle w:val="3"/>
        <w:spacing w:before="1" w:line="220" w:lineRule="auto"/>
        <w:ind w:left="482"/>
        <w:rPr>
          <w:sz w:val="24"/>
          <w:szCs w:val="24"/>
        </w:rPr>
      </w:pPr>
      <w:r>
        <w:rPr>
          <w:b/>
          <w:bCs/>
          <w:spacing w:val="-4"/>
          <w:sz w:val="24"/>
          <w:szCs w:val="24"/>
        </w:rPr>
        <w:t>37.</w:t>
      </w:r>
      <w:r>
        <w:rPr>
          <w:spacing w:val="-4"/>
          <w:sz w:val="24"/>
          <w:szCs w:val="24"/>
        </w:rPr>
        <w:t xml:space="preserve"> </w:t>
      </w:r>
      <w:r>
        <w:rPr>
          <w:b/>
          <w:bCs/>
          <w:spacing w:val="-4"/>
          <w:sz w:val="24"/>
          <w:szCs w:val="24"/>
        </w:rPr>
        <w:t>质疑的提出</w:t>
      </w:r>
    </w:p>
    <w:p w14:paraId="48308DA1">
      <w:pPr>
        <w:pStyle w:val="3"/>
        <w:spacing w:before="103" w:line="359" w:lineRule="auto"/>
        <w:ind w:firstLine="482"/>
        <w:jc w:val="both"/>
        <w:rPr>
          <w:sz w:val="24"/>
          <w:szCs w:val="24"/>
        </w:rPr>
      </w:pPr>
      <w:r>
        <w:rPr>
          <w:spacing w:val="-2"/>
          <w:sz w:val="24"/>
          <w:szCs w:val="24"/>
        </w:rPr>
        <w:t>37.1  供应商认为采购文件、采购过程、中标或者成交结果使自己的权益受到损</w:t>
      </w:r>
      <w:r>
        <w:rPr>
          <w:sz w:val="24"/>
          <w:szCs w:val="24"/>
        </w:rPr>
        <w:t xml:space="preserve"> </w:t>
      </w:r>
      <w:r>
        <w:rPr>
          <w:spacing w:val="-2"/>
          <w:sz w:val="24"/>
          <w:szCs w:val="24"/>
        </w:rPr>
        <w:t>害的，可以在知道或者应知其权益受到损害之日起七个工作日内，以书面形式向采购</w:t>
      </w:r>
      <w:r>
        <w:rPr>
          <w:spacing w:val="1"/>
          <w:sz w:val="24"/>
          <w:szCs w:val="24"/>
        </w:rPr>
        <w:t xml:space="preserve"> </w:t>
      </w:r>
      <w:r>
        <w:rPr>
          <w:spacing w:val="-1"/>
          <w:sz w:val="24"/>
          <w:szCs w:val="24"/>
        </w:rPr>
        <w:t>人、采购代理机构提出质疑。</w:t>
      </w:r>
    </w:p>
    <w:p w14:paraId="753C1340">
      <w:pPr>
        <w:pStyle w:val="3"/>
        <w:spacing w:line="219" w:lineRule="auto"/>
        <w:ind w:left="478"/>
        <w:rPr>
          <w:sz w:val="24"/>
          <w:szCs w:val="24"/>
        </w:rPr>
      </w:pPr>
      <w:r>
        <w:rPr>
          <w:sz w:val="24"/>
          <w:szCs w:val="24"/>
        </w:rPr>
        <w:t>供应商在法定质疑期内应当一次性提出针对同</w:t>
      </w:r>
      <w:r>
        <w:rPr>
          <w:spacing w:val="-1"/>
          <w:sz w:val="24"/>
          <w:szCs w:val="24"/>
        </w:rPr>
        <w:t>一采购程序环节的质疑。</w:t>
      </w:r>
    </w:p>
    <w:p w14:paraId="260CA8AA">
      <w:pPr>
        <w:pStyle w:val="3"/>
        <w:spacing w:before="181" w:line="360" w:lineRule="auto"/>
        <w:ind w:firstLine="477"/>
        <w:rPr>
          <w:sz w:val="24"/>
          <w:szCs w:val="24"/>
        </w:rPr>
      </w:pPr>
      <w:r>
        <w:rPr>
          <w:spacing w:val="2"/>
          <w:sz w:val="24"/>
          <w:szCs w:val="24"/>
        </w:rPr>
        <w:t>供应商应知其权益受到损害之日，是指</w:t>
      </w:r>
      <w:r>
        <w:rPr>
          <w:spacing w:val="-10"/>
          <w:sz w:val="24"/>
          <w:szCs w:val="24"/>
        </w:rPr>
        <w:t>：（</w:t>
      </w:r>
      <w:r>
        <w:rPr>
          <w:spacing w:val="2"/>
          <w:sz w:val="24"/>
          <w:szCs w:val="24"/>
        </w:rPr>
        <w:t>1）对可以质疑的采购文件提出质疑</w:t>
      </w:r>
      <w:r>
        <w:rPr>
          <w:spacing w:val="1"/>
          <w:sz w:val="24"/>
          <w:szCs w:val="24"/>
        </w:rPr>
        <w:t xml:space="preserve"> 的，为收到采购文件之日或者采购文件公告期限届满之日。（2）对采购过程提出质</w:t>
      </w:r>
      <w:r>
        <w:rPr>
          <w:spacing w:val="9"/>
          <w:sz w:val="24"/>
          <w:szCs w:val="24"/>
        </w:rPr>
        <w:t xml:space="preserve"> </w:t>
      </w:r>
      <w:r>
        <w:rPr>
          <w:spacing w:val="1"/>
          <w:sz w:val="24"/>
          <w:szCs w:val="24"/>
        </w:rPr>
        <w:t>疑的，为各采购程序环节结束之日。（3）对中标或者成交结果提出质疑的，为中标</w:t>
      </w:r>
      <w:r>
        <w:rPr>
          <w:spacing w:val="7"/>
          <w:sz w:val="24"/>
          <w:szCs w:val="24"/>
        </w:rPr>
        <w:t xml:space="preserve"> </w:t>
      </w:r>
      <w:r>
        <w:rPr>
          <w:spacing w:val="-1"/>
          <w:sz w:val="24"/>
          <w:szCs w:val="24"/>
        </w:rPr>
        <w:t>或者成交结果公告期限届满之日。</w:t>
      </w:r>
    </w:p>
    <w:p w14:paraId="258915F7">
      <w:pPr>
        <w:pStyle w:val="3"/>
        <w:spacing w:before="74" w:line="360" w:lineRule="auto"/>
        <w:ind w:left="17" w:firstLine="465"/>
        <w:rPr>
          <w:sz w:val="24"/>
          <w:szCs w:val="24"/>
        </w:rPr>
      </w:pPr>
      <w:r>
        <w:rPr>
          <w:spacing w:val="-4"/>
          <w:sz w:val="24"/>
          <w:szCs w:val="24"/>
        </w:rPr>
        <w:t>37.2</w:t>
      </w:r>
      <w:r>
        <w:rPr>
          <w:spacing w:val="-48"/>
          <w:sz w:val="24"/>
          <w:szCs w:val="24"/>
        </w:rPr>
        <w:t xml:space="preserve"> </w:t>
      </w:r>
      <w:r>
        <w:rPr>
          <w:spacing w:val="-4"/>
          <w:sz w:val="24"/>
          <w:szCs w:val="24"/>
        </w:rPr>
        <w:t>提出质疑的供应商（以下简称质疑供应商）应当是参与所质疑项目采购活动</w:t>
      </w:r>
      <w:r>
        <w:rPr>
          <w:sz w:val="24"/>
          <w:szCs w:val="24"/>
        </w:rPr>
        <w:t xml:space="preserve"> </w:t>
      </w:r>
      <w:r>
        <w:rPr>
          <w:spacing w:val="-6"/>
          <w:sz w:val="24"/>
          <w:szCs w:val="24"/>
        </w:rPr>
        <w:t>的供应商。</w:t>
      </w:r>
    </w:p>
    <w:p w14:paraId="5A9D20E4">
      <w:pPr>
        <w:pStyle w:val="3"/>
        <w:spacing w:line="360" w:lineRule="auto"/>
        <w:ind w:firstLine="477"/>
        <w:jc w:val="both"/>
        <w:rPr>
          <w:sz w:val="24"/>
          <w:szCs w:val="24"/>
        </w:rPr>
      </w:pPr>
      <w:r>
        <w:rPr>
          <w:spacing w:val="-2"/>
          <w:sz w:val="24"/>
          <w:szCs w:val="24"/>
        </w:rPr>
        <w:t>潜在供应商已依法获取其可质疑的采购文件的，可以对该文件提出质疑。对采购</w:t>
      </w:r>
      <w:r>
        <w:rPr>
          <w:sz w:val="24"/>
          <w:szCs w:val="24"/>
        </w:rPr>
        <w:t xml:space="preserve"> </w:t>
      </w:r>
      <w:r>
        <w:rPr>
          <w:spacing w:val="-3"/>
          <w:sz w:val="24"/>
          <w:szCs w:val="24"/>
        </w:rPr>
        <w:t>文件提出质疑的，应当在获取采购文件或者采购文件公告期限届满之日起</w:t>
      </w:r>
      <w:r>
        <w:rPr>
          <w:spacing w:val="-31"/>
          <w:sz w:val="24"/>
          <w:szCs w:val="24"/>
        </w:rPr>
        <w:t xml:space="preserve"> </w:t>
      </w:r>
      <w:r>
        <w:rPr>
          <w:spacing w:val="-3"/>
          <w:sz w:val="24"/>
          <w:szCs w:val="24"/>
        </w:rPr>
        <w:t>7</w:t>
      </w:r>
      <w:r>
        <w:rPr>
          <w:spacing w:val="-51"/>
          <w:sz w:val="24"/>
          <w:szCs w:val="24"/>
        </w:rPr>
        <w:t xml:space="preserve"> </w:t>
      </w:r>
      <w:r>
        <w:rPr>
          <w:spacing w:val="-3"/>
          <w:sz w:val="24"/>
          <w:szCs w:val="24"/>
        </w:rPr>
        <w:t>个工作日</w:t>
      </w:r>
      <w:r>
        <w:rPr>
          <w:sz w:val="24"/>
          <w:szCs w:val="24"/>
        </w:rPr>
        <w:t xml:space="preserve"> </w:t>
      </w:r>
      <w:r>
        <w:rPr>
          <w:spacing w:val="-3"/>
          <w:sz w:val="24"/>
          <w:szCs w:val="24"/>
        </w:rPr>
        <w:t>内提出。</w:t>
      </w:r>
    </w:p>
    <w:p w14:paraId="18B1DDEE">
      <w:pPr>
        <w:pStyle w:val="3"/>
        <w:spacing w:line="360" w:lineRule="auto"/>
        <w:ind w:left="27" w:firstLine="455"/>
        <w:rPr>
          <w:sz w:val="24"/>
          <w:szCs w:val="24"/>
        </w:rPr>
      </w:pPr>
      <w:r>
        <w:rPr>
          <w:spacing w:val="-2"/>
          <w:sz w:val="24"/>
          <w:szCs w:val="24"/>
        </w:rPr>
        <w:t>37.3  供应商提出质疑应当提交质疑函和必要的证明材料。质疑函应当包括下列</w:t>
      </w:r>
      <w:r>
        <w:rPr>
          <w:sz w:val="24"/>
          <w:szCs w:val="24"/>
        </w:rPr>
        <w:t xml:space="preserve"> </w:t>
      </w:r>
      <w:r>
        <w:rPr>
          <w:spacing w:val="-13"/>
          <w:sz w:val="24"/>
          <w:szCs w:val="24"/>
        </w:rPr>
        <w:t>内容：</w:t>
      </w:r>
    </w:p>
    <w:p w14:paraId="11780815">
      <w:pPr>
        <w:pStyle w:val="3"/>
        <w:spacing w:line="219" w:lineRule="auto"/>
        <w:ind w:left="489"/>
        <w:rPr>
          <w:sz w:val="24"/>
          <w:szCs w:val="24"/>
        </w:rPr>
      </w:pPr>
      <w:r>
        <w:rPr>
          <w:spacing w:val="-1"/>
          <w:sz w:val="24"/>
          <w:szCs w:val="24"/>
        </w:rPr>
        <w:t>（1）供应商的姓名或者名称、地址、邮编、联系人及联系电话；</w:t>
      </w:r>
    </w:p>
    <w:p w14:paraId="0CF6E984">
      <w:pPr>
        <w:pStyle w:val="3"/>
        <w:spacing w:before="183" w:line="220" w:lineRule="auto"/>
        <w:ind w:left="489"/>
        <w:rPr>
          <w:sz w:val="24"/>
          <w:szCs w:val="24"/>
        </w:rPr>
      </w:pPr>
      <w:r>
        <w:rPr>
          <w:spacing w:val="-2"/>
          <w:sz w:val="24"/>
          <w:szCs w:val="24"/>
        </w:rPr>
        <w:t>（2）质疑项目的名称、编号；</w:t>
      </w:r>
    </w:p>
    <w:p w14:paraId="3B34394A">
      <w:pPr>
        <w:pStyle w:val="3"/>
        <w:spacing w:before="182" w:line="220" w:lineRule="auto"/>
        <w:ind w:left="489"/>
        <w:rPr>
          <w:sz w:val="24"/>
          <w:szCs w:val="24"/>
        </w:rPr>
      </w:pPr>
      <w:r>
        <w:rPr>
          <w:spacing w:val="-1"/>
          <w:sz w:val="24"/>
          <w:szCs w:val="24"/>
        </w:rPr>
        <w:t>（3）具体、明确的质疑事项和与质疑事项相关的请求；</w:t>
      </w:r>
    </w:p>
    <w:p w14:paraId="4A9874C3">
      <w:pPr>
        <w:pStyle w:val="3"/>
        <w:spacing w:before="183" w:line="219" w:lineRule="auto"/>
        <w:ind w:left="489"/>
        <w:rPr>
          <w:sz w:val="24"/>
          <w:szCs w:val="24"/>
        </w:rPr>
      </w:pPr>
      <w:r>
        <w:rPr>
          <w:spacing w:val="-3"/>
          <w:sz w:val="24"/>
          <w:szCs w:val="24"/>
        </w:rPr>
        <w:t>（4）事实依据；</w:t>
      </w:r>
    </w:p>
    <w:p w14:paraId="01CB82A1">
      <w:pPr>
        <w:pStyle w:val="3"/>
        <w:spacing w:before="183" w:line="219" w:lineRule="auto"/>
        <w:ind w:left="489"/>
        <w:rPr>
          <w:sz w:val="24"/>
          <w:szCs w:val="24"/>
        </w:rPr>
      </w:pPr>
      <w:r>
        <w:rPr>
          <w:spacing w:val="-2"/>
          <w:sz w:val="24"/>
          <w:szCs w:val="24"/>
        </w:rPr>
        <w:t>（5）必要的法律依据；</w:t>
      </w:r>
    </w:p>
    <w:p w14:paraId="209E4EBE">
      <w:pPr>
        <w:pStyle w:val="3"/>
        <w:spacing w:before="183" w:line="221" w:lineRule="auto"/>
        <w:ind w:left="489"/>
        <w:rPr>
          <w:sz w:val="24"/>
          <w:szCs w:val="24"/>
        </w:rPr>
      </w:pPr>
      <w:r>
        <w:rPr>
          <w:spacing w:val="-2"/>
          <w:sz w:val="24"/>
          <w:szCs w:val="24"/>
        </w:rPr>
        <w:t>（6）提出质疑的日期。</w:t>
      </w:r>
    </w:p>
    <w:p w14:paraId="4A5593CA">
      <w:pPr>
        <w:spacing w:line="221" w:lineRule="auto"/>
        <w:rPr>
          <w:sz w:val="24"/>
          <w:szCs w:val="24"/>
        </w:rPr>
        <w:sectPr>
          <w:footerReference r:id="rId38" w:type="default"/>
          <w:pgSz w:w="11906" w:h="16839"/>
          <w:pgMar w:top="1431" w:right="1554" w:bottom="1437" w:left="1542" w:header="0" w:footer="1269" w:gutter="0"/>
          <w:pgNumType w:fmt="decimal"/>
          <w:cols w:space="720" w:num="1"/>
        </w:sectPr>
      </w:pPr>
    </w:p>
    <w:p w14:paraId="1D1770A3">
      <w:pPr>
        <w:pStyle w:val="3"/>
        <w:spacing w:before="101" w:line="360" w:lineRule="auto"/>
        <w:ind w:left="7" w:right="63" w:firstLine="474"/>
        <w:rPr>
          <w:sz w:val="24"/>
          <w:szCs w:val="24"/>
        </w:rPr>
      </w:pPr>
      <w:r>
        <w:rPr>
          <w:spacing w:val="-2"/>
          <w:sz w:val="24"/>
          <w:szCs w:val="24"/>
        </w:rPr>
        <w:t>供应商为自然人的，应当由本人签字；供应商为法人或者其他组织的，应当由法</w:t>
      </w:r>
      <w:r>
        <w:rPr>
          <w:sz w:val="24"/>
          <w:szCs w:val="24"/>
        </w:rPr>
        <w:t xml:space="preserve"> </w:t>
      </w:r>
      <w:r>
        <w:rPr>
          <w:spacing w:val="-1"/>
          <w:sz w:val="24"/>
          <w:szCs w:val="24"/>
        </w:rPr>
        <w:t>定代表人、主要负责人，或者其授权代表签字或者盖章，并加盖公章。</w:t>
      </w:r>
    </w:p>
    <w:p w14:paraId="543675B0">
      <w:pPr>
        <w:pStyle w:val="3"/>
        <w:spacing w:line="360" w:lineRule="auto"/>
        <w:ind w:left="24" w:right="63" w:firstLine="458"/>
        <w:rPr>
          <w:sz w:val="24"/>
          <w:szCs w:val="24"/>
        </w:rPr>
      </w:pPr>
      <w:r>
        <w:rPr>
          <w:spacing w:val="-4"/>
          <w:sz w:val="24"/>
          <w:szCs w:val="24"/>
        </w:rPr>
        <w:t>提出质疑时，必须按照“实事求是</w:t>
      </w:r>
      <w:r>
        <w:rPr>
          <w:spacing w:val="-84"/>
          <w:sz w:val="24"/>
          <w:szCs w:val="24"/>
        </w:rPr>
        <w:t xml:space="preserve"> </w:t>
      </w:r>
      <w:r>
        <w:rPr>
          <w:spacing w:val="-4"/>
          <w:sz w:val="24"/>
          <w:szCs w:val="24"/>
        </w:rPr>
        <w:t>”、“谁主张，谁举证</w:t>
      </w:r>
      <w:r>
        <w:rPr>
          <w:spacing w:val="-88"/>
          <w:sz w:val="24"/>
          <w:szCs w:val="24"/>
        </w:rPr>
        <w:t xml:space="preserve"> </w:t>
      </w:r>
      <w:r>
        <w:rPr>
          <w:spacing w:val="-4"/>
          <w:sz w:val="24"/>
          <w:szCs w:val="24"/>
        </w:rPr>
        <w:t>”的原则，提供相关证</w:t>
      </w:r>
      <w:r>
        <w:rPr>
          <w:sz w:val="24"/>
          <w:szCs w:val="24"/>
        </w:rPr>
        <w:t xml:space="preserve"> </w:t>
      </w:r>
      <w:r>
        <w:rPr>
          <w:spacing w:val="-3"/>
          <w:sz w:val="24"/>
          <w:szCs w:val="24"/>
        </w:rPr>
        <w:t>明材料，不能主观臆测。</w:t>
      </w:r>
    </w:p>
    <w:p w14:paraId="021B1B1E">
      <w:pPr>
        <w:pStyle w:val="3"/>
        <w:spacing w:before="5" w:line="359" w:lineRule="auto"/>
        <w:ind w:left="3" w:right="63" w:firstLine="482"/>
        <w:jc w:val="both"/>
        <w:rPr>
          <w:sz w:val="24"/>
          <w:szCs w:val="24"/>
        </w:rPr>
      </w:pPr>
      <w:r>
        <w:rPr>
          <w:spacing w:val="-4"/>
          <w:sz w:val="24"/>
          <w:szCs w:val="24"/>
        </w:rPr>
        <w:t>37.4</w:t>
      </w:r>
      <w:r>
        <w:rPr>
          <w:spacing w:val="-48"/>
          <w:sz w:val="24"/>
          <w:szCs w:val="24"/>
        </w:rPr>
        <w:t xml:space="preserve"> </w:t>
      </w:r>
      <w:r>
        <w:rPr>
          <w:spacing w:val="-4"/>
          <w:sz w:val="24"/>
          <w:szCs w:val="24"/>
        </w:rPr>
        <w:t>供应商可以委托代理人进行质疑和投诉。其授权委托书应当载明代理人的姓</w:t>
      </w:r>
      <w:r>
        <w:rPr>
          <w:sz w:val="24"/>
          <w:szCs w:val="24"/>
        </w:rPr>
        <w:t xml:space="preserve"> </w:t>
      </w:r>
      <w:r>
        <w:rPr>
          <w:spacing w:val="-2"/>
          <w:sz w:val="24"/>
          <w:szCs w:val="24"/>
        </w:rPr>
        <w:t>名或者名称、代理事项、具体权限、期限和相关事项。供应商为自然人的，应当由本</w:t>
      </w:r>
      <w:r>
        <w:rPr>
          <w:spacing w:val="1"/>
          <w:sz w:val="24"/>
          <w:szCs w:val="24"/>
        </w:rPr>
        <w:t xml:space="preserve"> </w:t>
      </w:r>
      <w:r>
        <w:rPr>
          <w:spacing w:val="-2"/>
          <w:sz w:val="24"/>
          <w:szCs w:val="24"/>
        </w:rPr>
        <w:t>人签字；供应商为法人或者其他组织的，应当由法定代表人、主要负责人签字或者盖</w:t>
      </w:r>
      <w:r>
        <w:rPr>
          <w:spacing w:val="1"/>
          <w:sz w:val="24"/>
          <w:szCs w:val="24"/>
        </w:rPr>
        <w:t xml:space="preserve"> </w:t>
      </w:r>
      <w:r>
        <w:rPr>
          <w:spacing w:val="-2"/>
          <w:sz w:val="24"/>
          <w:szCs w:val="24"/>
        </w:rPr>
        <w:t>章，并加盖公章。</w:t>
      </w:r>
    </w:p>
    <w:p w14:paraId="571C4A5F">
      <w:pPr>
        <w:pStyle w:val="3"/>
        <w:spacing w:line="219" w:lineRule="auto"/>
        <w:ind w:left="480"/>
        <w:rPr>
          <w:sz w:val="24"/>
          <w:szCs w:val="24"/>
        </w:rPr>
      </w:pPr>
      <w:r>
        <w:rPr>
          <w:spacing w:val="-1"/>
          <w:sz w:val="24"/>
          <w:szCs w:val="24"/>
        </w:rPr>
        <w:t>代理人提出质疑和投诉，应当提交供应商签署的授权委托书。</w:t>
      </w:r>
    </w:p>
    <w:p w14:paraId="1ECCA68F">
      <w:pPr>
        <w:pStyle w:val="3"/>
        <w:spacing w:before="182" w:line="290" w:lineRule="auto"/>
        <w:ind w:left="6" w:right="66" w:firstLine="480"/>
        <w:rPr>
          <w:sz w:val="24"/>
          <w:szCs w:val="24"/>
        </w:rPr>
      </w:pPr>
      <w:r>
        <w:rPr>
          <w:sz w:val="24"/>
          <w:szCs w:val="24"/>
        </w:rPr>
        <w:t>37.5</w:t>
      </w:r>
      <w:r>
        <w:rPr>
          <w:spacing w:val="42"/>
          <w:sz w:val="24"/>
          <w:szCs w:val="24"/>
        </w:rPr>
        <w:t xml:space="preserve"> </w:t>
      </w:r>
      <w:r>
        <w:rPr>
          <w:sz w:val="24"/>
          <w:szCs w:val="24"/>
        </w:rPr>
        <w:t xml:space="preserve">以联合体形式参加政府采购活动的，其投诉应当由组成联合体的所有供应 </w:t>
      </w:r>
      <w:r>
        <w:rPr>
          <w:spacing w:val="-3"/>
          <w:sz w:val="24"/>
          <w:szCs w:val="24"/>
        </w:rPr>
        <w:t>商共同提出。</w:t>
      </w:r>
    </w:p>
    <w:p w14:paraId="0D5700C9">
      <w:pPr>
        <w:pStyle w:val="3"/>
        <w:spacing w:before="179" w:line="337" w:lineRule="auto"/>
        <w:ind w:right="63" w:firstLine="485"/>
        <w:rPr>
          <w:sz w:val="24"/>
          <w:szCs w:val="24"/>
        </w:rPr>
      </w:pPr>
      <w:r>
        <w:rPr>
          <w:spacing w:val="-2"/>
          <w:sz w:val="24"/>
          <w:szCs w:val="24"/>
        </w:rPr>
        <w:t>37.6  质疑必须提供合法的信息来源或有效证据。质疑人捏造事实、提供虚假材</w:t>
      </w:r>
      <w:r>
        <w:rPr>
          <w:sz w:val="24"/>
          <w:szCs w:val="24"/>
        </w:rPr>
        <w:t xml:space="preserve"> </w:t>
      </w:r>
      <w:r>
        <w:rPr>
          <w:spacing w:val="-2"/>
          <w:sz w:val="24"/>
          <w:szCs w:val="24"/>
        </w:rPr>
        <w:t>料或者以非法手段取得证明材料进行质疑的，将不予受理。质疑人应当保证所提出的</w:t>
      </w:r>
      <w:r>
        <w:rPr>
          <w:spacing w:val="4"/>
          <w:sz w:val="24"/>
          <w:szCs w:val="24"/>
        </w:rPr>
        <w:t xml:space="preserve"> </w:t>
      </w:r>
      <w:r>
        <w:rPr>
          <w:spacing w:val="-2"/>
          <w:sz w:val="24"/>
          <w:szCs w:val="24"/>
        </w:rPr>
        <w:t>质疑内容及相关证明材料的真实性及来源的合法性，并承担相应的法律责任。属于须</w:t>
      </w:r>
      <w:r>
        <w:rPr>
          <w:spacing w:val="4"/>
          <w:sz w:val="24"/>
          <w:szCs w:val="24"/>
        </w:rPr>
        <w:t xml:space="preserve"> </w:t>
      </w:r>
      <w:r>
        <w:rPr>
          <w:spacing w:val="-2"/>
          <w:sz w:val="24"/>
          <w:szCs w:val="24"/>
        </w:rPr>
        <w:t>由相关部门调查、鉴定或者先行做出相关认定的事项，质疑人应当依法申请具有法定</w:t>
      </w:r>
      <w:r>
        <w:rPr>
          <w:spacing w:val="4"/>
          <w:sz w:val="24"/>
          <w:szCs w:val="24"/>
        </w:rPr>
        <w:t xml:space="preserve"> </w:t>
      </w:r>
      <w:r>
        <w:rPr>
          <w:spacing w:val="-2"/>
          <w:sz w:val="24"/>
          <w:szCs w:val="24"/>
        </w:rPr>
        <w:t>职权的部门查清、认定，并将相关结果提供给招标方。招标方不具有法定调查、认定</w:t>
      </w:r>
      <w:r>
        <w:rPr>
          <w:spacing w:val="4"/>
          <w:sz w:val="24"/>
          <w:szCs w:val="24"/>
        </w:rPr>
        <w:t xml:space="preserve"> </w:t>
      </w:r>
      <w:r>
        <w:rPr>
          <w:spacing w:val="-2"/>
          <w:sz w:val="24"/>
          <w:szCs w:val="24"/>
        </w:rPr>
        <w:t>权限和义务。</w:t>
      </w:r>
    </w:p>
    <w:p w14:paraId="36B1EE78">
      <w:pPr>
        <w:pStyle w:val="3"/>
        <w:spacing w:before="181" w:line="290" w:lineRule="auto"/>
        <w:ind w:right="123" w:firstLine="486"/>
        <w:rPr>
          <w:sz w:val="24"/>
          <w:szCs w:val="24"/>
        </w:rPr>
      </w:pPr>
      <w:r>
        <w:rPr>
          <w:sz w:val="24"/>
          <w:szCs w:val="24"/>
        </w:rPr>
        <w:t>37.7 证明材料要具备客观性、关联性、合</w:t>
      </w:r>
      <w:r>
        <w:rPr>
          <w:spacing w:val="-1"/>
          <w:sz w:val="24"/>
          <w:szCs w:val="24"/>
        </w:rPr>
        <w:t>法性，无法查实的（如宣传册、媒体</w:t>
      </w:r>
      <w:r>
        <w:rPr>
          <w:sz w:val="24"/>
          <w:szCs w:val="24"/>
        </w:rPr>
        <w:t xml:space="preserve"> </w:t>
      </w:r>
      <w:r>
        <w:rPr>
          <w:spacing w:val="-1"/>
          <w:sz w:val="24"/>
          <w:szCs w:val="24"/>
        </w:rPr>
        <w:t>报道、猜测、推理等）不能作为证明材料。</w:t>
      </w:r>
    </w:p>
    <w:p w14:paraId="6EAA2F4E">
      <w:pPr>
        <w:pStyle w:val="3"/>
        <w:spacing w:before="183" w:line="290" w:lineRule="auto"/>
        <w:ind w:left="21" w:right="123" w:firstLine="465"/>
        <w:rPr>
          <w:sz w:val="24"/>
          <w:szCs w:val="24"/>
        </w:rPr>
      </w:pPr>
      <w:r>
        <w:rPr>
          <w:sz w:val="24"/>
          <w:szCs w:val="24"/>
        </w:rPr>
        <w:t>37.8 对不能提供相关证明材料的、涉及商</w:t>
      </w:r>
      <w:r>
        <w:rPr>
          <w:spacing w:val="-1"/>
          <w:sz w:val="24"/>
          <w:szCs w:val="24"/>
        </w:rPr>
        <w:t>业秘密的、非书面形式送达的、匿名</w:t>
      </w:r>
      <w:r>
        <w:rPr>
          <w:sz w:val="24"/>
          <w:szCs w:val="24"/>
        </w:rPr>
        <w:t xml:space="preserve"> </w:t>
      </w:r>
      <w:r>
        <w:rPr>
          <w:spacing w:val="-4"/>
          <w:sz w:val="24"/>
          <w:szCs w:val="24"/>
        </w:rPr>
        <w:t>的质疑将不予受理。</w:t>
      </w:r>
    </w:p>
    <w:p w14:paraId="6559E6EC">
      <w:pPr>
        <w:pStyle w:val="3"/>
        <w:spacing w:before="182" w:line="222" w:lineRule="auto"/>
        <w:ind w:left="486"/>
        <w:rPr>
          <w:sz w:val="24"/>
          <w:szCs w:val="24"/>
        </w:rPr>
      </w:pPr>
      <w:r>
        <w:rPr>
          <w:b/>
          <w:bCs/>
          <w:spacing w:val="-6"/>
          <w:sz w:val="24"/>
          <w:szCs w:val="24"/>
        </w:rPr>
        <w:t>38.</w:t>
      </w:r>
      <w:r>
        <w:rPr>
          <w:spacing w:val="19"/>
          <w:sz w:val="24"/>
          <w:szCs w:val="24"/>
        </w:rPr>
        <w:t xml:space="preserve"> </w:t>
      </w:r>
      <w:r>
        <w:rPr>
          <w:b/>
          <w:bCs/>
          <w:spacing w:val="-6"/>
          <w:sz w:val="24"/>
          <w:szCs w:val="24"/>
        </w:rPr>
        <w:t>受理和处理</w:t>
      </w:r>
    </w:p>
    <w:p w14:paraId="5F9AA7D1">
      <w:pPr>
        <w:pStyle w:val="3"/>
        <w:spacing w:before="178" w:line="290" w:lineRule="auto"/>
        <w:ind w:left="21" w:right="123" w:firstLine="465"/>
        <w:rPr>
          <w:sz w:val="24"/>
          <w:szCs w:val="24"/>
        </w:rPr>
      </w:pPr>
      <w:r>
        <w:rPr>
          <w:sz w:val="24"/>
          <w:szCs w:val="24"/>
        </w:rPr>
        <w:t>38.1 《质疑函》必须由质疑方的法定代表</w:t>
      </w:r>
      <w:r>
        <w:rPr>
          <w:spacing w:val="-1"/>
          <w:sz w:val="24"/>
          <w:szCs w:val="24"/>
        </w:rPr>
        <w:t>人或参与本次投标的被授权人以书面</w:t>
      </w:r>
      <w:r>
        <w:rPr>
          <w:sz w:val="24"/>
          <w:szCs w:val="24"/>
        </w:rPr>
        <w:t xml:space="preserve"> </w:t>
      </w:r>
      <w:r>
        <w:rPr>
          <w:spacing w:val="-3"/>
          <w:sz w:val="24"/>
          <w:szCs w:val="24"/>
        </w:rPr>
        <w:t>的形式送达招标方或采购单位。</w:t>
      </w:r>
    </w:p>
    <w:p w14:paraId="7ED0E039">
      <w:pPr>
        <w:pStyle w:val="3"/>
        <w:spacing w:before="183" w:line="313" w:lineRule="auto"/>
        <w:ind w:left="1" w:firstLine="484"/>
        <w:rPr>
          <w:sz w:val="24"/>
          <w:szCs w:val="24"/>
        </w:rPr>
      </w:pPr>
      <w:r>
        <w:rPr>
          <w:spacing w:val="-2"/>
          <w:sz w:val="24"/>
          <w:szCs w:val="24"/>
        </w:rPr>
        <w:t>38.2</w:t>
      </w:r>
      <w:r>
        <w:rPr>
          <w:spacing w:val="-51"/>
          <w:sz w:val="24"/>
          <w:szCs w:val="24"/>
        </w:rPr>
        <w:t xml:space="preserve"> </w:t>
      </w:r>
      <w:r>
        <w:rPr>
          <w:spacing w:val="-2"/>
          <w:sz w:val="24"/>
          <w:szCs w:val="24"/>
        </w:rPr>
        <w:t>采购人、采购代理机构不得拒收质疑供应商在法定质疑期内</w:t>
      </w:r>
      <w:r>
        <w:rPr>
          <w:spacing w:val="-3"/>
          <w:sz w:val="24"/>
          <w:szCs w:val="24"/>
        </w:rPr>
        <w:t>发出的质疑函，</w:t>
      </w:r>
      <w:r>
        <w:rPr>
          <w:sz w:val="24"/>
          <w:szCs w:val="24"/>
        </w:rPr>
        <w:t xml:space="preserve"> </w:t>
      </w:r>
      <w:r>
        <w:rPr>
          <w:spacing w:val="-3"/>
          <w:sz w:val="24"/>
          <w:szCs w:val="24"/>
        </w:rPr>
        <w:t>应当在收到质疑函后</w:t>
      </w:r>
      <w:r>
        <w:rPr>
          <w:spacing w:val="-29"/>
          <w:sz w:val="24"/>
          <w:szCs w:val="24"/>
        </w:rPr>
        <w:t xml:space="preserve"> </w:t>
      </w:r>
      <w:r>
        <w:rPr>
          <w:spacing w:val="-3"/>
          <w:sz w:val="24"/>
          <w:szCs w:val="24"/>
        </w:rPr>
        <w:t>7</w:t>
      </w:r>
      <w:r>
        <w:rPr>
          <w:spacing w:val="-51"/>
          <w:sz w:val="24"/>
          <w:szCs w:val="24"/>
        </w:rPr>
        <w:t xml:space="preserve"> </w:t>
      </w:r>
      <w:r>
        <w:rPr>
          <w:spacing w:val="-3"/>
          <w:sz w:val="24"/>
          <w:szCs w:val="24"/>
        </w:rPr>
        <w:t>个工作日内作出答复，并以书面形式通知质疑供应商和其他有</w:t>
      </w:r>
      <w:r>
        <w:rPr>
          <w:sz w:val="24"/>
          <w:szCs w:val="24"/>
        </w:rPr>
        <w:t xml:space="preserve"> </w:t>
      </w:r>
      <w:r>
        <w:rPr>
          <w:spacing w:val="-2"/>
          <w:sz w:val="24"/>
          <w:szCs w:val="24"/>
        </w:rPr>
        <w:t>关供应商。</w:t>
      </w:r>
    </w:p>
    <w:p w14:paraId="6353017B">
      <w:pPr>
        <w:pStyle w:val="3"/>
        <w:spacing w:before="183" w:line="220" w:lineRule="auto"/>
        <w:ind w:left="486"/>
        <w:rPr>
          <w:sz w:val="24"/>
          <w:szCs w:val="24"/>
        </w:rPr>
      </w:pPr>
      <w:r>
        <w:rPr>
          <w:spacing w:val="-2"/>
          <w:sz w:val="24"/>
          <w:szCs w:val="24"/>
        </w:rPr>
        <w:t>38.3</w:t>
      </w:r>
      <w:r>
        <w:rPr>
          <w:spacing w:val="-36"/>
          <w:sz w:val="24"/>
          <w:szCs w:val="24"/>
        </w:rPr>
        <w:t xml:space="preserve"> </w:t>
      </w:r>
      <w:r>
        <w:rPr>
          <w:spacing w:val="-2"/>
          <w:sz w:val="24"/>
          <w:szCs w:val="24"/>
        </w:rPr>
        <w:t>质疑答复的内容不得涉及商业秘密。</w:t>
      </w:r>
    </w:p>
    <w:p w14:paraId="048BD5E5">
      <w:pPr>
        <w:pStyle w:val="3"/>
        <w:spacing w:before="182" w:line="220" w:lineRule="auto"/>
        <w:ind w:left="486"/>
        <w:rPr>
          <w:sz w:val="24"/>
          <w:szCs w:val="24"/>
        </w:rPr>
      </w:pPr>
      <w:r>
        <w:rPr>
          <w:spacing w:val="-1"/>
          <w:sz w:val="24"/>
          <w:szCs w:val="24"/>
        </w:rPr>
        <w:t>38.4 对于不符合上述</w:t>
      </w:r>
      <w:r>
        <w:rPr>
          <w:spacing w:val="-46"/>
          <w:sz w:val="24"/>
          <w:szCs w:val="24"/>
        </w:rPr>
        <w:t xml:space="preserve"> </w:t>
      </w:r>
      <w:r>
        <w:rPr>
          <w:spacing w:val="-1"/>
          <w:sz w:val="24"/>
          <w:szCs w:val="24"/>
        </w:rPr>
        <w:t>37</w:t>
      </w:r>
      <w:r>
        <w:rPr>
          <w:spacing w:val="-47"/>
          <w:sz w:val="24"/>
          <w:szCs w:val="24"/>
        </w:rPr>
        <w:t xml:space="preserve"> </w:t>
      </w:r>
      <w:r>
        <w:rPr>
          <w:spacing w:val="-1"/>
          <w:sz w:val="24"/>
          <w:szCs w:val="24"/>
        </w:rPr>
        <w:t>项所述的相关条款要求的质疑，招标方</w:t>
      </w:r>
      <w:r>
        <w:rPr>
          <w:spacing w:val="-2"/>
          <w:sz w:val="24"/>
          <w:szCs w:val="24"/>
        </w:rPr>
        <w:t>将不予受理。</w:t>
      </w:r>
    </w:p>
    <w:p w14:paraId="6E7610D1">
      <w:pPr>
        <w:spacing w:line="220" w:lineRule="auto"/>
        <w:rPr>
          <w:sz w:val="24"/>
          <w:szCs w:val="24"/>
        </w:rPr>
        <w:sectPr>
          <w:footerReference r:id="rId39" w:type="default"/>
          <w:pgSz w:w="11906" w:h="16839"/>
          <w:pgMar w:top="1431" w:right="1491" w:bottom="1437" w:left="1538" w:header="0" w:footer="1269" w:gutter="0"/>
          <w:pgNumType w:fmt="decimal"/>
          <w:cols w:space="720" w:num="1"/>
        </w:sectPr>
      </w:pPr>
    </w:p>
    <w:p w14:paraId="27990C52">
      <w:pPr>
        <w:pStyle w:val="3"/>
        <w:spacing w:before="100" w:line="290" w:lineRule="auto"/>
        <w:ind w:right="140" w:firstLine="485"/>
        <w:rPr>
          <w:sz w:val="24"/>
          <w:szCs w:val="24"/>
        </w:rPr>
      </w:pPr>
      <w:r>
        <w:rPr>
          <w:sz w:val="24"/>
          <w:szCs w:val="24"/>
        </w:rPr>
        <w:t>38.5 在处理过程中，发现需要质疑人进一</w:t>
      </w:r>
      <w:r>
        <w:rPr>
          <w:spacing w:val="-1"/>
          <w:sz w:val="24"/>
          <w:szCs w:val="24"/>
        </w:rPr>
        <w:t>步补充相关佐证材料的，要求质疑人</w:t>
      </w:r>
      <w:r>
        <w:rPr>
          <w:sz w:val="24"/>
          <w:szCs w:val="24"/>
        </w:rPr>
        <w:t xml:space="preserve"> 在规定时间内提供。质疑人不能按照要求提供相关佐证材</w:t>
      </w:r>
      <w:r>
        <w:rPr>
          <w:spacing w:val="-1"/>
          <w:sz w:val="24"/>
          <w:szCs w:val="24"/>
        </w:rPr>
        <w:t>料的，视同放弃质疑。</w:t>
      </w:r>
    </w:p>
    <w:p w14:paraId="613E1630">
      <w:pPr>
        <w:pStyle w:val="3"/>
        <w:spacing w:before="182" w:line="290" w:lineRule="auto"/>
        <w:ind w:left="4" w:right="140" w:firstLine="480"/>
        <w:rPr>
          <w:sz w:val="24"/>
          <w:szCs w:val="24"/>
        </w:rPr>
      </w:pPr>
      <w:r>
        <w:rPr>
          <w:sz w:val="24"/>
          <w:szCs w:val="24"/>
        </w:rPr>
        <w:t>38.6 招标方或采购单位负责对质疑的回复</w:t>
      </w:r>
      <w:r>
        <w:rPr>
          <w:spacing w:val="-1"/>
          <w:sz w:val="24"/>
          <w:szCs w:val="24"/>
        </w:rPr>
        <w:t>工作，将质疑人的质疑材料提供给相</w:t>
      </w:r>
      <w:r>
        <w:rPr>
          <w:sz w:val="24"/>
          <w:szCs w:val="24"/>
        </w:rPr>
        <w:t xml:space="preserve"> </w:t>
      </w:r>
      <w:r>
        <w:rPr>
          <w:spacing w:val="-1"/>
          <w:sz w:val="24"/>
          <w:szCs w:val="24"/>
        </w:rPr>
        <w:t>关专家或评审小组，并将处理意见回复质疑人。</w:t>
      </w:r>
    </w:p>
    <w:p w14:paraId="509CD87E">
      <w:pPr>
        <w:pStyle w:val="3"/>
        <w:spacing w:before="183" w:line="313" w:lineRule="auto"/>
        <w:ind w:left="2" w:firstLine="482"/>
        <w:rPr>
          <w:sz w:val="24"/>
          <w:szCs w:val="24"/>
        </w:rPr>
      </w:pPr>
      <w:r>
        <w:rPr>
          <w:spacing w:val="-4"/>
          <w:sz w:val="24"/>
          <w:szCs w:val="24"/>
        </w:rPr>
        <w:t>38.7</w:t>
      </w:r>
      <w:r>
        <w:rPr>
          <w:spacing w:val="-48"/>
          <w:sz w:val="24"/>
          <w:szCs w:val="24"/>
        </w:rPr>
        <w:t xml:space="preserve"> </w:t>
      </w:r>
      <w:r>
        <w:rPr>
          <w:spacing w:val="-4"/>
          <w:sz w:val="24"/>
          <w:szCs w:val="24"/>
        </w:rPr>
        <w:t>采购人、采购代理机构认为供应商质疑不成立，或者成立但未对中标、成交</w:t>
      </w:r>
      <w:r>
        <w:rPr>
          <w:sz w:val="24"/>
          <w:szCs w:val="24"/>
        </w:rPr>
        <w:t xml:space="preserve"> </w:t>
      </w:r>
      <w:r>
        <w:rPr>
          <w:spacing w:val="-6"/>
          <w:sz w:val="24"/>
          <w:szCs w:val="24"/>
        </w:rPr>
        <w:t>结果构成影响的，继续开展采购活动；认为供应商质疑成立且影响或者可能</w:t>
      </w:r>
      <w:r>
        <w:rPr>
          <w:spacing w:val="-7"/>
          <w:sz w:val="24"/>
          <w:szCs w:val="24"/>
        </w:rPr>
        <w:t>影响中标、</w:t>
      </w:r>
      <w:r>
        <w:rPr>
          <w:sz w:val="24"/>
          <w:szCs w:val="24"/>
        </w:rPr>
        <w:t xml:space="preserve"> </w:t>
      </w:r>
      <w:r>
        <w:rPr>
          <w:spacing w:val="-1"/>
          <w:sz w:val="24"/>
          <w:szCs w:val="24"/>
        </w:rPr>
        <w:t>成交结果的，按照下列情况处理：</w:t>
      </w:r>
    </w:p>
    <w:p w14:paraId="421D3D8E">
      <w:pPr>
        <w:pStyle w:val="3"/>
        <w:spacing w:before="180" w:line="314" w:lineRule="auto"/>
        <w:ind w:right="16" w:firstLine="491"/>
        <w:rPr>
          <w:sz w:val="24"/>
          <w:szCs w:val="24"/>
        </w:rPr>
      </w:pPr>
      <w:r>
        <w:rPr>
          <w:spacing w:val="-4"/>
          <w:sz w:val="24"/>
          <w:szCs w:val="24"/>
        </w:rPr>
        <w:t>（1）对采购文件提出的质疑，依法通过澄清或者修改可以继续开展采购活动的，</w:t>
      </w:r>
      <w:r>
        <w:rPr>
          <w:spacing w:val="5"/>
          <w:sz w:val="24"/>
          <w:szCs w:val="24"/>
        </w:rPr>
        <w:t xml:space="preserve"> </w:t>
      </w:r>
      <w:r>
        <w:rPr>
          <w:spacing w:val="-2"/>
          <w:sz w:val="24"/>
          <w:szCs w:val="24"/>
        </w:rPr>
        <w:t>澄清或者修改采购文件后继续开展采购活动；否则应当修改采购文件后重新开展采购</w:t>
      </w:r>
      <w:r>
        <w:rPr>
          <w:spacing w:val="3"/>
          <w:sz w:val="24"/>
          <w:szCs w:val="24"/>
        </w:rPr>
        <w:t xml:space="preserve"> </w:t>
      </w:r>
      <w:r>
        <w:rPr>
          <w:spacing w:val="-4"/>
          <w:sz w:val="24"/>
          <w:szCs w:val="24"/>
        </w:rPr>
        <w:t>活动。</w:t>
      </w:r>
    </w:p>
    <w:p w14:paraId="1FE8623B">
      <w:pPr>
        <w:pStyle w:val="3"/>
        <w:spacing w:before="181" w:line="313" w:lineRule="auto"/>
        <w:ind w:left="2" w:right="16" w:firstLine="489"/>
        <w:rPr>
          <w:sz w:val="24"/>
          <w:szCs w:val="24"/>
        </w:rPr>
      </w:pPr>
      <w:r>
        <w:rPr>
          <w:spacing w:val="-4"/>
          <w:sz w:val="24"/>
          <w:szCs w:val="24"/>
        </w:rPr>
        <w:t>（2）对采购过程、中标或者成交结果提出的质疑，合格供应商符合法定数量时，</w:t>
      </w:r>
      <w:r>
        <w:rPr>
          <w:spacing w:val="5"/>
          <w:sz w:val="24"/>
          <w:szCs w:val="24"/>
        </w:rPr>
        <w:t xml:space="preserve"> </w:t>
      </w:r>
      <w:r>
        <w:rPr>
          <w:spacing w:val="-2"/>
          <w:sz w:val="24"/>
          <w:szCs w:val="24"/>
        </w:rPr>
        <w:t>可以从合格的中标或者成交候选人中另行确定中标、成交供应商的，应当依法另行确</w:t>
      </w:r>
      <w:r>
        <w:rPr>
          <w:spacing w:val="1"/>
          <w:sz w:val="24"/>
          <w:szCs w:val="24"/>
        </w:rPr>
        <w:t xml:space="preserve"> </w:t>
      </w:r>
      <w:r>
        <w:rPr>
          <w:spacing w:val="-1"/>
          <w:sz w:val="24"/>
          <w:szCs w:val="24"/>
        </w:rPr>
        <w:t>定中标、成交供应商；否则应当重新开展采购活动。</w:t>
      </w:r>
    </w:p>
    <w:p w14:paraId="4357BD82">
      <w:pPr>
        <w:pStyle w:val="3"/>
        <w:spacing w:before="183" w:line="360" w:lineRule="auto"/>
        <w:ind w:left="5" w:right="80" w:firstLine="476"/>
        <w:rPr>
          <w:sz w:val="24"/>
          <w:szCs w:val="24"/>
        </w:rPr>
      </w:pPr>
      <w:r>
        <w:rPr>
          <w:spacing w:val="-2"/>
          <w:sz w:val="24"/>
          <w:szCs w:val="24"/>
        </w:rPr>
        <w:t>质疑答复导致中标、成交结果改变的，采购人或者采购代理机构应当将有关</w:t>
      </w:r>
      <w:r>
        <w:rPr>
          <w:spacing w:val="-3"/>
          <w:sz w:val="24"/>
          <w:szCs w:val="24"/>
        </w:rPr>
        <w:t>情况</w:t>
      </w:r>
      <w:r>
        <w:rPr>
          <w:sz w:val="24"/>
          <w:szCs w:val="24"/>
        </w:rPr>
        <w:t xml:space="preserve"> </w:t>
      </w:r>
      <w:r>
        <w:rPr>
          <w:spacing w:val="-2"/>
          <w:sz w:val="24"/>
          <w:szCs w:val="24"/>
        </w:rPr>
        <w:t>书面报告本级财政部门。</w:t>
      </w:r>
    </w:p>
    <w:p w14:paraId="67CFB005">
      <w:pPr>
        <w:pStyle w:val="3"/>
        <w:spacing w:before="1" w:line="220" w:lineRule="auto"/>
        <w:ind w:left="485"/>
        <w:rPr>
          <w:sz w:val="24"/>
          <w:szCs w:val="24"/>
        </w:rPr>
      </w:pPr>
      <w:r>
        <w:rPr>
          <w:b/>
          <w:bCs/>
          <w:spacing w:val="-3"/>
          <w:sz w:val="24"/>
          <w:szCs w:val="24"/>
        </w:rPr>
        <w:t>39.</w:t>
      </w:r>
      <w:r>
        <w:rPr>
          <w:spacing w:val="-3"/>
          <w:sz w:val="24"/>
          <w:szCs w:val="24"/>
        </w:rPr>
        <w:t xml:space="preserve"> </w:t>
      </w:r>
      <w:r>
        <w:rPr>
          <w:b/>
          <w:bCs/>
          <w:spacing w:val="-3"/>
          <w:sz w:val="24"/>
          <w:szCs w:val="24"/>
        </w:rPr>
        <w:t>质疑无效的处理</w:t>
      </w:r>
    </w:p>
    <w:p w14:paraId="7DC156D2">
      <w:pPr>
        <w:pStyle w:val="3"/>
        <w:spacing w:before="180" w:line="290" w:lineRule="auto"/>
        <w:ind w:left="3" w:right="140" w:firstLine="481"/>
        <w:rPr>
          <w:sz w:val="24"/>
          <w:szCs w:val="24"/>
        </w:rPr>
      </w:pPr>
      <w:r>
        <w:rPr>
          <w:sz w:val="24"/>
          <w:szCs w:val="24"/>
        </w:rPr>
        <w:t>39.1 质疑人提供的相关佐证材料不能证明</w:t>
      </w:r>
      <w:r>
        <w:rPr>
          <w:spacing w:val="-1"/>
          <w:sz w:val="24"/>
          <w:szCs w:val="24"/>
        </w:rPr>
        <w:t>质疑成立的，招标方可要求质疑人补</w:t>
      </w:r>
      <w:r>
        <w:rPr>
          <w:sz w:val="24"/>
          <w:szCs w:val="24"/>
        </w:rPr>
        <w:t xml:space="preserve"> </w:t>
      </w:r>
      <w:r>
        <w:rPr>
          <w:spacing w:val="-1"/>
          <w:sz w:val="24"/>
          <w:szCs w:val="24"/>
        </w:rPr>
        <w:t>充相关佐证材料，如补充材料仍不能证明质疑成立的，将不予受理。</w:t>
      </w:r>
    </w:p>
    <w:p w14:paraId="43D80F6B">
      <w:pPr>
        <w:pStyle w:val="3"/>
        <w:spacing w:before="183" w:line="220" w:lineRule="auto"/>
        <w:ind w:left="485"/>
        <w:rPr>
          <w:sz w:val="24"/>
          <w:szCs w:val="24"/>
        </w:rPr>
      </w:pPr>
      <w:r>
        <w:rPr>
          <w:sz w:val="24"/>
          <w:szCs w:val="24"/>
        </w:rPr>
        <w:t>39.2 对于质疑人在质疑期间不配合进行质</w:t>
      </w:r>
      <w:r>
        <w:rPr>
          <w:spacing w:val="-1"/>
          <w:sz w:val="24"/>
          <w:szCs w:val="24"/>
        </w:rPr>
        <w:t>疑调查处理的，视为自动放弃质疑。</w:t>
      </w:r>
    </w:p>
    <w:p w14:paraId="2149B008">
      <w:pPr>
        <w:pStyle w:val="3"/>
        <w:spacing w:before="181" w:line="221" w:lineRule="auto"/>
        <w:ind w:left="485"/>
        <w:rPr>
          <w:sz w:val="24"/>
          <w:szCs w:val="24"/>
        </w:rPr>
      </w:pPr>
      <w:r>
        <w:rPr>
          <w:spacing w:val="-1"/>
          <w:sz w:val="24"/>
          <w:szCs w:val="24"/>
        </w:rPr>
        <w:t>39.3 质疑人提出的质疑，经评标专家审定后驳回的，列为无效质疑。</w:t>
      </w:r>
    </w:p>
    <w:p w14:paraId="5B09D211">
      <w:pPr>
        <w:pStyle w:val="3"/>
        <w:spacing w:before="181" w:line="290" w:lineRule="auto"/>
        <w:ind w:left="39" w:right="140" w:firstLine="446"/>
        <w:rPr>
          <w:sz w:val="24"/>
          <w:szCs w:val="24"/>
        </w:rPr>
      </w:pPr>
      <w:r>
        <w:rPr>
          <w:sz w:val="24"/>
          <w:szCs w:val="24"/>
        </w:rPr>
        <w:t>39.4 对于质疑中使用虚假材料或恶意方式</w:t>
      </w:r>
      <w:r>
        <w:rPr>
          <w:spacing w:val="-1"/>
          <w:sz w:val="24"/>
          <w:szCs w:val="24"/>
        </w:rPr>
        <w:t>质疑的，按无效质疑处理，并列入不</w:t>
      </w:r>
      <w:r>
        <w:rPr>
          <w:sz w:val="24"/>
          <w:szCs w:val="24"/>
        </w:rPr>
        <w:t xml:space="preserve"> </w:t>
      </w:r>
      <w:r>
        <w:rPr>
          <w:spacing w:val="-6"/>
          <w:sz w:val="24"/>
          <w:szCs w:val="24"/>
        </w:rPr>
        <w:t>良记录供应商名单。</w:t>
      </w:r>
    </w:p>
    <w:p w14:paraId="2C525D96">
      <w:pPr>
        <w:pStyle w:val="3"/>
        <w:spacing w:before="182" w:line="290" w:lineRule="auto"/>
        <w:ind w:left="4" w:right="80" w:firstLine="480"/>
        <w:rPr>
          <w:sz w:val="24"/>
          <w:szCs w:val="24"/>
        </w:rPr>
      </w:pPr>
      <w:r>
        <w:rPr>
          <w:spacing w:val="-4"/>
          <w:sz w:val="24"/>
          <w:szCs w:val="24"/>
        </w:rPr>
        <w:t>39.5</w:t>
      </w:r>
      <w:r>
        <w:rPr>
          <w:spacing w:val="-48"/>
          <w:sz w:val="24"/>
          <w:szCs w:val="24"/>
        </w:rPr>
        <w:t xml:space="preserve"> </w:t>
      </w:r>
      <w:r>
        <w:rPr>
          <w:spacing w:val="-4"/>
          <w:sz w:val="24"/>
          <w:szCs w:val="24"/>
        </w:rPr>
        <w:t>质疑人进行质疑后，招标方在法定时间内对质疑进行回复，质疑人认为回复</w:t>
      </w:r>
      <w:r>
        <w:rPr>
          <w:sz w:val="24"/>
          <w:szCs w:val="24"/>
        </w:rPr>
        <w:t xml:space="preserve"> </w:t>
      </w:r>
      <w:r>
        <w:rPr>
          <w:spacing w:val="-1"/>
          <w:sz w:val="24"/>
          <w:szCs w:val="24"/>
        </w:rPr>
        <w:t>不满意的，可向相关的采购管理部门进行投诉。</w:t>
      </w:r>
    </w:p>
    <w:p w14:paraId="55FDB313">
      <w:pPr>
        <w:pStyle w:val="3"/>
        <w:spacing w:before="182" w:line="221" w:lineRule="auto"/>
        <w:ind w:left="480"/>
        <w:rPr>
          <w:sz w:val="24"/>
          <w:szCs w:val="24"/>
        </w:rPr>
      </w:pPr>
      <w:r>
        <w:rPr>
          <w:b/>
          <w:bCs/>
          <w:spacing w:val="-4"/>
          <w:sz w:val="24"/>
          <w:szCs w:val="24"/>
        </w:rPr>
        <w:t>40.其他</w:t>
      </w:r>
    </w:p>
    <w:p w14:paraId="668C74DC">
      <w:pPr>
        <w:pStyle w:val="3"/>
        <w:spacing w:before="182" w:line="219" w:lineRule="auto"/>
        <w:ind w:left="480"/>
        <w:rPr>
          <w:sz w:val="24"/>
          <w:szCs w:val="24"/>
        </w:rPr>
      </w:pPr>
      <w:r>
        <w:rPr>
          <w:spacing w:val="-1"/>
          <w:sz w:val="24"/>
          <w:szCs w:val="24"/>
        </w:rPr>
        <w:t>40.1</w:t>
      </w:r>
      <w:r>
        <w:rPr>
          <w:spacing w:val="-34"/>
          <w:sz w:val="24"/>
          <w:szCs w:val="24"/>
        </w:rPr>
        <w:t xml:space="preserve"> </w:t>
      </w:r>
      <w:r>
        <w:rPr>
          <w:spacing w:val="-1"/>
          <w:sz w:val="24"/>
          <w:szCs w:val="24"/>
        </w:rPr>
        <w:t>质疑函和投诉书应当使用中文。质疑函和投诉书的范本，由财政部制定。</w:t>
      </w:r>
    </w:p>
    <w:p w14:paraId="3E601B84">
      <w:pPr>
        <w:pStyle w:val="3"/>
        <w:spacing w:before="182" w:line="290" w:lineRule="auto"/>
        <w:ind w:left="1" w:right="80" w:firstLine="478"/>
        <w:rPr>
          <w:sz w:val="24"/>
          <w:szCs w:val="24"/>
        </w:rPr>
      </w:pPr>
      <w:r>
        <w:rPr>
          <w:spacing w:val="-4"/>
          <w:sz w:val="24"/>
          <w:szCs w:val="24"/>
        </w:rPr>
        <w:t>40.2</w:t>
      </w:r>
      <w:r>
        <w:rPr>
          <w:spacing w:val="-42"/>
          <w:sz w:val="24"/>
          <w:szCs w:val="24"/>
        </w:rPr>
        <w:t xml:space="preserve"> </w:t>
      </w:r>
      <w:r>
        <w:rPr>
          <w:spacing w:val="-4"/>
          <w:sz w:val="24"/>
          <w:szCs w:val="24"/>
        </w:rPr>
        <w:t>对在质疑答复和投诉处理过程中知悉的国家秘密、商业秘密、个人隐私和依</w:t>
      </w:r>
      <w:r>
        <w:rPr>
          <w:sz w:val="24"/>
          <w:szCs w:val="24"/>
        </w:rPr>
        <w:t xml:space="preserve"> 法不予公开的信息，财政部门、采购人、采购代理机</w:t>
      </w:r>
      <w:r>
        <w:rPr>
          <w:spacing w:val="-1"/>
          <w:sz w:val="24"/>
          <w:szCs w:val="24"/>
        </w:rPr>
        <w:t>构等相关知情人应当保密。</w:t>
      </w:r>
    </w:p>
    <w:p w14:paraId="6A027AB8">
      <w:pPr>
        <w:spacing w:line="290" w:lineRule="auto"/>
        <w:rPr>
          <w:sz w:val="24"/>
          <w:szCs w:val="24"/>
        </w:rPr>
        <w:sectPr>
          <w:footerReference r:id="rId40" w:type="default"/>
          <w:pgSz w:w="11906" w:h="16839"/>
          <w:pgMar w:top="1431" w:right="1474" w:bottom="1437" w:left="1539" w:header="0" w:footer="1269" w:gutter="0"/>
          <w:pgNumType w:fmt="decimal"/>
          <w:cols w:space="720" w:num="1"/>
        </w:sectPr>
      </w:pPr>
    </w:p>
    <w:p w14:paraId="1F49517A">
      <w:pPr>
        <w:pStyle w:val="3"/>
        <w:spacing w:before="148" w:line="219" w:lineRule="auto"/>
        <w:ind w:left="3663"/>
        <w:rPr>
          <w:sz w:val="30"/>
          <w:szCs w:val="30"/>
        </w:rPr>
      </w:pPr>
      <w:r>
        <w:rPr>
          <w:b/>
          <w:bCs/>
          <w:spacing w:val="-5"/>
          <w:sz w:val="30"/>
          <w:szCs w:val="30"/>
        </w:rPr>
        <w:t>质疑函范本</w:t>
      </w:r>
    </w:p>
    <w:p w14:paraId="5D789539">
      <w:pPr>
        <w:spacing w:line="303" w:lineRule="auto"/>
        <w:rPr>
          <w:rFonts w:ascii="Arial"/>
          <w:sz w:val="21"/>
        </w:rPr>
      </w:pPr>
    </w:p>
    <w:p w14:paraId="581ABFFE">
      <w:pPr>
        <w:spacing w:line="304" w:lineRule="auto"/>
        <w:rPr>
          <w:rFonts w:ascii="Arial"/>
          <w:sz w:val="21"/>
        </w:rPr>
      </w:pPr>
    </w:p>
    <w:p w14:paraId="7BC1D9BD">
      <w:pPr>
        <w:pStyle w:val="3"/>
        <w:spacing w:before="78" w:line="219" w:lineRule="auto"/>
        <w:ind w:left="5"/>
        <w:rPr>
          <w:sz w:val="24"/>
          <w:szCs w:val="24"/>
        </w:rPr>
      </w:pPr>
      <w:r>
        <w:rPr>
          <w:b/>
          <w:bCs/>
          <w:spacing w:val="-3"/>
          <w:sz w:val="24"/>
          <w:szCs w:val="24"/>
        </w:rPr>
        <w:t>一、质疑供应商基本信息</w:t>
      </w:r>
    </w:p>
    <w:p w14:paraId="2853893A">
      <w:pPr>
        <w:pStyle w:val="3"/>
        <w:spacing w:before="183" w:line="219" w:lineRule="auto"/>
        <w:ind w:left="2"/>
        <w:rPr>
          <w:sz w:val="24"/>
          <w:szCs w:val="24"/>
        </w:rPr>
      </w:pPr>
      <w:r>
        <w:rPr>
          <w:spacing w:val="-2"/>
          <w:sz w:val="24"/>
          <w:szCs w:val="24"/>
        </w:rPr>
        <w:t>质疑供应商：</w:t>
      </w:r>
    </w:p>
    <w:p w14:paraId="4B9F775B">
      <w:pPr>
        <w:pStyle w:val="3"/>
        <w:spacing w:before="182" w:line="220" w:lineRule="auto"/>
        <w:ind w:left="1"/>
        <w:rPr>
          <w:sz w:val="24"/>
          <w:szCs w:val="24"/>
        </w:rPr>
      </w:pPr>
      <w:r>
        <w:rPr>
          <w:spacing w:val="-7"/>
          <w:sz w:val="24"/>
          <w:szCs w:val="24"/>
        </w:rPr>
        <w:t>地址：</w:t>
      </w:r>
      <w:r>
        <w:rPr>
          <w:spacing w:val="2"/>
          <w:sz w:val="24"/>
          <w:szCs w:val="24"/>
        </w:rPr>
        <w:t xml:space="preserve">             </w:t>
      </w:r>
      <w:r>
        <w:rPr>
          <w:spacing w:val="-7"/>
          <w:sz w:val="24"/>
          <w:szCs w:val="24"/>
        </w:rPr>
        <w:t>邮编：</w:t>
      </w:r>
    </w:p>
    <w:p w14:paraId="292629E1">
      <w:pPr>
        <w:pStyle w:val="3"/>
        <w:spacing w:before="182" w:line="222" w:lineRule="auto"/>
        <w:ind w:left="2"/>
        <w:rPr>
          <w:sz w:val="24"/>
          <w:szCs w:val="24"/>
        </w:rPr>
      </w:pPr>
      <w:r>
        <w:rPr>
          <w:spacing w:val="-1"/>
          <w:sz w:val="24"/>
          <w:szCs w:val="24"/>
        </w:rPr>
        <w:t>联系人：       联系电话：</w:t>
      </w:r>
    </w:p>
    <w:p w14:paraId="4AB7D2BD">
      <w:pPr>
        <w:pStyle w:val="3"/>
        <w:spacing w:before="179" w:line="220" w:lineRule="auto"/>
        <w:rPr>
          <w:sz w:val="24"/>
          <w:szCs w:val="24"/>
        </w:rPr>
      </w:pPr>
      <w:r>
        <w:rPr>
          <w:spacing w:val="-2"/>
          <w:sz w:val="24"/>
          <w:szCs w:val="24"/>
        </w:rPr>
        <w:t>授权代表：</w:t>
      </w:r>
    </w:p>
    <w:p w14:paraId="6EB893E8">
      <w:pPr>
        <w:pStyle w:val="3"/>
        <w:spacing w:before="182" w:line="222" w:lineRule="auto"/>
        <w:ind w:left="2"/>
        <w:rPr>
          <w:sz w:val="24"/>
          <w:szCs w:val="24"/>
        </w:rPr>
      </w:pPr>
      <w:r>
        <w:rPr>
          <w:spacing w:val="-3"/>
          <w:sz w:val="24"/>
          <w:szCs w:val="24"/>
        </w:rPr>
        <w:t>联系电话：</w:t>
      </w:r>
    </w:p>
    <w:p w14:paraId="7ECD4C9F">
      <w:pPr>
        <w:pStyle w:val="3"/>
        <w:spacing w:before="180" w:line="220" w:lineRule="auto"/>
        <w:ind w:left="1"/>
        <w:rPr>
          <w:sz w:val="24"/>
          <w:szCs w:val="24"/>
        </w:rPr>
      </w:pPr>
      <w:r>
        <w:rPr>
          <w:spacing w:val="-7"/>
          <w:sz w:val="24"/>
          <w:szCs w:val="24"/>
        </w:rPr>
        <w:t>地址：</w:t>
      </w:r>
      <w:r>
        <w:rPr>
          <w:spacing w:val="2"/>
          <w:sz w:val="24"/>
          <w:szCs w:val="24"/>
        </w:rPr>
        <w:t xml:space="preserve">             </w:t>
      </w:r>
      <w:r>
        <w:rPr>
          <w:spacing w:val="-7"/>
          <w:sz w:val="24"/>
          <w:szCs w:val="24"/>
        </w:rPr>
        <w:t>邮编：</w:t>
      </w:r>
    </w:p>
    <w:p w14:paraId="10D80BBF">
      <w:pPr>
        <w:pStyle w:val="3"/>
        <w:spacing w:before="182" w:line="219" w:lineRule="auto"/>
        <w:ind w:left="5"/>
        <w:rPr>
          <w:sz w:val="24"/>
          <w:szCs w:val="24"/>
        </w:rPr>
      </w:pPr>
      <w:r>
        <w:rPr>
          <w:b/>
          <w:bCs/>
          <w:spacing w:val="-3"/>
          <w:sz w:val="24"/>
          <w:szCs w:val="24"/>
        </w:rPr>
        <w:t>二、质疑项目基本情况</w:t>
      </w:r>
    </w:p>
    <w:p w14:paraId="37F984F7">
      <w:pPr>
        <w:pStyle w:val="3"/>
        <w:spacing w:before="183" w:line="221" w:lineRule="auto"/>
        <w:ind w:left="2"/>
        <w:rPr>
          <w:sz w:val="24"/>
          <w:szCs w:val="24"/>
        </w:rPr>
      </w:pPr>
      <w:r>
        <w:rPr>
          <w:spacing w:val="-2"/>
          <w:sz w:val="24"/>
          <w:szCs w:val="24"/>
        </w:rPr>
        <w:t>质疑项目的名称：</w:t>
      </w:r>
    </w:p>
    <w:p w14:paraId="3DF2699D">
      <w:pPr>
        <w:pStyle w:val="3"/>
        <w:spacing w:before="181" w:line="220" w:lineRule="auto"/>
        <w:ind w:left="2"/>
        <w:rPr>
          <w:sz w:val="24"/>
          <w:szCs w:val="24"/>
        </w:rPr>
      </w:pPr>
      <w:r>
        <w:rPr>
          <w:spacing w:val="-1"/>
          <w:sz w:val="24"/>
          <w:szCs w:val="24"/>
        </w:rPr>
        <w:t>质疑项目的编号：       标项：</w:t>
      </w:r>
    </w:p>
    <w:p w14:paraId="6666325F">
      <w:pPr>
        <w:pStyle w:val="3"/>
        <w:spacing w:before="182" w:line="219" w:lineRule="auto"/>
        <w:rPr>
          <w:sz w:val="24"/>
          <w:szCs w:val="24"/>
        </w:rPr>
      </w:pPr>
      <w:r>
        <w:rPr>
          <w:spacing w:val="-2"/>
          <w:sz w:val="24"/>
          <w:szCs w:val="24"/>
        </w:rPr>
        <w:t>采购人名称：</w:t>
      </w:r>
    </w:p>
    <w:p w14:paraId="6E89F8F4">
      <w:pPr>
        <w:pStyle w:val="3"/>
        <w:spacing w:before="183" w:line="219" w:lineRule="auto"/>
        <w:rPr>
          <w:sz w:val="24"/>
          <w:szCs w:val="24"/>
        </w:rPr>
      </w:pPr>
      <w:r>
        <w:rPr>
          <w:spacing w:val="-1"/>
          <w:sz w:val="24"/>
          <w:szCs w:val="24"/>
        </w:rPr>
        <w:t>采购文件获取日期：</w:t>
      </w:r>
    </w:p>
    <w:p w14:paraId="156D4ABB">
      <w:pPr>
        <w:pStyle w:val="3"/>
        <w:spacing w:before="183" w:line="220" w:lineRule="auto"/>
        <w:ind w:left="1"/>
        <w:rPr>
          <w:sz w:val="24"/>
          <w:szCs w:val="24"/>
        </w:rPr>
      </w:pPr>
      <w:r>
        <w:rPr>
          <w:b/>
          <w:bCs/>
          <w:spacing w:val="-3"/>
          <w:sz w:val="24"/>
          <w:szCs w:val="24"/>
        </w:rPr>
        <w:t>三、质疑事项具体内容</w:t>
      </w:r>
    </w:p>
    <w:p w14:paraId="1EAE8BDD">
      <w:pPr>
        <w:pStyle w:val="3"/>
        <w:spacing w:before="182" w:line="221" w:lineRule="auto"/>
        <w:ind w:left="2"/>
        <w:rPr>
          <w:sz w:val="24"/>
          <w:szCs w:val="24"/>
        </w:rPr>
      </w:pPr>
      <w:r>
        <w:rPr>
          <w:spacing w:val="-7"/>
          <w:sz w:val="24"/>
          <w:szCs w:val="24"/>
        </w:rPr>
        <w:t>质疑事项</w:t>
      </w:r>
      <w:r>
        <w:rPr>
          <w:spacing w:val="-30"/>
          <w:sz w:val="24"/>
          <w:szCs w:val="24"/>
        </w:rPr>
        <w:t xml:space="preserve"> </w:t>
      </w:r>
      <w:r>
        <w:rPr>
          <w:spacing w:val="-7"/>
          <w:sz w:val="24"/>
          <w:szCs w:val="24"/>
        </w:rPr>
        <w:t>1：</w:t>
      </w:r>
    </w:p>
    <w:p w14:paraId="0BA7B9B4">
      <w:pPr>
        <w:pStyle w:val="3"/>
        <w:spacing w:before="181" w:line="219" w:lineRule="auto"/>
        <w:ind w:left="1"/>
        <w:rPr>
          <w:sz w:val="24"/>
          <w:szCs w:val="24"/>
        </w:rPr>
      </w:pPr>
      <w:r>
        <w:rPr>
          <w:spacing w:val="-2"/>
          <w:sz w:val="24"/>
          <w:szCs w:val="24"/>
        </w:rPr>
        <w:t>事实依据：</w:t>
      </w:r>
    </w:p>
    <w:p w14:paraId="5A184FA4">
      <w:pPr>
        <w:pStyle w:val="3"/>
        <w:spacing w:before="184" w:line="219" w:lineRule="auto"/>
        <w:ind w:left="2"/>
        <w:rPr>
          <w:sz w:val="24"/>
          <w:szCs w:val="24"/>
        </w:rPr>
      </w:pPr>
      <w:r>
        <w:rPr>
          <w:spacing w:val="-3"/>
          <w:sz w:val="24"/>
          <w:szCs w:val="24"/>
        </w:rPr>
        <w:t>法律依据：</w:t>
      </w:r>
    </w:p>
    <w:p w14:paraId="25356C68">
      <w:pPr>
        <w:pStyle w:val="3"/>
        <w:spacing w:before="182" w:line="221" w:lineRule="auto"/>
        <w:ind w:left="2"/>
        <w:rPr>
          <w:sz w:val="24"/>
          <w:szCs w:val="24"/>
        </w:rPr>
      </w:pPr>
      <w:r>
        <w:rPr>
          <w:spacing w:val="-3"/>
          <w:sz w:val="24"/>
          <w:szCs w:val="24"/>
        </w:rPr>
        <w:t>质疑事项</w:t>
      </w:r>
      <w:r>
        <w:rPr>
          <w:spacing w:val="-45"/>
          <w:sz w:val="24"/>
          <w:szCs w:val="24"/>
        </w:rPr>
        <w:t xml:space="preserve"> </w:t>
      </w:r>
      <w:r>
        <w:rPr>
          <w:spacing w:val="-3"/>
          <w:sz w:val="24"/>
          <w:szCs w:val="24"/>
        </w:rPr>
        <w:t>2</w:t>
      </w:r>
    </w:p>
    <w:p w14:paraId="1E6F7EE3">
      <w:pPr>
        <w:spacing w:line="253" w:lineRule="auto"/>
        <w:rPr>
          <w:rFonts w:ascii="Arial"/>
          <w:sz w:val="21"/>
        </w:rPr>
      </w:pPr>
    </w:p>
    <w:p w14:paraId="0FB7C812">
      <w:pPr>
        <w:spacing w:before="1" w:line="55" w:lineRule="exact"/>
        <w:ind w:firstLine="17"/>
      </w:pPr>
      <w:r>
        <w:rPr>
          <w:position w:val="-1"/>
        </w:rPr>
        <w:drawing>
          <wp:inline distT="0" distB="0" distL="0" distR="0">
            <wp:extent cx="276860" cy="34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4"/>
                    <a:stretch>
                      <a:fillRect/>
                    </a:stretch>
                  </pic:blipFill>
                  <pic:spPr>
                    <a:xfrm>
                      <a:off x="0" y="0"/>
                      <a:ext cx="277202" cy="35274"/>
                    </a:xfrm>
                    <a:prstGeom prst="rect">
                      <a:avLst/>
                    </a:prstGeom>
                  </pic:spPr>
                </pic:pic>
              </a:graphicData>
            </a:graphic>
          </wp:inline>
        </w:drawing>
      </w:r>
    </w:p>
    <w:p w14:paraId="0325A091">
      <w:pPr>
        <w:spacing w:line="258" w:lineRule="auto"/>
        <w:rPr>
          <w:rFonts w:ascii="Arial"/>
          <w:sz w:val="21"/>
        </w:rPr>
      </w:pPr>
    </w:p>
    <w:p w14:paraId="580BF21A">
      <w:pPr>
        <w:pStyle w:val="3"/>
        <w:spacing w:before="79" w:line="221" w:lineRule="auto"/>
        <w:ind w:left="24"/>
        <w:rPr>
          <w:sz w:val="24"/>
          <w:szCs w:val="24"/>
        </w:rPr>
      </w:pPr>
      <w:r>
        <w:rPr>
          <w:b/>
          <w:bCs/>
          <w:spacing w:val="-4"/>
          <w:sz w:val="24"/>
          <w:szCs w:val="24"/>
        </w:rPr>
        <w:t>四、与质疑事项相关的质疑请求</w:t>
      </w:r>
    </w:p>
    <w:p w14:paraId="4A1D6357">
      <w:pPr>
        <w:pStyle w:val="3"/>
        <w:spacing w:before="180" w:line="221" w:lineRule="auto"/>
        <w:rPr>
          <w:sz w:val="24"/>
          <w:szCs w:val="24"/>
        </w:rPr>
      </w:pPr>
      <w:r>
        <w:rPr>
          <w:spacing w:val="-3"/>
          <w:sz w:val="24"/>
          <w:szCs w:val="24"/>
        </w:rPr>
        <w:t>请求：</w:t>
      </w:r>
    </w:p>
    <w:p w14:paraId="5846B261">
      <w:pPr>
        <w:pStyle w:val="3"/>
        <w:spacing w:before="182" w:line="219" w:lineRule="auto"/>
        <w:ind w:left="1"/>
        <w:rPr>
          <w:sz w:val="24"/>
          <w:szCs w:val="24"/>
        </w:rPr>
      </w:pPr>
      <w:r>
        <w:rPr>
          <w:spacing w:val="-4"/>
          <w:sz w:val="24"/>
          <w:szCs w:val="24"/>
        </w:rPr>
        <w:t>签字（盖章</w:t>
      </w:r>
      <w:r>
        <w:rPr>
          <w:spacing w:val="2"/>
          <w:sz w:val="24"/>
          <w:szCs w:val="24"/>
        </w:rPr>
        <w:t>）：</w:t>
      </w:r>
      <w:r>
        <w:rPr>
          <w:spacing w:val="17"/>
          <w:sz w:val="24"/>
          <w:szCs w:val="24"/>
        </w:rPr>
        <w:t xml:space="preserve"> </w:t>
      </w:r>
      <w:r>
        <w:rPr>
          <w:spacing w:val="-4"/>
          <w:sz w:val="24"/>
          <w:szCs w:val="24"/>
        </w:rPr>
        <w:t>公章：</w:t>
      </w:r>
    </w:p>
    <w:p w14:paraId="44389B89">
      <w:pPr>
        <w:pStyle w:val="3"/>
        <w:spacing w:before="182" w:line="221" w:lineRule="auto"/>
        <w:ind w:left="43"/>
        <w:rPr>
          <w:sz w:val="24"/>
          <w:szCs w:val="24"/>
        </w:rPr>
      </w:pPr>
      <w:r>
        <w:rPr>
          <w:spacing w:val="-17"/>
          <w:sz w:val="24"/>
          <w:szCs w:val="24"/>
        </w:rPr>
        <w:t>日期：</w:t>
      </w:r>
    </w:p>
    <w:p w14:paraId="4FAD9514">
      <w:pPr>
        <w:spacing w:line="221" w:lineRule="auto"/>
        <w:rPr>
          <w:sz w:val="24"/>
          <w:szCs w:val="24"/>
        </w:rPr>
        <w:sectPr>
          <w:footerReference r:id="rId41" w:type="default"/>
          <w:pgSz w:w="11906" w:h="16839"/>
          <w:pgMar w:top="1431" w:right="1785" w:bottom="1437" w:left="1538" w:header="0" w:footer="1269" w:gutter="0"/>
          <w:pgNumType w:fmt="decimal"/>
          <w:cols w:space="720" w:num="1"/>
        </w:sectPr>
      </w:pPr>
    </w:p>
    <w:p w14:paraId="655D0A7E">
      <w:pPr>
        <w:pStyle w:val="3"/>
        <w:spacing w:before="101" w:line="220" w:lineRule="auto"/>
        <w:ind w:left="477"/>
        <w:rPr>
          <w:sz w:val="24"/>
          <w:szCs w:val="24"/>
        </w:rPr>
      </w:pPr>
      <w:r>
        <w:rPr>
          <w:b/>
          <w:bCs/>
          <w:spacing w:val="2"/>
          <w:sz w:val="24"/>
          <w:szCs w:val="24"/>
        </w:rPr>
        <w:t>质疑函制作说明:</w:t>
      </w:r>
    </w:p>
    <w:p w14:paraId="6A12A245">
      <w:pPr>
        <w:pStyle w:val="3"/>
        <w:spacing w:before="182" w:line="219" w:lineRule="auto"/>
        <w:ind w:left="493"/>
        <w:rPr>
          <w:sz w:val="24"/>
          <w:szCs w:val="24"/>
        </w:rPr>
      </w:pPr>
      <w:r>
        <w:rPr>
          <w:spacing w:val="-1"/>
          <w:sz w:val="24"/>
          <w:szCs w:val="24"/>
        </w:rPr>
        <w:t>1.供应商提出质疑时，应提交质疑函和必要的证明</w:t>
      </w:r>
      <w:r>
        <w:rPr>
          <w:spacing w:val="-2"/>
          <w:sz w:val="24"/>
          <w:szCs w:val="24"/>
        </w:rPr>
        <w:t>材料。</w:t>
      </w:r>
    </w:p>
    <w:p w14:paraId="60301A0E">
      <w:pPr>
        <w:pStyle w:val="3"/>
        <w:spacing w:before="184" w:line="313" w:lineRule="auto"/>
        <w:ind w:firstLine="479"/>
        <w:rPr>
          <w:sz w:val="24"/>
          <w:szCs w:val="24"/>
        </w:rPr>
      </w:pPr>
      <w:r>
        <w:rPr>
          <w:spacing w:val="-3"/>
          <w:sz w:val="24"/>
          <w:szCs w:val="24"/>
        </w:rPr>
        <w:t>2.质疑供应商若委托代理人进行质疑的，质疑函应按要求列明“授权代表</w:t>
      </w:r>
      <w:r>
        <w:rPr>
          <w:spacing w:val="-86"/>
          <w:sz w:val="24"/>
          <w:szCs w:val="24"/>
        </w:rPr>
        <w:t xml:space="preserve"> </w:t>
      </w:r>
      <w:r>
        <w:rPr>
          <w:spacing w:val="-3"/>
          <w:sz w:val="24"/>
          <w:szCs w:val="24"/>
        </w:rPr>
        <w:t>”的有</w:t>
      </w:r>
      <w:r>
        <w:rPr>
          <w:sz w:val="24"/>
          <w:szCs w:val="24"/>
        </w:rPr>
        <w:t xml:space="preserve"> </w:t>
      </w:r>
      <w:r>
        <w:rPr>
          <w:spacing w:val="-2"/>
          <w:sz w:val="24"/>
          <w:szCs w:val="24"/>
        </w:rPr>
        <w:t>关内容，并在附件中提交由质疑供应商签署的授权委托书。授权委托书应载明代理人</w:t>
      </w:r>
      <w:r>
        <w:rPr>
          <w:sz w:val="24"/>
          <w:szCs w:val="24"/>
        </w:rPr>
        <w:t xml:space="preserve"> </w:t>
      </w:r>
      <w:r>
        <w:rPr>
          <w:spacing w:val="-1"/>
          <w:sz w:val="24"/>
          <w:szCs w:val="24"/>
        </w:rPr>
        <w:t>的姓名或者名称、代理事项、具体权限、期限和相关事项。</w:t>
      </w:r>
    </w:p>
    <w:p w14:paraId="3623FF88">
      <w:pPr>
        <w:pStyle w:val="3"/>
        <w:spacing w:before="182" w:line="219" w:lineRule="auto"/>
        <w:ind w:left="480"/>
        <w:rPr>
          <w:sz w:val="24"/>
          <w:szCs w:val="24"/>
        </w:rPr>
      </w:pPr>
      <w:r>
        <w:rPr>
          <w:spacing w:val="-1"/>
          <w:sz w:val="24"/>
          <w:szCs w:val="24"/>
        </w:rPr>
        <w:t>3.质疑供应商若对项目的某一分包进行质疑，质疑函中应列明具体分标项。</w:t>
      </w:r>
    </w:p>
    <w:p w14:paraId="338E912A">
      <w:pPr>
        <w:pStyle w:val="3"/>
        <w:spacing w:before="183" w:line="219" w:lineRule="auto"/>
        <w:ind w:left="475"/>
        <w:rPr>
          <w:sz w:val="24"/>
          <w:szCs w:val="24"/>
        </w:rPr>
      </w:pPr>
      <w:r>
        <w:rPr>
          <w:sz w:val="24"/>
          <w:szCs w:val="24"/>
        </w:rPr>
        <w:t>4.质疑函的质疑事项应具体、明确，并有必要的</w:t>
      </w:r>
      <w:r>
        <w:rPr>
          <w:spacing w:val="-1"/>
          <w:sz w:val="24"/>
          <w:szCs w:val="24"/>
        </w:rPr>
        <w:t>事实依据和法律依据。</w:t>
      </w:r>
    </w:p>
    <w:p w14:paraId="7A38B45E">
      <w:pPr>
        <w:pStyle w:val="3"/>
        <w:spacing w:before="182" w:line="221" w:lineRule="auto"/>
        <w:ind w:left="480"/>
        <w:rPr>
          <w:sz w:val="24"/>
          <w:szCs w:val="24"/>
        </w:rPr>
      </w:pPr>
      <w:r>
        <w:rPr>
          <w:spacing w:val="-1"/>
          <w:sz w:val="24"/>
          <w:szCs w:val="24"/>
        </w:rPr>
        <w:t>5.质疑函的质疑请求应与质疑事项相关。</w:t>
      </w:r>
    </w:p>
    <w:p w14:paraId="76FA336D">
      <w:pPr>
        <w:pStyle w:val="3"/>
        <w:spacing w:before="181" w:line="219" w:lineRule="auto"/>
        <w:jc w:val="right"/>
        <w:rPr>
          <w:sz w:val="24"/>
          <w:szCs w:val="24"/>
        </w:rPr>
      </w:pPr>
      <w:r>
        <w:rPr>
          <w:spacing w:val="-2"/>
          <w:sz w:val="24"/>
          <w:szCs w:val="24"/>
        </w:rPr>
        <w:t>6.质疑供应商为自然人的，质疑函应由本人签字；质疑供应商为法人或者其他组</w:t>
      </w:r>
    </w:p>
    <w:p w14:paraId="6AA2F049">
      <w:pPr>
        <w:pStyle w:val="3"/>
        <w:spacing w:before="183" w:line="219" w:lineRule="auto"/>
        <w:jc w:val="right"/>
        <w:outlineLvl w:val="0"/>
        <w:rPr>
          <w:sz w:val="24"/>
          <w:szCs w:val="24"/>
        </w:rPr>
      </w:pPr>
      <w:r>
        <w:rPr>
          <w:spacing w:val="-2"/>
          <w:sz w:val="24"/>
          <w:szCs w:val="24"/>
        </w:rPr>
        <w:t>织的，质疑函应由法定代表人、主要负责人，或者其授权代表签字或者盖章，并加盖</w:t>
      </w:r>
    </w:p>
    <w:p w14:paraId="177B959D">
      <w:pPr>
        <w:pStyle w:val="3"/>
        <w:spacing w:before="184" w:line="219" w:lineRule="auto"/>
        <w:ind w:left="3"/>
        <w:rPr>
          <w:sz w:val="24"/>
          <w:szCs w:val="24"/>
        </w:rPr>
      </w:pPr>
      <w:r>
        <w:rPr>
          <w:spacing w:val="-6"/>
          <w:sz w:val="24"/>
          <w:szCs w:val="24"/>
        </w:rPr>
        <w:t>公章。</w:t>
      </w:r>
    </w:p>
    <w:p w14:paraId="69174E99">
      <w:pPr>
        <w:spacing w:line="219" w:lineRule="auto"/>
        <w:rPr>
          <w:sz w:val="24"/>
          <w:szCs w:val="24"/>
        </w:rPr>
        <w:sectPr>
          <w:footerReference r:id="rId42" w:type="default"/>
          <w:pgSz w:w="11906" w:h="16839"/>
          <w:pgMar w:top="1431" w:right="1554" w:bottom="1437" w:left="1544" w:header="0" w:footer="1269" w:gutter="0"/>
          <w:pgNumType w:fmt="decimal"/>
          <w:cols w:space="720" w:num="1"/>
        </w:sectPr>
      </w:pPr>
    </w:p>
    <w:p w14:paraId="4A02EBB2">
      <w:pPr>
        <w:pStyle w:val="3"/>
        <w:spacing w:before="142" w:line="225" w:lineRule="auto"/>
        <w:ind w:left="2406"/>
        <w:outlineLvl w:val="0"/>
        <w:rPr>
          <w:sz w:val="31"/>
          <w:szCs w:val="31"/>
        </w:rPr>
      </w:pPr>
      <w:bookmarkStart w:id="19" w:name="bookmark20"/>
      <w:bookmarkEnd w:id="19"/>
      <w:r>
        <w:rPr>
          <w:b/>
          <w:bCs/>
          <w:spacing w:val="6"/>
          <w:sz w:val="31"/>
          <w:szCs w:val="31"/>
        </w:rPr>
        <w:t>第三部分</w:t>
      </w:r>
      <w:r>
        <w:rPr>
          <w:spacing w:val="6"/>
          <w:sz w:val="31"/>
          <w:szCs w:val="31"/>
        </w:rPr>
        <w:t xml:space="preserve">   </w:t>
      </w:r>
      <w:r>
        <w:rPr>
          <w:b/>
          <w:bCs/>
          <w:spacing w:val="6"/>
          <w:sz w:val="31"/>
          <w:szCs w:val="31"/>
        </w:rPr>
        <w:t>商务及技术规范</w:t>
      </w:r>
    </w:p>
    <w:p w14:paraId="26FF1DC2">
      <w:pPr>
        <w:pStyle w:val="3"/>
        <w:spacing w:before="284" w:line="221" w:lineRule="auto"/>
        <w:ind w:left="484"/>
        <w:rPr>
          <w:color w:val="auto"/>
          <w:sz w:val="24"/>
          <w:szCs w:val="24"/>
        </w:rPr>
      </w:pPr>
      <w:r>
        <w:rPr>
          <w:color w:val="auto"/>
          <w:spacing w:val="-2"/>
          <w:sz w:val="24"/>
          <w:szCs w:val="24"/>
        </w:rPr>
        <w:t>一、项目建设情况</w:t>
      </w:r>
    </w:p>
    <w:p w14:paraId="1DB13173">
      <w:pPr>
        <w:pStyle w:val="3"/>
        <w:spacing w:before="256" w:line="332" w:lineRule="auto"/>
        <w:ind w:firstLine="498"/>
        <w:rPr>
          <w:color w:val="auto"/>
          <w:sz w:val="24"/>
          <w:szCs w:val="24"/>
        </w:rPr>
      </w:pPr>
      <w:r>
        <w:rPr>
          <w:color w:val="auto"/>
          <w:sz w:val="24"/>
          <w:szCs w:val="24"/>
        </w:rPr>
        <w:t>1、建设内容：</w:t>
      </w:r>
      <w:r>
        <w:rPr>
          <w:rFonts w:hint="eastAsia"/>
          <w:color w:val="auto"/>
          <w:sz w:val="24"/>
          <w:szCs w:val="24"/>
          <w:lang w:eastAsia="zh-CN"/>
        </w:rPr>
        <w:t>对焉耆县中心敬老院进行消防提升改造，消防喷淋消火栓、消防报警弱电、电器线路等提升改造，供暖设施设备、供排水设施设备等提升改造，室内外墙粉刷、走廊过道吊顶、卫生间、洗浴间设施设备改造等内容。</w:t>
      </w:r>
    </w:p>
    <w:p w14:paraId="5E294924">
      <w:pPr>
        <w:pStyle w:val="3"/>
        <w:spacing w:before="184" w:line="219" w:lineRule="auto"/>
        <w:ind w:left="485"/>
        <w:rPr>
          <w:color w:val="auto"/>
          <w:sz w:val="24"/>
          <w:szCs w:val="24"/>
        </w:rPr>
      </w:pPr>
      <w:r>
        <w:rPr>
          <w:rFonts w:hint="eastAsia"/>
          <w:color w:val="auto"/>
          <w:spacing w:val="-1"/>
          <w:sz w:val="24"/>
          <w:szCs w:val="24"/>
          <w:lang w:val="en-US" w:eastAsia="zh-CN"/>
        </w:rPr>
        <w:t>2</w:t>
      </w:r>
      <w:r>
        <w:rPr>
          <w:color w:val="auto"/>
          <w:spacing w:val="-1"/>
          <w:sz w:val="24"/>
          <w:szCs w:val="24"/>
        </w:rPr>
        <w:t>、本项目不组织踏勘，供应商可自行前往施工区域踏勘现场。</w:t>
      </w:r>
    </w:p>
    <w:p w14:paraId="7E389EC1">
      <w:pPr>
        <w:pStyle w:val="3"/>
        <w:spacing w:before="182" w:line="220" w:lineRule="auto"/>
        <w:ind w:left="503"/>
        <w:rPr>
          <w:sz w:val="24"/>
          <w:szCs w:val="24"/>
        </w:rPr>
      </w:pPr>
      <w:r>
        <w:rPr>
          <w:rFonts w:hint="eastAsia"/>
          <w:spacing w:val="-4"/>
          <w:sz w:val="24"/>
          <w:szCs w:val="24"/>
          <w:lang w:val="en-US" w:eastAsia="zh-CN"/>
        </w:rPr>
        <w:t>二</w:t>
      </w:r>
      <w:r>
        <w:rPr>
          <w:spacing w:val="-4"/>
          <w:sz w:val="24"/>
          <w:szCs w:val="24"/>
        </w:rPr>
        <w:t>、商务条款要求</w:t>
      </w:r>
    </w:p>
    <w:p w14:paraId="11F7BFD1">
      <w:pPr>
        <w:pStyle w:val="3"/>
        <w:spacing w:before="182" w:line="220" w:lineRule="auto"/>
        <w:ind w:left="498"/>
        <w:rPr>
          <w:sz w:val="24"/>
          <w:szCs w:val="24"/>
        </w:rPr>
      </w:pPr>
      <w:r>
        <w:rPr>
          <w:spacing w:val="-2"/>
          <w:sz w:val="24"/>
          <w:szCs w:val="24"/>
        </w:rPr>
        <w:t>1.工期：</w:t>
      </w:r>
      <w:r>
        <w:rPr>
          <w:rFonts w:hint="eastAsia"/>
          <w:spacing w:val="-2"/>
          <w:sz w:val="24"/>
          <w:szCs w:val="24"/>
          <w:lang w:eastAsia="zh-CN"/>
        </w:rPr>
        <w:t>2025年7月30日之前竣工</w:t>
      </w:r>
      <w:r>
        <w:rPr>
          <w:spacing w:val="-2"/>
          <w:sz w:val="24"/>
          <w:szCs w:val="24"/>
        </w:rPr>
        <w:t>。</w:t>
      </w:r>
    </w:p>
    <w:p w14:paraId="200C4D9C">
      <w:pPr>
        <w:pStyle w:val="3"/>
        <w:spacing w:before="182" w:line="220" w:lineRule="auto"/>
        <w:ind w:left="483"/>
        <w:rPr>
          <w:sz w:val="24"/>
          <w:szCs w:val="24"/>
        </w:rPr>
      </w:pPr>
      <w:r>
        <w:rPr>
          <w:spacing w:val="-1"/>
          <w:sz w:val="24"/>
          <w:szCs w:val="24"/>
        </w:rPr>
        <w:t>2. 工程施工地点：焉耆回族自治县</w:t>
      </w:r>
    </w:p>
    <w:p w14:paraId="4EB4AC8C">
      <w:pPr>
        <w:pStyle w:val="3"/>
        <w:spacing w:before="182" w:line="220" w:lineRule="auto"/>
        <w:ind w:left="5" w:firstLine="472" w:firstLineChars="200"/>
        <w:rPr>
          <w:sz w:val="24"/>
          <w:szCs w:val="24"/>
        </w:rPr>
      </w:pPr>
      <w:r>
        <w:rPr>
          <w:spacing w:val="-2"/>
          <w:sz w:val="24"/>
          <w:szCs w:val="24"/>
        </w:rPr>
        <w:t>3. 付款方式：</w:t>
      </w:r>
    </w:p>
    <w:p w14:paraId="1E1F80C4">
      <w:pPr>
        <w:pStyle w:val="3"/>
        <w:spacing w:before="182" w:line="220" w:lineRule="auto"/>
        <w:ind w:firstLine="476" w:firstLineChars="200"/>
        <w:rPr>
          <w:sz w:val="24"/>
          <w:szCs w:val="24"/>
        </w:rPr>
      </w:pPr>
      <w:r>
        <w:rPr>
          <w:spacing w:val="-1"/>
          <w:sz w:val="24"/>
          <w:szCs w:val="24"/>
        </w:rPr>
        <w:t>最终付款方式以和甲方单位签订合同为主。</w:t>
      </w:r>
    </w:p>
    <w:p w14:paraId="57375F05">
      <w:pPr>
        <w:spacing w:line="284" w:lineRule="auto"/>
        <w:rPr>
          <w:rFonts w:ascii="Arial"/>
          <w:sz w:val="21"/>
        </w:rPr>
      </w:pPr>
    </w:p>
    <w:p w14:paraId="00393E4A">
      <w:pPr>
        <w:pStyle w:val="3"/>
        <w:spacing w:before="78" w:line="360" w:lineRule="auto"/>
        <w:ind w:right="3" w:firstLine="484"/>
        <w:rPr>
          <w:sz w:val="24"/>
          <w:szCs w:val="24"/>
        </w:rPr>
      </w:pPr>
      <w:r>
        <w:rPr>
          <w:spacing w:val="-2"/>
          <w:sz w:val="24"/>
          <w:szCs w:val="24"/>
        </w:rPr>
        <w:t>发包人付款前，承包人应提供真实合法有效的等额增值税发票，否则</w:t>
      </w:r>
      <w:r>
        <w:rPr>
          <w:spacing w:val="-3"/>
          <w:sz w:val="24"/>
          <w:szCs w:val="24"/>
        </w:rPr>
        <w:t>，发包人有</w:t>
      </w:r>
      <w:r>
        <w:rPr>
          <w:sz w:val="24"/>
          <w:szCs w:val="24"/>
        </w:rPr>
        <w:t xml:space="preserve"> </w:t>
      </w:r>
      <w:r>
        <w:rPr>
          <w:spacing w:val="-1"/>
          <w:sz w:val="24"/>
          <w:szCs w:val="24"/>
        </w:rPr>
        <w:t>权拒绝付款且不承担违约责任。</w:t>
      </w:r>
    </w:p>
    <w:p w14:paraId="613539B3">
      <w:pPr>
        <w:pStyle w:val="3"/>
        <w:spacing w:line="220" w:lineRule="auto"/>
        <w:ind w:left="480"/>
        <w:rPr>
          <w:sz w:val="24"/>
          <w:szCs w:val="24"/>
        </w:rPr>
      </w:pPr>
      <w:r>
        <w:rPr>
          <w:spacing w:val="-1"/>
          <w:sz w:val="24"/>
          <w:szCs w:val="24"/>
        </w:rPr>
        <w:t>4. 工程质量标准：合格</w:t>
      </w:r>
    </w:p>
    <w:p w14:paraId="4DA231A4">
      <w:pPr>
        <w:pStyle w:val="3"/>
        <w:spacing w:before="182" w:line="220" w:lineRule="auto"/>
        <w:ind w:left="485"/>
        <w:outlineLvl w:val="0"/>
        <w:rPr>
          <w:sz w:val="24"/>
          <w:szCs w:val="24"/>
        </w:rPr>
      </w:pPr>
      <w:r>
        <w:rPr>
          <w:spacing w:val="-1"/>
          <w:sz w:val="24"/>
          <w:szCs w:val="24"/>
        </w:rPr>
        <w:t>5. 质保期：根据《建设工程质量管理条例》及有关规定执。</w:t>
      </w:r>
    </w:p>
    <w:p w14:paraId="2AC617FD">
      <w:pPr>
        <w:spacing w:line="220" w:lineRule="auto"/>
        <w:rPr>
          <w:sz w:val="24"/>
          <w:szCs w:val="24"/>
        </w:rPr>
        <w:sectPr>
          <w:footerReference r:id="rId43" w:type="default"/>
          <w:pgSz w:w="11906" w:h="16839"/>
          <w:pgMar w:top="1431" w:right="1551" w:bottom="1436" w:left="1539" w:header="0" w:footer="1269" w:gutter="0"/>
          <w:pgNumType w:fmt="decimal"/>
          <w:cols w:space="720" w:num="1"/>
        </w:sectPr>
      </w:pPr>
    </w:p>
    <w:p w14:paraId="766471A2">
      <w:pPr>
        <w:pStyle w:val="3"/>
        <w:spacing w:before="118" w:line="225" w:lineRule="auto"/>
        <w:ind w:left="2518"/>
        <w:outlineLvl w:val="0"/>
        <w:rPr>
          <w:sz w:val="35"/>
          <w:szCs w:val="35"/>
        </w:rPr>
      </w:pPr>
      <w:bookmarkStart w:id="20" w:name="bookmark21"/>
      <w:bookmarkEnd w:id="20"/>
      <w:r>
        <w:rPr>
          <w:b/>
          <w:bCs/>
          <w:spacing w:val="5"/>
          <w:sz w:val="35"/>
          <w:szCs w:val="35"/>
        </w:rPr>
        <w:t>第四部分</w:t>
      </w:r>
      <w:r>
        <w:rPr>
          <w:spacing w:val="5"/>
          <w:sz w:val="35"/>
          <w:szCs w:val="35"/>
        </w:rPr>
        <w:t xml:space="preserve">   </w:t>
      </w:r>
      <w:r>
        <w:rPr>
          <w:b/>
          <w:bCs/>
          <w:spacing w:val="5"/>
          <w:sz w:val="35"/>
          <w:szCs w:val="35"/>
        </w:rPr>
        <w:t>工程量清单</w:t>
      </w:r>
    </w:p>
    <w:p w14:paraId="41742A4A">
      <w:pPr>
        <w:pStyle w:val="3"/>
        <w:spacing w:before="179" w:line="220" w:lineRule="auto"/>
        <w:ind w:left="498"/>
        <w:rPr>
          <w:sz w:val="24"/>
          <w:szCs w:val="24"/>
        </w:rPr>
      </w:pPr>
      <w:r>
        <w:rPr>
          <w:spacing w:val="-3"/>
          <w:sz w:val="24"/>
          <w:szCs w:val="24"/>
        </w:rPr>
        <w:t>1. 工程量清单说明</w:t>
      </w:r>
    </w:p>
    <w:p w14:paraId="2D4633B2">
      <w:pPr>
        <w:pStyle w:val="3"/>
        <w:spacing w:before="181" w:line="325" w:lineRule="auto"/>
        <w:ind w:right="80" w:firstLine="497"/>
        <w:rPr>
          <w:sz w:val="24"/>
          <w:szCs w:val="24"/>
        </w:rPr>
      </w:pPr>
      <w:r>
        <w:rPr>
          <w:spacing w:val="-2"/>
          <w:sz w:val="24"/>
          <w:szCs w:val="24"/>
        </w:rPr>
        <w:t>1.1 本工程量清单是根据磋商文件中包括的、</w:t>
      </w:r>
      <w:r>
        <w:rPr>
          <w:spacing w:val="-3"/>
          <w:sz w:val="24"/>
          <w:szCs w:val="24"/>
        </w:rPr>
        <w:t>有合同约束力的图纸以及有关工程</w:t>
      </w:r>
      <w:r>
        <w:rPr>
          <w:sz w:val="24"/>
          <w:szCs w:val="24"/>
        </w:rPr>
        <w:t xml:space="preserve"> </w:t>
      </w:r>
      <w:r>
        <w:rPr>
          <w:spacing w:val="-2"/>
          <w:sz w:val="24"/>
          <w:szCs w:val="24"/>
        </w:rPr>
        <w:t>量清单的国家标准、行业标准、合同条款中约定的工程量计算规则编制。约定计量规</w:t>
      </w:r>
      <w:r>
        <w:rPr>
          <w:spacing w:val="3"/>
          <w:sz w:val="24"/>
          <w:szCs w:val="24"/>
        </w:rPr>
        <w:t xml:space="preserve"> </w:t>
      </w:r>
      <w:r>
        <w:rPr>
          <w:spacing w:val="-2"/>
          <w:sz w:val="24"/>
          <w:szCs w:val="24"/>
        </w:rPr>
        <w:t>则中没有的子目，其工程量按照有合同约束力的图纸所标示尺寸的理论净量计算。计</w:t>
      </w:r>
      <w:r>
        <w:rPr>
          <w:spacing w:val="3"/>
          <w:sz w:val="24"/>
          <w:szCs w:val="24"/>
        </w:rPr>
        <w:t xml:space="preserve"> </w:t>
      </w:r>
      <w:r>
        <w:rPr>
          <w:spacing w:val="-1"/>
          <w:sz w:val="24"/>
          <w:szCs w:val="24"/>
        </w:rPr>
        <w:t>量采用中华人民共和国法定计量单位。</w:t>
      </w:r>
    </w:p>
    <w:p w14:paraId="469F646D">
      <w:pPr>
        <w:pStyle w:val="3"/>
        <w:spacing w:before="182" w:line="290" w:lineRule="auto"/>
        <w:ind w:left="1" w:firstLine="496"/>
        <w:rPr>
          <w:sz w:val="24"/>
          <w:szCs w:val="24"/>
        </w:rPr>
      </w:pPr>
      <w:r>
        <w:rPr>
          <w:spacing w:val="-7"/>
          <w:sz w:val="24"/>
          <w:szCs w:val="24"/>
        </w:rPr>
        <w:t>1.2 本工程量清单应与磋商文件中的供应商须知、通用合同条款、专用合同条款、</w:t>
      </w:r>
      <w:r>
        <w:rPr>
          <w:spacing w:val="18"/>
          <w:sz w:val="24"/>
          <w:szCs w:val="24"/>
        </w:rPr>
        <w:t xml:space="preserve"> </w:t>
      </w:r>
      <w:r>
        <w:rPr>
          <w:spacing w:val="-1"/>
          <w:sz w:val="24"/>
          <w:szCs w:val="24"/>
        </w:rPr>
        <w:t>技术标准和要求及图纸等一起阅读和理解。</w:t>
      </w:r>
    </w:p>
    <w:p w14:paraId="6BD801AC">
      <w:pPr>
        <w:pStyle w:val="3"/>
        <w:spacing w:before="182" w:line="290" w:lineRule="auto"/>
        <w:ind w:right="80" w:firstLine="498"/>
        <w:rPr>
          <w:sz w:val="24"/>
          <w:szCs w:val="24"/>
        </w:rPr>
      </w:pPr>
      <w:r>
        <w:rPr>
          <w:spacing w:val="-2"/>
          <w:sz w:val="24"/>
          <w:szCs w:val="24"/>
        </w:rPr>
        <w:t>1.3 本工程量清单仅是响应报价的共同基础，</w:t>
      </w:r>
      <w:r>
        <w:rPr>
          <w:spacing w:val="-3"/>
          <w:sz w:val="24"/>
          <w:szCs w:val="24"/>
        </w:rPr>
        <w:t>实际工程计量和工程价款的支付应</w:t>
      </w:r>
      <w:r>
        <w:rPr>
          <w:sz w:val="24"/>
          <w:szCs w:val="24"/>
        </w:rPr>
        <w:t xml:space="preserve"> </w:t>
      </w:r>
      <w:r>
        <w:rPr>
          <w:spacing w:val="-1"/>
          <w:sz w:val="24"/>
          <w:szCs w:val="24"/>
        </w:rPr>
        <w:t>遵循合同条款的约定。</w:t>
      </w:r>
    </w:p>
    <w:p w14:paraId="643E0C36">
      <w:pPr>
        <w:pStyle w:val="3"/>
        <w:spacing w:before="183" w:line="219" w:lineRule="auto"/>
        <w:ind w:left="498"/>
        <w:rPr>
          <w:sz w:val="24"/>
          <w:szCs w:val="24"/>
        </w:rPr>
      </w:pPr>
      <w:r>
        <w:rPr>
          <w:spacing w:val="-1"/>
          <w:sz w:val="24"/>
          <w:szCs w:val="24"/>
        </w:rPr>
        <w:t>1.4 补充子目工程量计算规则及子目工作内容说明：</w:t>
      </w:r>
      <w:r>
        <w:rPr>
          <w:spacing w:val="-2"/>
          <w:sz w:val="24"/>
          <w:szCs w:val="24"/>
        </w:rPr>
        <w:t>\。</w:t>
      </w:r>
    </w:p>
    <w:p w14:paraId="544ABD79">
      <w:pPr>
        <w:pStyle w:val="3"/>
        <w:spacing w:before="183" w:line="289" w:lineRule="auto"/>
        <w:ind w:left="5" w:right="82" w:firstLine="492"/>
        <w:rPr>
          <w:sz w:val="24"/>
          <w:szCs w:val="24"/>
        </w:rPr>
      </w:pPr>
      <w:r>
        <w:rPr>
          <w:sz w:val="24"/>
          <w:szCs w:val="24"/>
        </w:rPr>
        <w:t>1.5 本条第</w:t>
      </w:r>
      <w:r>
        <w:rPr>
          <w:spacing w:val="32"/>
          <w:sz w:val="24"/>
          <w:szCs w:val="24"/>
        </w:rPr>
        <w:t xml:space="preserve"> </w:t>
      </w:r>
      <w:r>
        <w:rPr>
          <w:sz w:val="24"/>
          <w:szCs w:val="24"/>
        </w:rPr>
        <w:t>1.1 款中约定的计量和计价规则适用于合同履约过程中工程</w:t>
      </w:r>
      <w:r>
        <w:rPr>
          <w:spacing w:val="-1"/>
          <w:sz w:val="24"/>
          <w:szCs w:val="24"/>
        </w:rPr>
        <w:t>量计量</w:t>
      </w:r>
      <w:r>
        <w:rPr>
          <w:sz w:val="24"/>
          <w:szCs w:val="24"/>
        </w:rPr>
        <w:t xml:space="preserve"> </w:t>
      </w:r>
      <w:r>
        <w:rPr>
          <w:spacing w:val="-1"/>
          <w:sz w:val="24"/>
          <w:szCs w:val="24"/>
        </w:rPr>
        <w:t>与价款支付、工程变更、索赔和工程结算。</w:t>
      </w:r>
    </w:p>
    <w:p w14:paraId="07788425">
      <w:pPr>
        <w:pStyle w:val="3"/>
        <w:spacing w:before="184" w:line="290" w:lineRule="auto"/>
        <w:ind w:left="20" w:right="80" w:firstLine="478"/>
        <w:rPr>
          <w:sz w:val="24"/>
          <w:szCs w:val="24"/>
        </w:rPr>
      </w:pPr>
      <w:r>
        <w:rPr>
          <w:spacing w:val="-2"/>
          <w:sz w:val="24"/>
          <w:szCs w:val="24"/>
        </w:rPr>
        <w:t>1.6 本条与下述第</w:t>
      </w:r>
      <w:r>
        <w:rPr>
          <w:spacing w:val="-62"/>
          <w:sz w:val="24"/>
          <w:szCs w:val="24"/>
        </w:rPr>
        <w:t xml:space="preserve"> </w:t>
      </w:r>
      <w:r>
        <w:rPr>
          <w:spacing w:val="-2"/>
          <w:sz w:val="24"/>
          <w:szCs w:val="24"/>
        </w:rPr>
        <w:t>2</w:t>
      </w:r>
      <w:r>
        <w:rPr>
          <w:spacing w:val="-65"/>
          <w:sz w:val="24"/>
          <w:szCs w:val="24"/>
        </w:rPr>
        <w:t xml:space="preserve"> </w:t>
      </w:r>
      <w:r>
        <w:rPr>
          <w:spacing w:val="-2"/>
          <w:sz w:val="24"/>
          <w:szCs w:val="24"/>
        </w:rPr>
        <w:t>条和第</w:t>
      </w:r>
      <w:r>
        <w:rPr>
          <w:spacing w:val="-60"/>
          <w:sz w:val="24"/>
          <w:szCs w:val="24"/>
        </w:rPr>
        <w:t xml:space="preserve"> </w:t>
      </w:r>
      <w:r>
        <w:rPr>
          <w:spacing w:val="-2"/>
          <w:sz w:val="24"/>
          <w:szCs w:val="24"/>
        </w:rPr>
        <w:t>3</w:t>
      </w:r>
      <w:r>
        <w:rPr>
          <w:spacing w:val="-64"/>
          <w:sz w:val="24"/>
          <w:szCs w:val="24"/>
        </w:rPr>
        <w:t xml:space="preserve"> </w:t>
      </w:r>
      <w:r>
        <w:rPr>
          <w:spacing w:val="-2"/>
          <w:sz w:val="24"/>
          <w:szCs w:val="24"/>
        </w:rPr>
        <w:t>条的说明内容是构成合同文件的已标价工</w:t>
      </w:r>
      <w:r>
        <w:rPr>
          <w:spacing w:val="-3"/>
          <w:sz w:val="24"/>
          <w:szCs w:val="24"/>
        </w:rPr>
        <w:t>程量清单</w:t>
      </w:r>
      <w:r>
        <w:rPr>
          <w:sz w:val="24"/>
          <w:szCs w:val="24"/>
        </w:rPr>
        <w:t xml:space="preserve"> </w:t>
      </w:r>
      <w:r>
        <w:rPr>
          <w:spacing w:val="-5"/>
          <w:sz w:val="24"/>
          <w:szCs w:val="24"/>
        </w:rPr>
        <w:t>的组成部分。</w:t>
      </w:r>
    </w:p>
    <w:p w14:paraId="40C7BEF6">
      <w:pPr>
        <w:pStyle w:val="3"/>
        <w:spacing w:before="182" w:line="219" w:lineRule="auto"/>
        <w:ind w:left="483"/>
        <w:rPr>
          <w:sz w:val="24"/>
          <w:szCs w:val="24"/>
        </w:rPr>
      </w:pPr>
      <w:r>
        <w:rPr>
          <w:spacing w:val="-5"/>
          <w:sz w:val="24"/>
          <w:szCs w:val="24"/>
        </w:rPr>
        <w:t>2.</w:t>
      </w:r>
      <w:r>
        <w:rPr>
          <w:spacing w:val="26"/>
          <w:sz w:val="24"/>
          <w:szCs w:val="24"/>
        </w:rPr>
        <w:t xml:space="preserve"> </w:t>
      </w:r>
      <w:r>
        <w:rPr>
          <w:spacing w:val="-5"/>
          <w:sz w:val="24"/>
          <w:szCs w:val="24"/>
        </w:rPr>
        <w:t>响应报价说明</w:t>
      </w:r>
    </w:p>
    <w:p w14:paraId="605EB446">
      <w:pPr>
        <w:pStyle w:val="3"/>
        <w:spacing w:before="183" w:line="219" w:lineRule="auto"/>
        <w:ind w:left="483"/>
        <w:rPr>
          <w:sz w:val="24"/>
          <w:szCs w:val="24"/>
        </w:rPr>
      </w:pPr>
      <w:r>
        <w:rPr>
          <w:sz w:val="24"/>
          <w:szCs w:val="24"/>
        </w:rPr>
        <w:t>2.1 响应报价应根据磋商文件中的有关计价要</w:t>
      </w:r>
      <w:r>
        <w:rPr>
          <w:spacing w:val="-1"/>
          <w:sz w:val="24"/>
          <w:szCs w:val="24"/>
        </w:rPr>
        <w:t>求，并按照下列依据自主报价。</w:t>
      </w:r>
    </w:p>
    <w:p w14:paraId="16E4B105">
      <w:pPr>
        <w:pStyle w:val="3"/>
        <w:spacing w:before="184" w:line="219" w:lineRule="auto"/>
        <w:ind w:left="523"/>
        <w:rPr>
          <w:sz w:val="24"/>
          <w:szCs w:val="24"/>
        </w:rPr>
      </w:pPr>
      <w:r>
        <w:rPr>
          <w:spacing w:val="-6"/>
          <w:sz w:val="24"/>
          <w:szCs w:val="24"/>
        </w:rPr>
        <w:t>(1) 本磋商文件；</w:t>
      </w:r>
    </w:p>
    <w:p w14:paraId="0655C1E0">
      <w:pPr>
        <w:pStyle w:val="3"/>
        <w:spacing w:before="182" w:line="219" w:lineRule="auto"/>
        <w:ind w:left="523"/>
        <w:rPr>
          <w:sz w:val="24"/>
          <w:szCs w:val="24"/>
        </w:rPr>
      </w:pPr>
      <w:r>
        <w:rPr>
          <w:spacing w:val="-2"/>
          <w:sz w:val="24"/>
          <w:szCs w:val="24"/>
        </w:rPr>
        <w:t>(2) 《建设工程工程量清单计价规范》GB50500-2013；</w:t>
      </w:r>
    </w:p>
    <w:p w14:paraId="7BDD8485">
      <w:pPr>
        <w:pStyle w:val="3"/>
        <w:spacing w:before="184" w:line="219" w:lineRule="auto"/>
        <w:ind w:left="523"/>
        <w:rPr>
          <w:sz w:val="24"/>
          <w:szCs w:val="24"/>
        </w:rPr>
      </w:pPr>
      <w:r>
        <w:rPr>
          <w:spacing w:val="-4"/>
          <w:sz w:val="24"/>
          <w:szCs w:val="24"/>
        </w:rPr>
        <w:t>(3)</w:t>
      </w:r>
      <w:r>
        <w:rPr>
          <w:spacing w:val="47"/>
          <w:sz w:val="24"/>
          <w:szCs w:val="24"/>
        </w:rPr>
        <w:t xml:space="preserve"> </w:t>
      </w:r>
      <w:r>
        <w:rPr>
          <w:spacing w:val="-4"/>
          <w:sz w:val="24"/>
          <w:szCs w:val="24"/>
        </w:rPr>
        <w:t>国家或省级、行业建设主管部门颁发的计价办法；</w:t>
      </w:r>
    </w:p>
    <w:p w14:paraId="1C568124">
      <w:pPr>
        <w:pStyle w:val="3"/>
        <w:spacing w:before="183" w:line="219" w:lineRule="auto"/>
        <w:ind w:left="523"/>
        <w:rPr>
          <w:sz w:val="24"/>
          <w:szCs w:val="24"/>
        </w:rPr>
      </w:pPr>
      <w:r>
        <w:rPr>
          <w:spacing w:val="-2"/>
          <w:sz w:val="24"/>
          <w:szCs w:val="24"/>
        </w:rPr>
        <w:t>(4) 企业定额，国家或省级、行业建设主管部门颁发的计价定额；</w:t>
      </w:r>
    </w:p>
    <w:p w14:paraId="0280C959">
      <w:pPr>
        <w:pStyle w:val="3"/>
        <w:spacing w:before="184" w:line="220" w:lineRule="auto"/>
        <w:ind w:left="523"/>
        <w:rPr>
          <w:sz w:val="24"/>
          <w:szCs w:val="24"/>
        </w:rPr>
      </w:pPr>
      <w:r>
        <w:rPr>
          <w:spacing w:val="-2"/>
          <w:sz w:val="24"/>
          <w:szCs w:val="24"/>
        </w:rPr>
        <w:t>(5) 磋商文件(包括工程量清单)的澄清、补充和修改文件；</w:t>
      </w:r>
    </w:p>
    <w:p w14:paraId="07486BFF">
      <w:pPr>
        <w:pStyle w:val="3"/>
        <w:spacing w:before="182" w:line="220" w:lineRule="auto"/>
        <w:ind w:left="523"/>
        <w:rPr>
          <w:sz w:val="24"/>
          <w:szCs w:val="24"/>
        </w:rPr>
      </w:pPr>
      <w:r>
        <w:rPr>
          <w:spacing w:val="-3"/>
          <w:sz w:val="24"/>
          <w:szCs w:val="24"/>
        </w:rPr>
        <w:t>(6) 建设工程设计文件及相关资料；</w:t>
      </w:r>
    </w:p>
    <w:p w14:paraId="164D863F">
      <w:pPr>
        <w:pStyle w:val="3"/>
        <w:spacing w:before="182" w:line="219" w:lineRule="auto"/>
        <w:ind w:left="523"/>
        <w:rPr>
          <w:sz w:val="24"/>
          <w:szCs w:val="24"/>
        </w:rPr>
      </w:pPr>
      <w:r>
        <w:rPr>
          <w:spacing w:val="-2"/>
          <w:sz w:val="24"/>
          <w:szCs w:val="24"/>
        </w:rPr>
        <w:t>(7) 施工现场情况、工程特点及拟定的投标施工组织设计或施工方案；</w:t>
      </w:r>
    </w:p>
    <w:p w14:paraId="6223844C">
      <w:pPr>
        <w:pStyle w:val="3"/>
        <w:spacing w:before="183" w:line="220" w:lineRule="auto"/>
        <w:ind w:left="523"/>
        <w:rPr>
          <w:sz w:val="24"/>
          <w:szCs w:val="24"/>
        </w:rPr>
      </w:pPr>
      <w:r>
        <w:rPr>
          <w:spacing w:val="-3"/>
          <w:sz w:val="24"/>
          <w:szCs w:val="24"/>
        </w:rPr>
        <w:t>(8) 与建设项目相关的标准、规定等技术资料；</w:t>
      </w:r>
    </w:p>
    <w:p w14:paraId="30DE6D46">
      <w:pPr>
        <w:pStyle w:val="3"/>
        <w:spacing w:before="182" w:line="219" w:lineRule="auto"/>
        <w:ind w:left="523"/>
        <w:rPr>
          <w:sz w:val="24"/>
          <w:szCs w:val="24"/>
        </w:rPr>
      </w:pPr>
      <w:r>
        <w:rPr>
          <w:spacing w:val="-2"/>
          <w:sz w:val="24"/>
          <w:szCs w:val="24"/>
        </w:rPr>
        <w:t>(9) 市场价格信息或工程造价管理机构发布的工程造价信息；</w:t>
      </w:r>
    </w:p>
    <w:p w14:paraId="6E320F0A">
      <w:pPr>
        <w:pStyle w:val="3"/>
        <w:spacing w:before="183" w:line="221" w:lineRule="auto"/>
        <w:ind w:left="523"/>
        <w:rPr>
          <w:sz w:val="24"/>
          <w:szCs w:val="24"/>
        </w:rPr>
      </w:pPr>
      <w:r>
        <w:rPr>
          <w:spacing w:val="-4"/>
          <w:sz w:val="24"/>
          <w:szCs w:val="24"/>
        </w:rPr>
        <w:t>(10) 其他的相关资料。</w:t>
      </w:r>
    </w:p>
    <w:p w14:paraId="1BC76E3D">
      <w:pPr>
        <w:pStyle w:val="3"/>
        <w:spacing w:before="182" w:line="361" w:lineRule="auto"/>
        <w:ind w:right="80" w:firstLine="482"/>
        <w:rPr>
          <w:sz w:val="24"/>
          <w:szCs w:val="24"/>
        </w:rPr>
      </w:pPr>
      <w:r>
        <w:rPr>
          <w:spacing w:val="-2"/>
          <w:sz w:val="24"/>
          <w:szCs w:val="24"/>
        </w:rPr>
        <w:t>2.2 工程量清单中的每一子目须填入单价或价格，且只允许有一个报价。工程量</w:t>
      </w:r>
      <w:r>
        <w:rPr>
          <w:sz w:val="24"/>
          <w:szCs w:val="24"/>
        </w:rPr>
        <w:t xml:space="preserve"> </w:t>
      </w:r>
      <w:r>
        <w:rPr>
          <w:spacing w:val="-2"/>
          <w:sz w:val="24"/>
          <w:szCs w:val="24"/>
        </w:rPr>
        <w:t>清单中供应商没有填入单价或价格的子目，其费用视为已分摊在工程量清单中其他相</w:t>
      </w:r>
    </w:p>
    <w:p w14:paraId="1543B897">
      <w:pPr>
        <w:spacing w:line="361" w:lineRule="auto"/>
        <w:rPr>
          <w:sz w:val="24"/>
          <w:szCs w:val="24"/>
        </w:rPr>
        <w:sectPr>
          <w:footerReference r:id="rId44" w:type="default"/>
          <w:pgSz w:w="11906" w:h="16839"/>
          <w:pgMar w:top="1431" w:right="1474" w:bottom="1437" w:left="1539" w:header="0" w:footer="1269" w:gutter="0"/>
          <w:pgNumType w:fmt="decimal"/>
          <w:cols w:space="720" w:num="1"/>
        </w:sectPr>
      </w:pPr>
    </w:p>
    <w:p w14:paraId="0A848045">
      <w:pPr>
        <w:pStyle w:val="3"/>
        <w:spacing w:before="100" w:line="219" w:lineRule="auto"/>
        <w:ind w:left="4"/>
        <w:rPr>
          <w:sz w:val="24"/>
          <w:szCs w:val="24"/>
        </w:rPr>
      </w:pPr>
      <w:r>
        <w:rPr>
          <w:spacing w:val="-2"/>
          <w:sz w:val="24"/>
          <w:szCs w:val="24"/>
        </w:rPr>
        <w:t>关子目的单价或价格之中。</w:t>
      </w:r>
    </w:p>
    <w:p w14:paraId="1F75EB51">
      <w:pPr>
        <w:pStyle w:val="3"/>
        <w:spacing w:before="182" w:line="314" w:lineRule="auto"/>
        <w:ind w:left="1" w:right="81" w:firstLine="481"/>
        <w:rPr>
          <w:sz w:val="24"/>
          <w:szCs w:val="24"/>
        </w:rPr>
      </w:pPr>
      <w:r>
        <w:rPr>
          <w:spacing w:val="-2"/>
          <w:sz w:val="24"/>
          <w:szCs w:val="24"/>
        </w:rPr>
        <w:t>2.3 工程量清单中标价的单价或金额，应包括所需人工费、材料费、施工机械使</w:t>
      </w:r>
      <w:r>
        <w:rPr>
          <w:sz w:val="24"/>
          <w:szCs w:val="24"/>
        </w:rPr>
        <w:t xml:space="preserve"> </w:t>
      </w:r>
      <w:r>
        <w:rPr>
          <w:spacing w:val="-3"/>
          <w:sz w:val="24"/>
          <w:szCs w:val="24"/>
        </w:rPr>
        <w:t>用费和管理费及利润，以及一定范围内的风险费用。所谓“一定范围内的风险</w:t>
      </w:r>
      <w:r>
        <w:rPr>
          <w:spacing w:val="-81"/>
          <w:sz w:val="24"/>
          <w:szCs w:val="24"/>
        </w:rPr>
        <w:t xml:space="preserve"> </w:t>
      </w:r>
      <w:r>
        <w:rPr>
          <w:spacing w:val="-3"/>
          <w:sz w:val="24"/>
          <w:szCs w:val="24"/>
        </w:rPr>
        <w:t>”是指</w:t>
      </w:r>
      <w:r>
        <w:rPr>
          <w:sz w:val="24"/>
          <w:szCs w:val="24"/>
        </w:rPr>
        <w:t xml:space="preserve"> </w:t>
      </w:r>
      <w:r>
        <w:rPr>
          <w:spacing w:val="-2"/>
          <w:sz w:val="24"/>
          <w:szCs w:val="24"/>
        </w:rPr>
        <w:t>合同约定的风险。</w:t>
      </w:r>
    </w:p>
    <w:p w14:paraId="3A0DBEF7">
      <w:pPr>
        <w:pStyle w:val="3"/>
        <w:spacing w:before="181" w:line="325" w:lineRule="auto"/>
        <w:ind w:right="81" w:firstLine="483"/>
        <w:rPr>
          <w:sz w:val="24"/>
          <w:szCs w:val="24"/>
        </w:rPr>
      </w:pPr>
      <w:r>
        <w:rPr>
          <w:spacing w:val="5"/>
          <w:sz w:val="24"/>
          <w:szCs w:val="24"/>
        </w:rPr>
        <w:t>2.4 响应总报价为供应商完成采购范围所述的</w:t>
      </w:r>
      <w:r>
        <w:rPr>
          <w:spacing w:val="4"/>
          <w:sz w:val="24"/>
          <w:szCs w:val="24"/>
        </w:rPr>
        <w:t>全部工程内容的体现和完成该工</w:t>
      </w:r>
      <w:r>
        <w:rPr>
          <w:sz w:val="24"/>
          <w:szCs w:val="24"/>
        </w:rPr>
        <w:t xml:space="preserve"> </w:t>
      </w:r>
      <w:r>
        <w:rPr>
          <w:spacing w:val="-2"/>
          <w:sz w:val="24"/>
          <w:szCs w:val="24"/>
        </w:rPr>
        <w:t>程项目的成本、管理费、技术措施费、利润、风险费及政策性文件规定的不可竞争费</w:t>
      </w:r>
      <w:r>
        <w:rPr>
          <w:spacing w:val="4"/>
          <w:sz w:val="24"/>
          <w:szCs w:val="24"/>
        </w:rPr>
        <w:t xml:space="preserve"> </w:t>
      </w:r>
      <w:r>
        <w:rPr>
          <w:spacing w:val="-2"/>
          <w:sz w:val="24"/>
          <w:szCs w:val="24"/>
        </w:rPr>
        <w:t>用、规费和税金等所有费用，以及所有根据合同或其它原因由供应商支付的税金和其</w:t>
      </w:r>
      <w:r>
        <w:rPr>
          <w:spacing w:val="4"/>
          <w:sz w:val="24"/>
          <w:szCs w:val="24"/>
        </w:rPr>
        <w:t xml:space="preserve"> </w:t>
      </w:r>
      <w:r>
        <w:rPr>
          <w:spacing w:val="-2"/>
          <w:sz w:val="24"/>
          <w:szCs w:val="24"/>
        </w:rPr>
        <w:t>它应缴纳的费用。</w:t>
      </w:r>
    </w:p>
    <w:p w14:paraId="465F7CB0">
      <w:pPr>
        <w:pStyle w:val="3"/>
        <w:spacing w:before="180" w:line="332" w:lineRule="auto"/>
        <w:ind w:firstLine="483"/>
        <w:rPr>
          <w:sz w:val="24"/>
          <w:szCs w:val="24"/>
        </w:rPr>
      </w:pPr>
      <w:r>
        <w:rPr>
          <w:spacing w:val="-3"/>
          <w:sz w:val="24"/>
          <w:szCs w:val="24"/>
        </w:rPr>
        <w:t>2.5 “响应报价汇总表</w:t>
      </w:r>
      <w:r>
        <w:rPr>
          <w:spacing w:val="-83"/>
          <w:sz w:val="24"/>
          <w:szCs w:val="24"/>
        </w:rPr>
        <w:t xml:space="preserve"> </w:t>
      </w:r>
      <w:r>
        <w:rPr>
          <w:spacing w:val="-3"/>
          <w:sz w:val="24"/>
          <w:szCs w:val="24"/>
        </w:rPr>
        <w:t>”中的投标总价由分部分项工程费、措施项目费、其他项</w:t>
      </w:r>
      <w:r>
        <w:rPr>
          <w:sz w:val="24"/>
          <w:szCs w:val="24"/>
        </w:rPr>
        <w:t xml:space="preserve"> </w:t>
      </w:r>
      <w:r>
        <w:rPr>
          <w:spacing w:val="-3"/>
          <w:sz w:val="24"/>
          <w:szCs w:val="24"/>
        </w:rPr>
        <w:t>目费、规费和税金组成，并且“响应报价汇总表</w:t>
      </w:r>
      <w:r>
        <w:rPr>
          <w:spacing w:val="-79"/>
          <w:sz w:val="24"/>
          <w:szCs w:val="24"/>
        </w:rPr>
        <w:t xml:space="preserve"> </w:t>
      </w:r>
      <w:r>
        <w:rPr>
          <w:spacing w:val="-3"/>
          <w:sz w:val="24"/>
          <w:szCs w:val="24"/>
        </w:rPr>
        <w:t>”中的投标总价应当与构成已标价工</w:t>
      </w:r>
      <w:r>
        <w:rPr>
          <w:sz w:val="24"/>
          <w:szCs w:val="24"/>
        </w:rPr>
        <w:t xml:space="preserve"> </w:t>
      </w:r>
      <w:r>
        <w:rPr>
          <w:spacing w:val="-6"/>
          <w:sz w:val="24"/>
          <w:szCs w:val="24"/>
        </w:rPr>
        <w:t>程量清单的分部分项工程费、措施项目费、其他项目费、规费、税金的合计金额一致。</w:t>
      </w:r>
      <w:r>
        <w:rPr>
          <w:sz w:val="24"/>
          <w:szCs w:val="24"/>
        </w:rPr>
        <w:t xml:space="preserve"> </w:t>
      </w:r>
      <w:r>
        <w:rPr>
          <w:spacing w:val="-2"/>
          <w:sz w:val="24"/>
          <w:szCs w:val="24"/>
        </w:rPr>
        <w:t>供应商应依据《</w:t>
      </w:r>
      <w:r>
        <w:rPr>
          <w:spacing w:val="36"/>
          <w:sz w:val="24"/>
          <w:szCs w:val="24"/>
        </w:rPr>
        <w:t xml:space="preserve"> </w:t>
      </w:r>
      <w:r>
        <w:rPr>
          <w:spacing w:val="-2"/>
          <w:sz w:val="24"/>
          <w:szCs w:val="24"/>
        </w:rPr>
        <w:t>建设工程工程量清单计价规范</w:t>
      </w:r>
      <w:r>
        <w:rPr>
          <w:spacing w:val="-3"/>
          <w:sz w:val="24"/>
          <w:szCs w:val="24"/>
        </w:rPr>
        <w:t>》（GB50500—2013）、企业定额及当</w:t>
      </w:r>
      <w:r>
        <w:rPr>
          <w:sz w:val="24"/>
          <w:szCs w:val="24"/>
        </w:rPr>
        <w:t xml:space="preserve"> </w:t>
      </w:r>
      <w:r>
        <w:rPr>
          <w:spacing w:val="-1"/>
          <w:sz w:val="24"/>
          <w:szCs w:val="24"/>
        </w:rPr>
        <w:t>地市场因素及工程特点等报出综合单价。</w:t>
      </w:r>
    </w:p>
    <w:p w14:paraId="10F680D9">
      <w:pPr>
        <w:pStyle w:val="3"/>
        <w:spacing w:before="184" w:line="289" w:lineRule="auto"/>
        <w:ind w:left="3" w:right="81" w:firstLine="480"/>
        <w:rPr>
          <w:sz w:val="24"/>
          <w:szCs w:val="24"/>
        </w:rPr>
      </w:pPr>
      <w:r>
        <w:rPr>
          <w:spacing w:val="-2"/>
          <w:sz w:val="24"/>
          <w:szCs w:val="24"/>
        </w:rPr>
        <w:t>2.5.1 除非采购人对磋商文件予以修改，供应商必须按照采购人提供的分部分项</w:t>
      </w:r>
      <w:r>
        <w:rPr>
          <w:spacing w:val="2"/>
          <w:sz w:val="24"/>
          <w:szCs w:val="24"/>
        </w:rPr>
        <w:t xml:space="preserve"> </w:t>
      </w:r>
      <w:r>
        <w:rPr>
          <w:spacing w:val="-1"/>
          <w:sz w:val="24"/>
          <w:szCs w:val="24"/>
        </w:rPr>
        <w:t>工程量清单，列出分部分项工程量的综合单价和合价。</w:t>
      </w:r>
    </w:p>
    <w:p w14:paraId="5DC7FD1B">
      <w:pPr>
        <w:pStyle w:val="3"/>
        <w:spacing w:before="182" w:line="325" w:lineRule="auto"/>
        <w:ind w:right="60" w:firstLine="482"/>
        <w:rPr>
          <w:sz w:val="24"/>
          <w:szCs w:val="24"/>
        </w:rPr>
      </w:pPr>
      <w:r>
        <w:rPr>
          <w:spacing w:val="-2"/>
          <w:sz w:val="24"/>
          <w:szCs w:val="24"/>
        </w:rPr>
        <w:t>2.5.2 供应商在进行工程量清单单价合同方式招标的响应报价时，不能进行投标</w:t>
      </w:r>
      <w:r>
        <w:rPr>
          <w:spacing w:val="2"/>
          <w:sz w:val="24"/>
          <w:szCs w:val="24"/>
        </w:rPr>
        <w:t xml:space="preserve"> </w:t>
      </w:r>
      <w:r>
        <w:rPr>
          <w:spacing w:val="-2"/>
          <w:sz w:val="24"/>
          <w:szCs w:val="24"/>
        </w:rPr>
        <w:t>总价优惠（或降价、让利</w:t>
      </w:r>
      <w:r>
        <w:rPr>
          <w:spacing w:val="-1"/>
          <w:sz w:val="24"/>
          <w:szCs w:val="24"/>
        </w:rPr>
        <w:t>），</w:t>
      </w:r>
      <w:r>
        <w:rPr>
          <w:spacing w:val="-2"/>
          <w:sz w:val="24"/>
          <w:szCs w:val="24"/>
        </w:rPr>
        <w:t>供应商对响应报价的任何优惠（或降价、让利）均应反</w:t>
      </w:r>
      <w:r>
        <w:rPr>
          <w:spacing w:val="1"/>
          <w:sz w:val="24"/>
          <w:szCs w:val="24"/>
        </w:rPr>
        <w:t xml:space="preserve"> </w:t>
      </w:r>
      <w:r>
        <w:rPr>
          <w:spacing w:val="-1"/>
          <w:sz w:val="24"/>
          <w:szCs w:val="24"/>
        </w:rPr>
        <w:t>映在相应清单项目的综合单价中。不得出现任意一项单</w:t>
      </w:r>
      <w:r>
        <w:rPr>
          <w:spacing w:val="-2"/>
          <w:sz w:val="24"/>
          <w:szCs w:val="24"/>
        </w:rPr>
        <w:t>价重大让利，低于成本报价。</w:t>
      </w:r>
      <w:r>
        <w:rPr>
          <w:sz w:val="24"/>
          <w:szCs w:val="24"/>
        </w:rPr>
        <w:t xml:space="preserve"> </w:t>
      </w:r>
      <w:r>
        <w:rPr>
          <w:spacing w:val="-2"/>
          <w:sz w:val="24"/>
          <w:szCs w:val="24"/>
        </w:rPr>
        <w:t>供应商不得以自有机械闲置、</w:t>
      </w:r>
      <w:r>
        <w:rPr>
          <w:spacing w:val="-69"/>
          <w:sz w:val="24"/>
          <w:szCs w:val="24"/>
        </w:rPr>
        <w:t xml:space="preserve"> </w:t>
      </w:r>
      <w:r>
        <w:rPr>
          <w:spacing w:val="-2"/>
          <w:sz w:val="24"/>
          <w:szCs w:val="24"/>
        </w:rPr>
        <w:t>自有材料等不计成本为由进行响应报价。</w:t>
      </w:r>
    </w:p>
    <w:p w14:paraId="400465E1">
      <w:pPr>
        <w:pStyle w:val="3"/>
        <w:spacing w:before="184" w:line="325" w:lineRule="auto"/>
        <w:ind w:right="81" w:firstLine="482"/>
        <w:rPr>
          <w:sz w:val="24"/>
          <w:szCs w:val="24"/>
        </w:rPr>
      </w:pPr>
      <w:r>
        <w:rPr>
          <w:spacing w:val="-2"/>
          <w:sz w:val="24"/>
          <w:szCs w:val="24"/>
        </w:rPr>
        <w:t>2.5.3 每一分项只允许有一个报价，任何有选择的报价将不予接受。供应商未填</w:t>
      </w:r>
      <w:r>
        <w:rPr>
          <w:spacing w:val="2"/>
          <w:sz w:val="24"/>
          <w:szCs w:val="24"/>
        </w:rPr>
        <w:t xml:space="preserve"> </w:t>
      </w:r>
      <w:r>
        <w:rPr>
          <w:spacing w:val="-2"/>
          <w:sz w:val="24"/>
          <w:szCs w:val="24"/>
        </w:rPr>
        <w:t>列综合单价或合价的分项工程，在实施后，采购人将不予以支付，并视为该项费用已</w:t>
      </w:r>
      <w:r>
        <w:rPr>
          <w:spacing w:val="3"/>
          <w:sz w:val="24"/>
          <w:szCs w:val="24"/>
        </w:rPr>
        <w:t xml:space="preserve"> </w:t>
      </w:r>
      <w:r>
        <w:rPr>
          <w:spacing w:val="-2"/>
          <w:sz w:val="24"/>
          <w:szCs w:val="24"/>
        </w:rPr>
        <w:t>包括在其他有价款的综合单价或合价内。由于承包人自行计算错误或漏报的，将不再</w:t>
      </w:r>
      <w:r>
        <w:rPr>
          <w:spacing w:val="3"/>
          <w:sz w:val="24"/>
          <w:szCs w:val="24"/>
        </w:rPr>
        <w:t xml:space="preserve"> </w:t>
      </w:r>
      <w:r>
        <w:rPr>
          <w:spacing w:val="-2"/>
          <w:sz w:val="24"/>
          <w:szCs w:val="24"/>
        </w:rPr>
        <w:t>给予调整。</w:t>
      </w:r>
    </w:p>
    <w:p w14:paraId="6AD06454">
      <w:pPr>
        <w:pStyle w:val="3"/>
        <w:spacing w:before="181" w:line="360" w:lineRule="auto"/>
        <w:ind w:left="5" w:right="17" w:firstLine="478"/>
        <w:jc w:val="both"/>
        <w:rPr>
          <w:sz w:val="24"/>
          <w:szCs w:val="24"/>
        </w:rPr>
      </w:pPr>
      <w:r>
        <w:rPr>
          <w:spacing w:val="4"/>
          <w:sz w:val="24"/>
          <w:szCs w:val="24"/>
        </w:rPr>
        <w:t>2.5.4 分部分项工程量清单已包括本供应商须知前附表确定的本项目采购范围</w:t>
      </w:r>
      <w:r>
        <w:rPr>
          <w:spacing w:val="18"/>
          <w:sz w:val="24"/>
          <w:szCs w:val="24"/>
        </w:rPr>
        <w:t xml:space="preserve"> </w:t>
      </w:r>
      <w:r>
        <w:rPr>
          <w:spacing w:val="-7"/>
          <w:sz w:val="24"/>
          <w:szCs w:val="24"/>
        </w:rPr>
        <w:t>内施工图全部内容，并须在招标过程中经供应商提出质询，采购人以答疑的形式确认，</w:t>
      </w:r>
      <w:r>
        <w:rPr>
          <w:spacing w:val="14"/>
          <w:sz w:val="24"/>
          <w:szCs w:val="24"/>
        </w:rPr>
        <w:t xml:space="preserve"> </w:t>
      </w:r>
      <w:r>
        <w:rPr>
          <w:spacing w:val="-2"/>
          <w:sz w:val="24"/>
          <w:szCs w:val="24"/>
        </w:rPr>
        <w:t>结算工程量以完成的实体量为准。中标人由于自身原因造成工程量的增加不以任</w:t>
      </w:r>
      <w:r>
        <w:rPr>
          <w:spacing w:val="-3"/>
          <w:sz w:val="24"/>
          <w:szCs w:val="24"/>
        </w:rPr>
        <w:t>何形</w:t>
      </w:r>
      <w:r>
        <w:rPr>
          <w:sz w:val="24"/>
          <w:szCs w:val="24"/>
        </w:rPr>
        <w:t xml:space="preserve"> </w:t>
      </w:r>
      <w:r>
        <w:rPr>
          <w:spacing w:val="-1"/>
          <w:sz w:val="24"/>
          <w:szCs w:val="24"/>
        </w:rPr>
        <w:t>式调增。分部分项工程量调整按照以下方法调整：</w:t>
      </w:r>
    </w:p>
    <w:p w14:paraId="6C9FF527">
      <w:pPr>
        <w:pStyle w:val="3"/>
        <w:spacing w:before="1" w:line="218" w:lineRule="auto"/>
        <w:ind w:left="507"/>
        <w:rPr>
          <w:sz w:val="24"/>
          <w:szCs w:val="24"/>
        </w:rPr>
      </w:pPr>
      <w:r>
        <w:rPr>
          <w:spacing w:val="-1"/>
          <w:sz w:val="24"/>
          <w:szCs w:val="24"/>
        </w:rPr>
        <w:t>已标价工程量清单中有适用于变更工作的子目的，采用该</w:t>
      </w:r>
      <w:r>
        <w:rPr>
          <w:spacing w:val="-2"/>
          <w:sz w:val="24"/>
          <w:szCs w:val="24"/>
        </w:rPr>
        <w:t>子目的单价。</w:t>
      </w:r>
    </w:p>
    <w:p w14:paraId="28713CE5">
      <w:pPr>
        <w:pStyle w:val="3"/>
        <w:spacing w:before="183" w:line="219" w:lineRule="auto"/>
        <w:ind w:left="507"/>
        <w:rPr>
          <w:sz w:val="24"/>
          <w:szCs w:val="24"/>
        </w:rPr>
      </w:pPr>
      <w:r>
        <w:rPr>
          <w:spacing w:val="-1"/>
          <w:sz w:val="24"/>
          <w:szCs w:val="24"/>
        </w:rPr>
        <w:t>已标价工程量清单中无适用于变更工作的子目，但有类似子目的，</w:t>
      </w:r>
      <w:r>
        <w:rPr>
          <w:spacing w:val="-2"/>
          <w:sz w:val="24"/>
          <w:szCs w:val="24"/>
        </w:rPr>
        <w:t>可在合理</w:t>
      </w:r>
    </w:p>
    <w:p w14:paraId="5AE049F5">
      <w:pPr>
        <w:spacing w:line="219" w:lineRule="auto"/>
        <w:rPr>
          <w:sz w:val="24"/>
          <w:szCs w:val="24"/>
        </w:rPr>
        <w:sectPr>
          <w:footerReference r:id="rId45" w:type="default"/>
          <w:pgSz w:w="11906" w:h="16839"/>
          <w:pgMar w:top="1431" w:right="1473" w:bottom="1437" w:left="1539" w:header="0" w:footer="1269" w:gutter="0"/>
          <w:pgNumType w:fmt="decimal"/>
          <w:cols w:space="720" w:num="1"/>
        </w:sectPr>
      </w:pPr>
    </w:p>
    <w:p w14:paraId="4DF7C840">
      <w:pPr>
        <w:pStyle w:val="3"/>
        <w:spacing w:before="101" w:line="360" w:lineRule="auto"/>
        <w:ind w:left="506" w:right="93" w:hanging="20"/>
        <w:rPr>
          <w:sz w:val="24"/>
          <w:szCs w:val="24"/>
        </w:rPr>
      </w:pPr>
      <w:r>
        <w:rPr>
          <w:spacing w:val="-2"/>
          <w:sz w:val="24"/>
          <w:szCs w:val="24"/>
        </w:rPr>
        <w:t>范围内参照类似子目的单价，由监理人按第</w:t>
      </w:r>
      <w:r>
        <w:rPr>
          <w:spacing w:val="-41"/>
          <w:sz w:val="24"/>
          <w:szCs w:val="24"/>
        </w:rPr>
        <w:t xml:space="preserve"> </w:t>
      </w:r>
      <w:r>
        <w:rPr>
          <w:spacing w:val="-2"/>
          <w:sz w:val="24"/>
          <w:szCs w:val="24"/>
        </w:rPr>
        <w:t>3.5 款商定或确定变更工作的单价。</w:t>
      </w:r>
      <w:r>
        <w:rPr>
          <w:sz w:val="24"/>
          <w:szCs w:val="24"/>
        </w:rPr>
        <w:t xml:space="preserve"> </w:t>
      </w:r>
      <w:r>
        <w:rPr>
          <w:spacing w:val="-1"/>
          <w:sz w:val="24"/>
          <w:szCs w:val="24"/>
        </w:rPr>
        <w:t>已标价工程量清单中无适用或类似子目的单价，可按照成本加利润</w:t>
      </w:r>
      <w:r>
        <w:rPr>
          <w:spacing w:val="-2"/>
          <w:sz w:val="24"/>
          <w:szCs w:val="24"/>
        </w:rPr>
        <w:t>的原则，</w:t>
      </w:r>
    </w:p>
    <w:p w14:paraId="5244AFF5">
      <w:pPr>
        <w:pStyle w:val="3"/>
        <w:spacing w:line="218" w:lineRule="auto"/>
        <w:ind w:left="510"/>
        <w:rPr>
          <w:sz w:val="24"/>
          <w:szCs w:val="24"/>
        </w:rPr>
      </w:pPr>
      <w:r>
        <w:rPr>
          <w:spacing w:val="-2"/>
          <w:sz w:val="24"/>
          <w:szCs w:val="24"/>
        </w:rPr>
        <w:t>由监理人按通用条款第</w:t>
      </w:r>
      <w:r>
        <w:rPr>
          <w:spacing w:val="-44"/>
          <w:sz w:val="24"/>
          <w:szCs w:val="24"/>
        </w:rPr>
        <w:t xml:space="preserve"> </w:t>
      </w:r>
      <w:r>
        <w:rPr>
          <w:spacing w:val="-2"/>
          <w:sz w:val="24"/>
          <w:szCs w:val="24"/>
        </w:rPr>
        <w:t>3.5 款商定或确定变更工作的单价。</w:t>
      </w:r>
    </w:p>
    <w:p w14:paraId="07AAE96A">
      <w:pPr>
        <w:pStyle w:val="3"/>
        <w:spacing w:before="183" w:line="219" w:lineRule="auto"/>
        <w:ind w:left="483"/>
        <w:rPr>
          <w:sz w:val="24"/>
          <w:szCs w:val="24"/>
        </w:rPr>
      </w:pPr>
      <w:r>
        <w:rPr>
          <w:spacing w:val="-1"/>
          <w:sz w:val="24"/>
          <w:szCs w:val="24"/>
        </w:rPr>
        <w:t>2.6 分部分项工程项目按下列要求报价：</w:t>
      </w:r>
    </w:p>
    <w:p w14:paraId="2196FE5D">
      <w:pPr>
        <w:pStyle w:val="3"/>
        <w:spacing w:before="183" w:line="360" w:lineRule="auto"/>
        <w:ind w:left="6" w:right="175" w:firstLine="477"/>
        <w:rPr>
          <w:sz w:val="24"/>
          <w:szCs w:val="24"/>
        </w:rPr>
      </w:pPr>
      <w:r>
        <w:rPr>
          <w:spacing w:val="4"/>
          <w:sz w:val="24"/>
          <w:szCs w:val="24"/>
        </w:rPr>
        <w:t>2.6.1 分部分项工程量清单计价应依据计价规范中关于综合单价的组成内容确</w:t>
      </w:r>
      <w:r>
        <w:rPr>
          <w:spacing w:val="18"/>
          <w:sz w:val="24"/>
          <w:szCs w:val="24"/>
        </w:rPr>
        <w:t xml:space="preserve"> </w:t>
      </w:r>
      <w:r>
        <w:rPr>
          <w:spacing w:val="-4"/>
          <w:sz w:val="24"/>
          <w:szCs w:val="24"/>
        </w:rPr>
        <w:t>定报价。</w:t>
      </w:r>
    </w:p>
    <w:p w14:paraId="5F4B46B6">
      <w:pPr>
        <w:pStyle w:val="3"/>
        <w:spacing w:before="3" w:line="312" w:lineRule="auto"/>
        <w:ind w:right="175" w:firstLine="482"/>
        <w:rPr>
          <w:sz w:val="24"/>
          <w:szCs w:val="24"/>
        </w:rPr>
      </w:pPr>
      <w:r>
        <w:rPr>
          <w:spacing w:val="-3"/>
          <w:sz w:val="24"/>
          <w:szCs w:val="24"/>
        </w:rPr>
        <w:t>2.6.2 如果分部分项工程量清单中涉及“材料和工程设备暂估单价表</w:t>
      </w:r>
      <w:r>
        <w:rPr>
          <w:spacing w:val="-80"/>
          <w:sz w:val="24"/>
          <w:szCs w:val="24"/>
        </w:rPr>
        <w:t xml:space="preserve"> </w:t>
      </w:r>
      <w:r>
        <w:rPr>
          <w:spacing w:val="-3"/>
          <w:sz w:val="24"/>
          <w:szCs w:val="24"/>
        </w:rPr>
        <w:t>”中列出的</w:t>
      </w:r>
      <w:r>
        <w:rPr>
          <w:sz w:val="24"/>
          <w:szCs w:val="24"/>
        </w:rPr>
        <w:t xml:space="preserve"> </w:t>
      </w:r>
      <w:r>
        <w:rPr>
          <w:spacing w:val="-2"/>
          <w:sz w:val="24"/>
          <w:szCs w:val="24"/>
        </w:rPr>
        <w:t>材料和工程设备，则应将该类材料和工程设备的暂估单价本身以及除对应的规费及税</w:t>
      </w:r>
      <w:r>
        <w:rPr>
          <w:spacing w:val="3"/>
          <w:sz w:val="24"/>
          <w:szCs w:val="24"/>
        </w:rPr>
        <w:t xml:space="preserve"> </w:t>
      </w:r>
      <w:r>
        <w:rPr>
          <w:spacing w:val="-1"/>
          <w:sz w:val="24"/>
          <w:szCs w:val="24"/>
        </w:rPr>
        <w:t>金以外的费用计入分部分项工程量清单相应子目的综合单价。</w:t>
      </w:r>
    </w:p>
    <w:p w14:paraId="61BBC7FB">
      <w:pPr>
        <w:pStyle w:val="3"/>
        <w:spacing w:before="181" w:line="337" w:lineRule="auto"/>
        <w:ind w:firstLine="483"/>
        <w:rPr>
          <w:sz w:val="24"/>
          <w:szCs w:val="24"/>
        </w:rPr>
      </w:pPr>
      <w:r>
        <w:rPr>
          <w:spacing w:val="2"/>
          <w:sz w:val="24"/>
          <w:szCs w:val="24"/>
        </w:rPr>
        <w:t>2.6.3 如果分部分项工程量清单中涉及“发包人提供的材料和工</w:t>
      </w:r>
      <w:r>
        <w:rPr>
          <w:spacing w:val="1"/>
          <w:sz w:val="24"/>
          <w:szCs w:val="24"/>
        </w:rPr>
        <w:t>程设备一览表</w:t>
      </w:r>
      <w:r>
        <w:rPr>
          <w:spacing w:val="-88"/>
          <w:sz w:val="24"/>
          <w:szCs w:val="24"/>
        </w:rPr>
        <w:t xml:space="preserve"> </w:t>
      </w:r>
      <w:r>
        <w:rPr>
          <w:spacing w:val="1"/>
          <w:sz w:val="24"/>
          <w:szCs w:val="24"/>
        </w:rPr>
        <w:t>”</w:t>
      </w:r>
      <w:r>
        <w:rPr>
          <w:sz w:val="24"/>
          <w:szCs w:val="24"/>
        </w:rPr>
        <w:t xml:space="preserve"> </w:t>
      </w:r>
      <w:r>
        <w:rPr>
          <w:spacing w:val="-2"/>
          <w:sz w:val="24"/>
          <w:szCs w:val="24"/>
        </w:rPr>
        <w:t>(见第四章合同条款及格式第三节附件三)中列出的材料和工程设备，则该类材料和工</w:t>
      </w:r>
      <w:r>
        <w:rPr>
          <w:spacing w:val="3"/>
          <w:sz w:val="24"/>
          <w:szCs w:val="24"/>
        </w:rPr>
        <w:t xml:space="preserve">  </w:t>
      </w:r>
      <w:r>
        <w:rPr>
          <w:spacing w:val="-2"/>
          <w:sz w:val="24"/>
          <w:szCs w:val="24"/>
        </w:rPr>
        <w:t>程设备供应至现场指定位置的采购供应价本身不计入响应报价，但应将该类材料和工</w:t>
      </w:r>
      <w:r>
        <w:rPr>
          <w:spacing w:val="2"/>
          <w:sz w:val="24"/>
          <w:szCs w:val="24"/>
        </w:rPr>
        <w:t xml:space="preserve">  </w:t>
      </w:r>
      <w:r>
        <w:rPr>
          <w:spacing w:val="-2"/>
          <w:sz w:val="24"/>
          <w:szCs w:val="24"/>
        </w:rPr>
        <w:t>程设备的安装、安装所需要的辅助材料、安装损耗以及其他必要的辅助工作及其对应</w:t>
      </w:r>
      <w:r>
        <w:rPr>
          <w:spacing w:val="2"/>
          <w:sz w:val="24"/>
          <w:szCs w:val="24"/>
        </w:rPr>
        <w:t xml:space="preserve">  </w:t>
      </w:r>
      <w:r>
        <w:rPr>
          <w:spacing w:val="-2"/>
          <w:sz w:val="24"/>
          <w:szCs w:val="24"/>
        </w:rPr>
        <w:t>的管理费及利润计入分部分项工程量清单相应子目的综合单价，并其他项目清单报价</w:t>
      </w:r>
      <w:r>
        <w:rPr>
          <w:spacing w:val="2"/>
          <w:sz w:val="24"/>
          <w:szCs w:val="24"/>
        </w:rPr>
        <w:t xml:space="preserve">  </w:t>
      </w:r>
      <w:r>
        <w:rPr>
          <w:spacing w:val="-1"/>
          <w:sz w:val="24"/>
          <w:szCs w:val="24"/>
        </w:rPr>
        <w:t>中计取与合同约定服务内容相对应的总承包服务费。</w:t>
      </w:r>
    </w:p>
    <w:p w14:paraId="55D31DC0">
      <w:pPr>
        <w:pStyle w:val="3"/>
        <w:spacing w:before="184" w:line="313" w:lineRule="auto"/>
        <w:ind w:right="175" w:firstLine="482"/>
        <w:rPr>
          <w:sz w:val="24"/>
          <w:szCs w:val="24"/>
        </w:rPr>
      </w:pPr>
      <w:r>
        <w:rPr>
          <w:spacing w:val="-3"/>
          <w:sz w:val="24"/>
          <w:szCs w:val="24"/>
        </w:rPr>
        <w:t>2.6.4 “分部分项工程量清单与计价表</w:t>
      </w:r>
      <w:r>
        <w:rPr>
          <w:spacing w:val="-80"/>
          <w:sz w:val="24"/>
          <w:szCs w:val="24"/>
        </w:rPr>
        <w:t xml:space="preserve"> </w:t>
      </w:r>
      <w:r>
        <w:rPr>
          <w:spacing w:val="-3"/>
          <w:sz w:val="24"/>
          <w:szCs w:val="24"/>
        </w:rPr>
        <w:t>”所列各子目的综合单价组成中，各子目</w:t>
      </w:r>
      <w:r>
        <w:rPr>
          <w:sz w:val="24"/>
          <w:szCs w:val="24"/>
        </w:rPr>
        <w:t xml:space="preserve"> </w:t>
      </w:r>
      <w:r>
        <w:rPr>
          <w:spacing w:val="-2"/>
          <w:sz w:val="24"/>
          <w:szCs w:val="24"/>
        </w:rPr>
        <w:t>的人工、材料和机械台班消耗量由供应商按照其自身情况做充分的、竞争性考虑。材</w:t>
      </w:r>
      <w:r>
        <w:rPr>
          <w:spacing w:val="3"/>
          <w:sz w:val="24"/>
          <w:szCs w:val="24"/>
        </w:rPr>
        <w:t xml:space="preserve"> </w:t>
      </w:r>
      <w:r>
        <w:rPr>
          <w:spacing w:val="-1"/>
          <w:sz w:val="24"/>
          <w:szCs w:val="24"/>
        </w:rPr>
        <w:t>料消耗量包括损耗量。</w:t>
      </w:r>
    </w:p>
    <w:p w14:paraId="0271167D">
      <w:pPr>
        <w:pStyle w:val="3"/>
        <w:spacing w:before="186" w:line="342" w:lineRule="auto"/>
        <w:ind w:right="175" w:firstLine="483"/>
        <w:rPr>
          <w:sz w:val="24"/>
          <w:szCs w:val="24"/>
        </w:rPr>
      </w:pPr>
      <w:r>
        <w:rPr>
          <w:spacing w:val="4"/>
          <w:sz w:val="24"/>
          <w:szCs w:val="24"/>
        </w:rPr>
        <w:t>2.6.5 供应商在响应文件中提交并构成合同文件的“主要材料和工程设备选用</w:t>
      </w:r>
      <w:r>
        <w:rPr>
          <w:spacing w:val="16"/>
          <w:sz w:val="24"/>
          <w:szCs w:val="24"/>
        </w:rPr>
        <w:t xml:space="preserve"> </w:t>
      </w:r>
      <w:r>
        <w:rPr>
          <w:spacing w:val="-3"/>
          <w:sz w:val="24"/>
          <w:szCs w:val="24"/>
        </w:rPr>
        <w:t>表</w:t>
      </w:r>
      <w:r>
        <w:rPr>
          <w:spacing w:val="-79"/>
          <w:sz w:val="24"/>
          <w:szCs w:val="24"/>
        </w:rPr>
        <w:t xml:space="preserve"> </w:t>
      </w:r>
      <w:r>
        <w:rPr>
          <w:spacing w:val="-3"/>
          <w:sz w:val="24"/>
          <w:szCs w:val="24"/>
        </w:rPr>
        <w:t>”中所列的材料和工程设备的价格是指此类材料和工程设备到达施工现场指定堆放</w:t>
      </w:r>
      <w:r>
        <w:rPr>
          <w:sz w:val="24"/>
          <w:szCs w:val="24"/>
        </w:rPr>
        <w:t xml:space="preserve"> </w:t>
      </w:r>
      <w:r>
        <w:rPr>
          <w:spacing w:val="-2"/>
          <w:sz w:val="24"/>
          <w:szCs w:val="24"/>
        </w:rPr>
        <w:t>地点的落地价格，即包括采购、包装、运输、装卸、堆放等到达施工现场指定落地或</w:t>
      </w:r>
      <w:r>
        <w:rPr>
          <w:spacing w:val="4"/>
          <w:sz w:val="24"/>
          <w:szCs w:val="24"/>
        </w:rPr>
        <w:t xml:space="preserve"> </w:t>
      </w:r>
      <w:r>
        <w:rPr>
          <w:spacing w:val="-2"/>
          <w:sz w:val="24"/>
          <w:szCs w:val="24"/>
        </w:rPr>
        <w:t>堆放地点之前的全部费用，但不包括落地之后发生的仓储、保管、库损以及从堆放地</w:t>
      </w:r>
      <w:r>
        <w:rPr>
          <w:spacing w:val="4"/>
          <w:sz w:val="24"/>
          <w:szCs w:val="24"/>
        </w:rPr>
        <w:t xml:space="preserve"> </w:t>
      </w:r>
      <w:r>
        <w:rPr>
          <w:spacing w:val="-3"/>
          <w:sz w:val="24"/>
          <w:szCs w:val="24"/>
        </w:rPr>
        <w:t>点运至安装地点的二次搬运费用。“主要材料和工程设备选用表</w:t>
      </w:r>
      <w:r>
        <w:rPr>
          <w:spacing w:val="-79"/>
          <w:sz w:val="24"/>
          <w:szCs w:val="24"/>
        </w:rPr>
        <w:t xml:space="preserve"> </w:t>
      </w:r>
      <w:r>
        <w:rPr>
          <w:spacing w:val="-3"/>
          <w:sz w:val="24"/>
          <w:szCs w:val="24"/>
        </w:rPr>
        <w:t>”中所列材料和工程</w:t>
      </w:r>
      <w:r>
        <w:rPr>
          <w:sz w:val="24"/>
          <w:szCs w:val="24"/>
        </w:rPr>
        <w:t xml:space="preserve"> </w:t>
      </w:r>
      <w:r>
        <w:rPr>
          <w:spacing w:val="5"/>
          <w:sz w:val="24"/>
          <w:szCs w:val="24"/>
        </w:rPr>
        <w:t>设备的价格应与构成综合单价相应材料或工程设备的价格一</w:t>
      </w:r>
      <w:r>
        <w:rPr>
          <w:spacing w:val="4"/>
          <w:sz w:val="24"/>
          <w:szCs w:val="24"/>
        </w:rPr>
        <w:t>致。落地之后发生的仓</w:t>
      </w:r>
      <w:r>
        <w:rPr>
          <w:sz w:val="24"/>
          <w:szCs w:val="24"/>
        </w:rPr>
        <w:t xml:space="preserve"> </w:t>
      </w:r>
      <w:r>
        <w:rPr>
          <w:spacing w:val="-2"/>
          <w:sz w:val="24"/>
          <w:szCs w:val="24"/>
        </w:rPr>
        <w:t>储、保管、库损以及从堆放地点运至安装地点的二次搬运等其他费用均应在响应报价</w:t>
      </w:r>
      <w:r>
        <w:rPr>
          <w:spacing w:val="4"/>
          <w:sz w:val="24"/>
          <w:szCs w:val="24"/>
        </w:rPr>
        <w:t xml:space="preserve"> </w:t>
      </w:r>
      <w:r>
        <w:rPr>
          <w:spacing w:val="-3"/>
          <w:sz w:val="24"/>
          <w:szCs w:val="24"/>
        </w:rPr>
        <w:t>中考虑。</w:t>
      </w:r>
    </w:p>
    <w:p w14:paraId="0A99589C">
      <w:pPr>
        <w:pStyle w:val="3"/>
        <w:spacing w:before="182" w:line="219" w:lineRule="auto"/>
        <w:ind w:left="483"/>
        <w:rPr>
          <w:sz w:val="24"/>
          <w:szCs w:val="24"/>
        </w:rPr>
      </w:pPr>
      <w:r>
        <w:rPr>
          <w:spacing w:val="-1"/>
          <w:sz w:val="24"/>
          <w:szCs w:val="24"/>
        </w:rPr>
        <w:t>2.7 措施项目按下列要求报价：</w:t>
      </w:r>
    </w:p>
    <w:p w14:paraId="1F7902B2">
      <w:pPr>
        <w:pStyle w:val="3"/>
        <w:spacing w:before="185" w:line="361" w:lineRule="auto"/>
        <w:ind w:right="175" w:firstLine="482"/>
        <w:rPr>
          <w:sz w:val="24"/>
          <w:szCs w:val="24"/>
        </w:rPr>
      </w:pPr>
      <w:r>
        <w:rPr>
          <w:spacing w:val="-2"/>
          <w:sz w:val="24"/>
          <w:szCs w:val="24"/>
        </w:rPr>
        <w:t>2.7.1 措施项目清单计价应根据供应商的施工组织设计进行报价。可以计量工程</w:t>
      </w:r>
      <w:r>
        <w:rPr>
          <w:spacing w:val="2"/>
          <w:sz w:val="24"/>
          <w:szCs w:val="24"/>
        </w:rPr>
        <w:t xml:space="preserve"> </w:t>
      </w:r>
      <w:r>
        <w:rPr>
          <w:spacing w:val="-2"/>
          <w:sz w:val="24"/>
          <w:szCs w:val="24"/>
        </w:rPr>
        <w:t>量的措施项目，应按分部分项工程量清单的方式采用综合单价计价；其余的措施项目</w:t>
      </w:r>
    </w:p>
    <w:p w14:paraId="5091BF80">
      <w:pPr>
        <w:spacing w:line="361" w:lineRule="auto"/>
        <w:rPr>
          <w:sz w:val="24"/>
          <w:szCs w:val="24"/>
        </w:rPr>
        <w:sectPr>
          <w:footerReference r:id="rId46" w:type="default"/>
          <w:pgSz w:w="11906" w:h="16839"/>
          <w:pgMar w:top="1431" w:right="1379" w:bottom="1435" w:left="1539" w:header="0" w:footer="1269" w:gutter="0"/>
          <w:pgNumType w:fmt="decimal"/>
          <w:cols w:space="720" w:num="1"/>
        </w:sectPr>
      </w:pPr>
    </w:p>
    <w:p w14:paraId="2CA98B1D">
      <w:pPr>
        <w:pStyle w:val="3"/>
        <w:spacing w:before="100" w:line="219" w:lineRule="auto"/>
        <w:jc w:val="right"/>
        <w:rPr>
          <w:sz w:val="24"/>
          <w:szCs w:val="24"/>
        </w:rPr>
      </w:pPr>
      <w:r>
        <w:rPr>
          <w:spacing w:val="-7"/>
          <w:sz w:val="24"/>
          <w:szCs w:val="24"/>
        </w:rPr>
        <w:t>可以“项</w:t>
      </w:r>
      <w:r>
        <w:rPr>
          <w:spacing w:val="-86"/>
          <w:sz w:val="24"/>
          <w:szCs w:val="24"/>
        </w:rPr>
        <w:t xml:space="preserve"> </w:t>
      </w:r>
      <w:r>
        <w:rPr>
          <w:spacing w:val="-7"/>
          <w:sz w:val="24"/>
          <w:szCs w:val="24"/>
        </w:rPr>
        <w:t>”为单位的方式计价。供应商所填报价格应包括除规费、税金外的全部费用。</w:t>
      </w:r>
    </w:p>
    <w:p w14:paraId="5DCA00C1">
      <w:pPr>
        <w:pStyle w:val="3"/>
        <w:spacing w:before="183" w:line="290" w:lineRule="auto"/>
        <w:ind w:left="2" w:right="81" w:firstLine="481"/>
        <w:rPr>
          <w:sz w:val="24"/>
          <w:szCs w:val="24"/>
        </w:rPr>
      </w:pPr>
      <w:r>
        <w:rPr>
          <w:spacing w:val="4"/>
          <w:sz w:val="24"/>
          <w:szCs w:val="24"/>
        </w:rPr>
        <w:t>2.7.2 措施项目清单中的安全文明施工费应按其中安全文明施工费应按照新建</w:t>
      </w:r>
      <w:r>
        <w:rPr>
          <w:spacing w:val="18"/>
          <w:sz w:val="24"/>
          <w:szCs w:val="24"/>
        </w:rPr>
        <w:t xml:space="preserve"> </w:t>
      </w:r>
      <w:r>
        <w:rPr>
          <w:spacing w:val="-1"/>
          <w:sz w:val="24"/>
          <w:szCs w:val="24"/>
        </w:rPr>
        <w:t>标【2019】4 号文的规定计算，不得作为竞争性费用。</w:t>
      </w:r>
    </w:p>
    <w:p w14:paraId="304CF1C8">
      <w:pPr>
        <w:pStyle w:val="3"/>
        <w:spacing w:before="181" w:line="325" w:lineRule="auto"/>
        <w:ind w:right="81" w:firstLine="483"/>
        <w:rPr>
          <w:sz w:val="24"/>
          <w:szCs w:val="24"/>
        </w:rPr>
      </w:pPr>
      <w:r>
        <w:rPr>
          <w:spacing w:val="-2"/>
          <w:sz w:val="24"/>
          <w:szCs w:val="24"/>
        </w:rPr>
        <w:t>2.7.3 采购人提供的措施项目清单中所列项目仅指一般的通用项目，供应商在报</w:t>
      </w:r>
      <w:r>
        <w:rPr>
          <w:spacing w:val="2"/>
          <w:sz w:val="24"/>
          <w:szCs w:val="24"/>
        </w:rPr>
        <w:t xml:space="preserve"> </w:t>
      </w:r>
      <w:r>
        <w:rPr>
          <w:spacing w:val="1"/>
          <w:sz w:val="24"/>
          <w:szCs w:val="24"/>
        </w:rPr>
        <w:t>价时应充分、全面地阅读和理解磋商文件的相关内容和约定，包括 “商务和技术规</w:t>
      </w:r>
      <w:r>
        <w:rPr>
          <w:spacing w:val="11"/>
          <w:sz w:val="24"/>
          <w:szCs w:val="24"/>
        </w:rPr>
        <w:t xml:space="preserve"> </w:t>
      </w:r>
      <w:r>
        <w:rPr>
          <w:spacing w:val="-3"/>
          <w:sz w:val="24"/>
          <w:szCs w:val="24"/>
        </w:rPr>
        <w:t>范</w:t>
      </w:r>
      <w:r>
        <w:rPr>
          <w:spacing w:val="-79"/>
          <w:sz w:val="24"/>
          <w:szCs w:val="24"/>
        </w:rPr>
        <w:t xml:space="preserve"> </w:t>
      </w:r>
      <w:r>
        <w:rPr>
          <w:spacing w:val="-3"/>
          <w:sz w:val="24"/>
          <w:szCs w:val="24"/>
        </w:rPr>
        <w:t>”的相关约定，详实了解工程场地及其周围环境，充分考虑招标工程特点及拟定的</w:t>
      </w:r>
      <w:r>
        <w:rPr>
          <w:sz w:val="24"/>
          <w:szCs w:val="24"/>
        </w:rPr>
        <w:t xml:space="preserve"> 施工方案和施工组织设计，对采购人给出的措施项目清单的</w:t>
      </w:r>
      <w:r>
        <w:rPr>
          <w:spacing w:val="-1"/>
          <w:sz w:val="24"/>
          <w:szCs w:val="24"/>
        </w:rPr>
        <w:t>内容进行细化或增减。</w:t>
      </w:r>
    </w:p>
    <w:p w14:paraId="3AD94302">
      <w:pPr>
        <w:pStyle w:val="3"/>
        <w:spacing w:before="184" w:line="313" w:lineRule="auto"/>
        <w:ind w:left="3" w:right="81" w:firstLine="480"/>
        <w:rPr>
          <w:sz w:val="24"/>
          <w:szCs w:val="24"/>
        </w:rPr>
      </w:pPr>
      <w:r>
        <w:rPr>
          <w:spacing w:val="-3"/>
          <w:sz w:val="24"/>
          <w:szCs w:val="24"/>
        </w:rPr>
        <w:t>2.7.4 “措施项目清单与计价表</w:t>
      </w:r>
      <w:r>
        <w:rPr>
          <w:spacing w:val="-80"/>
          <w:sz w:val="24"/>
          <w:szCs w:val="24"/>
        </w:rPr>
        <w:t xml:space="preserve"> </w:t>
      </w:r>
      <w:r>
        <w:rPr>
          <w:spacing w:val="-3"/>
          <w:sz w:val="24"/>
          <w:szCs w:val="24"/>
        </w:rPr>
        <w:t>”中所填写的报价金额，应全面涵盖磋商文件约</w:t>
      </w:r>
      <w:r>
        <w:rPr>
          <w:sz w:val="24"/>
          <w:szCs w:val="24"/>
        </w:rPr>
        <w:t xml:space="preserve"> </w:t>
      </w:r>
      <w:r>
        <w:rPr>
          <w:spacing w:val="-2"/>
          <w:sz w:val="24"/>
          <w:szCs w:val="24"/>
        </w:rPr>
        <w:t>定的供应商中标后施工、竣工、交付本工程并维修其任何缺陷所需要履行的责任和义</w:t>
      </w:r>
      <w:r>
        <w:rPr>
          <w:spacing w:val="1"/>
          <w:sz w:val="24"/>
          <w:szCs w:val="24"/>
        </w:rPr>
        <w:t xml:space="preserve"> </w:t>
      </w:r>
      <w:r>
        <w:rPr>
          <w:spacing w:val="-2"/>
          <w:sz w:val="24"/>
          <w:szCs w:val="24"/>
        </w:rPr>
        <w:t>务的全部费用。</w:t>
      </w:r>
    </w:p>
    <w:p w14:paraId="3EF52FA2">
      <w:pPr>
        <w:pStyle w:val="3"/>
        <w:spacing w:before="181" w:line="219" w:lineRule="auto"/>
        <w:ind w:left="484"/>
        <w:rPr>
          <w:sz w:val="24"/>
          <w:szCs w:val="24"/>
        </w:rPr>
      </w:pPr>
      <w:r>
        <w:rPr>
          <w:spacing w:val="-1"/>
          <w:sz w:val="24"/>
          <w:szCs w:val="24"/>
        </w:rPr>
        <w:t>2.8．其他项目清单费应按下列规定报价：</w:t>
      </w:r>
    </w:p>
    <w:p w14:paraId="1AC50200">
      <w:pPr>
        <w:pStyle w:val="3"/>
        <w:spacing w:before="183" w:line="290" w:lineRule="auto"/>
        <w:ind w:right="81" w:firstLine="484"/>
        <w:rPr>
          <w:sz w:val="24"/>
          <w:szCs w:val="24"/>
        </w:rPr>
      </w:pPr>
      <w:r>
        <w:rPr>
          <w:spacing w:val="-3"/>
          <w:sz w:val="24"/>
          <w:szCs w:val="24"/>
        </w:rPr>
        <w:t>2.8.1 暂列金额按“暂列金额明细表</w:t>
      </w:r>
      <w:r>
        <w:rPr>
          <w:spacing w:val="-80"/>
          <w:sz w:val="24"/>
          <w:szCs w:val="24"/>
        </w:rPr>
        <w:t xml:space="preserve"> </w:t>
      </w:r>
      <w:r>
        <w:rPr>
          <w:spacing w:val="-3"/>
          <w:sz w:val="24"/>
          <w:szCs w:val="24"/>
        </w:rPr>
        <w:t>”中列出的金额报价，此处的暂列金额是采</w:t>
      </w:r>
      <w:r>
        <w:rPr>
          <w:sz w:val="24"/>
          <w:szCs w:val="24"/>
        </w:rPr>
        <w:t xml:space="preserve"> 购人在磋商文件中统一给定的，并不包括本章第 2.8.3</w:t>
      </w:r>
      <w:r>
        <w:rPr>
          <w:spacing w:val="-1"/>
          <w:sz w:val="24"/>
          <w:szCs w:val="24"/>
        </w:rPr>
        <w:t xml:space="preserve"> 项的计日工金额。</w:t>
      </w:r>
    </w:p>
    <w:p w14:paraId="27223948">
      <w:pPr>
        <w:pStyle w:val="3"/>
        <w:spacing w:before="181" w:line="325" w:lineRule="auto"/>
        <w:ind w:left="2" w:right="81" w:firstLine="481"/>
        <w:rPr>
          <w:sz w:val="24"/>
          <w:szCs w:val="24"/>
        </w:rPr>
      </w:pPr>
      <w:r>
        <w:rPr>
          <w:spacing w:val="-2"/>
          <w:sz w:val="24"/>
          <w:szCs w:val="24"/>
        </w:rPr>
        <w:t>2.8.2 暂估价分为材料和工程设备暂估单价和专业工程暂估价两类。其中的材料</w:t>
      </w:r>
      <w:r>
        <w:rPr>
          <w:spacing w:val="2"/>
          <w:sz w:val="24"/>
          <w:szCs w:val="24"/>
        </w:rPr>
        <w:t xml:space="preserve"> </w:t>
      </w:r>
      <w:r>
        <w:rPr>
          <w:spacing w:val="5"/>
          <w:sz w:val="24"/>
          <w:szCs w:val="24"/>
        </w:rPr>
        <w:t>和工程设备暂估单价进入分部分项工程量清单之综合单</w:t>
      </w:r>
      <w:r>
        <w:rPr>
          <w:spacing w:val="4"/>
          <w:sz w:val="24"/>
          <w:szCs w:val="24"/>
        </w:rPr>
        <w:t>价，不在其他项目清单中汇</w:t>
      </w:r>
      <w:r>
        <w:rPr>
          <w:sz w:val="24"/>
          <w:szCs w:val="24"/>
        </w:rPr>
        <w:t xml:space="preserve"> </w:t>
      </w:r>
      <w:r>
        <w:rPr>
          <w:spacing w:val="-3"/>
          <w:sz w:val="24"/>
          <w:szCs w:val="24"/>
        </w:rPr>
        <w:t>总；专业工程暂估价直接按“专业工程暂估价表</w:t>
      </w:r>
      <w:r>
        <w:rPr>
          <w:spacing w:val="-81"/>
          <w:sz w:val="24"/>
          <w:szCs w:val="24"/>
        </w:rPr>
        <w:t xml:space="preserve"> </w:t>
      </w:r>
      <w:r>
        <w:rPr>
          <w:spacing w:val="-3"/>
          <w:sz w:val="24"/>
          <w:szCs w:val="24"/>
        </w:rPr>
        <w:t>”中列出的金额计入其他项目清单报</w:t>
      </w:r>
      <w:r>
        <w:rPr>
          <w:sz w:val="24"/>
          <w:szCs w:val="24"/>
        </w:rPr>
        <w:t xml:space="preserve"> </w:t>
      </w:r>
      <w:r>
        <w:rPr>
          <w:spacing w:val="-6"/>
          <w:sz w:val="24"/>
          <w:szCs w:val="24"/>
        </w:rPr>
        <w:t>价。</w:t>
      </w:r>
    </w:p>
    <w:p w14:paraId="757EDA14">
      <w:pPr>
        <w:pStyle w:val="3"/>
        <w:spacing w:before="184" w:line="289" w:lineRule="auto"/>
        <w:ind w:left="3" w:right="81" w:firstLine="480"/>
        <w:rPr>
          <w:sz w:val="24"/>
          <w:szCs w:val="24"/>
        </w:rPr>
      </w:pPr>
      <w:r>
        <w:rPr>
          <w:spacing w:val="-3"/>
          <w:sz w:val="24"/>
          <w:szCs w:val="24"/>
        </w:rPr>
        <w:t>2.8.3 计日工按“计日工表</w:t>
      </w:r>
      <w:r>
        <w:rPr>
          <w:spacing w:val="-80"/>
          <w:sz w:val="24"/>
          <w:szCs w:val="24"/>
        </w:rPr>
        <w:t xml:space="preserve"> </w:t>
      </w:r>
      <w:r>
        <w:rPr>
          <w:spacing w:val="-3"/>
          <w:sz w:val="24"/>
          <w:szCs w:val="24"/>
        </w:rPr>
        <w:t>”中列出的子目和估算数量，自主确定综合单价并计</w:t>
      </w:r>
      <w:r>
        <w:rPr>
          <w:sz w:val="24"/>
          <w:szCs w:val="24"/>
        </w:rPr>
        <w:t xml:space="preserve"> </w:t>
      </w:r>
      <w:r>
        <w:rPr>
          <w:spacing w:val="-1"/>
          <w:sz w:val="24"/>
          <w:szCs w:val="24"/>
        </w:rPr>
        <w:t>算计日工金额。计日工综合单价均不包括规费和税金，其中：</w:t>
      </w:r>
    </w:p>
    <w:p w14:paraId="5C234BC3">
      <w:pPr>
        <w:pStyle w:val="3"/>
        <w:spacing w:before="186" w:line="313" w:lineRule="auto"/>
        <w:ind w:left="3" w:firstLine="520"/>
        <w:rPr>
          <w:sz w:val="24"/>
          <w:szCs w:val="24"/>
        </w:rPr>
      </w:pPr>
      <w:r>
        <w:rPr>
          <w:spacing w:val="-3"/>
          <w:sz w:val="24"/>
          <w:szCs w:val="24"/>
        </w:rPr>
        <w:t>(1) 劳务单价应当包括工人工资、交通费用、各种补贴、劳动安全保护、社</w:t>
      </w:r>
      <w:r>
        <w:rPr>
          <w:spacing w:val="-4"/>
          <w:sz w:val="24"/>
          <w:szCs w:val="24"/>
        </w:rPr>
        <w:t>保费</w:t>
      </w:r>
      <w:r>
        <w:rPr>
          <w:sz w:val="24"/>
          <w:szCs w:val="24"/>
        </w:rPr>
        <w:t xml:space="preserve"> </w:t>
      </w:r>
      <w:r>
        <w:rPr>
          <w:spacing w:val="-6"/>
          <w:sz w:val="24"/>
          <w:szCs w:val="24"/>
        </w:rPr>
        <w:t>用、手提手动和电动工器具、施工场地内已经搭设的脚手架、水电和低值易</w:t>
      </w:r>
      <w:r>
        <w:rPr>
          <w:spacing w:val="-7"/>
          <w:sz w:val="24"/>
          <w:szCs w:val="24"/>
        </w:rPr>
        <w:t>耗品费用、</w:t>
      </w:r>
      <w:r>
        <w:rPr>
          <w:sz w:val="24"/>
          <w:szCs w:val="24"/>
        </w:rPr>
        <w:t xml:space="preserve"> </w:t>
      </w:r>
      <w:r>
        <w:rPr>
          <w:spacing w:val="-1"/>
          <w:sz w:val="24"/>
          <w:szCs w:val="24"/>
        </w:rPr>
        <w:t>现场管理费用、企业管理费和利润；</w:t>
      </w:r>
    </w:p>
    <w:p w14:paraId="7E8E113C">
      <w:pPr>
        <w:pStyle w:val="3"/>
        <w:spacing w:before="182" w:line="290" w:lineRule="auto"/>
        <w:ind w:left="2" w:right="60" w:firstLine="521"/>
        <w:rPr>
          <w:sz w:val="24"/>
          <w:szCs w:val="24"/>
        </w:rPr>
      </w:pPr>
      <w:r>
        <w:rPr>
          <w:spacing w:val="-3"/>
          <w:sz w:val="24"/>
          <w:szCs w:val="24"/>
        </w:rPr>
        <w:t>(2) 材料价格包括材料运到现场的价格以及现场搬运、仓储、二次搬运、损耗、</w:t>
      </w:r>
      <w:r>
        <w:rPr>
          <w:spacing w:val="18"/>
          <w:sz w:val="24"/>
          <w:szCs w:val="24"/>
        </w:rPr>
        <w:t xml:space="preserve"> </w:t>
      </w:r>
      <w:r>
        <w:rPr>
          <w:spacing w:val="-1"/>
          <w:sz w:val="24"/>
          <w:szCs w:val="24"/>
        </w:rPr>
        <w:t>保险、企业管理费和利润，但不包括规费和税金。</w:t>
      </w:r>
    </w:p>
    <w:p w14:paraId="1BEC4BA0">
      <w:pPr>
        <w:pStyle w:val="3"/>
        <w:spacing w:before="181" w:line="313" w:lineRule="auto"/>
        <w:ind w:left="5" w:firstLine="518"/>
        <w:rPr>
          <w:sz w:val="24"/>
          <w:szCs w:val="24"/>
        </w:rPr>
      </w:pPr>
      <w:r>
        <w:rPr>
          <w:spacing w:val="-7"/>
          <w:sz w:val="24"/>
          <w:szCs w:val="24"/>
        </w:rPr>
        <w:t>(3) 施工机械限于在施工场地(现场)的机械设备，其价格包括租赁或折旧、维修、</w:t>
      </w:r>
      <w:r>
        <w:rPr>
          <w:sz w:val="24"/>
          <w:szCs w:val="24"/>
        </w:rPr>
        <w:t xml:space="preserve"> </w:t>
      </w:r>
      <w:r>
        <w:rPr>
          <w:spacing w:val="-2"/>
          <w:sz w:val="24"/>
          <w:szCs w:val="24"/>
        </w:rPr>
        <w:t>维护和燃油等消耗品以及操作人员费用，包括承包人企业管理费和利润，但不包括规</w:t>
      </w:r>
      <w:r>
        <w:rPr>
          <w:sz w:val="24"/>
          <w:szCs w:val="24"/>
        </w:rPr>
        <w:t xml:space="preserve"> </w:t>
      </w:r>
      <w:r>
        <w:rPr>
          <w:spacing w:val="-1"/>
          <w:sz w:val="24"/>
          <w:szCs w:val="24"/>
        </w:rPr>
        <w:t>费和税金。辅助人员按劳务价格另计。</w:t>
      </w:r>
    </w:p>
    <w:p w14:paraId="1A9DEF99">
      <w:pPr>
        <w:pStyle w:val="3"/>
        <w:spacing w:before="185" w:line="361" w:lineRule="auto"/>
        <w:ind w:left="21" w:right="81" w:firstLine="463"/>
        <w:rPr>
          <w:sz w:val="24"/>
          <w:szCs w:val="24"/>
        </w:rPr>
      </w:pPr>
      <w:r>
        <w:rPr>
          <w:spacing w:val="-2"/>
          <w:sz w:val="24"/>
          <w:szCs w:val="24"/>
        </w:rPr>
        <w:t>2.8.4 总承包服务费各供应商根据磋商文件中列出的内容和要求，按本磋商文件</w:t>
      </w:r>
      <w:r>
        <w:rPr>
          <w:spacing w:val="2"/>
          <w:sz w:val="24"/>
          <w:szCs w:val="24"/>
        </w:rPr>
        <w:t xml:space="preserve"> </w:t>
      </w:r>
      <w:r>
        <w:rPr>
          <w:spacing w:val="-3"/>
          <w:sz w:val="24"/>
          <w:szCs w:val="24"/>
        </w:rPr>
        <w:t>的“总承包服务费计价表</w:t>
      </w:r>
      <w:r>
        <w:rPr>
          <w:spacing w:val="-82"/>
          <w:sz w:val="24"/>
          <w:szCs w:val="24"/>
        </w:rPr>
        <w:t xml:space="preserve"> </w:t>
      </w:r>
      <w:r>
        <w:rPr>
          <w:spacing w:val="-3"/>
          <w:sz w:val="24"/>
          <w:szCs w:val="24"/>
        </w:rPr>
        <w:t>”中自报费率并计算金额。</w:t>
      </w:r>
    </w:p>
    <w:p w14:paraId="2E6B8309">
      <w:pPr>
        <w:spacing w:line="361" w:lineRule="auto"/>
        <w:rPr>
          <w:sz w:val="24"/>
          <w:szCs w:val="24"/>
        </w:rPr>
        <w:sectPr>
          <w:footerReference r:id="rId47" w:type="default"/>
          <w:pgSz w:w="11906" w:h="16839"/>
          <w:pgMar w:top="1431" w:right="1473" w:bottom="1435" w:left="1538" w:header="0" w:footer="1269" w:gutter="0"/>
          <w:pgNumType w:fmt="decimal"/>
          <w:cols w:space="720" w:num="1"/>
        </w:sectPr>
      </w:pPr>
    </w:p>
    <w:p w14:paraId="46822057">
      <w:pPr>
        <w:pStyle w:val="3"/>
        <w:spacing w:before="101" w:line="290" w:lineRule="auto"/>
        <w:ind w:firstLine="483"/>
        <w:rPr>
          <w:sz w:val="24"/>
          <w:szCs w:val="24"/>
        </w:rPr>
      </w:pPr>
      <w:r>
        <w:rPr>
          <w:spacing w:val="-11"/>
          <w:sz w:val="24"/>
          <w:szCs w:val="24"/>
        </w:rPr>
        <w:t>2.9 规费和税金应按“规费、税金项目</w:t>
      </w:r>
      <w:r>
        <w:rPr>
          <w:spacing w:val="-12"/>
          <w:sz w:val="24"/>
          <w:szCs w:val="24"/>
        </w:rPr>
        <w:t>清单与计价表</w:t>
      </w:r>
      <w:r>
        <w:rPr>
          <w:spacing w:val="-88"/>
          <w:sz w:val="24"/>
          <w:szCs w:val="24"/>
        </w:rPr>
        <w:t xml:space="preserve"> </w:t>
      </w:r>
      <w:r>
        <w:rPr>
          <w:spacing w:val="-12"/>
          <w:sz w:val="24"/>
          <w:szCs w:val="24"/>
        </w:rPr>
        <w:t>”所列项目，按新建标【2019】</w:t>
      </w:r>
      <w:r>
        <w:rPr>
          <w:sz w:val="24"/>
          <w:szCs w:val="24"/>
        </w:rPr>
        <w:t xml:space="preserve"> </w:t>
      </w:r>
      <w:r>
        <w:rPr>
          <w:spacing w:val="-1"/>
          <w:sz w:val="24"/>
          <w:szCs w:val="24"/>
        </w:rPr>
        <w:t>4 号文的规定计算，不得作为竞争性费用。</w:t>
      </w:r>
    </w:p>
    <w:p w14:paraId="340CF01A">
      <w:pPr>
        <w:pStyle w:val="3"/>
        <w:spacing w:before="181" w:line="290" w:lineRule="auto"/>
        <w:ind w:left="1" w:right="115" w:firstLine="482"/>
        <w:rPr>
          <w:sz w:val="24"/>
          <w:szCs w:val="24"/>
        </w:rPr>
      </w:pPr>
      <w:r>
        <w:rPr>
          <w:spacing w:val="1"/>
          <w:sz w:val="24"/>
          <w:szCs w:val="24"/>
        </w:rPr>
        <w:t>2.10 除磋商文件有强制性规定以及不可竞争部分以外，响应报价由供应商自主</w:t>
      </w:r>
      <w:r>
        <w:rPr>
          <w:spacing w:val="7"/>
          <w:sz w:val="24"/>
          <w:szCs w:val="24"/>
        </w:rPr>
        <w:t xml:space="preserve"> </w:t>
      </w:r>
      <w:r>
        <w:rPr>
          <w:spacing w:val="-1"/>
          <w:sz w:val="24"/>
          <w:szCs w:val="24"/>
        </w:rPr>
        <w:t>确定，但不得低于其成本。</w:t>
      </w:r>
    </w:p>
    <w:p w14:paraId="4B1CE193">
      <w:pPr>
        <w:pStyle w:val="3"/>
        <w:spacing w:before="182" w:line="325" w:lineRule="auto"/>
        <w:ind w:right="113" w:firstLine="484"/>
        <w:rPr>
          <w:sz w:val="24"/>
          <w:szCs w:val="24"/>
        </w:rPr>
      </w:pPr>
      <w:r>
        <w:rPr>
          <w:spacing w:val="-2"/>
          <w:sz w:val="24"/>
          <w:szCs w:val="24"/>
        </w:rPr>
        <w:t>2.11 工程量清单计价所涉及的生产资源(包括各类人工、材料、工程设备、施工</w:t>
      </w:r>
      <w:r>
        <w:rPr>
          <w:spacing w:val="2"/>
          <w:sz w:val="24"/>
          <w:szCs w:val="24"/>
        </w:rPr>
        <w:t xml:space="preserve"> </w:t>
      </w:r>
      <w:r>
        <w:rPr>
          <w:spacing w:val="1"/>
          <w:sz w:val="24"/>
          <w:szCs w:val="24"/>
        </w:rPr>
        <w:t>设备、临时设施、临时用水、临时用电等)的投标价格，应根据自身的信息渠道和采</w:t>
      </w:r>
      <w:r>
        <w:rPr>
          <w:spacing w:val="14"/>
          <w:sz w:val="24"/>
          <w:szCs w:val="24"/>
        </w:rPr>
        <w:t xml:space="preserve"> </w:t>
      </w:r>
      <w:r>
        <w:rPr>
          <w:spacing w:val="-2"/>
          <w:sz w:val="24"/>
          <w:szCs w:val="24"/>
        </w:rPr>
        <w:t>购渠道，分析其市场价格水平并判断其整个施工周期内的变化趋势，体现供应商自身</w:t>
      </w:r>
      <w:r>
        <w:rPr>
          <w:spacing w:val="5"/>
          <w:sz w:val="24"/>
          <w:szCs w:val="24"/>
        </w:rPr>
        <w:t xml:space="preserve"> </w:t>
      </w:r>
      <w:r>
        <w:rPr>
          <w:spacing w:val="-1"/>
          <w:sz w:val="24"/>
          <w:szCs w:val="24"/>
        </w:rPr>
        <w:t>的管理水平、技术水平和综合实力。</w:t>
      </w:r>
    </w:p>
    <w:p w14:paraId="29F80C57">
      <w:pPr>
        <w:pStyle w:val="3"/>
        <w:spacing w:before="181" w:line="290" w:lineRule="auto"/>
        <w:ind w:left="1" w:right="115" w:firstLine="482"/>
        <w:rPr>
          <w:sz w:val="24"/>
          <w:szCs w:val="24"/>
        </w:rPr>
      </w:pPr>
      <w:r>
        <w:rPr>
          <w:spacing w:val="1"/>
          <w:sz w:val="24"/>
          <w:szCs w:val="24"/>
        </w:rPr>
        <w:t>2.12 管理费应由供应商在保证不低于其成本的基础上做竞争性考虑；利润由供</w:t>
      </w:r>
      <w:r>
        <w:rPr>
          <w:spacing w:val="7"/>
          <w:sz w:val="24"/>
          <w:szCs w:val="24"/>
        </w:rPr>
        <w:t xml:space="preserve"> </w:t>
      </w:r>
      <w:r>
        <w:rPr>
          <w:spacing w:val="-1"/>
          <w:sz w:val="24"/>
          <w:szCs w:val="24"/>
        </w:rPr>
        <w:t>应商根据自身情况和综合实力做竞争性考虑。</w:t>
      </w:r>
    </w:p>
    <w:p w14:paraId="72AB5008">
      <w:pPr>
        <w:pStyle w:val="3"/>
        <w:spacing w:before="182" w:line="291" w:lineRule="auto"/>
        <w:ind w:left="3" w:right="113" w:firstLine="480"/>
        <w:rPr>
          <w:sz w:val="24"/>
          <w:szCs w:val="24"/>
        </w:rPr>
      </w:pPr>
      <w:r>
        <w:rPr>
          <w:spacing w:val="8"/>
          <w:sz w:val="24"/>
          <w:szCs w:val="24"/>
        </w:rPr>
        <w:t>2.13 响应报价中应考虑磋商文件中要求供应商承担的风险范围以及相关</w:t>
      </w:r>
      <w:r>
        <w:rPr>
          <w:spacing w:val="7"/>
          <w:sz w:val="24"/>
          <w:szCs w:val="24"/>
        </w:rPr>
        <w:t>的费</w:t>
      </w:r>
      <w:r>
        <w:rPr>
          <w:sz w:val="24"/>
          <w:szCs w:val="24"/>
        </w:rPr>
        <w:t xml:space="preserve"> </w:t>
      </w:r>
      <w:r>
        <w:rPr>
          <w:spacing w:val="-6"/>
          <w:sz w:val="24"/>
          <w:szCs w:val="24"/>
        </w:rPr>
        <w:t>用。</w:t>
      </w:r>
    </w:p>
    <w:p w14:paraId="07D751CB">
      <w:pPr>
        <w:pStyle w:val="3"/>
        <w:spacing w:before="181" w:line="313" w:lineRule="auto"/>
        <w:ind w:left="3" w:right="113" w:firstLine="480"/>
        <w:rPr>
          <w:sz w:val="24"/>
          <w:szCs w:val="24"/>
        </w:rPr>
      </w:pPr>
      <w:r>
        <w:rPr>
          <w:spacing w:val="1"/>
          <w:sz w:val="24"/>
          <w:szCs w:val="24"/>
        </w:rPr>
        <w:t>2.14 投标总价为供应商在响应文件中提出的各项支付金额的总和，为实施、完</w:t>
      </w:r>
      <w:r>
        <w:rPr>
          <w:spacing w:val="7"/>
          <w:sz w:val="24"/>
          <w:szCs w:val="24"/>
        </w:rPr>
        <w:t xml:space="preserve"> </w:t>
      </w:r>
      <w:r>
        <w:rPr>
          <w:spacing w:val="5"/>
          <w:sz w:val="24"/>
          <w:szCs w:val="24"/>
        </w:rPr>
        <w:t>成招标工程并修补缺陷以及履行磋商文件中约定的风</w:t>
      </w:r>
      <w:r>
        <w:rPr>
          <w:spacing w:val="4"/>
          <w:sz w:val="24"/>
          <w:szCs w:val="24"/>
        </w:rPr>
        <w:t>险范围内的所有责任和义务所</w:t>
      </w:r>
      <w:r>
        <w:rPr>
          <w:sz w:val="24"/>
          <w:szCs w:val="24"/>
        </w:rPr>
        <w:t xml:space="preserve"> </w:t>
      </w:r>
      <w:r>
        <w:rPr>
          <w:spacing w:val="-2"/>
          <w:sz w:val="24"/>
          <w:szCs w:val="24"/>
        </w:rPr>
        <w:t>发生的全部费用。</w:t>
      </w:r>
    </w:p>
    <w:p w14:paraId="7838AE3B">
      <w:pPr>
        <w:pStyle w:val="3"/>
        <w:spacing w:before="181" w:line="219" w:lineRule="auto"/>
        <w:ind w:left="484"/>
        <w:rPr>
          <w:sz w:val="24"/>
          <w:szCs w:val="24"/>
        </w:rPr>
      </w:pPr>
      <w:r>
        <w:rPr>
          <w:sz w:val="24"/>
          <w:szCs w:val="24"/>
        </w:rPr>
        <w:t>2.15 有关响应报价的其他说明：\</w:t>
      </w:r>
    </w:p>
    <w:p w14:paraId="77D9B0DF">
      <w:pPr>
        <w:pStyle w:val="3"/>
        <w:spacing w:before="184" w:line="220" w:lineRule="auto"/>
        <w:ind w:left="606"/>
        <w:rPr>
          <w:sz w:val="24"/>
          <w:szCs w:val="24"/>
        </w:rPr>
      </w:pPr>
      <w:r>
        <w:rPr>
          <w:spacing w:val="-5"/>
          <w:sz w:val="24"/>
          <w:szCs w:val="24"/>
        </w:rPr>
        <w:t>3.</w:t>
      </w:r>
      <w:r>
        <w:rPr>
          <w:spacing w:val="14"/>
          <w:sz w:val="24"/>
          <w:szCs w:val="24"/>
        </w:rPr>
        <w:t xml:space="preserve"> </w:t>
      </w:r>
      <w:r>
        <w:rPr>
          <w:spacing w:val="-5"/>
          <w:sz w:val="24"/>
          <w:szCs w:val="24"/>
        </w:rPr>
        <w:t>其他说明</w:t>
      </w:r>
    </w:p>
    <w:p w14:paraId="0DEC190A">
      <w:pPr>
        <w:pStyle w:val="3"/>
        <w:spacing w:before="182" w:line="360" w:lineRule="auto"/>
        <w:ind w:left="6" w:right="113" w:firstLine="480"/>
        <w:rPr>
          <w:sz w:val="24"/>
          <w:szCs w:val="24"/>
        </w:rPr>
      </w:pPr>
      <w:r>
        <w:rPr>
          <w:spacing w:val="-2"/>
          <w:sz w:val="24"/>
          <w:szCs w:val="24"/>
        </w:rPr>
        <w:t>3.1 供应商应先到工地踏勘以及充分了解工地位置、情况、道路、储存空间</w:t>
      </w:r>
      <w:r>
        <w:rPr>
          <w:spacing w:val="-3"/>
          <w:sz w:val="24"/>
          <w:szCs w:val="24"/>
        </w:rPr>
        <w:t>、装</w:t>
      </w:r>
      <w:r>
        <w:rPr>
          <w:sz w:val="24"/>
          <w:szCs w:val="24"/>
        </w:rPr>
        <w:t xml:space="preserve"> </w:t>
      </w:r>
      <w:r>
        <w:rPr>
          <w:spacing w:val="-2"/>
          <w:sz w:val="24"/>
          <w:szCs w:val="24"/>
        </w:rPr>
        <w:t>卸限制及任何其他足以影响承包价的情况，任何因忽视或误解工地情况而导致的</w:t>
      </w:r>
      <w:r>
        <w:rPr>
          <w:spacing w:val="-3"/>
          <w:sz w:val="24"/>
          <w:szCs w:val="24"/>
        </w:rPr>
        <w:t>索赔</w:t>
      </w:r>
    </w:p>
    <w:p w14:paraId="724A47E5">
      <w:pPr>
        <w:pStyle w:val="3"/>
        <w:spacing w:line="220" w:lineRule="auto"/>
        <w:ind w:left="4"/>
        <w:outlineLvl w:val="0"/>
        <w:rPr>
          <w:spacing w:val="-1"/>
          <w:sz w:val="24"/>
          <w:szCs w:val="24"/>
        </w:rPr>
      </w:pPr>
      <w:r>
        <w:rPr>
          <w:spacing w:val="-1"/>
          <w:sz w:val="24"/>
          <w:szCs w:val="24"/>
        </w:rPr>
        <w:t>或工期延长申请将不被批准。</w:t>
      </w:r>
    </w:p>
    <w:p w14:paraId="560A58A6">
      <w:pPr>
        <w:pStyle w:val="4"/>
        <w:rPr>
          <w:spacing w:val="-1"/>
          <w:sz w:val="24"/>
          <w:szCs w:val="24"/>
        </w:rPr>
      </w:pPr>
    </w:p>
    <w:p w14:paraId="52CE34DB">
      <w:pPr>
        <w:rPr>
          <w:spacing w:val="-1"/>
          <w:sz w:val="24"/>
          <w:szCs w:val="24"/>
        </w:rPr>
      </w:pPr>
    </w:p>
    <w:p w14:paraId="3C58899C">
      <w:pPr>
        <w:pStyle w:val="2"/>
        <w:rPr>
          <w:spacing w:val="-1"/>
          <w:sz w:val="24"/>
          <w:szCs w:val="24"/>
        </w:rPr>
      </w:pPr>
    </w:p>
    <w:p w14:paraId="6DBFC79F">
      <w:pPr>
        <w:pStyle w:val="2"/>
        <w:rPr>
          <w:spacing w:val="-1"/>
          <w:sz w:val="24"/>
          <w:szCs w:val="24"/>
        </w:rPr>
      </w:pPr>
    </w:p>
    <w:p w14:paraId="007756B9">
      <w:pPr>
        <w:pStyle w:val="2"/>
        <w:rPr>
          <w:spacing w:val="-1"/>
          <w:sz w:val="24"/>
          <w:szCs w:val="24"/>
        </w:rPr>
      </w:pPr>
    </w:p>
    <w:p w14:paraId="030D983D">
      <w:pPr>
        <w:spacing w:line="220" w:lineRule="auto"/>
        <w:jc w:val="center"/>
        <w:rPr>
          <w:rFonts w:hint="default" w:eastAsia="宋体"/>
          <w:b/>
          <w:bCs/>
          <w:sz w:val="24"/>
          <w:szCs w:val="24"/>
          <w:lang w:val="en-US" w:eastAsia="zh-CN"/>
        </w:rPr>
        <w:sectPr>
          <w:footerReference r:id="rId48" w:type="default"/>
          <w:pgSz w:w="11906" w:h="16839"/>
          <w:pgMar w:top="1431" w:right="1441" w:bottom="1437" w:left="1538" w:header="0" w:footer="1269" w:gutter="0"/>
          <w:pgNumType w:fmt="decimal"/>
          <w:cols w:space="720" w:num="1"/>
        </w:sectPr>
      </w:pPr>
      <w:r>
        <w:rPr>
          <w:rFonts w:hint="eastAsia" w:eastAsia="宋体"/>
          <w:b/>
          <w:bCs/>
          <w:sz w:val="24"/>
          <w:szCs w:val="24"/>
          <w:lang w:val="en-US" w:eastAsia="zh-CN"/>
        </w:rPr>
        <w:t>工程量清单详见附件</w:t>
      </w:r>
    </w:p>
    <w:p w14:paraId="0FE6FD08">
      <w:pPr>
        <w:pStyle w:val="3"/>
        <w:spacing w:before="140" w:line="225" w:lineRule="auto"/>
        <w:ind w:left="2955"/>
        <w:outlineLvl w:val="0"/>
        <w:rPr>
          <w:sz w:val="31"/>
          <w:szCs w:val="31"/>
        </w:rPr>
      </w:pPr>
      <w:bookmarkStart w:id="21" w:name="bookmark34"/>
      <w:bookmarkEnd w:id="21"/>
      <w:r>
        <w:rPr>
          <w:b/>
          <w:bCs/>
          <w:spacing w:val="6"/>
          <w:sz w:val="31"/>
          <w:szCs w:val="31"/>
        </w:rPr>
        <w:t>第五部分</w:t>
      </w:r>
      <w:r>
        <w:rPr>
          <w:spacing w:val="6"/>
          <w:sz w:val="31"/>
          <w:szCs w:val="31"/>
        </w:rPr>
        <w:t xml:space="preserve">  </w:t>
      </w:r>
      <w:r>
        <w:rPr>
          <w:b/>
          <w:bCs/>
          <w:spacing w:val="6"/>
          <w:sz w:val="31"/>
          <w:szCs w:val="31"/>
        </w:rPr>
        <w:t>合同模板</w:t>
      </w:r>
    </w:p>
    <w:p w14:paraId="756E5572">
      <w:pPr>
        <w:spacing w:line="280" w:lineRule="auto"/>
        <w:rPr>
          <w:rFonts w:ascii="Arial"/>
          <w:sz w:val="21"/>
        </w:rPr>
      </w:pPr>
    </w:p>
    <w:p w14:paraId="1856E5BD">
      <w:pPr>
        <w:pStyle w:val="3"/>
        <w:spacing w:before="78" w:line="232" w:lineRule="auto"/>
        <w:ind w:left="134"/>
        <w:rPr>
          <w:sz w:val="24"/>
          <w:szCs w:val="24"/>
        </w:rPr>
      </w:pPr>
      <w:r>
        <w:rPr>
          <w:spacing w:val="-14"/>
          <w:sz w:val="24"/>
          <w:szCs w:val="24"/>
        </w:rPr>
        <w:t>（CG</w:t>
      </w:r>
      <w:r>
        <w:rPr>
          <w:rFonts w:ascii="Courier New" w:hAnsi="Courier New" w:eastAsia="Courier New" w:cs="Courier New"/>
          <w:spacing w:val="-14"/>
          <w:sz w:val="24"/>
          <w:szCs w:val="24"/>
        </w:rPr>
        <w:t>—2025—0318</w:t>
      </w:r>
      <w:r>
        <w:rPr>
          <w:spacing w:val="-14"/>
          <w:sz w:val="24"/>
          <w:szCs w:val="24"/>
        </w:rPr>
        <w:t>）</w:t>
      </w:r>
    </w:p>
    <w:p w14:paraId="26586B27">
      <w:pPr>
        <w:spacing w:line="243" w:lineRule="auto"/>
        <w:rPr>
          <w:rFonts w:ascii="Arial"/>
          <w:sz w:val="21"/>
        </w:rPr>
      </w:pPr>
    </w:p>
    <w:p w14:paraId="4A4EBAE5">
      <w:pPr>
        <w:spacing w:line="243" w:lineRule="auto"/>
        <w:rPr>
          <w:rFonts w:ascii="Arial"/>
          <w:sz w:val="21"/>
        </w:rPr>
      </w:pPr>
    </w:p>
    <w:p w14:paraId="7E670CD7">
      <w:pPr>
        <w:spacing w:line="243" w:lineRule="auto"/>
        <w:rPr>
          <w:rFonts w:ascii="Arial"/>
          <w:sz w:val="21"/>
        </w:rPr>
      </w:pPr>
    </w:p>
    <w:p w14:paraId="592D8279">
      <w:pPr>
        <w:spacing w:line="243" w:lineRule="auto"/>
        <w:rPr>
          <w:rFonts w:ascii="Arial"/>
          <w:sz w:val="21"/>
        </w:rPr>
      </w:pPr>
    </w:p>
    <w:p w14:paraId="74A3F41A">
      <w:pPr>
        <w:spacing w:line="243" w:lineRule="auto"/>
        <w:rPr>
          <w:rFonts w:ascii="Arial"/>
          <w:sz w:val="21"/>
        </w:rPr>
      </w:pPr>
    </w:p>
    <w:p w14:paraId="2988EF66">
      <w:pPr>
        <w:spacing w:line="243" w:lineRule="auto"/>
        <w:rPr>
          <w:rFonts w:ascii="Arial"/>
          <w:sz w:val="21"/>
        </w:rPr>
      </w:pPr>
    </w:p>
    <w:p w14:paraId="524664D6">
      <w:pPr>
        <w:spacing w:line="243" w:lineRule="auto"/>
        <w:rPr>
          <w:rFonts w:ascii="Arial"/>
          <w:sz w:val="21"/>
        </w:rPr>
      </w:pPr>
    </w:p>
    <w:p w14:paraId="19BDB8A4">
      <w:pPr>
        <w:spacing w:line="243" w:lineRule="auto"/>
        <w:rPr>
          <w:rFonts w:ascii="Arial"/>
          <w:sz w:val="21"/>
        </w:rPr>
      </w:pPr>
    </w:p>
    <w:p w14:paraId="6781E31E">
      <w:pPr>
        <w:spacing w:line="244" w:lineRule="auto"/>
        <w:rPr>
          <w:rFonts w:ascii="Arial"/>
          <w:sz w:val="21"/>
        </w:rPr>
      </w:pPr>
    </w:p>
    <w:p w14:paraId="6AE110C9">
      <w:pPr>
        <w:spacing w:line="244" w:lineRule="auto"/>
        <w:rPr>
          <w:rFonts w:ascii="Arial"/>
          <w:sz w:val="21"/>
        </w:rPr>
      </w:pPr>
    </w:p>
    <w:p w14:paraId="3C607EB5">
      <w:pPr>
        <w:pStyle w:val="3"/>
        <w:spacing w:before="130" w:line="290" w:lineRule="auto"/>
        <w:ind w:left="3209" w:right="2574" w:hanging="407"/>
        <w:rPr>
          <w:sz w:val="40"/>
          <w:szCs w:val="40"/>
        </w:rPr>
      </w:pPr>
      <w:bookmarkStart w:id="22" w:name="bookmark22"/>
      <w:bookmarkEnd w:id="22"/>
      <w:r>
        <w:rPr>
          <w:b/>
          <w:bCs/>
          <w:spacing w:val="-6"/>
          <w:sz w:val="40"/>
          <w:szCs w:val="40"/>
        </w:rPr>
        <w:t>建设工程施工合同</w:t>
      </w:r>
      <w:r>
        <w:rPr>
          <w:spacing w:val="4"/>
          <w:sz w:val="40"/>
          <w:szCs w:val="40"/>
        </w:rPr>
        <w:t xml:space="preserve"> </w:t>
      </w:r>
      <w:r>
        <w:rPr>
          <w:b/>
          <w:bCs/>
          <w:spacing w:val="-8"/>
          <w:sz w:val="40"/>
          <w:szCs w:val="40"/>
        </w:rPr>
        <w:t>（示范文本）</w:t>
      </w:r>
    </w:p>
    <w:p w14:paraId="685EB821">
      <w:pPr>
        <w:spacing w:line="241" w:lineRule="auto"/>
        <w:rPr>
          <w:rFonts w:ascii="Arial"/>
          <w:sz w:val="21"/>
        </w:rPr>
      </w:pPr>
    </w:p>
    <w:p w14:paraId="5E93717E">
      <w:pPr>
        <w:spacing w:line="241" w:lineRule="auto"/>
        <w:rPr>
          <w:rFonts w:ascii="Arial"/>
          <w:sz w:val="21"/>
        </w:rPr>
      </w:pPr>
    </w:p>
    <w:p w14:paraId="688007CF">
      <w:pPr>
        <w:spacing w:line="241" w:lineRule="auto"/>
        <w:rPr>
          <w:rFonts w:ascii="Arial"/>
          <w:sz w:val="21"/>
        </w:rPr>
      </w:pPr>
    </w:p>
    <w:p w14:paraId="697BD5E4">
      <w:pPr>
        <w:spacing w:line="241" w:lineRule="auto"/>
        <w:rPr>
          <w:rFonts w:ascii="Arial"/>
          <w:sz w:val="21"/>
        </w:rPr>
      </w:pPr>
    </w:p>
    <w:p w14:paraId="555B4A88">
      <w:pPr>
        <w:spacing w:line="241" w:lineRule="auto"/>
        <w:rPr>
          <w:rFonts w:ascii="Arial"/>
          <w:sz w:val="21"/>
        </w:rPr>
      </w:pPr>
    </w:p>
    <w:p w14:paraId="076E308B">
      <w:pPr>
        <w:spacing w:line="241" w:lineRule="auto"/>
        <w:rPr>
          <w:rFonts w:ascii="Arial"/>
          <w:sz w:val="21"/>
        </w:rPr>
      </w:pPr>
    </w:p>
    <w:p w14:paraId="4BAF565C">
      <w:pPr>
        <w:spacing w:line="241" w:lineRule="auto"/>
        <w:rPr>
          <w:rFonts w:ascii="Arial"/>
          <w:sz w:val="21"/>
        </w:rPr>
      </w:pPr>
    </w:p>
    <w:p w14:paraId="073BE970">
      <w:pPr>
        <w:spacing w:line="241" w:lineRule="auto"/>
        <w:rPr>
          <w:rFonts w:ascii="Arial"/>
          <w:sz w:val="21"/>
        </w:rPr>
      </w:pPr>
    </w:p>
    <w:p w14:paraId="11909B2E">
      <w:pPr>
        <w:spacing w:line="241" w:lineRule="auto"/>
        <w:rPr>
          <w:rFonts w:ascii="Arial"/>
          <w:sz w:val="21"/>
        </w:rPr>
      </w:pPr>
    </w:p>
    <w:p w14:paraId="309219F6">
      <w:pPr>
        <w:spacing w:line="241" w:lineRule="auto"/>
        <w:rPr>
          <w:rFonts w:ascii="Arial"/>
          <w:sz w:val="21"/>
        </w:rPr>
      </w:pPr>
    </w:p>
    <w:p w14:paraId="7D82A5A2">
      <w:pPr>
        <w:spacing w:line="241" w:lineRule="auto"/>
        <w:rPr>
          <w:rFonts w:ascii="Arial"/>
          <w:sz w:val="21"/>
        </w:rPr>
      </w:pPr>
    </w:p>
    <w:p w14:paraId="47B0C181">
      <w:pPr>
        <w:spacing w:line="241" w:lineRule="auto"/>
        <w:rPr>
          <w:rFonts w:ascii="Arial"/>
          <w:sz w:val="21"/>
        </w:rPr>
      </w:pPr>
    </w:p>
    <w:p w14:paraId="53B1CD93">
      <w:pPr>
        <w:spacing w:line="241" w:lineRule="auto"/>
        <w:rPr>
          <w:rFonts w:ascii="Arial"/>
          <w:sz w:val="21"/>
        </w:rPr>
      </w:pPr>
    </w:p>
    <w:p w14:paraId="1BD205CF">
      <w:pPr>
        <w:spacing w:line="242" w:lineRule="auto"/>
        <w:rPr>
          <w:rFonts w:ascii="Arial"/>
          <w:sz w:val="21"/>
        </w:rPr>
      </w:pPr>
    </w:p>
    <w:p w14:paraId="2DC7D3DE">
      <w:pPr>
        <w:spacing w:line="242" w:lineRule="auto"/>
        <w:rPr>
          <w:rFonts w:ascii="Arial"/>
          <w:sz w:val="21"/>
        </w:rPr>
      </w:pPr>
    </w:p>
    <w:p w14:paraId="4E5DD12F">
      <w:pPr>
        <w:spacing w:line="242" w:lineRule="auto"/>
        <w:rPr>
          <w:rFonts w:ascii="Arial"/>
          <w:sz w:val="21"/>
        </w:rPr>
      </w:pPr>
    </w:p>
    <w:p w14:paraId="5F1C9833">
      <w:pPr>
        <w:spacing w:line="242" w:lineRule="auto"/>
        <w:rPr>
          <w:rFonts w:ascii="Arial"/>
          <w:sz w:val="21"/>
        </w:rPr>
      </w:pPr>
    </w:p>
    <w:p w14:paraId="35FB5C29">
      <w:pPr>
        <w:spacing w:line="242" w:lineRule="auto"/>
        <w:rPr>
          <w:rFonts w:ascii="Arial"/>
          <w:sz w:val="21"/>
        </w:rPr>
      </w:pPr>
    </w:p>
    <w:p w14:paraId="6AD701D9">
      <w:pPr>
        <w:spacing w:line="242" w:lineRule="auto"/>
        <w:rPr>
          <w:rFonts w:ascii="Arial"/>
          <w:sz w:val="21"/>
        </w:rPr>
      </w:pPr>
    </w:p>
    <w:p w14:paraId="10C572C0">
      <w:pPr>
        <w:spacing w:line="242" w:lineRule="auto"/>
        <w:rPr>
          <w:rFonts w:ascii="Arial"/>
          <w:sz w:val="21"/>
        </w:rPr>
      </w:pPr>
    </w:p>
    <w:p w14:paraId="6E111A14">
      <w:pPr>
        <w:spacing w:line="242" w:lineRule="auto"/>
        <w:rPr>
          <w:rFonts w:ascii="Arial"/>
          <w:sz w:val="21"/>
        </w:rPr>
      </w:pPr>
    </w:p>
    <w:p w14:paraId="44FA1FDB">
      <w:pPr>
        <w:spacing w:line="242" w:lineRule="auto"/>
        <w:rPr>
          <w:rFonts w:ascii="Arial"/>
          <w:sz w:val="21"/>
        </w:rPr>
      </w:pPr>
    </w:p>
    <w:p w14:paraId="3B0C70F2">
      <w:pPr>
        <w:spacing w:line="242" w:lineRule="auto"/>
        <w:rPr>
          <w:rFonts w:ascii="Arial"/>
          <w:sz w:val="21"/>
        </w:rPr>
      </w:pPr>
    </w:p>
    <w:p w14:paraId="422B5244">
      <w:pPr>
        <w:spacing w:line="242" w:lineRule="auto"/>
        <w:rPr>
          <w:rFonts w:ascii="Arial"/>
          <w:sz w:val="21"/>
        </w:rPr>
      </w:pPr>
    </w:p>
    <w:p w14:paraId="336B70A7">
      <w:pPr>
        <w:spacing w:line="242" w:lineRule="auto"/>
        <w:rPr>
          <w:rFonts w:ascii="Arial"/>
          <w:sz w:val="21"/>
        </w:rPr>
      </w:pPr>
    </w:p>
    <w:p w14:paraId="4D0E1AFD">
      <w:pPr>
        <w:spacing w:line="242" w:lineRule="auto"/>
        <w:rPr>
          <w:rFonts w:ascii="Arial"/>
          <w:sz w:val="21"/>
        </w:rPr>
      </w:pPr>
    </w:p>
    <w:p w14:paraId="346082BC">
      <w:pPr>
        <w:pStyle w:val="3"/>
        <w:spacing w:before="78" w:line="219" w:lineRule="auto"/>
        <w:rPr>
          <w:sz w:val="24"/>
          <w:szCs w:val="24"/>
        </w:rPr>
      </w:pPr>
      <w:r>
        <w:rPr>
          <w:spacing w:val="-1"/>
          <w:sz w:val="24"/>
          <w:szCs w:val="24"/>
        </w:rPr>
        <w:t>（此合同为模板，具体签订合同依照采购文件及响应文件，甲乙双方协商为准）</w:t>
      </w:r>
    </w:p>
    <w:p w14:paraId="6ADFDA8B">
      <w:pPr>
        <w:spacing w:line="219" w:lineRule="auto"/>
        <w:rPr>
          <w:sz w:val="24"/>
          <w:szCs w:val="24"/>
        </w:rPr>
        <w:sectPr>
          <w:footerReference r:id="rId49" w:type="default"/>
          <w:pgSz w:w="11906" w:h="16839"/>
          <w:pgMar w:top="1431" w:right="1785" w:bottom="1435" w:left="1552" w:header="0" w:footer="1269" w:gutter="0"/>
          <w:pgNumType w:fmt="decimal"/>
          <w:cols w:space="720" w:num="1"/>
        </w:sectPr>
      </w:pPr>
    </w:p>
    <w:p w14:paraId="57D4B649">
      <w:pPr>
        <w:pStyle w:val="3"/>
        <w:spacing w:before="101" w:line="220" w:lineRule="auto"/>
        <w:ind w:left="4159"/>
        <w:rPr>
          <w:sz w:val="24"/>
          <w:szCs w:val="24"/>
        </w:rPr>
      </w:pPr>
      <w:r>
        <w:rPr>
          <w:spacing w:val="-7"/>
          <w:sz w:val="24"/>
          <w:szCs w:val="24"/>
        </w:rPr>
        <w:t>说明</w:t>
      </w:r>
    </w:p>
    <w:p w14:paraId="7D4E91D9">
      <w:pPr>
        <w:pStyle w:val="3"/>
        <w:spacing w:before="181" w:line="360" w:lineRule="auto"/>
        <w:ind w:right="59" w:firstLine="483"/>
        <w:jc w:val="both"/>
        <w:rPr>
          <w:sz w:val="24"/>
          <w:szCs w:val="24"/>
        </w:rPr>
      </w:pPr>
      <w:r>
        <w:rPr>
          <w:spacing w:val="-2"/>
          <w:sz w:val="24"/>
          <w:szCs w:val="24"/>
        </w:rPr>
        <w:t>为了指导建设工程施工合同当事人的签约行为，维护合同当事人的合法</w:t>
      </w:r>
      <w:r>
        <w:rPr>
          <w:spacing w:val="-3"/>
          <w:sz w:val="24"/>
          <w:szCs w:val="24"/>
        </w:rPr>
        <w:t>权益，依</w:t>
      </w:r>
      <w:r>
        <w:rPr>
          <w:sz w:val="24"/>
          <w:szCs w:val="24"/>
        </w:rPr>
        <w:t xml:space="preserve"> </w:t>
      </w:r>
      <w:r>
        <w:rPr>
          <w:spacing w:val="-2"/>
          <w:sz w:val="24"/>
          <w:szCs w:val="24"/>
        </w:rPr>
        <w:t>据《中华人民共和国民法典》、《中华人民共和国建筑法》、《中华人民共和国招标</w:t>
      </w:r>
      <w:r>
        <w:rPr>
          <w:spacing w:val="4"/>
          <w:sz w:val="24"/>
          <w:szCs w:val="24"/>
        </w:rPr>
        <w:t xml:space="preserve"> </w:t>
      </w:r>
      <w:r>
        <w:rPr>
          <w:spacing w:val="-2"/>
          <w:sz w:val="24"/>
          <w:szCs w:val="24"/>
        </w:rPr>
        <w:t>投标法》以及相关法律法规，住房城乡建设部、国家工商行政管理总局对《建设工程</w:t>
      </w:r>
      <w:r>
        <w:rPr>
          <w:spacing w:val="4"/>
          <w:sz w:val="24"/>
          <w:szCs w:val="24"/>
        </w:rPr>
        <w:t xml:space="preserve"> </w:t>
      </w:r>
      <w:r>
        <w:rPr>
          <w:spacing w:val="-2"/>
          <w:sz w:val="24"/>
          <w:szCs w:val="24"/>
        </w:rPr>
        <w:t>施工合同（示范文本）》（GF-2013-0201）进行了修订，制定了《建设工程施工合同</w:t>
      </w:r>
      <w:r>
        <w:rPr>
          <w:spacing w:val="16"/>
          <w:sz w:val="24"/>
          <w:szCs w:val="24"/>
        </w:rPr>
        <w:t xml:space="preserve"> </w:t>
      </w:r>
      <w:r>
        <w:rPr>
          <w:spacing w:val="-1"/>
          <w:sz w:val="24"/>
          <w:szCs w:val="24"/>
        </w:rPr>
        <w:t>（示范文本）》（GF-2017-0201</w:t>
      </w:r>
      <w:r>
        <w:rPr>
          <w:spacing w:val="-15"/>
          <w:sz w:val="24"/>
          <w:szCs w:val="24"/>
        </w:rPr>
        <w:t>）（</w:t>
      </w:r>
      <w:r>
        <w:rPr>
          <w:spacing w:val="-1"/>
          <w:sz w:val="24"/>
          <w:szCs w:val="24"/>
        </w:rPr>
        <w:t>以下简称《示范文本》）。为了便于合同当事人</w:t>
      </w:r>
      <w:r>
        <w:rPr>
          <w:spacing w:val="1"/>
          <w:sz w:val="24"/>
          <w:szCs w:val="24"/>
        </w:rPr>
        <w:t xml:space="preserve"> </w:t>
      </w:r>
      <w:r>
        <w:rPr>
          <w:spacing w:val="-1"/>
          <w:sz w:val="24"/>
          <w:szCs w:val="24"/>
        </w:rPr>
        <w:t>使用《示范文本》，现就有关问题说明如下：</w:t>
      </w:r>
    </w:p>
    <w:p w14:paraId="2729437A">
      <w:pPr>
        <w:pStyle w:val="3"/>
        <w:spacing w:line="219" w:lineRule="auto"/>
        <w:ind w:left="5"/>
        <w:rPr>
          <w:sz w:val="24"/>
          <w:szCs w:val="24"/>
        </w:rPr>
      </w:pPr>
      <w:r>
        <w:rPr>
          <w:spacing w:val="-2"/>
          <w:sz w:val="24"/>
          <w:szCs w:val="24"/>
        </w:rPr>
        <w:t>一、《示范文本》的组成</w:t>
      </w:r>
    </w:p>
    <w:p w14:paraId="64C6E44F">
      <w:pPr>
        <w:pStyle w:val="3"/>
        <w:spacing w:before="183" w:line="219" w:lineRule="auto"/>
        <w:ind w:left="487"/>
        <w:rPr>
          <w:sz w:val="24"/>
          <w:szCs w:val="24"/>
        </w:rPr>
      </w:pPr>
      <w:r>
        <w:rPr>
          <w:spacing w:val="-1"/>
          <w:sz w:val="24"/>
          <w:szCs w:val="24"/>
        </w:rPr>
        <w:t>《示范文本》由合同协议书、通用合同条款和专用合同条款三部分组成。</w:t>
      </w:r>
    </w:p>
    <w:p w14:paraId="3C04E60C">
      <w:pPr>
        <w:pStyle w:val="3"/>
        <w:spacing w:before="183" w:line="219" w:lineRule="auto"/>
        <w:ind w:left="13"/>
        <w:rPr>
          <w:sz w:val="24"/>
          <w:szCs w:val="24"/>
        </w:rPr>
      </w:pPr>
      <w:r>
        <w:rPr>
          <w:spacing w:val="-3"/>
          <w:sz w:val="24"/>
          <w:szCs w:val="24"/>
        </w:rPr>
        <w:t>（一）合同协议书</w:t>
      </w:r>
    </w:p>
    <w:p w14:paraId="464CBBDA">
      <w:pPr>
        <w:pStyle w:val="3"/>
        <w:spacing w:before="183" w:line="360" w:lineRule="auto"/>
        <w:ind w:left="3" w:right="59" w:firstLine="484"/>
        <w:jc w:val="both"/>
        <w:rPr>
          <w:sz w:val="24"/>
          <w:szCs w:val="24"/>
        </w:rPr>
      </w:pPr>
      <w:r>
        <w:rPr>
          <w:sz w:val="24"/>
          <w:szCs w:val="24"/>
        </w:rPr>
        <w:t>《示范文本》合同协议书共计</w:t>
      </w:r>
      <w:r>
        <w:rPr>
          <w:spacing w:val="-33"/>
          <w:sz w:val="24"/>
          <w:szCs w:val="24"/>
        </w:rPr>
        <w:t xml:space="preserve"> </w:t>
      </w:r>
      <w:r>
        <w:rPr>
          <w:sz w:val="24"/>
          <w:szCs w:val="24"/>
        </w:rPr>
        <w:t>13</w:t>
      </w:r>
      <w:r>
        <w:rPr>
          <w:spacing w:val="-46"/>
          <w:sz w:val="24"/>
          <w:szCs w:val="24"/>
        </w:rPr>
        <w:t xml:space="preserve"> </w:t>
      </w:r>
      <w:r>
        <w:rPr>
          <w:sz w:val="24"/>
          <w:szCs w:val="24"/>
        </w:rPr>
        <w:t xml:space="preserve">条，主要包括：工程概况、合同工期、质量标 </w:t>
      </w:r>
      <w:r>
        <w:rPr>
          <w:spacing w:val="-2"/>
          <w:sz w:val="24"/>
          <w:szCs w:val="24"/>
        </w:rPr>
        <w:t>准、签约合同价和合同价格形式、项目经理、合同文件构成、承诺以及合同生效条件</w:t>
      </w:r>
      <w:r>
        <w:rPr>
          <w:spacing w:val="1"/>
          <w:sz w:val="24"/>
          <w:szCs w:val="24"/>
        </w:rPr>
        <w:t xml:space="preserve"> </w:t>
      </w:r>
      <w:r>
        <w:rPr>
          <w:spacing w:val="-1"/>
          <w:sz w:val="24"/>
          <w:szCs w:val="24"/>
        </w:rPr>
        <w:t>等重要内容，集中约定了合同当事人基本的合同权利义务。</w:t>
      </w:r>
    </w:p>
    <w:p w14:paraId="293560DC">
      <w:pPr>
        <w:pStyle w:val="3"/>
        <w:spacing w:line="220" w:lineRule="auto"/>
        <w:ind w:left="13"/>
        <w:rPr>
          <w:sz w:val="24"/>
          <w:szCs w:val="24"/>
        </w:rPr>
      </w:pPr>
      <w:r>
        <w:rPr>
          <w:spacing w:val="-3"/>
          <w:sz w:val="24"/>
          <w:szCs w:val="24"/>
        </w:rPr>
        <w:t>（二）专用合同条款</w:t>
      </w:r>
    </w:p>
    <w:p w14:paraId="45DEAAE3">
      <w:pPr>
        <w:pStyle w:val="3"/>
        <w:spacing w:before="182" w:line="360" w:lineRule="auto"/>
        <w:ind w:left="2" w:firstLine="480"/>
        <w:jc w:val="both"/>
        <w:rPr>
          <w:sz w:val="24"/>
          <w:szCs w:val="24"/>
        </w:rPr>
      </w:pPr>
      <w:r>
        <w:rPr>
          <w:spacing w:val="-2"/>
          <w:sz w:val="24"/>
          <w:szCs w:val="24"/>
        </w:rPr>
        <w:t>专用合同条款是对通用合同条款原则性约定的细化、完善、补充、修改或另</w:t>
      </w:r>
      <w:r>
        <w:rPr>
          <w:spacing w:val="-3"/>
          <w:sz w:val="24"/>
          <w:szCs w:val="24"/>
        </w:rPr>
        <w:t>行约</w:t>
      </w:r>
      <w:r>
        <w:rPr>
          <w:sz w:val="24"/>
          <w:szCs w:val="24"/>
        </w:rPr>
        <w:t xml:space="preserve"> 定的条款。合同当事人可以根据不同建设工程的特点及具</w:t>
      </w:r>
      <w:r>
        <w:rPr>
          <w:spacing w:val="-1"/>
          <w:sz w:val="24"/>
          <w:szCs w:val="24"/>
        </w:rPr>
        <w:t>体情况，通过双方的谈判、</w:t>
      </w:r>
      <w:r>
        <w:rPr>
          <w:sz w:val="24"/>
          <w:szCs w:val="24"/>
        </w:rPr>
        <w:t xml:space="preserve"> </w:t>
      </w:r>
      <w:r>
        <w:rPr>
          <w:spacing w:val="-7"/>
          <w:sz w:val="24"/>
          <w:szCs w:val="24"/>
        </w:rPr>
        <w:t>协商对相应的专用合同条款进行修改补充。在使用专用合同条款时，应注意以下事项：</w:t>
      </w:r>
    </w:p>
    <w:p w14:paraId="759009A7">
      <w:pPr>
        <w:pStyle w:val="3"/>
        <w:spacing w:line="220" w:lineRule="auto"/>
        <w:ind w:left="499"/>
        <w:rPr>
          <w:sz w:val="24"/>
          <w:szCs w:val="24"/>
        </w:rPr>
      </w:pPr>
      <w:r>
        <w:rPr>
          <w:spacing w:val="-1"/>
          <w:sz w:val="24"/>
          <w:szCs w:val="24"/>
        </w:rPr>
        <w:t>1.专用合同条款的编号应与相应的通用合同条款的编号一致；</w:t>
      </w:r>
    </w:p>
    <w:p w14:paraId="312A8038">
      <w:pPr>
        <w:pStyle w:val="3"/>
        <w:spacing w:before="182" w:line="290" w:lineRule="auto"/>
        <w:ind w:right="56" w:firstLine="484"/>
        <w:rPr>
          <w:sz w:val="24"/>
          <w:szCs w:val="24"/>
        </w:rPr>
      </w:pPr>
      <w:r>
        <w:rPr>
          <w:spacing w:val="-2"/>
          <w:sz w:val="24"/>
          <w:szCs w:val="24"/>
        </w:rPr>
        <w:t>2.合同当事人可以通过对专用合同条款的修改，满足具体建设工程的特殊要求，</w:t>
      </w:r>
      <w:r>
        <w:rPr>
          <w:spacing w:val="2"/>
          <w:sz w:val="24"/>
          <w:szCs w:val="24"/>
        </w:rPr>
        <w:t xml:space="preserve"> </w:t>
      </w:r>
      <w:r>
        <w:rPr>
          <w:spacing w:val="-1"/>
          <w:sz w:val="24"/>
          <w:szCs w:val="24"/>
        </w:rPr>
        <w:t>避免直接修改通用合同条款；</w:t>
      </w:r>
    </w:p>
    <w:p w14:paraId="57289777">
      <w:pPr>
        <w:pStyle w:val="3"/>
        <w:spacing w:before="180" w:line="314" w:lineRule="auto"/>
        <w:ind w:left="5" w:right="56" w:firstLine="480"/>
        <w:rPr>
          <w:sz w:val="24"/>
          <w:szCs w:val="24"/>
        </w:rPr>
      </w:pPr>
      <w:r>
        <w:rPr>
          <w:spacing w:val="-2"/>
          <w:sz w:val="24"/>
          <w:szCs w:val="24"/>
        </w:rPr>
        <w:t>3.在专用合同条款中有横道线的地方，合同当事人可针对相应的通用合</w:t>
      </w:r>
      <w:r>
        <w:rPr>
          <w:spacing w:val="-3"/>
          <w:sz w:val="24"/>
          <w:szCs w:val="24"/>
        </w:rPr>
        <w:t>同条款进</w:t>
      </w:r>
      <w:r>
        <w:rPr>
          <w:sz w:val="24"/>
          <w:szCs w:val="24"/>
        </w:rPr>
        <w:t xml:space="preserve"> </w:t>
      </w:r>
      <w:r>
        <w:rPr>
          <w:spacing w:val="-2"/>
          <w:sz w:val="24"/>
          <w:szCs w:val="24"/>
        </w:rPr>
        <w:t>行细化、完善、补充、修改或另行约定；如无细化、完善、补充、修改或另行约定，</w:t>
      </w:r>
      <w:r>
        <w:rPr>
          <w:spacing w:val="3"/>
          <w:sz w:val="24"/>
          <w:szCs w:val="24"/>
        </w:rPr>
        <w:t xml:space="preserve"> </w:t>
      </w:r>
      <w:r>
        <w:rPr>
          <w:spacing w:val="-4"/>
          <w:sz w:val="24"/>
          <w:szCs w:val="24"/>
        </w:rPr>
        <w:t>则填写“无</w:t>
      </w:r>
      <w:r>
        <w:rPr>
          <w:spacing w:val="-86"/>
          <w:sz w:val="24"/>
          <w:szCs w:val="24"/>
        </w:rPr>
        <w:t xml:space="preserve"> </w:t>
      </w:r>
      <w:r>
        <w:rPr>
          <w:spacing w:val="-4"/>
          <w:sz w:val="24"/>
          <w:szCs w:val="24"/>
        </w:rPr>
        <w:t>”或划“/</w:t>
      </w:r>
      <w:r>
        <w:rPr>
          <w:spacing w:val="-88"/>
          <w:sz w:val="24"/>
          <w:szCs w:val="24"/>
        </w:rPr>
        <w:t xml:space="preserve"> </w:t>
      </w:r>
      <w:r>
        <w:rPr>
          <w:spacing w:val="-4"/>
          <w:sz w:val="24"/>
          <w:szCs w:val="24"/>
        </w:rPr>
        <w:t>”。</w:t>
      </w:r>
    </w:p>
    <w:p w14:paraId="0797777C">
      <w:pPr>
        <w:pStyle w:val="3"/>
        <w:spacing w:before="181" w:line="219" w:lineRule="auto"/>
        <w:ind w:left="5"/>
        <w:rPr>
          <w:sz w:val="24"/>
          <w:szCs w:val="24"/>
        </w:rPr>
      </w:pPr>
      <w:r>
        <w:rPr>
          <w:spacing w:val="-1"/>
          <w:sz w:val="24"/>
          <w:szCs w:val="24"/>
        </w:rPr>
        <w:t>二、《示范文本》的性质和适用范围</w:t>
      </w:r>
    </w:p>
    <w:p w14:paraId="17169C66">
      <w:pPr>
        <w:pStyle w:val="3"/>
        <w:spacing w:before="183" w:line="361" w:lineRule="auto"/>
        <w:ind w:right="59" w:firstLine="486"/>
        <w:jc w:val="both"/>
        <w:rPr>
          <w:sz w:val="24"/>
          <w:szCs w:val="24"/>
        </w:rPr>
      </w:pPr>
      <w:r>
        <w:rPr>
          <w:spacing w:val="-2"/>
          <w:sz w:val="24"/>
          <w:szCs w:val="24"/>
        </w:rPr>
        <w:t>《示范文本》为非强制性使用文本。《示范文本》适用于房屋建</w:t>
      </w:r>
      <w:r>
        <w:rPr>
          <w:spacing w:val="-3"/>
          <w:sz w:val="24"/>
          <w:szCs w:val="24"/>
        </w:rPr>
        <w:t>筑工程、土木工</w:t>
      </w:r>
      <w:r>
        <w:rPr>
          <w:sz w:val="24"/>
          <w:szCs w:val="24"/>
        </w:rPr>
        <w:t xml:space="preserve"> </w:t>
      </w:r>
      <w:r>
        <w:rPr>
          <w:spacing w:val="1"/>
          <w:sz w:val="24"/>
          <w:szCs w:val="24"/>
        </w:rPr>
        <w:t>程、线路管道和设备安装工程、装修工程等建设工程的施工承发包活动,合同当事人</w:t>
      </w:r>
      <w:r>
        <w:rPr>
          <w:spacing w:val="13"/>
          <w:sz w:val="24"/>
          <w:szCs w:val="24"/>
        </w:rPr>
        <w:t xml:space="preserve"> </w:t>
      </w:r>
      <w:r>
        <w:rPr>
          <w:spacing w:val="-2"/>
          <w:sz w:val="24"/>
          <w:szCs w:val="24"/>
        </w:rPr>
        <w:t>可结合建设工程具体情况，根据《示范文本》订立合同，并按照法律法规规定和合同</w:t>
      </w:r>
      <w:r>
        <w:rPr>
          <w:spacing w:val="4"/>
          <w:sz w:val="24"/>
          <w:szCs w:val="24"/>
        </w:rPr>
        <w:t xml:space="preserve"> </w:t>
      </w:r>
      <w:r>
        <w:rPr>
          <w:spacing w:val="-1"/>
          <w:sz w:val="24"/>
          <w:szCs w:val="24"/>
        </w:rPr>
        <w:t>约定承担相应的法律责任及合同权利</w:t>
      </w:r>
    </w:p>
    <w:p w14:paraId="50CFD9D7">
      <w:pPr>
        <w:spacing w:line="361" w:lineRule="auto"/>
        <w:rPr>
          <w:sz w:val="24"/>
          <w:szCs w:val="24"/>
        </w:rPr>
        <w:sectPr>
          <w:footerReference r:id="rId50" w:type="default"/>
          <w:pgSz w:w="11906" w:h="16839"/>
          <w:pgMar w:top="1431" w:right="1495" w:bottom="1437" w:left="1538" w:header="0" w:footer="1269" w:gutter="0"/>
          <w:pgNumType w:fmt="decimal"/>
          <w:cols w:space="720" w:num="1"/>
        </w:sectPr>
      </w:pPr>
    </w:p>
    <w:p w14:paraId="4F27702C">
      <w:pPr>
        <w:pStyle w:val="3"/>
        <w:spacing w:before="101" w:line="219" w:lineRule="auto"/>
        <w:ind w:left="3264"/>
        <w:rPr>
          <w:sz w:val="24"/>
          <w:szCs w:val="24"/>
        </w:rPr>
      </w:pPr>
      <w:r>
        <w:rPr>
          <w:b/>
          <w:bCs/>
          <w:spacing w:val="-3"/>
          <w:sz w:val="24"/>
          <w:szCs w:val="24"/>
        </w:rPr>
        <w:t>第一部分</w:t>
      </w:r>
      <w:r>
        <w:rPr>
          <w:spacing w:val="-3"/>
          <w:sz w:val="24"/>
          <w:szCs w:val="24"/>
        </w:rPr>
        <w:t xml:space="preserve"> </w:t>
      </w:r>
      <w:r>
        <w:rPr>
          <w:b/>
          <w:bCs/>
          <w:spacing w:val="-3"/>
          <w:sz w:val="24"/>
          <w:szCs w:val="24"/>
        </w:rPr>
        <w:t>合同协议书</w:t>
      </w:r>
    </w:p>
    <w:p w14:paraId="707FDC71">
      <w:pPr>
        <w:pStyle w:val="3"/>
        <w:spacing w:before="182" w:line="221" w:lineRule="auto"/>
        <w:ind w:left="4"/>
        <w:rPr>
          <w:sz w:val="24"/>
          <w:szCs w:val="24"/>
        </w:rPr>
      </w:pPr>
      <w:r>
        <w:pict>
          <v:shape id="_x0000_s1028" o:spid="_x0000_s1028" style="position:absolute;left:0pt;margin-left:96.2pt;margin-top:20.9pt;height:0.6pt;width:138.5pt;z-index:251707392;mso-width-relative:page;mso-height-relative:page;" filled="f" stroked="t" coordsize="2770,12" path="m0,5l2770,5e">
            <v:fill on="f" focussize="0,0"/>
            <v:stroke weight="0.6pt" color="#000000" miterlimit="2" joinstyle="bevel"/>
            <v:imagedata o:title=""/>
            <o:lock v:ext="edit"/>
          </v:shape>
        </w:pict>
      </w:r>
      <w:r>
        <w:rPr>
          <w:b/>
          <w:bCs/>
          <w:spacing w:val="-4"/>
          <w:sz w:val="24"/>
          <w:szCs w:val="24"/>
        </w:rPr>
        <w:t>发包人（全称</w:t>
      </w:r>
      <w:r>
        <w:rPr>
          <w:b/>
          <w:bCs/>
          <w:spacing w:val="-3"/>
          <w:sz w:val="24"/>
          <w:szCs w:val="24"/>
        </w:rPr>
        <w:t>）：</w:t>
      </w:r>
    </w:p>
    <w:p w14:paraId="32EEBCC0">
      <w:pPr>
        <w:pStyle w:val="3"/>
        <w:spacing w:before="181" w:line="220" w:lineRule="auto"/>
        <w:rPr>
          <w:sz w:val="24"/>
          <w:szCs w:val="24"/>
        </w:rPr>
      </w:pPr>
      <w:r>
        <w:pict>
          <v:shape id="_x0000_s1029" o:spid="_x0000_s1029" style="position:absolute;left:0pt;margin-left:96.2pt;margin-top:20.8pt;height:0.6pt;width:174.75pt;z-index:251706368;mso-width-relative:page;mso-height-relative:page;" filled="f" stroked="t" coordsize="3495,12" path="m0,5l3494,5e">
            <v:fill on="f" focussize="0,0"/>
            <v:stroke weight="0.6pt" color="#000000" miterlimit="2" joinstyle="bevel"/>
            <v:imagedata o:title=""/>
            <o:lock v:ext="edit"/>
          </v:shape>
        </w:pict>
      </w:r>
      <w:r>
        <w:rPr>
          <w:b/>
          <w:bCs/>
          <w:spacing w:val="-4"/>
          <w:sz w:val="24"/>
          <w:szCs w:val="24"/>
        </w:rPr>
        <w:t>承包人（全称</w:t>
      </w:r>
      <w:r>
        <w:rPr>
          <w:b/>
          <w:bCs/>
          <w:spacing w:val="-1"/>
          <w:sz w:val="24"/>
          <w:szCs w:val="24"/>
        </w:rPr>
        <w:t>）：</w:t>
      </w:r>
    </w:p>
    <w:p w14:paraId="06C0A35B">
      <w:pPr>
        <w:pStyle w:val="3"/>
        <w:spacing w:before="181" w:line="360" w:lineRule="auto"/>
        <w:ind w:right="60" w:firstLine="240"/>
        <w:jc w:val="both"/>
        <w:rPr>
          <w:sz w:val="24"/>
          <w:szCs w:val="24"/>
        </w:rPr>
      </w:pPr>
      <w:r>
        <w:rPr>
          <w:spacing w:val="-2"/>
          <w:sz w:val="24"/>
          <w:szCs w:val="24"/>
        </w:rPr>
        <w:t>根据《中华人民共和国民法典》、《中华人民共和国建筑法》及有关法律规定，遵</w:t>
      </w:r>
      <w:r>
        <w:rPr>
          <w:spacing w:val="1"/>
          <w:sz w:val="24"/>
          <w:szCs w:val="24"/>
        </w:rPr>
        <w:t xml:space="preserve"> </w:t>
      </w:r>
      <w:r>
        <w:rPr>
          <w:spacing w:val="-3"/>
          <w:sz w:val="24"/>
          <w:szCs w:val="24"/>
        </w:rPr>
        <w:t>循平等、</w:t>
      </w:r>
      <w:r>
        <w:rPr>
          <w:spacing w:val="-72"/>
          <w:sz w:val="24"/>
          <w:szCs w:val="24"/>
        </w:rPr>
        <w:t xml:space="preserve"> </w:t>
      </w:r>
      <w:r>
        <w:rPr>
          <w:spacing w:val="-3"/>
          <w:sz w:val="24"/>
          <w:szCs w:val="24"/>
        </w:rPr>
        <w:t>自愿、公平和诚实信用的原则，双方就</w:t>
      </w:r>
      <w:r>
        <w:rPr>
          <w:spacing w:val="-3"/>
          <w:sz w:val="24"/>
          <w:szCs w:val="24"/>
          <w:u w:val="single" w:color="auto"/>
        </w:rPr>
        <w:t xml:space="preserve">        </w:t>
      </w:r>
      <w:r>
        <w:rPr>
          <w:spacing w:val="-112"/>
          <w:sz w:val="24"/>
          <w:szCs w:val="24"/>
        </w:rPr>
        <w:t xml:space="preserve"> </w:t>
      </w:r>
      <w:r>
        <w:rPr>
          <w:spacing w:val="-3"/>
          <w:sz w:val="24"/>
          <w:szCs w:val="24"/>
        </w:rPr>
        <w:t>施工及有关事项协商一致，</w:t>
      </w:r>
      <w:r>
        <w:rPr>
          <w:sz w:val="24"/>
          <w:szCs w:val="24"/>
        </w:rPr>
        <w:t xml:space="preserve"> </w:t>
      </w:r>
      <w:r>
        <w:rPr>
          <w:spacing w:val="-1"/>
          <w:sz w:val="24"/>
          <w:szCs w:val="24"/>
        </w:rPr>
        <w:t>共同达成如下协议：</w:t>
      </w:r>
    </w:p>
    <w:p w14:paraId="7724D462">
      <w:pPr>
        <w:pStyle w:val="3"/>
        <w:spacing w:line="220" w:lineRule="auto"/>
        <w:ind w:left="484"/>
        <w:rPr>
          <w:sz w:val="24"/>
          <w:szCs w:val="24"/>
        </w:rPr>
      </w:pPr>
      <w:r>
        <w:rPr>
          <w:b/>
          <w:bCs/>
          <w:spacing w:val="-4"/>
          <w:sz w:val="24"/>
          <w:szCs w:val="24"/>
        </w:rPr>
        <w:t>一、工程概况</w:t>
      </w:r>
    </w:p>
    <w:p w14:paraId="2A2C6393">
      <w:pPr>
        <w:pStyle w:val="3"/>
        <w:spacing w:before="181" w:line="221" w:lineRule="auto"/>
        <w:ind w:left="489"/>
        <w:rPr>
          <w:sz w:val="24"/>
          <w:szCs w:val="24"/>
        </w:rPr>
      </w:pPr>
      <w:r>
        <w:rPr>
          <w:spacing w:val="-4"/>
          <w:sz w:val="24"/>
          <w:szCs w:val="24"/>
        </w:rPr>
        <w:t>1.工程名称：</w:t>
      </w:r>
      <w:r>
        <w:rPr>
          <w:sz w:val="24"/>
          <w:szCs w:val="24"/>
          <w:u w:val="single" w:color="auto"/>
        </w:rPr>
        <w:t xml:space="preserve">                                   </w:t>
      </w:r>
      <w:r>
        <w:rPr>
          <w:spacing w:val="-4"/>
          <w:sz w:val="24"/>
          <w:szCs w:val="24"/>
        </w:rPr>
        <w:t>。</w:t>
      </w:r>
    </w:p>
    <w:p w14:paraId="54AB9990">
      <w:pPr>
        <w:pStyle w:val="3"/>
        <w:spacing w:before="181" w:line="221" w:lineRule="auto"/>
        <w:ind w:left="474"/>
        <w:rPr>
          <w:sz w:val="24"/>
          <w:szCs w:val="24"/>
        </w:rPr>
      </w:pPr>
      <w:r>
        <w:rPr>
          <w:sz w:val="24"/>
          <w:szCs w:val="24"/>
        </w:rPr>
        <w:t>2.工程地点：</w:t>
      </w:r>
      <w:r>
        <w:rPr>
          <w:sz w:val="24"/>
          <w:szCs w:val="24"/>
          <w:u w:val="single" w:color="auto"/>
        </w:rPr>
        <w:t xml:space="preserve">                           </w:t>
      </w:r>
      <w:r>
        <w:rPr>
          <w:spacing w:val="-1"/>
          <w:sz w:val="24"/>
          <w:szCs w:val="24"/>
          <w:u w:val="single" w:color="auto"/>
        </w:rPr>
        <w:t xml:space="preserve">        </w:t>
      </w:r>
      <w:r>
        <w:rPr>
          <w:spacing w:val="-1"/>
          <w:sz w:val="24"/>
          <w:szCs w:val="24"/>
        </w:rPr>
        <w:t>。</w:t>
      </w:r>
    </w:p>
    <w:p w14:paraId="59452D41">
      <w:pPr>
        <w:pStyle w:val="3"/>
        <w:spacing w:before="181" w:line="221" w:lineRule="auto"/>
        <w:ind w:left="476"/>
        <w:rPr>
          <w:sz w:val="24"/>
          <w:szCs w:val="24"/>
        </w:rPr>
      </w:pPr>
      <w:r>
        <w:rPr>
          <w:sz w:val="24"/>
          <w:szCs w:val="24"/>
        </w:rPr>
        <w:t>3.工程立项批准文号：</w:t>
      </w:r>
      <w:r>
        <w:rPr>
          <w:sz w:val="24"/>
          <w:szCs w:val="24"/>
          <w:u w:val="single" w:color="auto"/>
        </w:rPr>
        <w:t xml:space="preserve">                                  </w:t>
      </w:r>
      <w:r>
        <w:rPr>
          <w:sz w:val="24"/>
          <w:szCs w:val="24"/>
        </w:rPr>
        <w:t>。</w:t>
      </w:r>
    </w:p>
    <w:p w14:paraId="307F29D9">
      <w:pPr>
        <w:pStyle w:val="3"/>
        <w:spacing w:before="181" w:line="220" w:lineRule="auto"/>
        <w:ind w:left="470"/>
        <w:rPr>
          <w:sz w:val="24"/>
          <w:szCs w:val="24"/>
        </w:rPr>
      </w:pPr>
      <w:r>
        <w:rPr>
          <w:sz w:val="24"/>
          <w:szCs w:val="24"/>
        </w:rPr>
        <w:t>4.资金来源：</w:t>
      </w:r>
      <w:r>
        <w:rPr>
          <w:sz w:val="24"/>
          <w:szCs w:val="24"/>
          <w:u w:val="single" w:color="auto"/>
        </w:rPr>
        <w:t xml:space="preserve">                          </w:t>
      </w:r>
      <w:r>
        <w:rPr>
          <w:sz w:val="24"/>
          <w:szCs w:val="24"/>
        </w:rPr>
        <w:t>。</w:t>
      </w:r>
    </w:p>
    <w:p w14:paraId="7B1562EE">
      <w:pPr>
        <w:pStyle w:val="3"/>
        <w:spacing w:before="182" w:line="220" w:lineRule="auto"/>
        <w:ind w:left="476"/>
        <w:rPr>
          <w:sz w:val="24"/>
          <w:szCs w:val="24"/>
        </w:rPr>
      </w:pPr>
      <w:r>
        <w:rPr>
          <w:spacing w:val="-2"/>
          <w:sz w:val="24"/>
          <w:szCs w:val="24"/>
        </w:rPr>
        <w:t>5.工程内容：</w:t>
      </w:r>
      <w:r>
        <w:rPr>
          <w:spacing w:val="1"/>
          <w:sz w:val="24"/>
          <w:szCs w:val="24"/>
          <w:u w:val="single" w:color="auto"/>
        </w:rPr>
        <w:t xml:space="preserve">                                </w:t>
      </w:r>
      <w:r>
        <w:rPr>
          <w:sz w:val="24"/>
          <w:szCs w:val="24"/>
          <w:u w:val="single" w:color="auto"/>
        </w:rPr>
        <w:t xml:space="preserve">    </w:t>
      </w:r>
      <w:r>
        <w:rPr>
          <w:spacing w:val="-2"/>
          <w:sz w:val="24"/>
          <w:szCs w:val="24"/>
          <w:u w:val="single" w:color="auto"/>
        </w:rPr>
        <w:t>。</w:t>
      </w:r>
    </w:p>
    <w:p w14:paraId="59CE9C3F">
      <w:pPr>
        <w:pStyle w:val="3"/>
        <w:spacing w:before="182" w:line="220" w:lineRule="auto"/>
        <w:ind w:left="473"/>
        <w:rPr>
          <w:sz w:val="24"/>
          <w:szCs w:val="24"/>
        </w:rPr>
      </w:pPr>
      <w:r>
        <w:rPr>
          <w:spacing w:val="-2"/>
          <w:sz w:val="24"/>
          <w:szCs w:val="24"/>
        </w:rPr>
        <w:t>6.工程承包范围：</w:t>
      </w:r>
    </w:p>
    <w:p w14:paraId="4D691075">
      <w:pPr>
        <w:pStyle w:val="3"/>
        <w:spacing w:before="182" w:line="360" w:lineRule="auto"/>
        <w:ind w:left="1" w:right="63" w:firstLine="480"/>
        <w:rPr>
          <w:sz w:val="24"/>
          <w:szCs w:val="24"/>
        </w:rPr>
      </w:pPr>
      <w:r>
        <w:rPr>
          <w:spacing w:val="5"/>
          <w:sz w:val="24"/>
          <w:szCs w:val="24"/>
          <w:u w:val="single" w:color="auto"/>
        </w:rPr>
        <w:t>本工程磋商文件及施工图纸范围内的全部施工内容以及按照施工惯例应由</w:t>
      </w:r>
      <w:r>
        <w:rPr>
          <w:spacing w:val="4"/>
          <w:sz w:val="24"/>
          <w:szCs w:val="24"/>
          <w:u w:val="single" w:color="auto"/>
        </w:rPr>
        <w:t>承包</w:t>
      </w:r>
      <w:r>
        <w:rPr>
          <w:sz w:val="24"/>
          <w:szCs w:val="24"/>
        </w:rPr>
        <w:t xml:space="preserve"> </w:t>
      </w:r>
      <w:r>
        <w:rPr>
          <w:spacing w:val="2"/>
          <w:sz w:val="24"/>
          <w:szCs w:val="24"/>
          <w:u w:val="single" w:color="auto"/>
        </w:rPr>
        <w:t>方完成的施工内容。</w:t>
      </w:r>
    </w:p>
    <w:p w14:paraId="19226EA6">
      <w:pPr>
        <w:pStyle w:val="3"/>
        <w:spacing w:before="1" w:line="220" w:lineRule="auto"/>
        <w:ind w:left="484"/>
        <w:rPr>
          <w:sz w:val="24"/>
          <w:szCs w:val="24"/>
        </w:rPr>
      </w:pPr>
      <w:r>
        <w:rPr>
          <w:b/>
          <w:bCs/>
          <w:spacing w:val="-4"/>
          <w:sz w:val="24"/>
          <w:szCs w:val="24"/>
        </w:rPr>
        <w:t>二、合同工期</w:t>
      </w:r>
    </w:p>
    <w:p w14:paraId="69EED277">
      <w:pPr>
        <w:pStyle w:val="3"/>
        <w:spacing w:before="181" w:line="220" w:lineRule="auto"/>
        <w:ind w:left="498"/>
        <w:rPr>
          <w:sz w:val="24"/>
          <w:szCs w:val="24"/>
        </w:rPr>
      </w:pPr>
      <w:r>
        <w:rPr>
          <w:spacing w:val="-3"/>
          <w:sz w:val="24"/>
          <w:szCs w:val="24"/>
        </w:rPr>
        <w:t xml:space="preserve">1、承包方应于  </w:t>
      </w:r>
      <w:r>
        <w:rPr>
          <w:spacing w:val="-109"/>
          <w:sz w:val="24"/>
          <w:szCs w:val="24"/>
          <w:u w:val="single" w:color="auto"/>
        </w:rPr>
        <w:t xml:space="preserve"> </w:t>
      </w:r>
      <w:r>
        <w:rPr>
          <w:spacing w:val="-3"/>
          <w:sz w:val="24"/>
          <w:szCs w:val="24"/>
          <w:u w:val="single" w:color="auto"/>
        </w:rPr>
        <w:t>年   月</w:t>
      </w:r>
      <w:r>
        <w:rPr>
          <w:spacing w:val="16"/>
          <w:sz w:val="24"/>
          <w:szCs w:val="24"/>
          <w:u w:val="single" w:color="auto"/>
        </w:rPr>
        <w:t xml:space="preserve">   </w:t>
      </w:r>
      <w:r>
        <w:rPr>
          <w:spacing w:val="-3"/>
          <w:sz w:val="24"/>
          <w:szCs w:val="24"/>
          <w:u w:val="single" w:color="auto"/>
        </w:rPr>
        <w:t>日前完工。</w:t>
      </w:r>
    </w:p>
    <w:p w14:paraId="348FD8CA">
      <w:pPr>
        <w:pStyle w:val="3"/>
        <w:spacing w:before="182" w:line="290" w:lineRule="auto"/>
        <w:ind w:left="6" w:firstLine="477"/>
        <w:rPr>
          <w:sz w:val="24"/>
          <w:szCs w:val="24"/>
        </w:rPr>
      </w:pPr>
      <w:r>
        <w:rPr>
          <w:spacing w:val="-8"/>
          <w:sz w:val="24"/>
          <w:szCs w:val="24"/>
        </w:rPr>
        <w:t>2、承包人必须配备充足人员。确保本合同约定的项目在   年  月</w:t>
      </w:r>
      <w:r>
        <w:rPr>
          <w:spacing w:val="27"/>
          <w:sz w:val="24"/>
          <w:szCs w:val="24"/>
        </w:rPr>
        <w:t xml:space="preserve">  </w:t>
      </w:r>
      <w:r>
        <w:rPr>
          <w:spacing w:val="-8"/>
          <w:sz w:val="24"/>
          <w:szCs w:val="24"/>
        </w:rPr>
        <w:t>日全部完工，</w:t>
      </w:r>
      <w:r>
        <w:rPr>
          <w:sz w:val="24"/>
          <w:szCs w:val="24"/>
        </w:rPr>
        <w:t xml:space="preserve"> </w:t>
      </w:r>
      <w:r>
        <w:rPr>
          <w:spacing w:val="-2"/>
          <w:sz w:val="24"/>
          <w:szCs w:val="24"/>
        </w:rPr>
        <w:t>并达到发包人的验收合格标准。</w:t>
      </w:r>
    </w:p>
    <w:p w14:paraId="7C195D5E">
      <w:pPr>
        <w:pStyle w:val="3"/>
        <w:spacing w:before="182" w:line="221" w:lineRule="auto"/>
        <w:ind w:left="480"/>
        <w:rPr>
          <w:sz w:val="24"/>
          <w:szCs w:val="24"/>
        </w:rPr>
      </w:pPr>
      <w:r>
        <w:rPr>
          <w:b/>
          <w:bCs/>
          <w:spacing w:val="-4"/>
          <w:sz w:val="24"/>
          <w:szCs w:val="24"/>
        </w:rPr>
        <w:t>三、质量标准</w:t>
      </w:r>
    </w:p>
    <w:p w14:paraId="53B05688">
      <w:pPr>
        <w:pStyle w:val="3"/>
        <w:spacing w:before="181" w:line="360" w:lineRule="auto"/>
        <w:ind w:left="1" w:right="65" w:firstLine="460"/>
        <w:rPr>
          <w:sz w:val="24"/>
          <w:szCs w:val="24"/>
        </w:rPr>
      </w:pPr>
      <w:r>
        <w:rPr>
          <w:spacing w:val="-2"/>
          <w:sz w:val="24"/>
          <w:szCs w:val="24"/>
        </w:rPr>
        <w:t>工程质量符合</w:t>
      </w:r>
      <w:r>
        <w:rPr>
          <w:spacing w:val="-2"/>
          <w:sz w:val="24"/>
          <w:szCs w:val="24"/>
          <w:u w:val="single" w:color="auto"/>
        </w:rPr>
        <w:t xml:space="preserve">          </w:t>
      </w:r>
      <w:r>
        <w:rPr>
          <w:spacing w:val="-95"/>
          <w:sz w:val="24"/>
          <w:szCs w:val="24"/>
        </w:rPr>
        <w:t xml:space="preserve"> </w:t>
      </w:r>
      <w:r>
        <w:rPr>
          <w:spacing w:val="-2"/>
          <w:sz w:val="24"/>
          <w:szCs w:val="24"/>
        </w:rPr>
        <w:t>标准，还必须符合现行国家有关工程施工质量验收规范</w:t>
      </w:r>
      <w:r>
        <w:rPr>
          <w:sz w:val="24"/>
          <w:szCs w:val="24"/>
        </w:rPr>
        <w:t xml:space="preserve"> </w:t>
      </w:r>
      <w:r>
        <w:rPr>
          <w:spacing w:val="-2"/>
          <w:sz w:val="24"/>
          <w:szCs w:val="24"/>
        </w:rPr>
        <w:t>和标准的要求。</w:t>
      </w:r>
    </w:p>
    <w:p w14:paraId="774BAE11">
      <w:pPr>
        <w:pStyle w:val="3"/>
        <w:spacing w:line="218" w:lineRule="auto"/>
        <w:ind w:left="503"/>
        <w:rPr>
          <w:sz w:val="24"/>
          <w:szCs w:val="24"/>
        </w:rPr>
      </w:pPr>
      <w:r>
        <w:rPr>
          <w:b/>
          <w:bCs/>
          <w:spacing w:val="-4"/>
          <w:sz w:val="24"/>
          <w:szCs w:val="24"/>
        </w:rPr>
        <w:t>四、签约合同价与合同价格形式</w:t>
      </w:r>
    </w:p>
    <w:p w14:paraId="1A6AE68F">
      <w:pPr>
        <w:pStyle w:val="3"/>
        <w:spacing w:before="184" w:line="219" w:lineRule="auto"/>
        <w:ind w:left="498"/>
        <w:rPr>
          <w:sz w:val="24"/>
          <w:szCs w:val="24"/>
        </w:rPr>
      </w:pPr>
      <w:r>
        <w:rPr>
          <w:spacing w:val="-2"/>
          <w:sz w:val="24"/>
          <w:szCs w:val="24"/>
        </w:rPr>
        <w:t>1.签约合同价为：人民币（大写）</w:t>
      </w:r>
      <w:r>
        <w:rPr>
          <w:spacing w:val="-2"/>
          <w:sz w:val="24"/>
          <w:szCs w:val="24"/>
          <w:u w:val="single" w:color="auto"/>
        </w:rPr>
        <w:t xml:space="preserve">              整</w:t>
      </w:r>
      <w:r>
        <w:rPr>
          <w:spacing w:val="-65"/>
          <w:sz w:val="24"/>
          <w:szCs w:val="24"/>
        </w:rPr>
        <w:t xml:space="preserve"> </w:t>
      </w:r>
      <w:r>
        <w:rPr>
          <w:spacing w:val="-2"/>
          <w:sz w:val="24"/>
          <w:szCs w:val="24"/>
        </w:rPr>
        <w:t>(小写¥    元)；</w:t>
      </w:r>
    </w:p>
    <w:p w14:paraId="65C7D5B2">
      <w:pPr>
        <w:pStyle w:val="3"/>
        <w:spacing w:before="183" w:line="313" w:lineRule="auto"/>
        <w:ind w:left="2" w:right="63" w:firstLine="480"/>
        <w:rPr>
          <w:sz w:val="24"/>
          <w:szCs w:val="24"/>
        </w:rPr>
      </w:pPr>
      <w:r>
        <w:rPr>
          <w:sz w:val="24"/>
          <w:szCs w:val="24"/>
        </w:rPr>
        <w:t>2、合同价格形式：</w:t>
      </w:r>
      <w:r>
        <w:rPr>
          <w:spacing w:val="1"/>
          <w:sz w:val="24"/>
          <w:szCs w:val="24"/>
          <w:u w:val="single" w:color="auto"/>
        </w:rPr>
        <w:t xml:space="preserve">            </w:t>
      </w:r>
      <w:r>
        <w:rPr>
          <w:spacing w:val="-86"/>
          <w:sz w:val="24"/>
          <w:szCs w:val="24"/>
        </w:rPr>
        <w:t xml:space="preserve"> </w:t>
      </w:r>
      <w:r>
        <w:rPr>
          <w:sz w:val="24"/>
          <w:szCs w:val="24"/>
        </w:rPr>
        <w:t xml:space="preserve">，双方约定以施工图、已标价工程量清单或预 </w:t>
      </w:r>
      <w:r>
        <w:rPr>
          <w:spacing w:val="-2"/>
          <w:sz w:val="24"/>
          <w:szCs w:val="24"/>
        </w:rPr>
        <w:t>算书及有关条件进行合同价格计算、调整和确认的建设工程施工合同，在约定的范围</w:t>
      </w:r>
      <w:r>
        <w:rPr>
          <w:spacing w:val="1"/>
          <w:sz w:val="24"/>
          <w:szCs w:val="24"/>
        </w:rPr>
        <w:t xml:space="preserve"> </w:t>
      </w:r>
      <w:r>
        <w:rPr>
          <w:spacing w:val="-2"/>
          <w:sz w:val="24"/>
          <w:szCs w:val="24"/>
        </w:rPr>
        <w:t>内合同总价不作调整。</w:t>
      </w:r>
    </w:p>
    <w:p w14:paraId="4C7FF89F">
      <w:pPr>
        <w:pStyle w:val="3"/>
        <w:spacing w:before="183" w:line="221" w:lineRule="auto"/>
        <w:ind w:left="364"/>
        <w:rPr>
          <w:sz w:val="24"/>
          <w:szCs w:val="24"/>
        </w:rPr>
      </w:pPr>
      <w:r>
        <w:rPr>
          <w:b/>
          <w:bCs/>
          <w:spacing w:val="-4"/>
          <w:sz w:val="24"/>
          <w:szCs w:val="24"/>
        </w:rPr>
        <w:t>五、项目经理</w:t>
      </w:r>
    </w:p>
    <w:p w14:paraId="4E66DD33">
      <w:pPr>
        <w:pStyle w:val="3"/>
        <w:spacing w:before="182" w:line="220" w:lineRule="auto"/>
        <w:ind w:left="480"/>
        <w:rPr>
          <w:sz w:val="24"/>
          <w:szCs w:val="24"/>
        </w:rPr>
      </w:pPr>
      <w:r>
        <w:rPr>
          <w:spacing w:val="-1"/>
          <w:sz w:val="24"/>
          <w:szCs w:val="24"/>
        </w:rPr>
        <w:t>承包人项目经理：</w:t>
      </w:r>
      <w:r>
        <w:rPr>
          <w:spacing w:val="-1"/>
          <w:sz w:val="24"/>
          <w:szCs w:val="24"/>
          <w:u w:val="single" w:color="auto"/>
        </w:rPr>
        <w:t xml:space="preserve">               </w:t>
      </w:r>
      <w:r>
        <w:rPr>
          <w:spacing w:val="-1"/>
          <w:sz w:val="24"/>
          <w:szCs w:val="24"/>
        </w:rPr>
        <w:t>。</w:t>
      </w:r>
    </w:p>
    <w:p w14:paraId="68B40D3D">
      <w:pPr>
        <w:pStyle w:val="3"/>
        <w:spacing w:before="182" w:line="220" w:lineRule="auto"/>
        <w:ind w:left="362"/>
        <w:rPr>
          <w:sz w:val="24"/>
          <w:szCs w:val="24"/>
        </w:rPr>
      </w:pPr>
      <w:r>
        <w:rPr>
          <w:b/>
          <w:bCs/>
          <w:spacing w:val="-4"/>
          <w:sz w:val="24"/>
          <w:szCs w:val="24"/>
        </w:rPr>
        <w:t>六、合同文件构成</w:t>
      </w:r>
    </w:p>
    <w:p w14:paraId="05CB5BC7">
      <w:pPr>
        <w:spacing w:line="220" w:lineRule="auto"/>
        <w:rPr>
          <w:sz w:val="24"/>
          <w:szCs w:val="24"/>
        </w:rPr>
        <w:sectPr>
          <w:footerReference r:id="rId51" w:type="default"/>
          <w:pgSz w:w="11906" w:h="16839"/>
          <w:pgMar w:top="1431" w:right="1491" w:bottom="1365" w:left="1539" w:header="0" w:footer="1197" w:gutter="0"/>
          <w:pgNumType w:fmt="decimal"/>
          <w:cols w:space="720" w:num="1"/>
        </w:sectPr>
      </w:pPr>
    </w:p>
    <w:p w14:paraId="7D70EB73">
      <w:pPr>
        <w:pStyle w:val="3"/>
        <w:spacing w:before="101" w:line="219" w:lineRule="auto"/>
        <w:ind w:left="480"/>
        <w:rPr>
          <w:sz w:val="24"/>
          <w:szCs w:val="24"/>
        </w:rPr>
      </w:pPr>
      <w:r>
        <w:rPr>
          <w:spacing w:val="-1"/>
          <w:sz w:val="24"/>
          <w:szCs w:val="24"/>
        </w:rPr>
        <w:t>本协议书与下列文件一起构成合同文件：</w:t>
      </w:r>
    </w:p>
    <w:p w14:paraId="458E10D1">
      <w:pPr>
        <w:pStyle w:val="3"/>
        <w:spacing w:before="183" w:line="219" w:lineRule="auto"/>
        <w:ind w:left="491"/>
        <w:rPr>
          <w:sz w:val="24"/>
          <w:szCs w:val="24"/>
        </w:rPr>
      </w:pPr>
      <w:r>
        <w:rPr>
          <w:spacing w:val="-2"/>
          <w:sz w:val="24"/>
          <w:szCs w:val="24"/>
        </w:rPr>
        <w:t>（1）中标通知书（如果有</w:t>
      </w:r>
      <w:r>
        <w:rPr>
          <w:spacing w:val="1"/>
          <w:sz w:val="24"/>
          <w:szCs w:val="24"/>
        </w:rPr>
        <w:t>）；</w:t>
      </w:r>
    </w:p>
    <w:p w14:paraId="39508155">
      <w:pPr>
        <w:pStyle w:val="3"/>
        <w:spacing w:before="182" w:line="220" w:lineRule="auto"/>
        <w:ind w:left="491"/>
        <w:rPr>
          <w:sz w:val="24"/>
          <w:szCs w:val="24"/>
        </w:rPr>
      </w:pPr>
      <w:r>
        <w:rPr>
          <w:spacing w:val="-3"/>
          <w:sz w:val="24"/>
          <w:szCs w:val="24"/>
        </w:rPr>
        <w:t>（2）磋商文件</w:t>
      </w:r>
    </w:p>
    <w:p w14:paraId="71976ECC">
      <w:pPr>
        <w:pStyle w:val="3"/>
        <w:spacing w:before="182" w:line="219" w:lineRule="auto"/>
        <w:ind w:left="491"/>
        <w:rPr>
          <w:sz w:val="24"/>
          <w:szCs w:val="24"/>
        </w:rPr>
      </w:pPr>
      <w:r>
        <w:rPr>
          <w:spacing w:val="-2"/>
          <w:sz w:val="24"/>
          <w:szCs w:val="24"/>
        </w:rPr>
        <w:t>（3）投标函及其附录（如果有</w:t>
      </w:r>
      <w:r>
        <w:rPr>
          <w:spacing w:val="3"/>
          <w:sz w:val="24"/>
          <w:szCs w:val="24"/>
        </w:rPr>
        <w:t>）；</w:t>
      </w:r>
    </w:p>
    <w:p w14:paraId="6E805AE6">
      <w:pPr>
        <w:pStyle w:val="3"/>
        <w:spacing w:before="183" w:line="219" w:lineRule="auto"/>
        <w:ind w:left="491"/>
        <w:rPr>
          <w:sz w:val="24"/>
          <w:szCs w:val="24"/>
        </w:rPr>
      </w:pPr>
      <w:r>
        <w:rPr>
          <w:spacing w:val="-2"/>
          <w:sz w:val="24"/>
          <w:szCs w:val="24"/>
        </w:rPr>
        <w:t>（4）专用合同条款及其附件；</w:t>
      </w:r>
    </w:p>
    <w:p w14:paraId="4CD65345">
      <w:pPr>
        <w:pStyle w:val="3"/>
        <w:spacing w:before="183" w:line="220" w:lineRule="auto"/>
        <w:ind w:left="491"/>
        <w:rPr>
          <w:sz w:val="24"/>
          <w:szCs w:val="24"/>
        </w:rPr>
      </w:pPr>
      <w:r>
        <w:rPr>
          <w:spacing w:val="-3"/>
          <w:sz w:val="24"/>
          <w:szCs w:val="24"/>
        </w:rPr>
        <w:t>（5）通用合同条款；</w:t>
      </w:r>
    </w:p>
    <w:p w14:paraId="547DC18F">
      <w:pPr>
        <w:pStyle w:val="3"/>
        <w:spacing w:before="182" w:line="220" w:lineRule="auto"/>
        <w:ind w:left="491"/>
        <w:rPr>
          <w:sz w:val="24"/>
          <w:szCs w:val="24"/>
        </w:rPr>
      </w:pPr>
      <w:r>
        <w:rPr>
          <w:spacing w:val="-2"/>
          <w:sz w:val="24"/>
          <w:szCs w:val="24"/>
        </w:rPr>
        <w:t>（6）技术标准和要求；</w:t>
      </w:r>
    </w:p>
    <w:p w14:paraId="409E1A65">
      <w:pPr>
        <w:pStyle w:val="3"/>
        <w:spacing w:before="181" w:line="222" w:lineRule="auto"/>
        <w:ind w:left="491"/>
        <w:rPr>
          <w:sz w:val="24"/>
          <w:szCs w:val="24"/>
        </w:rPr>
      </w:pPr>
      <w:r>
        <w:rPr>
          <w:spacing w:val="-4"/>
          <w:sz w:val="24"/>
          <w:szCs w:val="24"/>
        </w:rPr>
        <w:t>（7）图纸；</w:t>
      </w:r>
    </w:p>
    <w:p w14:paraId="0309CA44">
      <w:pPr>
        <w:pStyle w:val="3"/>
        <w:spacing w:before="180" w:line="219" w:lineRule="auto"/>
        <w:ind w:left="491"/>
        <w:rPr>
          <w:sz w:val="24"/>
          <w:szCs w:val="24"/>
        </w:rPr>
      </w:pPr>
      <w:r>
        <w:rPr>
          <w:spacing w:val="-2"/>
          <w:sz w:val="24"/>
          <w:szCs w:val="24"/>
        </w:rPr>
        <w:t>（8）已标价工程量清单或预算书；</w:t>
      </w:r>
    </w:p>
    <w:p w14:paraId="6CFBB41A">
      <w:pPr>
        <w:pStyle w:val="3"/>
        <w:spacing w:before="184" w:line="220" w:lineRule="auto"/>
        <w:ind w:left="491"/>
        <w:rPr>
          <w:sz w:val="24"/>
          <w:szCs w:val="24"/>
        </w:rPr>
      </w:pPr>
      <w:r>
        <w:rPr>
          <w:spacing w:val="-3"/>
          <w:sz w:val="24"/>
          <w:szCs w:val="24"/>
        </w:rPr>
        <w:t>（9）其他合同文件。</w:t>
      </w:r>
    </w:p>
    <w:p w14:paraId="1BC9656B">
      <w:pPr>
        <w:pStyle w:val="3"/>
        <w:spacing w:before="182" w:line="220" w:lineRule="auto"/>
        <w:ind w:left="479"/>
        <w:rPr>
          <w:sz w:val="24"/>
          <w:szCs w:val="24"/>
        </w:rPr>
      </w:pPr>
      <w:r>
        <w:rPr>
          <w:sz w:val="24"/>
          <w:szCs w:val="24"/>
        </w:rPr>
        <w:t>在合同订立及履行过程中形成的与合同有关的文件均构</w:t>
      </w:r>
      <w:r>
        <w:rPr>
          <w:spacing w:val="-1"/>
          <w:sz w:val="24"/>
          <w:szCs w:val="24"/>
        </w:rPr>
        <w:t>成合同文件组成部分。</w:t>
      </w:r>
    </w:p>
    <w:p w14:paraId="3AD909C1">
      <w:pPr>
        <w:pStyle w:val="3"/>
        <w:spacing w:before="182" w:line="360" w:lineRule="auto"/>
        <w:ind w:left="2" w:right="21" w:firstLine="479"/>
        <w:rPr>
          <w:sz w:val="24"/>
          <w:szCs w:val="24"/>
        </w:rPr>
      </w:pPr>
      <w:r>
        <w:rPr>
          <w:spacing w:val="-2"/>
          <w:sz w:val="24"/>
          <w:szCs w:val="24"/>
        </w:rPr>
        <w:t>上述各项合同文件包括合同当事人就该项合同文件所作出的补充和修改，</w:t>
      </w:r>
      <w:r>
        <w:rPr>
          <w:spacing w:val="-3"/>
          <w:sz w:val="24"/>
          <w:szCs w:val="24"/>
        </w:rPr>
        <w:t>属于同</w:t>
      </w:r>
      <w:r>
        <w:rPr>
          <w:sz w:val="24"/>
          <w:szCs w:val="24"/>
        </w:rPr>
        <w:t xml:space="preserve"> </w:t>
      </w:r>
      <w:r>
        <w:rPr>
          <w:spacing w:val="-2"/>
          <w:sz w:val="24"/>
          <w:szCs w:val="24"/>
        </w:rPr>
        <w:t>一类内容的文件，应以最新签署的为准。专用合同条款及其附件须经合同当事人签字</w:t>
      </w:r>
      <w:r>
        <w:rPr>
          <w:sz w:val="24"/>
          <w:szCs w:val="24"/>
        </w:rPr>
        <w:t xml:space="preserve"> </w:t>
      </w:r>
      <w:r>
        <w:rPr>
          <w:spacing w:val="-4"/>
          <w:sz w:val="24"/>
          <w:szCs w:val="24"/>
        </w:rPr>
        <w:t>或盖章。</w:t>
      </w:r>
    </w:p>
    <w:p w14:paraId="1EB6615D">
      <w:pPr>
        <w:pStyle w:val="3"/>
        <w:spacing w:line="220" w:lineRule="auto"/>
        <w:ind w:left="359"/>
        <w:rPr>
          <w:sz w:val="24"/>
          <w:szCs w:val="24"/>
        </w:rPr>
      </w:pPr>
      <w:r>
        <w:rPr>
          <w:b/>
          <w:bCs/>
          <w:spacing w:val="-5"/>
          <w:sz w:val="24"/>
          <w:szCs w:val="24"/>
        </w:rPr>
        <w:t>七、承诺</w:t>
      </w:r>
    </w:p>
    <w:p w14:paraId="01093730">
      <w:pPr>
        <w:pStyle w:val="3"/>
        <w:spacing w:before="182" w:line="289" w:lineRule="auto"/>
        <w:ind w:left="5" w:right="21" w:firstLine="492"/>
        <w:rPr>
          <w:sz w:val="24"/>
          <w:szCs w:val="24"/>
        </w:rPr>
      </w:pPr>
      <w:r>
        <w:rPr>
          <w:spacing w:val="-2"/>
          <w:sz w:val="24"/>
          <w:szCs w:val="24"/>
        </w:rPr>
        <w:t>1.发包人承诺按照法律规定履行项目审批</w:t>
      </w:r>
      <w:r>
        <w:rPr>
          <w:spacing w:val="-3"/>
          <w:sz w:val="24"/>
          <w:szCs w:val="24"/>
        </w:rPr>
        <w:t>手续、筹集工程建设资金并按照合同约</w:t>
      </w:r>
      <w:r>
        <w:rPr>
          <w:sz w:val="24"/>
          <w:szCs w:val="24"/>
        </w:rPr>
        <w:t xml:space="preserve"> </w:t>
      </w:r>
      <w:r>
        <w:rPr>
          <w:spacing w:val="-2"/>
          <w:sz w:val="24"/>
          <w:szCs w:val="24"/>
        </w:rPr>
        <w:t>定的期限和方式支付合同价款。</w:t>
      </w:r>
    </w:p>
    <w:p w14:paraId="1D6E43A0">
      <w:pPr>
        <w:pStyle w:val="3"/>
        <w:spacing w:before="184" w:line="290" w:lineRule="auto"/>
        <w:ind w:firstLine="482"/>
        <w:rPr>
          <w:sz w:val="24"/>
          <w:szCs w:val="24"/>
        </w:rPr>
      </w:pPr>
      <w:r>
        <w:rPr>
          <w:spacing w:val="5"/>
          <w:sz w:val="24"/>
          <w:szCs w:val="24"/>
        </w:rPr>
        <w:t>2.承包人承诺按照法律规定及合同约定组织完成工程施工</w:t>
      </w:r>
      <w:r>
        <w:rPr>
          <w:spacing w:val="4"/>
          <w:sz w:val="24"/>
          <w:szCs w:val="24"/>
        </w:rPr>
        <w:t>，确保工程质量和安</w:t>
      </w:r>
      <w:r>
        <w:rPr>
          <w:sz w:val="24"/>
          <w:szCs w:val="24"/>
        </w:rPr>
        <w:t xml:space="preserve"> </w:t>
      </w:r>
      <w:r>
        <w:rPr>
          <w:spacing w:val="-1"/>
          <w:sz w:val="24"/>
          <w:szCs w:val="24"/>
        </w:rPr>
        <w:t>全，不进行转包及违法分包，并在缺陷责任期及保修期</w:t>
      </w:r>
      <w:r>
        <w:rPr>
          <w:spacing w:val="-2"/>
          <w:sz w:val="24"/>
          <w:szCs w:val="24"/>
        </w:rPr>
        <w:t>内承担相应的工程维修责任。</w:t>
      </w:r>
    </w:p>
    <w:p w14:paraId="501235E9">
      <w:pPr>
        <w:pStyle w:val="3"/>
        <w:spacing w:before="182" w:line="290" w:lineRule="auto"/>
        <w:ind w:left="5" w:right="21" w:firstLine="479"/>
        <w:rPr>
          <w:sz w:val="24"/>
          <w:szCs w:val="24"/>
        </w:rPr>
      </w:pPr>
      <w:r>
        <w:rPr>
          <w:spacing w:val="-2"/>
          <w:sz w:val="24"/>
          <w:szCs w:val="24"/>
        </w:rPr>
        <w:t>3.发包人和承包人通过招投标形式签订合同的，双方理解并承诺不再就</w:t>
      </w:r>
      <w:r>
        <w:rPr>
          <w:spacing w:val="-3"/>
          <w:sz w:val="24"/>
          <w:szCs w:val="24"/>
        </w:rPr>
        <w:t>同一工程</w:t>
      </w:r>
      <w:r>
        <w:rPr>
          <w:sz w:val="24"/>
          <w:szCs w:val="24"/>
        </w:rPr>
        <w:t xml:space="preserve"> </w:t>
      </w:r>
      <w:r>
        <w:rPr>
          <w:spacing w:val="-1"/>
          <w:sz w:val="24"/>
          <w:szCs w:val="24"/>
        </w:rPr>
        <w:t>另行签订与合同实质性内容相背离的协议。</w:t>
      </w:r>
    </w:p>
    <w:p w14:paraId="0159D7FD">
      <w:pPr>
        <w:pStyle w:val="3"/>
        <w:spacing w:before="183" w:line="313" w:lineRule="auto"/>
        <w:ind w:firstLine="478"/>
        <w:rPr>
          <w:sz w:val="24"/>
          <w:szCs w:val="24"/>
        </w:rPr>
      </w:pPr>
      <w:r>
        <w:rPr>
          <w:spacing w:val="-1"/>
          <w:sz w:val="24"/>
          <w:szCs w:val="24"/>
        </w:rPr>
        <w:t>4.本合同任何一方不得对磋商文件确定的事项和中</w:t>
      </w:r>
      <w:r>
        <w:rPr>
          <w:spacing w:val="-2"/>
          <w:sz w:val="24"/>
          <w:szCs w:val="24"/>
        </w:rPr>
        <w:t>标人投标文件作实质性修改。</w:t>
      </w:r>
      <w:r>
        <w:rPr>
          <w:sz w:val="24"/>
          <w:szCs w:val="24"/>
        </w:rPr>
        <w:t xml:space="preserve"> </w:t>
      </w:r>
      <w:r>
        <w:rPr>
          <w:spacing w:val="-2"/>
          <w:sz w:val="24"/>
          <w:szCs w:val="24"/>
        </w:rPr>
        <w:t>如任何一方修改均为无效条款，该条款应以磋商文件约定为准，磋商文件未约定以中</w:t>
      </w:r>
      <w:r>
        <w:rPr>
          <w:spacing w:val="2"/>
          <w:sz w:val="24"/>
          <w:szCs w:val="24"/>
        </w:rPr>
        <w:t xml:space="preserve"> </w:t>
      </w:r>
      <w:r>
        <w:rPr>
          <w:spacing w:val="-1"/>
          <w:sz w:val="24"/>
          <w:szCs w:val="24"/>
        </w:rPr>
        <w:t>标通知书、投标文件为准。</w:t>
      </w:r>
    </w:p>
    <w:p w14:paraId="5E95BA5F">
      <w:pPr>
        <w:pStyle w:val="3"/>
        <w:spacing w:before="183" w:line="220" w:lineRule="auto"/>
        <w:ind w:left="483"/>
        <w:rPr>
          <w:sz w:val="24"/>
          <w:szCs w:val="24"/>
        </w:rPr>
      </w:pPr>
      <w:r>
        <w:rPr>
          <w:spacing w:val="-3"/>
          <w:sz w:val="24"/>
          <w:szCs w:val="24"/>
        </w:rPr>
        <w:t>八、词语含义</w:t>
      </w:r>
    </w:p>
    <w:p w14:paraId="44392248">
      <w:pPr>
        <w:pStyle w:val="3"/>
        <w:spacing w:before="182" w:line="219" w:lineRule="auto"/>
        <w:ind w:left="480"/>
        <w:rPr>
          <w:sz w:val="24"/>
          <w:szCs w:val="24"/>
        </w:rPr>
      </w:pPr>
      <w:r>
        <w:rPr>
          <w:spacing w:val="-1"/>
          <w:sz w:val="24"/>
          <w:szCs w:val="24"/>
        </w:rPr>
        <w:t>本协议书中词语含义与第二部分通用合同条款中赋予的含义相同。</w:t>
      </w:r>
    </w:p>
    <w:p w14:paraId="1D978A36">
      <w:pPr>
        <w:pStyle w:val="3"/>
        <w:spacing w:before="183" w:line="222" w:lineRule="auto"/>
        <w:ind w:left="485"/>
        <w:rPr>
          <w:sz w:val="24"/>
          <w:szCs w:val="24"/>
        </w:rPr>
      </w:pPr>
      <w:r>
        <w:rPr>
          <w:spacing w:val="-3"/>
          <w:sz w:val="24"/>
          <w:szCs w:val="24"/>
        </w:rPr>
        <w:t>九、签订时间</w:t>
      </w:r>
    </w:p>
    <w:p w14:paraId="5E5E35A8">
      <w:pPr>
        <w:pStyle w:val="3"/>
        <w:spacing w:before="180" w:line="219" w:lineRule="auto"/>
        <w:ind w:left="480"/>
        <w:rPr>
          <w:sz w:val="24"/>
          <w:szCs w:val="24"/>
        </w:rPr>
      </w:pPr>
      <w:r>
        <w:rPr>
          <w:spacing w:val="-7"/>
          <w:sz w:val="24"/>
          <w:szCs w:val="24"/>
        </w:rPr>
        <w:t xml:space="preserve">本合同于    </w:t>
      </w:r>
      <w:r>
        <w:rPr>
          <w:spacing w:val="2"/>
          <w:sz w:val="24"/>
          <w:szCs w:val="24"/>
          <w:u w:val="single" w:color="auto"/>
        </w:rPr>
        <w:t xml:space="preserve">    </w:t>
      </w:r>
      <w:r>
        <w:rPr>
          <w:spacing w:val="-108"/>
          <w:sz w:val="24"/>
          <w:szCs w:val="24"/>
        </w:rPr>
        <w:t xml:space="preserve"> </w:t>
      </w:r>
      <w:r>
        <w:rPr>
          <w:spacing w:val="-7"/>
          <w:sz w:val="24"/>
          <w:szCs w:val="24"/>
        </w:rPr>
        <w:t>年</w:t>
      </w:r>
      <w:r>
        <w:rPr>
          <w:spacing w:val="24"/>
          <w:sz w:val="24"/>
          <w:szCs w:val="24"/>
          <w:u w:val="single" w:color="auto"/>
        </w:rPr>
        <w:t xml:space="preserve">     </w:t>
      </w:r>
      <w:r>
        <w:rPr>
          <w:spacing w:val="-104"/>
          <w:sz w:val="24"/>
          <w:szCs w:val="24"/>
        </w:rPr>
        <w:t xml:space="preserve"> </w:t>
      </w:r>
      <w:r>
        <w:rPr>
          <w:spacing w:val="-7"/>
          <w:sz w:val="24"/>
          <w:szCs w:val="24"/>
        </w:rPr>
        <w:t>月</w:t>
      </w:r>
      <w:r>
        <w:rPr>
          <w:spacing w:val="39"/>
          <w:sz w:val="24"/>
          <w:szCs w:val="24"/>
          <w:u w:val="single" w:color="auto"/>
        </w:rPr>
        <w:t xml:space="preserve">   </w:t>
      </w:r>
      <w:r>
        <w:rPr>
          <w:spacing w:val="-67"/>
          <w:sz w:val="24"/>
          <w:szCs w:val="24"/>
        </w:rPr>
        <w:t xml:space="preserve"> </w:t>
      </w:r>
      <w:r>
        <w:rPr>
          <w:spacing w:val="-7"/>
          <w:sz w:val="24"/>
          <w:szCs w:val="24"/>
        </w:rPr>
        <w:t>日签订。</w:t>
      </w:r>
    </w:p>
    <w:p w14:paraId="1B603764">
      <w:pPr>
        <w:pStyle w:val="3"/>
        <w:spacing w:before="182" w:line="222" w:lineRule="auto"/>
        <w:ind w:left="636"/>
        <w:rPr>
          <w:sz w:val="24"/>
          <w:szCs w:val="24"/>
        </w:rPr>
      </w:pPr>
      <w:r>
        <w:rPr>
          <w:spacing w:val="-2"/>
          <w:sz w:val="24"/>
          <w:szCs w:val="24"/>
        </w:rPr>
        <w:t>十、签订地点</w:t>
      </w:r>
    </w:p>
    <w:p w14:paraId="16DA1485">
      <w:pPr>
        <w:spacing w:line="222" w:lineRule="auto"/>
        <w:rPr>
          <w:sz w:val="24"/>
          <w:szCs w:val="24"/>
        </w:rPr>
        <w:sectPr>
          <w:footerReference r:id="rId52" w:type="default"/>
          <w:pgSz w:w="11906" w:h="16839"/>
          <w:pgMar w:top="1431" w:right="1533" w:bottom="1437" w:left="1540" w:header="0" w:footer="1269" w:gutter="0"/>
          <w:pgNumType w:fmt="decimal"/>
          <w:cols w:space="720" w:num="1"/>
        </w:sectPr>
      </w:pPr>
    </w:p>
    <w:p w14:paraId="1E3A0557">
      <w:pPr>
        <w:pStyle w:val="3"/>
        <w:spacing w:before="101" w:line="219" w:lineRule="auto"/>
        <w:ind w:left="482"/>
        <w:rPr>
          <w:sz w:val="24"/>
          <w:szCs w:val="24"/>
        </w:rPr>
      </w:pPr>
      <w:r>
        <w:rPr>
          <w:spacing w:val="-1"/>
          <w:sz w:val="24"/>
          <w:szCs w:val="24"/>
        </w:rPr>
        <w:t>本合同在</w:t>
      </w:r>
      <w:r>
        <w:rPr>
          <w:spacing w:val="-1"/>
          <w:sz w:val="24"/>
          <w:szCs w:val="24"/>
          <w:u w:val="single" w:color="auto"/>
        </w:rPr>
        <w:t xml:space="preserve">               </w:t>
      </w:r>
      <w:r>
        <w:rPr>
          <w:spacing w:val="-110"/>
          <w:sz w:val="24"/>
          <w:szCs w:val="24"/>
        </w:rPr>
        <w:t xml:space="preserve"> </w:t>
      </w:r>
      <w:r>
        <w:rPr>
          <w:spacing w:val="-1"/>
          <w:sz w:val="24"/>
          <w:szCs w:val="24"/>
        </w:rPr>
        <w:t>签订。</w:t>
      </w:r>
    </w:p>
    <w:p w14:paraId="76905F54">
      <w:pPr>
        <w:pStyle w:val="3"/>
        <w:spacing w:before="182" w:line="221" w:lineRule="auto"/>
        <w:ind w:left="482"/>
        <w:rPr>
          <w:sz w:val="24"/>
          <w:szCs w:val="24"/>
        </w:rPr>
      </w:pPr>
      <w:r>
        <w:rPr>
          <w:spacing w:val="-2"/>
          <w:sz w:val="24"/>
          <w:szCs w:val="24"/>
        </w:rPr>
        <w:t>十一、补充协议</w:t>
      </w:r>
    </w:p>
    <w:p w14:paraId="4FF943A2">
      <w:pPr>
        <w:pStyle w:val="3"/>
        <w:spacing w:before="180" w:line="360" w:lineRule="auto"/>
        <w:ind w:left="21" w:right="21" w:firstLine="461"/>
        <w:rPr>
          <w:sz w:val="24"/>
          <w:szCs w:val="24"/>
        </w:rPr>
      </w:pPr>
      <w:r>
        <w:rPr>
          <w:spacing w:val="-2"/>
          <w:sz w:val="24"/>
          <w:szCs w:val="24"/>
        </w:rPr>
        <w:t>本合同未尽事宜，合同当事人另行签订补充协议，补充协议是本合同的不可</w:t>
      </w:r>
      <w:r>
        <w:rPr>
          <w:spacing w:val="-3"/>
          <w:sz w:val="24"/>
          <w:szCs w:val="24"/>
        </w:rPr>
        <w:t>分割</w:t>
      </w:r>
      <w:r>
        <w:rPr>
          <w:sz w:val="24"/>
          <w:szCs w:val="24"/>
        </w:rPr>
        <w:t xml:space="preserve"> </w:t>
      </w:r>
      <w:r>
        <w:rPr>
          <w:spacing w:val="-2"/>
          <w:sz w:val="24"/>
          <w:szCs w:val="24"/>
        </w:rPr>
        <w:t>的组成部分，与本合同具有同等法律效力。</w:t>
      </w:r>
    </w:p>
    <w:p w14:paraId="28C00C97">
      <w:pPr>
        <w:pStyle w:val="3"/>
        <w:spacing w:before="1" w:line="220" w:lineRule="auto"/>
        <w:ind w:left="482"/>
        <w:rPr>
          <w:sz w:val="24"/>
          <w:szCs w:val="24"/>
        </w:rPr>
      </w:pPr>
      <w:r>
        <w:rPr>
          <w:spacing w:val="-2"/>
          <w:sz w:val="24"/>
          <w:szCs w:val="24"/>
        </w:rPr>
        <w:t>十二、合同生效</w:t>
      </w:r>
    </w:p>
    <w:p w14:paraId="1EF0FB86">
      <w:pPr>
        <w:pStyle w:val="3"/>
        <w:spacing w:before="181" w:line="219" w:lineRule="auto"/>
        <w:ind w:left="482"/>
        <w:rPr>
          <w:sz w:val="24"/>
          <w:szCs w:val="24"/>
        </w:rPr>
      </w:pPr>
      <w:r>
        <w:rPr>
          <w:spacing w:val="-1"/>
          <w:sz w:val="24"/>
          <w:szCs w:val="24"/>
        </w:rPr>
        <w:t>本合同</w:t>
      </w:r>
      <w:r>
        <w:rPr>
          <w:spacing w:val="-1"/>
          <w:sz w:val="24"/>
          <w:szCs w:val="24"/>
          <w:u w:val="single" w:color="auto"/>
        </w:rPr>
        <w:t xml:space="preserve">                 </w:t>
      </w:r>
      <w:r>
        <w:rPr>
          <w:spacing w:val="-109"/>
          <w:sz w:val="24"/>
          <w:szCs w:val="24"/>
        </w:rPr>
        <w:t xml:space="preserve"> </w:t>
      </w:r>
      <w:r>
        <w:rPr>
          <w:spacing w:val="-1"/>
          <w:sz w:val="24"/>
          <w:szCs w:val="24"/>
        </w:rPr>
        <w:t>生效。</w:t>
      </w:r>
    </w:p>
    <w:p w14:paraId="1357C229">
      <w:pPr>
        <w:pStyle w:val="3"/>
        <w:spacing w:before="183" w:line="220" w:lineRule="auto"/>
        <w:ind w:left="482"/>
        <w:rPr>
          <w:sz w:val="24"/>
          <w:szCs w:val="24"/>
        </w:rPr>
      </w:pPr>
      <w:r>
        <w:rPr>
          <w:spacing w:val="-2"/>
          <w:sz w:val="24"/>
          <w:szCs w:val="24"/>
        </w:rPr>
        <w:t>十三、合同份数</w:t>
      </w:r>
    </w:p>
    <w:p w14:paraId="1EE2D74E">
      <w:pPr>
        <w:pStyle w:val="3"/>
        <w:spacing w:before="182" w:line="219" w:lineRule="auto"/>
        <w:jc w:val="right"/>
        <w:rPr>
          <w:sz w:val="24"/>
          <w:szCs w:val="24"/>
        </w:rPr>
      </w:pPr>
      <w:r>
        <w:rPr>
          <w:spacing w:val="-2"/>
          <w:sz w:val="24"/>
          <w:szCs w:val="24"/>
        </w:rPr>
        <w:t>本合同一式</w:t>
      </w:r>
      <w:r>
        <w:rPr>
          <w:spacing w:val="-2"/>
          <w:sz w:val="24"/>
          <w:szCs w:val="24"/>
          <w:u w:val="single" w:color="auto"/>
        </w:rPr>
        <w:t xml:space="preserve">      </w:t>
      </w:r>
      <w:r>
        <w:rPr>
          <w:spacing w:val="-108"/>
          <w:sz w:val="24"/>
          <w:szCs w:val="24"/>
        </w:rPr>
        <w:t xml:space="preserve"> </w:t>
      </w:r>
      <w:r>
        <w:rPr>
          <w:spacing w:val="-2"/>
          <w:sz w:val="24"/>
          <w:szCs w:val="24"/>
        </w:rPr>
        <w:t>份，均具有同等法律效力，发包人执</w:t>
      </w:r>
      <w:r>
        <w:rPr>
          <w:spacing w:val="-2"/>
          <w:sz w:val="24"/>
          <w:szCs w:val="24"/>
          <w:u w:val="single" w:color="auto"/>
        </w:rPr>
        <w:t xml:space="preserve">   </w:t>
      </w:r>
      <w:r>
        <w:rPr>
          <w:spacing w:val="-110"/>
          <w:sz w:val="24"/>
          <w:szCs w:val="24"/>
        </w:rPr>
        <w:t xml:space="preserve"> </w:t>
      </w:r>
      <w:r>
        <w:rPr>
          <w:spacing w:val="-2"/>
          <w:sz w:val="24"/>
          <w:szCs w:val="24"/>
        </w:rPr>
        <w:t>份，承包人执</w:t>
      </w:r>
      <w:r>
        <w:rPr>
          <w:spacing w:val="-2"/>
          <w:sz w:val="24"/>
          <w:szCs w:val="24"/>
          <w:u w:val="single" w:color="auto"/>
        </w:rPr>
        <w:t xml:space="preserve">   </w:t>
      </w:r>
      <w:r>
        <w:rPr>
          <w:spacing w:val="-111"/>
          <w:sz w:val="24"/>
          <w:szCs w:val="24"/>
        </w:rPr>
        <w:t xml:space="preserve"> </w:t>
      </w:r>
      <w:r>
        <w:rPr>
          <w:spacing w:val="-2"/>
          <w:sz w:val="24"/>
          <w:szCs w:val="24"/>
        </w:rPr>
        <w:t>份。</w:t>
      </w:r>
    </w:p>
    <w:p w14:paraId="2C7D06F8">
      <w:pPr>
        <w:spacing w:line="284" w:lineRule="auto"/>
        <w:rPr>
          <w:rFonts w:ascii="Arial"/>
          <w:sz w:val="21"/>
        </w:rPr>
      </w:pPr>
    </w:p>
    <w:p w14:paraId="1375E96E">
      <w:pPr>
        <w:spacing w:line="285" w:lineRule="auto"/>
        <w:rPr>
          <w:rFonts w:ascii="Arial"/>
          <w:sz w:val="21"/>
        </w:rPr>
      </w:pPr>
    </w:p>
    <w:p w14:paraId="47061B71">
      <w:pPr>
        <w:pStyle w:val="3"/>
        <w:spacing w:before="79" w:line="219" w:lineRule="auto"/>
        <w:ind w:left="5"/>
        <w:rPr>
          <w:sz w:val="24"/>
          <w:szCs w:val="24"/>
        </w:rPr>
      </w:pPr>
      <w:r>
        <w:rPr>
          <w:spacing w:val="-8"/>
          <w:sz w:val="24"/>
          <w:szCs w:val="24"/>
        </w:rPr>
        <w:t>发包人：</w:t>
      </w:r>
      <w:r>
        <w:rPr>
          <w:spacing w:val="26"/>
          <w:sz w:val="24"/>
          <w:szCs w:val="24"/>
        </w:rPr>
        <w:t xml:space="preserve">  </w:t>
      </w:r>
      <w:r>
        <w:rPr>
          <w:spacing w:val="-8"/>
          <w:sz w:val="24"/>
          <w:szCs w:val="24"/>
        </w:rPr>
        <w:t>(公章)</w:t>
      </w:r>
      <w:r>
        <w:rPr>
          <w:sz w:val="24"/>
          <w:szCs w:val="24"/>
        </w:rPr>
        <w:t xml:space="preserve">             </w:t>
      </w:r>
      <w:r>
        <w:rPr>
          <w:spacing w:val="-8"/>
          <w:sz w:val="24"/>
          <w:szCs w:val="24"/>
        </w:rPr>
        <w:t>承包人：</w:t>
      </w:r>
      <w:r>
        <w:rPr>
          <w:spacing w:val="30"/>
          <w:sz w:val="24"/>
          <w:szCs w:val="24"/>
        </w:rPr>
        <w:t xml:space="preserve">  </w:t>
      </w:r>
      <w:r>
        <w:rPr>
          <w:spacing w:val="-8"/>
          <w:sz w:val="24"/>
          <w:szCs w:val="24"/>
        </w:rPr>
        <w:t>(公章)</w:t>
      </w:r>
    </w:p>
    <w:p w14:paraId="30DC09C2">
      <w:pPr>
        <w:spacing w:line="284" w:lineRule="auto"/>
        <w:rPr>
          <w:rFonts w:ascii="Arial"/>
          <w:sz w:val="21"/>
        </w:rPr>
      </w:pPr>
    </w:p>
    <w:p w14:paraId="0317AF81">
      <w:pPr>
        <w:spacing w:line="285" w:lineRule="auto"/>
        <w:rPr>
          <w:rFonts w:ascii="Arial"/>
          <w:sz w:val="21"/>
        </w:rPr>
      </w:pPr>
    </w:p>
    <w:p w14:paraId="407F1C76">
      <w:pPr>
        <w:pStyle w:val="3"/>
        <w:spacing w:before="79" w:line="220" w:lineRule="auto"/>
        <w:ind w:left="2"/>
        <w:rPr>
          <w:sz w:val="24"/>
          <w:szCs w:val="24"/>
        </w:rPr>
      </w:pPr>
      <w:r>
        <w:rPr>
          <w:spacing w:val="-1"/>
          <w:sz w:val="24"/>
          <w:szCs w:val="24"/>
        </w:rPr>
        <w:t>法定代表人或其委托代理人：  法定代表人或其委托代理人：</w:t>
      </w:r>
    </w:p>
    <w:p w14:paraId="1B9C2035">
      <w:pPr>
        <w:pStyle w:val="3"/>
        <w:spacing w:before="182" w:line="220" w:lineRule="auto"/>
        <w:ind w:left="13"/>
        <w:rPr>
          <w:sz w:val="24"/>
          <w:szCs w:val="24"/>
        </w:rPr>
      </w:pPr>
      <w:r>
        <w:rPr>
          <w:spacing w:val="2"/>
          <w:sz w:val="24"/>
          <w:szCs w:val="24"/>
        </w:rPr>
        <w:t>（签字</w:t>
      </w:r>
      <w:r>
        <w:rPr>
          <w:spacing w:val="-17"/>
          <w:sz w:val="24"/>
          <w:szCs w:val="24"/>
        </w:rPr>
        <w:t>）</w:t>
      </w:r>
      <w:r>
        <w:rPr>
          <w:spacing w:val="6"/>
          <w:sz w:val="24"/>
          <w:szCs w:val="24"/>
        </w:rPr>
        <w:t xml:space="preserve">                   </w:t>
      </w:r>
      <w:r>
        <w:rPr>
          <w:spacing w:val="-17"/>
          <w:sz w:val="24"/>
          <w:szCs w:val="24"/>
        </w:rPr>
        <w:t>（</w:t>
      </w:r>
      <w:r>
        <w:rPr>
          <w:spacing w:val="2"/>
          <w:sz w:val="24"/>
          <w:szCs w:val="24"/>
        </w:rPr>
        <w:t>签字）</w:t>
      </w:r>
    </w:p>
    <w:p w14:paraId="5E504BDD">
      <w:pPr>
        <w:spacing w:line="284" w:lineRule="auto"/>
        <w:rPr>
          <w:rFonts w:ascii="Arial"/>
          <w:sz w:val="21"/>
        </w:rPr>
      </w:pPr>
    </w:p>
    <w:p w14:paraId="713A360C">
      <w:pPr>
        <w:spacing w:line="284" w:lineRule="auto"/>
        <w:rPr>
          <w:rFonts w:ascii="Arial"/>
          <w:sz w:val="21"/>
        </w:rPr>
      </w:pPr>
    </w:p>
    <w:p w14:paraId="72DFAE94">
      <w:pPr>
        <w:pStyle w:val="3"/>
        <w:spacing w:before="79" w:line="219" w:lineRule="auto"/>
        <w:ind w:left="4"/>
        <w:rPr>
          <w:sz w:val="24"/>
          <w:szCs w:val="24"/>
        </w:rPr>
      </w:pPr>
      <w:r>
        <w:rPr>
          <w:spacing w:val="-1"/>
          <w:sz w:val="24"/>
          <w:szCs w:val="24"/>
        </w:rPr>
        <w:t>组织机构代码：              组织机构代码：</w:t>
      </w:r>
    </w:p>
    <w:p w14:paraId="7901FA53">
      <w:pPr>
        <w:pStyle w:val="3"/>
        <w:spacing w:before="183" w:line="229" w:lineRule="auto"/>
        <w:ind w:left="1"/>
        <w:rPr>
          <w:sz w:val="24"/>
          <w:szCs w:val="24"/>
        </w:rPr>
      </w:pPr>
      <w:r>
        <w:rPr>
          <w:spacing w:val="-6"/>
          <w:sz w:val="24"/>
          <w:szCs w:val="24"/>
        </w:rPr>
        <w:t>地址：</w:t>
      </w:r>
      <w:r>
        <w:rPr>
          <w:sz w:val="24"/>
          <w:szCs w:val="24"/>
        </w:rPr>
        <w:t xml:space="preserve">                      </w:t>
      </w:r>
      <w:r>
        <w:rPr>
          <w:spacing w:val="-6"/>
          <w:sz w:val="24"/>
          <w:szCs w:val="24"/>
        </w:rPr>
        <w:t>地址：</w:t>
      </w:r>
    </w:p>
    <w:p w14:paraId="48D32067">
      <w:pPr>
        <w:pStyle w:val="3"/>
        <w:spacing w:before="170" w:line="220" w:lineRule="auto"/>
        <w:ind w:left="19"/>
        <w:rPr>
          <w:sz w:val="24"/>
          <w:szCs w:val="24"/>
        </w:rPr>
      </w:pPr>
      <w:r>
        <w:rPr>
          <w:spacing w:val="-6"/>
          <w:sz w:val="24"/>
          <w:szCs w:val="24"/>
        </w:rPr>
        <w:t>邮政编码：</w:t>
      </w:r>
      <w:r>
        <w:rPr>
          <w:spacing w:val="1"/>
          <w:sz w:val="24"/>
          <w:szCs w:val="24"/>
        </w:rPr>
        <w:t xml:space="preserve">                  </w:t>
      </w:r>
      <w:r>
        <w:rPr>
          <w:spacing w:val="-6"/>
          <w:sz w:val="24"/>
          <w:szCs w:val="24"/>
        </w:rPr>
        <w:t>邮政编码：</w:t>
      </w:r>
    </w:p>
    <w:p w14:paraId="38A40DE6">
      <w:pPr>
        <w:spacing w:line="284" w:lineRule="auto"/>
        <w:rPr>
          <w:rFonts w:ascii="Arial"/>
          <w:sz w:val="21"/>
        </w:rPr>
      </w:pPr>
    </w:p>
    <w:p w14:paraId="09972D89">
      <w:pPr>
        <w:spacing w:line="284" w:lineRule="auto"/>
        <w:rPr>
          <w:rFonts w:ascii="Arial"/>
          <w:sz w:val="21"/>
        </w:rPr>
      </w:pPr>
    </w:p>
    <w:p w14:paraId="41C75299">
      <w:pPr>
        <w:pStyle w:val="3"/>
        <w:spacing w:before="78" w:line="220" w:lineRule="auto"/>
        <w:ind w:left="2"/>
        <w:rPr>
          <w:sz w:val="24"/>
          <w:szCs w:val="24"/>
        </w:rPr>
      </w:pPr>
      <w:r>
        <w:rPr>
          <w:spacing w:val="-1"/>
          <w:sz w:val="24"/>
          <w:szCs w:val="24"/>
        </w:rPr>
        <w:t>法定代表人：                法定代表人：</w:t>
      </w:r>
    </w:p>
    <w:p w14:paraId="2C034183">
      <w:pPr>
        <w:spacing w:line="284" w:lineRule="auto"/>
        <w:rPr>
          <w:rFonts w:ascii="Arial"/>
          <w:sz w:val="21"/>
        </w:rPr>
      </w:pPr>
    </w:p>
    <w:p w14:paraId="6E640CE9">
      <w:pPr>
        <w:spacing w:line="284" w:lineRule="auto"/>
        <w:rPr>
          <w:rFonts w:ascii="Arial"/>
          <w:sz w:val="21"/>
        </w:rPr>
      </w:pPr>
    </w:p>
    <w:p w14:paraId="2C4A267C">
      <w:pPr>
        <w:pStyle w:val="3"/>
        <w:spacing w:before="79" w:line="220" w:lineRule="auto"/>
        <w:rPr>
          <w:sz w:val="24"/>
          <w:szCs w:val="24"/>
        </w:rPr>
      </w:pPr>
      <w:r>
        <w:rPr>
          <w:spacing w:val="-1"/>
          <w:sz w:val="24"/>
          <w:szCs w:val="24"/>
        </w:rPr>
        <w:t>委托代理人：                委托代理人：</w:t>
      </w:r>
    </w:p>
    <w:p w14:paraId="76FB3592">
      <w:pPr>
        <w:spacing w:line="284" w:lineRule="auto"/>
        <w:rPr>
          <w:rFonts w:ascii="Arial"/>
          <w:sz w:val="21"/>
        </w:rPr>
      </w:pPr>
    </w:p>
    <w:p w14:paraId="04375726">
      <w:pPr>
        <w:spacing w:line="284" w:lineRule="auto"/>
        <w:rPr>
          <w:rFonts w:ascii="Arial"/>
          <w:sz w:val="21"/>
        </w:rPr>
      </w:pPr>
    </w:p>
    <w:p w14:paraId="653AAD17">
      <w:pPr>
        <w:pStyle w:val="3"/>
        <w:spacing w:before="79" w:line="222" w:lineRule="auto"/>
        <w:ind w:left="30"/>
        <w:rPr>
          <w:sz w:val="24"/>
          <w:szCs w:val="24"/>
        </w:rPr>
      </w:pPr>
      <w:r>
        <w:rPr>
          <w:spacing w:val="-12"/>
          <w:sz w:val="24"/>
          <w:szCs w:val="24"/>
        </w:rPr>
        <w:t>电</w:t>
      </w:r>
      <w:r>
        <w:rPr>
          <w:spacing w:val="9"/>
          <w:sz w:val="24"/>
          <w:szCs w:val="24"/>
        </w:rPr>
        <w:t xml:space="preserve">  </w:t>
      </w:r>
      <w:r>
        <w:rPr>
          <w:spacing w:val="-12"/>
          <w:sz w:val="24"/>
          <w:szCs w:val="24"/>
        </w:rPr>
        <w:t>话</w:t>
      </w:r>
      <w:r>
        <w:rPr>
          <w:spacing w:val="-90"/>
          <w:sz w:val="24"/>
          <w:szCs w:val="24"/>
        </w:rPr>
        <w:t xml:space="preserve"> </w:t>
      </w:r>
      <w:r>
        <w:rPr>
          <w:spacing w:val="-12"/>
          <w:sz w:val="24"/>
          <w:szCs w:val="24"/>
        </w:rPr>
        <w:t>：                      电</w:t>
      </w:r>
      <w:r>
        <w:rPr>
          <w:spacing w:val="4"/>
          <w:sz w:val="24"/>
          <w:szCs w:val="24"/>
        </w:rPr>
        <w:t xml:space="preserve">  </w:t>
      </w:r>
      <w:r>
        <w:rPr>
          <w:spacing w:val="-12"/>
          <w:sz w:val="24"/>
          <w:szCs w:val="24"/>
        </w:rPr>
        <w:t>话：</w:t>
      </w:r>
    </w:p>
    <w:p w14:paraId="7D941D51">
      <w:pPr>
        <w:spacing w:line="283" w:lineRule="auto"/>
        <w:rPr>
          <w:rFonts w:ascii="Arial"/>
          <w:sz w:val="21"/>
        </w:rPr>
      </w:pPr>
    </w:p>
    <w:p w14:paraId="54CB70C4">
      <w:pPr>
        <w:spacing w:line="283" w:lineRule="auto"/>
        <w:rPr>
          <w:rFonts w:ascii="Arial"/>
          <w:sz w:val="21"/>
        </w:rPr>
      </w:pPr>
    </w:p>
    <w:p w14:paraId="443FCD25">
      <w:pPr>
        <w:pStyle w:val="3"/>
        <w:spacing w:before="78" w:line="219" w:lineRule="auto"/>
        <w:rPr>
          <w:sz w:val="24"/>
          <w:szCs w:val="24"/>
        </w:rPr>
      </w:pPr>
      <w:r>
        <w:rPr>
          <w:spacing w:val="-6"/>
          <w:sz w:val="24"/>
          <w:szCs w:val="24"/>
        </w:rPr>
        <w:t>传</w:t>
      </w:r>
      <w:r>
        <w:rPr>
          <w:spacing w:val="7"/>
          <w:sz w:val="24"/>
          <w:szCs w:val="24"/>
        </w:rPr>
        <w:t xml:space="preserve">  </w:t>
      </w:r>
      <w:r>
        <w:rPr>
          <w:spacing w:val="-6"/>
          <w:sz w:val="24"/>
          <w:szCs w:val="24"/>
        </w:rPr>
        <w:t>真</w:t>
      </w:r>
      <w:r>
        <w:rPr>
          <w:spacing w:val="-89"/>
          <w:sz w:val="24"/>
          <w:szCs w:val="24"/>
        </w:rPr>
        <w:t xml:space="preserve"> </w:t>
      </w:r>
      <w:r>
        <w:rPr>
          <w:spacing w:val="-6"/>
          <w:sz w:val="24"/>
          <w:szCs w:val="24"/>
        </w:rPr>
        <w:t>：                     传  真：</w:t>
      </w:r>
    </w:p>
    <w:p w14:paraId="1E3EFBB5">
      <w:pPr>
        <w:pStyle w:val="3"/>
        <w:spacing w:before="182" w:line="220" w:lineRule="auto"/>
        <w:ind w:left="30"/>
        <w:rPr>
          <w:sz w:val="24"/>
          <w:szCs w:val="24"/>
        </w:rPr>
      </w:pPr>
      <w:r>
        <w:rPr>
          <w:spacing w:val="-8"/>
          <w:sz w:val="24"/>
          <w:szCs w:val="24"/>
        </w:rPr>
        <w:t>电子信箱：</w:t>
      </w:r>
      <w:r>
        <w:rPr>
          <w:spacing w:val="2"/>
          <w:sz w:val="24"/>
          <w:szCs w:val="24"/>
        </w:rPr>
        <w:t xml:space="preserve">                  </w:t>
      </w:r>
      <w:r>
        <w:rPr>
          <w:spacing w:val="-8"/>
          <w:sz w:val="24"/>
          <w:szCs w:val="24"/>
        </w:rPr>
        <w:t>电子信箱：</w:t>
      </w:r>
    </w:p>
    <w:p w14:paraId="6AE9DEF1">
      <w:pPr>
        <w:spacing w:line="284" w:lineRule="auto"/>
        <w:rPr>
          <w:rFonts w:ascii="Arial"/>
          <w:sz w:val="21"/>
        </w:rPr>
      </w:pPr>
    </w:p>
    <w:p w14:paraId="4BC05317">
      <w:pPr>
        <w:spacing w:line="284" w:lineRule="auto"/>
        <w:rPr>
          <w:rFonts w:ascii="Arial"/>
          <w:sz w:val="21"/>
        </w:rPr>
      </w:pPr>
    </w:p>
    <w:p w14:paraId="3EF0AAAB">
      <w:pPr>
        <w:pStyle w:val="3"/>
        <w:spacing w:before="79" w:line="221" w:lineRule="auto"/>
        <w:ind w:left="2"/>
        <w:rPr>
          <w:sz w:val="24"/>
          <w:szCs w:val="24"/>
        </w:rPr>
      </w:pPr>
      <w:r>
        <w:rPr>
          <w:spacing w:val="-1"/>
          <w:sz w:val="24"/>
          <w:szCs w:val="24"/>
        </w:rPr>
        <w:t>开户银行：                  开户银行：</w:t>
      </w:r>
    </w:p>
    <w:p w14:paraId="73B0CFBB">
      <w:pPr>
        <w:spacing w:line="221" w:lineRule="auto"/>
        <w:rPr>
          <w:sz w:val="24"/>
          <w:szCs w:val="24"/>
        </w:rPr>
        <w:sectPr>
          <w:footerReference r:id="rId53" w:type="default"/>
          <w:pgSz w:w="11906" w:h="16839"/>
          <w:pgMar w:top="1431" w:right="1533" w:bottom="1436" w:left="1538" w:header="0" w:footer="1269" w:gutter="0"/>
          <w:pgNumType w:fmt="decimal"/>
          <w:cols w:space="720" w:num="1"/>
        </w:sectPr>
      </w:pPr>
    </w:p>
    <w:p w14:paraId="71E35CC6">
      <w:pPr>
        <w:pStyle w:val="3"/>
        <w:spacing w:before="100" w:line="222" w:lineRule="auto"/>
        <w:rPr>
          <w:sz w:val="24"/>
          <w:szCs w:val="24"/>
        </w:rPr>
      </w:pPr>
      <w:r>
        <w:rPr>
          <w:spacing w:val="-15"/>
          <w:sz w:val="24"/>
          <w:szCs w:val="24"/>
        </w:rPr>
        <w:t>账</w:t>
      </w:r>
      <w:r>
        <w:rPr>
          <w:spacing w:val="8"/>
          <w:sz w:val="24"/>
          <w:szCs w:val="24"/>
        </w:rPr>
        <w:t xml:space="preserve">  </w:t>
      </w:r>
      <w:r>
        <w:rPr>
          <w:spacing w:val="-15"/>
          <w:sz w:val="24"/>
          <w:szCs w:val="24"/>
        </w:rPr>
        <w:t>号</w:t>
      </w:r>
      <w:r>
        <w:rPr>
          <w:spacing w:val="-89"/>
          <w:sz w:val="24"/>
          <w:szCs w:val="24"/>
        </w:rPr>
        <w:t xml:space="preserve"> </w:t>
      </w:r>
      <w:r>
        <w:rPr>
          <w:spacing w:val="-15"/>
          <w:sz w:val="24"/>
          <w:szCs w:val="24"/>
        </w:rPr>
        <w:t>：</w:t>
      </w:r>
      <w:r>
        <w:rPr>
          <w:sz w:val="24"/>
          <w:szCs w:val="24"/>
        </w:rPr>
        <w:t xml:space="preserve">                     </w:t>
      </w:r>
      <w:r>
        <w:rPr>
          <w:spacing w:val="-15"/>
          <w:sz w:val="24"/>
          <w:szCs w:val="24"/>
        </w:rPr>
        <w:t>账</w:t>
      </w:r>
      <w:r>
        <w:rPr>
          <w:spacing w:val="14"/>
          <w:sz w:val="24"/>
          <w:szCs w:val="24"/>
        </w:rPr>
        <w:t xml:space="preserve">  </w:t>
      </w:r>
      <w:r>
        <w:rPr>
          <w:spacing w:val="-15"/>
          <w:sz w:val="24"/>
          <w:szCs w:val="24"/>
        </w:rPr>
        <w:t>号：</w:t>
      </w:r>
    </w:p>
    <w:p w14:paraId="79634278">
      <w:pPr>
        <w:spacing w:line="283" w:lineRule="auto"/>
        <w:rPr>
          <w:rFonts w:ascii="Arial"/>
          <w:sz w:val="21"/>
        </w:rPr>
      </w:pPr>
    </w:p>
    <w:p w14:paraId="1BA1DA55">
      <w:pPr>
        <w:spacing w:line="283" w:lineRule="auto"/>
        <w:rPr>
          <w:rFonts w:ascii="Arial"/>
          <w:sz w:val="21"/>
        </w:rPr>
      </w:pPr>
    </w:p>
    <w:p w14:paraId="67E1306D">
      <w:pPr>
        <w:pStyle w:val="3"/>
        <w:spacing w:before="78" w:line="220" w:lineRule="auto"/>
        <w:ind w:left="3140"/>
        <w:rPr>
          <w:sz w:val="24"/>
          <w:szCs w:val="24"/>
        </w:rPr>
      </w:pPr>
      <w:r>
        <w:rPr>
          <w:b/>
          <w:bCs/>
          <w:spacing w:val="-3"/>
          <w:sz w:val="24"/>
          <w:szCs w:val="24"/>
        </w:rPr>
        <w:t>第二部分</w:t>
      </w:r>
      <w:r>
        <w:rPr>
          <w:spacing w:val="-3"/>
          <w:sz w:val="24"/>
          <w:szCs w:val="24"/>
        </w:rPr>
        <w:t xml:space="preserve"> </w:t>
      </w:r>
      <w:r>
        <w:rPr>
          <w:b/>
          <w:bCs/>
          <w:spacing w:val="-3"/>
          <w:sz w:val="24"/>
          <w:szCs w:val="24"/>
        </w:rPr>
        <w:t>通用合同条款</w:t>
      </w:r>
    </w:p>
    <w:p w14:paraId="4D1D40A5">
      <w:pPr>
        <w:pStyle w:val="3"/>
        <w:spacing w:before="182" w:line="219" w:lineRule="auto"/>
        <w:jc w:val="right"/>
        <w:rPr>
          <w:sz w:val="24"/>
          <w:szCs w:val="24"/>
        </w:rPr>
      </w:pPr>
      <w:r>
        <w:rPr>
          <w:b/>
          <w:bCs/>
          <w:spacing w:val="-8"/>
          <w:sz w:val="24"/>
          <w:szCs w:val="24"/>
        </w:rPr>
        <w:t>执行《建设工程施工合同（示范文本）》（GF-2017-0201）通用合同条款，此处略。</w:t>
      </w:r>
    </w:p>
    <w:p w14:paraId="4BFAD719">
      <w:pPr>
        <w:spacing w:line="219" w:lineRule="auto"/>
        <w:rPr>
          <w:sz w:val="24"/>
          <w:szCs w:val="24"/>
        </w:rPr>
        <w:sectPr>
          <w:footerReference r:id="rId54" w:type="default"/>
          <w:pgSz w:w="11906" w:h="16839"/>
          <w:pgMar w:top="1431" w:right="1476" w:bottom="1437" w:left="1544" w:header="0" w:footer="1269" w:gutter="0"/>
          <w:pgNumType w:fmt="decimal"/>
          <w:cols w:space="720" w:num="1"/>
        </w:sectPr>
      </w:pPr>
    </w:p>
    <w:p w14:paraId="0637E826">
      <w:pPr>
        <w:pStyle w:val="3"/>
        <w:spacing w:before="101" w:line="220" w:lineRule="auto"/>
        <w:ind w:left="3144"/>
        <w:rPr>
          <w:sz w:val="24"/>
          <w:szCs w:val="24"/>
        </w:rPr>
      </w:pPr>
      <w:r>
        <w:rPr>
          <w:b/>
          <w:bCs/>
          <w:spacing w:val="-3"/>
          <w:sz w:val="24"/>
          <w:szCs w:val="24"/>
        </w:rPr>
        <w:t>第三部分</w:t>
      </w:r>
      <w:r>
        <w:rPr>
          <w:spacing w:val="-3"/>
          <w:sz w:val="24"/>
          <w:szCs w:val="24"/>
        </w:rPr>
        <w:t xml:space="preserve"> </w:t>
      </w:r>
      <w:r>
        <w:rPr>
          <w:b/>
          <w:bCs/>
          <w:spacing w:val="-3"/>
          <w:sz w:val="24"/>
          <w:szCs w:val="24"/>
        </w:rPr>
        <w:t>专用合同条款</w:t>
      </w:r>
    </w:p>
    <w:p w14:paraId="3597E1D8">
      <w:pPr>
        <w:pStyle w:val="3"/>
        <w:spacing w:before="181" w:line="221" w:lineRule="auto"/>
        <w:ind w:left="498"/>
        <w:rPr>
          <w:sz w:val="24"/>
          <w:szCs w:val="24"/>
        </w:rPr>
      </w:pPr>
      <w:r>
        <w:rPr>
          <w:b/>
          <w:bCs/>
          <w:spacing w:val="-9"/>
          <w:sz w:val="24"/>
          <w:szCs w:val="24"/>
        </w:rPr>
        <w:t>1.</w:t>
      </w:r>
      <w:r>
        <w:rPr>
          <w:spacing w:val="15"/>
          <w:sz w:val="24"/>
          <w:szCs w:val="24"/>
        </w:rPr>
        <w:t xml:space="preserve"> </w:t>
      </w:r>
      <w:r>
        <w:rPr>
          <w:b/>
          <w:bCs/>
          <w:spacing w:val="-9"/>
          <w:sz w:val="24"/>
          <w:szCs w:val="24"/>
        </w:rPr>
        <w:t>一般约定</w:t>
      </w:r>
    </w:p>
    <w:p w14:paraId="03A3FABA">
      <w:pPr>
        <w:pStyle w:val="3"/>
        <w:spacing w:before="180" w:line="221" w:lineRule="auto"/>
        <w:ind w:left="498"/>
        <w:rPr>
          <w:sz w:val="24"/>
          <w:szCs w:val="24"/>
        </w:rPr>
      </w:pPr>
      <w:r>
        <w:rPr>
          <w:spacing w:val="-6"/>
          <w:sz w:val="24"/>
          <w:szCs w:val="24"/>
        </w:rPr>
        <w:t>1.1</w:t>
      </w:r>
      <w:r>
        <w:rPr>
          <w:spacing w:val="13"/>
          <w:sz w:val="24"/>
          <w:szCs w:val="24"/>
        </w:rPr>
        <w:t xml:space="preserve"> </w:t>
      </w:r>
      <w:r>
        <w:rPr>
          <w:spacing w:val="-6"/>
          <w:sz w:val="24"/>
          <w:szCs w:val="24"/>
        </w:rPr>
        <w:t>词语定义</w:t>
      </w:r>
    </w:p>
    <w:p w14:paraId="2AAB89D5">
      <w:pPr>
        <w:pStyle w:val="3"/>
        <w:spacing w:before="181" w:line="222" w:lineRule="auto"/>
        <w:ind w:left="498"/>
        <w:rPr>
          <w:sz w:val="24"/>
          <w:szCs w:val="24"/>
        </w:rPr>
      </w:pPr>
      <w:r>
        <w:rPr>
          <w:spacing w:val="-6"/>
          <w:sz w:val="24"/>
          <w:szCs w:val="24"/>
        </w:rPr>
        <w:t>1.1.1</w:t>
      </w:r>
      <w:r>
        <w:rPr>
          <w:spacing w:val="-47"/>
          <w:sz w:val="24"/>
          <w:szCs w:val="24"/>
        </w:rPr>
        <w:t xml:space="preserve"> </w:t>
      </w:r>
      <w:r>
        <w:rPr>
          <w:spacing w:val="-6"/>
          <w:sz w:val="24"/>
          <w:szCs w:val="24"/>
        </w:rPr>
        <w:t>合同</w:t>
      </w:r>
    </w:p>
    <w:p w14:paraId="60E916D2">
      <w:pPr>
        <w:pStyle w:val="3"/>
        <w:spacing w:before="179" w:line="360" w:lineRule="auto"/>
        <w:ind w:firstLine="498"/>
        <w:jc w:val="both"/>
        <w:rPr>
          <w:sz w:val="24"/>
          <w:szCs w:val="24"/>
        </w:rPr>
      </w:pPr>
      <w:r>
        <w:rPr>
          <w:spacing w:val="-4"/>
          <w:sz w:val="24"/>
          <w:szCs w:val="24"/>
        </w:rPr>
        <w:t>1.1.1.10</w:t>
      </w:r>
      <w:r>
        <w:rPr>
          <w:spacing w:val="-50"/>
          <w:sz w:val="24"/>
          <w:szCs w:val="24"/>
        </w:rPr>
        <w:t xml:space="preserve"> </w:t>
      </w:r>
      <w:r>
        <w:rPr>
          <w:spacing w:val="-4"/>
          <w:sz w:val="24"/>
          <w:szCs w:val="24"/>
        </w:rPr>
        <w:t>其他合同文件包括：</w:t>
      </w:r>
      <w:r>
        <w:rPr>
          <w:spacing w:val="-68"/>
          <w:sz w:val="24"/>
          <w:szCs w:val="24"/>
          <w:u w:val="single" w:color="auto"/>
        </w:rPr>
        <w:t xml:space="preserve"> </w:t>
      </w:r>
      <w:r>
        <w:rPr>
          <w:spacing w:val="-4"/>
          <w:sz w:val="24"/>
          <w:szCs w:val="24"/>
          <w:u w:val="single" w:color="auto"/>
        </w:rPr>
        <w:t>(1)合</w:t>
      </w:r>
      <w:r>
        <w:rPr>
          <w:spacing w:val="-5"/>
          <w:sz w:val="24"/>
          <w:szCs w:val="24"/>
          <w:u w:val="single" w:color="auto"/>
        </w:rPr>
        <w:t>同协议书；</w:t>
      </w:r>
      <w:r>
        <w:rPr>
          <w:spacing w:val="-68"/>
          <w:sz w:val="24"/>
          <w:szCs w:val="24"/>
          <w:u w:val="single" w:color="auto"/>
        </w:rPr>
        <w:t xml:space="preserve"> </w:t>
      </w:r>
      <w:r>
        <w:rPr>
          <w:spacing w:val="-5"/>
          <w:sz w:val="24"/>
          <w:szCs w:val="24"/>
          <w:u w:val="single" w:color="auto"/>
        </w:rPr>
        <w:t>(2)中标通知书；</w:t>
      </w:r>
      <w:r>
        <w:rPr>
          <w:spacing w:val="-69"/>
          <w:sz w:val="24"/>
          <w:szCs w:val="24"/>
          <w:u w:val="single" w:color="auto"/>
        </w:rPr>
        <w:t xml:space="preserve"> </w:t>
      </w:r>
      <w:r>
        <w:rPr>
          <w:spacing w:val="-5"/>
          <w:sz w:val="24"/>
          <w:szCs w:val="24"/>
          <w:u w:val="single" w:color="auto"/>
        </w:rPr>
        <w:t>(3)合同专用条</w:t>
      </w:r>
      <w:r>
        <w:rPr>
          <w:sz w:val="24"/>
          <w:szCs w:val="24"/>
        </w:rPr>
        <w:t xml:space="preserve"> </w:t>
      </w:r>
      <w:r>
        <w:rPr>
          <w:spacing w:val="-1"/>
          <w:sz w:val="24"/>
          <w:szCs w:val="24"/>
          <w:u w:val="single" w:color="auto"/>
        </w:rPr>
        <w:t>款（含数据表和磋商文件补充答疑书中与此有关的</w:t>
      </w:r>
      <w:r>
        <w:rPr>
          <w:spacing w:val="-2"/>
          <w:sz w:val="24"/>
          <w:szCs w:val="24"/>
          <w:u w:val="single" w:color="auto"/>
        </w:rPr>
        <w:t>部分</w:t>
      </w:r>
      <w:r>
        <w:rPr>
          <w:spacing w:val="-9"/>
          <w:sz w:val="24"/>
          <w:szCs w:val="24"/>
          <w:u w:val="single" w:color="auto"/>
        </w:rPr>
        <w:t>）；</w:t>
      </w:r>
      <w:r>
        <w:rPr>
          <w:spacing w:val="-67"/>
          <w:sz w:val="24"/>
          <w:szCs w:val="24"/>
          <w:u w:val="single" w:color="auto"/>
        </w:rPr>
        <w:t xml:space="preserve"> </w:t>
      </w:r>
      <w:r>
        <w:rPr>
          <w:spacing w:val="-2"/>
          <w:sz w:val="24"/>
          <w:szCs w:val="24"/>
          <w:u w:val="single" w:color="auto"/>
        </w:rPr>
        <w:t>(4)合同通用条款</w:t>
      </w:r>
      <w:r>
        <w:rPr>
          <w:spacing w:val="-9"/>
          <w:sz w:val="24"/>
          <w:szCs w:val="24"/>
          <w:u w:val="single" w:color="auto"/>
        </w:rPr>
        <w:t>；（</w:t>
      </w:r>
      <w:r>
        <w:rPr>
          <w:spacing w:val="-2"/>
          <w:sz w:val="24"/>
          <w:szCs w:val="24"/>
          <w:u w:val="single" w:color="auto"/>
        </w:rPr>
        <w:t>5）</w:t>
      </w:r>
      <w:r>
        <w:rPr>
          <w:sz w:val="24"/>
          <w:szCs w:val="24"/>
        </w:rPr>
        <w:t xml:space="preserve"> </w:t>
      </w:r>
      <w:r>
        <w:rPr>
          <w:sz w:val="24"/>
          <w:szCs w:val="24"/>
          <w:u w:val="single" w:color="auto"/>
        </w:rPr>
        <w:t>磋商文件及其答疑附件；</w:t>
      </w:r>
      <w:r>
        <w:rPr>
          <w:spacing w:val="-66"/>
          <w:sz w:val="24"/>
          <w:szCs w:val="24"/>
          <w:u w:val="single" w:color="auto"/>
        </w:rPr>
        <w:t xml:space="preserve"> </w:t>
      </w:r>
      <w:r>
        <w:rPr>
          <w:sz w:val="24"/>
          <w:szCs w:val="24"/>
          <w:u w:val="single" w:color="auto"/>
        </w:rPr>
        <w:t>(6)投标书及其附件（含承包人在评标期间递</w:t>
      </w:r>
      <w:r>
        <w:rPr>
          <w:spacing w:val="-1"/>
          <w:sz w:val="24"/>
          <w:szCs w:val="24"/>
          <w:u w:val="single" w:color="auto"/>
        </w:rPr>
        <w:t>交和确认并经</w:t>
      </w:r>
      <w:r>
        <w:rPr>
          <w:sz w:val="24"/>
          <w:szCs w:val="24"/>
        </w:rPr>
        <w:t xml:space="preserve"> </w:t>
      </w:r>
      <w:r>
        <w:rPr>
          <w:spacing w:val="-5"/>
          <w:sz w:val="24"/>
          <w:szCs w:val="24"/>
          <w:u w:val="single" w:color="auto"/>
        </w:rPr>
        <w:t>业主同意的对有关问题的补充资料和澄清文件等）(7)标准、规范及有关技术文件（含</w:t>
      </w:r>
      <w:r>
        <w:rPr>
          <w:spacing w:val="5"/>
          <w:sz w:val="24"/>
          <w:szCs w:val="24"/>
        </w:rPr>
        <w:t xml:space="preserve"> </w:t>
      </w:r>
      <w:r>
        <w:rPr>
          <w:sz w:val="24"/>
          <w:szCs w:val="24"/>
          <w:u w:val="single" w:color="auto"/>
        </w:rPr>
        <w:t>磋商文件补充答疑书中与此有关的部分</w:t>
      </w:r>
      <w:r>
        <w:rPr>
          <w:spacing w:val="2"/>
          <w:sz w:val="24"/>
          <w:szCs w:val="24"/>
          <w:u w:val="single" w:color="auto"/>
        </w:rPr>
        <w:t>）；</w:t>
      </w:r>
      <w:r>
        <w:rPr>
          <w:spacing w:val="-68"/>
          <w:sz w:val="24"/>
          <w:szCs w:val="24"/>
          <w:u w:val="single" w:color="auto"/>
        </w:rPr>
        <w:t xml:space="preserve"> </w:t>
      </w:r>
      <w:r>
        <w:rPr>
          <w:sz w:val="24"/>
          <w:szCs w:val="24"/>
          <w:u w:val="single" w:color="auto"/>
        </w:rPr>
        <w:t>(8)图纸（含磋商文件补充</w:t>
      </w:r>
      <w:r>
        <w:rPr>
          <w:spacing w:val="-1"/>
          <w:sz w:val="24"/>
          <w:szCs w:val="24"/>
          <w:u w:val="single" w:color="auto"/>
        </w:rPr>
        <w:t>答疑书中与此</w:t>
      </w:r>
      <w:r>
        <w:rPr>
          <w:sz w:val="24"/>
          <w:szCs w:val="24"/>
        </w:rPr>
        <w:t xml:space="preserve"> </w:t>
      </w:r>
      <w:r>
        <w:rPr>
          <w:spacing w:val="-4"/>
          <w:sz w:val="24"/>
          <w:szCs w:val="24"/>
          <w:u w:val="single" w:color="auto"/>
        </w:rPr>
        <w:t>有关的部分</w:t>
      </w:r>
      <w:r>
        <w:rPr>
          <w:spacing w:val="8"/>
          <w:sz w:val="24"/>
          <w:szCs w:val="24"/>
          <w:u w:val="single" w:color="auto"/>
        </w:rPr>
        <w:t>）；</w:t>
      </w:r>
      <w:r>
        <w:rPr>
          <w:spacing w:val="-69"/>
          <w:sz w:val="24"/>
          <w:szCs w:val="24"/>
          <w:u w:val="single" w:color="auto"/>
        </w:rPr>
        <w:t xml:space="preserve"> </w:t>
      </w:r>
      <w:r>
        <w:rPr>
          <w:spacing w:val="-4"/>
          <w:sz w:val="24"/>
          <w:szCs w:val="24"/>
          <w:u w:val="single" w:color="auto"/>
        </w:rPr>
        <w:t>(9)工程量清单；</w:t>
      </w:r>
      <w:r>
        <w:rPr>
          <w:spacing w:val="-68"/>
          <w:sz w:val="24"/>
          <w:szCs w:val="24"/>
          <w:u w:val="single" w:color="auto"/>
        </w:rPr>
        <w:t xml:space="preserve"> </w:t>
      </w:r>
      <w:r>
        <w:rPr>
          <w:spacing w:val="-4"/>
          <w:sz w:val="24"/>
          <w:szCs w:val="24"/>
          <w:u w:val="single" w:color="auto"/>
        </w:rPr>
        <w:t>(10)工程报价书。</w:t>
      </w:r>
    </w:p>
    <w:p w14:paraId="3D590FB3">
      <w:pPr>
        <w:pStyle w:val="3"/>
        <w:spacing w:before="5" w:line="359" w:lineRule="auto"/>
        <w:ind w:right="39" w:firstLine="480"/>
        <w:jc w:val="both"/>
        <w:rPr>
          <w:sz w:val="24"/>
          <w:szCs w:val="24"/>
        </w:rPr>
      </w:pPr>
      <w:r>
        <w:rPr>
          <w:spacing w:val="-2"/>
          <w:sz w:val="24"/>
          <w:szCs w:val="24"/>
          <w:u w:val="single" w:color="auto"/>
        </w:rPr>
        <w:t>双方有关工程的洽谈、变更等书面协议或文件均视为本合同的组成部分。图纸与</w:t>
      </w:r>
      <w:r>
        <w:rPr>
          <w:sz w:val="24"/>
          <w:szCs w:val="24"/>
        </w:rPr>
        <w:t xml:space="preserve"> </w:t>
      </w:r>
      <w:r>
        <w:rPr>
          <w:spacing w:val="-2"/>
          <w:sz w:val="24"/>
          <w:szCs w:val="24"/>
          <w:u w:val="single" w:color="auto"/>
        </w:rPr>
        <w:t>技术标准和要求之间有矛盾或者不一致的，以其中要求较严格的标准为准。合同双方</w:t>
      </w:r>
      <w:r>
        <w:rPr>
          <w:spacing w:val="4"/>
          <w:sz w:val="24"/>
          <w:szCs w:val="24"/>
        </w:rPr>
        <w:t xml:space="preserve"> </w:t>
      </w:r>
      <w:r>
        <w:rPr>
          <w:spacing w:val="-2"/>
          <w:sz w:val="24"/>
          <w:szCs w:val="24"/>
          <w:u w:val="single" w:color="auto"/>
        </w:rPr>
        <w:t>在合同履行过程中签订的补充协议亦构成合同文件的组成部分，其解释顺序视其内容</w:t>
      </w:r>
      <w:r>
        <w:rPr>
          <w:spacing w:val="4"/>
          <w:sz w:val="24"/>
          <w:szCs w:val="24"/>
        </w:rPr>
        <w:t xml:space="preserve"> </w:t>
      </w:r>
      <w:r>
        <w:rPr>
          <w:spacing w:val="1"/>
          <w:sz w:val="24"/>
          <w:szCs w:val="24"/>
          <w:u w:val="single" w:color="auto"/>
        </w:rPr>
        <w:t>与其它合同文件的相互关系而定。</w:t>
      </w:r>
    </w:p>
    <w:p w14:paraId="209D39B2">
      <w:pPr>
        <w:pStyle w:val="3"/>
        <w:spacing w:before="1" w:line="220" w:lineRule="auto"/>
        <w:ind w:left="498"/>
        <w:rPr>
          <w:sz w:val="24"/>
          <w:szCs w:val="24"/>
        </w:rPr>
      </w:pPr>
      <w:r>
        <w:rPr>
          <w:spacing w:val="-2"/>
          <w:sz w:val="24"/>
          <w:szCs w:val="24"/>
        </w:rPr>
        <w:t>1.1.2 合同当事人及其他相关方</w:t>
      </w:r>
    </w:p>
    <w:p w14:paraId="1C441770">
      <w:pPr>
        <w:pStyle w:val="3"/>
        <w:spacing w:before="181" w:line="223" w:lineRule="auto"/>
        <w:ind w:left="498"/>
        <w:rPr>
          <w:sz w:val="24"/>
          <w:szCs w:val="24"/>
        </w:rPr>
      </w:pPr>
      <w:r>
        <w:rPr>
          <w:spacing w:val="-4"/>
          <w:sz w:val="24"/>
          <w:szCs w:val="24"/>
        </w:rPr>
        <w:t>1.1.2.4</w:t>
      </w:r>
      <w:r>
        <w:rPr>
          <w:spacing w:val="-45"/>
          <w:sz w:val="24"/>
          <w:szCs w:val="24"/>
        </w:rPr>
        <w:t xml:space="preserve"> </w:t>
      </w:r>
      <w:r>
        <w:rPr>
          <w:spacing w:val="-4"/>
          <w:sz w:val="24"/>
          <w:szCs w:val="24"/>
        </w:rPr>
        <w:t>监理人：</w:t>
      </w:r>
    </w:p>
    <w:p w14:paraId="78674121">
      <w:pPr>
        <w:pStyle w:val="3"/>
        <w:spacing w:before="178" w:line="222" w:lineRule="auto"/>
        <w:ind w:left="483"/>
        <w:rPr>
          <w:sz w:val="24"/>
          <w:szCs w:val="24"/>
        </w:rPr>
      </w:pPr>
      <w:r>
        <w:rPr>
          <w:spacing w:val="-11"/>
          <w:sz w:val="24"/>
          <w:szCs w:val="24"/>
        </w:rPr>
        <w:t>名</w:t>
      </w:r>
      <w:r>
        <w:rPr>
          <w:spacing w:val="2"/>
          <w:sz w:val="24"/>
          <w:szCs w:val="24"/>
        </w:rPr>
        <w:t xml:space="preserve">    </w:t>
      </w:r>
      <w:r>
        <w:rPr>
          <w:spacing w:val="-11"/>
          <w:sz w:val="24"/>
          <w:szCs w:val="24"/>
        </w:rPr>
        <w:t>称</w:t>
      </w:r>
      <w:r>
        <w:rPr>
          <w:spacing w:val="-90"/>
          <w:sz w:val="24"/>
          <w:szCs w:val="24"/>
        </w:rPr>
        <w:t xml:space="preserve"> </w:t>
      </w:r>
      <w:r>
        <w:rPr>
          <w:spacing w:val="-15"/>
          <w:sz w:val="24"/>
          <w:szCs w:val="24"/>
        </w:rPr>
        <w:t>：</w:t>
      </w:r>
      <w:r>
        <w:rPr>
          <w:spacing w:val="3"/>
          <w:sz w:val="24"/>
          <w:szCs w:val="24"/>
          <w:u w:val="single" w:color="auto"/>
        </w:rPr>
        <w:t xml:space="preserve">                                       </w:t>
      </w:r>
      <w:r>
        <w:rPr>
          <w:spacing w:val="-15"/>
          <w:sz w:val="24"/>
          <w:szCs w:val="24"/>
        </w:rPr>
        <w:t>；</w:t>
      </w:r>
    </w:p>
    <w:p w14:paraId="0E8695E3">
      <w:pPr>
        <w:pStyle w:val="3"/>
        <w:spacing w:before="179" w:line="220" w:lineRule="auto"/>
        <w:ind w:left="491"/>
        <w:rPr>
          <w:sz w:val="24"/>
          <w:szCs w:val="24"/>
        </w:rPr>
      </w:pPr>
      <w:r>
        <w:rPr>
          <w:spacing w:val="-3"/>
          <w:sz w:val="24"/>
          <w:szCs w:val="24"/>
        </w:rPr>
        <w:t>资质类别和等级</w:t>
      </w:r>
      <w:r>
        <w:rPr>
          <w:sz w:val="24"/>
          <w:szCs w:val="24"/>
        </w:rPr>
        <w:t>：</w:t>
      </w:r>
      <w:r>
        <w:rPr>
          <w:sz w:val="24"/>
          <w:szCs w:val="24"/>
          <w:u w:val="single" w:color="auto"/>
        </w:rPr>
        <w:t xml:space="preserve">                                  </w:t>
      </w:r>
      <w:r>
        <w:rPr>
          <w:sz w:val="24"/>
          <w:szCs w:val="24"/>
        </w:rPr>
        <w:t>；</w:t>
      </w:r>
    </w:p>
    <w:p w14:paraId="77D54093">
      <w:pPr>
        <w:pStyle w:val="3"/>
        <w:spacing w:before="183" w:line="222" w:lineRule="auto"/>
        <w:ind w:left="481"/>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094E47F3">
      <w:pPr>
        <w:pStyle w:val="3"/>
        <w:spacing w:before="179" w:line="220" w:lineRule="auto"/>
        <w:ind w:left="509"/>
        <w:rPr>
          <w:sz w:val="24"/>
          <w:szCs w:val="24"/>
        </w:rPr>
      </w:pPr>
      <w:r>
        <w:rPr>
          <w:spacing w:val="-10"/>
          <w:sz w:val="24"/>
          <w:szCs w:val="24"/>
        </w:rPr>
        <w:t>电子信箱</w:t>
      </w:r>
      <w:r>
        <w:rPr>
          <w:sz w:val="24"/>
          <w:szCs w:val="24"/>
        </w:rPr>
        <w:t>：</w:t>
      </w:r>
      <w:r>
        <w:rPr>
          <w:sz w:val="24"/>
          <w:szCs w:val="24"/>
          <w:u w:val="single" w:color="auto"/>
        </w:rPr>
        <w:t xml:space="preserve">                                          </w:t>
      </w:r>
      <w:r>
        <w:rPr>
          <w:sz w:val="24"/>
          <w:szCs w:val="24"/>
        </w:rPr>
        <w:t>；</w:t>
      </w:r>
    </w:p>
    <w:p w14:paraId="7EC6150C">
      <w:pPr>
        <w:pStyle w:val="3"/>
        <w:spacing w:before="182" w:line="220" w:lineRule="auto"/>
        <w:ind w:left="480"/>
        <w:rPr>
          <w:sz w:val="24"/>
          <w:szCs w:val="24"/>
        </w:rPr>
      </w:pPr>
      <w:r>
        <w:rPr>
          <w:spacing w:val="-3"/>
          <w:sz w:val="24"/>
          <w:szCs w:val="24"/>
        </w:rPr>
        <w:t>通信地址</w:t>
      </w:r>
      <w:r>
        <w:rPr>
          <w:sz w:val="24"/>
          <w:szCs w:val="24"/>
        </w:rPr>
        <w:t>：</w:t>
      </w:r>
      <w:r>
        <w:rPr>
          <w:sz w:val="24"/>
          <w:szCs w:val="24"/>
          <w:u w:val="single" w:color="auto"/>
        </w:rPr>
        <w:t xml:space="preserve">                                          </w:t>
      </w:r>
      <w:r>
        <w:rPr>
          <w:sz w:val="24"/>
          <w:szCs w:val="24"/>
        </w:rPr>
        <w:t>；</w:t>
      </w:r>
    </w:p>
    <w:p w14:paraId="563DD49B">
      <w:pPr>
        <w:pStyle w:val="3"/>
        <w:spacing w:before="181" w:line="222" w:lineRule="auto"/>
        <w:ind w:left="498"/>
        <w:rPr>
          <w:sz w:val="24"/>
          <w:szCs w:val="24"/>
        </w:rPr>
      </w:pPr>
      <w:r>
        <w:rPr>
          <w:spacing w:val="-3"/>
          <w:sz w:val="24"/>
          <w:szCs w:val="24"/>
        </w:rPr>
        <w:t>1.1.2.5 设计人：</w:t>
      </w:r>
    </w:p>
    <w:p w14:paraId="322B126A">
      <w:pPr>
        <w:pStyle w:val="3"/>
        <w:spacing w:before="180" w:line="222" w:lineRule="auto"/>
        <w:ind w:left="483"/>
        <w:rPr>
          <w:sz w:val="24"/>
          <w:szCs w:val="24"/>
        </w:rPr>
      </w:pPr>
      <w:r>
        <w:rPr>
          <w:spacing w:val="-11"/>
          <w:sz w:val="24"/>
          <w:szCs w:val="24"/>
        </w:rPr>
        <w:t>名</w:t>
      </w:r>
      <w:r>
        <w:rPr>
          <w:spacing w:val="2"/>
          <w:sz w:val="24"/>
          <w:szCs w:val="24"/>
        </w:rPr>
        <w:t xml:space="preserve">    </w:t>
      </w:r>
      <w:r>
        <w:rPr>
          <w:spacing w:val="-11"/>
          <w:sz w:val="24"/>
          <w:szCs w:val="24"/>
        </w:rPr>
        <w:t>称</w:t>
      </w:r>
      <w:r>
        <w:rPr>
          <w:spacing w:val="-90"/>
          <w:sz w:val="24"/>
          <w:szCs w:val="24"/>
        </w:rPr>
        <w:t xml:space="preserve"> </w:t>
      </w:r>
      <w:r>
        <w:rPr>
          <w:spacing w:val="-15"/>
          <w:sz w:val="24"/>
          <w:szCs w:val="24"/>
        </w:rPr>
        <w:t>：</w:t>
      </w:r>
      <w:r>
        <w:rPr>
          <w:sz w:val="24"/>
          <w:szCs w:val="24"/>
          <w:u w:val="single" w:color="auto"/>
        </w:rPr>
        <w:t xml:space="preserve">                                          </w:t>
      </w:r>
      <w:r>
        <w:rPr>
          <w:spacing w:val="-15"/>
          <w:sz w:val="24"/>
          <w:szCs w:val="24"/>
        </w:rPr>
        <w:t>；</w:t>
      </w:r>
    </w:p>
    <w:p w14:paraId="70970683">
      <w:pPr>
        <w:pStyle w:val="3"/>
        <w:spacing w:before="180" w:line="220" w:lineRule="auto"/>
        <w:ind w:left="491"/>
        <w:rPr>
          <w:sz w:val="24"/>
          <w:szCs w:val="24"/>
        </w:rPr>
      </w:pPr>
      <w:r>
        <w:rPr>
          <w:spacing w:val="-3"/>
          <w:sz w:val="24"/>
          <w:szCs w:val="24"/>
        </w:rPr>
        <w:t>资质类别和等级</w:t>
      </w:r>
      <w:r>
        <w:rPr>
          <w:sz w:val="24"/>
          <w:szCs w:val="24"/>
        </w:rPr>
        <w:t>：</w:t>
      </w:r>
      <w:r>
        <w:rPr>
          <w:sz w:val="24"/>
          <w:szCs w:val="24"/>
          <w:u w:val="single" w:color="auto"/>
        </w:rPr>
        <w:t xml:space="preserve">                                  </w:t>
      </w:r>
      <w:r>
        <w:rPr>
          <w:sz w:val="24"/>
          <w:szCs w:val="24"/>
        </w:rPr>
        <w:t>；</w:t>
      </w:r>
    </w:p>
    <w:p w14:paraId="03CD7D56">
      <w:pPr>
        <w:pStyle w:val="3"/>
        <w:spacing w:before="182" w:line="222" w:lineRule="auto"/>
        <w:ind w:left="481"/>
        <w:rPr>
          <w:sz w:val="24"/>
          <w:szCs w:val="24"/>
        </w:rPr>
      </w:pPr>
      <w:r>
        <w:rPr>
          <w:spacing w:val="-3"/>
          <w:sz w:val="24"/>
          <w:szCs w:val="24"/>
        </w:rPr>
        <w:t>联系电话</w:t>
      </w:r>
      <w:r>
        <w:rPr>
          <w:sz w:val="24"/>
          <w:szCs w:val="24"/>
        </w:rPr>
        <w:t>：</w:t>
      </w:r>
      <w:r>
        <w:rPr>
          <w:spacing w:val="3"/>
          <w:sz w:val="24"/>
          <w:szCs w:val="24"/>
          <w:u w:val="single" w:color="auto"/>
        </w:rPr>
        <w:t xml:space="preserve">                                        </w:t>
      </w:r>
      <w:r>
        <w:rPr>
          <w:sz w:val="24"/>
          <w:szCs w:val="24"/>
        </w:rPr>
        <w:t>；</w:t>
      </w:r>
    </w:p>
    <w:p w14:paraId="5D94A07D">
      <w:pPr>
        <w:pStyle w:val="3"/>
        <w:spacing w:before="179" w:line="220" w:lineRule="auto"/>
        <w:ind w:left="509"/>
        <w:rPr>
          <w:sz w:val="24"/>
          <w:szCs w:val="24"/>
        </w:rPr>
      </w:pPr>
      <w:r>
        <w:rPr>
          <w:spacing w:val="-10"/>
          <w:sz w:val="24"/>
          <w:szCs w:val="24"/>
        </w:rPr>
        <w:t>电子信箱</w:t>
      </w:r>
      <w:r>
        <w:rPr>
          <w:sz w:val="24"/>
          <w:szCs w:val="24"/>
        </w:rPr>
        <w:t>：</w:t>
      </w:r>
      <w:r>
        <w:rPr>
          <w:spacing w:val="3"/>
          <w:sz w:val="24"/>
          <w:szCs w:val="24"/>
          <w:u w:val="single" w:color="auto"/>
        </w:rPr>
        <w:t xml:space="preserve">                                        </w:t>
      </w:r>
      <w:r>
        <w:rPr>
          <w:sz w:val="24"/>
          <w:szCs w:val="24"/>
        </w:rPr>
        <w:t>；</w:t>
      </w:r>
    </w:p>
    <w:p w14:paraId="53F12C63">
      <w:pPr>
        <w:pStyle w:val="3"/>
        <w:spacing w:before="182" w:line="220" w:lineRule="auto"/>
        <w:ind w:left="480"/>
        <w:rPr>
          <w:sz w:val="24"/>
          <w:szCs w:val="24"/>
        </w:rPr>
      </w:pPr>
      <w:r>
        <w:rPr>
          <w:spacing w:val="-3"/>
          <w:sz w:val="24"/>
          <w:szCs w:val="24"/>
        </w:rPr>
        <w:t>通信地址</w:t>
      </w:r>
      <w:r>
        <w:rPr>
          <w:sz w:val="24"/>
          <w:szCs w:val="24"/>
        </w:rPr>
        <w:t>：</w:t>
      </w:r>
      <w:r>
        <w:rPr>
          <w:spacing w:val="3"/>
          <w:sz w:val="24"/>
          <w:szCs w:val="24"/>
          <w:u w:val="single" w:color="auto"/>
        </w:rPr>
        <w:t xml:space="preserve">                                        </w:t>
      </w:r>
      <w:r>
        <w:rPr>
          <w:sz w:val="24"/>
          <w:szCs w:val="24"/>
        </w:rPr>
        <w:t>；</w:t>
      </w:r>
    </w:p>
    <w:p w14:paraId="6FB7CD21">
      <w:pPr>
        <w:pStyle w:val="3"/>
        <w:spacing w:before="182" w:line="221" w:lineRule="auto"/>
        <w:ind w:left="498"/>
        <w:rPr>
          <w:sz w:val="24"/>
          <w:szCs w:val="24"/>
        </w:rPr>
      </w:pPr>
      <w:r>
        <w:rPr>
          <w:spacing w:val="-3"/>
          <w:sz w:val="24"/>
          <w:szCs w:val="24"/>
        </w:rPr>
        <w:t>1.1.3 工程和设备</w:t>
      </w:r>
    </w:p>
    <w:p w14:paraId="44B361CB">
      <w:pPr>
        <w:pStyle w:val="3"/>
        <w:spacing w:before="181" w:line="220" w:lineRule="auto"/>
        <w:ind w:left="498"/>
        <w:rPr>
          <w:sz w:val="24"/>
          <w:szCs w:val="24"/>
        </w:rPr>
      </w:pPr>
      <w:r>
        <w:rPr>
          <w:sz w:val="24"/>
          <w:szCs w:val="24"/>
        </w:rPr>
        <w:t>1.1.3.7 作为施工现场组成部分的其他场所包括：</w:t>
      </w:r>
      <w:r>
        <w:rPr>
          <w:sz w:val="24"/>
          <w:szCs w:val="24"/>
          <w:u w:val="single" w:color="auto"/>
        </w:rPr>
        <w:t xml:space="preserve">        。</w:t>
      </w:r>
    </w:p>
    <w:p w14:paraId="192B2B8C">
      <w:pPr>
        <w:spacing w:line="220" w:lineRule="auto"/>
        <w:rPr>
          <w:sz w:val="24"/>
          <w:szCs w:val="24"/>
        </w:rPr>
        <w:sectPr>
          <w:footerReference r:id="rId55" w:type="default"/>
          <w:pgSz w:w="11906" w:h="16839"/>
          <w:pgMar w:top="1431" w:right="1515" w:bottom="1437" w:left="1539" w:header="0" w:footer="1269" w:gutter="0"/>
          <w:pgNumType w:fmt="decimal"/>
          <w:cols w:space="720" w:num="1"/>
        </w:sectPr>
      </w:pPr>
    </w:p>
    <w:p w14:paraId="19A5D33A">
      <w:pPr>
        <w:pStyle w:val="3"/>
        <w:spacing w:before="100" w:line="221" w:lineRule="auto"/>
        <w:ind w:left="498"/>
        <w:rPr>
          <w:sz w:val="24"/>
          <w:szCs w:val="24"/>
        </w:rPr>
      </w:pPr>
      <w:r>
        <w:rPr>
          <w:spacing w:val="-1"/>
          <w:sz w:val="24"/>
          <w:szCs w:val="24"/>
        </w:rPr>
        <w:t>1.1.3.9 永久占地包括：</w:t>
      </w:r>
      <w:r>
        <w:rPr>
          <w:spacing w:val="-1"/>
          <w:sz w:val="24"/>
          <w:szCs w:val="24"/>
          <w:u w:val="single" w:color="auto"/>
        </w:rPr>
        <w:t>经许可，实施合同工程需永久占用的土地</w:t>
      </w:r>
      <w:r>
        <w:rPr>
          <w:spacing w:val="-1"/>
          <w:sz w:val="24"/>
          <w:szCs w:val="24"/>
        </w:rPr>
        <w:t>。</w:t>
      </w:r>
    </w:p>
    <w:p w14:paraId="378B7E2F">
      <w:pPr>
        <w:pStyle w:val="3"/>
        <w:spacing w:before="181" w:line="220" w:lineRule="auto"/>
        <w:ind w:left="498"/>
        <w:rPr>
          <w:sz w:val="24"/>
          <w:szCs w:val="24"/>
        </w:rPr>
      </w:pPr>
      <w:r>
        <w:rPr>
          <w:spacing w:val="-1"/>
          <w:sz w:val="24"/>
          <w:szCs w:val="24"/>
        </w:rPr>
        <w:t>1.1.3.10 临时占地包括：</w:t>
      </w:r>
      <w:r>
        <w:rPr>
          <w:spacing w:val="-1"/>
          <w:sz w:val="24"/>
          <w:szCs w:val="24"/>
          <w:u w:val="single" w:color="auto"/>
        </w:rPr>
        <w:t>经许可，施工所必需的临时设施所占用地</w:t>
      </w:r>
      <w:r>
        <w:rPr>
          <w:spacing w:val="-1"/>
          <w:sz w:val="24"/>
          <w:szCs w:val="24"/>
        </w:rPr>
        <w:t>。</w:t>
      </w:r>
    </w:p>
    <w:p w14:paraId="33C5FA46">
      <w:pPr>
        <w:pStyle w:val="3"/>
        <w:spacing w:before="181" w:line="220" w:lineRule="auto"/>
        <w:ind w:left="498"/>
        <w:rPr>
          <w:sz w:val="24"/>
          <w:szCs w:val="24"/>
        </w:rPr>
      </w:pPr>
      <w:r>
        <w:rPr>
          <w:spacing w:val="-8"/>
          <w:sz w:val="24"/>
          <w:szCs w:val="24"/>
        </w:rPr>
        <w:t>1.3</w:t>
      </w:r>
      <w:r>
        <w:rPr>
          <w:spacing w:val="-49"/>
          <w:sz w:val="24"/>
          <w:szCs w:val="24"/>
        </w:rPr>
        <w:t xml:space="preserve"> </w:t>
      </w:r>
      <w:r>
        <w:rPr>
          <w:spacing w:val="-8"/>
          <w:sz w:val="24"/>
          <w:szCs w:val="24"/>
        </w:rPr>
        <w:t>法律</w:t>
      </w:r>
    </w:p>
    <w:p w14:paraId="1C35CC37">
      <w:pPr>
        <w:pStyle w:val="3"/>
        <w:spacing w:before="301" w:line="360" w:lineRule="auto"/>
        <w:ind w:left="1" w:right="39" w:firstLine="479"/>
        <w:jc w:val="both"/>
        <w:rPr>
          <w:sz w:val="24"/>
          <w:szCs w:val="24"/>
        </w:rPr>
      </w:pPr>
      <w:r>
        <w:rPr>
          <w:spacing w:val="-2"/>
          <w:sz w:val="24"/>
          <w:szCs w:val="24"/>
        </w:rPr>
        <w:t>适用于合同的其他规范性文件：</w:t>
      </w:r>
      <w:r>
        <w:rPr>
          <w:spacing w:val="-2"/>
          <w:sz w:val="24"/>
          <w:szCs w:val="24"/>
          <w:u w:val="single" w:color="auto"/>
        </w:rPr>
        <w:t>《中华人民共和国民法典》、《中华人民共和国</w:t>
      </w:r>
      <w:r>
        <w:rPr>
          <w:sz w:val="24"/>
          <w:szCs w:val="24"/>
        </w:rPr>
        <w:t xml:space="preserve"> </w:t>
      </w:r>
      <w:r>
        <w:rPr>
          <w:spacing w:val="-2"/>
          <w:sz w:val="24"/>
          <w:szCs w:val="24"/>
          <w:u w:val="single" w:color="auto"/>
        </w:rPr>
        <w:t>建筑法》、《建筑工程质量管理条例》、《建筑工程安全生产管理条例》等国家现行</w:t>
      </w:r>
      <w:r>
        <w:rPr>
          <w:spacing w:val="2"/>
          <w:sz w:val="24"/>
          <w:szCs w:val="24"/>
        </w:rPr>
        <w:t xml:space="preserve"> </w:t>
      </w:r>
      <w:r>
        <w:rPr>
          <w:spacing w:val="-1"/>
          <w:sz w:val="24"/>
          <w:szCs w:val="24"/>
          <w:u w:val="single" w:color="auto"/>
        </w:rPr>
        <w:t xml:space="preserve">法律及自治区现行地方法规 </w:t>
      </w:r>
      <w:r>
        <w:rPr>
          <w:spacing w:val="-1"/>
          <w:sz w:val="24"/>
          <w:szCs w:val="24"/>
        </w:rPr>
        <w:t>。</w:t>
      </w:r>
    </w:p>
    <w:p w14:paraId="667A24D9">
      <w:pPr>
        <w:pStyle w:val="3"/>
        <w:spacing w:before="1" w:line="220" w:lineRule="auto"/>
        <w:ind w:left="498"/>
        <w:rPr>
          <w:sz w:val="24"/>
          <w:szCs w:val="24"/>
        </w:rPr>
      </w:pPr>
      <w:r>
        <w:rPr>
          <w:spacing w:val="-4"/>
          <w:sz w:val="24"/>
          <w:szCs w:val="24"/>
        </w:rPr>
        <w:t>1.4 标准和规范</w:t>
      </w:r>
    </w:p>
    <w:p w14:paraId="36B588FC">
      <w:pPr>
        <w:pStyle w:val="3"/>
        <w:spacing w:before="300" w:line="314" w:lineRule="auto"/>
        <w:ind w:left="4" w:right="39" w:firstLine="493"/>
        <w:rPr>
          <w:sz w:val="24"/>
          <w:szCs w:val="24"/>
        </w:rPr>
      </w:pPr>
      <w:r>
        <w:rPr>
          <w:spacing w:val="-1"/>
          <w:sz w:val="24"/>
          <w:szCs w:val="24"/>
        </w:rPr>
        <w:t>1.4.1</w:t>
      </w:r>
      <w:r>
        <w:rPr>
          <w:spacing w:val="-51"/>
          <w:sz w:val="24"/>
          <w:szCs w:val="24"/>
        </w:rPr>
        <w:t xml:space="preserve"> </w:t>
      </w:r>
      <w:r>
        <w:rPr>
          <w:spacing w:val="-1"/>
          <w:sz w:val="24"/>
          <w:szCs w:val="24"/>
        </w:rPr>
        <w:t>适用于工程的标准规范包括：</w:t>
      </w:r>
      <w:r>
        <w:rPr>
          <w:spacing w:val="-1"/>
          <w:sz w:val="24"/>
          <w:szCs w:val="24"/>
          <w:u w:val="single" w:color="auto"/>
        </w:rPr>
        <w:t>本工程项目的施工、材料及设备采购必须达</w:t>
      </w:r>
      <w:r>
        <w:rPr>
          <w:sz w:val="24"/>
          <w:szCs w:val="24"/>
        </w:rPr>
        <w:t xml:space="preserve"> </w:t>
      </w:r>
      <w:r>
        <w:rPr>
          <w:spacing w:val="-3"/>
          <w:sz w:val="24"/>
          <w:szCs w:val="24"/>
          <w:u w:val="single" w:color="auto"/>
        </w:rPr>
        <w:t>到现行中华人民共和国及省、</w:t>
      </w:r>
      <w:r>
        <w:rPr>
          <w:spacing w:val="-71"/>
          <w:sz w:val="24"/>
          <w:szCs w:val="24"/>
          <w:u w:val="single" w:color="auto"/>
        </w:rPr>
        <w:t xml:space="preserve"> </w:t>
      </w:r>
      <w:r>
        <w:rPr>
          <w:spacing w:val="-3"/>
          <w:sz w:val="24"/>
          <w:szCs w:val="24"/>
          <w:u w:val="single" w:color="auto"/>
        </w:rPr>
        <w:t>自治区、直辖市或行业的</w:t>
      </w:r>
      <w:r>
        <w:rPr>
          <w:spacing w:val="-4"/>
          <w:sz w:val="24"/>
          <w:szCs w:val="24"/>
          <w:u w:val="single" w:color="auto"/>
        </w:rPr>
        <w:t>工程建设标准、规范的要求，</w:t>
      </w:r>
      <w:r>
        <w:rPr>
          <w:sz w:val="24"/>
          <w:szCs w:val="24"/>
        </w:rPr>
        <w:t xml:space="preserve"> </w:t>
      </w:r>
      <w:r>
        <w:rPr>
          <w:spacing w:val="-1"/>
          <w:sz w:val="24"/>
          <w:szCs w:val="24"/>
          <w:u w:val="single" w:color="auto"/>
        </w:rPr>
        <w:t>如下述标准及规范有新出版者，以新出版者为准</w:t>
      </w:r>
      <w:r>
        <w:rPr>
          <w:spacing w:val="40"/>
          <w:sz w:val="24"/>
          <w:szCs w:val="24"/>
          <w:u w:val="single" w:color="auto"/>
        </w:rPr>
        <w:t xml:space="preserve"> </w:t>
      </w:r>
      <w:r>
        <w:rPr>
          <w:spacing w:val="-1"/>
          <w:sz w:val="24"/>
          <w:szCs w:val="24"/>
          <w:u w:val="single" w:color="auto"/>
        </w:rPr>
        <w:t>。</w:t>
      </w:r>
    </w:p>
    <w:p w14:paraId="5E9D2CB0">
      <w:pPr>
        <w:pStyle w:val="3"/>
        <w:spacing w:before="181" w:line="290" w:lineRule="auto"/>
        <w:ind w:right="39" w:firstLine="498"/>
        <w:rPr>
          <w:sz w:val="24"/>
          <w:szCs w:val="24"/>
        </w:rPr>
      </w:pPr>
      <w:r>
        <w:rPr>
          <w:spacing w:val="1"/>
          <w:sz w:val="24"/>
          <w:szCs w:val="24"/>
        </w:rPr>
        <w:t>1.4.2 发包人提供国外标准、规范的名称：</w:t>
      </w:r>
      <w:r>
        <w:rPr>
          <w:spacing w:val="1"/>
          <w:sz w:val="24"/>
          <w:szCs w:val="24"/>
          <w:u w:val="single" w:color="auto"/>
        </w:rPr>
        <w:t xml:space="preserve"> 按发包人指定的所</w:t>
      </w:r>
      <w:r>
        <w:rPr>
          <w:sz w:val="24"/>
          <w:szCs w:val="24"/>
          <w:u w:val="single" w:color="auto"/>
        </w:rPr>
        <w:t>在省区内已建工</w:t>
      </w:r>
      <w:r>
        <w:rPr>
          <w:sz w:val="24"/>
          <w:szCs w:val="24"/>
        </w:rPr>
        <w:t xml:space="preserve"> </w:t>
      </w:r>
      <w:r>
        <w:rPr>
          <w:spacing w:val="-1"/>
          <w:sz w:val="24"/>
          <w:szCs w:val="24"/>
          <w:u w:val="single" w:color="auto"/>
        </w:rPr>
        <w:t xml:space="preserve">程的验收标准和规范     </w:t>
      </w:r>
      <w:r>
        <w:rPr>
          <w:spacing w:val="-1"/>
          <w:sz w:val="24"/>
          <w:szCs w:val="24"/>
        </w:rPr>
        <w:t>；</w:t>
      </w:r>
    </w:p>
    <w:p w14:paraId="3C539B5D">
      <w:pPr>
        <w:pStyle w:val="3"/>
        <w:spacing w:before="182" w:line="219" w:lineRule="auto"/>
        <w:ind w:left="484"/>
        <w:rPr>
          <w:sz w:val="24"/>
          <w:szCs w:val="24"/>
        </w:rPr>
      </w:pPr>
      <w:r>
        <w:rPr>
          <w:spacing w:val="-1"/>
          <w:sz w:val="24"/>
          <w:szCs w:val="24"/>
        </w:rPr>
        <w:t>发包人提供国外标准、规范的份数：</w:t>
      </w:r>
      <w:r>
        <w:rPr>
          <w:spacing w:val="-1"/>
          <w:sz w:val="24"/>
          <w:szCs w:val="24"/>
          <w:u w:val="single" w:color="auto"/>
        </w:rPr>
        <w:t xml:space="preserve"> 无     </w:t>
      </w:r>
      <w:r>
        <w:rPr>
          <w:spacing w:val="-1"/>
          <w:sz w:val="24"/>
          <w:szCs w:val="24"/>
        </w:rPr>
        <w:t>；</w:t>
      </w:r>
    </w:p>
    <w:p w14:paraId="1468CFFB">
      <w:pPr>
        <w:pStyle w:val="3"/>
        <w:spacing w:before="184" w:line="219" w:lineRule="auto"/>
        <w:ind w:left="484"/>
        <w:rPr>
          <w:sz w:val="24"/>
          <w:szCs w:val="24"/>
        </w:rPr>
      </w:pPr>
      <w:r>
        <w:rPr>
          <w:spacing w:val="-1"/>
          <w:sz w:val="24"/>
          <w:szCs w:val="24"/>
        </w:rPr>
        <w:t>发包人提供国外标准、规范的名称：</w:t>
      </w:r>
      <w:r>
        <w:rPr>
          <w:spacing w:val="-1"/>
          <w:sz w:val="24"/>
          <w:szCs w:val="24"/>
          <w:u w:val="single" w:color="auto"/>
        </w:rPr>
        <w:t xml:space="preserve"> 无     </w:t>
      </w:r>
      <w:r>
        <w:rPr>
          <w:spacing w:val="-1"/>
          <w:sz w:val="24"/>
          <w:szCs w:val="24"/>
        </w:rPr>
        <w:t>。</w:t>
      </w:r>
    </w:p>
    <w:p w14:paraId="41E432D3">
      <w:pPr>
        <w:pStyle w:val="3"/>
        <w:spacing w:before="183" w:line="220" w:lineRule="auto"/>
        <w:ind w:right="39"/>
        <w:jc w:val="right"/>
        <w:rPr>
          <w:sz w:val="24"/>
          <w:szCs w:val="24"/>
        </w:rPr>
      </w:pPr>
      <w:r>
        <w:rPr>
          <w:spacing w:val="-1"/>
          <w:sz w:val="24"/>
          <w:szCs w:val="24"/>
        </w:rPr>
        <w:t>1.4.3</w:t>
      </w:r>
      <w:r>
        <w:rPr>
          <w:spacing w:val="-47"/>
          <w:sz w:val="24"/>
          <w:szCs w:val="24"/>
        </w:rPr>
        <w:t xml:space="preserve"> </w:t>
      </w:r>
      <w:r>
        <w:rPr>
          <w:spacing w:val="-1"/>
          <w:sz w:val="24"/>
          <w:szCs w:val="24"/>
        </w:rPr>
        <w:t>发包人对工程的技术标准和功能要求的特殊要求：</w:t>
      </w:r>
      <w:r>
        <w:rPr>
          <w:spacing w:val="-1"/>
          <w:sz w:val="24"/>
          <w:szCs w:val="24"/>
          <w:u w:val="single" w:color="auto"/>
        </w:rPr>
        <w:t xml:space="preserve">按合同约定执行  </w:t>
      </w:r>
      <w:r>
        <w:rPr>
          <w:spacing w:val="-2"/>
          <w:sz w:val="24"/>
          <w:szCs w:val="24"/>
          <w:u w:val="single" w:color="auto"/>
        </w:rPr>
        <w:t xml:space="preserve">  </w:t>
      </w:r>
      <w:r>
        <w:rPr>
          <w:spacing w:val="-2"/>
          <w:sz w:val="24"/>
          <w:szCs w:val="24"/>
        </w:rPr>
        <w:t>。</w:t>
      </w:r>
    </w:p>
    <w:p w14:paraId="551D1DAD">
      <w:pPr>
        <w:pStyle w:val="3"/>
        <w:spacing w:before="182" w:line="220" w:lineRule="auto"/>
        <w:ind w:left="498"/>
        <w:rPr>
          <w:sz w:val="24"/>
          <w:szCs w:val="24"/>
        </w:rPr>
      </w:pPr>
      <w:r>
        <w:rPr>
          <w:spacing w:val="-3"/>
          <w:sz w:val="24"/>
          <w:szCs w:val="24"/>
        </w:rPr>
        <w:t>1.5 合同文件的优先顺序</w:t>
      </w:r>
    </w:p>
    <w:p w14:paraId="3243D8DB">
      <w:pPr>
        <w:pStyle w:val="3"/>
        <w:spacing w:before="181" w:line="360" w:lineRule="auto"/>
        <w:ind w:firstLine="481"/>
        <w:rPr>
          <w:sz w:val="24"/>
          <w:szCs w:val="24"/>
        </w:rPr>
      </w:pPr>
      <w:r>
        <w:rPr>
          <w:spacing w:val="-3"/>
          <w:sz w:val="24"/>
          <w:szCs w:val="24"/>
        </w:rPr>
        <w:t>合同文件组成及优先顺序为：</w:t>
      </w:r>
      <w:r>
        <w:rPr>
          <w:spacing w:val="-65"/>
          <w:sz w:val="24"/>
          <w:szCs w:val="24"/>
          <w:u w:val="single" w:color="auto"/>
        </w:rPr>
        <w:t xml:space="preserve"> </w:t>
      </w:r>
      <w:r>
        <w:rPr>
          <w:spacing w:val="-3"/>
          <w:sz w:val="24"/>
          <w:szCs w:val="24"/>
          <w:u w:val="single" w:color="auto"/>
        </w:rPr>
        <w:t>(1)合同协议书；</w:t>
      </w:r>
      <w:r>
        <w:rPr>
          <w:spacing w:val="-66"/>
          <w:sz w:val="24"/>
          <w:szCs w:val="24"/>
          <w:u w:val="single" w:color="auto"/>
        </w:rPr>
        <w:t xml:space="preserve"> </w:t>
      </w:r>
      <w:r>
        <w:rPr>
          <w:spacing w:val="-3"/>
          <w:sz w:val="24"/>
          <w:szCs w:val="24"/>
          <w:u w:val="single" w:color="auto"/>
        </w:rPr>
        <w:t>(2)中标通知书；</w:t>
      </w:r>
      <w:r>
        <w:rPr>
          <w:spacing w:val="-64"/>
          <w:sz w:val="24"/>
          <w:szCs w:val="24"/>
          <w:u w:val="single" w:color="auto"/>
        </w:rPr>
        <w:t xml:space="preserve"> </w:t>
      </w:r>
      <w:r>
        <w:rPr>
          <w:spacing w:val="-3"/>
          <w:sz w:val="24"/>
          <w:szCs w:val="24"/>
          <w:u w:val="single" w:color="auto"/>
        </w:rPr>
        <w:t>(3)合同专用条</w:t>
      </w:r>
      <w:r>
        <w:rPr>
          <w:sz w:val="24"/>
          <w:szCs w:val="24"/>
        </w:rPr>
        <w:t xml:space="preserve"> </w:t>
      </w:r>
      <w:r>
        <w:rPr>
          <w:spacing w:val="-1"/>
          <w:sz w:val="24"/>
          <w:szCs w:val="24"/>
          <w:u w:val="single" w:color="auto"/>
        </w:rPr>
        <w:t>款（含数据表和磋商文件补充答疑书中与此有关的</w:t>
      </w:r>
      <w:r>
        <w:rPr>
          <w:spacing w:val="-2"/>
          <w:sz w:val="24"/>
          <w:szCs w:val="24"/>
          <w:u w:val="single" w:color="auto"/>
        </w:rPr>
        <w:t>部分</w:t>
      </w:r>
      <w:r>
        <w:rPr>
          <w:spacing w:val="-9"/>
          <w:sz w:val="24"/>
          <w:szCs w:val="24"/>
          <w:u w:val="single" w:color="auto"/>
        </w:rPr>
        <w:t>）；</w:t>
      </w:r>
      <w:r>
        <w:rPr>
          <w:spacing w:val="-67"/>
          <w:sz w:val="24"/>
          <w:szCs w:val="24"/>
          <w:u w:val="single" w:color="auto"/>
        </w:rPr>
        <w:t xml:space="preserve"> </w:t>
      </w:r>
      <w:r>
        <w:rPr>
          <w:spacing w:val="-2"/>
          <w:sz w:val="24"/>
          <w:szCs w:val="24"/>
          <w:u w:val="single" w:color="auto"/>
        </w:rPr>
        <w:t>(4)合同通用条款</w:t>
      </w:r>
      <w:r>
        <w:rPr>
          <w:spacing w:val="-9"/>
          <w:sz w:val="24"/>
          <w:szCs w:val="24"/>
          <w:u w:val="single" w:color="auto"/>
        </w:rPr>
        <w:t>；（</w:t>
      </w:r>
      <w:r>
        <w:rPr>
          <w:spacing w:val="-2"/>
          <w:sz w:val="24"/>
          <w:szCs w:val="24"/>
          <w:u w:val="single" w:color="auto"/>
        </w:rPr>
        <w:t>5）</w:t>
      </w:r>
      <w:r>
        <w:rPr>
          <w:sz w:val="24"/>
          <w:szCs w:val="24"/>
        </w:rPr>
        <w:t xml:space="preserve"> </w:t>
      </w:r>
      <w:r>
        <w:rPr>
          <w:sz w:val="24"/>
          <w:szCs w:val="24"/>
          <w:u w:val="single" w:color="auto"/>
        </w:rPr>
        <w:t>磋商文件及其答疑附件；</w:t>
      </w:r>
      <w:r>
        <w:rPr>
          <w:spacing w:val="-66"/>
          <w:sz w:val="24"/>
          <w:szCs w:val="24"/>
          <w:u w:val="single" w:color="auto"/>
        </w:rPr>
        <w:t xml:space="preserve"> </w:t>
      </w:r>
      <w:r>
        <w:rPr>
          <w:sz w:val="24"/>
          <w:szCs w:val="24"/>
          <w:u w:val="single" w:color="auto"/>
        </w:rPr>
        <w:t>(6)投标书及其附件（含承包人在评标期间递</w:t>
      </w:r>
      <w:r>
        <w:rPr>
          <w:spacing w:val="-1"/>
          <w:sz w:val="24"/>
          <w:szCs w:val="24"/>
          <w:u w:val="single" w:color="auto"/>
        </w:rPr>
        <w:t>交和确认并经</w:t>
      </w:r>
      <w:r>
        <w:rPr>
          <w:sz w:val="24"/>
          <w:szCs w:val="24"/>
        </w:rPr>
        <w:t xml:space="preserve"> </w:t>
      </w:r>
      <w:r>
        <w:rPr>
          <w:spacing w:val="-5"/>
          <w:sz w:val="24"/>
          <w:szCs w:val="24"/>
          <w:u w:val="single" w:color="auto"/>
        </w:rPr>
        <w:t>业主同意的对有关问题的补充资料和澄清文件等）(7)标准、规范及有关技术文件（含</w:t>
      </w:r>
      <w:r>
        <w:rPr>
          <w:spacing w:val="5"/>
          <w:sz w:val="24"/>
          <w:szCs w:val="24"/>
        </w:rPr>
        <w:t xml:space="preserve"> </w:t>
      </w:r>
      <w:r>
        <w:rPr>
          <w:sz w:val="24"/>
          <w:szCs w:val="24"/>
          <w:u w:val="single" w:color="auto"/>
        </w:rPr>
        <w:t>磋商文件补充答疑书中与此有关的部分</w:t>
      </w:r>
      <w:r>
        <w:rPr>
          <w:spacing w:val="2"/>
          <w:sz w:val="24"/>
          <w:szCs w:val="24"/>
          <w:u w:val="single" w:color="auto"/>
        </w:rPr>
        <w:t>）；</w:t>
      </w:r>
      <w:r>
        <w:rPr>
          <w:spacing w:val="-68"/>
          <w:sz w:val="24"/>
          <w:szCs w:val="24"/>
          <w:u w:val="single" w:color="auto"/>
        </w:rPr>
        <w:t xml:space="preserve"> </w:t>
      </w:r>
      <w:r>
        <w:rPr>
          <w:sz w:val="24"/>
          <w:szCs w:val="24"/>
          <w:u w:val="single" w:color="auto"/>
        </w:rPr>
        <w:t>(8)图纸（含磋商文件补充</w:t>
      </w:r>
      <w:r>
        <w:rPr>
          <w:spacing w:val="-1"/>
          <w:sz w:val="24"/>
          <w:szCs w:val="24"/>
          <w:u w:val="single" w:color="auto"/>
        </w:rPr>
        <w:t>答疑书中与此</w:t>
      </w:r>
      <w:r>
        <w:rPr>
          <w:sz w:val="24"/>
          <w:szCs w:val="24"/>
        </w:rPr>
        <w:t xml:space="preserve"> </w:t>
      </w:r>
      <w:r>
        <w:rPr>
          <w:spacing w:val="-4"/>
          <w:sz w:val="24"/>
          <w:szCs w:val="24"/>
          <w:u w:val="single" w:color="auto"/>
        </w:rPr>
        <w:t>有关的部分</w:t>
      </w:r>
      <w:r>
        <w:rPr>
          <w:spacing w:val="8"/>
          <w:sz w:val="24"/>
          <w:szCs w:val="24"/>
          <w:u w:val="single" w:color="auto"/>
        </w:rPr>
        <w:t>）；</w:t>
      </w:r>
      <w:r>
        <w:rPr>
          <w:spacing w:val="-69"/>
          <w:sz w:val="24"/>
          <w:szCs w:val="24"/>
          <w:u w:val="single" w:color="auto"/>
        </w:rPr>
        <w:t xml:space="preserve"> </w:t>
      </w:r>
      <w:r>
        <w:rPr>
          <w:spacing w:val="-4"/>
          <w:sz w:val="24"/>
          <w:szCs w:val="24"/>
          <w:u w:val="single" w:color="auto"/>
        </w:rPr>
        <w:t>(9)工程量清单；</w:t>
      </w:r>
      <w:r>
        <w:rPr>
          <w:spacing w:val="-68"/>
          <w:sz w:val="24"/>
          <w:szCs w:val="24"/>
          <w:u w:val="single" w:color="auto"/>
        </w:rPr>
        <w:t xml:space="preserve"> </w:t>
      </w:r>
      <w:r>
        <w:rPr>
          <w:spacing w:val="-4"/>
          <w:sz w:val="24"/>
          <w:szCs w:val="24"/>
          <w:u w:val="single" w:color="auto"/>
        </w:rPr>
        <w:t>(10)工程报价书。</w:t>
      </w:r>
    </w:p>
    <w:p w14:paraId="1E7C8148">
      <w:pPr>
        <w:pStyle w:val="3"/>
        <w:spacing w:before="6" w:line="359" w:lineRule="auto"/>
        <w:ind w:right="39" w:firstLine="480"/>
        <w:jc w:val="both"/>
        <w:rPr>
          <w:sz w:val="24"/>
          <w:szCs w:val="24"/>
        </w:rPr>
      </w:pPr>
      <w:r>
        <w:rPr>
          <w:spacing w:val="-2"/>
          <w:sz w:val="24"/>
          <w:szCs w:val="24"/>
          <w:u w:val="single" w:color="auto"/>
        </w:rPr>
        <w:t>双方有关工程的洽谈、变更等书面协议或文件均视为本合同的组成部分。图纸与</w:t>
      </w:r>
      <w:r>
        <w:rPr>
          <w:sz w:val="24"/>
          <w:szCs w:val="24"/>
        </w:rPr>
        <w:t xml:space="preserve"> </w:t>
      </w:r>
      <w:r>
        <w:rPr>
          <w:spacing w:val="-2"/>
          <w:sz w:val="24"/>
          <w:szCs w:val="24"/>
          <w:u w:val="single" w:color="auto"/>
        </w:rPr>
        <w:t>技术标准和要求之间有矛盾或者不一致的，以其中要求较严格的标准为准。合同双方</w:t>
      </w:r>
      <w:r>
        <w:rPr>
          <w:spacing w:val="4"/>
          <w:sz w:val="24"/>
          <w:szCs w:val="24"/>
        </w:rPr>
        <w:t xml:space="preserve"> </w:t>
      </w:r>
      <w:r>
        <w:rPr>
          <w:spacing w:val="-2"/>
          <w:sz w:val="24"/>
          <w:szCs w:val="24"/>
          <w:u w:val="single" w:color="auto"/>
        </w:rPr>
        <w:t>在合同履行过程中签订的补充协议亦构成合同文件的组成部分，其解释顺序视其内容</w:t>
      </w:r>
      <w:r>
        <w:rPr>
          <w:spacing w:val="4"/>
          <w:sz w:val="24"/>
          <w:szCs w:val="24"/>
        </w:rPr>
        <w:t xml:space="preserve"> </w:t>
      </w:r>
      <w:r>
        <w:rPr>
          <w:spacing w:val="-1"/>
          <w:sz w:val="24"/>
          <w:szCs w:val="24"/>
          <w:u w:val="single" w:color="auto"/>
        </w:rPr>
        <w:t>与其它合同文件的相互关系而定</w:t>
      </w:r>
      <w:r>
        <w:rPr>
          <w:spacing w:val="38"/>
          <w:sz w:val="24"/>
          <w:szCs w:val="24"/>
          <w:u w:val="single" w:color="auto"/>
        </w:rPr>
        <w:t xml:space="preserve"> </w:t>
      </w:r>
      <w:r>
        <w:rPr>
          <w:spacing w:val="-1"/>
          <w:sz w:val="24"/>
          <w:szCs w:val="24"/>
          <w:u w:val="single" w:color="auto"/>
        </w:rPr>
        <w:t>。</w:t>
      </w:r>
    </w:p>
    <w:p w14:paraId="10F5A303">
      <w:pPr>
        <w:pStyle w:val="3"/>
        <w:spacing w:line="220" w:lineRule="auto"/>
        <w:ind w:left="498"/>
        <w:rPr>
          <w:sz w:val="24"/>
          <w:szCs w:val="24"/>
        </w:rPr>
      </w:pPr>
      <w:r>
        <w:rPr>
          <w:spacing w:val="-6"/>
          <w:sz w:val="24"/>
          <w:szCs w:val="24"/>
        </w:rPr>
        <w:t>1.6</w:t>
      </w:r>
      <w:r>
        <w:rPr>
          <w:spacing w:val="37"/>
          <w:sz w:val="24"/>
          <w:szCs w:val="24"/>
        </w:rPr>
        <w:t xml:space="preserve"> </w:t>
      </w:r>
      <w:r>
        <w:rPr>
          <w:spacing w:val="-6"/>
          <w:sz w:val="24"/>
          <w:szCs w:val="24"/>
        </w:rPr>
        <w:t>图纸和承包人文件</w:t>
      </w:r>
    </w:p>
    <w:p w14:paraId="03E9664E">
      <w:pPr>
        <w:pStyle w:val="3"/>
        <w:spacing w:before="182" w:line="219" w:lineRule="auto"/>
        <w:ind w:left="498"/>
        <w:rPr>
          <w:sz w:val="24"/>
          <w:szCs w:val="24"/>
        </w:rPr>
      </w:pPr>
      <w:r>
        <w:rPr>
          <w:spacing w:val="-6"/>
          <w:sz w:val="24"/>
          <w:szCs w:val="24"/>
        </w:rPr>
        <w:t>1.6.1</w:t>
      </w:r>
      <w:r>
        <w:rPr>
          <w:spacing w:val="32"/>
          <w:sz w:val="24"/>
          <w:szCs w:val="24"/>
        </w:rPr>
        <w:t xml:space="preserve"> </w:t>
      </w:r>
      <w:r>
        <w:rPr>
          <w:spacing w:val="-6"/>
          <w:sz w:val="24"/>
          <w:szCs w:val="24"/>
        </w:rPr>
        <w:t>图纸的提供</w:t>
      </w:r>
    </w:p>
    <w:p w14:paraId="1721FE13">
      <w:pPr>
        <w:pStyle w:val="3"/>
        <w:spacing w:before="183" w:line="219" w:lineRule="auto"/>
        <w:ind w:right="39"/>
        <w:jc w:val="right"/>
        <w:rPr>
          <w:sz w:val="24"/>
          <w:szCs w:val="24"/>
        </w:rPr>
      </w:pPr>
      <w:r>
        <w:rPr>
          <w:spacing w:val="1"/>
          <w:sz w:val="24"/>
          <w:szCs w:val="24"/>
        </w:rPr>
        <w:t>发包人向承包人提供图纸的期限：</w:t>
      </w:r>
      <w:r>
        <w:rPr>
          <w:spacing w:val="1"/>
          <w:sz w:val="24"/>
          <w:szCs w:val="24"/>
          <w:u w:val="single" w:color="auto"/>
        </w:rPr>
        <w:t>工程开工前     日向承包人提供本工程加盖</w:t>
      </w:r>
    </w:p>
    <w:p w14:paraId="059E5A67">
      <w:pPr>
        <w:spacing w:line="219" w:lineRule="auto"/>
        <w:rPr>
          <w:sz w:val="24"/>
          <w:szCs w:val="24"/>
        </w:rPr>
        <w:sectPr>
          <w:footerReference r:id="rId56" w:type="default"/>
          <w:pgSz w:w="11906" w:h="16839"/>
          <w:pgMar w:top="1431" w:right="1515" w:bottom="1435" w:left="1539" w:header="0" w:footer="1269" w:gutter="0"/>
          <w:pgNumType w:fmt="decimal"/>
          <w:cols w:space="720" w:num="1"/>
        </w:sectPr>
      </w:pPr>
    </w:p>
    <w:p w14:paraId="123A2611">
      <w:pPr>
        <w:pStyle w:val="3"/>
        <w:spacing w:before="101" w:line="219" w:lineRule="auto"/>
        <w:ind w:left="1"/>
        <w:rPr>
          <w:sz w:val="24"/>
          <w:szCs w:val="24"/>
        </w:rPr>
      </w:pPr>
      <w:r>
        <w:rPr>
          <w:spacing w:val="-2"/>
          <w:sz w:val="24"/>
          <w:szCs w:val="24"/>
          <w:u w:val="single" w:color="auto"/>
        </w:rPr>
        <w:t>有效印章的全套图纸</w:t>
      </w:r>
      <w:r>
        <w:rPr>
          <w:spacing w:val="-2"/>
          <w:sz w:val="24"/>
          <w:szCs w:val="24"/>
        </w:rPr>
        <w:t>；</w:t>
      </w:r>
    </w:p>
    <w:p w14:paraId="69FB598C">
      <w:pPr>
        <w:pStyle w:val="3"/>
        <w:spacing w:before="183" w:line="219" w:lineRule="auto"/>
        <w:ind w:left="484"/>
        <w:rPr>
          <w:sz w:val="24"/>
          <w:szCs w:val="24"/>
        </w:rPr>
      </w:pPr>
      <w:r>
        <w:rPr>
          <w:spacing w:val="-2"/>
          <w:sz w:val="24"/>
          <w:szCs w:val="24"/>
        </w:rPr>
        <w:t>发包人向承包人提供图纸的数量：</w:t>
      </w:r>
      <w:r>
        <w:rPr>
          <w:spacing w:val="-2"/>
          <w:sz w:val="24"/>
          <w:szCs w:val="24"/>
          <w:u w:val="single" w:color="auto"/>
        </w:rPr>
        <w:t>3</w:t>
      </w:r>
      <w:r>
        <w:rPr>
          <w:spacing w:val="-39"/>
          <w:sz w:val="24"/>
          <w:szCs w:val="24"/>
          <w:u w:val="single" w:color="auto"/>
        </w:rPr>
        <w:t xml:space="preserve"> </w:t>
      </w:r>
      <w:r>
        <w:rPr>
          <w:spacing w:val="-2"/>
          <w:sz w:val="24"/>
          <w:szCs w:val="24"/>
          <w:u w:val="single" w:color="auto"/>
        </w:rPr>
        <w:t>套</w:t>
      </w:r>
      <w:r>
        <w:rPr>
          <w:spacing w:val="-2"/>
          <w:sz w:val="24"/>
          <w:szCs w:val="24"/>
        </w:rPr>
        <w:t>；</w:t>
      </w:r>
    </w:p>
    <w:p w14:paraId="2142F310">
      <w:pPr>
        <w:pStyle w:val="3"/>
        <w:spacing w:before="183" w:line="219" w:lineRule="auto"/>
        <w:ind w:left="484"/>
        <w:rPr>
          <w:sz w:val="24"/>
          <w:szCs w:val="24"/>
        </w:rPr>
      </w:pPr>
      <w:r>
        <w:rPr>
          <w:spacing w:val="-1"/>
          <w:sz w:val="24"/>
          <w:szCs w:val="24"/>
        </w:rPr>
        <w:t>发包人向承包人提供图纸的内容：</w:t>
      </w:r>
      <w:r>
        <w:rPr>
          <w:spacing w:val="-1"/>
          <w:sz w:val="24"/>
          <w:szCs w:val="24"/>
          <w:u w:val="single" w:color="auto"/>
        </w:rPr>
        <w:t xml:space="preserve">             </w:t>
      </w:r>
      <w:r>
        <w:rPr>
          <w:spacing w:val="-1"/>
          <w:sz w:val="24"/>
          <w:szCs w:val="24"/>
        </w:rPr>
        <w:t>。</w:t>
      </w:r>
    </w:p>
    <w:p w14:paraId="769ECBFB">
      <w:pPr>
        <w:pStyle w:val="3"/>
        <w:spacing w:before="182" w:line="220" w:lineRule="auto"/>
        <w:ind w:left="498"/>
        <w:rPr>
          <w:sz w:val="24"/>
          <w:szCs w:val="24"/>
        </w:rPr>
      </w:pPr>
      <w:r>
        <w:rPr>
          <w:spacing w:val="-3"/>
          <w:sz w:val="24"/>
          <w:szCs w:val="24"/>
        </w:rPr>
        <w:t>1.6.4 承包人文件</w:t>
      </w:r>
    </w:p>
    <w:p w14:paraId="467EE9A3">
      <w:pPr>
        <w:pStyle w:val="3"/>
        <w:spacing w:before="182" w:line="360" w:lineRule="auto"/>
        <w:ind w:right="80" w:firstLine="492"/>
        <w:rPr>
          <w:sz w:val="24"/>
          <w:szCs w:val="24"/>
        </w:rPr>
      </w:pPr>
      <w:r>
        <w:rPr>
          <w:spacing w:val="-2"/>
          <w:sz w:val="24"/>
          <w:szCs w:val="24"/>
        </w:rPr>
        <w:t>需要由承包人提供的文件，包括：</w:t>
      </w:r>
      <w:r>
        <w:rPr>
          <w:spacing w:val="-2"/>
          <w:sz w:val="24"/>
          <w:szCs w:val="24"/>
          <w:u w:val="single" w:color="auto"/>
        </w:rPr>
        <w:t>开工报告，施工组</w:t>
      </w:r>
      <w:r>
        <w:rPr>
          <w:spacing w:val="-3"/>
          <w:sz w:val="24"/>
          <w:szCs w:val="24"/>
          <w:u w:val="single" w:color="auto"/>
        </w:rPr>
        <w:t>织设计，专项施工方案，进</w:t>
      </w:r>
      <w:r>
        <w:rPr>
          <w:sz w:val="24"/>
          <w:szCs w:val="24"/>
        </w:rPr>
        <w:t xml:space="preserve"> </w:t>
      </w:r>
      <w:r>
        <w:rPr>
          <w:sz w:val="24"/>
          <w:szCs w:val="24"/>
          <w:u w:val="single" w:color="auto"/>
        </w:rPr>
        <w:t>度报表及有关现场资料、经济签证、设计变更、竣工验</w:t>
      </w:r>
      <w:r>
        <w:rPr>
          <w:spacing w:val="-1"/>
          <w:sz w:val="24"/>
          <w:szCs w:val="24"/>
          <w:u w:val="single" w:color="auto"/>
        </w:rPr>
        <w:t>收图纸、工程量清单</w:t>
      </w:r>
      <w:r>
        <w:rPr>
          <w:spacing w:val="33"/>
          <w:sz w:val="24"/>
          <w:szCs w:val="24"/>
          <w:u w:val="single" w:color="auto"/>
        </w:rPr>
        <w:t xml:space="preserve"> </w:t>
      </w:r>
      <w:r>
        <w:rPr>
          <w:spacing w:val="-1"/>
          <w:sz w:val="24"/>
          <w:szCs w:val="24"/>
          <w:u w:val="single" w:color="auto"/>
        </w:rPr>
        <w:t>。</w:t>
      </w:r>
    </w:p>
    <w:p w14:paraId="76E09423">
      <w:pPr>
        <w:pStyle w:val="3"/>
        <w:spacing w:line="219" w:lineRule="auto"/>
        <w:ind w:left="480"/>
        <w:rPr>
          <w:sz w:val="24"/>
          <w:szCs w:val="24"/>
        </w:rPr>
      </w:pPr>
      <w:r>
        <w:rPr>
          <w:sz w:val="24"/>
          <w:szCs w:val="24"/>
        </w:rPr>
        <w:t>承包人提供的文件的期限为:</w:t>
      </w:r>
      <w:r>
        <w:rPr>
          <w:sz w:val="24"/>
          <w:szCs w:val="24"/>
          <w:u w:val="single" w:color="auto"/>
        </w:rPr>
        <w:t xml:space="preserve">      </w:t>
      </w:r>
      <w:r>
        <w:rPr>
          <w:spacing w:val="-1"/>
          <w:sz w:val="24"/>
          <w:szCs w:val="24"/>
          <w:u w:val="single" w:color="auto"/>
        </w:rPr>
        <w:t xml:space="preserve">          </w:t>
      </w:r>
      <w:r>
        <w:rPr>
          <w:spacing w:val="-1"/>
          <w:sz w:val="24"/>
          <w:szCs w:val="24"/>
        </w:rPr>
        <w:t>；</w:t>
      </w:r>
    </w:p>
    <w:p w14:paraId="3E6E466A">
      <w:pPr>
        <w:pStyle w:val="3"/>
        <w:spacing w:before="183" w:line="219" w:lineRule="auto"/>
        <w:ind w:left="480"/>
        <w:rPr>
          <w:sz w:val="24"/>
          <w:szCs w:val="24"/>
        </w:rPr>
      </w:pPr>
      <w:r>
        <w:rPr>
          <w:spacing w:val="-1"/>
          <w:sz w:val="24"/>
          <w:szCs w:val="24"/>
        </w:rPr>
        <w:t>承包人提供的文件的数量为</w:t>
      </w:r>
      <w:r>
        <w:rPr>
          <w:sz w:val="24"/>
          <w:szCs w:val="24"/>
        </w:rPr>
        <w:t>：</w:t>
      </w:r>
      <w:r>
        <w:rPr>
          <w:sz w:val="24"/>
          <w:szCs w:val="24"/>
          <w:u w:val="single" w:color="auto"/>
        </w:rPr>
        <w:t xml:space="preserve">                 </w:t>
      </w:r>
      <w:r>
        <w:rPr>
          <w:sz w:val="24"/>
          <w:szCs w:val="24"/>
        </w:rPr>
        <w:t>；</w:t>
      </w:r>
    </w:p>
    <w:p w14:paraId="052D0D73">
      <w:pPr>
        <w:pStyle w:val="3"/>
        <w:spacing w:before="184" w:line="219" w:lineRule="auto"/>
        <w:ind w:left="480"/>
        <w:rPr>
          <w:sz w:val="24"/>
          <w:szCs w:val="24"/>
        </w:rPr>
      </w:pPr>
      <w:r>
        <w:rPr>
          <w:spacing w:val="-1"/>
          <w:sz w:val="24"/>
          <w:szCs w:val="24"/>
        </w:rPr>
        <w:t>承包人提供的文件的形式为</w:t>
      </w:r>
      <w:r>
        <w:rPr>
          <w:sz w:val="24"/>
          <w:szCs w:val="24"/>
        </w:rPr>
        <w:t>：</w:t>
      </w:r>
      <w:r>
        <w:rPr>
          <w:sz w:val="24"/>
          <w:szCs w:val="24"/>
          <w:u w:val="single" w:color="auto"/>
        </w:rPr>
        <w:t xml:space="preserve">                 </w:t>
      </w:r>
      <w:r>
        <w:rPr>
          <w:sz w:val="24"/>
          <w:szCs w:val="24"/>
        </w:rPr>
        <w:t>；</w:t>
      </w:r>
    </w:p>
    <w:p w14:paraId="702CE30C">
      <w:pPr>
        <w:pStyle w:val="3"/>
        <w:spacing w:before="183" w:line="220" w:lineRule="auto"/>
        <w:ind w:left="484"/>
        <w:rPr>
          <w:sz w:val="24"/>
          <w:szCs w:val="24"/>
        </w:rPr>
      </w:pPr>
      <w:r>
        <w:rPr>
          <w:spacing w:val="-2"/>
          <w:sz w:val="24"/>
          <w:szCs w:val="24"/>
        </w:rPr>
        <w:t>发包人审批承包人文件的期限</w:t>
      </w:r>
      <w:r>
        <w:rPr>
          <w:spacing w:val="5"/>
          <w:sz w:val="24"/>
          <w:szCs w:val="24"/>
        </w:rPr>
        <w:t>：</w:t>
      </w:r>
      <w:r>
        <w:rPr>
          <w:sz w:val="24"/>
          <w:szCs w:val="24"/>
          <w:u w:val="single" w:color="auto"/>
        </w:rPr>
        <w:t xml:space="preserve">               </w:t>
      </w:r>
      <w:r>
        <w:rPr>
          <w:spacing w:val="5"/>
          <w:sz w:val="24"/>
          <w:szCs w:val="24"/>
        </w:rPr>
        <w:t>；</w:t>
      </w:r>
    </w:p>
    <w:p w14:paraId="3ACFBB6E">
      <w:pPr>
        <w:pStyle w:val="3"/>
        <w:spacing w:before="181" w:line="221" w:lineRule="auto"/>
        <w:ind w:left="498"/>
        <w:rPr>
          <w:sz w:val="24"/>
          <w:szCs w:val="24"/>
        </w:rPr>
      </w:pPr>
      <w:r>
        <w:rPr>
          <w:spacing w:val="-3"/>
          <w:sz w:val="24"/>
          <w:szCs w:val="24"/>
        </w:rPr>
        <w:t>1.6.5 现场图纸准备</w:t>
      </w:r>
    </w:p>
    <w:p w14:paraId="44F3A7AA">
      <w:pPr>
        <w:pStyle w:val="3"/>
        <w:spacing w:before="181" w:line="220" w:lineRule="auto"/>
        <w:ind w:left="484"/>
        <w:rPr>
          <w:sz w:val="24"/>
          <w:szCs w:val="24"/>
        </w:rPr>
      </w:pPr>
      <w:r>
        <w:rPr>
          <w:sz w:val="24"/>
          <w:szCs w:val="24"/>
        </w:rPr>
        <w:t>关于现场图纸准备的约定：</w:t>
      </w:r>
      <w:r>
        <w:rPr>
          <w:sz w:val="24"/>
          <w:szCs w:val="24"/>
          <w:u w:val="single" w:color="auto"/>
        </w:rPr>
        <w:t>施工现场保存两套完整的施工图。</w:t>
      </w:r>
    </w:p>
    <w:p w14:paraId="7785CB2B">
      <w:pPr>
        <w:pStyle w:val="3"/>
        <w:spacing w:before="183" w:line="222" w:lineRule="auto"/>
        <w:ind w:left="498"/>
        <w:rPr>
          <w:sz w:val="24"/>
          <w:szCs w:val="24"/>
        </w:rPr>
      </w:pPr>
      <w:r>
        <w:rPr>
          <w:spacing w:val="-8"/>
          <w:sz w:val="24"/>
          <w:szCs w:val="24"/>
        </w:rPr>
        <w:t>1.7</w:t>
      </w:r>
      <w:r>
        <w:rPr>
          <w:spacing w:val="11"/>
          <w:sz w:val="24"/>
          <w:szCs w:val="24"/>
        </w:rPr>
        <w:t xml:space="preserve"> </w:t>
      </w:r>
      <w:r>
        <w:rPr>
          <w:spacing w:val="-8"/>
          <w:sz w:val="24"/>
          <w:szCs w:val="24"/>
        </w:rPr>
        <w:t>联络</w:t>
      </w:r>
    </w:p>
    <w:p w14:paraId="58436663">
      <w:pPr>
        <w:pStyle w:val="3"/>
        <w:spacing w:before="178" w:line="290" w:lineRule="auto"/>
        <w:ind w:left="3" w:firstLine="494"/>
        <w:rPr>
          <w:sz w:val="24"/>
          <w:szCs w:val="24"/>
        </w:rPr>
      </w:pPr>
      <w:r>
        <w:rPr>
          <w:spacing w:val="-5"/>
          <w:sz w:val="24"/>
          <w:szCs w:val="24"/>
        </w:rPr>
        <w:t>1.7.1</w:t>
      </w:r>
      <w:r>
        <w:rPr>
          <w:spacing w:val="-47"/>
          <w:sz w:val="24"/>
          <w:szCs w:val="24"/>
        </w:rPr>
        <w:t xml:space="preserve"> </w:t>
      </w:r>
      <w:r>
        <w:rPr>
          <w:spacing w:val="-5"/>
          <w:sz w:val="24"/>
          <w:szCs w:val="24"/>
        </w:rPr>
        <w:t>发包人和承包人应当在</w:t>
      </w:r>
      <w:r>
        <w:rPr>
          <w:spacing w:val="-5"/>
          <w:sz w:val="24"/>
          <w:szCs w:val="24"/>
          <w:u w:val="single" w:color="auto"/>
        </w:rPr>
        <w:t xml:space="preserve">    </w:t>
      </w:r>
      <w:r>
        <w:rPr>
          <w:spacing w:val="-105"/>
          <w:sz w:val="24"/>
          <w:szCs w:val="24"/>
        </w:rPr>
        <w:t xml:space="preserve"> </w:t>
      </w:r>
      <w:r>
        <w:rPr>
          <w:spacing w:val="-5"/>
          <w:sz w:val="24"/>
          <w:szCs w:val="24"/>
        </w:rPr>
        <w:t>天内将与合</w:t>
      </w:r>
      <w:r>
        <w:rPr>
          <w:spacing w:val="-6"/>
          <w:sz w:val="24"/>
          <w:szCs w:val="24"/>
        </w:rPr>
        <w:t>同有关的通知、批准、证明、证书、</w:t>
      </w:r>
      <w:r>
        <w:rPr>
          <w:sz w:val="24"/>
          <w:szCs w:val="24"/>
        </w:rPr>
        <w:t xml:space="preserve"> 指示、指令、要求、请求、同意、意见、确定和决</w:t>
      </w:r>
      <w:r>
        <w:rPr>
          <w:spacing w:val="-1"/>
          <w:sz w:val="24"/>
          <w:szCs w:val="24"/>
        </w:rPr>
        <w:t>定等书面函件送达对方当事人。</w:t>
      </w:r>
    </w:p>
    <w:p w14:paraId="3DB3B957">
      <w:pPr>
        <w:pStyle w:val="3"/>
        <w:spacing w:before="183" w:line="220" w:lineRule="auto"/>
        <w:ind w:left="498"/>
        <w:rPr>
          <w:sz w:val="24"/>
          <w:szCs w:val="24"/>
        </w:rPr>
      </w:pPr>
      <w:r>
        <w:rPr>
          <w:spacing w:val="-2"/>
          <w:sz w:val="24"/>
          <w:szCs w:val="24"/>
        </w:rPr>
        <w:t>1.7.2 发包人接收文件的地点</w:t>
      </w:r>
      <w:r>
        <w:rPr>
          <w:spacing w:val="1"/>
          <w:sz w:val="24"/>
          <w:szCs w:val="24"/>
        </w:rPr>
        <w:t>：</w:t>
      </w:r>
      <w:r>
        <w:rPr>
          <w:sz w:val="24"/>
          <w:szCs w:val="24"/>
          <w:u w:val="single" w:color="auto"/>
        </w:rPr>
        <w:t xml:space="preserve">                     </w:t>
      </w:r>
      <w:r>
        <w:rPr>
          <w:spacing w:val="1"/>
          <w:sz w:val="24"/>
          <w:szCs w:val="24"/>
        </w:rPr>
        <w:t>；</w:t>
      </w:r>
    </w:p>
    <w:p w14:paraId="09645999">
      <w:pPr>
        <w:pStyle w:val="3"/>
        <w:spacing w:before="182" w:line="220" w:lineRule="auto"/>
        <w:ind w:left="484"/>
        <w:rPr>
          <w:sz w:val="24"/>
          <w:szCs w:val="24"/>
        </w:rPr>
      </w:pPr>
      <w:r>
        <w:rPr>
          <w:spacing w:val="-2"/>
          <w:sz w:val="24"/>
          <w:szCs w:val="24"/>
        </w:rPr>
        <w:t>发包人指定的接收人为</w:t>
      </w:r>
      <w:r>
        <w:rPr>
          <w:spacing w:val="2"/>
          <w:sz w:val="24"/>
          <w:szCs w:val="24"/>
        </w:rPr>
        <w:t>：</w:t>
      </w:r>
      <w:r>
        <w:rPr>
          <w:spacing w:val="5"/>
          <w:sz w:val="24"/>
          <w:szCs w:val="24"/>
          <w:u w:val="single" w:color="auto"/>
        </w:rPr>
        <w:t xml:space="preserve">                    </w:t>
      </w:r>
      <w:r>
        <w:rPr>
          <w:spacing w:val="4"/>
          <w:sz w:val="24"/>
          <w:szCs w:val="24"/>
          <w:u w:val="single" w:color="auto"/>
        </w:rPr>
        <w:t xml:space="preserve">     </w:t>
      </w:r>
      <w:r>
        <w:rPr>
          <w:spacing w:val="2"/>
          <w:sz w:val="24"/>
          <w:szCs w:val="24"/>
        </w:rPr>
        <w:t>；</w:t>
      </w:r>
    </w:p>
    <w:p w14:paraId="56A889C5">
      <w:pPr>
        <w:pStyle w:val="3"/>
        <w:spacing w:before="182" w:line="220" w:lineRule="auto"/>
        <w:ind w:left="480"/>
        <w:rPr>
          <w:sz w:val="24"/>
          <w:szCs w:val="24"/>
        </w:rPr>
      </w:pPr>
      <w:r>
        <w:rPr>
          <w:spacing w:val="-1"/>
          <w:sz w:val="24"/>
          <w:szCs w:val="24"/>
        </w:rPr>
        <w:t>承包人接收文件的地点：</w:t>
      </w:r>
      <w:r>
        <w:rPr>
          <w:spacing w:val="5"/>
          <w:sz w:val="24"/>
          <w:szCs w:val="24"/>
          <w:u w:val="single" w:color="auto"/>
        </w:rPr>
        <w:t xml:space="preserve">                    </w:t>
      </w:r>
      <w:r>
        <w:rPr>
          <w:spacing w:val="4"/>
          <w:sz w:val="24"/>
          <w:szCs w:val="24"/>
          <w:u w:val="single" w:color="auto"/>
        </w:rPr>
        <w:t xml:space="preserve">     </w:t>
      </w:r>
      <w:r>
        <w:rPr>
          <w:spacing w:val="-1"/>
          <w:sz w:val="24"/>
          <w:szCs w:val="24"/>
        </w:rPr>
        <w:t>；</w:t>
      </w:r>
    </w:p>
    <w:p w14:paraId="38DA36AA">
      <w:pPr>
        <w:pStyle w:val="3"/>
        <w:spacing w:before="182" w:line="220" w:lineRule="auto"/>
        <w:ind w:left="480"/>
        <w:rPr>
          <w:sz w:val="24"/>
          <w:szCs w:val="24"/>
        </w:rPr>
      </w:pPr>
      <w:r>
        <w:rPr>
          <w:sz w:val="24"/>
          <w:szCs w:val="24"/>
        </w:rPr>
        <w:t>承包人指定的接收人为：</w:t>
      </w:r>
      <w:r>
        <w:rPr>
          <w:sz w:val="24"/>
          <w:szCs w:val="24"/>
          <w:u w:val="single" w:color="auto"/>
        </w:rPr>
        <w:t xml:space="preserve">                </w:t>
      </w:r>
      <w:r>
        <w:rPr>
          <w:spacing w:val="-1"/>
          <w:sz w:val="24"/>
          <w:szCs w:val="24"/>
          <w:u w:val="single" w:color="auto"/>
        </w:rPr>
        <w:t xml:space="preserve">          </w:t>
      </w:r>
      <w:r>
        <w:rPr>
          <w:spacing w:val="-1"/>
          <w:sz w:val="24"/>
          <w:szCs w:val="24"/>
        </w:rPr>
        <w:t>。</w:t>
      </w:r>
    </w:p>
    <w:p w14:paraId="39960298">
      <w:pPr>
        <w:pStyle w:val="3"/>
        <w:spacing w:before="182" w:line="220" w:lineRule="auto"/>
        <w:ind w:left="481"/>
        <w:rPr>
          <w:sz w:val="24"/>
          <w:szCs w:val="24"/>
        </w:rPr>
      </w:pPr>
      <w:r>
        <w:rPr>
          <w:spacing w:val="-2"/>
          <w:sz w:val="24"/>
          <w:szCs w:val="24"/>
        </w:rPr>
        <w:t>监理人接收文件的地点</w:t>
      </w:r>
      <w:r>
        <w:rPr>
          <w:spacing w:val="4"/>
          <w:sz w:val="24"/>
          <w:szCs w:val="24"/>
        </w:rPr>
        <w:t>：</w:t>
      </w:r>
      <w:r>
        <w:rPr>
          <w:sz w:val="24"/>
          <w:szCs w:val="24"/>
          <w:u w:val="single" w:color="auto"/>
        </w:rPr>
        <w:t xml:space="preserve">                   </w:t>
      </w:r>
      <w:r>
        <w:rPr>
          <w:spacing w:val="4"/>
          <w:sz w:val="24"/>
          <w:szCs w:val="24"/>
        </w:rPr>
        <w:t>；</w:t>
      </w:r>
    </w:p>
    <w:p w14:paraId="2CA6E815">
      <w:pPr>
        <w:pStyle w:val="3"/>
        <w:spacing w:before="182" w:line="220" w:lineRule="auto"/>
        <w:ind w:left="481"/>
        <w:rPr>
          <w:sz w:val="24"/>
          <w:szCs w:val="24"/>
        </w:rPr>
      </w:pPr>
      <w:r>
        <w:rPr>
          <w:sz w:val="24"/>
          <w:szCs w:val="24"/>
        </w:rPr>
        <w:t>监理人指定的接收人为：</w:t>
      </w:r>
      <w:r>
        <w:rPr>
          <w:sz w:val="24"/>
          <w:szCs w:val="24"/>
          <w:u w:val="single" w:color="auto"/>
        </w:rPr>
        <w:t xml:space="preserve">        </w:t>
      </w:r>
      <w:r>
        <w:rPr>
          <w:spacing w:val="-1"/>
          <w:sz w:val="24"/>
          <w:szCs w:val="24"/>
          <w:u w:val="single" w:color="auto"/>
        </w:rPr>
        <w:t xml:space="preserve">           </w:t>
      </w:r>
      <w:r>
        <w:rPr>
          <w:spacing w:val="-1"/>
          <w:sz w:val="24"/>
          <w:szCs w:val="24"/>
        </w:rPr>
        <w:t>。</w:t>
      </w:r>
    </w:p>
    <w:p w14:paraId="1B10774A">
      <w:pPr>
        <w:pStyle w:val="3"/>
        <w:spacing w:before="182" w:line="220" w:lineRule="auto"/>
        <w:ind w:left="498"/>
        <w:rPr>
          <w:sz w:val="24"/>
          <w:szCs w:val="24"/>
        </w:rPr>
      </w:pPr>
      <w:r>
        <w:rPr>
          <w:spacing w:val="-6"/>
          <w:sz w:val="24"/>
          <w:szCs w:val="24"/>
        </w:rPr>
        <w:t>1.10</w:t>
      </w:r>
      <w:r>
        <w:rPr>
          <w:spacing w:val="19"/>
          <w:sz w:val="24"/>
          <w:szCs w:val="24"/>
        </w:rPr>
        <w:t xml:space="preserve"> </w:t>
      </w:r>
      <w:r>
        <w:rPr>
          <w:spacing w:val="-6"/>
          <w:sz w:val="24"/>
          <w:szCs w:val="24"/>
        </w:rPr>
        <w:t>交通运输</w:t>
      </w:r>
    </w:p>
    <w:p w14:paraId="63FE6F26">
      <w:pPr>
        <w:pStyle w:val="3"/>
        <w:spacing w:before="182" w:line="220" w:lineRule="auto"/>
        <w:ind w:left="498"/>
        <w:rPr>
          <w:sz w:val="24"/>
          <w:szCs w:val="24"/>
        </w:rPr>
      </w:pPr>
      <w:r>
        <w:rPr>
          <w:spacing w:val="-5"/>
          <w:sz w:val="24"/>
          <w:szCs w:val="24"/>
        </w:rPr>
        <w:t>1.10.1</w:t>
      </w:r>
      <w:r>
        <w:rPr>
          <w:spacing w:val="36"/>
          <w:sz w:val="24"/>
          <w:szCs w:val="24"/>
        </w:rPr>
        <w:t xml:space="preserve"> </w:t>
      </w:r>
      <w:r>
        <w:rPr>
          <w:spacing w:val="-5"/>
          <w:sz w:val="24"/>
          <w:szCs w:val="24"/>
        </w:rPr>
        <w:t>出入现场的权利</w:t>
      </w:r>
    </w:p>
    <w:p w14:paraId="36388145">
      <w:pPr>
        <w:pStyle w:val="3"/>
        <w:spacing w:before="182" w:line="220" w:lineRule="auto"/>
        <w:ind w:left="484"/>
        <w:rPr>
          <w:sz w:val="24"/>
          <w:szCs w:val="24"/>
        </w:rPr>
      </w:pPr>
      <w:r>
        <w:rPr>
          <w:sz w:val="24"/>
          <w:szCs w:val="24"/>
        </w:rPr>
        <w:t>关于出入现场的权利的约定：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EDFB740">
      <w:pPr>
        <w:pStyle w:val="3"/>
        <w:spacing w:before="182" w:line="220" w:lineRule="auto"/>
        <w:ind w:left="498"/>
        <w:rPr>
          <w:sz w:val="24"/>
          <w:szCs w:val="24"/>
        </w:rPr>
      </w:pPr>
      <w:r>
        <w:rPr>
          <w:spacing w:val="-3"/>
          <w:sz w:val="24"/>
          <w:szCs w:val="24"/>
        </w:rPr>
        <w:t>1.10.3 场内交通</w:t>
      </w:r>
    </w:p>
    <w:p w14:paraId="00E6FFC2">
      <w:pPr>
        <w:pStyle w:val="3"/>
        <w:spacing w:before="182" w:line="360" w:lineRule="auto"/>
        <w:ind w:right="260" w:firstLine="483"/>
        <w:rPr>
          <w:sz w:val="24"/>
          <w:szCs w:val="24"/>
        </w:rPr>
      </w:pPr>
      <w:r>
        <w:rPr>
          <w:sz w:val="24"/>
          <w:szCs w:val="24"/>
        </w:rPr>
        <w:t>关于场外交通和场内交通的边界的约定：</w:t>
      </w:r>
      <w:r>
        <w:rPr>
          <w:sz w:val="24"/>
          <w:szCs w:val="24"/>
          <w:u w:val="single" w:color="auto"/>
        </w:rPr>
        <w:t>施</w:t>
      </w:r>
      <w:r>
        <w:rPr>
          <w:spacing w:val="-1"/>
          <w:sz w:val="24"/>
          <w:szCs w:val="24"/>
          <w:u w:val="single" w:color="auto"/>
        </w:rPr>
        <w:t>工现场封闭围挡范围以内为场内交</w:t>
      </w:r>
      <w:r>
        <w:rPr>
          <w:sz w:val="24"/>
          <w:szCs w:val="24"/>
        </w:rPr>
        <w:t xml:space="preserve"> </w:t>
      </w:r>
      <w:r>
        <w:rPr>
          <w:spacing w:val="1"/>
          <w:sz w:val="24"/>
          <w:szCs w:val="24"/>
          <w:u w:val="single" w:color="auto"/>
        </w:rPr>
        <w:t>通，范围以外为场外交通。</w:t>
      </w:r>
    </w:p>
    <w:p w14:paraId="20A44E6D">
      <w:pPr>
        <w:pStyle w:val="3"/>
        <w:spacing w:line="362" w:lineRule="auto"/>
        <w:ind w:right="80" w:firstLine="483"/>
        <w:rPr>
          <w:sz w:val="24"/>
          <w:szCs w:val="24"/>
        </w:rPr>
      </w:pPr>
      <w:r>
        <w:rPr>
          <w:spacing w:val="-2"/>
          <w:sz w:val="24"/>
          <w:szCs w:val="24"/>
        </w:rPr>
        <w:t>关于发包人向承包人免费提供满足工程施工需要的场内道路和交通设</w:t>
      </w:r>
      <w:r>
        <w:rPr>
          <w:spacing w:val="-3"/>
          <w:sz w:val="24"/>
          <w:szCs w:val="24"/>
        </w:rPr>
        <w:t>施的约定：</w:t>
      </w:r>
      <w:r>
        <w:rPr>
          <w:sz w:val="24"/>
          <w:szCs w:val="24"/>
        </w:rPr>
        <w:t xml:space="preserve"> </w:t>
      </w:r>
      <w:r>
        <w:rPr>
          <w:spacing w:val="-6"/>
          <w:sz w:val="24"/>
          <w:szCs w:val="24"/>
          <w:u w:val="single" w:color="auto"/>
        </w:rPr>
        <w:t>执行通用条款</w:t>
      </w:r>
      <w:r>
        <w:rPr>
          <w:spacing w:val="16"/>
          <w:sz w:val="24"/>
          <w:szCs w:val="24"/>
          <w:u w:val="single" w:color="auto"/>
        </w:rPr>
        <w:t xml:space="preserve">  </w:t>
      </w:r>
      <w:r>
        <w:rPr>
          <w:spacing w:val="-6"/>
          <w:sz w:val="24"/>
          <w:szCs w:val="24"/>
          <w:u w:val="single" w:color="auto"/>
        </w:rPr>
        <w:t>。</w:t>
      </w:r>
      <w:r>
        <w:rPr>
          <w:sz w:val="24"/>
          <w:szCs w:val="24"/>
          <w:u w:val="single" w:color="auto"/>
        </w:rPr>
        <w:t xml:space="preserve">  </w:t>
      </w:r>
    </w:p>
    <w:p w14:paraId="57062CF9">
      <w:pPr>
        <w:spacing w:line="362" w:lineRule="auto"/>
        <w:rPr>
          <w:sz w:val="24"/>
          <w:szCs w:val="24"/>
        </w:rPr>
        <w:sectPr>
          <w:footerReference r:id="rId57" w:type="default"/>
          <w:pgSz w:w="11906" w:h="16839"/>
          <w:pgMar w:top="1431" w:right="1474" w:bottom="1435" w:left="1539" w:header="0" w:footer="1269" w:gutter="0"/>
          <w:pgNumType w:fmt="decimal"/>
          <w:cols w:space="720" w:num="1"/>
        </w:sectPr>
      </w:pPr>
    </w:p>
    <w:p w14:paraId="217563A3">
      <w:pPr>
        <w:pStyle w:val="3"/>
        <w:spacing w:before="101" w:line="220" w:lineRule="auto"/>
        <w:ind w:left="507"/>
        <w:rPr>
          <w:sz w:val="24"/>
          <w:szCs w:val="24"/>
        </w:rPr>
      </w:pPr>
      <w:r>
        <w:rPr>
          <w:spacing w:val="-3"/>
          <w:sz w:val="24"/>
          <w:szCs w:val="24"/>
        </w:rPr>
        <w:t>1.10.4</w:t>
      </w:r>
      <w:r>
        <w:rPr>
          <w:spacing w:val="-41"/>
          <w:sz w:val="24"/>
          <w:szCs w:val="24"/>
        </w:rPr>
        <w:t xml:space="preserve"> </w:t>
      </w:r>
      <w:r>
        <w:rPr>
          <w:spacing w:val="-3"/>
          <w:sz w:val="24"/>
          <w:szCs w:val="24"/>
        </w:rPr>
        <w:t>超大件和超重件的运输</w:t>
      </w:r>
    </w:p>
    <w:p w14:paraId="063481EE">
      <w:pPr>
        <w:pStyle w:val="3"/>
        <w:spacing w:before="181" w:line="360" w:lineRule="auto"/>
        <w:ind w:left="38" w:firstLine="450"/>
        <w:rPr>
          <w:sz w:val="24"/>
          <w:szCs w:val="24"/>
        </w:rPr>
      </w:pPr>
      <w:r>
        <w:rPr>
          <w:spacing w:val="1"/>
          <w:sz w:val="24"/>
          <w:szCs w:val="24"/>
        </w:rPr>
        <w:t>运输超大件或超重件所需的道路和桥梁临时加固改造费用和其他有关费用:</w:t>
      </w:r>
      <w:r>
        <w:rPr>
          <w:spacing w:val="1"/>
          <w:sz w:val="24"/>
          <w:szCs w:val="24"/>
          <w:u w:val="single" w:color="auto"/>
        </w:rPr>
        <w:t xml:space="preserve">    </w:t>
      </w:r>
      <w:r>
        <w:rPr>
          <w:spacing w:val="12"/>
          <w:sz w:val="24"/>
          <w:szCs w:val="24"/>
        </w:rPr>
        <w:t xml:space="preserve"> </w:t>
      </w:r>
      <w:r>
        <w:rPr>
          <w:spacing w:val="-6"/>
          <w:sz w:val="24"/>
          <w:szCs w:val="24"/>
          <w:u w:val="single" w:color="auto"/>
        </w:rPr>
        <w:t>由承包人承担</w:t>
      </w:r>
      <w:r>
        <w:rPr>
          <w:spacing w:val="11"/>
          <w:sz w:val="24"/>
          <w:szCs w:val="24"/>
          <w:u w:val="single" w:color="auto"/>
        </w:rPr>
        <w:t xml:space="preserve">           </w:t>
      </w:r>
      <w:r>
        <w:rPr>
          <w:spacing w:val="-6"/>
          <w:sz w:val="24"/>
          <w:szCs w:val="24"/>
        </w:rPr>
        <w:t>。</w:t>
      </w:r>
    </w:p>
    <w:p w14:paraId="7FB4492A">
      <w:pPr>
        <w:pStyle w:val="3"/>
        <w:spacing w:line="220" w:lineRule="auto"/>
        <w:ind w:left="507"/>
        <w:rPr>
          <w:sz w:val="24"/>
          <w:szCs w:val="24"/>
        </w:rPr>
      </w:pPr>
      <w:r>
        <w:rPr>
          <w:spacing w:val="-6"/>
          <w:sz w:val="24"/>
          <w:szCs w:val="24"/>
        </w:rPr>
        <w:t>1.11</w:t>
      </w:r>
      <w:r>
        <w:rPr>
          <w:spacing w:val="19"/>
          <w:sz w:val="24"/>
          <w:szCs w:val="24"/>
        </w:rPr>
        <w:t xml:space="preserve"> </w:t>
      </w:r>
      <w:r>
        <w:rPr>
          <w:spacing w:val="-6"/>
          <w:sz w:val="24"/>
          <w:szCs w:val="24"/>
        </w:rPr>
        <w:t>知识产权</w:t>
      </w:r>
    </w:p>
    <w:p w14:paraId="5D4F26FE">
      <w:pPr>
        <w:pStyle w:val="3"/>
        <w:spacing w:before="181" w:line="360" w:lineRule="auto"/>
        <w:ind w:left="18" w:firstLine="488"/>
        <w:rPr>
          <w:sz w:val="24"/>
          <w:szCs w:val="24"/>
        </w:rPr>
      </w:pPr>
      <w:r>
        <w:rPr>
          <w:spacing w:val="-4"/>
          <w:sz w:val="24"/>
          <w:szCs w:val="24"/>
        </w:rPr>
        <w:t>1.11.1</w:t>
      </w:r>
      <w:r>
        <w:rPr>
          <w:spacing w:val="-47"/>
          <w:sz w:val="24"/>
          <w:szCs w:val="24"/>
        </w:rPr>
        <w:t xml:space="preserve"> </w:t>
      </w:r>
      <w:r>
        <w:rPr>
          <w:spacing w:val="-4"/>
          <w:sz w:val="24"/>
          <w:szCs w:val="24"/>
        </w:rPr>
        <w:t>关于发包人提供给承包人的图纸、发包人为实施工</w:t>
      </w:r>
      <w:r>
        <w:rPr>
          <w:spacing w:val="-5"/>
          <w:sz w:val="24"/>
          <w:szCs w:val="24"/>
        </w:rPr>
        <w:t>程自行编制或委托编制</w:t>
      </w:r>
      <w:r>
        <w:rPr>
          <w:sz w:val="24"/>
          <w:szCs w:val="24"/>
        </w:rPr>
        <w:t xml:space="preserve"> </w:t>
      </w:r>
      <w:r>
        <w:rPr>
          <w:spacing w:val="4"/>
          <w:sz w:val="24"/>
          <w:szCs w:val="24"/>
        </w:rPr>
        <w:t>的技术规范以及反映发包人关于合同要求或其他类似性质的文件的著作权的归属：</w:t>
      </w:r>
      <w:r>
        <w:rPr>
          <w:spacing w:val="11"/>
          <w:sz w:val="24"/>
          <w:szCs w:val="24"/>
        </w:rPr>
        <w:t xml:space="preserve"> </w:t>
      </w:r>
      <w:r>
        <w:rPr>
          <w:spacing w:val="-3"/>
          <w:sz w:val="24"/>
          <w:szCs w:val="24"/>
          <w:u w:val="single" w:color="auto"/>
        </w:rPr>
        <w:t xml:space="preserve">归属发包人 </w:t>
      </w:r>
      <w:r>
        <w:rPr>
          <w:spacing w:val="-3"/>
          <w:sz w:val="24"/>
          <w:szCs w:val="24"/>
        </w:rPr>
        <w:t>。</w:t>
      </w:r>
    </w:p>
    <w:p w14:paraId="74DE33EC">
      <w:pPr>
        <w:pStyle w:val="3"/>
        <w:spacing w:line="219" w:lineRule="auto"/>
        <w:ind w:left="493"/>
        <w:rPr>
          <w:sz w:val="24"/>
          <w:szCs w:val="24"/>
        </w:rPr>
      </w:pPr>
      <w:r>
        <w:rPr>
          <w:spacing w:val="-1"/>
          <w:sz w:val="24"/>
          <w:szCs w:val="24"/>
        </w:rPr>
        <w:t>关于发包人提供的上述文件的使用限制的要求：</w:t>
      </w:r>
      <w:r>
        <w:rPr>
          <w:spacing w:val="-1"/>
          <w:sz w:val="24"/>
          <w:szCs w:val="24"/>
          <w:u w:val="single" w:color="auto"/>
        </w:rPr>
        <w:t xml:space="preserve"> 按通用条款执行 </w:t>
      </w:r>
      <w:r>
        <w:rPr>
          <w:spacing w:val="-1"/>
          <w:sz w:val="24"/>
          <w:szCs w:val="24"/>
        </w:rPr>
        <w:t>。</w:t>
      </w:r>
    </w:p>
    <w:p w14:paraId="68F9AF36">
      <w:pPr>
        <w:pStyle w:val="3"/>
        <w:spacing w:before="183" w:line="360" w:lineRule="auto"/>
        <w:ind w:left="13" w:firstLine="493"/>
        <w:rPr>
          <w:sz w:val="24"/>
          <w:szCs w:val="24"/>
        </w:rPr>
      </w:pPr>
      <w:r>
        <w:rPr>
          <w:spacing w:val="1"/>
          <w:sz w:val="24"/>
          <w:szCs w:val="24"/>
        </w:rPr>
        <w:t>1.11.2 关于承包人为实施工程所编制文件的著作权的归属：</w:t>
      </w:r>
      <w:r>
        <w:rPr>
          <w:spacing w:val="1"/>
          <w:sz w:val="24"/>
          <w:szCs w:val="24"/>
          <w:u w:val="single" w:color="auto"/>
        </w:rPr>
        <w:t xml:space="preserve"> </w:t>
      </w:r>
      <w:r>
        <w:rPr>
          <w:sz w:val="24"/>
          <w:szCs w:val="24"/>
          <w:u w:val="single" w:color="auto"/>
        </w:rPr>
        <w:t xml:space="preserve"> 除署名权外，归</w:t>
      </w:r>
      <w:r>
        <w:rPr>
          <w:sz w:val="24"/>
          <w:szCs w:val="24"/>
        </w:rPr>
        <w:t xml:space="preserve"> </w:t>
      </w:r>
      <w:r>
        <w:rPr>
          <w:spacing w:val="-2"/>
          <w:sz w:val="24"/>
          <w:szCs w:val="24"/>
          <w:u w:val="single" w:color="auto"/>
        </w:rPr>
        <w:t xml:space="preserve">发包人所有 </w:t>
      </w:r>
      <w:r>
        <w:rPr>
          <w:spacing w:val="-2"/>
          <w:sz w:val="24"/>
          <w:szCs w:val="24"/>
        </w:rPr>
        <w:t>。</w:t>
      </w:r>
    </w:p>
    <w:p w14:paraId="2E4394EB">
      <w:pPr>
        <w:pStyle w:val="3"/>
        <w:spacing w:line="219" w:lineRule="auto"/>
        <w:ind w:left="493"/>
        <w:rPr>
          <w:sz w:val="24"/>
          <w:szCs w:val="24"/>
        </w:rPr>
      </w:pPr>
      <w:r>
        <w:rPr>
          <w:spacing w:val="-1"/>
          <w:sz w:val="24"/>
          <w:szCs w:val="24"/>
        </w:rPr>
        <w:t>关于承包人提供的上述文件的使用限制的要求：</w:t>
      </w:r>
      <w:r>
        <w:rPr>
          <w:spacing w:val="-1"/>
          <w:sz w:val="24"/>
          <w:szCs w:val="24"/>
          <w:u w:val="single" w:color="auto"/>
        </w:rPr>
        <w:t xml:space="preserve"> 执行通用条款</w:t>
      </w:r>
    </w:p>
    <w:p w14:paraId="6FFDEABC">
      <w:pPr>
        <w:pStyle w:val="3"/>
        <w:spacing w:before="183" w:line="360" w:lineRule="auto"/>
        <w:ind w:left="10" w:right="2" w:firstLine="496"/>
        <w:rPr>
          <w:sz w:val="24"/>
          <w:szCs w:val="24"/>
        </w:rPr>
      </w:pPr>
      <w:r>
        <w:rPr>
          <w:spacing w:val="1"/>
          <w:sz w:val="24"/>
          <w:szCs w:val="24"/>
        </w:rPr>
        <w:t>1.11.4 承包人在施工过程中所采用的专利、专有技术、技</w:t>
      </w:r>
      <w:r>
        <w:rPr>
          <w:sz w:val="24"/>
          <w:szCs w:val="24"/>
        </w:rPr>
        <w:t xml:space="preserve">术秘密的使用费的承 </w:t>
      </w:r>
      <w:r>
        <w:rPr>
          <w:spacing w:val="-4"/>
          <w:sz w:val="24"/>
          <w:szCs w:val="24"/>
        </w:rPr>
        <w:t>担方式：</w:t>
      </w:r>
      <w:r>
        <w:rPr>
          <w:spacing w:val="13"/>
          <w:sz w:val="24"/>
          <w:szCs w:val="24"/>
          <w:u w:val="single" w:color="auto"/>
        </w:rPr>
        <w:t xml:space="preserve">   </w:t>
      </w:r>
      <w:r>
        <w:rPr>
          <w:spacing w:val="-4"/>
          <w:sz w:val="24"/>
          <w:szCs w:val="24"/>
          <w:u w:val="single" w:color="auto"/>
        </w:rPr>
        <w:t>已包含在合同价中</w:t>
      </w:r>
      <w:r>
        <w:rPr>
          <w:spacing w:val="34"/>
          <w:sz w:val="24"/>
          <w:szCs w:val="24"/>
          <w:u w:val="single" w:color="auto"/>
        </w:rPr>
        <w:t xml:space="preserve"> </w:t>
      </w:r>
      <w:r>
        <w:rPr>
          <w:spacing w:val="-4"/>
          <w:sz w:val="24"/>
          <w:szCs w:val="24"/>
          <w:u w:val="single" w:color="auto"/>
        </w:rPr>
        <w:t>。</w:t>
      </w:r>
    </w:p>
    <w:p w14:paraId="28A595D7">
      <w:pPr>
        <w:pStyle w:val="3"/>
        <w:spacing w:line="220" w:lineRule="auto"/>
        <w:ind w:left="507"/>
        <w:rPr>
          <w:sz w:val="24"/>
          <w:szCs w:val="24"/>
        </w:rPr>
      </w:pPr>
      <w:r>
        <w:rPr>
          <w:spacing w:val="-3"/>
          <w:sz w:val="24"/>
          <w:szCs w:val="24"/>
        </w:rPr>
        <w:t>1.13</w:t>
      </w:r>
      <w:r>
        <w:rPr>
          <w:spacing w:val="-47"/>
          <w:sz w:val="24"/>
          <w:szCs w:val="24"/>
        </w:rPr>
        <w:t xml:space="preserve"> </w:t>
      </w:r>
      <w:r>
        <w:rPr>
          <w:spacing w:val="-3"/>
          <w:sz w:val="24"/>
          <w:szCs w:val="24"/>
        </w:rPr>
        <w:t>工程量清单错误的修正</w:t>
      </w:r>
    </w:p>
    <w:p w14:paraId="4BCC84AE">
      <w:pPr>
        <w:pStyle w:val="3"/>
        <w:spacing w:before="302" w:line="219" w:lineRule="auto"/>
        <w:ind w:left="229"/>
        <w:rPr>
          <w:sz w:val="24"/>
          <w:szCs w:val="24"/>
        </w:rPr>
      </w:pPr>
      <w:r>
        <w:rPr>
          <w:spacing w:val="-1"/>
          <w:sz w:val="24"/>
          <w:szCs w:val="24"/>
        </w:rPr>
        <w:t>出现工程量清单错误时，是否调整合同价格：</w:t>
      </w:r>
      <w:r>
        <w:rPr>
          <w:spacing w:val="-1"/>
          <w:sz w:val="24"/>
          <w:szCs w:val="24"/>
          <w:u w:val="single" w:color="auto"/>
        </w:rPr>
        <w:t xml:space="preserve">   调整 </w:t>
      </w:r>
      <w:r>
        <w:rPr>
          <w:spacing w:val="-2"/>
          <w:sz w:val="24"/>
          <w:szCs w:val="24"/>
          <w:u w:val="single" w:color="auto"/>
        </w:rPr>
        <w:t xml:space="preserve">  </w:t>
      </w:r>
      <w:r>
        <w:rPr>
          <w:spacing w:val="-2"/>
          <w:sz w:val="24"/>
          <w:szCs w:val="24"/>
        </w:rPr>
        <w:t>。</w:t>
      </w:r>
    </w:p>
    <w:p w14:paraId="4C0B8133">
      <w:pPr>
        <w:pStyle w:val="3"/>
        <w:tabs>
          <w:tab w:val="left" w:pos="136"/>
        </w:tabs>
        <w:spacing w:before="184" w:line="360" w:lineRule="auto"/>
        <w:ind w:firstLine="217"/>
        <w:rPr>
          <w:sz w:val="24"/>
          <w:szCs w:val="24"/>
        </w:rPr>
      </w:pPr>
      <w:r>
        <w:rPr>
          <w:spacing w:val="-1"/>
          <w:sz w:val="24"/>
          <w:szCs w:val="24"/>
        </w:rPr>
        <w:t>允许调整合同价格的工程量偏差范围：</w:t>
      </w:r>
      <w:r>
        <w:rPr>
          <w:spacing w:val="-1"/>
          <w:sz w:val="24"/>
          <w:szCs w:val="24"/>
          <w:u w:val="single" w:color="auto"/>
        </w:rPr>
        <w:t>允许调整合同价格的工程量偏差范围：</w:t>
      </w:r>
      <w:r>
        <w:rPr>
          <w:spacing w:val="-2"/>
          <w:sz w:val="24"/>
          <w:szCs w:val="24"/>
          <w:u w:val="single" w:color="auto"/>
        </w:rPr>
        <w:t>投标</w:t>
      </w:r>
      <w:r>
        <w:rPr>
          <w:sz w:val="24"/>
          <w:szCs w:val="24"/>
        </w:rPr>
        <w:t xml:space="preserve"> </w:t>
      </w:r>
      <w:r>
        <w:rPr>
          <w:spacing w:val="5"/>
          <w:sz w:val="24"/>
          <w:szCs w:val="24"/>
          <w:u w:val="single" w:color="auto"/>
        </w:rPr>
        <w:t>文件工程量清单中的综合单价不因材料、机械设备等市场因素价格变化而作任何变</w:t>
      </w:r>
      <w:r>
        <w:rPr>
          <w:sz w:val="24"/>
          <w:szCs w:val="24"/>
        </w:rPr>
        <w:t xml:space="preserve"> </w:t>
      </w:r>
      <w:r>
        <w:rPr>
          <w:spacing w:val="-5"/>
          <w:sz w:val="24"/>
          <w:szCs w:val="24"/>
          <w:u w:val="single" w:color="auto"/>
        </w:rPr>
        <w:t>动，除非这类项目实际施工中发生设计变更或招标工程量错误，当工程量偏差在±15%</w:t>
      </w:r>
      <w:r>
        <w:rPr>
          <w:spacing w:val="14"/>
          <w:sz w:val="24"/>
          <w:szCs w:val="24"/>
        </w:rPr>
        <w:t xml:space="preserve"> </w:t>
      </w:r>
      <w:r>
        <w:rPr>
          <w:sz w:val="24"/>
          <w:szCs w:val="24"/>
          <w:u w:val="single" w:color="auto"/>
        </w:rPr>
        <w:tab/>
      </w:r>
      <w:r>
        <w:rPr>
          <w:spacing w:val="-5"/>
          <w:sz w:val="24"/>
          <w:szCs w:val="24"/>
          <w:u w:val="single" w:color="auto"/>
        </w:rPr>
        <w:t>（包含15%）以内时，其综合单价不做调整；当工程量偏差超过±15%时，超过部分对</w:t>
      </w:r>
      <w:r>
        <w:rPr>
          <w:spacing w:val="3"/>
          <w:sz w:val="24"/>
          <w:szCs w:val="24"/>
        </w:rPr>
        <w:t xml:space="preserve"> </w:t>
      </w:r>
      <w:r>
        <w:rPr>
          <w:spacing w:val="1"/>
          <w:sz w:val="24"/>
          <w:szCs w:val="24"/>
          <w:u w:val="single" w:color="auto"/>
        </w:rPr>
        <w:t>综合单价增加超15%部分的工程量的综合单价调减10%，减少超15%后剩余工程量的综</w:t>
      </w:r>
      <w:r>
        <w:rPr>
          <w:spacing w:val="15"/>
          <w:sz w:val="24"/>
          <w:szCs w:val="24"/>
        </w:rPr>
        <w:t xml:space="preserve"> </w:t>
      </w:r>
      <w:r>
        <w:rPr>
          <w:spacing w:val="-1"/>
          <w:sz w:val="24"/>
          <w:szCs w:val="24"/>
          <w:u w:val="single" w:color="auto"/>
        </w:rPr>
        <w:t>合单价调增10%，但是新的单价仅适用于</w:t>
      </w:r>
      <w:r>
        <w:rPr>
          <w:spacing w:val="-2"/>
          <w:sz w:val="24"/>
          <w:szCs w:val="24"/>
          <w:u w:val="single" w:color="auto"/>
        </w:rPr>
        <w:t>增减变化超出原工程量清单工程量数额15%以</w:t>
      </w:r>
      <w:r>
        <w:rPr>
          <w:sz w:val="24"/>
          <w:szCs w:val="24"/>
        </w:rPr>
        <w:t xml:space="preserve"> </w:t>
      </w:r>
      <w:r>
        <w:rPr>
          <w:sz w:val="24"/>
          <w:szCs w:val="24"/>
          <w:u w:val="single" w:color="auto"/>
        </w:rPr>
        <w:t>外的那一部分，范围之内的工程量仍执行原来单价</w:t>
      </w:r>
      <w:r>
        <w:rPr>
          <w:sz w:val="24"/>
          <w:szCs w:val="24"/>
        </w:rPr>
        <w:t>。</w:t>
      </w:r>
    </w:p>
    <w:p w14:paraId="5F5FC23B">
      <w:pPr>
        <w:pStyle w:val="3"/>
        <w:spacing w:before="1" w:line="220" w:lineRule="auto"/>
        <w:ind w:left="492"/>
        <w:rPr>
          <w:sz w:val="24"/>
          <w:szCs w:val="24"/>
        </w:rPr>
      </w:pPr>
      <w:r>
        <w:rPr>
          <w:b/>
          <w:bCs/>
          <w:spacing w:val="-6"/>
          <w:sz w:val="24"/>
          <w:szCs w:val="24"/>
        </w:rPr>
        <w:t>2.</w:t>
      </w:r>
      <w:r>
        <w:rPr>
          <w:spacing w:val="14"/>
          <w:sz w:val="24"/>
          <w:szCs w:val="24"/>
        </w:rPr>
        <w:t xml:space="preserve"> </w:t>
      </w:r>
      <w:r>
        <w:rPr>
          <w:spacing w:val="-6"/>
          <w:sz w:val="24"/>
          <w:szCs w:val="24"/>
        </w:rPr>
        <w:t>发包人</w:t>
      </w:r>
    </w:p>
    <w:p w14:paraId="6AEEA3E9">
      <w:pPr>
        <w:pStyle w:val="3"/>
        <w:spacing w:before="181" w:line="220" w:lineRule="auto"/>
        <w:ind w:left="492"/>
        <w:rPr>
          <w:sz w:val="24"/>
          <w:szCs w:val="24"/>
        </w:rPr>
      </w:pPr>
      <w:r>
        <w:rPr>
          <w:spacing w:val="-4"/>
          <w:sz w:val="24"/>
          <w:szCs w:val="24"/>
        </w:rPr>
        <w:t>2.2</w:t>
      </w:r>
      <w:r>
        <w:rPr>
          <w:spacing w:val="18"/>
          <w:sz w:val="24"/>
          <w:szCs w:val="24"/>
        </w:rPr>
        <w:t xml:space="preserve"> </w:t>
      </w:r>
      <w:r>
        <w:rPr>
          <w:spacing w:val="-4"/>
          <w:sz w:val="24"/>
          <w:szCs w:val="24"/>
        </w:rPr>
        <w:t>发包人代表</w:t>
      </w:r>
    </w:p>
    <w:p w14:paraId="0810C9F7">
      <w:pPr>
        <w:pStyle w:val="3"/>
        <w:spacing w:before="182" w:line="220" w:lineRule="auto"/>
        <w:ind w:left="493"/>
        <w:rPr>
          <w:sz w:val="24"/>
          <w:szCs w:val="24"/>
        </w:rPr>
      </w:pPr>
      <w:r>
        <w:rPr>
          <w:spacing w:val="-3"/>
          <w:sz w:val="24"/>
          <w:szCs w:val="24"/>
        </w:rPr>
        <w:t>发包人代表：</w:t>
      </w:r>
    </w:p>
    <w:p w14:paraId="7E511061">
      <w:pPr>
        <w:pStyle w:val="3"/>
        <w:spacing w:before="182" w:line="220" w:lineRule="auto"/>
        <w:ind w:left="489"/>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6"/>
          <w:sz w:val="24"/>
          <w:szCs w:val="24"/>
        </w:rPr>
        <w:t>：</w:t>
      </w:r>
      <w:r>
        <w:rPr>
          <w:spacing w:val="4"/>
          <w:sz w:val="24"/>
          <w:szCs w:val="24"/>
          <w:u w:val="single" w:color="auto"/>
        </w:rPr>
        <w:t xml:space="preserve">                          </w:t>
      </w:r>
      <w:r>
        <w:rPr>
          <w:spacing w:val="3"/>
          <w:sz w:val="24"/>
          <w:szCs w:val="24"/>
          <w:u w:val="single" w:color="auto"/>
        </w:rPr>
        <w:t xml:space="preserve">     </w:t>
      </w:r>
      <w:r>
        <w:rPr>
          <w:spacing w:val="-16"/>
          <w:sz w:val="24"/>
          <w:szCs w:val="24"/>
        </w:rPr>
        <w:t>；</w:t>
      </w:r>
    </w:p>
    <w:p w14:paraId="5FA815C4">
      <w:pPr>
        <w:pStyle w:val="3"/>
        <w:spacing w:before="182" w:line="220" w:lineRule="auto"/>
        <w:ind w:left="496"/>
        <w:rPr>
          <w:sz w:val="24"/>
          <w:szCs w:val="24"/>
        </w:rPr>
      </w:pPr>
      <w:r>
        <w:rPr>
          <w:spacing w:val="-4"/>
          <w:sz w:val="24"/>
          <w:szCs w:val="24"/>
        </w:rPr>
        <w:t>身份证号</w:t>
      </w:r>
      <w:r>
        <w:rPr>
          <w:spacing w:val="-1"/>
          <w:sz w:val="24"/>
          <w:szCs w:val="24"/>
        </w:rPr>
        <w:t>：</w:t>
      </w:r>
      <w:r>
        <w:rPr>
          <w:spacing w:val="4"/>
          <w:sz w:val="24"/>
          <w:szCs w:val="24"/>
          <w:u w:val="single" w:color="auto"/>
        </w:rPr>
        <w:t xml:space="preserve">                          </w:t>
      </w:r>
      <w:r>
        <w:rPr>
          <w:spacing w:val="3"/>
          <w:sz w:val="24"/>
          <w:szCs w:val="24"/>
          <w:u w:val="single" w:color="auto"/>
        </w:rPr>
        <w:t xml:space="preserve">     </w:t>
      </w:r>
      <w:r>
        <w:rPr>
          <w:spacing w:val="-1"/>
          <w:sz w:val="24"/>
          <w:szCs w:val="24"/>
        </w:rPr>
        <w:t>；</w:t>
      </w:r>
    </w:p>
    <w:p w14:paraId="7502DF36">
      <w:pPr>
        <w:pStyle w:val="3"/>
        <w:spacing w:before="182" w:line="220" w:lineRule="auto"/>
        <w:ind w:left="490"/>
        <w:rPr>
          <w:sz w:val="24"/>
          <w:szCs w:val="24"/>
        </w:rPr>
      </w:pPr>
      <w:r>
        <w:rPr>
          <w:spacing w:val="-11"/>
          <w:sz w:val="24"/>
          <w:szCs w:val="24"/>
        </w:rPr>
        <w:t>职</w:t>
      </w:r>
      <w:r>
        <w:rPr>
          <w:spacing w:val="3"/>
          <w:sz w:val="24"/>
          <w:szCs w:val="24"/>
        </w:rPr>
        <w:t xml:space="preserve">    </w:t>
      </w:r>
      <w:r>
        <w:rPr>
          <w:spacing w:val="-11"/>
          <w:sz w:val="24"/>
          <w:szCs w:val="24"/>
        </w:rPr>
        <w:t>务</w:t>
      </w:r>
      <w:r>
        <w:rPr>
          <w:spacing w:val="-90"/>
          <w:sz w:val="24"/>
          <w:szCs w:val="24"/>
        </w:rPr>
        <w:t xml:space="preserve"> </w:t>
      </w:r>
      <w:r>
        <w:rPr>
          <w:spacing w:val="-16"/>
          <w:sz w:val="24"/>
          <w:szCs w:val="24"/>
        </w:rPr>
        <w:t>：</w:t>
      </w:r>
      <w:r>
        <w:rPr>
          <w:spacing w:val="4"/>
          <w:sz w:val="24"/>
          <w:szCs w:val="24"/>
          <w:u w:val="single" w:color="auto"/>
        </w:rPr>
        <w:t xml:space="preserve">                          </w:t>
      </w:r>
      <w:r>
        <w:rPr>
          <w:spacing w:val="3"/>
          <w:sz w:val="24"/>
          <w:szCs w:val="24"/>
          <w:u w:val="single" w:color="auto"/>
        </w:rPr>
        <w:t xml:space="preserve">     </w:t>
      </w:r>
      <w:r>
        <w:rPr>
          <w:spacing w:val="-16"/>
          <w:sz w:val="24"/>
          <w:szCs w:val="24"/>
        </w:rPr>
        <w:t>；</w:t>
      </w:r>
    </w:p>
    <w:p w14:paraId="5AC5EB0B">
      <w:pPr>
        <w:pStyle w:val="3"/>
        <w:spacing w:before="182" w:line="222" w:lineRule="auto"/>
        <w:ind w:left="490"/>
        <w:rPr>
          <w:sz w:val="24"/>
          <w:szCs w:val="24"/>
        </w:rPr>
      </w:pPr>
      <w:r>
        <w:rPr>
          <w:spacing w:val="-3"/>
          <w:sz w:val="24"/>
          <w:szCs w:val="24"/>
        </w:rPr>
        <w:t>联系电话</w:t>
      </w:r>
      <w:r>
        <w:rPr>
          <w:sz w:val="24"/>
          <w:szCs w:val="24"/>
        </w:rPr>
        <w:t>：</w:t>
      </w:r>
      <w:r>
        <w:rPr>
          <w:spacing w:val="4"/>
          <w:sz w:val="24"/>
          <w:szCs w:val="24"/>
          <w:u w:val="single" w:color="auto"/>
        </w:rPr>
        <w:t xml:space="preserve">                          </w:t>
      </w:r>
      <w:r>
        <w:rPr>
          <w:spacing w:val="3"/>
          <w:sz w:val="24"/>
          <w:szCs w:val="24"/>
          <w:u w:val="single" w:color="auto"/>
        </w:rPr>
        <w:t xml:space="preserve">     </w:t>
      </w:r>
      <w:r>
        <w:rPr>
          <w:sz w:val="24"/>
          <w:szCs w:val="24"/>
        </w:rPr>
        <w:t>；</w:t>
      </w:r>
    </w:p>
    <w:p w14:paraId="17FE301E">
      <w:pPr>
        <w:spacing w:line="222" w:lineRule="auto"/>
        <w:rPr>
          <w:sz w:val="24"/>
          <w:szCs w:val="24"/>
        </w:rPr>
        <w:sectPr>
          <w:footerReference r:id="rId58" w:type="default"/>
          <w:pgSz w:w="11906" w:h="16839"/>
          <w:pgMar w:top="1431" w:right="1554" w:bottom="1437" w:left="1531" w:header="0" w:footer="1269" w:gutter="0"/>
          <w:pgNumType w:fmt="decimal"/>
          <w:cols w:space="720" w:num="1"/>
        </w:sectPr>
      </w:pPr>
    </w:p>
    <w:p w14:paraId="597B6E54">
      <w:pPr>
        <w:pStyle w:val="3"/>
        <w:spacing w:before="101" w:line="220" w:lineRule="auto"/>
        <w:ind w:left="505"/>
        <w:rPr>
          <w:sz w:val="24"/>
          <w:szCs w:val="24"/>
        </w:rPr>
      </w:pPr>
      <w:r>
        <w:rPr>
          <w:spacing w:val="-10"/>
          <w:sz w:val="24"/>
          <w:szCs w:val="24"/>
        </w:rPr>
        <w:t>电子信箱</w:t>
      </w:r>
      <w:r>
        <w:rPr>
          <w:sz w:val="24"/>
          <w:szCs w:val="24"/>
        </w:rPr>
        <w:t>：</w:t>
      </w:r>
      <w:r>
        <w:rPr>
          <w:spacing w:val="4"/>
          <w:sz w:val="24"/>
          <w:szCs w:val="24"/>
          <w:u w:val="single" w:color="auto"/>
        </w:rPr>
        <w:t xml:space="preserve">                        </w:t>
      </w:r>
      <w:r>
        <w:rPr>
          <w:spacing w:val="3"/>
          <w:sz w:val="24"/>
          <w:szCs w:val="24"/>
          <w:u w:val="single" w:color="auto"/>
        </w:rPr>
        <w:t xml:space="preserve">        </w:t>
      </w:r>
      <w:r>
        <w:rPr>
          <w:sz w:val="24"/>
          <w:szCs w:val="24"/>
        </w:rPr>
        <w:t>；</w:t>
      </w:r>
    </w:p>
    <w:p w14:paraId="6F9E8C32">
      <w:pPr>
        <w:pStyle w:val="3"/>
        <w:spacing w:before="182" w:line="220" w:lineRule="auto"/>
        <w:ind w:left="477"/>
        <w:rPr>
          <w:sz w:val="24"/>
          <w:szCs w:val="24"/>
        </w:rPr>
      </w:pPr>
      <w:r>
        <w:rPr>
          <w:sz w:val="24"/>
          <w:szCs w:val="24"/>
        </w:rPr>
        <w:t>通信地址：</w:t>
      </w:r>
      <w:r>
        <w:rPr>
          <w:sz w:val="24"/>
          <w:szCs w:val="24"/>
          <w:u w:val="single" w:color="auto"/>
        </w:rPr>
        <w:t xml:space="preserve">                      </w:t>
      </w:r>
      <w:r>
        <w:rPr>
          <w:spacing w:val="-1"/>
          <w:sz w:val="24"/>
          <w:szCs w:val="24"/>
          <w:u w:val="single" w:color="auto"/>
        </w:rPr>
        <w:t xml:space="preserve">          </w:t>
      </w:r>
      <w:r>
        <w:rPr>
          <w:spacing w:val="-1"/>
          <w:sz w:val="24"/>
          <w:szCs w:val="24"/>
        </w:rPr>
        <w:t>。</w:t>
      </w:r>
    </w:p>
    <w:p w14:paraId="08E4540E">
      <w:pPr>
        <w:pStyle w:val="3"/>
        <w:spacing w:before="181" w:line="360" w:lineRule="auto"/>
        <w:ind w:left="1" w:right="63" w:firstLine="479"/>
        <w:rPr>
          <w:sz w:val="24"/>
          <w:szCs w:val="24"/>
        </w:rPr>
      </w:pPr>
      <w:r>
        <w:rPr>
          <w:spacing w:val="-2"/>
          <w:sz w:val="24"/>
          <w:szCs w:val="24"/>
        </w:rPr>
        <w:t>发包人对发包人代表的授权范围如下：</w:t>
      </w:r>
      <w:r>
        <w:rPr>
          <w:spacing w:val="-2"/>
          <w:sz w:val="24"/>
          <w:szCs w:val="24"/>
          <w:u w:val="single" w:color="auto"/>
        </w:rPr>
        <w:t>对建筑工程施工全过程进行全</w:t>
      </w:r>
      <w:r>
        <w:rPr>
          <w:spacing w:val="-3"/>
          <w:sz w:val="24"/>
          <w:szCs w:val="24"/>
          <w:u w:val="single" w:color="auto"/>
        </w:rPr>
        <w:t>面控制、监</w:t>
      </w:r>
      <w:r>
        <w:rPr>
          <w:sz w:val="24"/>
          <w:szCs w:val="24"/>
        </w:rPr>
        <w:t xml:space="preserve"> </w:t>
      </w:r>
      <w:r>
        <w:rPr>
          <w:spacing w:val="-3"/>
          <w:sz w:val="24"/>
          <w:szCs w:val="24"/>
          <w:u w:val="single" w:color="auto"/>
        </w:rPr>
        <w:t xml:space="preserve">督、协调  </w:t>
      </w:r>
      <w:r>
        <w:rPr>
          <w:spacing w:val="-3"/>
          <w:sz w:val="24"/>
          <w:szCs w:val="24"/>
        </w:rPr>
        <w:t>。</w:t>
      </w:r>
    </w:p>
    <w:p w14:paraId="438213BE">
      <w:pPr>
        <w:pStyle w:val="3"/>
        <w:spacing w:line="219" w:lineRule="auto"/>
        <w:ind w:left="480"/>
        <w:rPr>
          <w:sz w:val="24"/>
          <w:szCs w:val="24"/>
        </w:rPr>
      </w:pPr>
      <w:r>
        <w:rPr>
          <w:spacing w:val="-1"/>
          <w:sz w:val="24"/>
          <w:szCs w:val="24"/>
        </w:rPr>
        <w:t>2.4 施工现场、施工条件和基础资料的提供</w:t>
      </w:r>
    </w:p>
    <w:p w14:paraId="7DBF8AFC">
      <w:pPr>
        <w:pStyle w:val="3"/>
        <w:spacing w:before="183" w:line="219" w:lineRule="auto"/>
        <w:ind w:left="480"/>
        <w:rPr>
          <w:sz w:val="24"/>
          <w:szCs w:val="24"/>
        </w:rPr>
      </w:pPr>
      <w:r>
        <w:rPr>
          <w:spacing w:val="-2"/>
          <w:sz w:val="24"/>
          <w:szCs w:val="24"/>
        </w:rPr>
        <w:t>2.4.1 提供施工现场</w:t>
      </w:r>
    </w:p>
    <w:p w14:paraId="500EC808">
      <w:pPr>
        <w:pStyle w:val="3"/>
        <w:spacing w:before="182" w:line="221" w:lineRule="auto"/>
        <w:ind w:left="480"/>
        <w:rPr>
          <w:sz w:val="24"/>
          <w:szCs w:val="24"/>
        </w:rPr>
      </w:pPr>
      <w:r>
        <w:rPr>
          <w:sz w:val="24"/>
          <w:szCs w:val="24"/>
        </w:rPr>
        <w:t>关于发包人移交施工现场的期限要求：</w:t>
      </w:r>
      <w:r>
        <w:rPr>
          <w:sz w:val="24"/>
          <w:szCs w:val="24"/>
          <w:u w:val="single" w:color="auto"/>
        </w:rPr>
        <w:t xml:space="preserve">    </w:t>
      </w:r>
      <w:r>
        <w:rPr>
          <w:spacing w:val="-1"/>
          <w:sz w:val="24"/>
          <w:szCs w:val="24"/>
          <w:u w:val="single" w:color="auto"/>
        </w:rPr>
        <w:t xml:space="preserve">              </w:t>
      </w:r>
      <w:r>
        <w:rPr>
          <w:spacing w:val="-1"/>
          <w:sz w:val="24"/>
          <w:szCs w:val="24"/>
        </w:rPr>
        <w:t>。</w:t>
      </w:r>
    </w:p>
    <w:p w14:paraId="25D99073">
      <w:pPr>
        <w:pStyle w:val="3"/>
        <w:spacing w:before="181" w:line="219" w:lineRule="auto"/>
        <w:ind w:left="480"/>
        <w:rPr>
          <w:sz w:val="24"/>
          <w:szCs w:val="24"/>
        </w:rPr>
      </w:pPr>
      <w:r>
        <w:rPr>
          <w:spacing w:val="-2"/>
          <w:sz w:val="24"/>
          <w:szCs w:val="24"/>
        </w:rPr>
        <w:t>2.4.2 提供施工条件</w:t>
      </w:r>
    </w:p>
    <w:p w14:paraId="21628F1C">
      <w:pPr>
        <w:pStyle w:val="3"/>
        <w:spacing w:before="184" w:line="219" w:lineRule="auto"/>
        <w:ind w:left="480"/>
        <w:rPr>
          <w:sz w:val="24"/>
          <w:szCs w:val="24"/>
        </w:rPr>
      </w:pPr>
      <w:r>
        <w:rPr>
          <w:sz w:val="24"/>
          <w:szCs w:val="24"/>
        </w:rPr>
        <w:t>关于发包人应负责提供施工所需要的条件，包括：</w:t>
      </w:r>
      <w:r>
        <w:rPr>
          <w:spacing w:val="-1"/>
          <w:sz w:val="24"/>
          <w:szCs w:val="24"/>
          <w:u w:val="single" w:color="auto"/>
        </w:rPr>
        <w:t xml:space="preserve">              </w:t>
      </w:r>
      <w:r>
        <w:rPr>
          <w:spacing w:val="-1"/>
          <w:sz w:val="24"/>
          <w:szCs w:val="24"/>
        </w:rPr>
        <w:t>。</w:t>
      </w:r>
    </w:p>
    <w:p w14:paraId="3576DEB5">
      <w:pPr>
        <w:pStyle w:val="3"/>
        <w:spacing w:before="183" w:line="220" w:lineRule="auto"/>
        <w:ind w:left="480"/>
        <w:rPr>
          <w:sz w:val="24"/>
          <w:szCs w:val="24"/>
        </w:rPr>
      </w:pPr>
      <w:r>
        <w:rPr>
          <w:spacing w:val="-1"/>
          <w:sz w:val="24"/>
          <w:szCs w:val="24"/>
        </w:rPr>
        <w:t>2.5 资金来源证明及支付担保</w:t>
      </w:r>
    </w:p>
    <w:p w14:paraId="287BA72D">
      <w:pPr>
        <w:pStyle w:val="3"/>
        <w:spacing w:before="182" w:line="219" w:lineRule="auto"/>
        <w:ind w:left="480"/>
        <w:rPr>
          <w:sz w:val="24"/>
          <w:szCs w:val="24"/>
        </w:rPr>
      </w:pPr>
      <w:r>
        <w:rPr>
          <w:spacing w:val="-1"/>
          <w:sz w:val="24"/>
          <w:szCs w:val="24"/>
        </w:rPr>
        <w:t>发包人提供资金来源证明的期限要求：</w:t>
      </w:r>
      <w:r>
        <w:rPr>
          <w:spacing w:val="-1"/>
          <w:sz w:val="24"/>
          <w:szCs w:val="24"/>
          <w:u w:val="single" w:color="auto"/>
        </w:rPr>
        <w:t xml:space="preserve">  /  </w:t>
      </w:r>
      <w:r>
        <w:rPr>
          <w:spacing w:val="-1"/>
          <w:sz w:val="24"/>
          <w:szCs w:val="24"/>
        </w:rPr>
        <w:t>。</w:t>
      </w:r>
    </w:p>
    <w:p w14:paraId="3B3120C8">
      <w:pPr>
        <w:pStyle w:val="3"/>
        <w:spacing w:before="183" w:line="219" w:lineRule="auto"/>
        <w:ind w:left="480"/>
        <w:rPr>
          <w:sz w:val="24"/>
          <w:szCs w:val="24"/>
        </w:rPr>
      </w:pPr>
      <w:r>
        <w:rPr>
          <w:spacing w:val="-1"/>
          <w:sz w:val="24"/>
          <w:szCs w:val="24"/>
        </w:rPr>
        <w:t>发包人是否提供支付担保：</w:t>
      </w:r>
      <w:r>
        <w:rPr>
          <w:spacing w:val="-1"/>
          <w:sz w:val="24"/>
          <w:szCs w:val="24"/>
          <w:u w:val="single" w:color="auto"/>
        </w:rPr>
        <w:t xml:space="preserve">  /  </w:t>
      </w:r>
      <w:r>
        <w:rPr>
          <w:spacing w:val="-1"/>
          <w:sz w:val="24"/>
          <w:szCs w:val="24"/>
        </w:rPr>
        <w:t>。</w:t>
      </w:r>
    </w:p>
    <w:p w14:paraId="47BD7396">
      <w:pPr>
        <w:pStyle w:val="3"/>
        <w:spacing w:before="184" w:line="219" w:lineRule="auto"/>
        <w:ind w:left="480"/>
        <w:rPr>
          <w:sz w:val="24"/>
          <w:szCs w:val="24"/>
        </w:rPr>
      </w:pPr>
      <w:r>
        <w:rPr>
          <w:spacing w:val="-1"/>
          <w:sz w:val="24"/>
          <w:szCs w:val="24"/>
        </w:rPr>
        <w:t>发包人提供支付担保的形式：</w:t>
      </w:r>
      <w:r>
        <w:rPr>
          <w:spacing w:val="-1"/>
          <w:sz w:val="24"/>
          <w:szCs w:val="24"/>
          <w:u w:val="single" w:color="auto"/>
        </w:rPr>
        <w:t xml:space="preserve">   /   </w:t>
      </w:r>
      <w:r>
        <w:rPr>
          <w:spacing w:val="-1"/>
          <w:sz w:val="24"/>
          <w:szCs w:val="24"/>
        </w:rPr>
        <w:t>。</w:t>
      </w:r>
    </w:p>
    <w:p w14:paraId="581A3A73">
      <w:pPr>
        <w:pStyle w:val="3"/>
        <w:spacing w:before="183" w:line="220" w:lineRule="auto"/>
        <w:ind w:left="481"/>
        <w:rPr>
          <w:sz w:val="24"/>
          <w:szCs w:val="24"/>
        </w:rPr>
      </w:pPr>
      <w:r>
        <w:rPr>
          <w:b/>
          <w:bCs/>
          <w:spacing w:val="-7"/>
          <w:sz w:val="24"/>
          <w:szCs w:val="24"/>
        </w:rPr>
        <w:t>3.</w:t>
      </w:r>
      <w:r>
        <w:rPr>
          <w:spacing w:val="12"/>
          <w:sz w:val="24"/>
          <w:szCs w:val="24"/>
        </w:rPr>
        <w:t xml:space="preserve"> </w:t>
      </w:r>
      <w:r>
        <w:rPr>
          <w:b/>
          <w:bCs/>
          <w:spacing w:val="-7"/>
          <w:sz w:val="24"/>
          <w:szCs w:val="24"/>
        </w:rPr>
        <w:t>承包人</w:t>
      </w:r>
    </w:p>
    <w:p w14:paraId="390A0D9E">
      <w:pPr>
        <w:pStyle w:val="3"/>
        <w:spacing w:before="182" w:line="220" w:lineRule="auto"/>
        <w:ind w:left="481"/>
        <w:rPr>
          <w:sz w:val="24"/>
          <w:szCs w:val="24"/>
        </w:rPr>
      </w:pPr>
      <w:r>
        <w:rPr>
          <w:spacing w:val="-2"/>
          <w:sz w:val="24"/>
          <w:szCs w:val="24"/>
        </w:rPr>
        <w:t>3.1 承包人的一般义务</w:t>
      </w:r>
    </w:p>
    <w:p w14:paraId="0247D6CD">
      <w:pPr>
        <w:pStyle w:val="3"/>
        <w:spacing w:before="302" w:line="360" w:lineRule="auto"/>
        <w:ind w:left="1" w:right="123" w:firstLine="486"/>
        <w:jc w:val="both"/>
        <w:rPr>
          <w:sz w:val="24"/>
          <w:szCs w:val="24"/>
        </w:rPr>
      </w:pPr>
      <w:r>
        <w:rPr>
          <w:spacing w:val="-1"/>
          <w:sz w:val="24"/>
          <w:szCs w:val="24"/>
        </w:rPr>
        <w:t>（9）承包人提交的竣工资料的内容：</w:t>
      </w:r>
      <w:r>
        <w:rPr>
          <w:spacing w:val="-1"/>
          <w:sz w:val="24"/>
          <w:szCs w:val="24"/>
          <w:u w:val="single" w:color="auto"/>
        </w:rPr>
        <w:t>按工程所在地城建档案馆要求，承包人提</w:t>
      </w:r>
      <w:r>
        <w:rPr>
          <w:spacing w:val="13"/>
          <w:sz w:val="24"/>
          <w:szCs w:val="24"/>
        </w:rPr>
        <w:t xml:space="preserve"> </w:t>
      </w:r>
      <w:r>
        <w:rPr>
          <w:spacing w:val="-1"/>
          <w:sz w:val="24"/>
          <w:szCs w:val="24"/>
          <w:u w:val="single" w:color="auto"/>
        </w:rPr>
        <w:t>交竣工付款申请，竣工结算报告及完整的结算资料的时间为竣工验收合格之日起</w:t>
      </w:r>
      <w:r>
        <w:rPr>
          <w:spacing w:val="-39"/>
          <w:sz w:val="24"/>
          <w:szCs w:val="24"/>
          <w:u w:val="single" w:color="auto"/>
        </w:rPr>
        <w:t xml:space="preserve"> </w:t>
      </w:r>
      <w:r>
        <w:rPr>
          <w:spacing w:val="-1"/>
          <w:sz w:val="24"/>
          <w:szCs w:val="24"/>
          <w:u w:val="single" w:color="auto"/>
        </w:rPr>
        <w:t>28</w:t>
      </w:r>
      <w:r>
        <w:rPr>
          <w:sz w:val="24"/>
          <w:szCs w:val="24"/>
        </w:rPr>
        <w:t xml:space="preserve"> </w:t>
      </w:r>
      <w:r>
        <w:rPr>
          <w:spacing w:val="6"/>
          <w:sz w:val="24"/>
          <w:szCs w:val="24"/>
          <w:u w:val="single" w:color="auto"/>
        </w:rPr>
        <w:t>天内。</w:t>
      </w:r>
    </w:p>
    <w:p w14:paraId="2BC4E975">
      <w:pPr>
        <w:pStyle w:val="3"/>
        <w:spacing w:line="220" w:lineRule="auto"/>
        <w:ind w:left="477"/>
        <w:rPr>
          <w:sz w:val="24"/>
          <w:szCs w:val="24"/>
        </w:rPr>
      </w:pPr>
      <w:r>
        <w:rPr>
          <w:spacing w:val="1"/>
          <w:sz w:val="24"/>
          <w:szCs w:val="24"/>
        </w:rPr>
        <w:t>承包人需要提交的竣工资料套数：</w:t>
      </w:r>
      <w:r>
        <w:rPr>
          <w:spacing w:val="1"/>
          <w:sz w:val="24"/>
          <w:szCs w:val="24"/>
          <w:u w:val="single" w:color="auto"/>
        </w:rPr>
        <w:t xml:space="preserve">       </w:t>
      </w:r>
      <w:r>
        <w:rPr>
          <w:sz w:val="24"/>
          <w:szCs w:val="24"/>
          <w:u w:val="single" w:color="auto"/>
        </w:rPr>
        <w:t xml:space="preserve"> 。</w:t>
      </w:r>
    </w:p>
    <w:p w14:paraId="31AA01F4">
      <w:pPr>
        <w:pStyle w:val="3"/>
        <w:spacing w:before="182" w:line="220" w:lineRule="auto"/>
        <w:ind w:left="635"/>
        <w:rPr>
          <w:sz w:val="24"/>
          <w:szCs w:val="24"/>
        </w:rPr>
      </w:pPr>
      <w:r>
        <w:rPr>
          <w:spacing w:val="-1"/>
          <w:sz w:val="24"/>
          <w:szCs w:val="24"/>
        </w:rPr>
        <w:t>承包人提交的竣工资料的费用承担：</w:t>
      </w:r>
      <w:r>
        <w:rPr>
          <w:spacing w:val="-1"/>
          <w:sz w:val="24"/>
          <w:szCs w:val="24"/>
          <w:u w:val="single" w:color="auto"/>
        </w:rPr>
        <w:t xml:space="preserve">          </w:t>
      </w:r>
      <w:r>
        <w:rPr>
          <w:spacing w:val="-1"/>
          <w:sz w:val="24"/>
          <w:szCs w:val="24"/>
        </w:rPr>
        <w:t>。</w:t>
      </w:r>
    </w:p>
    <w:p w14:paraId="0575C597">
      <w:pPr>
        <w:pStyle w:val="3"/>
        <w:spacing w:before="182" w:line="220" w:lineRule="auto"/>
        <w:ind w:left="635"/>
        <w:rPr>
          <w:sz w:val="24"/>
          <w:szCs w:val="24"/>
        </w:rPr>
      </w:pPr>
      <w:r>
        <w:rPr>
          <w:sz w:val="24"/>
          <w:szCs w:val="24"/>
        </w:rPr>
        <w:t>承包人提交的竣工资料移交时间：</w:t>
      </w:r>
      <w:r>
        <w:rPr>
          <w:sz w:val="24"/>
          <w:szCs w:val="24"/>
          <w:u w:val="single" w:color="auto"/>
        </w:rPr>
        <w:t xml:space="preserve">            </w:t>
      </w:r>
      <w:r>
        <w:rPr>
          <w:spacing w:val="-1"/>
          <w:sz w:val="24"/>
          <w:szCs w:val="24"/>
          <w:u w:val="single" w:color="auto"/>
        </w:rPr>
        <w:t xml:space="preserve">          </w:t>
      </w:r>
      <w:r>
        <w:rPr>
          <w:spacing w:val="-1"/>
          <w:sz w:val="24"/>
          <w:szCs w:val="24"/>
        </w:rPr>
        <w:t>。</w:t>
      </w:r>
    </w:p>
    <w:p w14:paraId="76A9CEAB">
      <w:pPr>
        <w:pStyle w:val="3"/>
        <w:spacing w:before="182" w:line="220" w:lineRule="auto"/>
        <w:ind w:left="635"/>
        <w:rPr>
          <w:sz w:val="24"/>
          <w:szCs w:val="24"/>
        </w:rPr>
      </w:pPr>
      <w:r>
        <w:rPr>
          <w:spacing w:val="1"/>
          <w:sz w:val="24"/>
          <w:szCs w:val="24"/>
        </w:rPr>
        <w:t>承包人提交的竣工资料形式要求：</w:t>
      </w:r>
      <w:r>
        <w:rPr>
          <w:spacing w:val="1"/>
          <w:sz w:val="24"/>
          <w:szCs w:val="24"/>
          <w:u w:val="single" w:color="auto"/>
        </w:rPr>
        <w:t xml:space="preserve">       </w:t>
      </w:r>
      <w:r>
        <w:rPr>
          <w:sz w:val="24"/>
          <w:szCs w:val="24"/>
          <w:u w:val="single" w:color="auto"/>
        </w:rPr>
        <w:t xml:space="preserve">               。</w:t>
      </w:r>
    </w:p>
    <w:p w14:paraId="654ABC53">
      <w:pPr>
        <w:pStyle w:val="3"/>
        <w:spacing w:before="182" w:line="220" w:lineRule="auto"/>
        <w:ind w:left="488"/>
        <w:rPr>
          <w:sz w:val="24"/>
          <w:szCs w:val="24"/>
        </w:rPr>
      </w:pPr>
      <w:r>
        <w:rPr>
          <w:spacing w:val="-2"/>
          <w:sz w:val="24"/>
          <w:szCs w:val="24"/>
        </w:rPr>
        <w:t>（10）承包人应履行的其他义务：</w:t>
      </w:r>
    </w:p>
    <w:p w14:paraId="21A1807C">
      <w:pPr>
        <w:pStyle w:val="3"/>
        <w:spacing w:before="182" w:line="290" w:lineRule="auto"/>
        <w:ind w:left="14" w:right="66" w:firstLine="480"/>
        <w:rPr>
          <w:sz w:val="24"/>
          <w:szCs w:val="24"/>
        </w:rPr>
      </w:pPr>
      <w:r>
        <w:rPr>
          <w:spacing w:val="1"/>
          <w:sz w:val="24"/>
          <w:szCs w:val="24"/>
          <w:u w:val="single" w:color="auto"/>
        </w:rPr>
        <w:t>1）办理法律规定应由承包人办理的许可和批准，并将办理结果书</w:t>
      </w:r>
      <w:r>
        <w:rPr>
          <w:sz w:val="24"/>
          <w:szCs w:val="24"/>
          <w:u w:val="single" w:color="auto"/>
        </w:rPr>
        <w:t>面报送发包人</w:t>
      </w:r>
      <w:r>
        <w:rPr>
          <w:sz w:val="24"/>
          <w:szCs w:val="24"/>
        </w:rPr>
        <w:t xml:space="preserve"> </w:t>
      </w:r>
      <w:r>
        <w:rPr>
          <w:spacing w:val="-10"/>
          <w:sz w:val="24"/>
          <w:szCs w:val="24"/>
          <w:u w:val="single" w:color="auto"/>
        </w:rPr>
        <w:t>留存；</w:t>
      </w:r>
    </w:p>
    <w:p w14:paraId="0EE1775F">
      <w:pPr>
        <w:pStyle w:val="3"/>
        <w:spacing w:before="182" w:line="220" w:lineRule="auto"/>
        <w:ind w:left="480"/>
        <w:rPr>
          <w:sz w:val="24"/>
          <w:szCs w:val="24"/>
        </w:rPr>
      </w:pPr>
      <w:r>
        <w:rPr>
          <w:spacing w:val="-1"/>
          <w:sz w:val="24"/>
          <w:szCs w:val="24"/>
          <w:u w:val="single" w:color="auto"/>
        </w:rPr>
        <w:t>2）按法律规定和合同约定完成工程，并在保修期内承担保修义务；</w:t>
      </w:r>
    </w:p>
    <w:p w14:paraId="564CF0DA">
      <w:pPr>
        <w:pStyle w:val="3"/>
        <w:spacing w:before="181" w:line="290" w:lineRule="auto"/>
        <w:ind w:right="66" w:firstLine="481"/>
        <w:rPr>
          <w:sz w:val="24"/>
          <w:szCs w:val="24"/>
        </w:rPr>
      </w:pPr>
      <w:r>
        <w:rPr>
          <w:spacing w:val="1"/>
          <w:sz w:val="24"/>
          <w:szCs w:val="24"/>
          <w:u w:val="single" w:color="auto"/>
        </w:rPr>
        <w:t>3）按法律规定和合同约定采取施工安全和环境保护措施，办理工伤保险，确保</w:t>
      </w:r>
      <w:r>
        <w:rPr>
          <w:spacing w:val="7"/>
          <w:sz w:val="24"/>
          <w:szCs w:val="24"/>
        </w:rPr>
        <w:t xml:space="preserve"> </w:t>
      </w:r>
      <w:r>
        <w:rPr>
          <w:spacing w:val="-1"/>
          <w:sz w:val="24"/>
          <w:szCs w:val="24"/>
          <w:u w:val="single" w:color="auto"/>
        </w:rPr>
        <w:t>工程及人员、材料、设备和设施的安全；</w:t>
      </w:r>
    </w:p>
    <w:p w14:paraId="09B46044">
      <w:pPr>
        <w:pStyle w:val="3"/>
        <w:spacing w:before="183" w:line="220" w:lineRule="auto"/>
        <w:jc w:val="right"/>
        <w:rPr>
          <w:sz w:val="24"/>
          <w:szCs w:val="24"/>
        </w:rPr>
      </w:pPr>
      <w:r>
        <w:rPr>
          <w:spacing w:val="-4"/>
          <w:sz w:val="24"/>
          <w:szCs w:val="24"/>
          <w:u w:val="single" w:color="auto"/>
        </w:rPr>
        <w:t>4）按合同约定的工作内容和施工进度要求，编制施工组织设计和施工措施计划，</w:t>
      </w:r>
    </w:p>
    <w:p w14:paraId="3A541BC1">
      <w:pPr>
        <w:spacing w:line="220" w:lineRule="auto"/>
        <w:rPr>
          <w:sz w:val="24"/>
          <w:szCs w:val="24"/>
        </w:rPr>
        <w:sectPr>
          <w:footerReference r:id="rId59" w:type="default"/>
          <w:pgSz w:w="11906" w:h="16839"/>
          <w:pgMar w:top="1431" w:right="1491" w:bottom="1435" w:left="1543" w:header="0" w:footer="1269" w:gutter="0"/>
          <w:pgNumType w:fmt="decimal"/>
          <w:cols w:space="720" w:num="1"/>
        </w:sectPr>
      </w:pPr>
    </w:p>
    <w:p w14:paraId="6B2BB747">
      <w:pPr>
        <w:pStyle w:val="3"/>
        <w:spacing w:before="101" w:line="220" w:lineRule="auto"/>
        <w:ind w:left="5"/>
        <w:rPr>
          <w:sz w:val="24"/>
          <w:szCs w:val="24"/>
        </w:rPr>
      </w:pPr>
      <w:r>
        <w:rPr>
          <w:spacing w:val="-1"/>
          <w:sz w:val="24"/>
          <w:szCs w:val="24"/>
          <w:u w:val="single" w:color="auto"/>
        </w:rPr>
        <w:t>并对所有施工作业和施工方法的完备性和安全可靠性负责；</w:t>
      </w:r>
    </w:p>
    <w:p w14:paraId="16B3CA51">
      <w:pPr>
        <w:pStyle w:val="3"/>
        <w:spacing w:before="181" w:line="360" w:lineRule="auto"/>
        <w:ind w:left="1" w:firstLine="482"/>
        <w:jc w:val="both"/>
        <w:rPr>
          <w:sz w:val="24"/>
          <w:szCs w:val="24"/>
        </w:rPr>
      </w:pPr>
      <w:r>
        <w:rPr>
          <w:spacing w:val="-3"/>
          <w:sz w:val="24"/>
          <w:szCs w:val="24"/>
          <w:u w:val="single" w:color="auto"/>
        </w:rPr>
        <w:t>5）在进行合同约定的各项工作时，不得侵害发包人与他人使用公</w:t>
      </w:r>
      <w:r>
        <w:rPr>
          <w:spacing w:val="-4"/>
          <w:sz w:val="24"/>
          <w:szCs w:val="24"/>
          <w:u w:val="single" w:color="auto"/>
        </w:rPr>
        <w:t>用道路、水源、</w:t>
      </w:r>
      <w:r>
        <w:rPr>
          <w:sz w:val="24"/>
          <w:szCs w:val="24"/>
        </w:rPr>
        <w:t xml:space="preserve"> </w:t>
      </w:r>
      <w:r>
        <w:rPr>
          <w:spacing w:val="-2"/>
          <w:sz w:val="24"/>
          <w:szCs w:val="24"/>
          <w:u w:val="single" w:color="auto"/>
        </w:rPr>
        <w:t>市政管网等公共设施的权利，避免对邻近的公共设施产生干扰。承包人占用或使用他</w:t>
      </w:r>
      <w:r>
        <w:rPr>
          <w:spacing w:val="1"/>
          <w:sz w:val="24"/>
          <w:szCs w:val="24"/>
        </w:rPr>
        <w:t xml:space="preserve"> </w:t>
      </w:r>
      <w:r>
        <w:rPr>
          <w:spacing w:val="-1"/>
          <w:sz w:val="24"/>
          <w:szCs w:val="24"/>
          <w:u w:val="single" w:color="auto"/>
        </w:rPr>
        <w:t>人的施工场地，影响他人作业或生活的，应承担相应责任；</w:t>
      </w:r>
    </w:p>
    <w:p w14:paraId="58B211C7">
      <w:pPr>
        <w:pStyle w:val="3"/>
        <w:spacing w:before="1" w:line="220" w:lineRule="auto"/>
        <w:ind w:left="484"/>
        <w:rPr>
          <w:sz w:val="24"/>
          <w:szCs w:val="24"/>
        </w:rPr>
      </w:pPr>
      <w:r>
        <w:rPr>
          <w:spacing w:val="-4"/>
          <w:sz w:val="24"/>
          <w:szCs w:val="24"/>
        </w:rPr>
        <w:t>3.2</w:t>
      </w:r>
      <w:r>
        <w:rPr>
          <w:spacing w:val="13"/>
          <w:sz w:val="24"/>
          <w:szCs w:val="24"/>
        </w:rPr>
        <w:t xml:space="preserve"> </w:t>
      </w:r>
      <w:r>
        <w:rPr>
          <w:spacing w:val="-4"/>
          <w:sz w:val="24"/>
          <w:szCs w:val="24"/>
        </w:rPr>
        <w:t>项目经理</w:t>
      </w:r>
    </w:p>
    <w:p w14:paraId="252B1CA3">
      <w:pPr>
        <w:pStyle w:val="3"/>
        <w:spacing w:before="300" w:line="221" w:lineRule="auto"/>
        <w:ind w:left="484"/>
        <w:rPr>
          <w:sz w:val="24"/>
          <w:szCs w:val="24"/>
        </w:rPr>
      </w:pPr>
      <w:r>
        <w:rPr>
          <w:spacing w:val="-2"/>
          <w:sz w:val="24"/>
          <w:szCs w:val="24"/>
        </w:rPr>
        <w:t>3.2.1 项目经理：</w:t>
      </w:r>
    </w:p>
    <w:p w14:paraId="38948B08">
      <w:pPr>
        <w:pStyle w:val="3"/>
        <w:spacing w:before="181" w:line="220" w:lineRule="auto"/>
        <w:ind w:left="480"/>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6"/>
          <w:sz w:val="24"/>
          <w:szCs w:val="24"/>
        </w:rPr>
        <w:t>：</w:t>
      </w:r>
      <w:r>
        <w:rPr>
          <w:spacing w:val="4"/>
          <w:sz w:val="24"/>
          <w:szCs w:val="24"/>
          <w:u w:val="single" w:color="auto"/>
        </w:rPr>
        <w:t xml:space="preserve">                             </w:t>
      </w:r>
      <w:r>
        <w:rPr>
          <w:spacing w:val="-16"/>
          <w:sz w:val="24"/>
          <w:szCs w:val="24"/>
        </w:rPr>
        <w:t>；</w:t>
      </w:r>
    </w:p>
    <w:p w14:paraId="577307ED">
      <w:pPr>
        <w:pStyle w:val="3"/>
        <w:spacing w:before="182" w:line="220" w:lineRule="auto"/>
        <w:ind w:left="486"/>
        <w:rPr>
          <w:sz w:val="24"/>
          <w:szCs w:val="24"/>
        </w:rPr>
      </w:pPr>
      <w:r>
        <w:rPr>
          <w:spacing w:val="-4"/>
          <w:sz w:val="24"/>
          <w:szCs w:val="24"/>
        </w:rPr>
        <w:t>身份证号</w:t>
      </w:r>
      <w:r>
        <w:rPr>
          <w:spacing w:val="-1"/>
          <w:sz w:val="24"/>
          <w:szCs w:val="24"/>
        </w:rPr>
        <w:t>：</w:t>
      </w:r>
      <w:r>
        <w:rPr>
          <w:sz w:val="24"/>
          <w:szCs w:val="24"/>
          <w:u w:val="single" w:color="auto"/>
        </w:rPr>
        <w:t xml:space="preserve">                  </w:t>
      </w:r>
      <w:r>
        <w:rPr>
          <w:spacing w:val="-1"/>
          <w:sz w:val="24"/>
          <w:szCs w:val="24"/>
        </w:rPr>
        <w:t>；</w:t>
      </w:r>
    </w:p>
    <w:p w14:paraId="5C97649C">
      <w:pPr>
        <w:pStyle w:val="3"/>
        <w:spacing w:before="182" w:line="220" w:lineRule="auto"/>
        <w:ind w:left="482"/>
        <w:rPr>
          <w:sz w:val="24"/>
          <w:szCs w:val="24"/>
        </w:rPr>
      </w:pPr>
      <w:r>
        <w:rPr>
          <w:spacing w:val="-2"/>
          <w:sz w:val="24"/>
          <w:szCs w:val="24"/>
        </w:rPr>
        <w:t>建造师执业资格等级</w:t>
      </w:r>
      <w:r>
        <w:rPr>
          <w:spacing w:val="2"/>
          <w:sz w:val="24"/>
          <w:szCs w:val="24"/>
        </w:rPr>
        <w:t>：</w:t>
      </w:r>
      <w:r>
        <w:rPr>
          <w:sz w:val="24"/>
          <w:szCs w:val="24"/>
          <w:u w:val="single" w:color="auto"/>
        </w:rPr>
        <w:t xml:space="preserve">                       </w:t>
      </w:r>
      <w:r>
        <w:rPr>
          <w:spacing w:val="2"/>
          <w:sz w:val="24"/>
          <w:szCs w:val="24"/>
        </w:rPr>
        <w:t>；</w:t>
      </w:r>
    </w:p>
    <w:p w14:paraId="6335B000">
      <w:pPr>
        <w:pStyle w:val="3"/>
        <w:spacing w:before="182" w:line="219" w:lineRule="auto"/>
        <w:ind w:left="482"/>
        <w:rPr>
          <w:sz w:val="24"/>
          <w:szCs w:val="24"/>
        </w:rPr>
      </w:pPr>
      <w:r>
        <w:rPr>
          <w:spacing w:val="-2"/>
          <w:sz w:val="24"/>
          <w:szCs w:val="24"/>
        </w:rPr>
        <w:t>建造师注册证书号</w:t>
      </w:r>
      <w:r>
        <w:rPr>
          <w:spacing w:val="1"/>
          <w:sz w:val="24"/>
          <w:szCs w:val="24"/>
        </w:rPr>
        <w:t>：</w:t>
      </w:r>
      <w:r>
        <w:rPr>
          <w:sz w:val="24"/>
          <w:szCs w:val="24"/>
          <w:u w:val="single" w:color="auto"/>
        </w:rPr>
        <w:t xml:space="preserve">                   </w:t>
      </w:r>
      <w:r>
        <w:rPr>
          <w:spacing w:val="1"/>
          <w:sz w:val="24"/>
          <w:szCs w:val="24"/>
        </w:rPr>
        <w:t>；</w:t>
      </w:r>
    </w:p>
    <w:p w14:paraId="7E3990B6">
      <w:pPr>
        <w:pStyle w:val="3"/>
        <w:spacing w:before="183" w:line="219" w:lineRule="auto"/>
        <w:ind w:left="482"/>
        <w:rPr>
          <w:sz w:val="24"/>
          <w:szCs w:val="24"/>
        </w:rPr>
      </w:pPr>
      <w:r>
        <w:rPr>
          <w:spacing w:val="-2"/>
          <w:sz w:val="24"/>
          <w:szCs w:val="24"/>
        </w:rPr>
        <w:t>建造师执业印章号</w:t>
      </w:r>
      <w:r>
        <w:rPr>
          <w:spacing w:val="1"/>
          <w:sz w:val="24"/>
          <w:szCs w:val="24"/>
        </w:rPr>
        <w:t>：</w:t>
      </w:r>
      <w:r>
        <w:rPr>
          <w:spacing w:val="5"/>
          <w:sz w:val="24"/>
          <w:szCs w:val="24"/>
          <w:u w:val="single" w:color="auto"/>
        </w:rPr>
        <w:t xml:space="preserve">                        </w:t>
      </w:r>
      <w:r>
        <w:rPr>
          <w:spacing w:val="1"/>
          <w:sz w:val="24"/>
          <w:szCs w:val="24"/>
        </w:rPr>
        <w:t>；</w:t>
      </w:r>
    </w:p>
    <w:p w14:paraId="4DF7EAB4">
      <w:pPr>
        <w:pStyle w:val="3"/>
        <w:spacing w:before="183" w:line="219" w:lineRule="auto"/>
        <w:ind w:left="484"/>
        <w:rPr>
          <w:sz w:val="24"/>
          <w:szCs w:val="24"/>
        </w:rPr>
      </w:pPr>
      <w:r>
        <w:rPr>
          <w:spacing w:val="-2"/>
          <w:sz w:val="24"/>
          <w:szCs w:val="24"/>
        </w:rPr>
        <w:t>安全生产考核合格证书号</w:t>
      </w:r>
      <w:r>
        <w:rPr>
          <w:spacing w:val="3"/>
          <w:sz w:val="24"/>
          <w:szCs w:val="24"/>
        </w:rPr>
        <w:t>：</w:t>
      </w:r>
      <w:r>
        <w:rPr>
          <w:spacing w:val="5"/>
          <w:sz w:val="24"/>
          <w:szCs w:val="24"/>
          <w:u w:val="single" w:color="auto"/>
        </w:rPr>
        <w:t xml:space="preserve">                     </w:t>
      </w:r>
      <w:r>
        <w:rPr>
          <w:spacing w:val="3"/>
          <w:sz w:val="24"/>
          <w:szCs w:val="24"/>
        </w:rPr>
        <w:t>；</w:t>
      </w:r>
    </w:p>
    <w:p w14:paraId="17481FC7">
      <w:pPr>
        <w:pStyle w:val="3"/>
        <w:spacing w:before="184" w:line="222" w:lineRule="auto"/>
        <w:ind w:left="480"/>
        <w:rPr>
          <w:sz w:val="24"/>
          <w:szCs w:val="24"/>
        </w:rPr>
      </w:pPr>
      <w:r>
        <w:rPr>
          <w:spacing w:val="-3"/>
          <w:sz w:val="24"/>
          <w:szCs w:val="24"/>
        </w:rPr>
        <w:t>联系电话</w:t>
      </w:r>
      <w:r>
        <w:rPr>
          <w:sz w:val="24"/>
          <w:szCs w:val="24"/>
        </w:rPr>
        <w:t>：</w:t>
      </w:r>
      <w:r>
        <w:rPr>
          <w:spacing w:val="3"/>
          <w:sz w:val="24"/>
          <w:szCs w:val="24"/>
          <w:u w:val="single" w:color="auto"/>
        </w:rPr>
        <w:t xml:space="preserve">                                     </w:t>
      </w:r>
      <w:r>
        <w:rPr>
          <w:sz w:val="24"/>
          <w:szCs w:val="24"/>
        </w:rPr>
        <w:t>；</w:t>
      </w:r>
    </w:p>
    <w:p w14:paraId="48426289">
      <w:pPr>
        <w:pStyle w:val="3"/>
        <w:spacing w:before="179" w:line="220" w:lineRule="auto"/>
        <w:ind w:left="508"/>
        <w:rPr>
          <w:sz w:val="24"/>
          <w:szCs w:val="24"/>
        </w:rPr>
      </w:pPr>
      <w:r>
        <w:rPr>
          <w:spacing w:val="-7"/>
          <w:sz w:val="24"/>
          <w:szCs w:val="24"/>
        </w:rPr>
        <w:t>电子信箱：</w:t>
      </w:r>
      <w:r>
        <w:rPr>
          <w:spacing w:val="1"/>
          <w:sz w:val="24"/>
          <w:szCs w:val="24"/>
          <w:u w:val="single" w:color="auto"/>
        </w:rPr>
        <w:t xml:space="preserve">          </w:t>
      </w:r>
      <w:r>
        <w:rPr>
          <w:spacing w:val="-7"/>
          <w:sz w:val="24"/>
          <w:szCs w:val="24"/>
          <w:u w:val="single" w:color="auto"/>
        </w:rPr>
        <w:t>/</w:t>
      </w:r>
      <w:r>
        <w:rPr>
          <w:spacing w:val="5"/>
          <w:sz w:val="24"/>
          <w:szCs w:val="24"/>
          <w:u w:val="single" w:color="auto"/>
        </w:rPr>
        <w:t xml:space="preserve">                   </w:t>
      </w:r>
      <w:r>
        <w:rPr>
          <w:spacing w:val="4"/>
          <w:sz w:val="24"/>
          <w:szCs w:val="24"/>
          <w:u w:val="single" w:color="auto"/>
        </w:rPr>
        <w:t xml:space="preserve">      </w:t>
      </w:r>
      <w:r>
        <w:rPr>
          <w:spacing w:val="-7"/>
          <w:sz w:val="24"/>
          <w:szCs w:val="24"/>
        </w:rPr>
        <w:t>；</w:t>
      </w:r>
    </w:p>
    <w:p w14:paraId="63B73C9F">
      <w:pPr>
        <w:pStyle w:val="3"/>
        <w:spacing w:before="182" w:line="220" w:lineRule="auto"/>
        <w:ind w:left="480"/>
        <w:rPr>
          <w:sz w:val="24"/>
          <w:szCs w:val="24"/>
        </w:rPr>
      </w:pPr>
      <w:r>
        <w:rPr>
          <w:spacing w:val="-3"/>
          <w:sz w:val="24"/>
          <w:szCs w:val="24"/>
        </w:rPr>
        <w:t>通信地址</w:t>
      </w:r>
      <w:r>
        <w:rPr>
          <w:sz w:val="24"/>
          <w:szCs w:val="24"/>
        </w:rPr>
        <w:t>：</w:t>
      </w:r>
      <w:r>
        <w:rPr>
          <w:sz w:val="24"/>
          <w:szCs w:val="24"/>
          <w:u w:val="single" w:color="auto"/>
        </w:rPr>
        <w:t xml:space="preserve">                                       </w:t>
      </w:r>
      <w:r>
        <w:rPr>
          <w:sz w:val="24"/>
          <w:szCs w:val="24"/>
        </w:rPr>
        <w:t>；</w:t>
      </w:r>
    </w:p>
    <w:p w14:paraId="6E7D48AC">
      <w:pPr>
        <w:pStyle w:val="3"/>
        <w:spacing w:before="182" w:line="220" w:lineRule="auto"/>
        <w:ind w:left="480"/>
        <w:rPr>
          <w:sz w:val="24"/>
          <w:szCs w:val="24"/>
        </w:rPr>
      </w:pPr>
      <w:r>
        <w:rPr>
          <w:sz w:val="24"/>
          <w:szCs w:val="24"/>
        </w:rPr>
        <w:t>承包人对项目经理的授权范围如下：</w:t>
      </w:r>
      <w:r>
        <w:rPr>
          <w:sz w:val="24"/>
          <w:szCs w:val="24"/>
          <w:u w:val="single" w:color="auto"/>
        </w:rPr>
        <w:t xml:space="preserve">        </w:t>
      </w:r>
      <w:r>
        <w:rPr>
          <w:spacing w:val="-1"/>
          <w:sz w:val="24"/>
          <w:szCs w:val="24"/>
          <w:u w:val="single" w:color="auto"/>
        </w:rPr>
        <w:t xml:space="preserve">          </w:t>
      </w:r>
      <w:r>
        <w:rPr>
          <w:spacing w:val="-1"/>
          <w:sz w:val="24"/>
          <w:szCs w:val="24"/>
        </w:rPr>
        <w:t>。</w:t>
      </w:r>
    </w:p>
    <w:p w14:paraId="5F7028C9">
      <w:pPr>
        <w:pStyle w:val="3"/>
        <w:spacing w:before="182" w:line="219" w:lineRule="auto"/>
        <w:ind w:left="482"/>
        <w:rPr>
          <w:sz w:val="24"/>
          <w:szCs w:val="24"/>
        </w:rPr>
      </w:pPr>
      <w:r>
        <w:rPr>
          <w:spacing w:val="-2"/>
          <w:sz w:val="24"/>
          <w:szCs w:val="24"/>
          <w:u w:val="single" w:color="auto"/>
        </w:rPr>
        <w:t>投标文件中项目负责人与本合同约定的项目经理必须为同一人，不得指</w:t>
      </w:r>
      <w:r>
        <w:rPr>
          <w:spacing w:val="-3"/>
          <w:sz w:val="24"/>
          <w:szCs w:val="24"/>
          <w:u w:val="single" w:color="auto"/>
        </w:rPr>
        <w:t>派其他人</w:t>
      </w:r>
    </w:p>
    <w:p w14:paraId="1504E9AC">
      <w:pPr>
        <w:pStyle w:val="3"/>
        <w:spacing w:before="183" w:line="220" w:lineRule="auto"/>
        <w:ind w:left="9"/>
        <w:rPr>
          <w:sz w:val="24"/>
          <w:szCs w:val="24"/>
        </w:rPr>
      </w:pPr>
      <w:r>
        <w:rPr>
          <w:spacing w:val="3"/>
          <w:sz w:val="24"/>
          <w:szCs w:val="24"/>
          <w:u w:val="single" w:color="auto"/>
        </w:rPr>
        <w:t>员代替。</w:t>
      </w:r>
    </w:p>
    <w:p w14:paraId="3A8A8066">
      <w:pPr>
        <w:pStyle w:val="3"/>
        <w:spacing w:before="182" w:line="360" w:lineRule="auto"/>
        <w:ind w:right="260" w:firstLine="483"/>
        <w:rPr>
          <w:sz w:val="24"/>
          <w:szCs w:val="24"/>
        </w:rPr>
      </w:pPr>
      <w:r>
        <w:rPr>
          <w:sz w:val="24"/>
          <w:szCs w:val="24"/>
        </w:rPr>
        <w:t>关于项目经理每月在施工现场的时间要求：</w:t>
      </w:r>
      <w:r>
        <w:rPr>
          <w:sz w:val="24"/>
          <w:szCs w:val="24"/>
          <w:u w:val="single" w:color="auto"/>
        </w:rPr>
        <w:t xml:space="preserve"> </w:t>
      </w:r>
      <w:r>
        <w:rPr>
          <w:spacing w:val="-1"/>
          <w:sz w:val="24"/>
          <w:szCs w:val="24"/>
          <w:u w:val="single" w:color="auto"/>
        </w:rPr>
        <w:t xml:space="preserve"> 项目经理每天必须在工地坚守岗</w:t>
      </w:r>
      <w:r>
        <w:rPr>
          <w:sz w:val="24"/>
          <w:szCs w:val="24"/>
        </w:rPr>
        <w:t xml:space="preserve"> </w:t>
      </w:r>
      <w:r>
        <w:rPr>
          <w:spacing w:val="1"/>
          <w:sz w:val="24"/>
          <w:szCs w:val="24"/>
          <w:u w:val="single" w:color="auto"/>
        </w:rPr>
        <w:t>位，不得另行承担其他工程项目的管理工作，否则</w:t>
      </w:r>
      <w:r>
        <w:rPr>
          <w:sz w:val="24"/>
          <w:szCs w:val="24"/>
          <w:u w:val="single" w:color="auto"/>
        </w:rPr>
        <w:t>视为承包方违约。</w:t>
      </w:r>
    </w:p>
    <w:p w14:paraId="5B5D2AA2">
      <w:pPr>
        <w:pStyle w:val="3"/>
        <w:spacing w:line="219" w:lineRule="auto"/>
        <w:ind w:left="480"/>
        <w:rPr>
          <w:sz w:val="24"/>
          <w:szCs w:val="24"/>
        </w:rPr>
      </w:pPr>
      <w:r>
        <w:pict>
          <v:shape id="_x0000_s1030" o:spid="_x0000_s1030" style="position:absolute;left:0pt;margin-left:440.4pt;margin-top:11.8pt;height:0.6pt;width:0.15pt;z-index:251708416;mso-width-relative:page;mso-height-relative:page;" filled="f" stroked="t" coordsize="3,12" path="m0,5l2,5e">
            <v:fill on="f" focussize="0,0"/>
            <v:stroke weight="0.6pt" color="#000000" miterlimit="2" joinstyle="bevel"/>
            <v:imagedata o:title=""/>
            <o:lock v:ext="edit"/>
          </v:shape>
        </w:pict>
      </w:r>
      <w:r>
        <w:rPr>
          <w:spacing w:val="5"/>
          <w:sz w:val="24"/>
          <w:szCs w:val="24"/>
        </w:rPr>
        <w:t>承包人未提交劳动合同，以及没有为项目经理缴纳社会保险证明</w:t>
      </w:r>
      <w:r>
        <w:rPr>
          <w:spacing w:val="4"/>
          <w:sz w:val="24"/>
          <w:szCs w:val="24"/>
        </w:rPr>
        <w:t>的违约责任：</w:t>
      </w:r>
    </w:p>
    <w:p w14:paraId="419FAF10">
      <w:pPr>
        <w:pStyle w:val="3"/>
        <w:spacing w:before="183" w:line="360" w:lineRule="auto"/>
        <w:ind w:right="80" w:firstLine="3"/>
        <w:jc w:val="both"/>
        <w:rPr>
          <w:sz w:val="24"/>
          <w:szCs w:val="24"/>
        </w:rPr>
      </w:pPr>
      <w:r>
        <w:rPr>
          <w:spacing w:val="-5"/>
          <w:sz w:val="24"/>
          <w:szCs w:val="24"/>
          <w:u w:val="single" w:color="auto"/>
        </w:rPr>
        <w:t>发包人限期承包人在收到提交要求后</w:t>
      </w:r>
      <w:r>
        <w:rPr>
          <w:spacing w:val="-42"/>
          <w:sz w:val="24"/>
          <w:szCs w:val="24"/>
          <w:u w:val="single" w:color="auto"/>
        </w:rPr>
        <w:t xml:space="preserve"> </w:t>
      </w:r>
      <w:r>
        <w:rPr>
          <w:spacing w:val="-5"/>
          <w:sz w:val="24"/>
          <w:szCs w:val="24"/>
          <w:u w:val="single" w:color="auto"/>
        </w:rPr>
        <w:t>3 日内补交，并承担违约金</w:t>
      </w:r>
      <w:r>
        <w:rPr>
          <w:spacing w:val="-33"/>
          <w:sz w:val="24"/>
          <w:szCs w:val="24"/>
          <w:u w:val="single" w:color="auto"/>
        </w:rPr>
        <w:t xml:space="preserve"> </w:t>
      </w:r>
      <w:r>
        <w:rPr>
          <w:spacing w:val="-5"/>
          <w:sz w:val="24"/>
          <w:szCs w:val="24"/>
          <w:u w:val="single" w:color="auto"/>
        </w:rPr>
        <w:t>1</w:t>
      </w:r>
      <w:r>
        <w:rPr>
          <w:spacing w:val="-45"/>
          <w:sz w:val="24"/>
          <w:szCs w:val="24"/>
          <w:u w:val="single" w:color="auto"/>
        </w:rPr>
        <w:t xml:space="preserve"> </w:t>
      </w:r>
      <w:r>
        <w:rPr>
          <w:spacing w:val="-5"/>
          <w:sz w:val="24"/>
          <w:szCs w:val="24"/>
          <w:u w:val="single" w:color="auto"/>
        </w:rPr>
        <w:t>万元；3 日内不能</w:t>
      </w:r>
      <w:r>
        <w:rPr>
          <w:sz w:val="24"/>
          <w:szCs w:val="24"/>
        </w:rPr>
        <w:t xml:space="preserve"> </w:t>
      </w:r>
      <w:r>
        <w:rPr>
          <w:spacing w:val="-3"/>
          <w:sz w:val="24"/>
          <w:szCs w:val="24"/>
          <w:u w:val="single" w:color="auto"/>
        </w:rPr>
        <w:t>补交的，承包人必须更换项目经理，并承担违约金</w:t>
      </w:r>
      <w:r>
        <w:rPr>
          <w:spacing w:val="-35"/>
          <w:sz w:val="24"/>
          <w:szCs w:val="24"/>
          <w:u w:val="single" w:color="auto"/>
        </w:rPr>
        <w:t xml:space="preserve"> </w:t>
      </w:r>
      <w:r>
        <w:rPr>
          <w:spacing w:val="-3"/>
          <w:sz w:val="24"/>
          <w:szCs w:val="24"/>
          <w:u w:val="single" w:color="auto"/>
        </w:rPr>
        <w:t>3</w:t>
      </w:r>
      <w:r>
        <w:rPr>
          <w:spacing w:val="-45"/>
          <w:sz w:val="24"/>
          <w:szCs w:val="24"/>
          <w:u w:val="single" w:color="auto"/>
        </w:rPr>
        <w:t xml:space="preserve"> </w:t>
      </w:r>
      <w:r>
        <w:rPr>
          <w:spacing w:val="-3"/>
          <w:sz w:val="24"/>
          <w:szCs w:val="24"/>
          <w:u w:val="single" w:color="auto"/>
        </w:rPr>
        <w:t>万元，由此导致的一切责任由承</w:t>
      </w:r>
      <w:r>
        <w:rPr>
          <w:sz w:val="24"/>
          <w:szCs w:val="24"/>
        </w:rPr>
        <w:t xml:space="preserve"> </w:t>
      </w:r>
      <w:r>
        <w:rPr>
          <w:spacing w:val="4"/>
          <w:sz w:val="24"/>
          <w:szCs w:val="24"/>
          <w:u w:val="single" w:color="auto"/>
        </w:rPr>
        <w:t>包人承担。</w:t>
      </w:r>
    </w:p>
    <w:p w14:paraId="114717E7">
      <w:pPr>
        <w:pStyle w:val="3"/>
        <w:spacing w:line="360" w:lineRule="auto"/>
        <w:ind w:right="80" w:firstLine="483"/>
        <w:jc w:val="both"/>
        <w:rPr>
          <w:sz w:val="24"/>
          <w:szCs w:val="24"/>
        </w:rPr>
      </w:pPr>
      <w:r>
        <w:rPr>
          <w:spacing w:val="-2"/>
          <w:sz w:val="24"/>
          <w:szCs w:val="24"/>
        </w:rPr>
        <w:t>项目经理未经批准，擅自离开施工现场的违约责任：</w:t>
      </w:r>
      <w:r>
        <w:rPr>
          <w:spacing w:val="-2"/>
          <w:sz w:val="24"/>
          <w:szCs w:val="24"/>
          <w:u w:val="single" w:color="auto"/>
        </w:rPr>
        <w:t>擅自离场≤3 日的，</w:t>
      </w:r>
      <w:r>
        <w:rPr>
          <w:spacing w:val="-3"/>
          <w:sz w:val="24"/>
          <w:szCs w:val="24"/>
          <w:u w:val="single" w:color="auto"/>
        </w:rPr>
        <w:t>承包人</w:t>
      </w:r>
      <w:r>
        <w:rPr>
          <w:sz w:val="24"/>
          <w:szCs w:val="24"/>
        </w:rPr>
        <w:t xml:space="preserve"> </w:t>
      </w:r>
      <w:r>
        <w:rPr>
          <w:spacing w:val="-3"/>
          <w:sz w:val="24"/>
          <w:szCs w:val="24"/>
          <w:u w:val="single" w:color="auto"/>
        </w:rPr>
        <w:t>承担违约金</w:t>
      </w:r>
      <w:r>
        <w:rPr>
          <w:spacing w:val="-32"/>
          <w:sz w:val="24"/>
          <w:szCs w:val="24"/>
          <w:u w:val="single" w:color="auto"/>
        </w:rPr>
        <w:t xml:space="preserve"> </w:t>
      </w:r>
      <w:r>
        <w:rPr>
          <w:spacing w:val="-3"/>
          <w:sz w:val="24"/>
          <w:szCs w:val="24"/>
          <w:u w:val="single" w:color="auto"/>
        </w:rPr>
        <w:t>1</w:t>
      </w:r>
      <w:r>
        <w:rPr>
          <w:spacing w:val="-45"/>
          <w:sz w:val="24"/>
          <w:szCs w:val="24"/>
          <w:u w:val="single" w:color="auto"/>
        </w:rPr>
        <w:t xml:space="preserve"> </w:t>
      </w:r>
      <w:r>
        <w:rPr>
          <w:spacing w:val="-3"/>
          <w:sz w:val="24"/>
          <w:szCs w:val="24"/>
          <w:u w:val="single" w:color="auto"/>
        </w:rPr>
        <w:t>万元；擅自离场＞3 日的，发包人有权要求承包人更换项目经理，并承</w:t>
      </w:r>
      <w:r>
        <w:rPr>
          <w:sz w:val="24"/>
          <w:szCs w:val="24"/>
        </w:rPr>
        <w:t xml:space="preserve"> </w:t>
      </w:r>
      <w:r>
        <w:rPr>
          <w:spacing w:val="-1"/>
          <w:sz w:val="24"/>
          <w:szCs w:val="24"/>
          <w:u w:val="single" w:color="auto"/>
        </w:rPr>
        <w:t>担违约金</w:t>
      </w:r>
      <w:r>
        <w:rPr>
          <w:spacing w:val="-29"/>
          <w:sz w:val="24"/>
          <w:szCs w:val="24"/>
          <w:u w:val="single" w:color="auto"/>
        </w:rPr>
        <w:t xml:space="preserve"> </w:t>
      </w:r>
      <w:r>
        <w:rPr>
          <w:spacing w:val="-1"/>
          <w:sz w:val="24"/>
          <w:szCs w:val="24"/>
          <w:u w:val="single" w:color="auto"/>
        </w:rPr>
        <w:t>3</w:t>
      </w:r>
      <w:r>
        <w:rPr>
          <w:spacing w:val="-45"/>
          <w:sz w:val="24"/>
          <w:szCs w:val="24"/>
          <w:u w:val="single" w:color="auto"/>
        </w:rPr>
        <w:t xml:space="preserve"> </w:t>
      </w:r>
      <w:r>
        <w:rPr>
          <w:spacing w:val="-1"/>
          <w:sz w:val="24"/>
          <w:szCs w:val="24"/>
          <w:u w:val="single" w:color="auto"/>
        </w:rPr>
        <w:t>万元，由此导致的一切责任由承包人承担。</w:t>
      </w:r>
    </w:p>
    <w:p w14:paraId="5A855C98">
      <w:pPr>
        <w:pStyle w:val="3"/>
        <w:spacing w:before="2" w:line="361" w:lineRule="auto"/>
        <w:ind w:right="80" w:firstLine="4"/>
        <w:rPr>
          <w:sz w:val="24"/>
          <w:szCs w:val="24"/>
        </w:rPr>
      </w:pPr>
      <w:r>
        <w:rPr>
          <w:spacing w:val="-2"/>
          <w:sz w:val="24"/>
          <w:szCs w:val="24"/>
        </w:rPr>
        <w:t>3.2.3 承包人擅自更换项目经理的违约责任：</w:t>
      </w:r>
      <w:r>
        <w:rPr>
          <w:spacing w:val="-2"/>
          <w:sz w:val="24"/>
          <w:szCs w:val="24"/>
          <w:u w:val="single" w:color="auto"/>
        </w:rPr>
        <w:t>原项目经理如能继续履行职责，发包人</w:t>
      </w:r>
      <w:r>
        <w:rPr>
          <w:spacing w:val="4"/>
          <w:sz w:val="24"/>
          <w:szCs w:val="24"/>
        </w:rPr>
        <w:t xml:space="preserve"> </w:t>
      </w:r>
      <w:r>
        <w:rPr>
          <w:spacing w:val="-3"/>
          <w:sz w:val="24"/>
          <w:szCs w:val="24"/>
          <w:u w:val="single" w:color="auto"/>
        </w:rPr>
        <w:t>应责令承包人撤销其更换决定，承包人承担违约金</w:t>
      </w:r>
      <w:r>
        <w:rPr>
          <w:spacing w:val="-35"/>
          <w:sz w:val="24"/>
          <w:szCs w:val="24"/>
          <w:u w:val="single" w:color="auto"/>
        </w:rPr>
        <w:t xml:space="preserve"> </w:t>
      </w:r>
      <w:r>
        <w:rPr>
          <w:spacing w:val="-3"/>
          <w:sz w:val="24"/>
          <w:szCs w:val="24"/>
          <w:u w:val="single" w:color="auto"/>
        </w:rPr>
        <w:t>5</w:t>
      </w:r>
      <w:r>
        <w:rPr>
          <w:spacing w:val="-45"/>
          <w:sz w:val="24"/>
          <w:szCs w:val="24"/>
          <w:u w:val="single" w:color="auto"/>
        </w:rPr>
        <w:t xml:space="preserve"> </w:t>
      </w:r>
      <w:r>
        <w:rPr>
          <w:spacing w:val="-3"/>
          <w:sz w:val="24"/>
          <w:szCs w:val="24"/>
          <w:u w:val="single" w:color="auto"/>
        </w:rPr>
        <w:t>万元；如原项目经理无法继续履</w:t>
      </w:r>
    </w:p>
    <w:p w14:paraId="1355DE86">
      <w:pPr>
        <w:spacing w:line="361" w:lineRule="auto"/>
        <w:rPr>
          <w:sz w:val="24"/>
          <w:szCs w:val="24"/>
        </w:rPr>
        <w:sectPr>
          <w:footerReference r:id="rId60" w:type="default"/>
          <w:pgSz w:w="11906" w:h="16839"/>
          <w:pgMar w:top="1431" w:right="1474" w:bottom="1437" w:left="1540" w:header="0" w:footer="1269" w:gutter="0"/>
          <w:pgNumType w:fmt="decimal"/>
          <w:cols w:space="720" w:num="1"/>
        </w:sectPr>
      </w:pPr>
    </w:p>
    <w:p w14:paraId="79C9F975">
      <w:pPr>
        <w:pStyle w:val="3"/>
        <w:tabs>
          <w:tab w:val="left" w:pos="8807"/>
        </w:tabs>
        <w:spacing w:before="101" w:line="360" w:lineRule="auto"/>
        <w:ind w:left="13" w:hanging="10"/>
        <w:jc w:val="both"/>
        <w:rPr>
          <w:sz w:val="24"/>
          <w:szCs w:val="24"/>
        </w:rPr>
      </w:pPr>
      <w:r>
        <w:rPr>
          <w:spacing w:val="-5"/>
          <w:sz w:val="24"/>
          <w:szCs w:val="24"/>
          <w:u w:val="single" w:color="auto"/>
        </w:rPr>
        <w:t>行职责，发包人有权要求审核确认承包人更换的项目经理，并承担违约金</w:t>
      </w:r>
      <w:r>
        <w:rPr>
          <w:spacing w:val="-21"/>
          <w:sz w:val="24"/>
          <w:szCs w:val="24"/>
          <w:u w:val="single" w:color="auto"/>
        </w:rPr>
        <w:t xml:space="preserve"> </w:t>
      </w:r>
      <w:r>
        <w:rPr>
          <w:spacing w:val="-5"/>
          <w:sz w:val="24"/>
          <w:szCs w:val="24"/>
          <w:u w:val="single" w:color="auto"/>
        </w:rPr>
        <w:t>10</w:t>
      </w:r>
      <w:r>
        <w:rPr>
          <w:spacing w:val="-43"/>
          <w:sz w:val="24"/>
          <w:szCs w:val="24"/>
          <w:u w:val="single" w:color="auto"/>
        </w:rPr>
        <w:t xml:space="preserve"> </w:t>
      </w:r>
      <w:r>
        <w:rPr>
          <w:spacing w:val="-5"/>
          <w:sz w:val="24"/>
          <w:szCs w:val="24"/>
          <w:u w:val="single" w:color="auto"/>
        </w:rPr>
        <w:t>万元，</w:t>
      </w:r>
      <w:r>
        <w:rPr>
          <w:sz w:val="24"/>
          <w:szCs w:val="24"/>
          <w:u w:val="single" w:color="auto"/>
        </w:rPr>
        <w:tab/>
      </w:r>
      <w:r>
        <w:rPr>
          <w:sz w:val="24"/>
          <w:szCs w:val="24"/>
        </w:rPr>
        <w:t xml:space="preserve"> </w:t>
      </w:r>
      <w:r>
        <w:rPr>
          <w:spacing w:val="-2"/>
          <w:sz w:val="24"/>
          <w:szCs w:val="24"/>
          <w:u w:val="single" w:color="auto"/>
        </w:rPr>
        <w:t>由此导致的一切责任由承包人承担；发包人认为必要时，可</w:t>
      </w:r>
      <w:r>
        <w:rPr>
          <w:spacing w:val="-3"/>
          <w:sz w:val="24"/>
          <w:szCs w:val="24"/>
          <w:u w:val="single" w:color="auto"/>
        </w:rPr>
        <w:t>选择没收履约保证金，解</w:t>
      </w:r>
      <w:r>
        <w:rPr>
          <w:sz w:val="24"/>
          <w:szCs w:val="24"/>
        </w:rPr>
        <w:t xml:space="preserve"> </w:t>
      </w:r>
      <w:r>
        <w:rPr>
          <w:sz w:val="24"/>
          <w:szCs w:val="24"/>
          <w:u w:val="single" w:color="auto"/>
        </w:rPr>
        <w:t>除合同，建设单位另行发包。</w:t>
      </w:r>
    </w:p>
    <w:p w14:paraId="793A89EA">
      <w:pPr>
        <w:pStyle w:val="3"/>
        <w:spacing w:before="1" w:line="290" w:lineRule="auto"/>
        <w:ind w:firstLine="483"/>
        <w:rPr>
          <w:sz w:val="24"/>
          <w:szCs w:val="24"/>
        </w:rPr>
      </w:pPr>
      <w:r>
        <w:rPr>
          <w:spacing w:val="-2"/>
          <w:sz w:val="24"/>
          <w:szCs w:val="24"/>
        </w:rPr>
        <w:t>3.2.4 承包人无正当理由拒绝更换项目经理的违约责任：</w:t>
      </w:r>
      <w:r>
        <w:rPr>
          <w:spacing w:val="-2"/>
          <w:sz w:val="24"/>
          <w:szCs w:val="24"/>
          <w:u w:val="single" w:color="auto"/>
        </w:rPr>
        <w:t>没收履约保证金，解除</w:t>
      </w:r>
      <w:r>
        <w:rPr>
          <w:sz w:val="24"/>
          <w:szCs w:val="24"/>
        </w:rPr>
        <w:t xml:space="preserve"> </w:t>
      </w:r>
      <w:r>
        <w:rPr>
          <w:spacing w:val="-1"/>
          <w:sz w:val="24"/>
          <w:szCs w:val="24"/>
          <w:u w:val="single" w:color="auto"/>
        </w:rPr>
        <w:t>合同，建设单位另行发包</w:t>
      </w:r>
      <w:r>
        <w:rPr>
          <w:spacing w:val="16"/>
          <w:sz w:val="24"/>
          <w:szCs w:val="24"/>
          <w:u w:val="single" w:color="auto"/>
        </w:rPr>
        <w:t xml:space="preserve">  </w:t>
      </w:r>
      <w:r>
        <w:rPr>
          <w:spacing w:val="-1"/>
          <w:sz w:val="24"/>
          <w:szCs w:val="24"/>
          <w:u w:val="single" w:color="auto"/>
        </w:rPr>
        <w:t>。</w:t>
      </w:r>
    </w:p>
    <w:p w14:paraId="1773928A">
      <w:pPr>
        <w:pStyle w:val="3"/>
        <w:spacing w:before="181" w:line="220" w:lineRule="auto"/>
        <w:ind w:left="484"/>
        <w:rPr>
          <w:sz w:val="24"/>
          <w:szCs w:val="24"/>
        </w:rPr>
      </w:pPr>
      <w:r>
        <w:rPr>
          <w:sz w:val="24"/>
          <w:szCs w:val="24"/>
        </w:rPr>
        <w:t xml:space="preserve">3.2.5 </w:t>
      </w:r>
      <w:r>
        <w:rPr>
          <w:sz w:val="24"/>
          <w:szCs w:val="24"/>
          <w:u w:val="single" w:color="auto"/>
        </w:rPr>
        <w:t>上述违约责任可以叠加适用。</w:t>
      </w:r>
    </w:p>
    <w:p w14:paraId="2A56992D">
      <w:pPr>
        <w:pStyle w:val="3"/>
        <w:spacing w:before="182" w:line="220" w:lineRule="auto"/>
        <w:ind w:left="484"/>
        <w:rPr>
          <w:sz w:val="24"/>
          <w:szCs w:val="24"/>
        </w:rPr>
      </w:pPr>
      <w:r>
        <w:rPr>
          <w:spacing w:val="-2"/>
          <w:sz w:val="24"/>
          <w:szCs w:val="24"/>
        </w:rPr>
        <w:t>3.3 承包人人员</w:t>
      </w:r>
    </w:p>
    <w:p w14:paraId="78E630E4">
      <w:pPr>
        <w:pStyle w:val="3"/>
        <w:spacing w:before="301" w:line="290" w:lineRule="auto"/>
        <w:ind w:left="41" w:firstLine="443"/>
        <w:rPr>
          <w:sz w:val="24"/>
          <w:szCs w:val="24"/>
        </w:rPr>
      </w:pPr>
      <w:r>
        <w:rPr>
          <w:spacing w:val="-4"/>
          <w:sz w:val="24"/>
          <w:szCs w:val="24"/>
        </w:rPr>
        <w:t>3.3.1 承包人提交项目管理机构及施工现场管理人员安排报告的期</w:t>
      </w:r>
      <w:r>
        <w:rPr>
          <w:spacing w:val="-5"/>
          <w:sz w:val="24"/>
          <w:szCs w:val="24"/>
        </w:rPr>
        <w:t>限：</w:t>
      </w:r>
      <w:r>
        <w:rPr>
          <w:spacing w:val="-5"/>
          <w:sz w:val="24"/>
          <w:szCs w:val="24"/>
          <w:u w:val="single" w:color="auto"/>
        </w:rPr>
        <w:t>开工前</w:t>
      </w:r>
      <w:r>
        <w:rPr>
          <w:spacing w:val="-33"/>
          <w:sz w:val="24"/>
          <w:szCs w:val="24"/>
          <w:u w:val="single" w:color="auto"/>
        </w:rPr>
        <w:t xml:space="preserve"> </w:t>
      </w:r>
      <w:r>
        <w:rPr>
          <w:spacing w:val="-5"/>
          <w:sz w:val="24"/>
          <w:szCs w:val="24"/>
          <w:u w:val="single" w:color="auto"/>
        </w:rPr>
        <w:t>15</w:t>
      </w:r>
      <w:r>
        <w:rPr>
          <w:sz w:val="24"/>
          <w:szCs w:val="24"/>
        </w:rPr>
        <w:t xml:space="preserve"> </w:t>
      </w:r>
      <w:r>
        <w:rPr>
          <w:spacing w:val="-9"/>
          <w:sz w:val="24"/>
          <w:szCs w:val="24"/>
          <w:u w:val="single" w:color="auto"/>
        </w:rPr>
        <w:t xml:space="preserve">日内到场 </w:t>
      </w:r>
      <w:r>
        <w:rPr>
          <w:spacing w:val="-9"/>
          <w:sz w:val="24"/>
          <w:szCs w:val="24"/>
        </w:rPr>
        <w:t>。</w:t>
      </w:r>
    </w:p>
    <w:p w14:paraId="13325B2B">
      <w:pPr>
        <w:pStyle w:val="3"/>
        <w:spacing w:before="181" w:line="325" w:lineRule="auto"/>
        <w:ind w:left="3" w:firstLine="480"/>
        <w:rPr>
          <w:sz w:val="24"/>
          <w:szCs w:val="24"/>
        </w:rPr>
      </w:pPr>
      <w:r>
        <w:rPr>
          <w:spacing w:val="-2"/>
          <w:sz w:val="24"/>
          <w:szCs w:val="24"/>
        </w:rPr>
        <w:t>3.3.3 承包人无正当理由拒绝撤换主要施工管理人员的违约责任：</w:t>
      </w:r>
      <w:r>
        <w:rPr>
          <w:spacing w:val="-2"/>
          <w:sz w:val="24"/>
          <w:szCs w:val="24"/>
          <w:u w:val="single" w:color="auto"/>
        </w:rPr>
        <w:t>发包人应再次</w:t>
      </w:r>
      <w:r>
        <w:rPr>
          <w:sz w:val="24"/>
          <w:szCs w:val="24"/>
        </w:rPr>
        <w:t xml:space="preserve"> </w:t>
      </w:r>
      <w:r>
        <w:rPr>
          <w:spacing w:val="-2"/>
          <w:sz w:val="24"/>
          <w:szCs w:val="24"/>
          <w:u w:val="single" w:color="auto"/>
        </w:rPr>
        <w:t>发出通知要求承包人</w:t>
      </w:r>
      <w:r>
        <w:rPr>
          <w:spacing w:val="-28"/>
          <w:sz w:val="24"/>
          <w:szCs w:val="24"/>
          <w:u w:val="single" w:color="auto"/>
        </w:rPr>
        <w:t xml:space="preserve"> </w:t>
      </w:r>
      <w:r>
        <w:rPr>
          <w:spacing w:val="-2"/>
          <w:sz w:val="24"/>
          <w:szCs w:val="24"/>
          <w:u w:val="single" w:color="auto"/>
        </w:rPr>
        <w:t>3</w:t>
      </w:r>
      <w:r>
        <w:rPr>
          <w:spacing w:val="-46"/>
          <w:sz w:val="24"/>
          <w:szCs w:val="24"/>
          <w:u w:val="single" w:color="auto"/>
        </w:rPr>
        <w:t xml:space="preserve"> </w:t>
      </w:r>
      <w:r>
        <w:rPr>
          <w:spacing w:val="-2"/>
          <w:sz w:val="24"/>
          <w:szCs w:val="24"/>
          <w:u w:val="single" w:color="auto"/>
        </w:rPr>
        <w:t>天之内予以更换，并承担违约金0.5</w:t>
      </w:r>
      <w:r>
        <w:rPr>
          <w:spacing w:val="-45"/>
          <w:sz w:val="24"/>
          <w:szCs w:val="24"/>
          <w:u w:val="single" w:color="auto"/>
        </w:rPr>
        <w:t xml:space="preserve"> </w:t>
      </w:r>
      <w:r>
        <w:rPr>
          <w:spacing w:val="-2"/>
          <w:sz w:val="24"/>
          <w:szCs w:val="24"/>
          <w:u w:val="single" w:color="auto"/>
        </w:rPr>
        <w:t>万元；如承包人在接到第</w:t>
      </w:r>
      <w:r>
        <w:rPr>
          <w:sz w:val="24"/>
          <w:szCs w:val="24"/>
        </w:rPr>
        <w:t xml:space="preserve"> </w:t>
      </w:r>
      <w:r>
        <w:rPr>
          <w:spacing w:val="-3"/>
          <w:sz w:val="24"/>
          <w:szCs w:val="24"/>
          <w:u w:val="single" w:color="auto"/>
        </w:rPr>
        <w:t>二次通知</w:t>
      </w:r>
      <w:r>
        <w:rPr>
          <w:spacing w:val="-38"/>
          <w:sz w:val="24"/>
          <w:szCs w:val="24"/>
          <w:u w:val="single" w:color="auto"/>
        </w:rPr>
        <w:t xml:space="preserve"> </w:t>
      </w:r>
      <w:r>
        <w:rPr>
          <w:spacing w:val="-3"/>
          <w:sz w:val="24"/>
          <w:szCs w:val="24"/>
          <w:u w:val="single" w:color="auto"/>
        </w:rPr>
        <w:t>3</w:t>
      </w:r>
      <w:r>
        <w:rPr>
          <w:spacing w:val="-46"/>
          <w:sz w:val="24"/>
          <w:szCs w:val="24"/>
          <w:u w:val="single" w:color="auto"/>
        </w:rPr>
        <w:t xml:space="preserve"> </w:t>
      </w:r>
      <w:r>
        <w:rPr>
          <w:spacing w:val="-3"/>
          <w:sz w:val="24"/>
          <w:szCs w:val="24"/>
          <w:u w:val="single" w:color="auto"/>
        </w:rPr>
        <w:t>天内仍拒绝更换的，发包人应书面通知该施工管理人员停止工作，并指示</w:t>
      </w:r>
      <w:r>
        <w:rPr>
          <w:sz w:val="24"/>
          <w:szCs w:val="24"/>
        </w:rPr>
        <w:t xml:space="preserve"> </w:t>
      </w:r>
      <w:r>
        <w:rPr>
          <w:spacing w:val="-1"/>
          <w:sz w:val="24"/>
          <w:szCs w:val="24"/>
          <w:u w:val="single" w:color="auto"/>
        </w:rPr>
        <w:t>暂时停止施工，按照通用条款</w:t>
      </w:r>
      <w:r>
        <w:rPr>
          <w:spacing w:val="-30"/>
          <w:sz w:val="24"/>
          <w:szCs w:val="24"/>
          <w:u w:val="single" w:color="auto"/>
        </w:rPr>
        <w:t xml:space="preserve"> </w:t>
      </w:r>
      <w:r>
        <w:rPr>
          <w:spacing w:val="-1"/>
          <w:sz w:val="24"/>
          <w:szCs w:val="24"/>
          <w:u w:val="single" w:color="auto"/>
        </w:rPr>
        <w:t>7.8.2</w:t>
      </w:r>
      <w:r>
        <w:rPr>
          <w:spacing w:val="-50"/>
          <w:sz w:val="24"/>
          <w:szCs w:val="24"/>
          <w:u w:val="single" w:color="auto"/>
        </w:rPr>
        <w:t xml:space="preserve"> </w:t>
      </w:r>
      <w:r>
        <w:rPr>
          <w:spacing w:val="-1"/>
          <w:sz w:val="24"/>
          <w:szCs w:val="24"/>
          <w:u w:val="single" w:color="auto"/>
        </w:rPr>
        <w:t>款处理。</w:t>
      </w:r>
    </w:p>
    <w:p w14:paraId="27DF6392">
      <w:pPr>
        <w:pStyle w:val="3"/>
        <w:spacing w:before="181" w:line="291" w:lineRule="auto"/>
        <w:ind w:firstLine="484"/>
        <w:rPr>
          <w:sz w:val="24"/>
          <w:szCs w:val="24"/>
        </w:rPr>
      </w:pPr>
      <w:r>
        <w:rPr>
          <w:spacing w:val="1"/>
          <w:sz w:val="24"/>
          <w:szCs w:val="24"/>
        </w:rPr>
        <w:t xml:space="preserve">3.3.4 承包人主要施工管理人员离开施工现场的批准要求：   </w:t>
      </w:r>
      <w:r>
        <w:rPr>
          <w:spacing w:val="1"/>
          <w:sz w:val="24"/>
          <w:szCs w:val="24"/>
          <w:u w:val="single" w:color="auto"/>
        </w:rPr>
        <w:t xml:space="preserve">  由监理人和发</w:t>
      </w:r>
      <w:r>
        <w:rPr>
          <w:spacing w:val="4"/>
          <w:sz w:val="24"/>
          <w:szCs w:val="24"/>
        </w:rPr>
        <w:t xml:space="preserve"> </w:t>
      </w:r>
      <w:r>
        <w:rPr>
          <w:spacing w:val="4"/>
          <w:sz w:val="24"/>
          <w:szCs w:val="24"/>
          <w:u w:val="single" w:color="auto"/>
        </w:rPr>
        <w:t>包人批准。</w:t>
      </w:r>
    </w:p>
    <w:p w14:paraId="08BB5511">
      <w:pPr>
        <w:pStyle w:val="3"/>
        <w:spacing w:before="180" w:line="332" w:lineRule="auto"/>
        <w:ind w:firstLine="483"/>
        <w:rPr>
          <w:sz w:val="24"/>
          <w:szCs w:val="24"/>
        </w:rPr>
      </w:pPr>
      <w:r>
        <w:rPr>
          <w:spacing w:val="-1"/>
          <w:sz w:val="24"/>
          <w:szCs w:val="24"/>
        </w:rPr>
        <w:t>3.3.5</w:t>
      </w:r>
      <w:r>
        <w:rPr>
          <w:spacing w:val="-39"/>
          <w:sz w:val="24"/>
          <w:szCs w:val="24"/>
        </w:rPr>
        <w:t xml:space="preserve"> </w:t>
      </w:r>
      <w:r>
        <w:rPr>
          <w:spacing w:val="-1"/>
          <w:sz w:val="24"/>
          <w:szCs w:val="24"/>
        </w:rPr>
        <w:t>承包人擅自更换主要施工管理人员的违约责任：</w:t>
      </w:r>
      <w:r>
        <w:rPr>
          <w:spacing w:val="-1"/>
          <w:sz w:val="24"/>
          <w:szCs w:val="24"/>
          <w:u w:val="single" w:color="auto"/>
        </w:rPr>
        <w:t>如能继续履行职责，发包</w:t>
      </w:r>
      <w:r>
        <w:rPr>
          <w:sz w:val="24"/>
          <w:szCs w:val="24"/>
        </w:rPr>
        <w:t xml:space="preserve"> </w:t>
      </w:r>
      <w:r>
        <w:rPr>
          <w:spacing w:val="-1"/>
          <w:sz w:val="24"/>
          <w:szCs w:val="24"/>
          <w:u w:val="single" w:color="auto"/>
        </w:rPr>
        <w:t>人应责令承包人撤销其更换决定，承包人承担违约金0.5</w:t>
      </w:r>
      <w:r>
        <w:rPr>
          <w:spacing w:val="-34"/>
          <w:sz w:val="24"/>
          <w:szCs w:val="24"/>
          <w:u w:val="single" w:color="auto"/>
        </w:rPr>
        <w:t xml:space="preserve"> </w:t>
      </w:r>
      <w:r>
        <w:rPr>
          <w:spacing w:val="-1"/>
          <w:sz w:val="24"/>
          <w:szCs w:val="24"/>
          <w:u w:val="single" w:color="auto"/>
        </w:rPr>
        <w:t>万元；如原施工管理人员无</w:t>
      </w:r>
      <w:r>
        <w:rPr>
          <w:sz w:val="24"/>
          <w:szCs w:val="24"/>
        </w:rPr>
        <w:t xml:space="preserve"> </w:t>
      </w:r>
      <w:r>
        <w:rPr>
          <w:spacing w:val="-2"/>
          <w:sz w:val="24"/>
          <w:szCs w:val="24"/>
          <w:u w:val="single" w:color="auto"/>
        </w:rPr>
        <w:t>法继续履行职责，发包人有权要求审核确认承包人更换的施工管理人员，并承担违约</w:t>
      </w:r>
      <w:r>
        <w:rPr>
          <w:spacing w:val="2"/>
          <w:sz w:val="24"/>
          <w:szCs w:val="24"/>
        </w:rPr>
        <w:t xml:space="preserve"> </w:t>
      </w:r>
      <w:r>
        <w:rPr>
          <w:spacing w:val="-3"/>
          <w:sz w:val="24"/>
          <w:szCs w:val="24"/>
          <w:u w:val="single" w:color="auto"/>
        </w:rPr>
        <w:t>金</w:t>
      </w:r>
      <w:r>
        <w:rPr>
          <w:spacing w:val="-33"/>
          <w:sz w:val="24"/>
          <w:szCs w:val="24"/>
          <w:u w:val="single" w:color="auto"/>
        </w:rPr>
        <w:t xml:space="preserve"> </w:t>
      </w:r>
      <w:r>
        <w:rPr>
          <w:spacing w:val="-3"/>
          <w:sz w:val="24"/>
          <w:szCs w:val="24"/>
          <w:u w:val="single" w:color="auto"/>
        </w:rPr>
        <w:t>1</w:t>
      </w:r>
      <w:r>
        <w:rPr>
          <w:spacing w:val="-45"/>
          <w:sz w:val="24"/>
          <w:szCs w:val="24"/>
          <w:u w:val="single" w:color="auto"/>
        </w:rPr>
        <w:t xml:space="preserve"> </w:t>
      </w:r>
      <w:r>
        <w:rPr>
          <w:spacing w:val="-3"/>
          <w:sz w:val="24"/>
          <w:szCs w:val="24"/>
          <w:u w:val="single" w:color="auto"/>
        </w:rPr>
        <w:t>万元，由此导致的一切责任由承包人承担；发包人认为必要时，可选择没</w:t>
      </w:r>
      <w:r>
        <w:rPr>
          <w:spacing w:val="-4"/>
          <w:sz w:val="24"/>
          <w:szCs w:val="24"/>
          <w:u w:val="single" w:color="auto"/>
        </w:rPr>
        <w:t>收履约</w:t>
      </w:r>
      <w:r>
        <w:rPr>
          <w:sz w:val="24"/>
          <w:szCs w:val="24"/>
        </w:rPr>
        <w:t xml:space="preserve"> </w:t>
      </w:r>
      <w:r>
        <w:rPr>
          <w:spacing w:val="1"/>
          <w:sz w:val="24"/>
          <w:szCs w:val="24"/>
          <w:u w:val="single" w:color="auto"/>
        </w:rPr>
        <w:t>保证金，解除合同，建设单位另行发包。</w:t>
      </w:r>
    </w:p>
    <w:p w14:paraId="05813CC5">
      <w:pPr>
        <w:pStyle w:val="3"/>
        <w:spacing w:before="182" w:line="360" w:lineRule="auto"/>
        <w:ind w:firstLine="480"/>
        <w:jc w:val="both"/>
        <w:rPr>
          <w:sz w:val="24"/>
          <w:szCs w:val="24"/>
        </w:rPr>
      </w:pPr>
      <w:r>
        <w:rPr>
          <w:spacing w:val="-2"/>
          <w:sz w:val="24"/>
          <w:szCs w:val="24"/>
        </w:rPr>
        <w:t>承包人主要施工管理人员擅自离开施工现场的违约责任：</w:t>
      </w:r>
      <w:r>
        <w:rPr>
          <w:spacing w:val="-2"/>
          <w:sz w:val="24"/>
          <w:szCs w:val="24"/>
          <w:u w:val="single" w:color="auto"/>
        </w:rPr>
        <w:t>擅自离场≤3 日的，承</w:t>
      </w:r>
      <w:r>
        <w:rPr>
          <w:spacing w:val="1"/>
          <w:sz w:val="24"/>
          <w:szCs w:val="24"/>
        </w:rPr>
        <w:t xml:space="preserve"> </w:t>
      </w:r>
      <w:r>
        <w:rPr>
          <w:spacing w:val="-1"/>
          <w:sz w:val="24"/>
          <w:szCs w:val="24"/>
          <w:u w:val="single" w:color="auto"/>
        </w:rPr>
        <w:t>包人承担违约金0.5</w:t>
      </w:r>
      <w:r>
        <w:rPr>
          <w:spacing w:val="-32"/>
          <w:sz w:val="24"/>
          <w:szCs w:val="24"/>
          <w:u w:val="single" w:color="auto"/>
        </w:rPr>
        <w:t xml:space="preserve"> </w:t>
      </w:r>
      <w:r>
        <w:rPr>
          <w:spacing w:val="-1"/>
          <w:sz w:val="24"/>
          <w:szCs w:val="24"/>
          <w:u w:val="single" w:color="auto"/>
        </w:rPr>
        <w:t>万元；擅自离场＞3 日的，监理人有权要求承包人更换该管理人</w:t>
      </w:r>
      <w:r>
        <w:rPr>
          <w:sz w:val="24"/>
          <w:szCs w:val="24"/>
        </w:rPr>
        <w:t xml:space="preserve"> </w:t>
      </w:r>
      <w:r>
        <w:rPr>
          <w:spacing w:val="-2"/>
          <w:sz w:val="24"/>
          <w:szCs w:val="24"/>
          <w:u w:val="single" w:color="auto"/>
        </w:rPr>
        <w:t>员，并承担违约金</w:t>
      </w:r>
      <w:r>
        <w:rPr>
          <w:spacing w:val="-30"/>
          <w:sz w:val="24"/>
          <w:szCs w:val="24"/>
          <w:u w:val="single" w:color="auto"/>
        </w:rPr>
        <w:t xml:space="preserve"> </w:t>
      </w:r>
      <w:r>
        <w:rPr>
          <w:spacing w:val="-2"/>
          <w:sz w:val="24"/>
          <w:szCs w:val="24"/>
          <w:u w:val="single" w:color="auto"/>
        </w:rPr>
        <w:t>1</w:t>
      </w:r>
      <w:r>
        <w:rPr>
          <w:spacing w:val="-45"/>
          <w:sz w:val="24"/>
          <w:szCs w:val="24"/>
          <w:u w:val="single" w:color="auto"/>
        </w:rPr>
        <w:t xml:space="preserve"> </w:t>
      </w:r>
      <w:r>
        <w:rPr>
          <w:spacing w:val="-2"/>
          <w:sz w:val="24"/>
          <w:szCs w:val="24"/>
          <w:u w:val="single" w:color="auto"/>
        </w:rPr>
        <w:t>万元，由此导致的一切责任由承包人承担</w:t>
      </w:r>
      <w:r>
        <w:rPr>
          <w:spacing w:val="33"/>
          <w:sz w:val="24"/>
          <w:szCs w:val="24"/>
          <w:u w:val="single" w:color="auto"/>
        </w:rPr>
        <w:t xml:space="preserve"> </w:t>
      </w:r>
      <w:r>
        <w:rPr>
          <w:spacing w:val="-2"/>
          <w:sz w:val="24"/>
          <w:szCs w:val="24"/>
          <w:u w:val="single" w:color="auto"/>
        </w:rPr>
        <w:t>。</w:t>
      </w:r>
    </w:p>
    <w:p w14:paraId="4EC8747B">
      <w:pPr>
        <w:pStyle w:val="3"/>
        <w:spacing w:before="1" w:line="220" w:lineRule="auto"/>
        <w:ind w:left="484"/>
        <w:rPr>
          <w:sz w:val="24"/>
          <w:szCs w:val="24"/>
        </w:rPr>
      </w:pPr>
      <w:r>
        <w:rPr>
          <w:spacing w:val="-6"/>
          <w:sz w:val="24"/>
          <w:szCs w:val="24"/>
        </w:rPr>
        <w:t>3.5</w:t>
      </w:r>
      <w:r>
        <w:rPr>
          <w:spacing w:val="14"/>
          <w:sz w:val="24"/>
          <w:szCs w:val="24"/>
        </w:rPr>
        <w:t xml:space="preserve"> </w:t>
      </w:r>
      <w:r>
        <w:rPr>
          <w:spacing w:val="-6"/>
          <w:sz w:val="24"/>
          <w:szCs w:val="24"/>
        </w:rPr>
        <w:t>分包</w:t>
      </w:r>
    </w:p>
    <w:p w14:paraId="7728169C">
      <w:pPr>
        <w:pStyle w:val="3"/>
        <w:spacing w:before="301" w:line="221" w:lineRule="auto"/>
        <w:ind w:left="484"/>
        <w:rPr>
          <w:sz w:val="24"/>
          <w:szCs w:val="24"/>
        </w:rPr>
      </w:pPr>
      <w:r>
        <w:rPr>
          <w:spacing w:val="-2"/>
          <w:sz w:val="24"/>
          <w:szCs w:val="24"/>
        </w:rPr>
        <w:t>3.5.1 分包的一般约定</w:t>
      </w:r>
    </w:p>
    <w:p w14:paraId="73412308">
      <w:pPr>
        <w:pStyle w:val="3"/>
        <w:spacing w:before="181" w:line="220" w:lineRule="auto"/>
        <w:ind w:left="480"/>
        <w:rPr>
          <w:sz w:val="24"/>
          <w:szCs w:val="24"/>
        </w:rPr>
      </w:pPr>
      <w:r>
        <w:rPr>
          <w:spacing w:val="-1"/>
          <w:sz w:val="24"/>
          <w:szCs w:val="24"/>
        </w:rPr>
        <w:t>禁止分包的工程包括：</w:t>
      </w:r>
      <w:r>
        <w:rPr>
          <w:spacing w:val="-1"/>
          <w:sz w:val="24"/>
          <w:szCs w:val="24"/>
          <w:u w:val="single" w:color="auto"/>
        </w:rPr>
        <w:t xml:space="preserve">  /  </w:t>
      </w:r>
      <w:r>
        <w:rPr>
          <w:spacing w:val="-1"/>
          <w:sz w:val="24"/>
          <w:szCs w:val="24"/>
        </w:rPr>
        <w:t>。</w:t>
      </w:r>
    </w:p>
    <w:p w14:paraId="05FA02FF">
      <w:pPr>
        <w:pStyle w:val="3"/>
        <w:spacing w:before="182" w:line="221" w:lineRule="auto"/>
        <w:ind w:left="481"/>
        <w:rPr>
          <w:sz w:val="24"/>
          <w:szCs w:val="24"/>
        </w:rPr>
      </w:pPr>
      <w:r>
        <w:rPr>
          <w:spacing w:val="-1"/>
          <w:sz w:val="24"/>
          <w:szCs w:val="24"/>
        </w:rPr>
        <w:t>主体结构、关键性工作的范围：</w:t>
      </w:r>
      <w:r>
        <w:rPr>
          <w:spacing w:val="-1"/>
          <w:sz w:val="24"/>
          <w:szCs w:val="24"/>
          <w:u w:val="single" w:color="auto"/>
        </w:rPr>
        <w:t xml:space="preserve">  /    </w:t>
      </w:r>
      <w:r>
        <w:rPr>
          <w:spacing w:val="-1"/>
          <w:sz w:val="24"/>
          <w:szCs w:val="24"/>
        </w:rPr>
        <w:t>。</w:t>
      </w:r>
    </w:p>
    <w:p w14:paraId="19DBFD57">
      <w:pPr>
        <w:pStyle w:val="3"/>
        <w:spacing w:before="180" w:line="221" w:lineRule="auto"/>
        <w:ind w:left="484"/>
        <w:rPr>
          <w:sz w:val="24"/>
          <w:szCs w:val="24"/>
        </w:rPr>
      </w:pPr>
      <w:r>
        <w:rPr>
          <w:spacing w:val="-3"/>
          <w:sz w:val="24"/>
          <w:szCs w:val="24"/>
        </w:rPr>
        <w:t>3.5.2</w:t>
      </w:r>
      <w:r>
        <w:rPr>
          <w:spacing w:val="-46"/>
          <w:sz w:val="24"/>
          <w:szCs w:val="24"/>
        </w:rPr>
        <w:t xml:space="preserve"> </w:t>
      </w:r>
      <w:r>
        <w:rPr>
          <w:spacing w:val="-3"/>
          <w:sz w:val="24"/>
          <w:szCs w:val="24"/>
        </w:rPr>
        <w:t>分包的确定</w:t>
      </w:r>
    </w:p>
    <w:p w14:paraId="0F3C829D">
      <w:pPr>
        <w:pStyle w:val="3"/>
        <w:spacing w:before="182" w:line="219" w:lineRule="auto"/>
        <w:ind w:left="488"/>
        <w:rPr>
          <w:sz w:val="24"/>
          <w:szCs w:val="24"/>
        </w:rPr>
      </w:pPr>
      <w:r>
        <w:rPr>
          <w:spacing w:val="-1"/>
          <w:sz w:val="24"/>
          <w:szCs w:val="24"/>
        </w:rPr>
        <w:t>允许分包的专业工程包括：</w:t>
      </w:r>
      <w:r>
        <w:rPr>
          <w:spacing w:val="-1"/>
          <w:sz w:val="24"/>
          <w:szCs w:val="24"/>
          <w:u w:val="single" w:color="auto"/>
        </w:rPr>
        <w:t xml:space="preserve">  本工程禁止分包    </w:t>
      </w:r>
      <w:r>
        <w:rPr>
          <w:spacing w:val="-1"/>
          <w:sz w:val="24"/>
          <w:szCs w:val="24"/>
        </w:rPr>
        <w:t>。</w:t>
      </w:r>
    </w:p>
    <w:p w14:paraId="1E25C8AD">
      <w:pPr>
        <w:spacing w:line="219" w:lineRule="auto"/>
        <w:rPr>
          <w:sz w:val="24"/>
          <w:szCs w:val="24"/>
        </w:rPr>
        <w:sectPr>
          <w:footerReference r:id="rId61" w:type="default"/>
          <w:pgSz w:w="11906" w:h="16839"/>
          <w:pgMar w:top="1431" w:right="1554" w:bottom="1437" w:left="1540" w:header="0" w:footer="1269" w:gutter="0"/>
          <w:pgNumType w:fmt="decimal"/>
          <w:cols w:space="720" w:num="1"/>
        </w:sectPr>
      </w:pPr>
    </w:p>
    <w:p w14:paraId="667FEF49">
      <w:pPr>
        <w:pStyle w:val="3"/>
        <w:spacing w:before="101" w:line="219" w:lineRule="auto"/>
        <w:ind w:left="482"/>
        <w:rPr>
          <w:sz w:val="24"/>
          <w:szCs w:val="24"/>
        </w:rPr>
      </w:pPr>
      <w:r>
        <w:rPr>
          <w:spacing w:val="-1"/>
          <w:sz w:val="24"/>
          <w:szCs w:val="24"/>
        </w:rPr>
        <w:t>其他关于分包的约定：</w:t>
      </w:r>
      <w:r>
        <w:rPr>
          <w:spacing w:val="-1"/>
          <w:sz w:val="24"/>
          <w:szCs w:val="24"/>
          <w:u w:val="single" w:color="auto"/>
        </w:rPr>
        <w:t xml:space="preserve">本工程禁止分包    </w:t>
      </w:r>
      <w:r>
        <w:rPr>
          <w:spacing w:val="-1"/>
          <w:sz w:val="24"/>
          <w:szCs w:val="24"/>
        </w:rPr>
        <w:t>。</w:t>
      </w:r>
    </w:p>
    <w:p w14:paraId="74E86EAB">
      <w:pPr>
        <w:pStyle w:val="3"/>
        <w:spacing w:before="182" w:line="219" w:lineRule="auto"/>
        <w:ind w:left="486"/>
        <w:rPr>
          <w:sz w:val="24"/>
          <w:szCs w:val="24"/>
        </w:rPr>
      </w:pPr>
      <w:r>
        <w:rPr>
          <w:spacing w:val="-2"/>
          <w:sz w:val="24"/>
          <w:szCs w:val="24"/>
        </w:rPr>
        <w:t>3.5.4 分包合同价款</w:t>
      </w:r>
    </w:p>
    <w:p w14:paraId="4B0E82DB">
      <w:pPr>
        <w:pStyle w:val="3"/>
        <w:spacing w:before="183" w:line="219" w:lineRule="auto"/>
        <w:ind w:left="485"/>
        <w:rPr>
          <w:sz w:val="24"/>
          <w:szCs w:val="24"/>
        </w:rPr>
      </w:pPr>
      <w:r>
        <w:rPr>
          <w:spacing w:val="-1"/>
          <w:sz w:val="24"/>
          <w:szCs w:val="24"/>
        </w:rPr>
        <w:t>关于分包合同价款支付的约定：</w:t>
      </w:r>
      <w:r>
        <w:rPr>
          <w:spacing w:val="-1"/>
          <w:sz w:val="24"/>
          <w:szCs w:val="24"/>
          <w:u w:val="single" w:color="auto"/>
        </w:rPr>
        <w:t>本工程禁止分包</w:t>
      </w:r>
      <w:r>
        <w:rPr>
          <w:spacing w:val="3"/>
          <w:sz w:val="24"/>
          <w:szCs w:val="24"/>
          <w:u w:val="single" w:color="auto"/>
        </w:rPr>
        <w:t xml:space="preserve">  </w:t>
      </w:r>
    </w:p>
    <w:p w14:paraId="7A586EFD">
      <w:pPr>
        <w:pStyle w:val="3"/>
        <w:spacing w:before="183" w:line="220" w:lineRule="auto"/>
        <w:ind w:left="486"/>
        <w:rPr>
          <w:sz w:val="24"/>
          <w:szCs w:val="24"/>
        </w:rPr>
      </w:pPr>
      <w:r>
        <w:rPr>
          <w:spacing w:val="-1"/>
          <w:sz w:val="24"/>
          <w:szCs w:val="24"/>
        </w:rPr>
        <w:t>3.6 工程照管与成品、半成品保护</w:t>
      </w:r>
    </w:p>
    <w:p w14:paraId="58B8725A">
      <w:pPr>
        <w:pStyle w:val="3"/>
        <w:spacing w:before="301" w:line="363" w:lineRule="auto"/>
        <w:ind w:left="2" w:right="80" w:firstLine="479"/>
        <w:rPr>
          <w:sz w:val="24"/>
          <w:szCs w:val="24"/>
        </w:rPr>
      </w:pPr>
      <w:r>
        <w:rPr>
          <w:spacing w:val="-2"/>
          <w:sz w:val="24"/>
          <w:szCs w:val="24"/>
        </w:rPr>
        <w:t>承包人负责照管工程及工程相关的材料、工程设备的起始时间：</w:t>
      </w:r>
      <w:r>
        <w:rPr>
          <w:spacing w:val="-2"/>
          <w:sz w:val="24"/>
          <w:szCs w:val="24"/>
          <w:u w:val="single" w:color="auto"/>
        </w:rPr>
        <w:t xml:space="preserve">    执行通用条</w:t>
      </w:r>
      <w:r>
        <w:rPr>
          <w:spacing w:val="3"/>
          <w:sz w:val="24"/>
          <w:szCs w:val="24"/>
        </w:rPr>
        <w:t xml:space="preserve"> </w:t>
      </w:r>
      <w:r>
        <w:rPr>
          <w:spacing w:val="-6"/>
          <w:sz w:val="24"/>
          <w:szCs w:val="24"/>
          <w:u w:val="single" w:color="auto"/>
        </w:rPr>
        <w:t>款</w:t>
      </w:r>
      <w:r>
        <w:rPr>
          <w:spacing w:val="-6"/>
          <w:sz w:val="24"/>
          <w:szCs w:val="24"/>
        </w:rPr>
        <w:t>。</w:t>
      </w:r>
    </w:p>
    <w:p w14:paraId="1B0AF8DC">
      <w:pPr>
        <w:pStyle w:val="3"/>
        <w:spacing w:before="113" w:line="221" w:lineRule="auto"/>
        <w:ind w:left="486"/>
        <w:rPr>
          <w:sz w:val="24"/>
          <w:szCs w:val="24"/>
        </w:rPr>
      </w:pPr>
      <w:r>
        <w:rPr>
          <w:spacing w:val="-4"/>
          <w:sz w:val="24"/>
          <w:szCs w:val="24"/>
        </w:rPr>
        <w:t>3.7</w:t>
      </w:r>
      <w:r>
        <w:rPr>
          <w:spacing w:val="13"/>
          <w:sz w:val="24"/>
          <w:szCs w:val="24"/>
        </w:rPr>
        <w:t xml:space="preserve"> </w:t>
      </w:r>
      <w:r>
        <w:rPr>
          <w:spacing w:val="-4"/>
          <w:sz w:val="24"/>
          <w:szCs w:val="24"/>
        </w:rPr>
        <w:t>履约担保</w:t>
      </w:r>
    </w:p>
    <w:p w14:paraId="68630516">
      <w:pPr>
        <w:pStyle w:val="3"/>
        <w:spacing w:before="301" w:line="219" w:lineRule="auto"/>
        <w:ind w:left="481"/>
        <w:rPr>
          <w:sz w:val="24"/>
          <w:szCs w:val="24"/>
        </w:rPr>
      </w:pPr>
      <w:r>
        <w:rPr>
          <w:spacing w:val="-1"/>
          <w:sz w:val="24"/>
          <w:szCs w:val="24"/>
        </w:rPr>
        <w:t>承包人是否提供履约担保：</w:t>
      </w:r>
      <w:r>
        <w:rPr>
          <w:spacing w:val="-1"/>
          <w:sz w:val="24"/>
          <w:szCs w:val="24"/>
          <w:u w:val="single" w:color="auto"/>
        </w:rPr>
        <w:t xml:space="preserve">/   </w:t>
      </w:r>
      <w:r>
        <w:rPr>
          <w:spacing w:val="-1"/>
          <w:sz w:val="24"/>
          <w:szCs w:val="24"/>
        </w:rPr>
        <w:t>。</w:t>
      </w:r>
    </w:p>
    <w:p w14:paraId="37EAD04C">
      <w:pPr>
        <w:pStyle w:val="3"/>
        <w:spacing w:before="183" w:line="219" w:lineRule="auto"/>
        <w:ind w:left="481"/>
        <w:rPr>
          <w:sz w:val="24"/>
          <w:szCs w:val="24"/>
        </w:rPr>
      </w:pPr>
      <w:r>
        <w:rPr>
          <w:spacing w:val="-1"/>
          <w:sz w:val="24"/>
          <w:szCs w:val="24"/>
        </w:rPr>
        <w:t>承包人提供履约担保的形式、金额及期限的：</w:t>
      </w:r>
      <w:r>
        <w:rPr>
          <w:spacing w:val="-1"/>
          <w:sz w:val="24"/>
          <w:szCs w:val="24"/>
          <w:u w:val="single" w:color="auto"/>
        </w:rPr>
        <w:t xml:space="preserve"> /  </w:t>
      </w:r>
      <w:r>
        <w:rPr>
          <w:spacing w:val="-1"/>
          <w:sz w:val="24"/>
          <w:szCs w:val="24"/>
        </w:rPr>
        <w:t>。</w:t>
      </w:r>
    </w:p>
    <w:p w14:paraId="6CEB00EE">
      <w:pPr>
        <w:pStyle w:val="3"/>
        <w:spacing w:before="183" w:line="223" w:lineRule="auto"/>
        <w:ind w:left="480"/>
        <w:rPr>
          <w:sz w:val="24"/>
          <w:szCs w:val="24"/>
        </w:rPr>
      </w:pPr>
      <w:r>
        <w:rPr>
          <w:b/>
          <w:bCs/>
          <w:spacing w:val="-6"/>
          <w:sz w:val="24"/>
          <w:szCs w:val="24"/>
        </w:rPr>
        <w:t>4.</w:t>
      </w:r>
      <w:r>
        <w:rPr>
          <w:spacing w:val="12"/>
          <w:sz w:val="24"/>
          <w:szCs w:val="24"/>
        </w:rPr>
        <w:t xml:space="preserve"> </w:t>
      </w:r>
      <w:r>
        <w:rPr>
          <w:b/>
          <w:bCs/>
          <w:spacing w:val="-6"/>
          <w:sz w:val="24"/>
          <w:szCs w:val="24"/>
        </w:rPr>
        <w:t>监理人</w:t>
      </w:r>
    </w:p>
    <w:p w14:paraId="59B714E6">
      <w:pPr>
        <w:pStyle w:val="3"/>
        <w:spacing w:before="178" w:line="221" w:lineRule="auto"/>
        <w:ind w:left="480"/>
        <w:rPr>
          <w:sz w:val="24"/>
          <w:szCs w:val="24"/>
        </w:rPr>
      </w:pPr>
      <w:r>
        <w:rPr>
          <w:spacing w:val="-2"/>
          <w:sz w:val="24"/>
          <w:szCs w:val="24"/>
        </w:rPr>
        <w:t>4.1</w:t>
      </w:r>
      <w:r>
        <w:rPr>
          <w:spacing w:val="-48"/>
          <w:sz w:val="24"/>
          <w:szCs w:val="24"/>
        </w:rPr>
        <w:t xml:space="preserve"> </w:t>
      </w:r>
      <w:r>
        <w:rPr>
          <w:spacing w:val="-2"/>
          <w:sz w:val="24"/>
          <w:szCs w:val="24"/>
        </w:rPr>
        <w:t>监理人的一般规定</w:t>
      </w:r>
    </w:p>
    <w:p w14:paraId="19A52E04">
      <w:pPr>
        <w:pStyle w:val="3"/>
        <w:spacing w:before="301" w:line="360" w:lineRule="auto"/>
        <w:ind w:firstLine="484"/>
        <w:rPr>
          <w:sz w:val="24"/>
          <w:szCs w:val="24"/>
        </w:rPr>
      </w:pPr>
      <w:r>
        <w:rPr>
          <w:spacing w:val="-7"/>
          <w:sz w:val="24"/>
          <w:szCs w:val="24"/>
        </w:rPr>
        <w:t>关于监理人的监理内容：</w:t>
      </w:r>
      <w:r>
        <w:rPr>
          <w:spacing w:val="-7"/>
          <w:sz w:val="24"/>
          <w:szCs w:val="24"/>
          <w:u w:val="single" w:color="auto"/>
        </w:rPr>
        <w:t>代表发包人对工程施工相关事项进行检查、查验、审核、</w:t>
      </w:r>
      <w:r>
        <w:rPr>
          <w:spacing w:val="17"/>
          <w:sz w:val="24"/>
          <w:szCs w:val="24"/>
        </w:rPr>
        <w:t xml:space="preserve"> </w:t>
      </w:r>
      <w:r>
        <w:rPr>
          <w:spacing w:val="1"/>
          <w:sz w:val="24"/>
          <w:szCs w:val="24"/>
          <w:u w:val="single" w:color="auto"/>
        </w:rPr>
        <w:t>验收，并签发相关指示。详见《建设工程委托监理合</w:t>
      </w:r>
      <w:r>
        <w:rPr>
          <w:sz w:val="24"/>
          <w:szCs w:val="24"/>
          <w:u w:val="single" w:color="auto"/>
        </w:rPr>
        <w:t>同》。</w:t>
      </w:r>
    </w:p>
    <w:p w14:paraId="713FA77E">
      <w:pPr>
        <w:pStyle w:val="3"/>
        <w:spacing w:line="220" w:lineRule="auto"/>
        <w:ind w:left="485"/>
        <w:rPr>
          <w:sz w:val="24"/>
          <w:szCs w:val="24"/>
        </w:rPr>
      </w:pPr>
      <w:r>
        <w:rPr>
          <w:spacing w:val="-1"/>
          <w:sz w:val="24"/>
          <w:szCs w:val="24"/>
        </w:rPr>
        <w:t>关于监理人的监理权限：</w:t>
      </w:r>
      <w:r>
        <w:rPr>
          <w:spacing w:val="-1"/>
          <w:sz w:val="24"/>
          <w:szCs w:val="24"/>
          <w:u w:val="single" w:color="auto"/>
        </w:rPr>
        <w:t xml:space="preserve">  /    </w:t>
      </w:r>
      <w:r>
        <w:rPr>
          <w:spacing w:val="-1"/>
          <w:sz w:val="24"/>
          <w:szCs w:val="24"/>
        </w:rPr>
        <w:t>。</w:t>
      </w:r>
    </w:p>
    <w:p w14:paraId="455E2DFB">
      <w:pPr>
        <w:pStyle w:val="3"/>
        <w:spacing w:before="182" w:line="360" w:lineRule="auto"/>
        <w:ind w:left="1" w:right="80" w:firstLine="483"/>
        <w:rPr>
          <w:sz w:val="24"/>
          <w:szCs w:val="24"/>
        </w:rPr>
      </w:pPr>
      <w:r>
        <w:rPr>
          <w:sz w:val="24"/>
          <w:szCs w:val="24"/>
        </w:rPr>
        <w:t>关于监理人在施工现场的办公场所、生活场所的提供和费用承担的约定：</w:t>
      </w:r>
      <w:r>
        <w:rPr>
          <w:spacing w:val="45"/>
          <w:sz w:val="24"/>
          <w:szCs w:val="24"/>
          <w:u w:val="single" w:color="auto"/>
        </w:rPr>
        <w:t xml:space="preserve"> </w:t>
      </w:r>
      <w:r>
        <w:rPr>
          <w:sz w:val="24"/>
          <w:szCs w:val="24"/>
          <w:u w:val="single" w:color="auto"/>
        </w:rPr>
        <w:t>由承</w:t>
      </w:r>
      <w:r>
        <w:rPr>
          <w:sz w:val="24"/>
          <w:szCs w:val="24"/>
        </w:rPr>
        <w:t xml:space="preserve"> </w:t>
      </w:r>
      <w:r>
        <w:rPr>
          <w:spacing w:val="-1"/>
          <w:sz w:val="24"/>
          <w:szCs w:val="24"/>
          <w:u w:val="single" w:color="auto"/>
        </w:rPr>
        <w:t xml:space="preserve">包人提供并承担相关费用  </w:t>
      </w:r>
      <w:r>
        <w:rPr>
          <w:spacing w:val="-1"/>
          <w:sz w:val="24"/>
          <w:szCs w:val="24"/>
        </w:rPr>
        <w:t>。</w:t>
      </w:r>
    </w:p>
    <w:p w14:paraId="0E079D78">
      <w:pPr>
        <w:pStyle w:val="3"/>
        <w:spacing w:before="1" w:line="221" w:lineRule="auto"/>
        <w:ind w:left="480"/>
        <w:rPr>
          <w:sz w:val="24"/>
          <w:szCs w:val="24"/>
        </w:rPr>
      </w:pPr>
      <w:r>
        <w:rPr>
          <w:spacing w:val="-2"/>
          <w:sz w:val="24"/>
          <w:szCs w:val="24"/>
        </w:rPr>
        <w:t>4.2 监理人员</w:t>
      </w:r>
    </w:p>
    <w:p w14:paraId="04E1CC90">
      <w:pPr>
        <w:pStyle w:val="3"/>
        <w:spacing w:before="300" w:line="220" w:lineRule="auto"/>
        <w:ind w:left="484"/>
        <w:rPr>
          <w:sz w:val="24"/>
          <w:szCs w:val="24"/>
        </w:rPr>
      </w:pPr>
      <w:r>
        <w:rPr>
          <w:spacing w:val="-2"/>
          <w:sz w:val="24"/>
          <w:szCs w:val="24"/>
        </w:rPr>
        <w:t>总监理工程师：</w:t>
      </w:r>
    </w:p>
    <w:p w14:paraId="22F49AA8">
      <w:pPr>
        <w:pStyle w:val="3"/>
        <w:spacing w:before="182" w:line="220" w:lineRule="auto"/>
        <w:ind w:left="481"/>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6"/>
          <w:sz w:val="24"/>
          <w:szCs w:val="24"/>
        </w:rPr>
        <w:t>：</w:t>
      </w:r>
      <w:r>
        <w:rPr>
          <w:spacing w:val="5"/>
          <w:sz w:val="24"/>
          <w:szCs w:val="24"/>
          <w:u w:val="single" w:color="auto"/>
        </w:rPr>
        <w:t xml:space="preserve">                        </w:t>
      </w:r>
      <w:r>
        <w:rPr>
          <w:spacing w:val="-16"/>
          <w:sz w:val="24"/>
          <w:szCs w:val="24"/>
        </w:rPr>
        <w:t>；</w:t>
      </w:r>
    </w:p>
    <w:p w14:paraId="3A89592E">
      <w:pPr>
        <w:pStyle w:val="3"/>
        <w:spacing w:before="182" w:line="220" w:lineRule="auto"/>
        <w:ind w:left="482"/>
        <w:rPr>
          <w:sz w:val="24"/>
          <w:szCs w:val="24"/>
        </w:rPr>
      </w:pPr>
      <w:r>
        <w:rPr>
          <w:spacing w:val="-11"/>
          <w:sz w:val="24"/>
          <w:szCs w:val="24"/>
        </w:rPr>
        <w:t>职</w:t>
      </w:r>
      <w:r>
        <w:rPr>
          <w:spacing w:val="3"/>
          <w:sz w:val="24"/>
          <w:szCs w:val="24"/>
        </w:rPr>
        <w:t xml:space="preserve">    </w:t>
      </w:r>
      <w:r>
        <w:rPr>
          <w:spacing w:val="-11"/>
          <w:sz w:val="24"/>
          <w:szCs w:val="24"/>
        </w:rPr>
        <w:t>务</w:t>
      </w:r>
      <w:r>
        <w:rPr>
          <w:spacing w:val="-90"/>
          <w:sz w:val="24"/>
          <w:szCs w:val="24"/>
        </w:rPr>
        <w:t xml:space="preserve"> </w:t>
      </w:r>
      <w:r>
        <w:rPr>
          <w:spacing w:val="-16"/>
          <w:sz w:val="24"/>
          <w:szCs w:val="24"/>
        </w:rPr>
        <w:t>：</w:t>
      </w:r>
      <w:r>
        <w:rPr>
          <w:sz w:val="24"/>
          <w:szCs w:val="24"/>
          <w:u w:val="single" w:color="auto"/>
        </w:rPr>
        <w:t xml:space="preserve">                     </w:t>
      </w:r>
      <w:r>
        <w:rPr>
          <w:spacing w:val="-16"/>
          <w:sz w:val="24"/>
          <w:szCs w:val="24"/>
        </w:rPr>
        <w:t>；</w:t>
      </w:r>
    </w:p>
    <w:p w14:paraId="57F7FB3E">
      <w:pPr>
        <w:pStyle w:val="3"/>
        <w:spacing w:before="182" w:line="219" w:lineRule="auto"/>
        <w:ind w:left="482"/>
        <w:rPr>
          <w:sz w:val="24"/>
          <w:szCs w:val="24"/>
        </w:rPr>
      </w:pPr>
      <w:r>
        <w:rPr>
          <w:spacing w:val="-1"/>
          <w:sz w:val="24"/>
          <w:szCs w:val="24"/>
        </w:rPr>
        <w:t>监理工程师执业资格证书号</w:t>
      </w:r>
      <w:r>
        <w:rPr>
          <w:sz w:val="24"/>
          <w:szCs w:val="24"/>
        </w:rPr>
        <w:t>：</w:t>
      </w:r>
      <w:r>
        <w:rPr>
          <w:sz w:val="24"/>
          <w:szCs w:val="24"/>
          <w:u w:val="single" w:color="auto"/>
        </w:rPr>
        <w:t xml:space="preserve">                  </w:t>
      </w:r>
      <w:r>
        <w:rPr>
          <w:sz w:val="24"/>
          <w:szCs w:val="24"/>
        </w:rPr>
        <w:t>；</w:t>
      </w:r>
    </w:p>
    <w:p w14:paraId="33056C6E">
      <w:pPr>
        <w:pStyle w:val="3"/>
        <w:spacing w:before="183" w:line="222" w:lineRule="auto"/>
        <w:ind w:left="482"/>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402705ED">
      <w:pPr>
        <w:pStyle w:val="3"/>
        <w:spacing w:before="179" w:line="220" w:lineRule="auto"/>
        <w:ind w:left="510"/>
        <w:rPr>
          <w:sz w:val="24"/>
          <w:szCs w:val="24"/>
        </w:rPr>
      </w:pPr>
      <w:r>
        <w:rPr>
          <w:spacing w:val="-10"/>
          <w:sz w:val="24"/>
          <w:szCs w:val="24"/>
        </w:rPr>
        <w:t>电子信箱</w:t>
      </w:r>
      <w:r>
        <w:rPr>
          <w:sz w:val="24"/>
          <w:szCs w:val="24"/>
        </w:rPr>
        <w:t>：</w:t>
      </w:r>
      <w:r>
        <w:rPr>
          <w:sz w:val="24"/>
          <w:szCs w:val="24"/>
          <w:u w:val="single" w:color="auto"/>
        </w:rPr>
        <w:t xml:space="preserve">                        </w:t>
      </w:r>
      <w:r>
        <w:rPr>
          <w:sz w:val="24"/>
          <w:szCs w:val="24"/>
        </w:rPr>
        <w:t>；</w:t>
      </w:r>
    </w:p>
    <w:p w14:paraId="35482240">
      <w:pPr>
        <w:pStyle w:val="3"/>
        <w:spacing w:before="182" w:line="220" w:lineRule="auto"/>
        <w:ind w:left="481"/>
        <w:rPr>
          <w:sz w:val="24"/>
          <w:szCs w:val="24"/>
        </w:rPr>
      </w:pPr>
      <w:r>
        <w:rPr>
          <w:spacing w:val="-3"/>
          <w:sz w:val="24"/>
          <w:szCs w:val="24"/>
        </w:rPr>
        <w:t>通信地址</w:t>
      </w:r>
      <w:r>
        <w:rPr>
          <w:sz w:val="24"/>
          <w:szCs w:val="24"/>
        </w:rPr>
        <w:t>：</w:t>
      </w:r>
      <w:r>
        <w:rPr>
          <w:sz w:val="24"/>
          <w:szCs w:val="24"/>
          <w:u w:val="single" w:color="auto"/>
        </w:rPr>
        <w:t xml:space="preserve">                     </w:t>
      </w:r>
      <w:r>
        <w:rPr>
          <w:sz w:val="24"/>
          <w:szCs w:val="24"/>
        </w:rPr>
        <w:t>；</w:t>
      </w:r>
    </w:p>
    <w:p w14:paraId="348A5395">
      <w:pPr>
        <w:pStyle w:val="3"/>
        <w:spacing w:before="182" w:line="221" w:lineRule="auto"/>
        <w:ind w:left="485"/>
        <w:rPr>
          <w:sz w:val="24"/>
          <w:szCs w:val="24"/>
        </w:rPr>
      </w:pPr>
      <w:r>
        <w:rPr>
          <w:spacing w:val="-1"/>
          <w:sz w:val="24"/>
          <w:szCs w:val="24"/>
        </w:rPr>
        <w:t>关于监理人的其他约定：</w:t>
      </w:r>
      <w:r>
        <w:rPr>
          <w:spacing w:val="-1"/>
          <w:sz w:val="24"/>
          <w:szCs w:val="24"/>
          <w:u w:val="single" w:color="auto"/>
        </w:rPr>
        <w:t xml:space="preserve">        /           </w:t>
      </w:r>
      <w:r>
        <w:rPr>
          <w:spacing w:val="-1"/>
          <w:sz w:val="24"/>
          <w:szCs w:val="24"/>
        </w:rPr>
        <w:t>。</w:t>
      </w:r>
    </w:p>
    <w:p w14:paraId="5DAF2634">
      <w:pPr>
        <w:pStyle w:val="3"/>
        <w:spacing w:before="181" w:line="221" w:lineRule="auto"/>
        <w:ind w:left="480"/>
        <w:rPr>
          <w:sz w:val="24"/>
          <w:szCs w:val="24"/>
        </w:rPr>
      </w:pPr>
      <w:r>
        <w:rPr>
          <w:spacing w:val="-3"/>
          <w:sz w:val="24"/>
          <w:szCs w:val="24"/>
        </w:rPr>
        <w:t>4.4</w:t>
      </w:r>
      <w:r>
        <w:rPr>
          <w:spacing w:val="14"/>
          <w:sz w:val="24"/>
          <w:szCs w:val="24"/>
        </w:rPr>
        <w:t xml:space="preserve"> </w:t>
      </w:r>
      <w:r>
        <w:rPr>
          <w:spacing w:val="-3"/>
          <w:sz w:val="24"/>
          <w:szCs w:val="24"/>
        </w:rPr>
        <w:t>商定或确定</w:t>
      </w:r>
    </w:p>
    <w:p w14:paraId="40852715">
      <w:pPr>
        <w:pStyle w:val="3"/>
        <w:spacing w:before="302" w:line="362" w:lineRule="auto"/>
        <w:ind w:right="80" w:firstLine="480"/>
        <w:rPr>
          <w:sz w:val="24"/>
          <w:szCs w:val="24"/>
        </w:rPr>
      </w:pPr>
      <w:r>
        <w:rPr>
          <w:spacing w:val="-2"/>
          <w:sz w:val="24"/>
          <w:szCs w:val="24"/>
        </w:rPr>
        <w:t>在发包人和承包人不能通过协商达成一致意见时，发包人授权监理人对以下事项</w:t>
      </w:r>
      <w:r>
        <w:rPr>
          <w:sz w:val="24"/>
          <w:szCs w:val="24"/>
        </w:rPr>
        <w:t xml:space="preserve"> </w:t>
      </w:r>
      <w:r>
        <w:rPr>
          <w:spacing w:val="-2"/>
          <w:sz w:val="24"/>
          <w:szCs w:val="24"/>
        </w:rPr>
        <w:t>进行确定：</w:t>
      </w:r>
    </w:p>
    <w:p w14:paraId="12FCABBA">
      <w:pPr>
        <w:spacing w:line="362" w:lineRule="auto"/>
        <w:rPr>
          <w:sz w:val="24"/>
          <w:szCs w:val="24"/>
        </w:rPr>
        <w:sectPr>
          <w:footerReference r:id="rId62" w:type="default"/>
          <w:pgSz w:w="11906" w:h="16839"/>
          <w:pgMar w:top="1431" w:right="1474" w:bottom="1437" w:left="1538" w:header="0" w:footer="1269" w:gutter="0"/>
          <w:pgNumType w:fmt="decimal"/>
          <w:cols w:space="720" w:num="1"/>
        </w:sectPr>
      </w:pPr>
    </w:p>
    <w:p w14:paraId="53E38806">
      <w:pPr>
        <w:pStyle w:val="3"/>
        <w:spacing w:before="100" w:line="221" w:lineRule="auto"/>
        <w:ind w:left="493"/>
        <w:rPr>
          <w:sz w:val="24"/>
          <w:szCs w:val="24"/>
        </w:rPr>
      </w:pPr>
      <w:r>
        <w:rPr>
          <w:spacing w:val="-5"/>
          <w:sz w:val="24"/>
          <w:szCs w:val="24"/>
        </w:rPr>
        <w:t>（1）</w:t>
      </w:r>
      <w:r>
        <w:rPr>
          <w:spacing w:val="-5"/>
          <w:sz w:val="24"/>
          <w:szCs w:val="24"/>
          <w:u w:val="single" w:color="auto"/>
        </w:rPr>
        <w:t>无</w:t>
      </w:r>
      <w:r>
        <w:rPr>
          <w:spacing w:val="4"/>
          <w:sz w:val="24"/>
          <w:szCs w:val="24"/>
          <w:u w:val="single" w:color="auto"/>
        </w:rPr>
        <w:t xml:space="preserve">                   </w:t>
      </w:r>
      <w:r>
        <w:rPr>
          <w:spacing w:val="3"/>
          <w:sz w:val="24"/>
          <w:szCs w:val="24"/>
          <w:u w:val="single" w:color="auto"/>
        </w:rPr>
        <w:t xml:space="preserve">               </w:t>
      </w:r>
      <w:r>
        <w:rPr>
          <w:spacing w:val="-5"/>
          <w:sz w:val="24"/>
          <w:szCs w:val="24"/>
        </w:rPr>
        <w:t>；</w:t>
      </w:r>
    </w:p>
    <w:p w14:paraId="3FA1AF8F">
      <w:pPr>
        <w:pStyle w:val="3"/>
        <w:spacing w:before="180" w:line="221" w:lineRule="auto"/>
        <w:ind w:left="493"/>
        <w:rPr>
          <w:sz w:val="24"/>
          <w:szCs w:val="24"/>
        </w:rPr>
      </w:pPr>
      <w:r>
        <w:rPr>
          <w:spacing w:val="-5"/>
          <w:sz w:val="24"/>
          <w:szCs w:val="24"/>
        </w:rPr>
        <w:t>（2）</w:t>
      </w:r>
      <w:r>
        <w:rPr>
          <w:spacing w:val="-5"/>
          <w:sz w:val="24"/>
          <w:szCs w:val="24"/>
          <w:u w:val="single" w:color="auto"/>
        </w:rPr>
        <w:t>无</w:t>
      </w:r>
      <w:r>
        <w:rPr>
          <w:spacing w:val="4"/>
          <w:sz w:val="24"/>
          <w:szCs w:val="24"/>
          <w:u w:val="single" w:color="auto"/>
        </w:rPr>
        <w:t xml:space="preserve">                   </w:t>
      </w:r>
      <w:r>
        <w:rPr>
          <w:spacing w:val="3"/>
          <w:sz w:val="24"/>
          <w:szCs w:val="24"/>
          <w:u w:val="single" w:color="auto"/>
        </w:rPr>
        <w:t xml:space="preserve">               </w:t>
      </w:r>
      <w:r>
        <w:rPr>
          <w:spacing w:val="-5"/>
          <w:sz w:val="24"/>
          <w:szCs w:val="24"/>
        </w:rPr>
        <w:t>；</w:t>
      </w:r>
    </w:p>
    <w:p w14:paraId="7D30CC2B">
      <w:pPr>
        <w:pStyle w:val="3"/>
        <w:spacing w:before="180" w:line="221" w:lineRule="auto"/>
        <w:ind w:left="493"/>
        <w:rPr>
          <w:sz w:val="24"/>
          <w:szCs w:val="24"/>
        </w:rPr>
      </w:pPr>
      <w:r>
        <w:rPr>
          <w:spacing w:val="-5"/>
          <w:sz w:val="24"/>
          <w:szCs w:val="24"/>
        </w:rPr>
        <w:t>（3）</w:t>
      </w:r>
      <w:r>
        <w:rPr>
          <w:spacing w:val="-5"/>
          <w:sz w:val="24"/>
          <w:szCs w:val="24"/>
          <w:u w:val="single" w:color="auto"/>
        </w:rPr>
        <w:t>无</w:t>
      </w:r>
      <w:r>
        <w:rPr>
          <w:spacing w:val="4"/>
          <w:sz w:val="24"/>
          <w:szCs w:val="24"/>
          <w:u w:val="single" w:color="auto"/>
        </w:rPr>
        <w:t xml:space="preserve">                   </w:t>
      </w:r>
      <w:r>
        <w:rPr>
          <w:spacing w:val="3"/>
          <w:sz w:val="24"/>
          <w:szCs w:val="24"/>
          <w:u w:val="single" w:color="auto"/>
        </w:rPr>
        <w:t xml:space="preserve">               </w:t>
      </w:r>
      <w:r>
        <w:rPr>
          <w:spacing w:val="-5"/>
          <w:sz w:val="24"/>
          <w:szCs w:val="24"/>
        </w:rPr>
        <w:t>。</w:t>
      </w:r>
    </w:p>
    <w:p w14:paraId="45431321">
      <w:pPr>
        <w:pStyle w:val="3"/>
        <w:spacing w:before="181" w:line="221" w:lineRule="auto"/>
        <w:ind w:left="486"/>
        <w:rPr>
          <w:sz w:val="24"/>
          <w:szCs w:val="24"/>
        </w:rPr>
      </w:pPr>
      <w:r>
        <w:rPr>
          <w:b/>
          <w:bCs/>
          <w:spacing w:val="-7"/>
          <w:sz w:val="24"/>
          <w:szCs w:val="24"/>
        </w:rPr>
        <w:t>5.</w:t>
      </w:r>
      <w:r>
        <w:rPr>
          <w:spacing w:val="16"/>
          <w:sz w:val="24"/>
          <w:szCs w:val="24"/>
        </w:rPr>
        <w:t xml:space="preserve"> </w:t>
      </w:r>
      <w:r>
        <w:rPr>
          <w:b/>
          <w:bCs/>
          <w:spacing w:val="-7"/>
          <w:sz w:val="24"/>
          <w:szCs w:val="24"/>
        </w:rPr>
        <w:t>工程质量</w:t>
      </w:r>
    </w:p>
    <w:p w14:paraId="6C69BC1D">
      <w:pPr>
        <w:pStyle w:val="3"/>
        <w:spacing w:before="180" w:line="221" w:lineRule="auto"/>
        <w:ind w:left="486"/>
        <w:rPr>
          <w:sz w:val="24"/>
          <w:szCs w:val="24"/>
        </w:rPr>
      </w:pPr>
      <w:r>
        <w:rPr>
          <w:spacing w:val="-2"/>
          <w:sz w:val="24"/>
          <w:szCs w:val="24"/>
        </w:rPr>
        <w:t>5.1 质量要求</w:t>
      </w:r>
    </w:p>
    <w:p w14:paraId="75BE4DE7">
      <w:pPr>
        <w:pStyle w:val="3"/>
        <w:spacing w:before="181" w:line="291" w:lineRule="auto"/>
        <w:ind w:left="2" w:right="63" w:firstLine="483"/>
        <w:rPr>
          <w:sz w:val="24"/>
          <w:szCs w:val="24"/>
        </w:rPr>
      </w:pPr>
      <w:r>
        <w:rPr>
          <w:spacing w:val="-2"/>
          <w:sz w:val="24"/>
          <w:szCs w:val="24"/>
        </w:rPr>
        <w:t>5.1.1 特殊质量标准和要求：</w:t>
      </w:r>
      <w:r>
        <w:rPr>
          <w:spacing w:val="-2"/>
          <w:sz w:val="24"/>
          <w:szCs w:val="24"/>
          <w:u w:val="single" w:color="auto"/>
        </w:rPr>
        <w:t>符合现行国家有关工程施工质量验收规范和标准的</w:t>
      </w:r>
      <w:r>
        <w:rPr>
          <w:sz w:val="24"/>
          <w:szCs w:val="24"/>
        </w:rPr>
        <w:t xml:space="preserve"> </w:t>
      </w:r>
      <w:r>
        <w:rPr>
          <w:spacing w:val="7"/>
          <w:sz w:val="24"/>
          <w:szCs w:val="24"/>
          <w:u w:val="single" w:color="auto"/>
        </w:rPr>
        <w:t>要求。</w:t>
      </w:r>
    </w:p>
    <w:p w14:paraId="5B618C9C">
      <w:pPr>
        <w:pStyle w:val="3"/>
        <w:spacing w:before="181" w:line="313" w:lineRule="auto"/>
        <w:ind w:right="63" w:firstLine="485"/>
        <w:rPr>
          <w:sz w:val="24"/>
          <w:szCs w:val="24"/>
        </w:rPr>
      </w:pPr>
      <w:r>
        <w:rPr>
          <w:spacing w:val="-1"/>
          <w:sz w:val="24"/>
          <w:szCs w:val="24"/>
        </w:rPr>
        <w:t>5.1.2</w:t>
      </w:r>
      <w:r>
        <w:rPr>
          <w:spacing w:val="-39"/>
          <w:sz w:val="24"/>
          <w:szCs w:val="24"/>
        </w:rPr>
        <w:t xml:space="preserve"> </w:t>
      </w:r>
      <w:r>
        <w:rPr>
          <w:spacing w:val="-1"/>
          <w:sz w:val="24"/>
          <w:szCs w:val="24"/>
        </w:rPr>
        <w:t>承包人应严格按标准、规范和设计图纸的要求以及发包人代表和总监理工</w:t>
      </w:r>
      <w:r>
        <w:rPr>
          <w:sz w:val="24"/>
          <w:szCs w:val="24"/>
        </w:rPr>
        <w:t xml:space="preserve"> </w:t>
      </w:r>
      <w:r>
        <w:rPr>
          <w:spacing w:val="-2"/>
          <w:sz w:val="24"/>
          <w:szCs w:val="24"/>
        </w:rPr>
        <w:t>程师按合同发出的指令施工，接受发包人代表和总监理工程师的检查，为检查提供便</w:t>
      </w:r>
      <w:r>
        <w:rPr>
          <w:spacing w:val="4"/>
          <w:sz w:val="24"/>
          <w:szCs w:val="24"/>
        </w:rPr>
        <w:t xml:space="preserve"> </w:t>
      </w:r>
      <w:r>
        <w:rPr>
          <w:spacing w:val="-1"/>
          <w:sz w:val="24"/>
          <w:szCs w:val="24"/>
        </w:rPr>
        <w:t>利条件，承担由自身原因导致的返工、修改的费用。</w:t>
      </w:r>
    </w:p>
    <w:p w14:paraId="678C0DE4">
      <w:pPr>
        <w:pStyle w:val="3"/>
        <w:spacing w:before="182" w:line="221" w:lineRule="auto"/>
        <w:ind w:left="485"/>
        <w:rPr>
          <w:sz w:val="24"/>
          <w:szCs w:val="24"/>
        </w:rPr>
      </w:pPr>
      <w:r>
        <w:rPr>
          <w:spacing w:val="-1"/>
          <w:sz w:val="24"/>
          <w:szCs w:val="24"/>
        </w:rPr>
        <w:t>关于工程奖项的约定：</w:t>
      </w:r>
      <w:r>
        <w:rPr>
          <w:spacing w:val="-1"/>
          <w:sz w:val="24"/>
          <w:szCs w:val="24"/>
          <w:u w:val="single" w:color="auto"/>
        </w:rPr>
        <w:t xml:space="preserve">  /    </w:t>
      </w:r>
      <w:r>
        <w:rPr>
          <w:spacing w:val="-1"/>
          <w:sz w:val="24"/>
          <w:szCs w:val="24"/>
        </w:rPr>
        <w:t>。</w:t>
      </w:r>
    </w:p>
    <w:p w14:paraId="47899679">
      <w:pPr>
        <w:pStyle w:val="3"/>
        <w:spacing w:before="181" w:line="220" w:lineRule="auto"/>
        <w:ind w:left="486"/>
        <w:rPr>
          <w:sz w:val="24"/>
          <w:szCs w:val="24"/>
        </w:rPr>
      </w:pPr>
      <w:r>
        <w:rPr>
          <w:spacing w:val="-5"/>
          <w:sz w:val="24"/>
          <w:szCs w:val="24"/>
        </w:rPr>
        <w:t>5.3</w:t>
      </w:r>
      <w:r>
        <w:rPr>
          <w:spacing w:val="29"/>
          <w:sz w:val="24"/>
          <w:szCs w:val="24"/>
        </w:rPr>
        <w:t xml:space="preserve"> </w:t>
      </w:r>
      <w:r>
        <w:rPr>
          <w:spacing w:val="-5"/>
          <w:sz w:val="24"/>
          <w:szCs w:val="24"/>
        </w:rPr>
        <w:t>隐蔽工程检查</w:t>
      </w:r>
    </w:p>
    <w:p w14:paraId="35DDCDB4">
      <w:pPr>
        <w:pStyle w:val="3"/>
        <w:spacing w:before="182" w:line="220" w:lineRule="auto"/>
        <w:ind w:left="486"/>
        <w:rPr>
          <w:sz w:val="24"/>
          <w:szCs w:val="24"/>
        </w:rPr>
      </w:pPr>
      <w:r>
        <w:rPr>
          <w:spacing w:val="-1"/>
          <w:sz w:val="24"/>
          <w:szCs w:val="24"/>
        </w:rPr>
        <w:t>5.3.2</w:t>
      </w:r>
      <w:r>
        <w:rPr>
          <w:spacing w:val="-39"/>
          <w:sz w:val="24"/>
          <w:szCs w:val="24"/>
        </w:rPr>
        <w:t xml:space="preserve"> </w:t>
      </w:r>
      <w:r>
        <w:rPr>
          <w:spacing w:val="-1"/>
          <w:sz w:val="24"/>
          <w:szCs w:val="24"/>
        </w:rPr>
        <w:t>承包人提前通知监理人隐蔽工程检查的期限的约定：</w:t>
      </w:r>
      <w:r>
        <w:rPr>
          <w:spacing w:val="-1"/>
          <w:sz w:val="24"/>
          <w:szCs w:val="24"/>
          <w:u w:val="single" w:color="auto"/>
        </w:rPr>
        <w:t>工程隐蔽部位隐蔽前</w:t>
      </w:r>
    </w:p>
    <w:p w14:paraId="72530DCD">
      <w:pPr>
        <w:pStyle w:val="3"/>
        <w:spacing w:before="182" w:line="360" w:lineRule="auto"/>
        <w:ind w:right="63" w:firstLine="18"/>
        <w:rPr>
          <w:sz w:val="24"/>
          <w:szCs w:val="24"/>
        </w:rPr>
      </w:pPr>
      <w:r>
        <w:rPr>
          <w:spacing w:val="-4"/>
          <w:sz w:val="24"/>
          <w:szCs w:val="24"/>
          <w:u w:val="single" w:color="auto"/>
        </w:rPr>
        <w:t>12</w:t>
      </w:r>
      <w:r>
        <w:rPr>
          <w:spacing w:val="-45"/>
          <w:sz w:val="24"/>
          <w:szCs w:val="24"/>
          <w:u w:val="single" w:color="auto"/>
        </w:rPr>
        <w:t xml:space="preserve"> </w:t>
      </w:r>
      <w:r>
        <w:rPr>
          <w:spacing w:val="-4"/>
          <w:sz w:val="24"/>
          <w:szCs w:val="24"/>
          <w:u w:val="single" w:color="auto"/>
        </w:rPr>
        <w:t>小时内。通知方式包括但不限于书面形式。因为承包人</w:t>
      </w:r>
      <w:r>
        <w:rPr>
          <w:spacing w:val="-5"/>
          <w:sz w:val="24"/>
          <w:szCs w:val="24"/>
          <w:u w:val="single" w:color="auto"/>
        </w:rPr>
        <w:t>未提前通知造成监理人未能</w:t>
      </w:r>
      <w:r>
        <w:rPr>
          <w:sz w:val="24"/>
          <w:szCs w:val="24"/>
        </w:rPr>
        <w:t xml:space="preserve"> </w:t>
      </w:r>
      <w:r>
        <w:rPr>
          <w:sz w:val="24"/>
          <w:szCs w:val="24"/>
          <w:u w:val="single" w:color="auto"/>
        </w:rPr>
        <w:t>对隐蔽工程进行检查的，以后因为隐蔽工程而引发的一切争</w:t>
      </w:r>
      <w:r>
        <w:rPr>
          <w:spacing w:val="-1"/>
          <w:sz w:val="24"/>
          <w:szCs w:val="24"/>
          <w:u w:val="single" w:color="auto"/>
        </w:rPr>
        <w:t>议的后果均由承包人承</w:t>
      </w:r>
      <w:r>
        <w:rPr>
          <w:sz w:val="24"/>
          <w:szCs w:val="24"/>
        </w:rPr>
        <w:t xml:space="preserve">  </w:t>
      </w:r>
      <w:r>
        <w:rPr>
          <w:spacing w:val="-5"/>
          <w:sz w:val="24"/>
          <w:szCs w:val="24"/>
          <w:u w:val="single" w:color="auto"/>
        </w:rPr>
        <w:t>担</w:t>
      </w:r>
      <w:r>
        <w:rPr>
          <w:spacing w:val="-5"/>
          <w:sz w:val="24"/>
          <w:szCs w:val="24"/>
        </w:rPr>
        <w:t>。</w:t>
      </w:r>
    </w:p>
    <w:p w14:paraId="010AE4F9">
      <w:pPr>
        <w:pStyle w:val="3"/>
        <w:spacing w:line="219" w:lineRule="auto"/>
        <w:ind w:left="482"/>
        <w:rPr>
          <w:sz w:val="24"/>
          <w:szCs w:val="24"/>
        </w:rPr>
      </w:pPr>
      <w:r>
        <w:rPr>
          <w:spacing w:val="1"/>
          <w:sz w:val="24"/>
          <w:szCs w:val="24"/>
        </w:rPr>
        <w:t>监理人不能按时进行检查时，应提前</w:t>
      </w:r>
      <w:r>
        <w:rPr>
          <w:spacing w:val="1"/>
          <w:sz w:val="24"/>
          <w:szCs w:val="24"/>
          <w:u w:val="single" w:color="auto"/>
        </w:rPr>
        <w:t>6</w:t>
      </w:r>
      <w:r>
        <w:rPr>
          <w:spacing w:val="-40"/>
          <w:sz w:val="24"/>
          <w:szCs w:val="24"/>
          <w:u w:val="single" w:color="auto"/>
        </w:rPr>
        <w:t xml:space="preserve"> </w:t>
      </w:r>
      <w:r>
        <w:rPr>
          <w:spacing w:val="1"/>
          <w:sz w:val="24"/>
          <w:szCs w:val="24"/>
        </w:rPr>
        <w:t>小时提交书面延期要求。</w:t>
      </w:r>
    </w:p>
    <w:p w14:paraId="1C16E675">
      <w:pPr>
        <w:pStyle w:val="3"/>
        <w:spacing w:before="183" w:line="220" w:lineRule="auto"/>
        <w:ind w:left="485"/>
        <w:rPr>
          <w:sz w:val="24"/>
          <w:szCs w:val="24"/>
        </w:rPr>
      </w:pPr>
      <w:r>
        <w:rPr>
          <w:spacing w:val="-2"/>
          <w:sz w:val="24"/>
          <w:szCs w:val="24"/>
        </w:rPr>
        <w:t>关于延期最长不得超过：</w:t>
      </w:r>
      <w:r>
        <w:rPr>
          <w:spacing w:val="-2"/>
          <w:sz w:val="24"/>
          <w:szCs w:val="24"/>
          <w:u w:val="single" w:color="auto"/>
        </w:rPr>
        <w:t xml:space="preserve">  12</w:t>
      </w:r>
      <w:r>
        <w:rPr>
          <w:spacing w:val="21"/>
          <w:sz w:val="24"/>
          <w:szCs w:val="24"/>
          <w:u w:val="single" w:color="auto"/>
        </w:rPr>
        <w:t xml:space="preserve"> </w:t>
      </w:r>
      <w:r>
        <w:rPr>
          <w:spacing w:val="-2"/>
          <w:sz w:val="24"/>
          <w:szCs w:val="24"/>
        </w:rPr>
        <w:t>小时。</w:t>
      </w:r>
    </w:p>
    <w:p w14:paraId="45A4B77F">
      <w:pPr>
        <w:pStyle w:val="3"/>
        <w:spacing w:before="182" w:line="220" w:lineRule="auto"/>
        <w:ind w:left="483"/>
        <w:rPr>
          <w:sz w:val="24"/>
          <w:szCs w:val="24"/>
        </w:rPr>
      </w:pPr>
      <w:r>
        <w:rPr>
          <w:b/>
          <w:bCs/>
          <w:spacing w:val="-3"/>
          <w:sz w:val="24"/>
          <w:szCs w:val="24"/>
        </w:rPr>
        <w:t>6.</w:t>
      </w:r>
      <w:r>
        <w:rPr>
          <w:spacing w:val="-3"/>
          <w:sz w:val="24"/>
          <w:szCs w:val="24"/>
        </w:rPr>
        <w:t xml:space="preserve"> </w:t>
      </w:r>
      <w:r>
        <w:rPr>
          <w:b/>
          <w:bCs/>
          <w:spacing w:val="-3"/>
          <w:sz w:val="24"/>
          <w:szCs w:val="24"/>
        </w:rPr>
        <w:t>安全文明施工与环境保护</w:t>
      </w:r>
    </w:p>
    <w:p w14:paraId="0D446866">
      <w:pPr>
        <w:pStyle w:val="3"/>
        <w:spacing w:before="182" w:line="220" w:lineRule="auto"/>
        <w:ind w:left="483"/>
        <w:rPr>
          <w:sz w:val="24"/>
          <w:szCs w:val="24"/>
        </w:rPr>
      </w:pPr>
      <w:r>
        <w:rPr>
          <w:spacing w:val="-3"/>
          <w:sz w:val="24"/>
          <w:szCs w:val="24"/>
        </w:rPr>
        <w:t>6.1</w:t>
      </w:r>
      <w:r>
        <w:rPr>
          <w:spacing w:val="-46"/>
          <w:sz w:val="24"/>
          <w:szCs w:val="24"/>
        </w:rPr>
        <w:t xml:space="preserve"> </w:t>
      </w:r>
      <w:r>
        <w:rPr>
          <w:spacing w:val="-3"/>
          <w:sz w:val="24"/>
          <w:szCs w:val="24"/>
        </w:rPr>
        <w:t>安全文明施工</w:t>
      </w:r>
    </w:p>
    <w:p w14:paraId="349EAA88">
      <w:pPr>
        <w:pStyle w:val="3"/>
        <w:spacing w:before="302" w:line="332" w:lineRule="auto"/>
        <w:ind w:left="2" w:right="63" w:firstLine="480"/>
        <w:rPr>
          <w:sz w:val="24"/>
          <w:szCs w:val="24"/>
        </w:rPr>
      </w:pPr>
      <w:r>
        <w:rPr>
          <w:spacing w:val="-2"/>
          <w:sz w:val="24"/>
          <w:szCs w:val="24"/>
        </w:rPr>
        <w:t>6.1.1 项目安全生产的达标目标及相应事项的约定：</w:t>
      </w:r>
      <w:r>
        <w:rPr>
          <w:spacing w:val="-2"/>
          <w:sz w:val="24"/>
          <w:szCs w:val="24"/>
          <w:u w:val="single" w:color="auto"/>
        </w:rPr>
        <w:t>承包人必须严格执行《中华</w:t>
      </w:r>
      <w:r>
        <w:rPr>
          <w:spacing w:val="3"/>
          <w:sz w:val="24"/>
          <w:szCs w:val="24"/>
        </w:rPr>
        <w:t xml:space="preserve"> </w:t>
      </w:r>
      <w:r>
        <w:rPr>
          <w:spacing w:val="-2"/>
          <w:sz w:val="24"/>
          <w:szCs w:val="24"/>
          <w:u w:val="single" w:color="auto"/>
        </w:rPr>
        <w:t>人民共和国安全生产法》、《建筑安装施工安全检查标准》（JGJ59-2011）、《中华</w:t>
      </w:r>
      <w:r>
        <w:rPr>
          <w:spacing w:val="12"/>
          <w:sz w:val="24"/>
          <w:szCs w:val="24"/>
        </w:rPr>
        <w:t xml:space="preserve"> </w:t>
      </w:r>
      <w:r>
        <w:rPr>
          <w:spacing w:val="-2"/>
          <w:sz w:val="24"/>
          <w:szCs w:val="24"/>
          <w:u w:val="single" w:color="auto"/>
        </w:rPr>
        <w:t>人民共和国建筑法》、《安全生产许可证条例》和《建设工程安全生产管理条例》等</w:t>
      </w:r>
      <w:r>
        <w:rPr>
          <w:spacing w:val="2"/>
          <w:sz w:val="24"/>
          <w:szCs w:val="24"/>
        </w:rPr>
        <w:t xml:space="preserve"> </w:t>
      </w:r>
      <w:r>
        <w:rPr>
          <w:spacing w:val="-2"/>
          <w:sz w:val="24"/>
          <w:szCs w:val="24"/>
          <w:u w:val="single" w:color="auto"/>
        </w:rPr>
        <w:t>法律、法规及新疆维吾尔自治区等有关安全文明施工管理的相关规定，施工现场由专</w:t>
      </w:r>
      <w:r>
        <w:rPr>
          <w:spacing w:val="2"/>
          <w:sz w:val="24"/>
          <w:szCs w:val="24"/>
        </w:rPr>
        <w:t xml:space="preserve"> </w:t>
      </w:r>
      <w:r>
        <w:rPr>
          <w:spacing w:val="1"/>
          <w:sz w:val="24"/>
          <w:szCs w:val="24"/>
          <w:u w:val="single" w:color="auto"/>
        </w:rPr>
        <w:t>职持证上岗的安全员负责安全事宜。</w:t>
      </w:r>
    </w:p>
    <w:p w14:paraId="6D12EE6E">
      <w:pPr>
        <w:pStyle w:val="3"/>
        <w:spacing w:before="182" w:line="325" w:lineRule="auto"/>
        <w:ind w:firstLine="483"/>
        <w:rPr>
          <w:sz w:val="24"/>
          <w:szCs w:val="24"/>
        </w:rPr>
      </w:pPr>
      <w:r>
        <w:rPr>
          <w:spacing w:val="-1"/>
          <w:sz w:val="24"/>
          <w:szCs w:val="24"/>
        </w:rPr>
        <w:t>6.1.2</w:t>
      </w:r>
      <w:r>
        <w:rPr>
          <w:spacing w:val="-36"/>
          <w:sz w:val="24"/>
          <w:szCs w:val="24"/>
        </w:rPr>
        <w:t xml:space="preserve"> </w:t>
      </w:r>
      <w:r>
        <w:rPr>
          <w:spacing w:val="-1"/>
          <w:sz w:val="24"/>
          <w:szCs w:val="24"/>
          <w:u w:val="single" w:color="auto"/>
        </w:rPr>
        <w:t>承包人应严格管理，确保文明施工，安全施工，杜绝发生任何事故（包括</w:t>
      </w:r>
      <w:r>
        <w:rPr>
          <w:sz w:val="24"/>
          <w:szCs w:val="24"/>
        </w:rPr>
        <w:t xml:space="preserve"> </w:t>
      </w:r>
      <w:r>
        <w:rPr>
          <w:spacing w:val="-6"/>
          <w:sz w:val="24"/>
          <w:szCs w:val="24"/>
          <w:u w:val="single" w:color="auto"/>
        </w:rPr>
        <w:t>但不限于工伤事故、安全事故、意外事故、管理责任事故、违法违纪事故等</w:t>
      </w:r>
      <w:r>
        <w:rPr>
          <w:spacing w:val="-15"/>
          <w:sz w:val="24"/>
          <w:szCs w:val="24"/>
          <w:u w:val="single" w:color="auto"/>
        </w:rPr>
        <w:t>），</w:t>
      </w:r>
      <w:r>
        <w:rPr>
          <w:spacing w:val="-6"/>
          <w:sz w:val="24"/>
          <w:szCs w:val="24"/>
          <w:u w:val="single" w:color="auto"/>
        </w:rPr>
        <w:t>否则，</w:t>
      </w:r>
      <w:r>
        <w:rPr>
          <w:sz w:val="24"/>
          <w:szCs w:val="24"/>
        </w:rPr>
        <w:t xml:space="preserve"> </w:t>
      </w:r>
      <w:r>
        <w:rPr>
          <w:spacing w:val="-2"/>
          <w:sz w:val="24"/>
          <w:szCs w:val="24"/>
          <w:u w:val="single" w:color="auto"/>
        </w:rPr>
        <w:t>因此产生的经济责任全部由承包人自行承担。发生相关事故的，承包人应自行积极妥</w:t>
      </w:r>
      <w:r>
        <w:rPr>
          <w:spacing w:val="5"/>
          <w:sz w:val="24"/>
          <w:szCs w:val="24"/>
        </w:rPr>
        <w:t xml:space="preserve"> </w:t>
      </w:r>
      <w:r>
        <w:rPr>
          <w:spacing w:val="-2"/>
          <w:sz w:val="24"/>
          <w:szCs w:val="24"/>
          <w:u w:val="single" w:color="auto"/>
        </w:rPr>
        <w:t>善处理，并承担相关费用。否则，因此给发包人造成经济损失的，承包人应双倍赔偿</w:t>
      </w:r>
    </w:p>
    <w:p w14:paraId="10D8E6BC">
      <w:pPr>
        <w:spacing w:line="325" w:lineRule="auto"/>
        <w:rPr>
          <w:sz w:val="24"/>
          <w:szCs w:val="24"/>
        </w:rPr>
        <w:sectPr>
          <w:footerReference r:id="rId63" w:type="default"/>
          <w:pgSz w:w="11906" w:h="16839"/>
          <w:pgMar w:top="1431" w:right="1491" w:bottom="1437" w:left="1538" w:header="0" w:footer="1269" w:gutter="0"/>
          <w:pgNumType w:fmt="decimal"/>
          <w:cols w:space="720" w:num="1"/>
        </w:sectPr>
      </w:pPr>
    </w:p>
    <w:p w14:paraId="58CAA3B3">
      <w:pPr>
        <w:pStyle w:val="3"/>
        <w:spacing w:before="101" w:line="360" w:lineRule="auto"/>
        <w:ind w:left="4"/>
        <w:jc w:val="both"/>
        <w:rPr>
          <w:sz w:val="24"/>
          <w:szCs w:val="24"/>
        </w:rPr>
      </w:pPr>
      <w:r>
        <w:rPr>
          <w:spacing w:val="-7"/>
          <w:sz w:val="24"/>
          <w:szCs w:val="24"/>
          <w:u w:val="single" w:color="auto"/>
        </w:rPr>
        <w:t>发包人，因此受到的全部损失，发包人有权从应给承包人支付的后期费用中优先扣除，</w:t>
      </w:r>
      <w:r>
        <w:rPr>
          <w:spacing w:val="15"/>
          <w:sz w:val="24"/>
          <w:szCs w:val="24"/>
        </w:rPr>
        <w:t xml:space="preserve"> </w:t>
      </w:r>
      <w:r>
        <w:rPr>
          <w:spacing w:val="-2"/>
          <w:sz w:val="24"/>
          <w:szCs w:val="24"/>
          <w:u w:val="single" w:color="auto"/>
        </w:rPr>
        <w:t>不足部分，承包人负责赔偿，承包人不及时赔偿的，每日向发包人承担应付赔偿款项</w:t>
      </w:r>
      <w:r>
        <w:rPr>
          <w:sz w:val="24"/>
          <w:szCs w:val="24"/>
        </w:rPr>
        <w:t xml:space="preserve"> </w:t>
      </w:r>
      <w:r>
        <w:rPr>
          <w:spacing w:val="2"/>
          <w:sz w:val="24"/>
          <w:szCs w:val="24"/>
          <w:u w:val="single" w:color="auto"/>
        </w:rPr>
        <w:t>百分之五的滞纳金。</w:t>
      </w:r>
    </w:p>
    <w:p w14:paraId="3470374D">
      <w:pPr>
        <w:pStyle w:val="3"/>
        <w:spacing w:line="360" w:lineRule="auto"/>
        <w:ind w:left="2" w:right="123" w:firstLine="480"/>
        <w:jc w:val="both"/>
        <w:rPr>
          <w:sz w:val="24"/>
          <w:szCs w:val="24"/>
        </w:rPr>
      </w:pPr>
      <w:r>
        <w:rPr>
          <w:sz w:val="24"/>
          <w:szCs w:val="24"/>
        </w:rPr>
        <w:t>6.1.4 关于治安保卫的特别约定：</w:t>
      </w:r>
      <w:r>
        <w:rPr>
          <w:sz w:val="24"/>
          <w:szCs w:val="24"/>
          <w:u w:val="single" w:color="auto"/>
        </w:rPr>
        <w:t>承包人制定应对</w:t>
      </w:r>
      <w:r>
        <w:rPr>
          <w:spacing w:val="-1"/>
          <w:sz w:val="24"/>
          <w:szCs w:val="24"/>
          <w:u w:val="single" w:color="auto"/>
        </w:rPr>
        <w:t>突发治安事件紧急预案,承包</w:t>
      </w:r>
      <w:r>
        <w:rPr>
          <w:sz w:val="24"/>
          <w:szCs w:val="24"/>
        </w:rPr>
        <w:t xml:space="preserve"> </w:t>
      </w:r>
      <w:r>
        <w:rPr>
          <w:sz w:val="24"/>
          <w:szCs w:val="24"/>
          <w:u w:val="single" w:color="auto"/>
        </w:rPr>
        <w:t>人负责统一管理施工场地的治安保卫事项,对因治安事</w:t>
      </w:r>
      <w:r>
        <w:rPr>
          <w:spacing w:val="-1"/>
          <w:sz w:val="24"/>
          <w:szCs w:val="24"/>
          <w:u w:val="single" w:color="auto"/>
        </w:rPr>
        <w:t>件发生的人身和财产损失，均</w:t>
      </w:r>
      <w:r>
        <w:rPr>
          <w:sz w:val="24"/>
          <w:szCs w:val="24"/>
        </w:rPr>
        <w:t xml:space="preserve"> </w:t>
      </w:r>
      <w:r>
        <w:rPr>
          <w:spacing w:val="1"/>
          <w:sz w:val="24"/>
          <w:szCs w:val="24"/>
          <w:u w:val="single" w:color="auto"/>
        </w:rPr>
        <w:t>由承包方负责,发包人不承担任何责任。</w:t>
      </w:r>
    </w:p>
    <w:p w14:paraId="5D375D1F">
      <w:pPr>
        <w:pStyle w:val="3"/>
        <w:spacing w:before="2" w:line="359" w:lineRule="auto"/>
        <w:ind w:left="3" w:right="63" w:firstLine="480"/>
        <w:rPr>
          <w:sz w:val="24"/>
          <w:szCs w:val="24"/>
        </w:rPr>
      </w:pPr>
      <w:r>
        <w:rPr>
          <w:spacing w:val="-2"/>
          <w:sz w:val="24"/>
          <w:szCs w:val="24"/>
        </w:rPr>
        <w:t>关于编制施工场地治安管理计划的约定：</w:t>
      </w:r>
      <w:r>
        <w:rPr>
          <w:spacing w:val="-2"/>
          <w:sz w:val="24"/>
          <w:szCs w:val="24"/>
          <w:u w:val="single" w:color="auto"/>
        </w:rPr>
        <w:t>结合工地所处地段的特殊性</w:t>
      </w:r>
      <w:r>
        <w:rPr>
          <w:spacing w:val="-3"/>
          <w:sz w:val="24"/>
          <w:szCs w:val="24"/>
          <w:u w:val="single" w:color="auto"/>
        </w:rPr>
        <w:t>、环境，开</w:t>
      </w:r>
      <w:r>
        <w:rPr>
          <w:sz w:val="24"/>
          <w:szCs w:val="24"/>
        </w:rPr>
        <w:t xml:space="preserve"> </w:t>
      </w:r>
      <w:r>
        <w:rPr>
          <w:spacing w:val="-2"/>
          <w:sz w:val="24"/>
          <w:szCs w:val="24"/>
          <w:u w:val="single" w:color="auto"/>
        </w:rPr>
        <w:t>工前</w:t>
      </w:r>
      <w:r>
        <w:rPr>
          <w:spacing w:val="-48"/>
          <w:sz w:val="24"/>
          <w:szCs w:val="24"/>
          <w:u w:val="single" w:color="auto"/>
        </w:rPr>
        <w:t xml:space="preserve"> </w:t>
      </w:r>
      <w:r>
        <w:rPr>
          <w:spacing w:val="-2"/>
          <w:sz w:val="24"/>
          <w:szCs w:val="24"/>
          <w:u w:val="single" w:color="auto"/>
        </w:rPr>
        <w:t>2 日内编制完成施工场地治安管理计</w:t>
      </w:r>
      <w:r>
        <w:rPr>
          <w:spacing w:val="-3"/>
          <w:sz w:val="24"/>
          <w:szCs w:val="24"/>
          <w:u w:val="single" w:color="auto"/>
        </w:rPr>
        <w:t>划，并报监理和建设单位人员审核</w:t>
      </w:r>
      <w:r>
        <w:rPr>
          <w:spacing w:val="33"/>
          <w:sz w:val="24"/>
          <w:szCs w:val="24"/>
          <w:u w:val="single" w:color="auto"/>
        </w:rPr>
        <w:t xml:space="preserve"> </w:t>
      </w:r>
      <w:r>
        <w:rPr>
          <w:spacing w:val="-3"/>
          <w:sz w:val="24"/>
          <w:szCs w:val="24"/>
          <w:u w:val="single" w:color="auto"/>
        </w:rPr>
        <w:t>。</w:t>
      </w:r>
    </w:p>
    <w:p w14:paraId="11D56632">
      <w:pPr>
        <w:pStyle w:val="3"/>
        <w:spacing w:before="3" w:line="359" w:lineRule="auto"/>
        <w:ind w:left="4" w:right="63" w:firstLine="515"/>
        <w:jc w:val="both"/>
        <w:rPr>
          <w:sz w:val="24"/>
          <w:szCs w:val="24"/>
        </w:rPr>
      </w:pPr>
      <w:r>
        <w:rPr>
          <w:spacing w:val="-3"/>
          <w:sz w:val="24"/>
          <w:szCs w:val="24"/>
        </w:rPr>
        <w:t>自承包人进入施工现场之日起，因为承包人的施工行为（包括但不限</w:t>
      </w:r>
      <w:r>
        <w:rPr>
          <w:spacing w:val="-4"/>
          <w:sz w:val="24"/>
          <w:szCs w:val="24"/>
        </w:rPr>
        <w:t>于施工准备</w:t>
      </w:r>
      <w:r>
        <w:rPr>
          <w:sz w:val="24"/>
          <w:szCs w:val="24"/>
        </w:rPr>
        <w:t xml:space="preserve"> </w:t>
      </w:r>
      <w:r>
        <w:rPr>
          <w:spacing w:val="-2"/>
          <w:sz w:val="24"/>
          <w:szCs w:val="24"/>
        </w:rPr>
        <w:t>行为、安全防护措施、实际施工行为等）、施工现场的施工设施、设备、材料等造成</w:t>
      </w:r>
      <w:r>
        <w:rPr>
          <w:sz w:val="24"/>
          <w:szCs w:val="24"/>
        </w:rPr>
        <w:t xml:space="preserve"> 的承包人人员、财产损害，第三方人员、财产</w:t>
      </w:r>
      <w:r>
        <w:rPr>
          <w:spacing w:val="-1"/>
          <w:sz w:val="24"/>
          <w:szCs w:val="24"/>
        </w:rPr>
        <w:t>的损害均由承包人承担一切责任。</w:t>
      </w:r>
    </w:p>
    <w:p w14:paraId="75466D9D">
      <w:pPr>
        <w:pStyle w:val="3"/>
        <w:spacing w:line="220" w:lineRule="auto"/>
        <w:ind w:left="482"/>
        <w:rPr>
          <w:sz w:val="24"/>
          <w:szCs w:val="24"/>
        </w:rPr>
      </w:pPr>
      <w:r>
        <w:rPr>
          <w:spacing w:val="-2"/>
          <w:sz w:val="24"/>
          <w:szCs w:val="24"/>
        </w:rPr>
        <w:t>6.1.5 文明施工</w:t>
      </w:r>
    </w:p>
    <w:p w14:paraId="70DE36A4">
      <w:pPr>
        <w:pStyle w:val="3"/>
        <w:spacing w:before="182" w:line="220" w:lineRule="auto"/>
        <w:ind w:left="1"/>
        <w:rPr>
          <w:sz w:val="24"/>
          <w:szCs w:val="24"/>
        </w:rPr>
      </w:pPr>
      <w:r>
        <w:rPr>
          <w:spacing w:val="1"/>
          <w:sz w:val="24"/>
          <w:szCs w:val="24"/>
        </w:rPr>
        <w:t>合同当事人对文明施工的要求：</w:t>
      </w:r>
      <w:r>
        <w:rPr>
          <w:spacing w:val="1"/>
          <w:sz w:val="24"/>
          <w:szCs w:val="24"/>
          <w:u w:val="single" w:color="auto"/>
        </w:rPr>
        <w:t xml:space="preserve">  达到新疆维</w:t>
      </w:r>
      <w:r>
        <w:rPr>
          <w:sz w:val="24"/>
          <w:szCs w:val="24"/>
          <w:u w:val="single" w:color="auto"/>
        </w:rPr>
        <w:t>吾尔自治区文明施工要求。</w:t>
      </w:r>
    </w:p>
    <w:p w14:paraId="5852594C">
      <w:pPr>
        <w:pStyle w:val="3"/>
        <w:spacing w:before="181" w:line="360" w:lineRule="auto"/>
        <w:ind w:left="1" w:right="63" w:firstLine="480"/>
        <w:rPr>
          <w:sz w:val="24"/>
          <w:szCs w:val="24"/>
        </w:rPr>
      </w:pPr>
      <w:r>
        <w:rPr>
          <w:spacing w:val="-2"/>
          <w:sz w:val="24"/>
          <w:szCs w:val="24"/>
        </w:rPr>
        <w:t>6.1.6 关于安全文明施工费支付比例和支付期限的约定：执行通用合同条款本条</w:t>
      </w:r>
      <w:r>
        <w:rPr>
          <w:spacing w:val="3"/>
          <w:sz w:val="24"/>
          <w:szCs w:val="24"/>
        </w:rPr>
        <w:t xml:space="preserve"> </w:t>
      </w:r>
      <w:r>
        <w:rPr>
          <w:spacing w:val="-6"/>
          <w:sz w:val="24"/>
          <w:szCs w:val="24"/>
        </w:rPr>
        <w:t>款。</w:t>
      </w:r>
    </w:p>
    <w:p w14:paraId="6CA88C0B">
      <w:pPr>
        <w:pStyle w:val="3"/>
        <w:spacing w:before="1" w:line="220" w:lineRule="auto"/>
        <w:ind w:left="486"/>
        <w:rPr>
          <w:sz w:val="24"/>
          <w:szCs w:val="24"/>
        </w:rPr>
      </w:pPr>
      <w:r>
        <w:rPr>
          <w:b/>
          <w:bCs/>
          <w:spacing w:val="-4"/>
          <w:sz w:val="24"/>
          <w:szCs w:val="24"/>
        </w:rPr>
        <w:t>7.</w:t>
      </w:r>
      <w:r>
        <w:rPr>
          <w:spacing w:val="-4"/>
          <w:sz w:val="24"/>
          <w:szCs w:val="24"/>
        </w:rPr>
        <w:t xml:space="preserve"> </w:t>
      </w:r>
      <w:r>
        <w:rPr>
          <w:b/>
          <w:bCs/>
          <w:spacing w:val="-4"/>
          <w:sz w:val="24"/>
          <w:szCs w:val="24"/>
        </w:rPr>
        <w:t>工期和进度</w:t>
      </w:r>
    </w:p>
    <w:p w14:paraId="5081B862">
      <w:pPr>
        <w:pStyle w:val="3"/>
        <w:spacing w:before="181" w:line="222" w:lineRule="auto"/>
        <w:ind w:left="486"/>
        <w:rPr>
          <w:sz w:val="24"/>
          <w:szCs w:val="24"/>
        </w:rPr>
      </w:pPr>
      <w:r>
        <w:rPr>
          <w:spacing w:val="-2"/>
          <w:sz w:val="24"/>
          <w:szCs w:val="24"/>
        </w:rPr>
        <w:t>7.1 施工组织设计</w:t>
      </w:r>
    </w:p>
    <w:p w14:paraId="07B3FA22">
      <w:pPr>
        <w:pStyle w:val="3"/>
        <w:spacing w:before="300" w:line="220" w:lineRule="auto"/>
        <w:ind w:left="486"/>
        <w:rPr>
          <w:sz w:val="24"/>
          <w:szCs w:val="24"/>
        </w:rPr>
      </w:pPr>
      <w:r>
        <w:rPr>
          <w:spacing w:val="-1"/>
          <w:sz w:val="24"/>
          <w:szCs w:val="24"/>
        </w:rPr>
        <w:t>7.1.1 合同当事人约定的施工组织设计应包括的其他内容：</w:t>
      </w:r>
      <w:r>
        <w:rPr>
          <w:spacing w:val="-1"/>
          <w:sz w:val="24"/>
          <w:szCs w:val="24"/>
          <w:u w:val="single" w:color="auto"/>
        </w:rPr>
        <w:t xml:space="preserve">/  </w:t>
      </w:r>
      <w:r>
        <w:rPr>
          <w:spacing w:val="-1"/>
          <w:sz w:val="24"/>
          <w:szCs w:val="24"/>
        </w:rPr>
        <w:t>。</w:t>
      </w:r>
    </w:p>
    <w:p w14:paraId="7CB83A66">
      <w:pPr>
        <w:pStyle w:val="3"/>
        <w:spacing w:before="182" w:line="220" w:lineRule="auto"/>
        <w:ind w:left="486"/>
        <w:rPr>
          <w:sz w:val="24"/>
          <w:szCs w:val="24"/>
        </w:rPr>
      </w:pPr>
      <w:r>
        <w:rPr>
          <w:spacing w:val="-1"/>
          <w:sz w:val="24"/>
          <w:szCs w:val="24"/>
        </w:rPr>
        <w:t>7.1.2 施工组织设计的提交和修改</w:t>
      </w:r>
    </w:p>
    <w:p w14:paraId="754EC2C9">
      <w:pPr>
        <w:pStyle w:val="3"/>
        <w:spacing w:before="302" w:line="360" w:lineRule="auto"/>
        <w:ind w:left="3" w:right="63" w:firstLine="477"/>
        <w:jc w:val="both"/>
        <w:rPr>
          <w:sz w:val="24"/>
          <w:szCs w:val="24"/>
        </w:rPr>
      </w:pPr>
      <w:r>
        <w:rPr>
          <w:spacing w:val="-2"/>
          <w:sz w:val="24"/>
          <w:szCs w:val="24"/>
        </w:rPr>
        <w:t>承包人提交详细施工组织设计的期限的约定：</w:t>
      </w:r>
      <w:r>
        <w:rPr>
          <w:spacing w:val="-2"/>
          <w:sz w:val="24"/>
          <w:szCs w:val="24"/>
          <w:u w:val="single" w:color="auto"/>
        </w:rPr>
        <w:t>承包人在图纸会审后一周内提供施</w:t>
      </w:r>
      <w:r>
        <w:rPr>
          <w:sz w:val="24"/>
          <w:szCs w:val="24"/>
        </w:rPr>
        <w:t xml:space="preserve"> </w:t>
      </w:r>
      <w:r>
        <w:rPr>
          <w:spacing w:val="-2"/>
          <w:sz w:val="24"/>
          <w:szCs w:val="24"/>
          <w:u w:val="single" w:color="auto"/>
        </w:rPr>
        <w:t>工进度计划表（含劳动力、机械设备进场计划）、材料采购进场计划表，并可根据实</w:t>
      </w:r>
      <w:r>
        <w:rPr>
          <w:sz w:val="24"/>
          <w:szCs w:val="24"/>
        </w:rPr>
        <w:t xml:space="preserve"> </w:t>
      </w:r>
      <w:r>
        <w:rPr>
          <w:spacing w:val="-1"/>
          <w:sz w:val="24"/>
          <w:szCs w:val="24"/>
          <w:u w:val="single" w:color="auto"/>
        </w:rPr>
        <w:t>际进度需要提供分阶段的施工进度计划。</w:t>
      </w:r>
      <w:r>
        <w:rPr>
          <w:spacing w:val="125"/>
          <w:sz w:val="24"/>
          <w:szCs w:val="24"/>
          <w:u w:val="single" w:color="auto"/>
        </w:rPr>
        <w:t xml:space="preserve"> </w:t>
      </w:r>
      <w:r>
        <w:rPr>
          <w:spacing w:val="-1"/>
          <w:sz w:val="24"/>
          <w:szCs w:val="24"/>
        </w:rPr>
        <w:t>。</w:t>
      </w:r>
    </w:p>
    <w:p w14:paraId="5279D121">
      <w:pPr>
        <w:pStyle w:val="3"/>
        <w:spacing w:before="2" w:line="359" w:lineRule="auto"/>
        <w:ind w:right="123" w:firstLine="484"/>
        <w:rPr>
          <w:sz w:val="24"/>
          <w:szCs w:val="24"/>
        </w:rPr>
      </w:pPr>
      <w:r>
        <w:rPr>
          <w:sz w:val="24"/>
          <w:szCs w:val="24"/>
        </w:rPr>
        <w:t>发包人和监理人在收到详细的施工组织设计后确</w:t>
      </w:r>
      <w:r>
        <w:rPr>
          <w:spacing w:val="-1"/>
          <w:sz w:val="24"/>
          <w:szCs w:val="24"/>
        </w:rPr>
        <w:t>认或提出修改意见的期限：</w:t>
      </w:r>
      <w:r>
        <w:rPr>
          <w:spacing w:val="-1"/>
          <w:sz w:val="24"/>
          <w:szCs w:val="24"/>
          <w:u w:val="single" w:color="auto"/>
        </w:rPr>
        <w:t xml:space="preserve">   </w:t>
      </w:r>
      <w:r>
        <w:rPr>
          <w:sz w:val="24"/>
          <w:szCs w:val="24"/>
        </w:rPr>
        <w:t xml:space="preserve"> </w:t>
      </w:r>
      <w:r>
        <w:rPr>
          <w:spacing w:val="-5"/>
          <w:sz w:val="24"/>
          <w:szCs w:val="24"/>
          <w:u w:val="single" w:color="auto"/>
        </w:rPr>
        <w:t>/</w:t>
      </w:r>
      <w:r>
        <w:rPr>
          <w:spacing w:val="40"/>
          <w:sz w:val="24"/>
          <w:szCs w:val="24"/>
          <w:u w:val="single" w:color="auto"/>
        </w:rPr>
        <w:t xml:space="preserve">   </w:t>
      </w:r>
      <w:r>
        <w:rPr>
          <w:spacing w:val="-5"/>
          <w:sz w:val="24"/>
          <w:szCs w:val="24"/>
        </w:rPr>
        <w:t>。</w:t>
      </w:r>
    </w:p>
    <w:p w14:paraId="37EACADE">
      <w:pPr>
        <w:pStyle w:val="3"/>
        <w:spacing w:before="1" w:line="220" w:lineRule="auto"/>
        <w:ind w:left="486"/>
        <w:rPr>
          <w:sz w:val="24"/>
          <w:szCs w:val="24"/>
        </w:rPr>
      </w:pPr>
      <w:r>
        <w:rPr>
          <w:spacing w:val="-2"/>
          <w:sz w:val="24"/>
          <w:szCs w:val="24"/>
        </w:rPr>
        <w:t>7.2 施工进度计划</w:t>
      </w:r>
    </w:p>
    <w:p w14:paraId="726741E3">
      <w:pPr>
        <w:pStyle w:val="3"/>
        <w:spacing w:before="301" w:line="220" w:lineRule="auto"/>
        <w:ind w:left="486"/>
        <w:rPr>
          <w:sz w:val="24"/>
          <w:szCs w:val="24"/>
        </w:rPr>
      </w:pPr>
      <w:r>
        <w:rPr>
          <w:spacing w:val="-2"/>
          <w:sz w:val="24"/>
          <w:szCs w:val="24"/>
        </w:rPr>
        <w:t>7.2.2 施工进度计划的修订</w:t>
      </w:r>
    </w:p>
    <w:p w14:paraId="7C070195">
      <w:pPr>
        <w:pStyle w:val="3"/>
        <w:spacing w:before="182" w:line="360" w:lineRule="auto"/>
        <w:ind w:right="123" w:firstLine="484"/>
        <w:rPr>
          <w:sz w:val="24"/>
          <w:szCs w:val="24"/>
        </w:rPr>
      </w:pPr>
      <w:r>
        <w:rPr>
          <w:spacing w:val="10"/>
          <w:sz w:val="24"/>
          <w:szCs w:val="24"/>
        </w:rPr>
        <w:t>发包人和监理人在收到修订的施工进度计划后确认或提出修改意见的期限：</w:t>
      </w:r>
      <w:r>
        <w:rPr>
          <w:spacing w:val="15"/>
          <w:sz w:val="24"/>
          <w:szCs w:val="24"/>
        </w:rPr>
        <w:t xml:space="preserve"> </w:t>
      </w:r>
      <w:r>
        <w:rPr>
          <w:spacing w:val="-5"/>
          <w:sz w:val="24"/>
          <w:szCs w:val="24"/>
          <w:u w:val="single" w:color="auto"/>
        </w:rPr>
        <w:t>/</w:t>
      </w:r>
      <w:r>
        <w:rPr>
          <w:spacing w:val="40"/>
          <w:sz w:val="24"/>
          <w:szCs w:val="24"/>
          <w:u w:val="single" w:color="auto"/>
        </w:rPr>
        <w:t xml:space="preserve">   </w:t>
      </w:r>
      <w:r>
        <w:rPr>
          <w:spacing w:val="-5"/>
          <w:sz w:val="24"/>
          <w:szCs w:val="24"/>
        </w:rPr>
        <w:t>。</w:t>
      </w:r>
    </w:p>
    <w:p w14:paraId="798EAAD1">
      <w:pPr>
        <w:pStyle w:val="3"/>
        <w:spacing w:before="1" w:line="221" w:lineRule="auto"/>
        <w:ind w:left="486"/>
        <w:rPr>
          <w:sz w:val="24"/>
          <w:szCs w:val="24"/>
        </w:rPr>
      </w:pPr>
      <w:r>
        <w:rPr>
          <w:spacing w:val="-6"/>
          <w:sz w:val="24"/>
          <w:szCs w:val="24"/>
        </w:rPr>
        <w:t>7.3</w:t>
      </w:r>
      <w:r>
        <w:rPr>
          <w:spacing w:val="13"/>
          <w:sz w:val="24"/>
          <w:szCs w:val="24"/>
        </w:rPr>
        <w:t xml:space="preserve"> </w:t>
      </w:r>
      <w:r>
        <w:rPr>
          <w:spacing w:val="-6"/>
          <w:sz w:val="24"/>
          <w:szCs w:val="24"/>
        </w:rPr>
        <w:t>开工</w:t>
      </w:r>
    </w:p>
    <w:p w14:paraId="0250F9FC">
      <w:pPr>
        <w:spacing w:line="221" w:lineRule="auto"/>
        <w:rPr>
          <w:sz w:val="24"/>
          <w:szCs w:val="24"/>
        </w:rPr>
        <w:sectPr>
          <w:footerReference r:id="rId64" w:type="default"/>
          <w:pgSz w:w="11906" w:h="16839"/>
          <w:pgMar w:top="1431" w:right="1491" w:bottom="1437" w:left="1539" w:header="0" w:footer="1269" w:gutter="0"/>
          <w:pgNumType w:fmt="decimal"/>
          <w:cols w:space="720" w:num="1"/>
        </w:sectPr>
      </w:pPr>
    </w:p>
    <w:p w14:paraId="7C3EB0A1">
      <w:pPr>
        <w:pStyle w:val="3"/>
        <w:spacing w:before="100" w:line="222" w:lineRule="auto"/>
        <w:ind w:left="486"/>
        <w:rPr>
          <w:sz w:val="24"/>
          <w:szCs w:val="24"/>
        </w:rPr>
      </w:pPr>
      <w:r>
        <w:rPr>
          <w:spacing w:val="-2"/>
          <w:sz w:val="24"/>
          <w:szCs w:val="24"/>
        </w:rPr>
        <w:t>7.3.1 开工准备</w:t>
      </w:r>
    </w:p>
    <w:p w14:paraId="0775BAA0">
      <w:pPr>
        <w:pStyle w:val="3"/>
        <w:spacing w:before="180" w:line="220" w:lineRule="auto"/>
        <w:ind w:left="650"/>
        <w:rPr>
          <w:sz w:val="24"/>
          <w:szCs w:val="24"/>
        </w:rPr>
      </w:pPr>
      <w:r>
        <w:rPr>
          <w:spacing w:val="-1"/>
          <w:sz w:val="24"/>
          <w:szCs w:val="24"/>
        </w:rPr>
        <w:t>关于承包人提交工程开工报审表的期限：</w:t>
      </w:r>
      <w:r>
        <w:rPr>
          <w:spacing w:val="-1"/>
          <w:sz w:val="24"/>
          <w:szCs w:val="24"/>
          <w:u w:val="single" w:color="auto"/>
        </w:rPr>
        <w:t xml:space="preserve">   /    </w:t>
      </w:r>
      <w:r>
        <w:rPr>
          <w:spacing w:val="-1"/>
          <w:sz w:val="24"/>
          <w:szCs w:val="24"/>
        </w:rPr>
        <w:t>。</w:t>
      </w:r>
    </w:p>
    <w:p w14:paraId="4D0F2B08">
      <w:pPr>
        <w:pStyle w:val="3"/>
        <w:spacing w:before="181" w:line="220" w:lineRule="auto"/>
        <w:ind w:left="484"/>
        <w:rPr>
          <w:sz w:val="24"/>
          <w:szCs w:val="24"/>
        </w:rPr>
      </w:pPr>
      <w:r>
        <w:rPr>
          <w:spacing w:val="-1"/>
          <w:sz w:val="24"/>
          <w:szCs w:val="24"/>
        </w:rPr>
        <w:t>关于发包人应完成的其他开工准备工作及期限：</w:t>
      </w:r>
      <w:r>
        <w:rPr>
          <w:spacing w:val="-1"/>
          <w:sz w:val="24"/>
          <w:szCs w:val="24"/>
          <w:u w:val="single" w:color="auto"/>
        </w:rPr>
        <w:t xml:space="preserve">   /    </w:t>
      </w:r>
      <w:r>
        <w:rPr>
          <w:spacing w:val="-1"/>
          <w:sz w:val="24"/>
          <w:szCs w:val="24"/>
        </w:rPr>
        <w:t>。</w:t>
      </w:r>
    </w:p>
    <w:p w14:paraId="5F39EE5F">
      <w:pPr>
        <w:pStyle w:val="3"/>
        <w:spacing w:before="182" w:line="220" w:lineRule="auto"/>
        <w:ind w:left="484"/>
        <w:rPr>
          <w:sz w:val="24"/>
          <w:szCs w:val="24"/>
        </w:rPr>
      </w:pPr>
      <w:r>
        <w:rPr>
          <w:spacing w:val="-1"/>
          <w:sz w:val="24"/>
          <w:szCs w:val="24"/>
        </w:rPr>
        <w:t>关于承包人应完成的其他开工准备工作及期限：</w:t>
      </w:r>
      <w:r>
        <w:rPr>
          <w:spacing w:val="-1"/>
          <w:sz w:val="24"/>
          <w:szCs w:val="24"/>
          <w:u w:val="single" w:color="auto"/>
        </w:rPr>
        <w:t xml:space="preserve">   /    </w:t>
      </w:r>
      <w:r>
        <w:rPr>
          <w:spacing w:val="-1"/>
          <w:sz w:val="24"/>
          <w:szCs w:val="24"/>
        </w:rPr>
        <w:t>。</w:t>
      </w:r>
    </w:p>
    <w:p w14:paraId="363D4B66">
      <w:pPr>
        <w:pStyle w:val="3"/>
        <w:spacing w:before="181" w:line="222" w:lineRule="auto"/>
        <w:ind w:left="486"/>
        <w:rPr>
          <w:sz w:val="24"/>
          <w:szCs w:val="24"/>
        </w:rPr>
      </w:pPr>
      <w:r>
        <w:rPr>
          <w:spacing w:val="-3"/>
          <w:sz w:val="24"/>
          <w:szCs w:val="24"/>
        </w:rPr>
        <w:t>7.3.2</w:t>
      </w:r>
      <w:r>
        <w:rPr>
          <w:spacing w:val="-50"/>
          <w:sz w:val="24"/>
          <w:szCs w:val="24"/>
        </w:rPr>
        <w:t xml:space="preserve"> </w:t>
      </w:r>
      <w:r>
        <w:rPr>
          <w:spacing w:val="-3"/>
          <w:sz w:val="24"/>
          <w:szCs w:val="24"/>
        </w:rPr>
        <w:t>开工通知</w:t>
      </w:r>
    </w:p>
    <w:p w14:paraId="4B8559C9">
      <w:pPr>
        <w:pStyle w:val="3"/>
        <w:spacing w:before="180" w:line="360" w:lineRule="auto"/>
        <w:ind w:firstLine="498"/>
        <w:rPr>
          <w:sz w:val="24"/>
          <w:szCs w:val="24"/>
        </w:rPr>
      </w:pPr>
      <w:r>
        <w:rPr>
          <w:spacing w:val="-2"/>
          <w:sz w:val="24"/>
          <w:szCs w:val="24"/>
        </w:rPr>
        <w:t>因发包人原因造成监理人未能在计划开工日期之日起</w:t>
      </w:r>
      <w:r>
        <w:rPr>
          <w:spacing w:val="-2"/>
          <w:sz w:val="24"/>
          <w:szCs w:val="24"/>
          <w:u w:val="single" w:color="auto"/>
        </w:rPr>
        <w:t xml:space="preserve">  </w:t>
      </w:r>
      <w:r>
        <w:rPr>
          <w:spacing w:val="-3"/>
          <w:sz w:val="24"/>
          <w:szCs w:val="24"/>
          <w:u w:val="single" w:color="auto"/>
        </w:rPr>
        <w:t xml:space="preserve">/ </w:t>
      </w:r>
      <w:r>
        <w:rPr>
          <w:spacing w:val="-3"/>
          <w:sz w:val="24"/>
          <w:szCs w:val="24"/>
        </w:rPr>
        <w:t>天内发出开工通知的，</w:t>
      </w:r>
      <w:r>
        <w:rPr>
          <w:sz w:val="24"/>
          <w:szCs w:val="24"/>
        </w:rPr>
        <w:t xml:space="preserve"> </w:t>
      </w:r>
      <w:r>
        <w:rPr>
          <w:spacing w:val="-1"/>
          <w:sz w:val="24"/>
          <w:szCs w:val="24"/>
        </w:rPr>
        <w:t>承包人有权提出价格调整要求，或者解除合同。</w:t>
      </w:r>
    </w:p>
    <w:p w14:paraId="62A8A5BC">
      <w:pPr>
        <w:pStyle w:val="3"/>
        <w:spacing w:before="1" w:line="220" w:lineRule="auto"/>
        <w:ind w:left="486"/>
        <w:rPr>
          <w:sz w:val="24"/>
          <w:szCs w:val="24"/>
        </w:rPr>
      </w:pPr>
      <w:r>
        <w:rPr>
          <w:spacing w:val="-2"/>
          <w:sz w:val="24"/>
          <w:szCs w:val="24"/>
        </w:rPr>
        <w:t>7.4 测量放线</w:t>
      </w:r>
    </w:p>
    <w:p w14:paraId="3AA2FCC4">
      <w:pPr>
        <w:pStyle w:val="3"/>
        <w:spacing w:before="301" w:line="360" w:lineRule="auto"/>
        <w:ind w:left="610" w:right="3" w:hanging="4"/>
        <w:rPr>
          <w:sz w:val="24"/>
          <w:szCs w:val="24"/>
        </w:rPr>
      </w:pPr>
      <w:r>
        <w:rPr>
          <w:spacing w:val="2"/>
          <w:sz w:val="24"/>
          <w:szCs w:val="24"/>
        </w:rPr>
        <w:t>7.4.1</w:t>
      </w:r>
      <w:r>
        <w:rPr>
          <w:spacing w:val="-29"/>
          <w:sz w:val="24"/>
          <w:szCs w:val="24"/>
        </w:rPr>
        <w:t xml:space="preserve"> </w:t>
      </w:r>
      <w:r>
        <w:rPr>
          <w:spacing w:val="2"/>
          <w:sz w:val="24"/>
          <w:szCs w:val="24"/>
        </w:rPr>
        <w:t>发包人通过监理人向承包人提供测量基准点、基准线和水准点及其书面</w:t>
      </w:r>
      <w:r>
        <w:rPr>
          <w:sz w:val="24"/>
          <w:szCs w:val="24"/>
        </w:rPr>
        <w:t xml:space="preserve"> </w:t>
      </w:r>
      <w:r>
        <w:rPr>
          <w:spacing w:val="-2"/>
          <w:sz w:val="24"/>
          <w:szCs w:val="24"/>
        </w:rPr>
        <w:t>资料的期限：执行通用合同条款本条款。</w:t>
      </w:r>
    </w:p>
    <w:p w14:paraId="50DDFDE0">
      <w:pPr>
        <w:pStyle w:val="3"/>
        <w:spacing w:before="1" w:line="220" w:lineRule="auto"/>
        <w:ind w:left="486"/>
        <w:rPr>
          <w:sz w:val="24"/>
          <w:szCs w:val="24"/>
        </w:rPr>
      </w:pPr>
      <w:r>
        <w:rPr>
          <w:spacing w:val="-4"/>
          <w:sz w:val="24"/>
          <w:szCs w:val="24"/>
        </w:rPr>
        <w:t>7.5</w:t>
      </w:r>
      <w:r>
        <w:rPr>
          <w:spacing w:val="12"/>
          <w:sz w:val="24"/>
          <w:szCs w:val="24"/>
        </w:rPr>
        <w:t xml:space="preserve"> </w:t>
      </w:r>
      <w:r>
        <w:rPr>
          <w:spacing w:val="-4"/>
          <w:sz w:val="24"/>
          <w:szCs w:val="24"/>
        </w:rPr>
        <w:t>工期延误</w:t>
      </w:r>
    </w:p>
    <w:p w14:paraId="1712A9D1">
      <w:pPr>
        <w:pStyle w:val="3"/>
        <w:spacing w:before="300" w:line="221" w:lineRule="auto"/>
        <w:ind w:left="486"/>
        <w:rPr>
          <w:sz w:val="24"/>
          <w:szCs w:val="24"/>
        </w:rPr>
      </w:pPr>
      <w:r>
        <w:rPr>
          <w:spacing w:val="-1"/>
          <w:sz w:val="24"/>
          <w:szCs w:val="24"/>
        </w:rPr>
        <w:t>7.5.1 因发包人原因导致工期延误</w:t>
      </w:r>
    </w:p>
    <w:p w14:paraId="7A78C042">
      <w:pPr>
        <w:pStyle w:val="3"/>
        <w:spacing w:before="181" w:line="221" w:lineRule="auto"/>
        <w:ind w:left="492"/>
        <w:rPr>
          <w:sz w:val="24"/>
          <w:szCs w:val="24"/>
        </w:rPr>
      </w:pPr>
      <w:r>
        <w:rPr>
          <w:spacing w:val="-1"/>
          <w:sz w:val="24"/>
          <w:szCs w:val="24"/>
        </w:rPr>
        <w:t>（7）因发包人原因导致工期延误的其他情形：</w:t>
      </w:r>
      <w:r>
        <w:rPr>
          <w:spacing w:val="-1"/>
          <w:sz w:val="24"/>
          <w:szCs w:val="24"/>
          <w:u w:val="single" w:color="auto"/>
        </w:rPr>
        <w:t xml:space="preserve">   /    </w:t>
      </w:r>
      <w:r>
        <w:rPr>
          <w:spacing w:val="-1"/>
          <w:sz w:val="24"/>
          <w:szCs w:val="24"/>
        </w:rPr>
        <w:t>。</w:t>
      </w:r>
    </w:p>
    <w:p w14:paraId="16E6BE26">
      <w:pPr>
        <w:pStyle w:val="3"/>
        <w:spacing w:before="181" w:line="220" w:lineRule="auto"/>
        <w:ind w:left="486"/>
        <w:rPr>
          <w:sz w:val="24"/>
          <w:szCs w:val="24"/>
        </w:rPr>
      </w:pPr>
      <w:r>
        <w:rPr>
          <w:spacing w:val="-1"/>
          <w:sz w:val="24"/>
          <w:szCs w:val="24"/>
        </w:rPr>
        <w:t>7.5.2 因承包人原因导致工期延误</w:t>
      </w:r>
    </w:p>
    <w:p w14:paraId="029D168D">
      <w:pPr>
        <w:pStyle w:val="3"/>
        <w:spacing w:before="182" w:line="220" w:lineRule="auto"/>
        <w:ind w:left="499"/>
        <w:rPr>
          <w:sz w:val="24"/>
          <w:szCs w:val="24"/>
        </w:rPr>
      </w:pPr>
      <w:r>
        <w:rPr>
          <w:spacing w:val="-1"/>
          <w:sz w:val="24"/>
          <w:szCs w:val="24"/>
        </w:rPr>
        <w:t>因承包人原因造成工期延误，逾期竣工违约金的计算方</w:t>
      </w:r>
      <w:r>
        <w:rPr>
          <w:spacing w:val="-2"/>
          <w:sz w:val="24"/>
          <w:szCs w:val="24"/>
        </w:rPr>
        <w:t>法为：</w:t>
      </w:r>
    </w:p>
    <w:p w14:paraId="557D7F97">
      <w:pPr>
        <w:pStyle w:val="3"/>
        <w:spacing w:before="182" w:line="220" w:lineRule="auto"/>
        <w:rPr>
          <w:sz w:val="24"/>
          <w:szCs w:val="24"/>
        </w:rPr>
      </w:pPr>
      <w:r>
        <w:rPr>
          <w:spacing w:val="-2"/>
          <w:sz w:val="24"/>
          <w:szCs w:val="24"/>
          <w:u w:val="single" w:color="auto"/>
        </w:rPr>
        <w:t>每推延一天，赔偿</w:t>
      </w:r>
      <w:r>
        <w:rPr>
          <w:spacing w:val="-21"/>
          <w:sz w:val="24"/>
          <w:szCs w:val="24"/>
          <w:u w:val="single" w:color="auto"/>
        </w:rPr>
        <w:t xml:space="preserve"> </w:t>
      </w:r>
      <w:r>
        <w:rPr>
          <w:spacing w:val="-2"/>
          <w:sz w:val="24"/>
          <w:szCs w:val="24"/>
          <w:u w:val="single" w:color="auto"/>
        </w:rPr>
        <w:t>1000</w:t>
      </w:r>
      <w:r>
        <w:rPr>
          <w:spacing w:val="-49"/>
          <w:sz w:val="24"/>
          <w:szCs w:val="24"/>
          <w:u w:val="single" w:color="auto"/>
        </w:rPr>
        <w:t xml:space="preserve"> </w:t>
      </w:r>
      <w:r>
        <w:rPr>
          <w:spacing w:val="-2"/>
          <w:sz w:val="24"/>
          <w:szCs w:val="24"/>
          <w:u w:val="single" w:color="auto"/>
        </w:rPr>
        <w:t>元。</w:t>
      </w:r>
    </w:p>
    <w:p w14:paraId="56B9A122">
      <w:pPr>
        <w:pStyle w:val="3"/>
        <w:spacing w:before="181" w:line="219" w:lineRule="auto"/>
        <w:ind w:left="499"/>
        <w:rPr>
          <w:sz w:val="24"/>
          <w:szCs w:val="24"/>
        </w:rPr>
      </w:pPr>
      <w:r>
        <w:rPr>
          <w:spacing w:val="-2"/>
          <w:sz w:val="24"/>
          <w:szCs w:val="24"/>
        </w:rPr>
        <w:t>因承包人原因造成工期延误，逾期竣工违约金的上限：</w:t>
      </w:r>
      <w:r>
        <w:rPr>
          <w:spacing w:val="-2"/>
          <w:sz w:val="24"/>
          <w:szCs w:val="24"/>
          <w:u w:val="single" w:color="auto"/>
        </w:rPr>
        <w:t>合同价的</w:t>
      </w:r>
      <w:r>
        <w:rPr>
          <w:spacing w:val="-24"/>
          <w:sz w:val="24"/>
          <w:szCs w:val="24"/>
          <w:u w:val="single" w:color="auto"/>
        </w:rPr>
        <w:t xml:space="preserve"> </w:t>
      </w:r>
      <w:r>
        <w:rPr>
          <w:spacing w:val="-2"/>
          <w:sz w:val="24"/>
          <w:szCs w:val="24"/>
          <w:u w:val="single" w:color="auto"/>
        </w:rPr>
        <w:t xml:space="preserve">10% </w:t>
      </w:r>
      <w:r>
        <w:rPr>
          <w:spacing w:val="-2"/>
          <w:sz w:val="24"/>
          <w:szCs w:val="24"/>
        </w:rPr>
        <w:t>。</w:t>
      </w:r>
    </w:p>
    <w:p w14:paraId="31227FFC">
      <w:pPr>
        <w:pStyle w:val="3"/>
        <w:spacing w:before="184" w:line="360" w:lineRule="auto"/>
        <w:ind w:right="3" w:firstLine="486"/>
        <w:jc w:val="both"/>
        <w:rPr>
          <w:sz w:val="24"/>
          <w:szCs w:val="24"/>
        </w:rPr>
      </w:pPr>
      <w:r>
        <w:rPr>
          <w:spacing w:val="-1"/>
          <w:sz w:val="24"/>
          <w:szCs w:val="24"/>
        </w:rPr>
        <w:t>7.5.3</w:t>
      </w:r>
      <w:r>
        <w:rPr>
          <w:spacing w:val="-60"/>
          <w:sz w:val="24"/>
          <w:szCs w:val="24"/>
        </w:rPr>
        <w:t xml:space="preserve"> </w:t>
      </w:r>
      <w:r>
        <w:rPr>
          <w:spacing w:val="-91"/>
          <w:sz w:val="24"/>
          <w:szCs w:val="24"/>
          <w:u w:val="single" w:color="auto"/>
        </w:rPr>
        <w:t xml:space="preserve"> </w:t>
      </w:r>
      <w:r>
        <w:rPr>
          <w:spacing w:val="-1"/>
          <w:sz w:val="24"/>
          <w:szCs w:val="24"/>
          <w:u w:val="single" w:color="auto"/>
        </w:rPr>
        <w:t>乙方中途擅自停工或严重违约，明显不能按期履行合</w:t>
      </w:r>
      <w:r>
        <w:rPr>
          <w:spacing w:val="-2"/>
          <w:sz w:val="24"/>
          <w:szCs w:val="24"/>
          <w:u w:val="single" w:color="auto"/>
        </w:rPr>
        <w:t>同的，甲方有权单方</w:t>
      </w:r>
      <w:r>
        <w:rPr>
          <w:sz w:val="24"/>
          <w:szCs w:val="24"/>
        </w:rPr>
        <w:t xml:space="preserve"> </w:t>
      </w:r>
      <w:r>
        <w:rPr>
          <w:spacing w:val="-2"/>
          <w:sz w:val="24"/>
          <w:szCs w:val="24"/>
          <w:u w:val="single" w:color="auto"/>
        </w:rPr>
        <w:t>解除合同，将剩余未完成工程承包给第三方。届时，乙方不再向甲方主张任何剩余未</w:t>
      </w:r>
      <w:r>
        <w:rPr>
          <w:spacing w:val="4"/>
          <w:sz w:val="24"/>
          <w:szCs w:val="24"/>
        </w:rPr>
        <w:t xml:space="preserve"> </w:t>
      </w:r>
      <w:r>
        <w:rPr>
          <w:spacing w:val="4"/>
          <w:sz w:val="24"/>
          <w:szCs w:val="24"/>
          <w:u w:val="single" w:color="auto"/>
        </w:rPr>
        <w:t>付工程款。</w:t>
      </w:r>
    </w:p>
    <w:p w14:paraId="7796D40A">
      <w:pPr>
        <w:pStyle w:val="3"/>
        <w:spacing w:line="220" w:lineRule="auto"/>
        <w:ind w:left="486"/>
        <w:rPr>
          <w:sz w:val="24"/>
          <w:szCs w:val="24"/>
        </w:rPr>
      </w:pPr>
      <w:r>
        <w:rPr>
          <w:spacing w:val="-2"/>
          <w:sz w:val="24"/>
          <w:szCs w:val="24"/>
        </w:rPr>
        <w:t>7.6 不利物质条件</w:t>
      </w:r>
    </w:p>
    <w:p w14:paraId="648CE37D">
      <w:pPr>
        <w:pStyle w:val="3"/>
        <w:spacing w:before="302" w:line="220" w:lineRule="auto"/>
        <w:ind w:left="604"/>
        <w:rPr>
          <w:sz w:val="24"/>
          <w:szCs w:val="24"/>
        </w:rPr>
      </w:pPr>
      <w:r>
        <w:rPr>
          <w:spacing w:val="-1"/>
          <w:sz w:val="24"/>
          <w:szCs w:val="24"/>
        </w:rPr>
        <w:t>不利物质条件的其他情形和有关约定：</w:t>
      </w:r>
      <w:r>
        <w:rPr>
          <w:spacing w:val="-1"/>
          <w:sz w:val="24"/>
          <w:szCs w:val="24"/>
          <w:u w:val="single" w:color="auto"/>
        </w:rPr>
        <w:t xml:space="preserve">   /    </w:t>
      </w:r>
      <w:r>
        <w:rPr>
          <w:spacing w:val="-1"/>
          <w:sz w:val="24"/>
          <w:szCs w:val="24"/>
        </w:rPr>
        <w:t>。</w:t>
      </w:r>
    </w:p>
    <w:p w14:paraId="4D5E3F0C">
      <w:pPr>
        <w:pStyle w:val="3"/>
        <w:spacing w:before="182" w:line="221" w:lineRule="auto"/>
        <w:ind w:left="486"/>
        <w:rPr>
          <w:sz w:val="24"/>
          <w:szCs w:val="24"/>
        </w:rPr>
      </w:pPr>
      <w:r>
        <w:rPr>
          <w:spacing w:val="-4"/>
          <w:sz w:val="24"/>
          <w:szCs w:val="24"/>
        </w:rPr>
        <w:t>7.7</w:t>
      </w:r>
      <w:r>
        <w:rPr>
          <w:spacing w:val="-49"/>
          <w:sz w:val="24"/>
          <w:szCs w:val="24"/>
        </w:rPr>
        <w:t xml:space="preserve"> </w:t>
      </w:r>
      <w:r>
        <w:rPr>
          <w:spacing w:val="-4"/>
          <w:sz w:val="24"/>
          <w:szCs w:val="24"/>
        </w:rPr>
        <w:t>其他约定</w:t>
      </w:r>
    </w:p>
    <w:p w14:paraId="1D93968D">
      <w:pPr>
        <w:pStyle w:val="3"/>
        <w:spacing w:before="181" w:line="290" w:lineRule="auto"/>
        <w:ind w:left="20" w:right="3" w:firstLine="466"/>
        <w:rPr>
          <w:sz w:val="24"/>
          <w:szCs w:val="24"/>
        </w:rPr>
      </w:pPr>
      <w:r>
        <w:rPr>
          <w:spacing w:val="-2"/>
          <w:sz w:val="24"/>
          <w:szCs w:val="24"/>
        </w:rPr>
        <w:t>7.7.1</w:t>
      </w:r>
      <w:r>
        <w:rPr>
          <w:spacing w:val="-2"/>
          <w:sz w:val="24"/>
          <w:szCs w:val="24"/>
          <w:u w:val="single" w:color="auto"/>
        </w:rPr>
        <w:t>承包人自行负责建筑垃圾的清理,交工时必须保证场地的干净整齐，所发生</w:t>
      </w:r>
      <w:r>
        <w:rPr>
          <w:sz w:val="24"/>
          <w:szCs w:val="24"/>
        </w:rPr>
        <w:t xml:space="preserve"> </w:t>
      </w:r>
      <w:r>
        <w:rPr>
          <w:sz w:val="24"/>
          <w:szCs w:val="24"/>
          <w:u w:val="single" w:color="auto"/>
        </w:rPr>
        <w:t>的费用由承包人自行承担。</w:t>
      </w:r>
    </w:p>
    <w:p w14:paraId="5C0F3961">
      <w:pPr>
        <w:pStyle w:val="3"/>
        <w:spacing w:before="183" w:line="290" w:lineRule="auto"/>
        <w:ind w:left="14" w:right="3" w:firstLine="472"/>
        <w:rPr>
          <w:sz w:val="24"/>
          <w:szCs w:val="24"/>
        </w:rPr>
      </w:pPr>
      <w:r>
        <w:rPr>
          <w:spacing w:val="-2"/>
          <w:sz w:val="24"/>
          <w:szCs w:val="24"/>
        </w:rPr>
        <w:t xml:space="preserve">7.7.2 </w:t>
      </w:r>
      <w:r>
        <w:rPr>
          <w:spacing w:val="-2"/>
          <w:sz w:val="24"/>
          <w:szCs w:val="24"/>
          <w:u w:val="single" w:color="auto"/>
        </w:rPr>
        <w:t>施工水、电的费用由承包人自理（包括开挖、堆土造成的草坪、树木恢复</w:t>
      </w:r>
      <w:r>
        <w:rPr>
          <w:sz w:val="24"/>
          <w:szCs w:val="24"/>
        </w:rPr>
        <w:t xml:space="preserve"> </w:t>
      </w:r>
      <w:r>
        <w:rPr>
          <w:spacing w:val="2"/>
          <w:sz w:val="24"/>
          <w:szCs w:val="24"/>
          <w:u w:val="single" w:color="auto"/>
        </w:rPr>
        <w:t>费用）。</w:t>
      </w:r>
    </w:p>
    <w:p w14:paraId="514C07AB">
      <w:pPr>
        <w:pStyle w:val="3"/>
        <w:spacing w:before="181" w:line="290" w:lineRule="auto"/>
        <w:ind w:right="63" w:firstLine="486"/>
        <w:rPr>
          <w:sz w:val="24"/>
          <w:szCs w:val="24"/>
        </w:rPr>
      </w:pPr>
      <w:r>
        <w:rPr>
          <w:sz w:val="24"/>
          <w:szCs w:val="24"/>
        </w:rPr>
        <w:t>7.7.3</w:t>
      </w:r>
      <w:r>
        <w:rPr>
          <w:sz w:val="24"/>
          <w:szCs w:val="24"/>
          <w:u w:val="single" w:color="auto"/>
        </w:rPr>
        <w:t>承包人在工程施工、竣工及保修的</w:t>
      </w:r>
      <w:r>
        <w:rPr>
          <w:spacing w:val="-1"/>
          <w:sz w:val="24"/>
          <w:szCs w:val="24"/>
          <w:u w:val="single" w:color="auto"/>
        </w:rPr>
        <w:t>整个过程中对施工现场全部人员的保险</w:t>
      </w:r>
      <w:r>
        <w:rPr>
          <w:sz w:val="24"/>
          <w:szCs w:val="24"/>
        </w:rPr>
        <w:t xml:space="preserve"> </w:t>
      </w:r>
      <w:r>
        <w:rPr>
          <w:spacing w:val="2"/>
          <w:sz w:val="24"/>
          <w:szCs w:val="24"/>
          <w:u w:val="single" w:color="auto"/>
        </w:rPr>
        <w:t>及安全负责，费用自理。</w:t>
      </w:r>
    </w:p>
    <w:p w14:paraId="13760888">
      <w:pPr>
        <w:spacing w:line="290" w:lineRule="auto"/>
        <w:rPr>
          <w:sz w:val="24"/>
          <w:szCs w:val="24"/>
        </w:rPr>
        <w:sectPr>
          <w:footerReference r:id="rId65" w:type="default"/>
          <w:pgSz w:w="11906" w:h="16839"/>
          <w:pgMar w:top="1431" w:right="1551" w:bottom="1437" w:left="1539" w:header="0" w:footer="1269" w:gutter="0"/>
          <w:pgNumType w:fmt="decimal"/>
          <w:cols w:space="720" w:num="1"/>
        </w:sectPr>
      </w:pPr>
    </w:p>
    <w:p w14:paraId="36E02B40">
      <w:pPr>
        <w:pStyle w:val="3"/>
        <w:spacing w:before="104" w:line="332" w:lineRule="auto"/>
        <w:ind w:firstLine="486"/>
        <w:rPr>
          <w:sz w:val="24"/>
          <w:szCs w:val="24"/>
        </w:rPr>
      </w:pPr>
      <w:r>
        <w:rPr>
          <w:spacing w:val="-1"/>
          <w:sz w:val="24"/>
          <w:szCs w:val="24"/>
        </w:rPr>
        <w:t>7.7.4</w:t>
      </w:r>
      <w:r>
        <w:rPr>
          <w:spacing w:val="-40"/>
          <w:sz w:val="24"/>
          <w:szCs w:val="24"/>
        </w:rPr>
        <w:t xml:space="preserve"> </w:t>
      </w:r>
      <w:r>
        <w:rPr>
          <w:spacing w:val="-1"/>
          <w:sz w:val="24"/>
          <w:szCs w:val="24"/>
          <w:u w:val="single" w:color="auto"/>
        </w:rPr>
        <w:t>承包人对在施工过程中聘请的人员，应当签订相应的合同，并按照合同的</w:t>
      </w:r>
      <w:r>
        <w:rPr>
          <w:sz w:val="24"/>
          <w:szCs w:val="24"/>
        </w:rPr>
        <w:t xml:space="preserve"> </w:t>
      </w:r>
      <w:r>
        <w:rPr>
          <w:spacing w:val="-2"/>
          <w:sz w:val="24"/>
          <w:szCs w:val="24"/>
          <w:u w:val="single" w:color="auto"/>
        </w:rPr>
        <w:t>约定及时发放报酬。承包人与其聘请人员发生的任何争议均由承包人自行解决并承担</w:t>
      </w:r>
      <w:r>
        <w:rPr>
          <w:spacing w:val="4"/>
          <w:sz w:val="24"/>
          <w:szCs w:val="24"/>
        </w:rPr>
        <w:t xml:space="preserve"> </w:t>
      </w:r>
      <w:r>
        <w:rPr>
          <w:spacing w:val="-2"/>
          <w:sz w:val="24"/>
          <w:szCs w:val="24"/>
          <w:u w:val="single" w:color="auto"/>
        </w:rPr>
        <w:t>全部责任。因承包人与其聘请人员发生争议而影响施工进度、工程质量的，给发包方</w:t>
      </w:r>
      <w:r>
        <w:rPr>
          <w:spacing w:val="4"/>
          <w:sz w:val="24"/>
          <w:szCs w:val="24"/>
        </w:rPr>
        <w:t xml:space="preserve"> </w:t>
      </w:r>
      <w:r>
        <w:rPr>
          <w:spacing w:val="-1"/>
          <w:sz w:val="24"/>
          <w:szCs w:val="24"/>
          <w:u w:val="single" w:color="auto"/>
        </w:rPr>
        <w:t>造成损失的，承包人承担赔偿责任，赔偿金额为合同价款的</w:t>
      </w:r>
      <w:r>
        <w:rPr>
          <w:spacing w:val="-32"/>
          <w:sz w:val="24"/>
          <w:szCs w:val="24"/>
          <w:u w:val="single" w:color="auto"/>
        </w:rPr>
        <w:t xml:space="preserve"> </w:t>
      </w:r>
      <w:r>
        <w:rPr>
          <w:spacing w:val="-1"/>
          <w:sz w:val="24"/>
          <w:szCs w:val="24"/>
          <w:u w:val="single" w:color="auto"/>
        </w:rPr>
        <w:t>10%，发包方还有权解除</w:t>
      </w:r>
      <w:r>
        <w:rPr>
          <w:sz w:val="24"/>
          <w:szCs w:val="24"/>
        </w:rPr>
        <w:t xml:space="preserve"> </w:t>
      </w:r>
      <w:r>
        <w:rPr>
          <w:spacing w:val="8"/>
          <w:sz w:val="24"/>
          <w:szCs w:val="24"/>
          <w:u w:val="single" w:color="auto"/>
        </w:rPr>
        <w:t>合同。</w:t>
      </w:r>
    </w:p>
    <w:p w14:paraId="53B81920">
      <w:pPr>
        <w:pStyle w:val="3"/>
        <w:spacing w:before="177" w:line="325" w:lineRule="auto"/>
        <w:ind w:firstLine="485"/>
        <w:rPr>
          <w:sz w:val="24"/>
          <w:szCs w:val="24"/>
        </w:rPr>
      </w:pPr>
      <w:r>
        <w:rPr>
          <w:spacing w:val="-1"/>
          <w:sz w:val="24"/>
          <w:szCs w:val="24"/>
        </w:rPr>
        <w:t>7.7.5</w:t>
      </w:r>
      <w:r>
        <w:rPr>
          <w:spacing w:val="-40"/>
          <w:sz w:val="24"/>
          <w:szCs w:val="24"/>
        </w:rPr>
        <w:t xml:space="preserve"> </w:t>
      </w:r>
      <w:r>
        <w:rPr>
          <w:spacing w:val="-1"/>
          <w:sz w:val="24"/>
          <w:szCs w:val="24"/>
          <w:u w:val="single" w:color="auto"/>
        </w:rPr>
        <w:t>承包人应确保安全施工、文明施工，并自行为其聘请人员缴纳社保或购买</w:t>
      </w:r>
      <w:r>
        <w:rPr>
          <w:sz w:val="24"/>
          <w:szCs w:val="24"/>
        </w:rPr>
        <w:t xml:space="preserve"> </w:t>
      </w:r>
      <w:r>
        <w:rPr>
          <w:spacing w:val="-2"/>
          <w:sz w:val="24"/>
          <w:szCs w:val="24"/>
          <w:u w:val="single" w:color="auto"/>
        </w:rPr>
        <w:t>相应的保险、支付相关费用，在施工过程中产生的劳务费用纠纷、劳动用工纠纷、工</w:t>
      </w:r>
      <w:r>
        <w:rPr>
          <w:spacing w:val="3"/>
          <w:sz w:val="24"/>
          <w:szCs w:val="24"/>
        </w:rPr>
        <w:t xml:space="preserve"> </w:t>
      </w:r>
      <w:r>
        <w:rPr>
          <w:spacing w:val="-2"/>
          <w:sz w:val="24"/>
          <w:szCs w:val="24"/>
          <w:u w:val="single" w:color="auto"/>
        </w:rPr>
        <w:t>伤纠纷、人身损害赔偿纠纷等任何纠纷，由承包人承担相应的责任；因此给发包人造</w:t>
      </w:r>
      <w:r>
        <w:rPr>
          <w:spacing w:val="3"/>
          <w:sz w:val="24"/>
          <w:szCs w:val="24"/>
        </w:rPr>
        <w:t xml:space="preserve"> </w:t>
      </w:r>
      <w:r>
        <w:rPr>
          <w:sz w:val="24"/>
          <w:szCs w:val="24"/>
          <w:u w:val="single" w:color="auto"/>
        </w:rPr>
        <w:t>成任何损失的，承包人承担赔偿责任，赔偿金额为合同价款</w:t>
      </w:r>
      <w:r>
        <w:rPr>
          <w:spacing w:val="-1"/>
          <w:sz w:val="24"/>
          <w:szCs w:val="24"/>
          <w:u w:val="single" w:color="auto"/>
        </w:rPr>
        <w:t>的</w:t>
      </w:r>
      <w:r>
        <w:rPr>
          <w:spacing w:val="-33"/>
          <w:sz w:val="24"/>
          <w:szCs w:val="24"/>
          <w:u w:val="single" w:color="auto"/>
        </w:rPr>
        <w:t xml:space="preserve"> </w:t>
      </w:r>
      <w:r>
        <w:rPr>
          <w:spacing w:val="-1"/>
          <w:sz w:val="24"/>
          <w:szCs w:val="24"/>
          <w:u w:val="single" w:color="auto"/>
        </w:rPr>
        <w:t>10%。</w:t>
      </w:r>
    </w:p>
    <w:p w14:paraId="69C509C7">
      <w:pPr>
        <w:pStyle w:val="3"/>
        <w:spacing w:before="183" w:line="313" w:lineRule="auto"/>
        <w:ind w:left="1" w:firstLine="484"/>
        <w:rPr>
          <w:sz w:val="24"/>
          <w:szCs w:val="24"/>
        </w:rPr>
      </w:pPr>
      <w:r>
        <w:rPr>
          <w:spacing w:val="-1"/>
          <w:sz w:val="24"/>
          <w:szCs w:val="24"/>
        </w:rPr>
        <w:t>7.7.6</w:t>
      </w:r>
      <w:r>
        <w:rPr>
          <w:spacing w:val="-40"/>
          <w:sz w:val="24"/>
          <w:szCs w:val="24"/>
        </w:rPr>
        <w:t xml:space="preserve"> </w:t>
      </w:r>
      <w:r>
        <w:rPr>
          <w:spacing w:val="-1"/>
          <w:sz w:val="24"/>
          <w:szCs w:val="24"/>
          <w:u w:val="single" w:color="auto"/>
        </w:rPr>
        <w:t>承包人应具备该工程所需的施工资质，并确保其工作人员具有该工程所需</w:t>
      </w:r>
      <w:r>
        <w:rPr>
          <w:sz w:val="24"/>
          <w:szCs w:val="24"/>
        </w:rPr>
        <w:t xml:space="preserve"> </w:t>
      </w:r>
      <w:r>
        <w:rPr>
          <w:spacing w:val="-2"/>
          <w:sz w:val="24"/>
          <w:szCs w:val="24"/>
          <w:u w:val="single" w:color="auto"/>
        </w:rPr>
        <w:t>的资格证书。否则因此给发包人造成任何损失的，承包人承担赔偿责任，赔偿金额为</w:t>
      </w:r>
      <w:r>
        <w:rPr>
          <w:spacing w:val="2"/>
          <w:sz w:val="24"/>
          <w:szCs w:val="24"/>
        </w:rPr>
        <w:t xml:space="preserve"> </w:t>
      </w:r>
      <w:r>
        <w:rPr>
          <w:spacing w:val="-1"/>
          <w:sz w:val="24"/>
          <w:szCs w:val="24"/>
          <w:u w:val="single" w:color="auto"/>
        </w:rPr>
        <w:t>合同价款的</w:t>
      </w:r>
      <w:r>
        <w:rPr>
          <w:spacing w:val="-30"/>
          <w:sz w:val="24"/>
          <w:szCs w:val="24"/>
          <w:u w:val="single" w:color="auto"/>
        </w:rPr>
        <w:t xml:space="preserve"> </w:t>
      </w:r>
      <w:r>
        <w:rPr>
          <w:spacing w:val="-1"/>
          <w:sz w:val="24"/>
          <w:szCs w:val="24"/>
          <w:u w:val="single" w:color="auto"/>
        </w:rPr>
        <w:t>10%。</w:t>
      </w:r>
    </w:p>
    <w:p w14:paraId="3C82668B">
      <w:pPr>
        <w:pStyle w:val="3"/>
        <w:spacing w:before="183" w:line="220" w:lineRule="auto"/>
        <w:ind w:left="486"/>
        <w:rPr>
          <w:sz w:val="24"/>
          <w:szCs w:val="24"/>
        </w:rPr>
      </w:pPr>
      <w:r>
        <w:rPr>
          <w:spacing w:val="-3"/>
          <w:sz w:val="24"/>
          <w:szCs w:val="24"/>
        </w:rPr>
        <w:t>7.8</w:t>
      </w:r>
      <w:r>
        <w:rPr>
          <w:spacing w:val="-41"/>
          <w:sz w:val="24"/>
          <w:szCs w:val="24"/>
        </w:rPr>
        <w:t xml:space="preserve"> </w:t>
      </w:r>
      <w:r>
        <w:rPr>
          <w:spacing w:val="-3"/>
          <w:sz w:val="24"/>
          <w:szCs w:val="24"/>
        </w:rPr>
        <w:t>异常恶劣的气候条件</w:t>
      </w:r>
    </w:p>
    <w:p w14:paraId="4C1C3D6D">
      <w:pPr>
        <w:pStyle w:val="3"/>
        <w:spacing w:before="302" w:line="220" w:lineRule="auto"/>
        <w:ind w:left="484"/>
        <w:rPr>
          <w:sz w:val="24"/>
          <w:szCs w:val="24"/>
        </w:rPr>
      </w:pPr>
      <w:r>
        <w:rPr>
          <w:spacing w:val="-1"/>
          <w:sz w:val="24"/>
          <w:szCs w:val="24"/>
        </w:rPr>
        <w:t>发包人和承包人同意以下情形视为异常恶劣的气候条件：</w:t>
      </w:r>
    </w:p>
    <w:p w14:paraId="35B2A85C">
      <w:pPr>
        <w:pStyle w:val="3"/>
        <w:spacing w:before="182" w:line="222" w:lineRule="auto"/>
        <w:ind w:left="492"/>
        <w:rPr>
          <w:sz w:val="24"/>
          <w:szCs w:val="24"/>
        </w:rPr>
      </w:pPr>
      <w:r>
        <w:rPr>
          <w:spacing w:val="-3"/>
          <w:sz w:val="24"/>
          <w:szCs w:val="24"/>
        </w:rPr>
        <w:t xml:space="preserve">（1） </w:t>
      </w:r>
      <w:r>
        <w:rPr>
          <w:spacing w:val="4"/>
          <w:sz w:val="24"/>
          <w:szCs w:val="24"/>
          <w:u w:val="single" w:color="auto"/>
        </w:rPr>
        <w:t xml:space="preserve">  </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66A9CD83">
      <w:pPr>
        <w:pStyle w:val="3"/>
        <w:spacing w:before="179" w:line="222" w:lineRule="auto"/>
        <w:ind w:left="492"/>
        <w:rPr>
          <w:sz w:val="24"/>
          <w:szCs w:val="24"/>
        </w:rPr>
      </w:pPr>
      <w:r>
        <w:rPr>
          <w:spacing w:val="-3"/>
          <w:sz w:val="24"/>
          <w:szCs w:val="24"/>
        </w:rPr>
        <w:t xml:space="preserve">（2） </w:t>
      </w:r>
      <w:r>
        <w:rPr>
          <w:spacing w:val="4"/>
          <w:sz w:val="24"/>
          <w:szCs w:val="24"/>
          <w:u w:val="single" w:color="auto"/>
        </w:rPr>
        <w:t xml:space="preserve">  </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45B2744B">
      <w:pPr>
        <w:pStyle w:val="3"/>
        <w:spacing w:before="179" w:line="225" w:lineRule="auto"/>
        <w:ind w:left="492"/>
        <w:rPr>
          <w:sz w:val="24"/>
          <w:szCs w:val="24"/>
        </w:rPr>
      </w:pPr>
      <w:r>
        <w:rPr>
          <w:spacing w:val="-3"/>
          <w:sz w:val="24"/>
          <w:szCs w:val="24"/>
        </w:rPr>
        <w:t xml:space="preserve">（3） </w:t>
      </w:r>
      <w:r>
        <w:rPr>
          <w:spacing w:val="4"/>
          <w:sz w:val="24"/>
          <w:szCs w:val="24"/>
          <w:u w:val="single" w:color="auto"/>
        </w:rPr>
        <w:t xml:space="preserve">  </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0E87A0FF">
      <w:pPr>
        <w:pStyle w:val="3"/>
        <w:spacing w:before="175" w:line="220" w:lineRule="auto"/>
        <w:ind w:left="486"/>
        <w:rPr>
          <w:sz w:val="24"/>
          <w:szCs w:val="24"/>
        </w:rPr>
      </w:pPr>
      <w:r>
        <w:rPr>
          <w:spacing w:val="-2"/>
          <w:sz w:val="24"/>
          <w:szCs w:val="24"/>
        </w:rPr>
        <w:t>7.9 提前竣工的奖励</w:t>
      </w:r>
    </w:p>
    <w:p w14:paraId="3CFEC20E">
      <w:pPr>
        <w:pStyle w:val="3"/>
        <w:spacing w:before="182" w:line="220" w:lineRule="auto"/>
        <w:ind w:left="486"/>
        <w:rPr>
          <w:sz w:val="24"/>
          <w:szCs w:val="24"/>
        </w:rPr>
      </w:pPr>
      <w:r>
        <w:rPr>
          <w:spacing w:val="-1"/>
          <w:sz w:val="24"/>
          <w:szCs w:val="24"/>
        </w:rPr>
        <w:t>7.9.2</w:t>
      </w:r>
      <w:r>
        <w:rPr>
          <w:spacing w:val="-44"/>
          <w:sz w:val="24"/>
          <w:szCs w:val="24"/>
        </w:rPr>
        <w:t xml:space="preserve"> </w:t>
      </w:r>
      <w:r>
        <w:rPr>
          <w:spacing w:val="-1"/>
          <w:sz w:val="24"/>
          <w:szCs w:val="24"/>
        </w:rPr>
        <w:t>提前竣工的奖励：</w:t>
      </w:r>
      <w:r>
        <w:rPr>
          <w:spacing w:val="-1"/>
          <w:sz w:val="24"/>
          <w:szCs w:val="24"/>
          <w:u w:val="single" w:color="auto"/>
        </w:rPr>
        <w:t xml:space="preserve">          /        </w:t>
      </w:r>
      <w:r>
        <w:rPr>
          <w:spacing w:val="-1"/>
          <w:sz w:val="24"/>
          <w:szCs w:val="24"/>
        </w:rPr>
        <w:t>。</w:t>
      </w:r>
    </w:p>
    <w:p w14:paraId="54950BA6">
      <w:pPr>
        <w:pStyle w:val="3"/>
        <w:spacing w:before="183" w:line="219" w:lineRule="auto"/>
        <w:ind w:left="481"/>
        <w:rPr>
          <w:sz w:val="24"/>
          <w:szCs w:val="24"/>
        </w:rPr>
      </w:pPr>
      <w:r>
        <w:rPr>
          <w:b/>
          <w:bCs/>
          <w:spacing w:val="-3"/>
          <w:sz w:val="24"/>
          <w:szCs w:val="24"/>
        </w:rPr>
        <w:t>8.</w:t>
      </w:r>
      <w:r>
        <w:rPr>
          <w:spacing w:val="-3"/>
          <w:sz w:val="24"/>
          <w:szCs w:val="24"/>
        </w:rPr>
        <w:t xml:space="preserve"> </w:t>
      </w:r>
      <w:r>
        <w:rPr>
          <w:b/>
          <w:bCs/>
          <w:spacing w:val="-3"/>
          <w:sz w:val="24"/>
          <w:szCs w:val="24"/>
        </w:rPr>
        <w:t>材料与设备</w:t>
      </w:r>
    </w:p>
    <w:p w14:paraId="091D0234">
      <w:pPr>
        <w:pStyle w:val="3"/>
        <w:spacing w:before="183" w:line="219" w:lineRule="auto"/>
        <w:ind w:left="481"/>
        <w:rPr>
          <w:sz w:val="24"/>
          <w:szCs w:val="24"/>
        </w:rPr>
      </w:pPr>
      <w:r>
        <w:rPr>
          <w:spacing w:val="-2"/>
          <w:sz w:val="24"/>
          <w:szCs w:val="24"/>
        </w:rPr>
        <w:t>8.4</w:t>
      </w:r>
      <w:r>
        <w:rPr>
          <w:spacing w:val="-40"/>
          <w:sz w:val="24"/>
          <w:szCs w:val="24"/>
        </w:rPr>
        <w:t xml:space="preserve"> </w:t>
      </w:r>
      <w:r>
        <w:rPr>
          <w:spacing w:val="-2"/>
          <w:sz w:val="24"/>
          <w:szCs w:val="24"/>
        </w:rPr>
        <w:t>材料与工程设备的保管与使用</w:t>
      </w:r>
    </w:p>
    <w:p w14:paraId="1BC70D5D">
      <w:pPr>
        <w:pStyle w:val="3"/>
        <w:spacing w:before="304" w:line="362" w:lineRule="auto"/>
        <w:ind w:firstLine="480"/>
        <w:rPr>
          <w:sz w:val="24"/>
          <w:szCs w:val="24"/>
        </w:rPr>
      </w:pPr>
      <w:r>
        <w:rPr>
          <w:spacing w:val="-1"/>
          <w:sz w:val="24"/>
          <w:szCs w:val="24"/>
        </w:rPr>
        <w:t>8.4.1</w:t>
      </w:r>
      <w:r>
        <w:rPr>
          <w:spacing w:val="-35"/>
          <w:sz w:val="24"/>
          <w:szCs w:val="24"/>
        </w:rPr>
        <w:t xml:space="preserve"> </w:t>
      </w:r>
      <w:r>
        <w:rPr>
          <w:spacing w:val="-1"/>
          <w:sz w:val="24"/>
          <w:szCs w:val="24"/>
        </w:rPr>
        <w:t>发包人供应的材料设备的保管费用的承担：</w:t>
      </w:r>
      <w:r>
        <w:rPr>
          <w:spacing w:val="-1"/>
          <w:sz w:val="24"/>
          <w:szCs w:val="24"/>
          <w:u w:val="single" w:color="auto"/>
        </w:rPr>
        <w:t>由承包人负责管理，费用由承</w:t>
      </w:r>
      <w:r>
        <w:rPr>
          <w:sz w:val="24"/>
          <w:szCs w:val="24"/>
        </w:rPr>
        <w:t xml:space="preserve"> </w:t>
      </w:r>
      <w:r>
        <w:rPr>
          <w:spacing w:val="4"/>
          <w:sz w:val="24"/>
          <w:szCs w:val="24"/>
          <w:u w:val="single" w:color="auto"/>
        </w:rPr>
        <w:t>包人自理。</w:t>
      </w:r>
    </w:p>
    <w:p w14:paraId="7969DB88">
      <w:pPr>
        <w:pStyle w:val="3"/>
        <w:spacing w:before="114" w:line="220" w:lineRule="auto"/>
        <w:ind w:left="481"/>
        <w:rPr>
          <w:sz w:val="24"/>
          <w:szCs w:val="24"/>
        </w:rPr>
      </w:pPr>
      <w:r>
        <w:rPr>
          <w:spacing w:val="-4"/>
          <w:sz w:val="24"/>
          <w:szCs w:val="24"/>
        </w:rPr>
        <w:t>8.6</w:t>
      </w:r>
      <w:r>
        <w:rPr>
          <w:spacing w:val="8"/>
          <w:sz w:val="24"/>
          <w:szCs w:val="24"/>
        </w:rPr>
        <w:t xml:space="preserve"> </w:t>
      </w:r>
      <w:r>
        <w:rPr>
          <w:spacing w:val="-4"/>
          <w:sz w:val="24"/>
          <w:szCs w:val="24"/>
        </w:rPr>
        <w:t>样品</w:t>
      </w:r>
    </w:p>
    <w:p w14:paraId="057EB127">
      <w:pPr>
        <w:pStyle w:val="3"/>
        <w:spacing w:before="182" w:line="220" w:lineRule="auto"/>
        <w:ind w:left="481"/>
        <w:rPr>
          <w:sz w:val="24"/>
          <w:szCs w:val="24"/>
        </w:rPr>
      </w:pPr>
      <w:r>
        <w:rPr>
          <w:spacing w:val="-2"/>
          <w:sz w:val="24"/>
          <w:szCs w:val="24"/>
        </w:rPr>
        <w:t>8.6.1</w:t>
      </w:r>
      <w:r>
        <w:rPr>
          <w:spacing w:val="74"/>
          <w:sz w:val="24"/>
          <w:szCs w:val="24"/>
        </w:rPr>
        <w:t xml:space="preserve"> </w:t>
      </w:r>
      <w:r>
        <w:rPr>
          <w:spacing w:val="-2"/>
          <w:sz w:val="24"/>
          <w:szCs w:val="24"/>
        </w:rPr>
        <w:t>样品的报送与封存</w:t>
      </w:r>
    </w:p>
    <w:p w14:paraId="0EBC751E">
      <w:pPr>
        <w:pStyle w:val="3"/>
        <w:spacing w:before="182" w:line="360" w:lineRule="auto"/>
        <w:ind w:firstLine="492"/>
        <w:rPr>
          <w:sz w:val="24"/>
          <w:szCs w:val="24"/>
        </w:rPr>
      </w:pPr>
      <w:r>
        <w:rPr>
          <w:spacing w:val="-2"/>
          <w:sz w:val="24"/>
          <w:szCs w:val="24"/>
        </w:rPr>
        <w:t>需要承包人报送样品的材料或工程设备，样品的种类</w:t>
      </w:r>
      <w:r>
        <w:rPr>
          <w:spacing w:val="-3"/>
          <w:sz w:val="24"/>
          <w:szCs w:val="24"/>
        </w:rPr>
        <w:t>、名称、规格、数量要求：</w:t>
      </w:r>
      <w:r>
        <w:rPr>
          <w:sz w:val="24"/>
          <w:szCs w:val="24"/>
        </w:rPr>
        <w:t xml:space="preserve"> </w:t>
      </w:r>
      <w:r>
        <w:rPr>
          <w:spacing w:val="-5"/>
          <w:sz w:val="24"/>
          <w:szCs w:val="24"/>
          <w:u w:val="single" w:color="auto"/>
        </w:rPr>
        <w:t>/</w:t>
      </w:r>
      <w:r>
        <w:rPr>
          <w:spacing w:val="-5"/>
          <w:sz w:val="24"/>
          <w:szCs w:val="24"/>
        </w:rPr>
        <w:t>。</w:t>
      </w:r>
    </w:p>
    <w:p w14:paraId="07D0D99F">
      <w:pPr>
        <w:pStyle w:val="3"/>
        <w:spacing w:line="220" w:lineRule="auto"/>
        <w:ind w:left="481"/>
        <w:rPr>
          <w:sz w:val="24"/>
          <w:szCs w:val="24"/>
        </w:rPr>
      </w:pPr>
      <w:r>
        <w:rPr>
          <w:spacing w:val="-1"/>
          <w:sz w:val="24"/>
          <w:szCs w:val="24"/>
        </w:rPr>
        <w:t>8.8 施工设备和临时设施</w:t>
      </w:r>
    </w:p>
    <w:p w14:paraId="47FFBFB0">
      <w:pPr>
        <w:pStyle w:val="3"/>
        <w:spacing w:before="182" w:line="219" w:lineRule="auto"/>
        <w:ind w:left="481"/>
        <w:rPr>
          <w:sz w:val="24"/>
          <w:szCs w:val="24"/>
        </w:rPr>
      </w:pPr>
      <w:r>
        <w:rPr>
          <w:spacing w:val="-1"/>
          <w:sz w:val="24"/>
          <w:szCs w:val="24"/>
        </w:rPr>
        <w:t>8.8.1 承包人提供的施工设备和临时设施</w:t>
      </w:r>
    </w:p>
    <w:p w14:paraId="13805B8E">
      <w:pPr>
        <w:spacing w:line="219" w:lineRule="auto"/>
        <w:rPr>
          <w:sz w:val="24"/>
          <w:szCs w:val="24"/>
        </w:rPr>
        <w:sectPr>
          <w:footerReference r:id="rId66" w:type="default"/>
          <w:pgSz w:w="11906" w:h="16839"/>
          <w:pgMar w:top="1431" w:right="1554" w:bottom="1437" w:left="1539" w:header="0" w:footer="1269" w:gutter="0"/>
          <w:pgNumType w:fmt="decimal"/>
          <w:cols w:space="720" w:num="1"/>
        </w:sectPr>
      </w:pPr>
    </w:p>
    <w:p w14:paraId="3D4C09EE">
      <w:pPr>
        <w:pStyle w:val="3"/>
        <w:spacing w:before="101" w:line="220" w:lineRule="auto"/>
        <w:ind w:left="483"/>
        <w:rPr>
          <w:sz w:val="24"/>
          <w:szCs w:val="24"/>
        </w:rPr>
      </w:pPr>
      <w:r>
        <w:rPr>
          <w:spacing w:val="-1"/>
          <w:sz w:val="24"/>
          <w:szCs w:val="24"/>
        </w:rPr>
        <w:t>关于修建临时设施费用承担的约定：</w:t>
      </w:r>
      <w:r>
        <w:rPr>
          <w:spacing w:val="43"/>
          <w:sz w:val="24"/>
          <w:szCs w:val="24"/>
          <w:u w:val="single" w:color="auto"/>
        </w:rPr>
        <w:t xml:space="preserve"> </w:t>
      </w:r>
      <w:r>
        <w:rPr>
          <w:spacing w:val="-1"/>
          <w:sz w:val="24"/>
          <w:szCs w:val="24"/>
          <w:u w:val="single" w:color="auto"/>
        </w:rPr>
        <w:t>由承包人承担  。</w:t>
      </w:r>
    </w:p>
    <w:p w14:paraId="0F62B2FD">
      <w:pPr>
        <w:pStyle w:val="3"/>
        <w:spacing w:before="182" w:line="220" w:lineRule="auto"/>
        <w:ind w:left="480"/>
        <w:rPr>
          <w:sz w:val="24"/>
          <w:szCs w:val="24"/>
        </w:rPr>
      </w:pPr>
      <w:r>
        <w:rPr>
          <w:b/>
          <w:bCs/>
          <w:spacing w:val="-3"/>
          <w:sz w:val="24"/>
          <w:szCs w:val="24"/>
        </w:rPr>
        <w:t>9.</w:t>
      </w:r>
      <w:r>
        <w:rPr>
          <w:spacing w:val="-3"/>
          <w:sz w:val="24"/>
          <w:szCs w:val="24"/>
        </w:rPr>
        <w:t xml:space="preserve"> </w:t>
      </w:r>
      <w:r>
        <w:rPr>
          <w:b/>
          <w:bCs/>
          <w:spacing w:val="-3"/>
          <w:sz w:val="24"/>
          <w:szCs w:val="24"/>
        </w:rPr>
        <w:t>试验与检验</w:t>
      </w:r>
    </w:p>
    <w:p w14:paraId="5E781C40">
      <w:pPr>
        <w:pStyle w:val="3"/>
        <w:spacing w:before="181" w:line="222" w:lineRule="auto"/>
        <w:ind w:left="480"/>
        <w:rPr>
          <w:sz w:val="24"/>
          <w:szCs w:val="24"/>
        </w:rPr>
      </w:pPr>
      <w:r>
        <w:rPr>
          <w:spacing w:val="-2"/>
          <w:sz w:val="24"/>
          <w:szCs w:val="24"/>
        </w:rPr>
        <w:t>9.1</w:t>
      </w:r>
      <w:r>
        <w:rPr>
          <w:spacing w:val="-48"/>
          <w:sz w:val="24"/>
          <w:szCs w:val="24"/>
        </w:rPr>
        <w:t xml:space="preserve"> </w:t>
      </w:r>
      <w:r>
        <w:rPr>
          <w:spacing w:val="-2"/>
          <w:sz w:val="24"/>
          <w:szCs w:val="24"/>
        </w:rPr>
        <w:t>试验设备与试验人员</w:t>
      </w:r>
    </w:p>
    <w:p w14:paraId="52A06459">
      <w:pPr>
        <w:pStyle w:val="3"/>
        <w:spacing w:before="299" w:line="222" w:lineRule="auto"/>
        <w:ind w:left="480"/>
        <w:rPr>
          <w:sz w:val="24"/>
          <w:szCs w:val="24"/>
        </w:rPr>
      </w:pPr>
      <w:r>
        <w:rPr>
          <w:spacing w:val="-2"/>
          <w:sz w:val="24"/>
          <w:szCs w:val="24"/>
        </w:rPr>
        <w:t>9.1.2 试验设备</w:t>
      </w:r>
    </w:p>
    <w:p w14:paraId="4F8493EB">
      <w:pPr>
        <w:pStyle w:val="3"/>
        <w:spacing w:before="179" w:line="221" w:lineRule="auto"/>
        <w:ind w:left="479"/>
        <w:rPr>
          <w:sz w:val="24"/>
          <w:szCs w:val="24"/>
        </w:rPr>
      </w:pPr>
      <w:r>
        <w:rPr>
          <w:spacing w:val="-1"/>
          <w:sz w:val="24"/>
          <w:szCs w:val="24"/>
        </w:rPr>
        <w:t>施工现场需要配置的试验场所：</w:t>
      </w:r>
      <w:r>
        <w:rPr>
          <w:spacing w:val="-1"/>
          <w:sz w:val="24"/>
          <w:szCs w:val="24"/>
          <w:u w:val="single" w:color="auto"/>
        </w:rPr>
        <w:t xml:space="preserve">   /    </w:t>
      </w:r>
      <w:r>
        <w:rPr>
          <w:spacing w:val="-1"/>
          <w:sz w:val="24"/>
          <w:szCs w:val="24"/>
        </w:rPr>
        <w:t>。</w:t>
      </w:r>
    </w:p>
    <w:p w14:paraId="63C2F2D1">
      <w:pPr>
        <w:pStyle w:val="3"/>
        <w:spacing w:before="180" w:line="221" w:lineRule="auto"/>
        <w:ind w:left="479"/>
        <w:rPr>
          <w:sz w:val="24"/>
          <w:szCs w:val="24"/>
        </w:rPr>
      </w:pPr>
      <w:r>
        <w:rPr>
          <w:spacing w:val="-1"/>
          <w:sz w:val="24"/>
          <w:szCs w:val="24"/>
        </w:rPr>
        <w:t>施工现场需要配备的试验设备：</w:t>
      </w:r>
      <w:r>
        <w:rPr>
          <w:spacing w:val="-1"/>
          <w:sz w:val="24"/>
          <w:szCs w:val="24"/>
          <w:u w:val="single" w:color="auto"/>
        </w:rPr>
        <w:t xml:space="preserve">   /    </w:t>
      </w:r>
      <w:r>
        <w:rPr>
          <w:spacing w:val="-1"/>
          <w:sz w:val="24"/>
          <w:szCs w:val="24"/>
        </w:rPr>
        <w:t>。</w:t>
      </w:r>
    </w:p>
    <w:p w14:paraId="4B8F41E2">
      <w:pPr>
        <w:pStyle w:val="3"/>
        <w:spacing w:before="181" w:line="220" w:lineRule="auto"/>
        <w:ind w:left="608"/>
        <w:rPr>
          <w:sz w:val="24"/>
          <w:szCs w:val="24"/>
        </w:rPr>
      </w:pPr>
      <w:r>
        <w:rPr>
          <w:spacing w:val="-1"/>
          <w:sz w:val="24"/>
          <w:szCs w:val="24"/>
        </w:rPr>
        <w:t>施工现场需要具备的其他试验条件：</w:t>
      </w:r>
      <w:r>
        <w:rPr>
          <w:spacing w:val="-1"/>
          <w:sz w:val="24"/>
          <w:szCs w:val="24"/>
          <w:u w:val="single" w:color="auto"/>
        </w:rPr>
        <w:t>/</w:t>
      </w:r>
      <w:r>
        <w:rPr>
          <w:spacing w:val="-1"/>
          <w:sz w:val="24"/>
          <w:szCs w:val="24"/>
        </w:rPr>
        <w:t>。</w:t>
      </w:r>
    </w:p>
    <w:p w14:paraId="25BC1742">
      <w:pPr>
        <w:pStyle w:val="3"/>
        <w:spacing w:before="182" w:line="219" w:lineRule="auto"/>
        <w:ind w:left="610"/>
        <w:rPr>
          <w:sz w:val="24"/>
          <w:szCs w:val="24"/>
        </w:rPr>
      </w:pPr>
      <w:r>
        <w:rPr>
          <w:spacing w:val="-1"/>
          <w:sz w:val="24"/>
          <w:szCs w:val="24"/>
        </w:rPr>
        <w:t>9.3</w:t>
      </w:r>
      <w:r>
        <w:rPr>
          <w:spacing w:val="-44"/>
          <w:sz w:val="24"/>
          <w:szCs w:val="24"/>
        </w:rPr>
        <w:t xml:space="preserve"> </w:t>
      </w:r>
      <w:r>
        <w:rPr>
          <w:spacing w:val="-1"/>
          <w:sz w:val="24"/>
          <w:szCs w:val="24"/>
        </w:rPr>
        <w:t>材料、工程设备和工程的试验和检验：</w:t>
      </w:r>
      <w:r>
        <w:rPr>
          <w:spacing w:val="-1"/>
          <w:sz w:val="24"/>
          <w:szCs w:val="24"/>
          <w:u w:val="single" w:color="auto"/>
        </w:rPr>
        <w:t xml:space="preserve">   /    </w:t>
      </w:r>
      <w:r>
        <w:rPr>
          <w:spacing w:val="-1"/>
          <w:sz w:val="24"/>
          <w:szCs w:val="24"/>
        </w:rPr>
        <w:t>。</w:t>
      </w:r>
    </w:p>
    <w:p w14:paraId="1C154396">
      <w:pPr>
        <w:pStyle w:val="3"/>
        <w:spacing w:before="183" w:line="221" w:lineRule="auto"/>
        <w:ind w:left="480"/>
        <w:rPr>
          <w:sz w:val="24"/>
          <w:szCs w:val="24"/>
        </w:rPr>
      </w:pPr>
      <w:r>
        <w:rPr>
          <w:spacing w:val="-2"/>
          <w:sz w:val="24"/>
          <w:szCs w:val="24"/>
        </w:rPr>
        <w:t>9.4 现场工艺试验</w:t>
      </w:r>
    </w:p>
    <w:p w14:paraId="32CA0E59">
      <w:pPr>
        <w:pStyle w:val="3"/>
        <w:spacing w:before="181" w:line="221" w:lineRule="auto"/>
        <w:ind w:left="481"/>
        <w:rPr>
          <w:sz w:val="24"/>
          <w:szCs w:val="24"/>
        </w:rPr>
      </w:pPr>
      <w:r>
        <w:rPr>
          <w:spacing w:val="-1"/>
          <w:sz w:val="24"/>
          <w:szCs w:val="24"/>
        </w:rPr>
        <w:t>现场工艺试验的有关约定：</w:t>
      </w:r>
      <w:r>
        <w:rPr>
          <w:spacing w:val="-1"/>
          <w:sz w:val="24"/>
          <w:szCs w:val="24"/>
          <w:u w:val="single" w:color="auto"/>
        </w:rPr>
        <w:t xml:space="preserve">   /    </w:t>
      </w:r>
      <w:r>
        <w:rPr>
          <w:spacing w:val="-1"/>
          <w:sz w:val="24"/>
          <w:szCs w:val="24"/>
        </w:rPr>
        <w:t>。</w:t>
      </w:r>
    </w:p>
    <w:p w14:paraId="4DB25A59">
      <w:pPr>
        <w:pStyle w:val="3"/>
        <w:spacing w:before="180" w:line="222" w:lineRule="auto"/>
        <w:ind w:left="497"/>
        <w:rPr>
          <w:sz w:val="24"/>
          <w:szCs w:val="24"/>
        </w:rPr>
      </w:pPr>
      <w:r>
        <w:rPr>
          <w:b/>
          <w:bCs/>
          <w:spacing w:val="-10"/>
          <w:sz w:val="24"/>
          <w:szCs w:val="24"/>
        </w:rPr>
        <w:t>10.</w:t>
      </w:r>
      <w:r>
        <w:rPr>
          <w:spacing w:val="11"/>
          <w:sz w:val="24"/>
          <w:szCs w:val="24"/>
        </w:rPr>
        <w:t xml:space="preserve"> </w:t>
      </w:r>
      <w:r>
        <w:rPr>
          <w:b/>
          <w:bCs/>
          <w:spacing w:val="-10"/>
          <w:sz w:val="24"/>
          <w:szCs w:val="24"/>
        </w:rPr>
        <w:t>变更</w:t>
      </w:r>
    </w:p>
    <w:p w14:paraId="3EC791B5">
      <w:pPr>
        <w:pStyle w:val="3"/>
        <w:spacing w:before="180" w:line="221" w:lineRule="auto"/>
        <w:ind w:left="497"/>
        <w:rPr>
          <w:sz w:val="24"/>
          <w:szCs w:val="24"/>
        </w:rPr>
      </w:pPr>
      <w:r>
        <w:rPr>
          <w:spacing w:val="-5"/>
          <w:sz w:val="24"/>
          <w:szCs w:val="24"/>
        </w:rPr>
        <w:t>10.1</w:t>
      </w:r>
      <w:r>
        <w:rPr>
          <w:spacing w:val="-44"/>
          <w:sz w:val="24"/>
          <w:szCs w:val="24"/>
        </w:rPr>
        <w:t xml:space="preserve"> </w:t>
      </w:r>
      <w:r>
        <w:rPr>
          <w:spacing w:val="-5"/>
          <w:sz w:val="24"/>
          <w:szCs w:val="24"/>
        </w:rPr>
        <w:t>变更的范围</w:t>
      </w:r>
    </w:p>
    <w:p w14:paraId="46B33BF1">
      <w:pPr>
        <w:pStyle w:val="3"/>
        <w:spacing w:before="301" w:line="361" w:lineRule="auto"/>
        <w:ind w:right="99" w:firstLine="483"/>
        <w:jc w:val="both"/>
        <w:rPr>
          <w:sz w:val="24"/>
          <w:szCs w:val="24"/>
        </w:rPr>
      </w:pPr>
      <w:r>
        <w:rPr>
          <w:spacing w:val="-2"/>
          <w:sz w:val="24"/>
          <w:szCs w:val="24"/>
        </w:rPr>
        <w:t>关于变更的范围的约定：</w:t>
      </w:r>
      <w:r>
        <w:rPr>
          <w:spacing w:val="-2"/>
          <w:sz w:val="24"/>
          <w:szCs w:val="24"/>
          <w:u w:val="single" w:color="auto"/>
        </w:rPr>
        <w:t>增加或减少合同中任何工作，或追加额外的</w:t>
      </w:r>
      <w:r>
        <w:rPr>
          <w:spacing w:val="-3"/>
          <w:sz w:val="24"/>
          <w:szCs w:val="24"/>
          <w:u w:val="single" w:color="auto"/>
        </w:rPr>
        <w:t>工作；取消</w:t>
      </w:r>
      <w:r>
        <w:rPr>
          <w:sz w:val="24"/>
          <w:szCs w:val="24"/>
        </w:rPr>
        <w:t xml:space="preserve"> </w:t>
      </w:r>
      <w:r>
        <w:rPr>
          <w:spacing w:val="-2"/>
          <w:sz w:val="24"/>
          <w:szCs w:val="24"/>
          <w:u w:val="single" w:color="auto"/>
        </w:rPr>
        <w:t>合同中任何工作，但转由他人实施的工作；改变合同中任何工作的质量标准或其他特</w:t>
      </w:r>
      <w:r>
        <w:rPr>
          <w:spacing w:val="3"/>
          <w:sz w:val="24"/>
          <w:szCs w:val="24"/>
        </w:rPr>
        <w:t xml:space="preserve"> </w:t>
      </w:r>
      <w:r>
        <w:rPr>
          <w:spacing w:val="-2"/>
          <w:sz w:val="24"/>
          <w:szCs w:val="24"/>
          <w:u w:val="single" w:color="auto"/>
        </w:rPr>
        <w:t>性；改变工程的基线、标高、位置和尺寸等。所有变更事项需经甲方代表、监理、审</w:t>
      </w:r>
      <w:r>
        <w:rPr>
          <w:spacing w:val="3"/>
          <w:sz w:val="24"/>
          <w:szCs w:val="24"/>
        </w:rPr>
        <w:t xml:space="preserve"> </w:t>
      </w:r>
      <w:r>
        <w:rPr>
          <w:spacing w:val="1"/>
          <w:sz w:val="24"/>
          <w:szCs w:val="24"/>
          <w:u w:val="single" w:color="auto"/>
        </w:rPr>
        <w:t>计单位联合签署意见后方可生效。</w:t>
      </w:r>
    </w:p>
    <w:p w14:paraId="65BE3301">
      <w:pPr>
        <w:pStyle w:val="3"/>
        <w:spacing w:before="114" w:line="219" w:lineRule="auto"/>
        <w:ind w:left="497"/>
        <w:rPr>
          <w:sz w:val="24"/>
          <w:szCs w:val="24"/>
        </w:rPr>
      </w:pPr>
      <w:r>
        <w:rPr>
          <w:spacing w:val="-4"/>
          <w:sz w:val="24"/>
          <w:szCs w:val="24"/>
        </w:rPr>
        <w:t>10.4 变更估价</w:t>
      </w:r>
    </w:p>
    <w:p w14:paraId="1596A9DE">
      <w:pPr>
        <w:pStyle w:val="3"/>
        <w:spacing w:before="183" w:line="219" w:lineRule="auto"/>
        <w:ind w:left="497"/>
        <w:rPr>
          <w:sz w:val="24"/>
          <w:szCs w:val="24"/>
        </w:rPr>
      </w:pPr>
      <w:r>
        <w:rPr>
          <w:spacing w:val="-3"/>
          <w:sz w:val="24"/>
          <w:szCs w:val="24"/>
        </w:rPr>
        <w:t>10.4.1 变更估价原则</w:t>
      </w:r>
    </w:p>
    <w:p w14:paraId="63AEA9C8">
      <w:pPr>
        <w:pStyle w:val="3"/>
        <w:spacing w:before="184" w:line="360" w:lineRule="auto"/>
        <w:ind w:firstLine="483"/>
        <w:rPr>
          <w:sz w:val="24"/>
          <w:szCs w:val="24"/>
        </w:rPr>
      </w:pPr>
      <w:r>
        <w:rPr>
          <w:spacing w:val="-2"/>
          <w:sz w:val="24"/>
          <w:szCs w:val="24"/>
        </w:rPr>
        <w:t>关于变更估价的约定:</w:t>
      </w:r>
      <w:r>
        <w:rPr>
          <w:spacing w:val="53"/>
          <w:sz w:val="24"/>
          <w:szCs w:val="24"/>
        </w:rPr>
        <w:t xml:space="preserve"> </w:t>
      </w:r>
      <w:r>
        <w:rPr>
          <w:spacing w:val="-2"/>
          <w:sz w:val="24"/>
          <w:szCs w:val="24"/>
          <w:u w:val="single" w:color="auto"/>
        </w:rPr>
        <w:t>由承包人对增加的工程量或减少后剩余的工程量提出新</w:t>
      </w:r>
      <w:r>
        <w:rPr>
          <w:sz w:val="24"/>
          <w:szCs w:val="24"/>
        </w:rPr>
        <w:t xml:space="preserve">   </w:t>
      </w:r>
      <w:r>
        <w:rPr>
          <w:spacing w:val="-3"/>
          <w:sz w:val="24"/>
          <w:szCs w:val="24"/>
          <w:u w:val="single" w:color="auto"/>
        </w:rPr>
        <w:t>的综合单价和措施项目费，经发包人确认后调整。承包人在工程变更确定后</w:t>
      </w:r>
      <w:r>
        <w:rPr>
          <w:spacing w:val="-34"/>
          <w:sz w:val="24"/>
          <w:szCs w:val="24"/>
          <w:u w:val="single" w:color="auto"/>
        </w:rPr>
        <w:t xml:space="preserve"> </w:t>
      </w:r>
      <w:r>
        <w:rPr>
          <w:spacing w:val="-3"/>
          <w:sz w:val="24"/>
          <w:szCs w:val="24"/>
          <w:u w:val="single" w:color="auto"/>
        </w:rPr>
        <w:t>7</w:t>
      </w:r>
      <w:r>
        <w:rPr>
          <w:spacing w:val="-46"/>
          <w:sz w:val="24"/>
          <w:szCs w:val="24"/>
          <w:u w:val="single" w:color="auto"/>
        </w:rPr>
        <w:t xml:space="preserve"> </w:t>
      </w:r>
      <w:r>
        <w:rPr>
          <w:spacing w:val="-3"/>
          <w:sz w:val="24"/>
          <w:szCs w:val="24"/>
          <w:u w:val="single" w:color="auto"/>
        </w:rPr>
        <w:t>天内，</w:t>
      </w:r>
      <w:r>
        <w:rPr>
          <w:sz w:val="24"/>
          <w:szCs w:val="24"/>
        </w:rPr>
        <w:t xml:space="preserve"> </w:t>
      </w:r>
      <w:r>
        <w:rPr>
          <w:spacing w:val="1"/>
          <w:sz w:val="24"/>
          <w:szCs w:val="24"/>
          <w:u w:val="single" w:color="auto"/>
        </w:rPr>
        <w:t>提出变更工程价款的报告，变更工程价款应按下列方法</w:t>
      </w:r>
      <w:r>
        <w:rPr>
          <w:sz w:val="24"/>
          <w:szCs w:val="24"/>
          <w:u w:val="single" w:color="auto"/>
        </w:rPr>
        <w:t>确定</w:t>
      </w:r>
      <w:r>
        <w:rPr>
          <w:spacing w:val="-18"/>
          <w:sz w:val="24"/>
          <w:szCs w:val="24"/>
          <w:u w:val="single" w:color="auto"/>
        </w:rPr>
        <w:t>：（</w:t>
      </w:r>
      <w:r>
        <w:rPr>
          <w:sz w:val="24"/>
          <w:szCs w:val="24"/>
          <w:u w:val="single" w:color="auto"/>
        </w:rPr>
        <w:t>1）设计变更引起新</w:t>
      </w:r>
      <w:r>
        <w:rPr>
          <w:sz w:val="24"/>
          <w:szCs w:val="24"/>
        </w:rPr>
        <w:t xml:space="preserve">  </w:t>
      </w:r>
      <w:r>
        <w:rPr>
          <w:spacing w:val="-2"/>
          <w:sz w:val="24"/>
          <w:szCs w:val="24"/>
          <w:u w:val="single" w:color="auto"/>
        </w:rPr>
        <w:t>的工程量清单项目，合同中已有适用于变更工程的价格按合同已有的价格变更合同价</w:t>
      </w:r>
      <w:r>
        <w:rPr>
          <w:spacing w:val="3"/>
          <w:sz w:val="24"/>
          <w:szCs w:val="24"/>
        </w:rPr>
        <w:t xml:space="preserve"> </w:t>
      </w:r>
      <w:r>
        <w:rPr>
          <w:sz w:val="24"/>
          <w:szCs w:val="24"/>
          <w:u w:val="single" w:color="auto"/>
        </w:rPr>
        <w:t>款。（2）工程量清单中没有适用的工程项目，由承包商和</w:t>
      </w:r>
      <w:r>
        <w:rPr>
          <w:spacing w:val="-1"/>
          <w:sz w:val="24"/>
          <w:szCs w:val="24"/>
          <w:u w:val="single" w:color="auto"/>
        </w:rPr>
        <w:t>工程师根据实际情况协商</w:t>
      </w:r>
      <w:r>
        <w:rPr>
          <w:sz w:val="24"/>
          <w:szCs w:val="24"/>
        </w:rPr>
        <w:t xml:space="preserve">  </w:t>
      </w:r>
      <w:r>
        <w:rPr>
          <w:spacing w:val="-4"/>
          <w:sz w:val="24"/>
          <w:szCs w:val="24"/>
          <w:u w:val="single" w:color="auto"/>
        </w:rPr>
        <w:t>确认或根据有关定额、国家标准、材料调差文件套用，并按同等类别确认取费。</w:t>
      </w:r>
      <w:r>
        <w:rPr>
          <w:spacing w:val="-60"/>
          <w:sz w:val="24"/>
          <w:szCs w:val="24"/>
          <w:u w:val="single" w:color="auto"/>
        </w:rPr>
        <w:t xml:space="preserve"> </w:t>
      </w:r>
      <w:r>
        <w:rPr>
          <w:spacing w:val="-4"/>
          <w:sz w:val="24"/>
          <w:szCs w:val="24"/>
          <w:u w:val="single" w:color="auto"/>
        </w:rPr>
        <w:t>（3）</w:t>
      </w:r>
      <w:r>
        <w:rPr>
          <w:sz w:val="24"/>
          <w:szCs w:val="24"/>
        </w:rPr>
        <w:t xml:space="preserve"> </w:t>
      </w:r>
      <w:r>
        <w:rPr>
          <w:sz w:val="24"/>
          <w:szCs w:val="24"/>
          <w:u w:val="single" w:color="auto"/>
        </w:rPr>
        <w:t>设计变更引起工程量增减，属合同约定幅度以内的，应执行</w:t>
      </w:r>
      <w:r>
        <w:rPr>
          <w:spacing w:val="-1"/>
          <w:sz w:val="24"/>
          <w:szCs w:val="24"/>
          <w:u w:val="single" w:color="auto"/>
        </w:rPr>
        <w:t>原有的综合单价； 投标</w:t>
      </w:r>
      <w:r>
        <w:rPr>
          <w:sz w:val="24"/>
          <w:szCs w:val="24"/>
        </w:rPr>
        <w:t xml:space="preserve">  </w:t>
      </w:r>
      <w:r>
        <w:rPr>
          <w:spacing w:val="-2"/>
          <w:sz w:val="24"/>
          <w:szCs w:val="24"/>
          <w:u w:val="single" w:color="auto"/>
        </w:rPr>
        <w:t>文件工程量清单中的综合单价不因、材料、机械设备等市场因素价格变化而作任何变</w:t>
      </w:r>
      <w:r>
        <w:rPr>
          <w:spacing w:val="3"/>
          <w:sz w:val="24"/>
          <w:szCs w:val="24"/>
        </w:rPr>
        <w:t xml:space="preserve"> </w:t>
      </w:r>
      <w:r>
        <w:rPr>
          <w:spacing w:val="1"/>
          <w:sz w:val="24"/>
          <w:szCs w:val="24"/>
          <w:u w:val="single" w:color="auto"/>
        </w:rPr>
        <w:t>动。（4）按照实际发生工程量计取，执行原来单</w:t>
      </w:r>
      <w:r>
        <w:rPr>
          <w:sz w:val="24"/>
          <w:szCs w:val="24"/>
          <w:u w:val="single" w:color="auto"/>
        </w:rPr>
        <w:t>价，不因工程量增减进行调整。</w:t>
      </w:r>
    </w:p>
    <w:p w14:paraId="18D1C040">
      <w:pPr>
        <w:pStyle w:val="3"/>
        <w:spacing w:line="220" w:lineRule="auto"/>
        <w:ind w:left="497"/>
        <w:rPr>
          <w:sz w:val="24"/>
          <w:szCs w:val="24"/>
        </w:rPr>
      </w:pPr>
      <w:r>
        <w:rPr>
          <w:spacing w:val="-3"/>
          <w:sz w:val="24"/>
          <w:szCs w:val="24"/>
        </w:rPr>
        <w:t>10.5</w:t>
      </w:r>
      <w:r>
        <w:rPr>
          <w:spacing w:val="-50"/>
          <w:sz w:val="24"/>
          <w:szCs w:val="24"/>
        </w:rPr>
        <w:t xml:space="preserve"> </w:t>
      </w:r>
      <w:r>
        <w:rPr>
          <w:spacing w:val="-3"/>
          <w:sz w:val="24"/>
          <w:szCs w:val="24"/>
        </w:rPr>
        <w:t>承包人的合理化建议</w:t>
      </w:r>
    </w:p>
    <w:p w14:paraId="59021D98">
      <w:pPr>
        <w:spacing w:line="220" w:lineRule="auto"/>
        <w:rPr>
          <w:sz w:val="24"/>
          <w:szCs w:val="24"/>
        </w:rPr>
        <w:sectPr>
          <w:footerReference r:id="rId67" w:type="default"/>
          <w:pgSz w:w="11906" w:h="16839"/>
          <w:pgMar w:top="1431" w:right="1455" w:bottom="1437" w:left="1540" w:header="0" w:footer="1269" w:gutter="0"/>
          <w:pgNumType w:fmt="decimal"/>
          <w:cols w:space="720" w:num="1"/>
        </w:sectPr>
      </w:pPr>
    </w:p>
    <w:p w14:paraId="24EA89DF">
      <w:pPr>
        <w:pStyle w:val="3"/>
        <w:spacing w:before="101" w:line="220" w:lineRule="auto"/>
        <w:ind w:left="481"/>
        <w:rPr>
          <w:sz w:val="24"/>
          <w:szCs w:val="24"/>
        </w:rPr>
      </w:pPr>
      <w:r>
        <w:rPr>
          <w:spacing w:val="-1"/>
          <w:sz w:val="24"/>
          <w:szCs w:val="24"/>
        </w:rPr>
        <w:t>监理人审查承包人合理化建议的期限：</w:t>
      </w:r>
      <w:r>
        <w:rPr>
          <w:spacing w:val="-1"/>
          <w:sz w:val="24"/>
          <w:szCs w:val="24"/>
          <w:u w:val="single" w:color="auto"/>
        </w:rPr>
        <w:t xml:space="preserve">   /    </w:t>
      </w:r>
      <w:r>
        <w:rPr>
          <w:spacing w:val="-1"/>
          <w:sz w:val="24"/>
          <w:szCs w:val="24"/>
        </w:rPr>
        <w:t>。</w:t>
      </w:r>
    </w:p>
    <w:p w14:paraId="4C4FB7C2">
      <w:pPr>
        <w:pStyle w:val="3"/>
        <w:spacing w:before="182" w:line="220" w:lineRule="auto"/>
        <w:ind w:left="484"/>
        <w:rPr>
          <w:sz w:val="24"/>
          <w:szCs w:val="24"/>
        </w:rPr>
      </w:pPr>
      <w:r>
        <w:rPr>
          <w:spacing w:val="-1"/>
          <w:sz w:val="24"/>
          <w:szCs w:val="24"/>
        </w:rPr>
        <w:t>发包人审批承包人合理化建议的期限：</w:t>
      </w:r>
      <w:r>
        <w:rPr>
          <w:spacing w:val="-1"/>
          <w:sz w:val="24"/>
          <w:szCs w:val="24"/>
          <w:u w:val="single" w:color="auto"/>
        </w:rPr>
        <w:t xml:space="preserve">   /    </w:t>
      </w:r>
      <w:r>
        <w:rPr>
          <w:spacing w:val="-1"/>
          <w:sz w:val="24"/>
          <w:szCs w:val="24"/>
        </w:rPr>
        <w:t>。</w:t>
      </w:r>
    </w:p>
    <w:p w14:paraId="37933B16">
      <w:pPr>
        <w:pStyle w:val="3"/>
        <w:spacing w:before="181" w:line="360" w:lineRule="auto"/>
        <w:ind w:left="1" w:right="179" w:firstLine="479"/>
        <w:rPr>
          <w:sz w:val="24"/>
          <w:szCs w:val="24"/>
        </w:rPr>
      </w:pPr>
      <w:r>
        <w:rPr>
          <w:sz w:val="24"/>
          <w:szCs w:val="24"/>
        </w:rPr>
        <w:t>承包人提出的合理化建议降低了合同价格或者提高了</w:t>
      </w:r>
      <w:r>
        <w:rPr>
          <w:spacing w:val="-1"/>
          <w:sz w:val="24"/>
          <w:szCs w:val="24"/>
        </w:rPr>
        <w:t>工程经济效益的奖励的方</w:t>
      </w:r>
      <w:r>
        <w:rPr>
          <w:sz w:val="24"/>
          <w:szCs w:val="24"/>
        </w:rPr>
        <w:t xml:space="preserve"> </w:t>
      </w:r>
      <w:r>
        <w:rPr>
          <w:spacing w:val="-1"/>
          <w:sz w:val="24"/>
          <w:szCs w:val="24"/>
        </w:rPr>
        <w:t>法和金额为：</w:t>
      </w:r>
      <w:r>
        <w:rPr>
          <w:spacing w:val="-1"/>
          <w:sz w:val="24"/>
          <w:szCs w:val="24"/>
          <w:u w:val="single" w:color="auto"/>
        </w:rPr>
        <w:t xml:space="preserve">   /    </w:t>
      </w:r>
      <w:r>
        <w:rPr>
          <w:spacing w:val="-1"/>
          <w:sz w:val="24"/>
          <w:szCs w:val="24"/>
        </w:rPr>
        <w:t>。</w:t>
      </w:r>
    </w:p>
    <w:p w14:paraId="58E2F88E">
      <w:pPr>
        <w:pStyle w:val="3"/>
        <w:spacing w:line="218" w:lineRule="auto"/>
        <w:ind w:left="498"/>
        <w:rPr>
          <w:sz w:val="24"/>
          <w:szCs w:val="24"/>
        </w:rPr>
      </w:pPr>
      <w:r>
        <w:rPr>
          <w:spacing w:val="-7"/>
          <w:sz w:val="24"/>
          <w:szCs w:val="24"/>
        </w:rPr>
        <w:t>10.7</w:t>
      </w:r>
      <w:r>
        <w:rPr>
          <w:spacing w:val="20"/>
          <w:sz w:val="24"/>
          <w:szCs w:val="24"/>
        </w:rPr>
        <w:t xml:space="preserve"> </w:t>
      </w:r>
      <w:r>
        <w:rPr>
          <w:spacing w:val="-7"/>
          <w:sz w:val="24"/>
          <w:szCs w:val="24"/>
        </w:rPr>
        <w:t>暂估价</w:t>
      </w:r>
    </w:p>
    <w:p w14:paraId="73833C88">
      <w:pPr>
        <w:pStyle w:val="3"/>
        <w:spacing w:before="183" w:line="219" w:lineRule="auto"/>
        <w:ind w:left="488"/>
        <w:rPr>
          <w:sz w:val="24"/>
          <w:szCs w:val="24"/>
        </w:rPr>
      </w:pPr>
      <w:r>
        <w:rPr>
          <w:spacing w:val="-2"/>
          <w:sz w:val="24"/>
          <w:szCs w:val="24"/>
        </w:rPr>
        <w:t>暂估价材料和工程设备的明细详见附件</w:t>
      </w:r>
      <w:r>
        <w:rPr>
          <w:spacing w:val="-20"/>
          <w:sz w:val="24"/>
          <w:szCs w:val="24"/>
        </w:rPr>
        <w:t xml:space="preserve"> </w:t>
      </w:r>
      <w:r>
        <w:rPr>
          <w:spacing w:val="-2"/>
          <w:sz w:val="24"/>
          <w:szCs w:val="24"/>
        </w:rPr>
        <w:t>11：《暂估价一览表》。</w:t>
      </w:r>
    </w:p>
    <w:p w14:paraId="11E82CC0">
      <w:pPr>
        <w:pStyle w:val="3"/>
        <w:spacing w:before="183" w:line="219" w:lineRule="auto"/>
        <w:ind w:left="498"/>
        <w:rPr>
          <w:sz w:val="24"/>
          <w:szCs w:val="24"/>
        </w:rPr>
      </w:pPr>
      <w:r>
        <w:rPr>
          <w:spacing w:val="-2"/>
          <w:sz w:val="24"/>
          <w:szCs w:val="24"/>
        </w:rPr>
        <w:t>10.7.1 依法必须招标的暂估价项目</w:t>
      </w:r>
    </w:p>
    <w:p w14:paraId="73F662B0">
      <w:pPr>
        <w:pStyle w:val="3"/>
        <w:spacing w:before="183" w:line="219" w:lineRule="auto"/>
        <w:ind w:left="480"/>
        <w:rPr>
          <w:sz w:val="24"/>
          <w:szCs w:val="24"/>
        </w:rPr>
      </w:pPr>
      <w:r>
        <w:rPr>
          <w:spacing w:val="-1"/>
          <w:sz w:val="24"/>
          <w:szCs w:val="24"/>
        </w:rPr>
        <w:t>对于依法必须招标的暂估价项目的确认和批准采取第</w:t>
      </w:r>
      <w:r>
        <w:rPr>
          <w:spacing w:val="-1"/>
          <w:sz w:val="24"/>
          <w:szCs w:val="24"/>
          <w:u w:val="single" w:color="auto"/>
        </w:rPr>
        <w:t xml:space="preserve">   2  </w:t>
      </w:r>
      <w:r>
        <w:rPr>
          <w:spacing w:val="-95"/>
          <w:sz w:val="24"/>
          <w:szCs w:val="24"/>
        </w:rPr>
        <w:t xml:space="preserve"> </w:t>
      </w:r>
      <w:r>
        <w:rPr>
          <w:spacing w:val="-1"/>
          <w:sz w:val="24"/>
          <w:szCs w:val="24"/>
        </w:rPr>
        <w:t>种方式确定。</w:t>
      </w:r>
    </w:p>
    <w:p w14:paraId="19E5F387">
      <w:pPr>
        <w:pStyle w:val="3"/>
        <w:spacing w:before="184" w:line="219" w:lineRule="auto"/>
        <w:ind w:left="498"/>
        <w:rPr>
          <w:sz w:val="24"/>
          <w:szCs w:val="24"/>
        </w:rPr>
      </w:pPr>
      <w:r>
        <w:rPr>
          <w:spacing w:val="-2"/>
          <w:sz w:val="24"/>
          <w:szCs w:val="24"/>
        </w:rPr>
        <w:t>10.7.2 不属于依法必须招标的暂估价项目</w:t>
      </w:r>
    </w:p>
    <w:p w14:paraId="3FA600A5">
      <w:pPr>
        <w:pStyle w:val="3"/>
        <w:spacing w:before="184" w:line="360" w:lineRule="auto"/>
        <w:ind w:left="480" w:right="98"/>
        <w:rPr>
          <w:sz w:val="24"/>
          <w:szCs w:val="24"/>
        </w:rPr>
      </w:pPr>
      <w:r>
        <w:rPr>
          <w:spacing w:val="-1"/>
          <w:sz w:val="24"/>
          <w:szCs w:val="24"/>
        </w:rPr>
        <w:t>对于不属于依法必须招标的暂估价项目的确认和批准采取</w:t>
      </w:r>
      <w:r>
        <w:rPr>
          <w:spacing w:val="-2"/>
          <w:sz w:val="24"/>
          <w:szCs w:val="24"/>
        </w:rPr>
        <w:t>第</w:t>
      </w:r>
      <w:r>
        <w:rPr>
          <w:spacing w:val="-2"/>
          <w:sz w:val="24"/>
          <w:szCs w:val="24"/>
          <w:u w:val="single" w:color="auto"/>
        </w:rPr>
        <w:t xml:space="preserve">   1 </w:t>
      </w:r>
      <w:r>
        <w:rPr>
          <w:spacing w:val="-2"/>
          <w:sz w:val="24"/>
          <w:szCs w:val="24"/>
        </w:rPr>
        <w:t>种方式确定。</w:t>
      </w:r>
      <w:r>
        <w:rPr>
          <w:sz w:val="24"/>
          <w:szCs w:val="24"/>
        </w:rPr>
        <w:t xml:space="preserve"> </w:t>
      </w:r>
      <w:r>
        <w:rPr>
          <w:spacing w:val="-2"/>
          <w:sz w:val="24"/>
          <w:szCs w:val="24"/>
        </w:rPr>
        <w:t>第</w:t>
      </w:r>
      <w:r>
        <w:rPr>
          <w:spacing w:val="-42"/>
          <w:sz w:val="24"/>
          <w:szCs w:val="24"/>
        </w:rPr>
        <w:t xml:space="preserve"> </w:t>
      </w:r>
      <w:r>
        <w:rPr>
          <w:spacing w:val="-2"/>
          <w:sz w:val="24"/>
          <w:szCs w:val="24"/>
        </w:rPr>
        <w:t>3</w:t>
      </w:r>
      <w:r>
        <w:rPr>
          <w:spacing w:val="-51"/>
          <w:sz w:val="24"/>
          <w:szCs w:val="24"/>
        </w:rPr>
        <w:t xml:space="preserve"> </w:t>
      </w:r>
      <w:r>
        <w:rPr>
          <w:spacing w:val="-2"/>
          <w:sz w:val="24"/>
          <w:szCs w:val="24"/>
        </w:rPr>
        <w:t>种方式：承包人直接实施的暂估价项目</w:t>
      </w:r>
    </w:p>
    <w:p w14:paraId="6CC1D0E0">
      <w:pPr>
        <w:pStyle w:val="3"/>
        <w:spacing w:line="218" w:lineRule="auto"/>
        <w:ind w:left="480"/>
        <w:rPr>
          <w:sz w:val="24"/>
          <w:szCs w:val="24"/>
        </w:rPr>
      </w:pPr>
      <w:r>
        <w:rPr>
          <w:spacing w:val="-1"/>
          <w:sz w:val="24"/>
          <w:szCs w:val="24"/>
        </w:rPr>
        <w:t>承包人直接实施的暂估价项目的约定：</w:t>
      </w:r>
      <w:r>
        <w:rPr>
          <w:spacing w:val="-1"/>
          <w:sz w:val="24"/>
          <w:szCs w:val="24"/>
          <w:u w:val="single" w:color="auto"/>
        </w:rPr>
        <w:t xml:space="preserve">   /    </w:t>
      </w:r>
      <w:r>
        <w:rPr>
          <w:spacing w:val="-1"/>
          <w:sz w:val="24"/>
          <w:szCs w:val="24"/>
        </w:rPr>
        <w:t>。</w:t>
      </w:r>
    </w:p>
    <w:p w14:paraId="3395DCD5">
      <w:pPr>
        <w:pStyle w:val="3"/>
        <w:spacing w:before="184" w:line="220" w:lineRule="auto"/>
        <w:ind w:left="498"/>
        <w:rPr>
          <w:sz w:val="24"/>
          <w:szCs w:val="24"/>
        </w:rPr>
      </w:pPr>
      <w:r>
        <w:rPr>
          <w:spacing w:val="-6"/>
          <w:sz w:val="24"/>
          <w:szCs w:val="24"/>
        </w:rPr>
        <w:t>10.8</w:t>
      </w:r>
      <w:r>
        <w:rPr>
          <w:spacing w:val="19"/>
          <w:sz w:val="24"/>
          <w:szCs w:val="24"/>
        </w:rPr>
        <w:t xml:space="preserve"> </w:t>
      </w:r>
      <w:r>
        <w:rPr>
          <w:spacing w:val="-6"/>
          <w:sz w:val="24"/>
          <w:szCs w:val="24"/>
        </w:rPr>
        <w:t>暂列金额</w:t>
      </w:r>
    </w:p>
    <w:p w14:paraId="6E4F3C93">
      <w:pPr>
        <w:pStyle w:val="3"/>
        <w:spacing w:before="302" w:line="220" w:lineRule="auto"/>
        <w:ind w:left="481"/>
        <w:rPr>
          <w:sz w:val="24"/>
          <w:szCs w:val="24"/>
        </w:rPr>
      </w:pPr>
      <w:r>
        <w:rPr>
          <w:spacing w:val="-1"/>
          <w:sz w:val="24"/>
          <w:szCs w:val="24"/>
        </w:rPr>
        <w:t>合同当事人关于暂列金额使用的约定：</w:t>
      </w:r>
      <w:r>
        <w:rPr>
          <w:spacing w:val="-1"/>
          <w:sz w:val="24"/>
          <w:szCs w:val="24"/>
          <w:u w:val="single" w:color="auto"/>
        </w:rPr>
        <w:t xml:space="preserve">   /    </w:t>
      </w:r>
      <w:r>
        <w:rPr>
          <w:spacing w:val="-1"/>
          <w:sz w:val="24"/>
          <w:szCs w:val="24"/>
        </w:rPr>
        <w:t>。</w:t>
      </w:r>
    </w:p>
    <w:p w14:paraId="424C218A">
      <w:pPr>
        <w:pStyle w:val="3"/>
        <w:spacing w:before="182" w:line="219" w:lineRule="auto"/>
        <w:ind w:left="498"/>
        <w:rPr>
          <w:sz w:val="24"/>
          <w:szCs w:val="24"/>
        </w:rPr>
      </w:pPr>
      <w:r>
        <w:rPr>
          <w:b/>
          <w:bCs/>
          <w:spacing w:val="-8"/>
          <w:sz w:val="24"/>
          <w:szCs w:val="24"/>
        </w:rPr>
        <w:t>11.</w:t>
      </w:r>
      <w:r>
        <w:rPr>
          <w:spacing w:val="15"/>
          <w:sz w:val="24"/>
          <w:szCs w:val="24"/>
        </w:rPr>
        <w:t xml:space="preserve"> </w:t>
      </w:r>
      <w:r>
        <w:rPr>
          <w:b/>
          <w:bCs/>
          <w:spacing w:val="-8"/>
          <w:sz w:val="24"/>
          <w:szCs w:val="24"/>
        </w:rPr>
        <w:t>价格调整</w:t>
      </w:r>
    </w:p>
    <w:p w14:paraId="40CB2D62">
      <w:pPr>
        <w:pStyle w:val="3"/>
        <w:spacing w:before="183" w:line="219" w:lineRule="auto"/>
        <w:ind w:left="498"/>
        <w:rPr>
          <w:sz w:val="24"/>
          <w:szCs w:val="24"/>
        </w:rPr>
      </w:pPr>
      <w:r>
        <w:rPr>
          <w:spacing w:val="-2"/>
          <w:sz w:val="24"/>
          <w:szCs w:val="24"/>
        </w:rPr>
        <w:t>11.1 市场价格波动引起的调整</w:t>
      </w:r>
    </w:p>
    <w:p w14:paraId="4F52A0CE">
      <w:pPr>
        <w:pStyle w:val="3"/>
        <w:spacing w:before="224" w:line="219" w:lineRule="auto"/>
        <w:ind w:left="487"/>
        <w:rPr>
          <w:sz w:val="24"/>
          <w:szCs w:val="24"/>
        </w:rPr>
      </w:pPr>
      <w:r>
        <w:rPr>
          <w:spacing w:val="-1"/>
          <w:sz w:val="24"/>
          <w:szCs w:val="24"/>
        </w:rPr>
        <w:t>市场价格波动是否调整合同价格的约定：</w:t>
      </w:r>
      <w:r>
        <w:rPr>
          <w:spacing w:val="-1"/>
          <w:sz w:val="24"/>
          <w:szCs w:val="24"/>
          <w:u w:val="single" w:color="auto"/>
        </w:rPr>
        <w:t>不调整</w:t>
      </w:r>
      <w:r>
        <w:rPr>
          <w:spacing w:val="4"/>
          <w:sz w:val="24"/>
          <w:szCs w:val="24"/>
          <w:u w:val="single" w:color="auto"/>
        </w:rPr>
        <w:t xml:space="preserve"> </w:t>
      </w:r>
    </w:p>
    <w:p w14:paraId="342A9C33">
      <w:pPr>
        <w:pStyle w:val="3"/>
        <w:spacing w:before="260" w:line="219" w:lineRule="auto"/>
        <w:ind w:left="499"/>
        <w:rPr>
          <w:sz w:val="24"/>
          <w:szCs w:val="24"/>
        </w:rPr>
      </w:pPr>
      <w:r>
        <w:rPr>
          <w:spacing w:val="-2"/>
          <w:sz w:val="24"/>
          <w:szCs w:val="24"/>
        </w:rPr>
        <w:t>因市场价格波动调整合同价格，采用以下第</w:t>
      </w:r>
      <w:r>
        <w:rPr>
          <w:spacing w:val="-33"/>
          <w:sz w:val="24"/>
          <w:szCs w:val="24"/>
        </w:rPr>
        <w:t xml:space="preserve"> </w:t>
      </w:r>
      <w:r>
        <w:rPr>
          <w:spacing w:val="-2"/>
          <w:sz w:val="24"/>
          <w:szCs w:val="24"/>
          <w:u w:val="single" w:color="auto"/>
        </w:rPr>
        <w:t>2</w:t>
      </w:r>
      <w:r>
        <w:rPr>
          <w:spacing w:val="-51"/>
          <w:sz w:val="24"/>
          <w:szCs w:val="24"/>
          <w:u w:val="single" w:color="auto"/>
        </w:rPr>
        <w:t xml:space="preserve"> </w:t>
      </w:r>
      <w:r>
        <w:rPr>
          <w:spacing w:val="-2"/>
          <w:sz w:val="24"/>
          <w:szCs w:val="24"/>
        </w:rPr>
        <w:t>种方式对合同价格进行调整：</w:t>
      </w:r>
    </w:p>
    <w:p w14:paraId="49A849AB">
      <w:pPr>
        <w:pStyle w:val="3"/>
        <w:spacing w:before="183" w:line="219" w:lineRule="auto"/>
        <w:ind w:left="480"/>
        <w:rPr>
          <w:sz w:val="24"/>
          <w:szCs w:val="24"/>
        </w:rPr>
      </w:pPr>
      <w:r>
        <w:rPr>
          <w:spacing w:val="-3"/>
          <w:sz w:val="24"/>
          <w:szCs w:val="24"/>
        </w:rPr>
        <w:t>第</w:t>
      </w:r>
      <w:r>
        <w:rPr>
          <w:spacing w:val="-23"/>
          <w:sz w:val="24"/>
          <w:szCs w:val="24"/>
        </w:rPr>
        <w:t xml:space="preserve"> </w:t>
      </w:r>
      <w:r>
        <w:rPr>
          <w:spacing w:val="-3"/>
          <w:sz w:val="24"/>
          <w:szCs w:val="24"/>
        </w:rPr>
        <w:t>1</w:t>
      </w:r>
      <w:r>
        <w:rPr>
          <w:spacing w:val="-51"/>
          <w:sz w:val="24"/>
          <w:szCs w:val="24"/>
        </w:rPr>
        <w:t xml:space="preserve"> </w:t>
      </w:r>
      <w:r>
        <w:rPr>
          <w:spacing w:val="-3"/>
          <w:sz w:val="24"/>
          <w:szCs w:val="24"/>
        </w:rPr>
        <w:t>种方式：采用价格指数进行价格调整。</w:t>
      </w:r>
    </w:p>
    <w:p w14:paraId="305F100E">
      <w:pPr>
        <w:pStyle w:val="3"/>
        <w:spacing w:before="184" w:line="360" w:lineRule="auto"/>
        <w:ind w:right="720" w:firstLine="484"/>
        <w:rPr>
          <w:sz w:val="24"/>
          <w:szCs w:val="24"/>
        </w:rPr>
      </w:pPr>
      <w:r>
        <w:pict>
          <v:shape id="_x0000_s1031" o:spid="_x0000_s1031" style="position:absolute;left:0pt;margin-left:407.85pt;margin-top:20.85pt;height:0.6pt;width:6pt;z-index:251709440;mso-width-relative:page;mso-height-relative:page;" filled="f" stroked="t" coordsize="120,12" path="m0,5l120,5e">
            <v:fill on="f" focussize="0,0"/>
            <v:stroke weight="0.6pt" color="#000000" miterlimit="2" joinstyle="bevel"/>
            <v:imagedata o:title=""/>
            <o:lock v:ext="edit"/>
          </v:shape>
        </w:pict>
      </w:r>
      <w:r>
        <w:rPr>
          <w:spacing w:val="-2"/>
          <w:sz w:val="24"/>
          <w:szCs w:val="24"/>
        </w:rPr>
        <w:t>关于各可调因子、定值和变值权重，以及基本价</w:t>
      </w:r>
      <w:r>
        <w:rPr>
          <w:spacing w:val="-3"/>
          <w:sz w:val="24"/>
          <w:szCs w:val="24"/>
        </w:rPr>
        <w:t>格指数及其来源的约定：</w:t>
      </w:r>
      <w:r>
        <w:rPr>
          <w:sz w:val="24"/>
          <w:szCs w:val="24"/>
        </w:rPr>
        <w:t xml:space="preserve"> </w:t>
      </w:r>
      <w:r>
        <w:rPr>
          <w:spacing w:val="-3"/>
          <w:sz w:val="24"/>
          <w:szCs w:val="24"/>
          <w:u w:val="single" w:color="auto"/>
        </w:rPr>
        <w:t xml:space="preserve">/                                            </w:t>
      </w:r>
      <w:r>
        <w:rPr>
          <w:spacing w:val="-3"/>
          <w:sz w:val="24"/>
          <w:szCs w:val="24"/>
        </w:rPr>
        <w:t>；</w:t>
      </w:r>
    </w:p>
    <w:p w14:paraId="5528B0A4">
      <w:pPr>
        <w:pStyle w:val="3"/>
        <w:spacing w:before="1" w:line="218" w:lineRule="auto"/>
        <w:ind w:left="480"/>
        <w:rPr>
          <w:sz w:val="24"/>
          <w:szCs w:val="24"/>
        </w:rPr>
      </w:pPr>
      <w:r>
        <w:rPr>
          <w:spacing w:val="-2"/>
          <w:sz w:val="24"/>
          <w:szCs w:val="24"/>
        </w:rPr>
        <w:t>第</w:t>
      </w:r>
      <w:r>
        <w:rPr>
          <w:spacing w:val="-42"/>
          <w:sz w:val="24"/>
          <w:szCs w:val="24"/>
        </w:rPr>
        <w:t xml:space="preserve"> </w:t>
      </w:r>
      <w:r>
        <w:rPr>
          <w:spacing w:val="-2"/>
          <w:sz w:val="24"/>
          <w:szCs w:val="24"/>
        </w:rPr>
        <w:t>2</w:t>
      </w:r>
      <w:r>
        <w:rPr>
          <w:spacing w:val="-51"/>
          <w:sz w:val="24"/>
          <w:szCs w:val="24"/>
        </w:rPr>
        <w:t xml:space="preserve"> </w:t>
      </w:r>
      <w:r>
        <w:rPr>
          <w:spacing w:val="-2"/>
          <w:sz w:val="24"/>
          <w:szCs w:val="24"/>
        </w:rPr>
        <w:t>种方式：采用造价信息进行价格调整。</w:t>
      </w:r>
    </w:p>
    <w:p w14:paraId="1B2E87DD">
      <w:pPr>
        <w:pStyle w:val="3"/>
        <w:spacing w:before="183" w:line="219" w:lineRule="auto"/>
        <w:ind w:left="492"/>
        <w:rPr>
          <w:sz w:val="24"/>
          <w:szCs w:val="24"/>
        </w:rPr>
      </w:pPr>
      <w:r>
        <w:rPr>
          <w:spacing w:val="-2"/>
          <w:sz w:val="24"/>
          <w:szCs w:val="24"/>
        </w:rPr>
        <w:t>（2）关于基准价格的约定：</w:t>
      </w:r>
      <w:r>
        <w:rPr>
          <w:spacing w:val="3"/>
          <w:sz w:val="24"/>
          <w:szCs w:val="24"/>
          <w:u w:val="single" w:color="auto"/>
        </w:rPr>
        <w:t xml:space="preserve">          </w:t>
      </w:r>
      <w:r>
        <w:rPr>
          <w:spacing w:val="-2"/>
          <w:sz w:val="24"/>
          <w:szCs w:val="24"/>
          <w:u w:val="single" w:color="auto"/>
        </w:rPr>
        <w:t>。</w:t>
      </w:r>
    </w:p>
    <w:p w14:paraId="68347567">
      <w:pPr>
        <w:pStyle w:val="3"/>
        <w:spacing w:before="184" w:line="360" w:lineRule="auto"/>
        <w:ind w:firstLine="481"/>
        <w:rPr>
          <w:sz w:val="24"/>
          <w:szCs w:val="24"/>
        </w:rPr>
      </w:pPr>
      <w:r>
        <w:rPr>
          <w:sz w:val="24"/>
          <w:szCs w:val="24"/>
        </w:rPr>
        <w:t>专用合同条款①承包人在已标价工程量清单或预算</w:t>
      </w:r>
      <w:r>
        <w:rPr>
          <w:spacing w:val="-1"/>
          <w:sz w:val="24"/>
          <w:szCs w:val="24"/>
        </w:rPr>
        <w:t>书中载明的材料单价低于基</w:t>
      </w:r>
      <w:r>
        <w:rPr>
          <w:sz w:val="24"/>
          <w:szCs w:val="24"/>
        </w:rPr>
        <w:t xml:space="preserve">  </w:t>
      </w:r>
      <w:r>
        <w:rPr>
          <w:spacing w:val="-1"/>
          <w:sz w:val="24"/>
          <w:szCs w:val="24"/>
        </w:rPr>
        <w:t>准价格的：专用合同条款合同履行期间材料单价涨幅以基准价格为基础超过</w:t>
      </w:r>
      <w:r>
        <w:rPr>
          <w:spacing w:val="-32"/>
          <w:sz w:val="24"/>
          <w:szCs w:val="24"/>
        </w:rPr>
        <w:t xml:space="preserve"> </w:t>
      </w:r>
      <w:r>
        <w:rPr>
          <w:spacing w:val="-1"/>
          <w:sz w:val="24"/>
          <w:szCs w:val="24"/>
        </w:rPr>
        <w:t>5 %时，</w:t>
      </w:r>
      <w:r>
        <w:rPr>
          <w:sz w:val="24"/>
          <w:szCs w:val="24"/>
        </w:rPr>
        <w:t xml:space="preserve"> </w:t>
      </w:r>
      <w:r>
        <w:rPr>
          <w:spacing w:val="-1"/>
          <w:sz w:val="24"/>
          <w:szCs w:val="24"/>
        </w:rPr>
        <w:t>或材料单价跌幅以已标价工程量清单或预算书中载明材料单价为基础超过</w:t>
      </w:r>
      <w:r>
        <w:rPr>
          <w:spacing w:val="-32"/>
          <w:sz w:val="24"/>
          <w:szCs w:val="24"/>
        </w:rPr>
        <w:t xml:space="preserve"> </w:t>
      </w:r>
      <w:r>
        <w:rPr>
          <w:spacing w:val="-1"/>
          <w:sz w:val="24"/>
          <w:szCs w:val="24"/>
        </w:rPr>
        <w:t>5 %时，其</w:t>
      </w:r>
      <w:r>
        <w:rPr>
          <w:sz w:val="24"/>
          <w:szCs w:val="24"/>
        </w:rPr>
        <w:t xml:space="preserve"> </w:t>
      </w:r>
      <w:r>
        <w:rPr>
          <w:spacing w:val="-1"/>
          <w:sz w:val="24"/>
          <w:szCs w:val="24"/>
        </w:rPr>
        <w:t>超过部分据实调整。</w:t>
      </w:r>
    </w:p>
    <w:p w14:paraId="1C89FE56">
      <w:pPr>
        <w:pStyle w:val="3"/>
        <w:spacing w:before="1" w:line="361" w:lineRule="auto"/>
        <w:ind w:left="1" w:firstLine="477"/>
        <w:rPr>
          <w:sz w:val="24"/>
          <w:szCs w:val="24"/>
        </w:rPr>
      </w:pPr>
      <w:r>
        <w:rPr>
          <w:spacing w:val="-2"/>
          <w:sz w:val="24"/>
          <w:szCs w:val="24"/>
        </w:rPr>
        <w:t>②承包人在已标价工程量清单或预算书中载明的材料单价高于基准价格的：专用</w:t>
      </w:r>
      <w:r>
        <w:rPr>
          <w:spacing w:val="1"/>
          <w:sz w:val="24"/>
          <w:szCs w:val="24"/>
        </w:rPr>
        <w:t xml:space="preserve"> </w:t>
      </w:r>
      <w:r>
        <w:rPr>
          <w:spacing w:val="-1"/>
          <w:sz w:val="24"/>
          <w:szCs w:val="24"/>
        </w:rPr>
        <w:t>合同条款合同履行期间材料单价跌幅以基准价格为基础超过</w:t>
      </w:r>
      <w:r>
        <w:rPr>
          <w:spacing w:val="-34"/>
          <w:sz w:val="24"/>
          <w:szCs w:val="24"/>
        </w:rPr>
        <w:t xml:space="preserve"> </w:t>
      </w:r>
      <w:r>
        <w:rPr>
          <w:spacing w:val="-1"/>
          <w:sz w:val="24"/>
          <w:szCs w:val="24"/>
        </w:rPr>
        <w:t>5 %时，材料单价涨幅以</w:t>
      </w:r>
    </w:p>
    <w:p w14:paraId="3FD8C8CD">
      <w:pPr>
        <w:spacing w:line="361" w:lineRule="auto"/>
        <w:rPr>
          <w:sz w:val="24"/>
          <w:szCs w:val="24"/>
        </w:rPr>
        <w:sectPr>
          <w:footerReference r:id="rId68" w:type="default"/>
          <w:pgSz w:w="11906" w:h="16839"/>
          <w:pgMar w:top="1431" w:right="1554" w:bottom="1437" w:left="1539" w:header="0" w:footer="1269" w:gutter="0"/>
          <w:pgNumType w:fmt="decimal"/>
          <w:cols w:space="720" w:num="1"/>
        </w:sectPr>
      </w:pPr>
    </w:p>
    <w:p w14:paraId="467FE3BD">
      <w:pPr>
        <w:pStyle w:val="3"/>
        <w:spacing w:before="100" w:line="219" w:lineRule="auto"/>
        <w:jc w:val="right"/>
        <w:rPr>
          <w:sz w:val="24"/>
          <w:szCs w:val="24"/>
        </w:rPr>
      </w:pPr>
      <w:r>
        <w:rPr>
          <w:spacing w:val="-4"/>
          <w:sz w:val="24"/>
          <w:szCs w:val="24"/>
        </w:rPr>
        <w:t>已标价工程量清单或预算书中载明材料单价为基础超过</w:t>
      </w:r>
      <w:r>
        <w:rPr>
          <w:spacing w:val="-46"/>
          <w:sz w:val="24"/>
          <w:szCs w:val="24"/>
        </w:rPr>
        <w:t xml:space="preserve"> </w:t>
      </w:r>
      <w:r>
        <w:rPr>
          <w:spacing w:val="-4"/>
          <w:sz w:val="24"/>
          <w:szCs w:val="24"/>
        </w:rPr>
        <w:t>5</w:t>
      </w:r>
      <w:r>
        <w:rPr>
          <w:spacing w:val="-58"/>
          <w:sz w:val="24"/>
          <w:szCs w:val="24"/>
        </w:rPr>
        <w:t xml:space="preserve"> </w:t>
      </w:r>
      <w:r>
        <w:rPr>
          <w:spacing w:val="-4"/>
          <w:sz w:val="24"/>
          <w:szCs w:val="24"/>
        </w:rPr>
        <w:t>%时，其超过部分据实调整。</w:t>
      </w:r>
    </w:p>
    <w:p w14:paraId="70D43F49">
      <w:pPr>
        <w:pStyle w:val="3"/>
        <w:spacing w:before="183" w:line="360" w:lineRule="auto"/>
        <w:ind w:right="81" w:firstLine="479"/>
        <w:jc w:val="both"/>
        <w:rPr>
          <w:sz w:val="24"/>
          <w:szCs w:val="24"/>
        </w:rPr>
      </w:pPr>
      <w:r>
        <w:rPr>
          <w:spacing w:val="-2"/>
          <w:sz w:val="24"/>
          <w:szCs w:val="24"/>
        </w:rPr>
        <w:t>③承包人在已标价工程量清单或预算书中载明的材料单价等于基准单价的：专用</w:t>
      </w:r>
      <w:r>
        <w:rPr>
          <w:spacing w:val="1"/>
          <w:sz w:val="24"/>
          <w:szCs w:val="24"/>
        </w:rPr>
        <w:t xml:space="preserve"> </w:t>
      </w:r>
      <w:r>
        <w:rPr>
          <w:spacing w:val="-2"/>
          <w:sz w:val="24"/>
          <w:szCs w:val="24"/>
        </w:rPr>
        <w:t>合同条款合同履行期间材料单价涨跌幅以基准单价为基础超过</w:t>
      </w:r>
      <w:r>
        <w:rPr>
          <w:spacing w:val="-2"/>
          <w:sz w:val="24"/>
          <w:szCs w:val="24"/>
          <w:u w:val="single" w:color="auto"/>
        </w:rPr>
        <w:t xml:space="preserve">  /  </w:t>
      </w:r>
      <w:r>
        <w:rPr>
          <w:spacing w:val="-110"/>
          <w:sz w:val="24"/>
          <w:szCs w:val="24"/>
        </w:rPr>
        <w:t xml:space="preserve"> </w:t>
      </w:r>
      <w:r>
        <w:rPr>
          <w:spacing w:val="-2"/>
          <w:sz w:val="24"/>
          <w:szCs w:val="24"/>
        </w:rPr>
        <w:t>%时，其超过部分</w:t>
      </w:r>
      <w:r>
        <w:rPr>
          <w:sz w:val="24"/>
          <w:szCs w:val="24"/>
        </w:rPr>
        <w:t xml:space="preserve"> </w:t>
      </w:r>
      <w:r>
        <w:rPr>
          <w:spacing w:val="-2"/>
          <w:sz w:val="24"/>
          <w:szCs w:val="24"/>
        </w:rPr>
        <w:t>据实调整。</w:t>
      </w:r>
    </w:p>
    <w:p w14:paraId="24026353">
      <w:pPr>
        <w:pStyle w:val="3"/>
        <w:spacing w:line="218" w:lineRule="auto"/>
        <w:ind w:left="480"/>
        <w:rPr>
          <w:sz w:val="24"/>
          <w:szCs w:val="24"/>
        </w:rPr>
      </w:pPr>
      <w:r>
        <w:rPr>
          <w:spacing w:val="-2"/>
          <w:sz w:val="24"/>
          <w:szCs w:val="24"/>
        </w:rPr>
        <w:t>第</w:t>
      </w:r>
      <w:r>
        <w:rPr>
          <w:spacing w:val="-36"/>
          <w:sz w:val="24"/>
          <w:szCs w:val="24"/>
        </w:rPr>
        <w:t xml:space="preserve"> </w:t>
      </w:r>
      <w:r>
        <w:rPr>
          <w:spacing w:val="-2"/>
          <w:sz w:val="24"/>
          <w:szCs w:val="24"/>
        </w:rPr>
        <w:t>3</w:t>
      </w:r>
      <w:r>
        <w:rPr>
          <w:spacing w:val="-51"/>
          <w:sz w:val="24"/>
          <w:szCs w:val="24"/>
        </w:rPr>
        <w:t xml:space="preserve"> </w:t>
      </w:r>
      <w:r>
        <w:rPr>
          <w:spacing w:val="-2"/>
          <w:sz w:val="24"/>
          <w:szCs w:val="24"/>
        </w:rPr>
        <w:t>种方式：其他价格调整方式：</w:t>
      </w:r>
      <w:r>
        <w:rPr>
          <w:spacing w:val="-2"/>
          <w:sz w:val="24"/>
          <w:szCs w:val="24"/>
          <w:u w:val="single" w:color="auto"/>
        </w:rPr>
        <w:t xml:space="preserve">  /   </w:t>
      </w:r>
      <w:r>
        <w:rPr>
          <w:spacing w:val="-2"/>
          <w:sz w:val="24"/>
          <w:szCs w:val="24"/>
        </w:rPr>
        <w:t>。</w:t>
      </w:r>
    </w:p>
    <w:p w14:paraId="1054FA7B">
      <w:pPr>
        <w:pStyle w:val="3"/>
        <w:spacing w:before="183" w:line="219" w:lineRule="auto"/>
        <w:ind w:left="498"/>
        <w:rPr>
          <w:sz w:val="24"/>
          <w:szCs w:val="24"/>
        </w:rPr>
      </w:pPr>
      <w:r>
        <w:rPr>
          <w:b/>
          <w:bCs/>
          <w:spacing w:val="-4"/>
          <w:sz w:val="24"/>
          <w:szCs w:val="24"/>
        </w:rPr>
        <w:t>12.</w:t>
      </w:r>
      <w:r>
        <w:rPr>
          <w:spacing w:val="-4"/>
          <w:sz w:val="24"/>
          <w:szCs w:val="24"/>
        </w:rPr>
        <w:t xml:space="preserve"> </w:t>
      </w:r>
      <w:r>
        <w:rPr>
          <w:b/>
          <w:bCs/>
          <w:spacing w:val="-4"/>
          <w:sz w:val="24"/>
          <w:szCs w:val="24"/>
        </w:rPr>
        <w:t>合同价格、计量与支付</w:t>
      </w:r>
    </w:p>
    <w:p w14:paraId="20B7B93D">
      <w:pPr>
        <w:pStyle w:val="3"/>
        <w:spacing w:before="183" w:line="219" w:lineRule="auto"/>
        <w:ind w:left="498"/>
        <w:rPr>
          <w:sz w:val="24"/>
          <w:szCs w:val="24"/>
        </w:rPr>
      </w:pPr>
      <w:r>
        <w:rPr>
          <w:spacing w:val="-3"/>
          <w:sz w:val="24"/>
          <w:szCs w:val="24"/>
        </w:rPr>
        <w:t>12.1 合同价格形式</w:t>
      </w:r>
    </w:p>
    <w:p w14:paraId="0A1DA387">
      <w:pPr>
        <w:pStyle w:val="3"/>
        <w:spacing w:before="304" w:line="219" w:lineRule="auto"/>
        <w:ind w:left="498"/>
        <w:rPr>
          <w:sz w:val="24"/>
          <w:szCs w:val="24"/>
        </w:rPr>
      </w:pPr>
      <w:r>
        <w:rPr>
          <w:spacing w:val="-4"/>
          <w:sz w:val="24"/>
          <w:szCs w:val="24"/>
        </w:rPr>
        <w:t>1、单价合同。</w:t>
      </w:r>
    </w:p>
    <w:p w14:paraId="3FE1B359">
      <w:pPr>
        <w:pStyle w:val="3"/>
        <w:spacing w:before="184" w:line="360" w:lineRule="auto"/>
        <w:ind w:left="4" w:right="81" w:firstLine="479"/>
        <w:rPr>
          <w:sz w:val="24"/>
          <w:szCs w:val="24"/>
        </w:rPr>
      </w:pPr>
      <w:r>
        <w:rPr>
          <w:spacing w:val="-2"/>
          <w:sz w:val="24"/>
          <w:szCs w:val="24"/>
        </w:rPr>
        <w:t>综合单价包含的风险范围：</w:t>
      </w:r>
      <w:r>
        <w:rPr>
          <w:spacing w:val="-2"/>
          <w:sz w:val="24"/>
          <w:szCs w:val="24"/>
          <w:u w:val="single" w:color="auto"/>
        </w:rPr>
        <w:t>承包人所报的综合单价在承包人应承担的风</w:t>
      </w:r>
      <w:r>
        <w:rPr>
          <w:spacing w:val="-3"/>
          <w:sz w:val="24"/>
          <w:szCs w:val="24"/>
          <w:u w:val="single" w:color="auto"/>
        </w:rPr>
        <w:t>险范围内</w:t>
      </w:r>
      <w:r>
        <w:rPr>
          <w:sz w:val="24"/>
          <w:szCs w:val="24"/>
        </w:rPr>
        <w:t xml:space="preserve"> </w:t>
      </w:r>
      <w:r>
        <w:rPr>
          <w:spacing w:val="-2"/>
          <w:sz w:val="24"/>
          <w:szCs w:val="24"/>
          <w:u w:val="single" w:color="auto"/>
        </w:rPr>
        <w:t>不因市场的变化而变动</w:t>
      </w:r>
      <w:r>
        <w:rPr>
          <w:spacing w:val="40"/>
          <w:sz w:val="24"/>
          <w:szCs w:val="24"/>
          <w:u w:val="single" w:color="auto"/>
        </w:rPr>
        <w:t xml:space="preserve"> </w:t>
      </w:r>
      <w:r>
        <w:rPr>
          <w:spacing w:val="-2"/>
          <w:sz w:val="24"/>
          <w:szCs w:val="24"/>
          <w:u w:val="single" w:color="auto"/>
        </w:rPr>
        <w:t>。</w:t>
      </w:r>
    </w:p>
    <w:p w14:paraId="1C8196BD">
      <w:pPr>
        <w:pStyle w:val="3"/>
        <w:spacing w:line="220" w:lineRule="auto"/>
        <w:ind w:left="589"/>
        <w:rPr>
          <w:sz w:val="24"/>
          <w:szCs w:val="24"/>
        </w:rPr>
      </w:pPr>
      <w:r>
        <w:rPr>
          <w:spacing w:val="-1"/>
          <w:sz w:val="24"/>
          <w:szCs w:val="24"/>
        </w:rPr>
        <w:t>风险费用的计算方法：</w:t>
      </w:r>
      <w:r>
        <w:rPr>
          <w:spacing w:val="-1"/>
          <w:sz w:val="24"/>
          <w:szCs w:val="24"/>
          <w:u w:val="single" w:color="auto"/>
        </w:rPr>
        <w:t xml:space="preserve">  /  </w:t>
      </w:r>
      <w:r>
        <w:rPr>
          <w:spacing w:val="-1"/>
          <w:sz w:val="24"/>
          <w:szCs w:val="24"/>
        </w:rPr>
        <w:t>。</w:t>
      </w:r>
    </w:p>
    <w:p w14:paraId="25C8C51E">
      <w:pPr>
        <w:pStyle w:val="3"/>
        <w:spacing w:before="102" w:line="219" w:lineRule="auto"/>
        <w:ind w:left="481"/>
        <w:rPr>
          <w:sz w:val="24"/>
          <w:szCs w:val="24"/>
        </w:rPr>
      </w:pPr>
      <w:r>
        <w:rPr>
          <w:spacing w:val="-1"/>
          <w:sz w:val="24"/>
          <w:szCs w:val="24"/>
        </w:rPr>
        <w:t>风险范围以外合同价格的调整方法：</w:t>
      </w:r>
      <w:r>
        <w:rPr>
          <w:spacing w:val="-1"/>
          <w:sz w:val="24"/>
          <w:szCs w:val="24"/>
          <w:u w:val="single" w:color="auto"/>
        </w:rPr>
        <w:t xml:space="preserve">  /  </w:t>
      </w:r>
      <w:r>
        <w:rPr>
          <w:spacing w:val="-1"/>
          <w:sz w:val="24"/>
          <w:szCs w:val="24"/>
        </w:rPr>
        <w:t>。</w:t>
      </w:r>
    </w:p>
    <w:p w14:paraId="68B6C5F6">
      <w:pPr>
        <w:pStyle w:val="3"/>
        <w:spacing w:before="260" w:line="219" w:lineRule="auto"/>
        <w:ind w:left="483"/>
        <w:rPr>
          <w:sz w:val="24"/>
          <w:szCs w:val="24"/>
        </w:rPr>
      </w:pPr>
      <w:r>
        <w:rPr>
          <w:spacing w:val="-2"/>
          <w:sz w:val="24"/>
          <w:szCs w:val="24"/>
        </w:rPr>
        <w:t>2、总价合同。</w:t>
      </w:r>
    </w:p>
    <w:p w14:paraId="282618DC">
      <w:pPr>
        <w:pStyle w:val="3"/>
        <w:spacing w:before="183" w:line="219" w:lineRule="auto"/>
        <w:ind w:left="483"/>
        <w:rPr>
          <w:sz w:val="24"/>
          <w:szCs w:val="24"/>
        </w:rPr>
      </w:pPr>
      <w:r>
        <w:rPr>
          <w:spacing w:val="-1"/>
          <w:sz w:val="24"/>
          <w:szCs w:val="24"/>
        </w:rPr>
        <w:t xml:space="preserve">总价包含的风险范围： </w:t>
      </w:r>
      <w:r>
        <w:rPr>
          <w:spacing w:val="-1"/>
          <w:sz w:val="24"/>
          <w:szCs w:val="24"/>
          <w:u w:val="single" w:color="auto"/>
        </w:rPr>
        <w:t xml:space="preserve">   /    </w:t>
      </w:r>
      <w:r>
        <w:rPr>
          <w:spacing w:val="-1"/>
          <w:sz w:val="24"/>
          <w:szCs w:val="24"/>
        </w:rPr>
        <w:t>。</w:t>
      </w:r>
    </w:p>
    <w:p w14:paraId="60C27C68">
      <w:pPr>
        <w:pStyle w:val="3"/>
        <w:spacing w:before="184" w:line="220" w:lineRule="auto"/>
        <w:ind w:left="481"/>
        <w:rPr>
          <w:sz w:val="24"/>
          <w:szCs w:val="24"/>
        </w:rPr>
      </w:pPr>
      <w:r>
        <w:rPr>
          <w:spacing w:val="-1"/>
          <w:sz w:val="24"/>
          <w:szCs w:val="24"/>
        </w:rPr>
        <w:t>风险费用的计算方法：</w:t>
      </w:r>
      <w:r>
        <w:rPr>
          <w:spacing w:val="-1"/>
          <w:sz w:val="24"/>
          <w:szCs w:val="24"/>
          <w:u w:val="single" w:color="auto"/>
        </w:rPr>
        <w:t xml:space="preserve">   /    </w:t>
      </w:r>
      <w:r>
        <w:rPr>
          <w:spacing w:val="-1"/>
          <w:sz w:val="24"/>
          <w:szCs w:val="24"/>
        </w:rPr>
        <w:t>。</w:t>
      </w:r>
    </w:p>
    <w:p w14:paraId="2473A42B">
      <w:pPr>
        <w:pStyle w:val="3"/>
        <w:spacing w:before="182" w:line="219" w:lineRule="auto"/>
        <w:ind w:left="481"/>
        <w:rPr>
          <w:sz w:val="24"/>
          <w:szCs w:val="24"/>
        </w:rPr>
      </w:pPr>
      <w:r>
        <w:rPr>
          <w:spacing w:val="-1"/>
          <w:sz w:val="24"/>
          <w:szCs w:val="24"/>
        </w:rPr>
        <w:t>风险范围以外合同价格的调整方法：</w:t>
      </w:r>
      <w:r>
        <w:rPr>
          <w:spacing w:val="-1"/>
          <w:sz w:val="24"/>
          <w:szCs w:val="24"/>
          <w:u w:val="single" w:color="auto"/>
        </w:rPr>
        <w:t xml:space="preserve"> /  </w:t>
      </w:r>
      <w:r>
        <w:rPr>
          <w:spacing w:val="-1"/>
          <w:sz w:val="24"/>
          <w:szCs w:val="24"/>
        </w:rPr>
        <w:t>。</w:t>
      </w:r>
    </w:p>
    <w:p w14:paraId="1AF1C171">
      <w:pPr>
        <w:pStyle w:val="3"/>
        <w:spacing w:before="183" w:line="219" w:lineRule="auto"/>
        <w:ind w:left="485"/>
        <w:rPr>
          <w:sz w:val="24"/>
          <w:szCs w:val="24"/>
        </w:rPr>
      </w:pPr>
      <w:r>
        <w:rPr>
          <w:spacing w:val="-2"/>
          <w:sz w:val="24"/>
          <w:szCs w:val="24"/>
        </w:rPr>
        <w:t>3、其他价格方式：</w:t>
      </w:r>
      <w:r>
        <w:rPr>
          <w:spacing w:val="-2"/>
          <w:sz w:val="24"/>
          <w:szCs w:val="24"/>
          <w:u w:val="single" w:color="auto"/>
        </w:rPr>
        <w:t xml:space="preserve"> / </w:t>
      </w:r>
      <w:r>
        <w:rPr>
          <w:spacing w:val="-2"/>
          <w:sz w:val="24"/>
          <w:szCs w:val="24"/>
        </w:rPr>
        <w:t>。</w:t>
      </w:r>
    </w:p>
    <w:p w14:paraId="4440533D">
      <w:pPr>
        <w:pStyle w:val="3"/>
        <w:spacing w:before="184" w:line="220" w:lineRule="auto"/>
        <w:ind w:left="498"/>
        <w:rPr>
          <w:sz w:val="24"/>
          <w:szCs w:val="24"/>
        </w:rPr>
      </w:pPr>
      <w:r>
        <w:rPr>
          <w:spacing w:val="-6"/>
          <w:sz w:val="24"/>
          <w:szCs w:val="24"/>
        </w:rPr>
        <w:t>12.2</w:t>
      </w:r>
      <w:r>
        <w:rPr>
          <w:spacing w:val="13"/>
          <w:sz w:val="24"/>
          <w:szCs w:val="24"/>
        </w:rPr>
        <w:t xml:space="preserve"> </w:t>
      </w:r>
      <w:r>
        <w:rPr>
          <w:spacing w:val="-6"/>
          <w:sz w:val="24"/>
          <w:szCs w:val="24"/>
        </w:rPr>
        <w:t>预付款</w:t>
      </w:r>
    </w:p>
    <w:p w14:paraId="19DFE7C3">
      <w:pPr>
        <w:pStyle w:val="3"/>
        <w:spacing w:before="302" w:line="220" w:lineRule="auto"/>
        <w:ind w:left="498"/>
        <w:rPr>
          <w:sz w:val="24"/>
          <w:szCs w:val="24"/>
        </w:rPr>
      </w:pPr>
      <w:r>
        <w:rPr>
          <w:spacing w:val="-3"/>
          <w:sz w:val="24"/>
          <w:szCs w:val="24"/>
        </w:rPr>
        <w:t>12.2.1 预付款的支付</w:t>
      </w:r>
    </w:p>
    <w:p w14:paraId="11D5B8B8">
      <w:pPr>
        <w:pStyle w:val="3"/>
        <w:spacing w:before="182" w:line="220" w:lineRule="auto"/>
        <w:ind w:left="482"/>
        <w:rPr>
          <w:sz w:val="24"/>
          <w:szCs w:val="24"/>
        </w:rPr>
      </w:pPr>
      <w:r>
        <w:rPr>
          <w:spacing w:val="-1"/>
          <w:sz w:val="24"/>
          <w:szCs w:val="24"/>
        </w:rPr>
        <w:t>预付款支付比例或金额：</w:t>
      </w:r>
      <w:r>
        <w:rPr>
          <w:spacing w:val="-1"/>
          <w:sz w:val="24"/>
          <w:szCs w:val="24"/>
          <w:u w:val="single" w:color="auto"/>
        </w:rPr>
        <w:t xml:space="preserve">   /</w:t>
      </w:r>
      <w:r>
        <w:rPr>
          <w:sz w:val="24"/>
          <w:szCs w:val="24"/>
          <w:u w:val="single" w:color="auto"/>
        </w:rPr>
        <w:t xml:space="preserve">    </w:t>
      </w:r>
    </w:p>
    <w:p w14:paraId="278BE69E">
      <w:pPr>
        <w:pStyle w:val="3"/>
        <w:spacing w:before="182" w:line="220" w:lineRule="auto"/>
        <w:ind w:left="482"/>
        <w:rPr>
          <w:sz w:val="24"/>
          <w:szCs w:val="24"/>
        </w:rPr>
      </w:pPr>
      <w:r>
        <w:rPr>
          <w:spacing w:val="-1"/>
          <w:sz w:val="24"/>
          <w:szCs w:val="24"/>
        </w:rPr>
        <w:t>预付款支付期限：</w:t>
      </w:r>
      <w:r>
        <w:rPr>
          <w:spacing w:val="-1"/>
          <w:sz w:val="24"/>
          <w:szCs w:val="24"/>
          <w:u w:val="single" w:color="auto"/>
        </w:rPr>
        <w:t>/</w:t>
      </w:r>
    </w:p>
    <w:p w14:paraId="6E500C1D">
      <w:pPr>
        <w:pStyle w:val="3"/>
        <w:spacing w:before="182" w:line="360" w:lineRule="auto"/>
        <w:ind w:left="4" w:right="81" w:firstLine="478"/>
        <w:jc w:val="both"/>
        <w:rPr>
          <w:sz w:val="24"/>
          <w:szCs w:val="24"/>
        </w:rPr>
      </w:pPr>
      <w:r>
        <w:rPr>
          <w:spacing w:val="-3"/>
          <w:sz w:val="24"/>
          <w:szCs w:val="24"/>
        </w:rPr>
        <w:t>预付款扣回的方式：</w:t>
      </w:r>
      <w:r>
        <w:rPr>
          <w:spacing w:val="-3"/>
          <w:sz w:val="24"/>
          <w:szCs w:val="24"/>
          <w:u w:val="single" w:color="auto"/>
        </w:rPr>
        <w:t>预付款在前</w:t>
      </w:r>
      <w:r>
        <w:rPr>
          <w:spacing w:val="-44"/>
          <w:sz w:val="24"/>
          <w:szCs w:val="24"/>
          <w:u w:val="single" w:color="auto"/>
        </w:rPr>
        <w:t xml:space="preserve"> </w:t>
      </w:r>
      <w:r>
        <w:rPr>
          <w:spacing w:val="-3"/>
          <w:sz w:val="24"/>
          <w:szCs w:val="24"/>
          <w:u w:val="single" w:color="auto"/>
        </w:rPr>
        <w:t>3</w:t>
      </w:r>
      <w:r>
        <w:rPr>
          <w:spacing w:val="-44"/>
          <w:sz w:val="24"/>
          <w:szCs w:val="24"/>
          <w:u w:val="single" w:color="auto"/>
        </w:rPr>
        <w:t xml:space="preserve"> </w:t>
      </w:r>
      <w:r>
        <w:rPr>
          <w:spacing w:val="-3"/>
          <w:sz w:val="24"/>
          <w:szCs w:val="24"/>
          <w:u w:val="single" w:color="auto"/>
        </w:rPr>
        <w:t>次进度批复时等额扣回，当期产值不足以扣回</w:t>
      </w:r>
      <w:r>
        <w:rPr>
          <w:sz w:val="24"/>
          <w:szCs w:val="24"/>
        </w:rPr>
        <w:t xml:space="preserve"> </w:t>
      </w:r>
      <w:r>
        <w:rPr>
          <w:spacing w:val="-1"/>
          <w:sz w:val="24"/>
          <w:szCs w:val="24"/>
          <w:u w:val="single" w:color="auto"/>
        </w:rPr>
        <w:t>时合并转入下一期扣回，3</w:t>
      </w:r>
      <w:r>
        <w:rPr>
          <w:spacing w:val="-38"/>
          <w:sz w:val="24"/>
          <w:szCs w:val="24"/>
          <w:u w:val="single" w:color="auto"/>
        </w:rPr>
        <w:t xml:space="preserve"> </w:t>
      </w:r>
      <w:r>
        <w:rPr>
          <w:spacing w:val="-1"/>
          <w:sz w:val="24"/>
          <w:szCs w:val="24"/>
          <w:u w:val="single" w:color="auto"/>
        </w:rPr>
        <w:t>次进度不足以扣回时在后续进度款审批时继续扣回，其余</w:t>
      </w:r>
      <w:r>
        <w:rPr>
          <w:sz w:val="24"/>
          <w:szCs w:val="24"/>
        </w:rPr>
        <w:t xml:space="preserve"> </w:t>
      </w:r>
      <w:r>
        <w:rPr>
          <w:spacing w:val="1"/>
          <w:sz w:val="24"/>
          <w:szCs w:val="24"/>
          <w:u w:val="single" w:color="auto"/>
        </w:rPr>
        <w:t>不明之处执行合同通用条款。</w:t>
      </w:r>
    </w:p>
    <w:p w14:paraId="0D0822CD">
      <w:pPr>
        <w:pStyle w:val="3"/>
        <w:spacing w:line="220" w:lineRule="auto"/>
        <w:ind w:left="498"/>
        <w:rPr>
          <w:sz w:val="24"/>
          <w:szCs w:val="24"/>
        </w:rPr>
      </w:pPr>
      <w:r>
        <w:rPr>
          <w:spacing w:val="-3"/>
          <w:sz w:val="24"/>
          <w:szCs w:val="24"/>
        </w:rPr>
        <w:t>12.2.2 预付款担保</w:t>
      </w:r>
    </w:p>
    <w:p w14:paraId="34E877B6">
      <w:pPr>
        <w:pStyle w:val="3"/>
        <w:spacing w:before="182" w:line="220" w:lineRule="auto"/>
        <w:ind w:left="480"/>
        <w:rPr>
          <w:sz w:val="24"/>
          <w:szCs w:val="24"/>
        </w:rPr>
      </w:pPr>
      <w:r>
        <w:rPr>
          <w:spacing w:val="-1"/>
          <w:sz w:val="24"/>
          <w:szCs w:val="24"/>
        </w:rPr>
        <w:t>承包人提交预付款担保的期限：</w:t>
      </w:r>
      <w:r>
        <w:rPr>
          <w:spacing w:val="-1"/>
          <w:sz w:val="24"/>
          <w:szCs w:val="24"/>
          <w:u w:val="single" w:color="auto"/>
        </w:rPr>
        <w:t xml:space="preserve">  /  </w:t>
      </w:r>
      <w:r>
        <w:rPr>
          <w:spacing w:val="-1"/>
          <w:sz w:val="24"/>
          <w:szCs w:val="24"/>
        </w:rPr>
        <w:t>。</w:t>
      </w:r>
    </w:p>
    <w:p w14:paraId="20F4AF39">
      <w:pPr>
        <w:pStyle w:val="3"/>
        <w:spacing w:before="182" w:line="220" w:lineRule="auto"/>
        <w:ind w:left="482"/>
        <w:rPr>
          <w:sz w:val="24"/>
          <w:szCs w:val="24"/>
        </w:rPr>
      </w:pPr>
      <w:r>
        <w:rPr>
          <w:spacing w:val="-1"/>
          <w:sz w:val="24"/>
          <w:szCs w:val="24"/>
        </w:rPr>
        <w:t>预付款担保的形式为：</w:t>
      </w:r>
      <w:r>
        <w:rPr>
          <w:spacing w:val="-1"/>
          <w:sz w:val="24"/>
          <w:szCs w:val="24"/>
          <w:u w:val="single" w:color="auto"/>
        </w:rPr>
        <w:t xml:space="preserve">  /  </w:t>
      </w:r>
      <w:r>
        <w:rPr>
          <w:spacing w:val="-1"/>
          <w:sz w:val="24"/>
          <w:szCs w:val="24"/>
        </w:rPr>
        <w:t>。</w:t>
      </w:r>
    </w:p>
    <w:p w14:paraId="6013A1A8">
      <w:pPr>
        <w:pStyle w:val="3"/>
        <w:spacing w:before="181" w:line="222" w:lineRule="auto"/>
        <w:ind w:left="498"/>
        <w:rPr>
          <w:sz w:val="24"/>
          <w:szCs w:val="24"/>
        </w:rPr>
      </w:pPr>
      <w:r>
        <w:rPr>
          <w:spacing w:val="-7"/>
          <w:sz w:val="24"/>
          <w:szCs w:val="24"/>
        </w:rPr>
        <w:t>12.3</w:t>
      </w:r>
      <w:r>
        <w:rPr>
          <w:spacing w:val="13"/>
          <w:sz w:val="24"/>
          <w:szCs w:val="24"/>
        </w:rPr>
        <w:t xml:space="preserve"> </w:t>
      </w:r>
      <w:r>
        <w:rPr>
          <w:spacing w:val="-7"/>
          <w:sz w:val="24"/>
          <w:szCs w:val="24"/>
        </w:rPr>
        <w:t>计量</w:t>
      </w:r>
    </w:p>
    <w:p w14:paraId="3CD34670">
      <w:pPr>
        <w:pStyle w:val="3"/>
        <w:spacing w:before="300" w:line="221" w:lineRule="auto"/>
        <w:ind w:left="498"/>
        <w:rPr>
          <w:sz w:val="24"/>
          <w:szCs w:val="24"/>
        </w:rPr>
      </w:pPr>
      <w:r>
        <w:rPr>
          <w:spacing w:val="-3"/>
          <w:sz w:val="24"/>
          <w:szCs w:val="24"/>
        </w:rPr>
        <w:t>12.3.1 计量原则</w:t>
      </w:r>
    </w:p>
    <w:p w14:paraId="56E98F6D">
      <w:pPr>
        <w:spacing w:line="221" w:lineRule="auto"/>
        <w:rPr>
          <w:sz w:val="24"/>
          <w:szCs w:val="24"/>
        </w:rPr>
        <w:sectPr>
          <w:footerReference r:id="rId69" w:type="default"/>
          <w:pgSz w:w="11906" w:h="16839"/>
          <w:pgMar w:top="1431" w:right="1473" w:bottom="1437" w:left="1539" w:header="0" w:footer="1269" w:gutter="0"/>
          <w:pgNumType w:fmt="decimal"/>
          <w:cols w:space="720" w:num="1"/>
        </w:sectPr>
      </w:pPr>
    </w:p>
    <w:p w14:paraId="31971F92">
      <w:pPr>
        <w:pStyle w:val="3"/>
        <w:spacing w:before="101" w:line="220" w:lineRule="auto"/>
        <w:ind w:left="481"/>
        <w:rPr>
          <w:sz w:val="24"/>
          <w:szCs w:val="24"/>
        </w:rPr>
      </w:pPr>
      <w:r>
        <w:rPr>
          <w:spacing w:val="1"/>
          <w:sz w:val="24"/>
          <w:szCs w:val="24"/>
        </w:rPr>
        <w:t>工程量计算规则：</w:t>
      </w:r>
      <w:r>
        <w:rPr>
          <w:spacing w:val="1"/>
          <w:sz w:val="24"/>
          <w:szCs w:val="24"/>
          <w:u w:val="single" w:color="auto"/>
        </w:rPr>
        <w:t>执行通用条款。</w:t>
      </w:r>
    </w:p>
    <w:p w14:paraId="381E6844">
      <w:pPr>
        <w:pStyle w:val="3"/>
        <w:spacing w:before="181" w:line="221" w:lineRule="auto"/>
        <w:ind w:left="496"/>
        <w:rPr>
          <w:sz w:val="24"/>
          <w:szCs w:val="24"/>
        </w:rPr>
      </w:pPr>
      <w:r>
        <w:rPr>
          <w:spacing w:val="-3"/>
          <w:sz w:val="24"/>
          <w:szCs w:val="24"/>
        </w:rPr>
        <w:t>12.3.2 计量周期</w:t>
      </w:r>
    </w:p>
    <w:p w14:paraId="086EBFBD">
      <w:pPr>
        <w:pStyle w:val="3"/>
        <w:spacing w:before="181" w:line="220" w:lineRule="auto"/>
        <w:ind w:left="482"/>
        <w:rPr>
          <w:sz w:val="24"/>
          <w:szCs w:val="24"/>
        </w:rPr>
      </w:pPr>
      <w:r>
        <w:rPr>
          <w:spacing w:val="-1"/>
          <w:sz w:val="24"/>
          <w:szCs w:val="24"/>
        </w:rPr>
        <w:t>关于计量周期的约定</w:t>
      </w:r>
      <w:r>
        <w:rPr>
          <w:spacing w:val="-1"/>
          <w:sz w:val="24"/>
          <w:szCs w:val="24"/>
          <w:u w:val="single" w:color="auto"/>
        </w:rPr>
        <w:t>：工程量的计量按月进行</w:t>
      </w:r>
      <w:r>
        <w:rPr>
          <w:spacing w:val="39"/>
          <w:sz w:val="24"/>
          <w:szCs w:val="24"/>
          <w:u w:val="single" w:color="auto"/>
        </w:rPr>
        <w:t xml:space="preserve"> </w:t>
      </w:r>
      <w:r>
        <w:rPr>
          <w:spacing w:val="-1"/>
          <w:sz w:val="24"/>
          <w:szCs w:val="24"/>
          <w:u w:val="single" w:color="auto"/>
        </w:rPr>
        <w:t>。</w:t>
      </w:r>
    </w:p>
    <w:p w14:paraId="4CB631F2">
      <w:pPr>
        <w:pStyle w:val="3"/>
        <w:spacing w:before="181" w:line="219" w:lineRule="auto"/>
        <w:ind w:left="496"/>
        <w:rPr>
          <w:sz w:val="24"/>
          <w:szCs w:val="24"/>
        </w:rPr>
      </w:pPr>
      <w:r>
        <w:rPr>
          <w:spacing w:val="-2"/>
          <w:sz w:val="24"/>
          <w:szCs w:val="24"/>
        </w:rPr>
        <w:t>12.3.3 单价合同的计量</w:t>
      </w:r>
    </w:p>
    <w:p w14:paraId="080B6F8E">
      <w:pPr>
        <w:pStyle w:val="3"/>
        <w:spacing w:before="183" w:line="219" w:lineRule="auto"/>
        <w:ind w:left="482"/>
        <w:rPr>
          <w:sz w:val="24"/>
          <w:szCs w:val="24"/>
        </w:rPr>
      </w:pPr>
      <w:r>
        <w:rPr>
          <w:spacing w:val="1"/>
          <w:sz w:val="24"/>
          <w:szCs w:val="24"/>
        </w:rPr>
        <w:t>关于单价合同计量的约定：</w:t>
      </w:r>
      <w:r>
        <w:rPr>
          <w:spacing w:val="1"/>
          <w:sz w:val="24"/>
          <w:szCs w:val="24"/>
          <w:u w:val="single" w:color="auto"/>
        </w:rPr>
        <w:t>执行通用条款。</w:t>
      </w:r>
    </w:p>
    <w:p w14:paraId="025930A0">
      <w:pPr>
        <w:pStyle w:val="3"/>
        <w:spacing w:before="183" w:line="219" w:lineRule="auto"/>
        <w:ind w:left="496"/>
        <w:rPr>
          <w:sz w:val="24"/>
          <w:szCs w:val="24"/>
        </w:rPr>
      </w:pPr>
      <w:r>
        <w:rPr>
          <w:spacing w:val="-2"/>
          <w:sz w:val="24"/>
          <w:szCs w:val="24"/>
        </w:rPr>
        <w:t>12.3.4 总价合同的计量</w:t>
      </w:r>
    </w:p>
    <w:p w14:paraId="7F1B008A">
      <w:pPr>
        <w:pStyle w:val="3"/>
        <w:spacing w:before="183" w:line="219" w:lineRule="auto"/>
        <w:ind w:left="482"/>
        <w:rPr>
          <w:sz w:val="24"/>
          <w:szCs w:val="24"/>
        </w:rPr>
      </w:pPr>
      <w:r>
        <w:rPr>
          <w:spacing w:val="1"/>
          <w:sz w:val="24"/>
          <w:szCs w:val="24"/>
        </w:rPr>
        <w:t>关于总价合同计量的约定：</w:t>
      </w:r>
      <w:r>
        <w:rPr>
          <w:spacing w:val="1"/>
          <w:sz w:val="24"/>
          <w:szCs w:val="24"/>
          <w:u w:val="single" w:color="auto"/>
        </w:rPr>
        <w:t>执行通用条款。</w:t>
      </w:r>
    </w:p>
    <w:p w14:paraId="57788579">
      <w:pPr>
        <w:pStyle w:val="3"/>
        <w:spacing w:before="184" w:line="290" w:lineRule="auto"/>
        <w:ind w:left="650" w:hanging="5"/>
        <w:rPr>
          <w:sz w:val="24"/>
          <w:szCs w:val="24"/>
        </w:rPr>
      </w:pPr>
      <w:r>
        <w:rPr>
          <w:spacing w:val="-2"/>
          <w:sz w:val="24"/>
          <w:szCs w:val="24"/>
        </w:rPr>
        <w:t>12.3.5</w:t>
      </w:r>
      <w:r>
        <w:rPr>
          <w:spacing w:val="-36"/>
          <w:sz w:val="24"/>
          <w:szCs w:val="24"/>
        </w:rPr>
        <w:t xml:space="preserve"> </w:t>
      </w:r>
      <w:r>
        <w:rPr>
          <w:spacing w:val="-2"/>
          <w:sz w:val="24"/>
          <w:szCs w:val="24"/>
        </w:rPr>
        <w:t>总价合同采用支付分解表计量支付的，是否适用第</w:t>
      </w:r>
      <w:r>
        <w:rPr>
          <w:spacing w:val="-33"/>
          <w:sz w:val="24"/>
          <w:szCs w:val="24"/>
        </w:rPr>
        <w:t xml:space="preserve"> </w:t>
      </w:r>
      <w:r>
        <w:rPr>
          <w:spacing w:val="-2"/>
          <w:sz w:val="24"/>
          <w:szCs w:val="24"/>
        </w:rPr>
        <w:t>12.3.4 项〔总价合</w:t>
      </w:r>
      <w:r>
        <w:rPr>
          <w:sz w:val="24"/>
          <w:szCs w:val="24"/>
        </w:rPr>
        <w:t xml:space="preserve"> </w:t>
      </w:r>
      <w:r>
        <w:rPr>
          <w:spacing w:val="-2"/>
          <w:sz w:val="24"/>
          <w:szCs w:val="24"/>
        </w:rPr>
        <w:t>同的计量〕约定进行计量：</w:t>
      </w:r>
      <w:r>
        <w:rPr>
          <w:spacing w:val="-2"/>
          <w:sz w:val="24"/>
          <w:szCs w:val="24"/>
          <w:u w:val="single" w:color="auto"/>
        </w:rPr>
        <w:t>执行通用条款</w:t>
      </w:r>
      <w:r>
        <w:rPr>
          <w:spacing w:val="-2"/>
          <w:sz w:val="24"/>
          <w:szCs w:val="24"/>
        </w:rPr>
        <w:t>。</w:t>
      </w:r>
    </w:p>
    <w:p w14:paraId="307FB144">
      <w:pPr>
        <w:pStyle w:val="3"/>
        <w:spacing w:before="181" w:line="219" w:lineRule="auto"/>
        <w:ind w:left="496"/>
        <w:rPr>
          <w:sz w:val="24"/>
          <w:szCs w:val="24"/>
        </w:rPr>
      </w:pPr>
      <w:r>
        <w:rPr>
          <w:spacing w:val="-2"/>
          <w:sz w:val="24"/>
          <w:szCs w:val="24"/>
        </w:rPr>
        <w:t>12.3.6 其他价格形式合同的计量</w:t>
      </w:r>
    </w:p>
    <w:p w14:paraId="760EE70C">
      <w:pPr>
        <w:pStyle w:val="3"/>
        <w:spacing w:before="183" w:line="219" w:lineRule="auto"/>
        <w:rPr>
          <w:sz w:val="24"/>
          <w:szCs w:val="24"/>
        </w:rPr>
      </w:pPr>
      <w:r>
        <w:rPr>
          <w:spacing w:val="-1"/>
          <w:sz w:val="24"/>
          <w:szCs w:val="24"/>
        </w:rPr>
        <w:t>其他价格形式的计量方式和程序：</w:t>
      </w:r>
      <w:r>
        <w:rPr>
          <w:spacing w:val="-1"/>
          <w:sz w:val="24"/>
          <w:szCs w:val="24"/>
          <w:u w:val="single" w:color="auto"/>
        </w:rPr>
        <w:t>执行通用条款</w:t>
      </w:r>
      <w:r>
        <w:rPr>
          <w:spacing w:val="-1"/>
          <w:sz w:val="24"/>
          <w:szCs w:val="24"/>
        </w:rPr>
        <w:t>。</w:t>
      </w:r>
    </w:p>
    <w:p w14:paraId="461488C7">
      <w:pPr>
        <w:pStyle w:val="3"/>
        <w:spacing w:before="184" w:line="220" w:lineRule="auto"/>
        <w:ind w:left="496"/>
        <w:rPr>
          <w:sz w:val="24"/>
          <w:szCs w:val="24"/>
        </w:rPr>
      </w:pPr>
      <w:r>
        <w:rPr>
          <w:spacing w:val="-3"/>
          <w:sz w:val="24"/>
          <w:szCs w:val="24"/>
        </w:rPr>
        <w:t>12.4 工程进度款支付</w:t>
      </w:r>
    </w:p>
    <w:p w14:paraId="173BC088">
      <w:pPr>
        <w:pStyle w:val="3"/>
        <w:spacing w:before="302" w:line="220" w:lineRule="auto"/>
        <w:ind w:left="496"/>
        <w:rPr>
          <w:sz w:val="24"/>
          <w:szCs w:val="24"/>
        </w:rPr>
      </w:pPr>
      <w:r>
        <w:rPr>
          <w:spacing w:val="-3"/>
          <w:sz w:val="24"/>
          <w:szCs w:val="24"/>
        </w:rPr>
        <w:t>12.4.1 付款周期</w:t>
      </w:r>
    </w:p>
    <w:p w14:paraId="7ED8D63A">
      <w:pPr>
        <w:pStyle w:val="3"/>
        <w:spacing w:before="182" w:line="220" w:lineRule="auto"/>
        <w:ind w:left="482"/>
        <w:rPr>
          <w:sz w:val="24"/>
          <w:szCs w:val="24"/>
        </w:rPr>
      </w:pPr>
      <w:r>
        <w:rPr>
          <w:spacing w:val="1"/>
          <w:sz w:val="24"/>
          <w:szCs w:val="24"/>
        </w:rPr>
        <w:t>关于付款周期的约定：</w:t>
      </w:r>
      <w:r>
        <w:rPr>
          <w:spacing w:val="1"/>
          <w:sz w:val="24"/>
          <w:szCs w:val="24"/>
          <w:u w:val="single" w:color="auto"/>
        </w:rPr>
        <w:t>按双方合同约定。</w:t>
      </w:r>
    </w:p>
    <w:p w14:paraId="33CAB024">
      <w:pPr>
        <w:pStyle w:val="3"/>
        <w:spacing w:before="182" w:line="220" w:lineRule="auto"/>
        <w:ind w:left="496"/>
        <w:rPr>
          <w:sz w:val="24"/>
          <w:szCs w:val="24"/>
        </w:rPr>
      </w:pPr>
      <w:r>
        <w:rPr>
          <w:spacing w:val="-2"/>
          <w:sz w:val="24"/>
          <w:szCs w:val="24"/>
        </w:rPr>
        <w:t>12.4.2 进度付款申请单的编制</w:t>
      </w:r>
    </w:p>
    <w:p w14:paraId="67504287">
      <w:pPr>
        <w:pStyle w:val="3"/>
        <w:spacing w:before="182" w:line="220" w:lineRule="auto"/>
        <w:ind w:left="514"/>
        <w:rPr>
          <w:sz w:val="24"/>
          <w:szCs w:val="24"/>
        </w:rPr>
      </w:pPr>
      <w:r>
        <w:rPr>
          <w:spacing w:val="-1"/>
          <w:sz w:val="24"/>
          <w:szCs w:val="24"/>
        </w:rPr>
        <w:t>关于进度付款申请单编制的约定：</w:t>
      </w:r>
      <w:r>
        <w:rPr>
          <w:spacing w:val="-1"/>
          <w:sz w:val="24"/>
          <w:szCs w:val="24"/>
          <w:u w:val="single" w:color="auto"/>
        </w:rPr>
        <w:t xml:space="preserve">          </w:t>
      </w:r>
      <w:r>
        <w:rPr>
          <w:spacing w:val="-1"/>
          <w:sz w:val="24"/>
          <w:szCs w:val="24"/>
        </w:rPr>
        <w:t>。</w:t>
      </w:r>
    </w:p>
    <w:p w14:paraId="21A610CC">
      <w:pPr>
        <w:pStyle w:val="3"/>
        <w:spacing w:before="182" w:line="220" w:lineRule="auto"/>
        <w:ind w:left="496"/>
        <w:rPr>
          <w:sz w:val="24"/>
          <w:szCs w:val="24"/>
        </w:rPr>
      </w:pPr>
      <w:r>
        <w:rPr>
          <w:spacing w:val="-2"/>
          <w:sz w:val="24"/>
          <w:szCs w:val="24"/>
        </w:rPr>
        <w:t>12.4.3 进度付款申请单的提交</w:t>
      </w:r>
    </w:p>
    <w:p w14:paraId="058B91A5">
      <w:pPr>
        <w:pStyle w:val="3"/>
        <w:spacing w:before="182" w:line="219" w:lineRule="auto"/>
        <w:ind w:left="490"/>
        <w:rPr>
          <w:sz w:val="24"/>
          <w:szCs w:val="24"/>
        </w:rPr>
      </w:pPr>
      <w:r>
        <w:rPr>
          <w:sz w:val="24"/>
          <w:szCs w:val="24"/>
        </w:rPr>
        <w:t>（1）单价合同进度付款申请单提交的约定：</w:t>
      </w:r>
      <w:r>
        <w:rPr>
          <w:sz w:val="24"/>
          <w:szCs w:val="24"/>
          <w:u w:val="single" w:color="auto"/>
        </w:rPr>
        <w:t>按合同约定工程进度提交。</w:t>
      </w:r>
    </w:p>
    <w:p w14:paraId="427308C6">
      <w:pPr>
        <w:pStyle w:val="3"/>
        <w:spacing w:before="183" w:line="219" w:lineRule="auto"/>
        <w:ind w:left="490"/>
        <w:rPr>
          <w:sz w:val="24"/>
          <w:szCs w:val="24"/>
        </w:rPr>
      </w:pPr>
      <w:r>
        <w:rPr>
          <w:spacing w:val="-1"/>
          <w:sz w:val="24"/>
          <w:szCs w:val="24"/>
        </w:rPr>
        <w:t>（2）总价合同进度付款申请单提交的约定：</w:t>
      </w:r>
      <w:r>
        <w:rPr>
          <w:spacing w:val="-1"/>
          <w:sz w:val="24"/>
          <w:szCs w:val="24"/>
          <w:u w:val="single" w:color="auto"/>
        </w:rPr>
        <w:t>/</w:t>
      </w:r>
      <w:r>
        <w:rPr>
          <w:spacing w:val="33"/>
          <w:sz w:val="24"/>
          <w:szCs w:val="24"/>
          <w:u w:val="single" w:color="auto"/>
        </w:rPr>
        <w:t xml:space="preserve"> </w:t>
      </w:r>
      <w:r>
        <w:rPr>
          <w:spacing w:val="-1"/>
          <w:sz w:val="24"/>
          <w:szCs w:val="24"/>
          <w:u w:val="single" w:color="auto"/>
        </w:rPr>
        <w:t>。</w:t>
      </w:r>
    </w:p>
    <w:p w14:paraId="31C46F8C">
      <w:pPr>
        <w:pStyle w:val="3"/>
        <w:spacing w:before="183" w:line="219" w:lineRule="auto"/>
        <w:ind w:left="490"/>
        <w:rPr>
          <w:sz w:val="24"/>
          <w:szCs w:val="24"/>
        </w:rPr>
      </w:pPr>
      <w:r>
        <w:rPr>
          <w:spacing w:val="-1"/>
          <w:sz w:val="24"/>
          <w:szCs w:val="24"/>
        </w:rPr>
        <w:t>（3）其他价格形式合同进度付款申请单提交的约定：</w:t>
      </w:r>
      <w:r>
        <w:rPr>
          <w:spacing w:val="-1"/>
          <w:sz w:val="24"/>
          <w:szCs w:val="24"/>
          <w:u w:val="single" w:color="auto"/>
        </w:rPr>
        <w:t>/</w:t>
      </w:r>
      <w:r>
        <w:rPr>
          <w:spacing w:val="37"/>
          <w:sz w:val="24"/>
          <w:szCs w:val="24"/>
          <w:u w:val="single" w:color="auto"/>
        </w:rPr>
        <w:t xml:space="preserve"> </w:t>
      </w:r>
      <w:r>
        <w:rPr>
          <w:spacing w:val="-1"/>
          <w:sz w:val="24"/>
          <w:szCs w:val="24"/>
          <w:u w:val="single" w:color="auto"/>
        </w:rPr>
        <w:t>。</w:t>
      </w:r>
    </w:p>
    <w:p w14:paraId="13CC077E">
      <w:pPr>
        <w:pStyle w:val="3"/>
        <w:spacing w:before="184" w:line="220" w:lineRule="auto"/>
        <w:ind w:left="496"/>
        <w:rPr>
          <w:sz w:val="24"/>
          <w:szCs w:val="24"/>
        </w:rPr>
      </w:pPr>
      <w:r>
        <w:rPr>
          <w:spacing w:val="-2"/>
          <w:sz w:val="24"/>
          <w:szCs w:val="24"/>
        </w:rPr>
        <w:t>12.4.4 进度款审核和支付</w:t>
      </w:r>
    </w:p>
    <w:p w14:paraId="2082C2FD">
      <w:pPr>
        <w:pStyle w:val="3"/>
        <w:spacing w:before="182" w:line="220" w:lineRule="auto"/>
        <w:ind w:left="490"/>
        <w:rPr>
          <w:sz w:val="24"/>
          <w:szCs w:val="24"/>
        </w:rPr>
      </w:pPr>
      <w:r>
        <w:rPr>
          <w:spacing w:val="-4"/>
          <w:sz w:val="24"/>
          <w:szCs w:val="24"/>
        </w:rPr>
        <w:t>（1）监理人审查并报送发包人的期限：</w:t>
      </w:r>
      <w:r>
        <w:rPr>
          <w:spacing w:val="-4"/>
          <w:sz w:val="24"/>
          <w:szCs w:val="24"/>
          <w:u w:val="single" w:color="auto"/>
        </w:rPr>
        <w:t xml:space="preserve"> 7 日内</w:t>
      </w:r>
      <w:r>
        <w:rPr>
          <w:spacing w:val="-4"/>
          <w:sz w:val="24"/>
          <w:szCs w:val="24"/>
        </w:rPr>
        <w:t>。</w:t>
      </w:r>
    </w:p>
    <w:p w14:paraId="01469135">
      <w:pPr>
        <w:pStyle w:val="3"/>
        <w:spacing w:before="183" w:line="219" w:lineRule="auto"/>
        <w:ind w:left="482"/>
        <w:rPr>
          <w:sz w:val="24"/>
          <w:szCs w:val="24"/>
        </w:rPr>
      </w:pPr>
      <w:r>
        <w:rPr>
          <w:spacing w:val="-3"/>
          <w:sz w:val="24"/>
          <w:szCs w:val="24"/>
        </w:rPr>
        <w:t>发包人完成审批并签发进度款支付证书的期限：</w:t>
      </w:r>
      <w:r>
        <w:rPr>
          <w:spacing w:val="-3"/>
          <w:sz w:val="24"/>
          <w:szCs w:val="24"/>
          <w:u w:val="single" w:color="auto"/>
        </w:rPr>
        <w:t xml:space="preserve"> 7 日内</w:t>
      </w:r>
      <w:r>
        <w:rPr>
          <w:spacing w:val="-3"/>
          <w:sz w:val="24"/>
          <w:szCs w:val="24"/>
        </w:rPr>
        <w:t>。</w:t>
      </w:r>
    </w:p>
    <w:p w14:paraId="67112568">
      <w:pPr>
        <w:pStyle w:val="3"/>
        <w:spacing w:before="183" w:line="220" w:lineRule="auto"/>
        <w:ind w:left="490"/>
        <w:rPr>
          <w:sz w:val="24"/>
          <w:szCs w:val="24"/>
        </w:rPr>
      </w:pPr>
      <w:r>
        <w:rPr>
          <w:spacing w:val="-1"/>
          <w:sz w:val="24"/>
          <w:szCs w:val="24"/>
        </w:rPr>
        <w:t>（2）发包人支付进度款的期限：</w:t>
      </w:r>
      <w:r>
        <w:rPr>
          <w:spacing w:val="-1"/>
          <w:sz w:val="24"/>
          <w:szCs w:val="24"/>
          <w:u w:val="single" w:color="auto"/>
        </w:rPr>
        <w:t>执行通用条款</w:t>
      </w:r>
      <w:r>
        <w:rPr>
          <w:spacing w:val="-1"/>
          <w:sz w:val="24"/>
          <w:szCs w:val="24"/>
        </w:rPr>
        <w:t>。</w:t>
      </w:r>
    </w:p>
    <w:p w14:paraId="7907F9C9">
      <w:pPr>
        <w:pStyle w:val="3"/>
        <w:spacing w:before="182" w:line="220" w:lineRule="auto"/>
        <w:ind w:left="482"/>
        <w:rPr>
          <w:sz w:val="24"/>
          <w:szCs w:val="24"/>
        </w:rPr>
      </w:pPr>
      <w:r>
        <w:rPr>
          <w:spacing w:val="-1"/>
          <w:sz w:val="24"/>
          <w:szCs w:val="24"/>
        </w:rPr>
        <w:t>发包人逾期支付进度款的违约金的计算方式：</w:t>
      </w:r>
      <w:r>
        <w:rPr>
          <w:spacing w:val="-1"/>
          <w:sz w:val="24"/>
          <w:szCs w:val="24"/>
          <w:u w:val="single" w:color="auto"/>
        </w:rPr>
        <w:t>/</w:t>
      </w:r>
      <w:r>
        <w:rPr>
          <w:spacing w:val="-1"/>
          <w:sz w:val="24"/>
          <w:szCs w:val="24"/>
        </w:rPr>
        <w:t>。</w:t>
      </w:r>
    </w:p>
    <w:p w14:paraId="4D2FFAB8">
      <w:pPr>
        <w:pStyle w:val="3"/>
        <w:spacing w:before="182" w:line="220" w:lineRule="auto"/>
        <w:ind w:left="496"/>
        <w:rPr>
          <w:sz w:val="24"/>
          <w:szCs w:val="24"/>
        </w:rPr>
      </w:pPr>
      <w:r>
        <w:rPr>
          <w:spacing w:val="-2"/>
          <w:sz w:val="24"/>
          <w:szCs w:val="24"/>
        </w:rPr>
        <w:t>12.4.6 支付分解表的编制</w:t>
      </w:r>
    </w:p>
    <w:p w14:paraId="35F6EEE1">
      <w:pPr>
        <w:pStyle w:val="3"/>
        <w:spacing w:before="181" w:line="219" w:lineRule="auto"/>
        <w:ind w:left="481"/>
        <w:rPr>
          <w:sz w:val="24"/>
          <w:szCs w:val="24"/>
        </w:rPr>
      </w:pPr>
      <w:r>
        <w:rPr>
          <w:spacing w:val="-1"/>
          <w:sz w:val="24"/>
          <w:szCs w:val="24"/>
        </w:rPr>
        <w:t>2、总价合同支付分解表的编制与审批：</w:t>
      </w:r>
      <w:r>
        <w:rPr>
          <w:spacing w:val="-1"/>
          <w:sz w:val="24"/>
          <w:szCs w:val="24"/>
          <w:u w:val="single" w:color="auto"/>
        </w:rPr>
        <w:t>/</w:t>
      </w:r>
      <w:r>
        <w:rPr>
          <w:spacing w:val="-1"/>
          <w:sz w:val="24"/>
          <w:szCs w:val="24"/>
        </w:rPr>
        <w:t>。</w:t>
      </w:r>
    </w:p>
    <w:p w14:paraId="2C1771CB">
      <w:pPr>
        <w:pStyle w:val="3"/>
        <w:spacing w:before="183" w:line="219" w:lineRule="auto"/>
        <w:ind w:left="483"/>
        <w:rPr>
          <w:sz w:val="24"/>
          <w:szCs w:val="24"/>
        </w:rPr>
      </w:pPr>
      <w:r>
        <w:rPr>
          <w:spacing w:val="-1"/>
          <w:sz w:val="24"/>
          <w:szCs w:val="24"/>
        </w:rPr>
        <w:t>3、单价合同的总价项目支付分解表的编制与审批</w:t>
      </w:r>
      <w:r>
        <w:rPr>
          <w:spacing w:val="-1"/>
          <w:sz w:val="24"/>
          <w:szCs w:val="24"/>
          <w:u w:val="single" w:color="auto"/>
        </w:rPr>
        <w:t>/</w:t>
      </w:r>
      <w:r>
        <w:rPr>
          <w:spacing w:val="-1"/>
          <w:sz w:val="24"/>
          <w:szCs w:val="24"/>
        </w:rPr>
        <w:t>。</w:t>
      </w:r>
    </w:p>
    <w:p w14:paraId="667C5EF5">
      <w:pPr>
        <w:pStyle w:val="3"/>
        <w:spacing w:before="184" w:line="220" w:lineRule="auto"/>
        <w:ind w:left="496"/>
        <w:rPr>
          <w:sz w:val="24"/>
          <w:szCs w:val="24"/>
        </w:rPr>
      </w:pPr>
      <w:r>
        <w:rPr>
          <w:b/>
          <w:bCs/>
          <w:spacing w:val="-5"/>
          <w:sz w:val="24"/>
          <w:szCs w:val="24"/>
        </w:rPr>
        <w:t>13.</w:t>
      </w:r>
      <w:r>
        <w:rPr>
          <w:spacing w:val="-5"/>
          <w:sz w:val="24"/>
          <w:szCs w:val="24"/>
        </w:rPr>
        <w:t xml:space="preserve"> </w:t>
      </w:r>
      <w:r>
        <w:rPr>
          <w:b/>
          <w:bCs/>
          <w:spacing w:val="-5"/>
          <w:sz w:val="24"/>
          <w:szCs w:val="24"/>
        </w:rPr>
        <w:t>验收和工程试车</w:t>
      </w:r>
    </w:p>
    <w:p w14:paraId="01344571">
      <w:pPr>
        <w:spacing w:line="220" w:lineRule="auto"/>
        <w:rPr>
          <w:sz w:val="24"/>
          <w:szCs w:val="24"/>
        </w:rPr>
        <w:sectPr>
          <w:footerReference r:id="rId70" w:type="default"/>
          <w:pgSz w:w="11906" w:h="16839"/>
          <w:pgMar w:top="1431" w:right="1585" w:bottom="1437" w:left="1541" w:header="0" w:footer="1269" w:gutter="0"/>
          <w:pgNumType w:fmt="decimal"/>
          <w:cols w:space="720" w:num="1"/>
        </w:sectPr>
      </w:pPr>
    </w:p>
    <w:p w14:paraId="33D44305">
      <w:pPr>
        <w:pStyle w:val="3"/>
        <w:spacing w:before="101" w:line="220" w:lineRule="auto"/>
        <w:ind w:left="498"/>
        <w:rPr>
          <w:sz w:val="24"/>
          <w:szCs w:val="24"/>
        </w:rPr>
      </w:pPr>
      <w:r>
        <w:rPr>
          <w:spacing w:val="-3"/>
          <w:sz w:val="24"/>
          <w:szCs w:val="24"/>
        </w:rPr>
        <w:t>13.1 分部分项工程验收</w:t>
      </w:r>
    </w:p>
    <w:p w14:paraId="0E1FCF5C">
      <w:pPr>
        <w:pStyle w:val="3"/>
        <w:spacing w:before="182" w:line="219" w:lineRule="auto"/>
        <w:ind w:left="498"/>
        <w:rPr>
          <w:sz w:val="24"/>
          <w:szCs w:val="24"/>
        </w:rPr>
      </w:pPr>
      <w:r>
        <w:rPr>
          <w:spacing w:val="-1"/>
          <w:sz w:val="24"/>
          <w:szCs w:val="24"/>
        </w:rPr>
        <w:t>13.1.2</w:t>
      </w:r>
      <w:r>
        <w:rPr>
          <w:spacing w:val="-50"/>
          <w:sz w:val="24"/>
          <w:szCs w:val="24"/>
        </w:rPr>
        <w:t xml:space="preserve"> </w:t>
      </w:r>
      <w:r>
        <w:rPr>
          <w:spacing w:val="-1"/>
          <w:sz w:val="24"/>
          <w:szCs w:val="24"/>
        </w:rPr>
        <w:t>监理人不能按时进行验收时，应提前</w:t>
      </w:r>
      <w:r>
        <w:rPr>
          <w:spacing w:val="-1"/>
          <w:sz w:val="24"/>
          <w:szCs w:val="24"/>
          <w:u w:val="single" w:color="auto"/>
        </w:rPr>
        <w:t xml:space="preserve">  / </w:t>
      </w:r>
      <w:r>
        <w:rPr>
          <w:spacing w:val="-1"/>
          <w:sz w:val="24"/>
          <w:szCs w:val="24"/>
        </w:rPr>
        <w:t>小时提交书面延期要</w:t>
      </w:r>
      <w:r>
        <w:rPr>
          <w:spacing w:val="-2"/>
          <w:sz w:val="24"/>
          <w:szCs w:val="24"/>
        </w:rPr>
        <w:t>求。</w:t>
      </w:r>
    </w:p>
    <w:p w14:paraId="46697122">
      <w:pPr>
        <w:pStyle w:val="3"/>
        <w:spacing w:before="182" w:line="220" w:lineRule="auto"/>
        <w:ind w:left="484"/>
        <w:rPr>
          <w:sz w:val="24"/>
          <w:szCs w:val="24"/>
        </w:rPr>
      </w:pPr>
      <w:r>
        <w:rPr>
          <w:spacing w:val="-2"/>
          <w:sz w:val="24"/>
          <w:szCs w:val="24"/>
        </w:rPr>
        <w:t>关于延期最长不得超过：</w:t>
      </w:r>
      <w:r>
        <w:rPr>
          <w:spacing w:val="-2"/>
          <w:sz w:val="24"/>
          <w:szCs w:val="24"/>
          <w:u w:val="single" w:color="auto"/>
        </w:rPr>
        <w:t xml:space="preserve"> /  </w:t>
      </w:r>
      <w:r>
        <w:rPr>
          <w:spacing w:val="-99"/>
          <w:sz w:val="24"/>
          <w:szCs w:val="24"/>
        </w:rPr>
        <w:t xml:space="preserve"> </w:t>
      </w:r>
      <w:r>
        <w:rPr>
          <w:spacing w:val="-2"/>
          <w:sz w:val="24"/>
          <w:szCs w:val="24"/>
        </w:rPr>
        <w:t>小时。</w:t>
      </w:r>
    </w:p>
    <w:p w14:paraId="3E7B48D6">
      <w:pPr>
        <w:pStyle w:val="3"/>
        <w:spacing w:before="182" w:line="220" w:lineRule="auto"/>
        <w:ind w:left="498"/>
        <w:rPr>
          <w:sz w:val="24"/>
          <w:szCs w:val="24"/>
        </w:rPr>
      </w:pPr>
      <w:r>
        <w:rPr>
          <w:spacing w:val="-4"/>
          <w:sz w:val="24"/>
          <w:szCs w:val="24"/>
        </w:rPr>
        <w:t>13.2 竣工验收</w:t>
      </w:r>
    </w:p>
    <w:p w14:paraId="73B0AE71">
      <w:pPr>
        <w:pStyle w:val="3"/>
        <w:spacing w:before="302" w:line="220" w:lineRule="auto"/>
        <w:ind w:left="498"/>
        <w:rPr>
          <w:sz w:val="24"/>
          <w:szCs w:val="24"/>
        </w:rPr>
      </w:pPr>
      <w:r>
        <w:rPr>
          <w:spacing w:val="-4"/>
          <w:sz w:val="24"/>
          <w:szCs w:val="24"/>
        </w:rPr>
        <w:t>13.2.2</w:t>
      </w:r>
      <w:r>
        <w:rPr>
          <w:spacing w:val="-41"/>
          <w:sz w:val="24"/>
          <w:szCs w:val="24"/>
        </w:rPr>
        <w:t xml:space="preserve"> </w:t>
      </w:r>
      <w:r>
        <w:rPr>
          <w:spacing w:val="-4"/>
          <w:sz w:val="24"/>
          <w:szCs w:val="24"/>
        </w:rPr>
        <w:t>竣工验收程序</w:t>
      </w:r>
    </w:p>
    <w:p w14:paraId="008D0521">
      <w:pPr>
        <w:pStyle w:val="3"/>
        <w:spacing w:before="181" w:line="220" w:lineRule="auto"/>
        <w:ind w:left="484"/>
        <w:rPr>
          <w:sz w:val="24"/>
          <w:szCs w:val="24"/>
        </w:rPr>
      </w:pPr>
      <w:r>
        <w:rPr>
          <w:spacing w:val="-1"/>
          <w:sz w:val="24"/>
          <w:szCs w:val="24"/>
        </w:rPr>
        <w:t>关于竣工验收程序的约定：</w:t>
      </w:r>
      <w:r>
        <w:rPr>
          <w:spacing w:val="-1"/>
          <w:sz w:val="24"/>
          <w:szCs w:val="24"/>
          <w:u w:val="single" w:color="auto"/>
        </w:rPr>
        <w:t>执行通用条款</w:t>
      </w:r>
      <w:r>
        <w:rPr>
          <w:spacing w:val="-1"/>
          <w:sz w:val="24"/>
          <w:szCs w:val="24"/>
        </w:rPr>
        <w:t>。</w:t>
      </w:r>
    </w:p>
    <w:p w14:paraId="6AF4FA95">
      <w:pPr>
        <w:pStyle w:val="3"/>
        <w:spacing w:before="182" w:line="360" w:lineRule="auto"/>
        <w:ind w:firstLine="484"/>
        <w:rPr>
          <w:sz w:val="24"/>
          <w:szCs w:val="24"/>
        </w:rPr>
      </w:pPr>
      <w:r>
        <w:rPr>
          <w:spacing w:val="-2"/>
          <w:sz w:val="24"/>
          <w:szCs w:val="24"/>
        </w:rPr>
        <w:t>发包人不按照本项约定组织竣工验收、颁发工程接收证书的违约金的</w:t>
      </w:r>
      <w:r>
        <w:rPr>
          <w:spacing w:val="-3"/>
          <w:sz w:val="24"/>
          <w:szCs w:val="24"/>
        </w:rPr>
        <w:t>计算方法：</w:t>
      </w:r>
      <w:r>
        <w:rPr>
          <w:sz w:val="24"/>
          <w:szCs w:val="24"/>
        </w:rPr>
        <w:t xml:space="preserve"> </w:t>
      </w:r>
      <w:r>
        <w:rPr>
          <w:spacing w:val="-5"/>
          <w:sz w:val="24"/>
          <w:szCs w:val="24"/>
          <w:u w:val="single" w:color="auto"/>
        </w:rPr>
        <w:t>/</w:t>
      </w:r>
      <w:r>
        <w:rPr>
          <w:spacing w:val="-5"/>
          <w:sz w:val="24"/>
          <w:szCs w:val="24"/>
        </w:rPr>
        <w:t>。</w:t>
      </w:r>
    </w:p>
    <w:p w14:paraId="0CE4B8C7">
      <w:pPr>
        <w:pStyle w:val="3"/>
        <w:spacing w:line="220" w:lineRule="auto"/>
        <w:ind w:left="498"/>
        <w:rPr>
          <w:sz w:val="24"/>
          <w:szCs w:val="24"/>
        </w:rPr>
      </w:pPr>
      <w:r>
        <w:rPr>
          <w:spacing w:val="-3"/>
          <w:sz w:val="24"/>
          <w:szCs w:val="24"/>
        </w:rPr>
        <w:t>13.2.5</w:t>
      </w:r>
      <w:r>
        <w:rPr>
          <w:spacing w:val="-35"/>
          <w:sz w:val="24"/>
          <w:szCs w:val="24"/>
        </w:rPr>
        <w:t xml:space="preserve"> </w:t>
      </w:r>
      <w:r>
        <w:rPr>
          <w:spacing w:val="-3"/>
          <w:sz w:val="24"/>
          <w:szCs w:val="24"/>
        </w:rPr>
        <w:t>移交、接收全部与部分工程</w:t>
      </w:r>
    </w:p>
    <w:p w14:paraId="4C4593DD">
      <w:pPr>
        <w:pStyle w:val="3"/>
        <w:spacing w:before="182" w:line="220" w:lineRule="auto"/>
        <w:ind w:left="480"/>
        <w:rPr>
          <w:sz w:val="24"/>
          <w:szCs w:val="24"/>
        </w:rPr>
      </w:pPr>
      <w:r>
        <w:rPr>
          <w:spacing w:val="-1"/>
          <w:sz w:val="24"/>
          <w:szCs w:val="24"/>
        </w:rPr>
        <w:t>承包人向发包人移交工程的期限：</w:t>
      </w:r>
      <w:r>
        <w:rPr>
          <w:spacing w:val="-1"/>
          <w:sz w:val="24"/>
          <w:szCs w:val="24"/>
          <w:u w:val="single" w:color="auto"/>
        </w:rPr>
        <w:t>执行通用条款</w:t>
      </w:r>
      <w:r>
        <w:rPr>
          <w:spacing w:val="-1"/>
          <w:sz w:val="24"/>
          <w:szCs w:val="24"/>
        </w:rPr>
        <w:t>。</w:t>
      </w:r>
    </w:p>
    <w:p w14:paraId="581BADFC">
      <w:pPr>
        <w:pStyle w:val="3"/>
        <w:spacing w:before="182" w:line="360" w:lineRule="auto"/>
        <w:ind w:left="6" w:right="59" w:firstLine="474"/>
        <w:rPr>
          <w:sz w:val="24"/>
          <w:szCs w:val="24"/>
        </w:rPr>
      </w:pPr>
      <w:r>
        <w:rPr>
          <w:spacing w:val="-1"/>
          <w:sz w:val="24"/>
          <w:szCs w:val="24"/>
        </w:rPr>
        <w:t>承包人未按时移交工程的，违约金的计算方法为：</w:t>
      </w:r>
      <w:r>
        <w:rPr>
          <w:spacing w:val="-1"/>
          <w:sz w:val="24"/>
          <w:szCs w:val="24"/>
          <w:u w:val="single" w:color="auto"/>
        </w:rPr>
        <w:t>每</w:t>
      </w:r>
      <w:r>
        <w:rPr>
          <w:spacing w:val="-2"/>
          <w:sz w:val="24"/>
          <w:szCs w:val="24"/>
          <w:u w:val="single" w:color="auto"/>
        </w:rPr>
        <w:t>逾期一日，承担</w:t>
      </w:r>
      <w:r>
        <w:rPr>
          <w:spacing w:val="-33"/>
          <w:sz w:val="24"/>
          <w:szCs w:val="24"/>
          <w:u w:val="single" w:color="auto"/>
        </w:rPr>
        <w:t xml:space="preserve"> </w:t>
      </w:r>
      <w:r>
        <w:rPr>
          <w:spacing w:val="-2"/>
          <w:sz w:val="24"/>
          <w:szCs w:val="24"/>
          <w:u w:val="single" w:color="auto"/>
        </w:rPr>
        <w:t>1000</w:t>
      </w:r>
      <w:r>
        <w:rPr>
          <w:spacing w:val="-49"/>
          <w:sz w:val="24"/>
          <w:szCs w:val="24"/>
          <w:u w:val="single" w:color="auto"/>
        </w:rPr>
        <w:t xml:space="preserve"> </w:t>
      </w:r>
      <w:r>
        <w:rPr>
          <w:spacing w:val="-2"/>
          <w:sz w:val="24"/>
          <w:szCs w:val="24"/>
          <w:u w:val="single" w:color="auto"/>
        </w:rPr>
        <w:t>元违</w:t>
      </w:r>
      <w:r>
        <w:rPr>
          <w:sz w:val="24"/>
          <w:szCs w:val="24"/>
        </w:rPr>
        <w:t xml:space="preserve"> </w:t>
      </w:r>
      <w:r>
        <w:rPr>
          <w:spacing w:val="5"/>
          <w:sz w:val="24"/>
          <w:szCs w:val="24"/>
          <w:u w:val="single" w:color="auto"/>
        </w:rPr>
        <w:t>约金。</w:t>
      </w:r>
    </w:p>
    <w:p w14:paraId="0F6A79CE">
      <w:pPr>
        <w:pStyle w:val="3"/>
        <w:spacing w:line="220" w:lineRule="auto"/>
        <w:ind w:left="498"/>
        <w:rPr>
          <w:sz w:val="24"/>
          <w:szCs w:val="24"/>
        </w:rPr>
      </w:pPr>
      <w:r>
        <w:rPr>
          <w:spacing w:val="-5"/>
          <w:sz w:val="24"/>
          <w:szCs w:val="24"/>
        </w:rPr>
        <w:t>13.3</w:t>
      </w:r>
      <w:r>
        <w:rPr>
          <w:spacing w:val="12"/>
          <w:sz w:val="24"/>
          <w:szCs w:val="24"/>
        </w:rPr>
        <w:t xml:space="preserve"> </w:t>
      </w:r>
      <w:r>
        <w:rPr>
          <w:spacing w:val="-5"/>
          <w:sz w:val="24"/>
          <w:szCs w:val="24"/>
        </w:rPr>
        <w:t>工程试车</w:t>
      </w:r>
    </w:p>
    <w:p w14:paraId="6F51FA31">
      <w:pPr>
        <w:pStyle w:val="3"/>
        <w:spacing w:before="302" w:line="220" w:lineRule="auto"/>
        <w:ind w:left="498"/>
        <w:rPr>
          <w:sz w:val="24"/>
          <w:szCs w:val="24"/>
        </w:rPr>
      </w:pPr>
      <w:r>
        <w:rPr>
          <w:spacing w:val="-3"/>
          <w:sz w:val="24"/>
          <w:szCs w:val="24"/>
        </w:rPr>
        <w:t>13.3.1 试车程序</w:t>
      </w:r>
    </w:p>
    <w:p w14:paraId="0A4B6430">
      <w:pPr>
        <w:pStyle w:val="3"/>
        <w:spacing w:before="182" w:line="220" w:lineRule="auto"/>
        <w:ind w:left="483"/>
        <w:rPr>
          <w:sz w:val="24"/>
          <w:szCs w:val="24"/>
        </w:rPr>
      </w:pPr>
      <w:r>
        <w:rPr>
          <w:spacing w:val="-1"/>
          <w:sz w:val="24"/>
          <w:szCs w:val="24"/>
        </w:rPr>
        <w:t>工程试车内容：</w:t>
      </w:r>
      <w:r>
        <w:rPr>
          <w:spacing w:val="-1"/>
          <w:sz w:val="24"/>
          <w:szCs w:val="24"/>
          <w:u w:val="single" w:color="auto"/>
        </w:rPr>
        <w:t xml:space="preserve">        /     </w:t>
      </w:r>
      <w:r>
        <w:rPr>
          <w:spacing w:val="-1"/>
          <w:sz w:val="24"/>
          <w:szCs w:val="24"/>
        </w:rPr>
        <w:t>。</w:t>
      </w:r>
    </w:p>
    <w:p w14:paraId="0A1ACAB3">
      <w:pPr>
        <w:pStyle w:val="3"/>
        <w:spacing w:before="182" w:line="219" w:lineRule="auto"/>
        <w:ind w:left="492"/>
        <w:rPr>
          <w:sz w:val="24"/>
          <w:szCs w:val="24"/>
        </w:rPr>
      </w:pPr>
      <w:r>
        <w:rPr>
          <w:spacing w:val="-2"/>
          <w:sz w:val="24"/>
          <w:szCs w:val="24"/>
        </w:rPr>
        <w:t>（1）单机无负荷试车费用由</w:t>
      </w:r>
      <w:r>
        <w:rPr>
          <w:spacing w:val="-2"/>
          <w:sz w:val="24"/>
          <w:szCs w:val="24"/>
          <w:u w:val="single" w:color="auto"/>
        </w:rPr>
        <w:t xml:space="preserve">  /    </w:t>
      </w:r>
      <w:r>
        <w:rPr>
          <w:spacing w:val="-96"/>
          <w:sz w:val="24"/>
          <w:szCs w:val="24"/>
        </w:rPr>
        <w:t xml:space="preserve"> </w:t>
      </w:r>
      <w:r>
        <w:rPr>
          <w:spacing w:val="-2"/>
          <w:sz w:val="24"/>
          <w:szCs w:val="24"/>
        </w:rPr>
        <w:t>承担；</w:t>
      </w:r>
    </w:p>
    <w:p w14:paraId="7DBCA14D">
      <w:pPr>
        <w:pStyle w:val="3"/>
        <w:spacing w:before="183" w:line="220" w:lineRule="auto"/>
        <w:ind w:left="492"/>
        <w:rPr>
          <w:sz w:val="24"/>
          <w:szCs w:val="24"/>
        </w:rPr>
      </w:pPr>
      <w:r>
        <w:rPr>
          <w:spacing w:val="-2"/>
          <w:sz w:val="24"/>
          <w:szCs w:val="24"/>
        </w:rPr>
        <w:t>（2）无负荷联动试车费用由</w:t>
      </w:r>
      <w:r>
        <w:rPr>
          <w:spacing w:val="-2"/>
          <w:sz w:val="24"/>
          <w:szCs w:val="24"/>
          <w:u w:val="single" w:color="auto"/>
        </w:rPr>
        <w:t xml:space="preserve">   /   </w:t>
      </w:r>
      <w:r>
        <w:rPr>
          <w:spacing w:val="-96"/>
          <w:sz w:val="24"/>
          <w:szCs w:val="24"/>
        </w:rPr>
        <w:t xml:space="preserve"> </w:t>
      </w:r>
      <w:r>
        <w:rPr>
          <w:spacing w:val="-2"/>
          <w:sz w:val="24"/>
          <w:szCs w:val="24"/>
        </w:rPr>
        <w:t>承担。</w:t>
      </w:r>
    </w:p>
    <w:p w14:paraId="2676148F">
      <w:pPr>
        <w:pStyle w:val="3"/>
        <w:spacing w:before="182" w:line="220" w:lineRule="auto"/>
        <w:ind w:left="498"/>
        <w:rPr>
          <w:sz w:val="24"/>
          <w:szCs w:val="24"/>
        </w:rPr>
      </w:pPr>
      <w:r>
        <w:rPr>
          <w:spacing w:val="-3"/>
          <w:sz w:val="24"/>
          <w:szCs w:val="24"/>
        </w:rPr>
        <w:t>13.3.3 投料试车</w:t>
      </w:r>
    </w:p>
    <w:p w14:paraId="774F17F0">
      <w:pPr>
        <w:pStyle w:val="3"/>
        <w:spacing w:before="182" w:line="220" w:lineRule="auto"/>
        <w:ind w:left="484"/>
        <w:rPr>
          <w:sz w:val="24"/>
          <w:szCs w:val="24"/>
        </w:rPr>
      </w:pPr>
      <w:r>
        <w:rPr>
          <w:spacing w:val="-1"/>
          <w:sz w:val="24"/>
          <w:szCs w:val="24"/>
        </w:rPr>
        <w:t>关于投料试车相关事项的约定：</w:t>
      </w:r>
      <w:r>
        <w:rPr>
          <w:spacing w:val="-1"/>
          <w:sz w:val="24"/>
          <w:szCs w:val="24"/>
          <w:u w:val="single" w:color="auto"/>
        </w:rPr>
        <w:t xml:space="preserve">    /   </w:t>
      </w:r>
      <w:r>
        <w:rPr>
          <w:spacing w:val="-1"/>
          <w:sz w:val="24"/>
          <w:szCs w:val="24"/>
        </w:rPr>
        <w:t>。</w:t>
      </w:r>
    </w:p>
    <w:p w14:paraId="3797601E">
      <w:pPr>
        <w:pStyle w:val="3"/>
        <w:spacing w:before="182" w:line="220" w:lineRule="auto"/>
        <w:ind w:left="498"/>
        <w:rPr>
          <w:sz w:val="24"/>
          <w:szCs w:val="24"/>
        </w:rPr>
      </w:pPr>
      <w:r>
        <w:rPr>
          <w:spacing w:val="-4"/>
          <w:sz w:val="24"/>
          <w:szCs w:val="24"/>
        </w:rPr>
        <w:t>13.6 竣工退场</w:t>
      </w:r>
    </w:p>
    <w:p w14:paraId="195DEA9A">
      <w:pPr>
        <w:pStyle w:val="3"/>
        <w:spacing w:before="182" w:line="220" w:lineRule="auto"/>
        <w:ind w:left="498"/>
        <w:rPr>
          <w:sz w:val="24"/>
          <w:szCs w:val="24"/>
        </w:rPr>
      </w:pPr>
      <w:r>
        <w:rPr>
          <w:spacing w:val="-3"/>
          <w:sz w:val="24"/>
          <w:szCs w:val="24"/>
        </w:rPr>
        <w:t>13.6.1 竣工退场</w:t>
      </w:r>
    </w:p>
    <w:p w14:paraId="59149A28">
      <w:pPr>
        <w:pStyle w:val="3"/>
        <w:spacing w:before="182" w:line="220" w:lineRule="auto"/>
        <w:ind w:left="480"/>
        <w:rPr>
          <w:sz w:val="24"/>
          <w:szCs w:val="24"/>
        </w:rPr>
      </w:pPr>
      <w:r>
        <w:rPr>
          <w:spacing w:val="-1"/>
          <w:sz w:val="24"/>
          <w:szCs w:val="24"/>
        </w:rPr>
        <w:t>承包人完成竣工退场的期限：</w:t>
      </w:r>
      <w:r>
        <w:rPr>
          <w:spacing w:val="-1"/>
          <w:sz w:val="24"/>
          <w:szCs w:val="24"/>
          <w:u w:val="single" w:color="auto"/>
        </w:rPr>
        <w:t>每逾期一日，承担</w:t>
      </w:r>
      <w:r>
        <w:rPr>
          <w:spacing w:val="-19"/>
          <w:sz w:val="24"/>
          <w:szCs w:val="24"/>
          <w:u w:val="single" w:color="auto"/>
        </w:rPr>
        <w:t xml:space="preserve"> </w:t>
      </w:r>
      <w:r>
        <w:rPr>
          <w:spacing w:val="-1"/>
          <w:sz w:val="24"/>
          <w:szCs w:val="24"/>
          <w:u w:val="single" w:color="auto"/>
        </w:rPr>
        <w:t>1000</w:t>
      </w:r>
      <w:r>
        <w:rPr>
          <w:spacing w:val="-49"/>
          <w:sz w:val="24"/>
          <w:szCs w:val="24"/>
          <w:u w:val="single" w:color="auto"/>
        </w:rPr>
        <w:t xml:space="preserve"> </w:t>
      </w:r>
      <w:r>
        <w:rPr>
          <w:spacing w:val="-1"/>
          <w:sz w:val="24"/>
          <w:szCs w:val="24"/>
          <w:u w:val="single" w:color="auto"/>
        </w:rPr>
        <w:t>元违约金。</w:t>
      </w:r>
    </w:p>
    <w:p w14:paraId="42528C03">
      <w:pPr>
        <w:pStyle w:val="3"/>
        <w:spacing w:before="182" w:line="220" w:lineRule="auto"/>
        <w:ind w:left="498"/>
        <w:rPr>
          <w:sz w:val="24"/>
          <w:szCs w:val="24"/>
        </w:rPr>
      </w:pPr>
      <w:r>
        <w:rPr>
          <w:b/>
          <w:bCs/>
          <w:spacing w:val="-8"/>
          <w:sz w:val="24"/>
          <w:szCs w:val="24"/>
        </w:rPr>
        <w:t>14.</w:t>
      </w:r>
      <w:r>
        <w:rPr>
          <w:spacing w:val="15"/>
          <w:sz w:val="24"/>
          <w:szCs w:val="24"/>
        </w:rPr>
        <w:t xml:space="preserve"> </w:t>
      </w:r>
      <w:r>
        <w:rPr>
          <w:b/>
          <w:bCs/>
          <w:spacing w:val="-8"/>
          <w:sz w:val="24"/>
          <w:szCs w:val="24"/>
        </w:rPr>
        <w:t>竣工结算</w:t>
      </w:r>
    </w:p>
    <w:p w14:paraId="5FAAC4E6">
      <w:pPr>
        <w:pStyle w:val="3"/>
        <w:spacing w:before="182" w:line="220" w:lineRule="auto"/>
        <w:ind w:left="498"/>
        <w:rPr>
          <w:sz w:val="24"/>
          <w:szCs w:val="24"/>
        </w:rPr>
      </w:pPr>
      <w:r>
        <w:rPr>
          <w:spacing w:val="-3"/>
          <w:sz w:val="24"/>
          <w:szCs w:val="24"/>
        </w:rPr>
        <w:t>14.1 竣工结算申请</w:t>
      </w:r>
    </w:p>
    <w:p w14:paraId="6C4E55BC">
      <w:pPr>
        <w:pStyle w:val="3"/>
        <w:spacing w:before="302" w:line="220" w:lineRule="auto"/>
        <w:ind w:left="480"/>
        <w:rPr>
          <w:sz w:val="24"/>
          <w:szCs w:val="24"/>
        </w:rPr>
      </w:pPr>
      <w:r>
        <w:rPr>
          <w:spacing w:val="-3"/>
          <w:sz w:val="24"/>
          <w:szCs w:val="24"/>
        </w:rPr>
        <w:t>承包人提交竣工结算申请单的期限：</w:t>
      </w:r>
      <w:r>
        <w:rPr>
          <w:spacing w:val="-3"/>
          <w:sz w:val="24"/>
          <w:szCs w:val="24"/>
          <w:u w:val="single" w:color="auto"/>
        </w:rPr>
        <w:t xml:space="preserve">     30 日</w:t>
      </w:r>
      <w:r>
        <w:rPr>
          <w:spacing w:val="10"/>
          <w:sz w:val="24"/>
          <w:szCs w:val="24"/>
          <w:u w:val="single" w:color="auto"/>
        </w:rPr>
        <w:t xml:space="preserve">    </w:t>
      </w:r>
      <w:r>
        <w:rPr>
          <w:spacing w:val="-3"/>
          <w:sz w:val="24"/>
          <w:szCs w:val="24"/>
          <w:u w:val="single" w:color="auto"/>
        </w:rPr>
        <w:t>。</w:t>
      </w:r>
    </w:p>
    <w:p w14:paraId="64487630">
      <w:pPr>
        <w:pStyle w:val="3"/>
        <w:spacing w:before="182" w:line="219" w:lineRule="auto"/>
        <w:ind w:left="481"/>
        <w:rPr>
          <w:sz w:val="24"/>
          <w:szCs w:val="24"/>
        </w:rPr>
      </w:pPr>
      <w:r>
        <w:rPr>
          <w:spacing w:val="-1"/>
          <w:sz w:val="24"/>
          <w:szCs w:val="24"/>
        </w:rPr>
        <w:t>竣工结算申请单应包括的内容：</w:t>
      </w:r>
      <w:r>
        <w:rPr>
          <w:spacing w:val="-1"/>
          <w:sz w:val="24"/>
          <w:szCs w:val="24"/>
          <w:u w:val="single" w:color="auto"/>
        </w:rPr>
        <w:t>见发包人竣工验收报告书规定</w:t>
      </w:r>
      <w:r>
        <w:rPr>
          <w:spacing w:val="-1"/>
          <w:sz w:val="24"/>
          <w:szCs w:val="24"/>
        </w:rPr>
        <w:t>。</w:t>
      </w:r>
    </w:p>
    <w:p w14:paraId="09509C39">
      <w:pPr>
        <w:pStyle w:val="3"/>
        <w:spacing w:before="184" w:line="220" w:lineRule="auto"/>
        <w:ind w:left="498"/>
        <w:rPr>
          <w:sz w:val="24"/>
          <w:szCs w:val="24"/>
        </w:rPr>
      </w:pPr>
      <w:r>
        <w:rPr>
          <w:spacing w:val="-3"/>
          <w:sz w:val="24"/>
          <w:szCs w:val="24"/>
        </w:rPr>
        <w:t>14.2 竣工结算审核</w:t>
      </w:r>
    </w:p>
    <w:p w14:paraId="46D9D81B">
      <w:pPr>
        <w:pStyle w:val="3"/>
        <w:spacing w:before="182" w:line="220" w:lineRule="auto"/>
        <w:ind w:left="484"/>
        <w:rPr>
          <w:sz w:val="24"/>
          <w:szCs w:val="24"/>
        </w:rPr>
      </w:pPr>
      <w:r>
        <w:rPr>
          <w:spacing w:val="-1"/>
          <w:sz w:val="24"/>
          <w:szCs w:val="24"/>
        </w:rPr>
        <w:t>发包人审批竣工付款申请单的期限：</w:t>
      </w:r>
      <w:r>
        <w:rPr>
          <w:spacing w:val="-1"/>
          <w:sz w:val="24"/>
          <w:szCs w:val="24"/>
          <w:u w:val="single" w:color="auto"/>
        </w:rPr>
        <w:t xml:space="preserve">    /   </w:t>
      </w:r>
      <w:r>
        <w:rPr>
          <w:spacing w:val="-1"/>
          <w:sz w:val="24"/>
          <w:szCs w:val="24"/>
        </w:rPr>
        <w:t>。</w:t>
      </w:r>
    </w:p>
    <w:p w14:paraId="73D995F3">
      <w:pPr>
        <w:pStyle w:val="3"/>
        <w:spacing w:before="182" w:line="220" w:lineRule="auto"/>
        <w:ind w:left="484"/>
        <w:rPr>
          <w:sz w:val="24"/>
          <w:szCs w:val="24"/>
        </w:rPr>
      </w:pPr>
      <w:r>
        <w:rPr>
          <w:spacing w:val="-1"/>
          <w:sz w:val="24"/>
          <w:szCs w:val="24"/>
        </w:rPr>
        <w:t>发包人完成竣工付款的期限：</w:t>
      </w:r>
      <w:r>
        <w:rPr>
          <w:spacing w:val="-1"/>
          <w:sz w:val="24"/>
          <w:szCs w:val="24"/>
          <w:u w:val="single" w:color="auto"/>
        </w:rPr>
        <w:t xml:space="preserve">    /   </w:t>
      </w:r>
      <w:r>
        <w:rPr>
          <w:spacing w:val="-1"/>
          <w:sz w:val="24"/>
          <w:szCs w:val="24"/>
        </w:rPr>
        <w:t>。</w:t>
      </w:r>
    </w:p>
    <w:p w14:paraId="2534F9EB">
      <w:pPr>
        <w:spacing w:line="220" w:lineRule="auto"/>
        <w:rPr>
          <w:sz w:val="24"/>
          <w:szCs w:val="24"/>
        </w:rPr>
        <w:sectPr>
          <w:footerReference r:id="rId71" w:type="default"/>
          <w:pgSz w:w="11906" w:h="16839"/>
          <w:pgMar w:top="1431" w:right="1555" w:bottom="1437" w:left="1539" w:header="0" w:footer="1269" w:gutter="0"/>
          <w:pgNumType w:fmt="decimal"/>
          <w:cols w:space="720" w:num="1"/>
        </w:sectPr>
      </w:pPr>
    </w:p>
    <w:p w14:paraId="405DA4C6">
      <w:pPr>
        <w:pStyle w:val="3"/>
        <w:spacing w:before="101" w:line="219" w:lineRule="auto"/>
        <w:ind w:left="483"/>
        <w:rPr>
          <w:sz w:val="24"/>
          <w:szCs w:val="24"/>
        </w:rPr>
      </w:pPr>
      <w:r>
        <w:rPr>
          <w:spacing w:val="-1"/>
          <w:sz w:val="24"/>
          <w:szCs w:val="24"/>
        </w:rPr>
        <w:t>关于竣工付款证书异议部分复核的方式和程序：</w:t>
      </w:r>
      <w:r>
        <w:rPr>
          <w:spacing w:val="-1"/>
          <w:sz w:val="24"/>
          <w:szCs w:val="24"/>
          <w:u w:val="single" w:color="auto"/>
        </w:rPr>
        <w:t xml:space="preserve">    /   </w:t>
      </w:r>
      <w:r>
        <w:rPr>
          <w:spacing w:val="-1"/>
          <w:sz w:val="24"/>
          <w:szCs w:val="24"/>
        </w:rPr>
        <w:t>。</w:t>
      </w:r>
    </w:p>
    <w:p w14:paraId="02A13DDA">
      <w:pPr>
        <w:pStyle w:val="3"/>
        <w:spacing w:before="182" w:line="220" w:lineRule="auto"/>
        <w:ind w:left="497"/>
        <w:rPr>
          <w:sz w:val="24"/>
          <w:szCs w:val="24"/>
        </w:rPr>
      </w:pPr>
      <w:r>
        <w:rPr>
          <w:spacing w:val="-5"/>
          <w:sz w:val="24"/>
          <w:szCs w:val="24"/>
        </w:rPr>
        <w:t>14.4</w:t>
      </w:r>
      <w:r>
        <w:rPr>
          <w:spacing w:val="12"/>
          <w:sz w:val="24"/>
          <w:szCs w:val="24"/>
        </w:rPr>
        <w:t xml:space="preserve"> </w:t>
      </w:r>
      <w:r>
        <w:rPr>
          <w:spacing w:val="-5"/>
          <w:sz w:val="24"/>
          <w:szCs w:val="24"/>
        </w:rPr>
        <w:t>最终结清</w:t>
      </w:r>
    </w:p>
    <w:p w14:paraId="43A283D0">
      <w:pPr>
        <w:pStyle w:val="3"/>
        <w:spacing w:before="301" w:line="220" w:lineRule="auto"/>
        <w:ind w:left="497"/>
        <w:rPr>
          <w:sz w:val="24"/>
          <w:szCs w:val="24"/>
        </w:rPr>
      </w:pPr>
      <w:r>
        <w:rPr>
          <w:spacing w:val="-2"/>
          <w:sz w:val="24"/>
          <w:szCs w:val="24"/>
        </w:rPr>
        <w:t>14.4.1 最终结清申请单</w:t>
      </w:r>
    </w:p>
    <w:p w14:paraId="0FABF324">
      <w:pPr>
        <w:pStyle w:val="3"/>
        <w:spacing w:before="182" w:line="220" w:lineRule="auto"/>
        <w:ind w:left="480"/>
        <w:rPr>
          <w:sz w:val="24"/>
          <w:szCs w:val="24"/>
        </w:rPr>
      </w:pPr>
      <w:r>
        <w:rPr>
          <w:spacing w:val="-1"/>
          <w:sz w:val="24"/>
          <w:szCs w:val="24"/>
        </w:rPr>
        <w:t>承包人提交最终结清申请单的份数：</w:t>
      </w:r>
      <w:r>
        <w:rPr>
          <w:spacing w:val="-1"/>
          <w:sz w:val="24"/>
          <w:szCs w:val="24"/>
          <w:u w:val="single" w:color="auto"/>
        </w:rPr>
        <w:t>8</w:t>
      </w:r>
      <w:r>
        <w:rPr>
          <w:spacing w:val="-51"/>
          <w:sz w:val="24"/>
          <w:szCs w:val="24"/>
          <w:u w:val="single" w:color="auto"/>
        </w:rPr>
        <w:t xml:space="preserve"> </w:t>
      </w:r>
      <w:r>
        <w:rPr>
          <w:spacing w:val="-1"/>
          <w:sz w:val="24"/>
          <w:szCs w:val="24"/>
          <w:u w:val="single" w:color="auto"/>
        </w:rPr>
        <w:t>份</w:t>
      </w:r>
      <w:r>
        <w:rPr>
          <w:spacing w:val="-1"/>
          <w:sz w:val="24"/>
          <w:szCs w:val="24"/>
        </w:rPr>
        <w:t>。</w:t>
      </w:r>
    </w:p>
    <w:p w14:paraId="32E42FB2">
      <w:pPr>
        <w:pStyle w:val="3"/>
        <w:spacing w:before="182" w:line="220" w:lineRule="auto"/>
        <w:ind w:left="480"/>
        <w:rPr>
          <w:sz w:val="24"/>
          <w:szCs w:val="24"/>
        </w:rPr>
      </w:pPr>
      <w:r>
        <w:rPr>
          <w:sz w:val="24"/>
          <w:szCs w:val="24"/>
        </w:rPr>
        <w:t>承包人提交最终结算申请单的期限：</w:t>
      </w:r>
      <w:r>
        <w:rPr>
          <w:sz w:val="24"/>
          <w:szCs w:val="24"/>
          <w:u w:val="single" w:color="auto"/>
        </w:rPr>
        <w:t xml:space="preserve">       </w:t>
      </w:r>
      <w:r>
        <w:rPr>
          <w:spacing w:val="-1"/>
          <w:sz w:val="24"/>
          <w:szCs w:val="24"/>
          <w:u w:val="single" w:color="auto"/>
        </w:rPr>
        <w:t xml:space="preserve">          </w:t>
      </w:r>
      <w:r>
        <w:rPr>
          <w:spacing w:val="-1"/>
          <w:sz w:val="24"/>
          <w:szCs w:val="24"/>
        </w:rPr>
        <w:t>。</w:t>
      </w:r>
    </w:p>
    <w:p w14:paraId="5F124183">
      <w:pPr>
        <w:pStyle w:val="3"/>
        <w:spacing w:before="182" w:line="219" w:lineRule="auto"/>
        <w:ind w:left="497"/>
        <w:rPr>
          <w:sz w:val="24"/>
          <w:szCs w:val="24"/>
        </w:rPr>
      </w:pPr>
      <w:r>
        <w:rPr>
          <w:spacing w:val="-2"/>
          <w:sz w:val="24"/>
          <w:szCs w:val="24"/>
        </w:rPr>
        <w:t>14.4.2 最终结清证书和支付</w:t>
      </w:r>
    </w:p>
    <w:p w14:paraId="797472D9">
      <w:pPr>
        <w:pStyle w:val="3"/>
        <w:spacing w:before="183" w:line="290" w:lineRule="auto"/>
        <w:ind w:left="1" w:right="60" w:firstLine="489"/>
        <w:rPr>
          <w:sz w:val="24"/>
          <w:szCs w:val="24"/>
        </w:rPr>
      </w:pPr>
      <w:r>
        <w:rPr>
          <w:spacing w:val="-1"/>
          <w:sz w:val="24"/>
          <w:szCs w:val="24"/>
        </w:rPr>
        <w:t>（1）发包人完成最终结清申请单的审批并颁发最终结清证书的期限：</w:t>
      </w:r>
      <w:r>
        <w:rPr>
          <w:spacing w:val="-1"/>
          <w:sz w:val="24"/>
          <w:szCs w:val="24"/>
          <w:u w:val="single" w:color="auto"/>
        </w:rPr>
        <w:t>执行通用</w:t>
      </w:r>
      <w:r>
        <w:rPr>
          <w:spacing w:val="13"/>
          <w:sz w:val="24"/>
          <w:szCs w:val="24"/>
        </w:rPr>
        <w:t xml:space="preserve"> </w:t>
      </w:r>
      <w:r>
        <w:rPr>
          <w:spacing w:val="-4"/>
          <w:sz w:val="24"/>
          <w:szCs w:val="24"/>
          <w:u w:val="single" w:color="auto"/>
        </w:rPr>
        <w:t>条款</w:t>
      </w:r>
      <w:r>
        <w:rPr>
          <w:spacing w:val="-4"/>
          <w:sz w:val="24"/>
          <w:szCs w:val="24"/>
        </w:rPr>
        <w:t>。</w:t>
      </w:r>
    </w:p>
    <w:p w14:paraId="568CF4F0">
      <w:pPr>
        <w:pStyle w:val="3"/>
        <w:spacing w:before="182" w:line="220" w:lineRule="auto"/>
        <w:ind w:left="491"/>
        <w:rPr>
          <w:sz w:val="24"/>
          <w:szCs w:val="24"/>
        </w:rPr>
      </w:pPr>
      <w:r>
        <w:rPr>
          <w:spacing w:val="-1"/>
          <w:sz w:val="24"/>
          <w:szCs w:val="24"/>
        </w:rPr>
        <w:t>（2）发包人完成支付的期限：</w:t>
      </w:r>
      <w:r>
        <w:rPr>
          <w:spacing w:val="-1"/>
          <w:sz w:val="24"/>
          <w:szCs w:val="24"/>
          <w:u w:val="single" w:color="auto"/>
        </w:rPr>
        <w:t>执行通用条款</w:t>
      </w:r>
      <w:r>
        <w:rPr>
          <w:spacing w:val="-1"/>
          <w:sz w:val="24"/>
          <w:szCs w:val="24"/>
        </w:rPr>
        <w:t>。</w:t>
      </w:r>
    </w:p>
    <w:p w14:paraId="69A21484">
      <w:pPr>
        <w:pStyle w:val="3"/>
        <w:spacing w:before="182" w:line="220" w:lineRule="auto"/>
        <w:ind w:left="497"/>
        <w:rPr>
          <w:sz w:val="24"/>
          <w:szCs w:val="24"/>
        </w:rPr>
      </w:pPr>
      <w:r>
        <w:rPr>
          <w:b/>
          <w:bCs/>
          <w:spacing w:val="-5"/>
          <w:sz w:val="24"/>
          <w:szCs w:val="24"/>
        </w:rPr>
        <w:t>15.</w:t>
      </w:r>
      <w:r>
        <w:rPr>
          <w:spacing w:val="-5"/>
          <w:sz w:val="24"/>
          <w:szCs w:val="24"/>
        </w:rPr>
        <w:t xml:space="preserve"> </w:t>
      </w:r>
      <w:r>
        <w:rPr>
          <w:b/>
          <w:bCs/>
          <w:spacing w:val="-5"/>
          <w:sz w:val="24"/>
          <w:szCs w:val="24"/>
        </w:rPr>
        <w:t>缺陷责任期</w:t>
      </w:r>
    </w:p>
    <w:p w14:paraId="475E52C5">
      <w:pPr>
        <w:pStyle w:val="3"/>
        <w:spacing w:before="182" w:line="220" w:lineRule="auto"/>
        <w:ind w:left="497"/>
        <w:rPr>
          <w:sz w:val="24"/>
          <w:szCs w:val="24"/>
        </w:rPr>
      </w:pPr>
      <w:r>
        <w:rPr>
          <w:spacing w:val="-5"/>
          <w:sz w:val="24"/>
          <w:szCs w:val="24"/>
        </w:rPr>
        <w:t>15.2</w:t>
      </w:r>
      <w:r>
        <w:rPr>
          <w:spacing w:val="-44"/>
          <w:sz w:val="24"/>
          <w:szCs w:val="24"/>
        </w:rPr>
        <w:t xml:space="preserve"> </w:t>
      </w:r>
      <w:r>
        <w:rPr>
          <w:spacing w:val="-5"/>
          <w:sz w:val="24"/>
          <w:szCs w:val="24"/>
        </w:rPr>
        <w:t>缺陷责任期</w:t>
      </w:r>
    </w:p>
    <w:p w14:paraId="4DD8BB87">
      <w:pPr>
        <w:pStyle w:val="3"/>
        <w:spacing w:before="302" w:line="220" w:lineRule="auto"/>
        <w:ind w:left="480"/>
        <w:rPr>
          <w:sz w:val="24"/>
          <w:szCs w:val="24"/>
        </w:rPr>
      </w:pPr>
      <w:r>
        <w:rPr>
          <w:spacing w:val="-1"/>
          <w:sz w:val="24"/>
          <w:szCs w:val="24"/>
        </w:rPr>
        <w:t>缺陷责任期的具体期限：</w:t>
      </w:r>
      <w:r>
        <w:rPr>
          <w:spacing w:val="-1"/>
          <w:sz w:val="24"/>
          <w:szCs w:val="24"/>
          <w:u w:val="single" w:color="auto"/>
        </w:rPr>
        <w:t xml:space="preserve">  24</w:t>
      </w:r>
      <w:r>
        <w:rPr>
          <w:spacing w:val="-51"/>
          <w:sz w:val="24"/>
          <w:szCs w:val="24"/>
          <w:u w:val="single" w:color="auto"/>
        </w:rPr>
        <w:t xml:space="preserve"> </w:t>
      </w:r>
      <w:r>
        <w:rPr>
          <w:spacing w:val="-1"/>
          <w:sz w:val="24"/>
          <w:szCs w:val="24"/>
          <w:u w:val="single" w:color="auto"/>
        </w:rPr>
        <w:t xml:space="preserve">个月  </w:t>
      </w:r>
      <w:r>
        <w:rPr>
          <w:spacing w:val="-1"/>
          <w:sz w:val="24"/>
          <w:szCs w:val="24"/>
        </w:rPr>
        <w:t>。</w:t>
      </w:r>
    </w:p>
    <w:p w14:paraId="7ACFA6E7">
      <w:pPr>
        <w:pStyle w:val="3"/>
        <w:spacing w:before="182" w:line="221" w:lineRule="auto"/>
        <w:ind w:left="497"/>
        <w:rPr>
          <w:sz w:val="24"/>
          <w:szCs w:val="24"/>
        </w:rPr>
      </w:pPr>
      <w:r>
        <w:rPr>
          <w:spacing w:val="-3"/>
          <w:sz w:val="24"/>
          <w:szCs w:val="24"/>
        </w:rPr>
        <w:t>15.3 质量保证金</w:t>
      </w:r>
    </w:p>
    <w:p w14:paraId="15A6832A">
      <w:pPr>
        <w:pStyle w:val="3"/>
        <w:spacing w:before="181" w:line="221" w:lineRule="auto"/>
        <w:ind w:left="483"/>
        <w:rPr>
          <w:sz w:val="24"/>
          <w:szCs w:val="24"/>
        </w:rPr>
      </w:pPr>
      <w:r>
        <w:rPr>
          <w:sz w:val="24"/>
          <w:szCs w:val="24"/>
        </w:rPr>
        <w:t>关于是否扣留质量保证金的约定：</w:t>
      </w:r>
      <w:r>
        <w:rPr>
          <w:sz w:val="24"/>
          <w:szCs w:val="24"/>
          <w:u w:val="single" w:color="auto"/>
        </w:rPr>
        <w:t xml:space="preserve">             .</w:t>
      </w:r>
    </w:p>
    <w:p w14:paraId="261100A8">
      <w:pPr>
        <w:pStyle w:val="3"/>
        <w:spacing w:before="181" w:line="360" w:lineRule="auto"/>
        <w:ind w:firstLine="478"/>
        <w:rPr>
          <w:sz w:val="24"/>
          <w:szCs w:val="24"/>
        </w:rPr>
      </w:pPr>
      <w:r>
        <w:rPr>
          <w:spacing w:val="-3"/>
          <w:sz w:val="24"/>
          <w:szCs w:val="24"/>
        </w:rPr>
        <w:t>在工程项目竣工前，承包人按专用合同条款第</w:t>
      </w:r>
      <w:r>
        <w:rPr>
          <w:spacing w:val="-33"/>
          <w:sz w:val="24"/>
          <w:szCs w:val="24"/>
        </w:rPr>
        <w:t xml:space="preserve"> </w:t>
      </w:r>
      <w:r>
        <w:rPr>
          <w:spacing w:val="-3"/>
          <w:sz w:val="24"/>
          <w:szCs w:val="24"/>
        </w:rPr>
        <w:t>3.7</w:t>
      </w:r>
      <w:r>
        <w:rPr>
          <w:spacing w:val="-49"/>
          <w:sz w:val="24"/>
          <w:szCs w:val="24"/>
        </w:rPr>
        <w:t xml:space="preserve"> </w:t>
      </w:r>
      <w:r>
        <w:rPr>
          <w:spacing w:val="-3"/>
          <w:sz w:val="24"/>
          <w:szCs w:val="24"/>
        </w:rPr>
        <w:t>条提供履约担保的，发包人不</w:t>
      </w:r>
      <w:r>
        <w:rPr>
          <w:sz w:val="24"/>
          <w:szCs w:val="24"/>
        </w:rPr>
        <w:t xml:space="preserve"> </w:t>
      </w:r>
      <w:r>
        <w:rPr>
          <w:spacing w:val="-1"/>
          <w:sz w:val="24"/>
          <w:szCs w:val="24"/>
        </w:rPr>
        <w:t>得同时预留工程质量保证金。</w:t>
      </w:r>
    </w:p>
    <w:p w14:paraId="2142C3FF">
      <w:pPr>
        <w:pStyle w:val="3"/>
        <w:spacing w:line="219" w:lineRule="auto"/>
        <w:ind w:left="497"/>
        <w:rPr>
          <w:sz w:val="24"/>
          <w:szCs w:val="24"/>
        </w:rPr>
      </w:pPr>
      <w:r>
        <w:rPr>
          <w:spacing w:val="-2"/>
          <w:sz w:val="24"/>
          <w:szCs w:val="24"/>
        </w:rPr>
        <w:t>15.3.1 承包人提供质量保证金的方式</w:t>
      </w:r>
    </w:p>
    <w:p w14:paraId="53A473B2">
      <w:pPr>
        <w:pStyle w:val="3"/>
        <w:spacing w:before="183" w:line="219" w:lineRule="auto"/>
        <w:ind w:left="480"/>
        <w:rPr>
          <w:sz w:val="24"/>
          <w:szCs w:val="24"/>
        </w:rPr>
      </w:pPr>
      <w:r>
        <w:rPr>
          <w:spacing w:val="-1"/>
          <w:sz w:val="24"/>
          <w:szCs w:val="24"/>
        </w:rPr>
        <w:t>质量保证金采用以下第</w:t>
      </w:r>
      <w:r>
        <w:rPr>
          <w:spacing w:val="-1"/>
          <w:sz w:val="24"/>
          <w:szCs w:val="24"/>
          <w:u w:val="single" w:color="auto"/>
        </w:rPr>
        <w:t>（2）</w:t>
      </w:r>
      <w:r>
        <w:rPr>
          <w:spacing w:val="-1"/>
          <w:sz w:val="24"/>
          <w:szCs w:val="24"/>
        </w:rPr>
        <w:t>种方式：</w:t>
      </w:r>
    </w:p>
    <w:p w14:paraId="37067697">
      <w:pPr>
        <w:pStyle w:val="3"/>
        <w:spacing w:before="183" w:line="220" w:lineRule="auto"/>
        <w:ind w:left="491"/>
        <w:rPr>
          <w:sz w:val="24"/>
          <w:szCs w:val="24"/>
        </w:rPr>
      </w:pPr>
      <w:r>
        <w:rPr>
          <w:spacing w:val="-1"/>
          <w:sz w:val="24"/>
          <w:szCs w:val="24"/>
        </w:rPr>
        <w:t>（1）质量保证金保函，保证金额为：</w:t>
      </w:r>
      <w:r>
        <w:rPr>
          <w:spacing w:val="-1"/>
          <w:sz w:val="24"/>
          <w:szCs w:val="24"/>
          <w:u w:val="single" w:color="auto"/>
        </w:rPr>
        <w:t xml:space="preserve">         /     </w:t>
      </w:r>
      <w:r>
        <w:rPr>
          <w:spacing w:val="-1"/>
          <w:sz w:val="24"/>
          <w:szCs w:val="24"/>
        </w:rPr>
        <w:t>；</w:t>
      </w:r>
    </w:p>
    <w:p w14:paraId="1695D0E1">
      <w:pPr>
        <w:pStyle w:val="3"/>
        <w:spacing w:before="182" w:line="219" w:lineRule="auto"/>
        <w:ind w:left="491"/>
        <w:rPr>
          <w:sz w:val="24"/>
          <w:szCs w:val="24"/>
        </w:rPr>
      </w:pPr>
      <w:r>
        <w:rPr>
          <w:spacing w:val="-2"/>
          <w:sz w:val="24"/>
          <w:szCs w:val="24"/>
        </w:rPr>
        <w:t>（2）</w:t>
      </w:r>
      <w:r>
        <w:rPr>
          <w:spacing w:val="-2"/>
          <w:sz w:val="24"/>
          <w:szCs w:val="24"/>
          <w:u w:val="single" w:color="auto"/>
        </w:rPr>
        <w:t xml:space="preserve"> 3 </w:t>
      </w:r>
      <w:r>
        <w:rPr>
          <w:spacing w:val="-2"/>
          <w:sz w:val="24"/>
          <w:szCs w:val="24"/>
        </w:rPr>
        <w:t>%的结算价款；</w:t>
      </w:r>
    </w:p>
    <w:p w14:paraId="19761006">
      <w:pPr>
        <w:pStyle w:val="3"/>
        <w:spacing w:before="183" w:line="221" w:lineRule="auto"/>
        <w:ind w:left="491"/>
        <w:rPr>
          <w:sz w:val="24"/>
          <w:szCs w:val="24"/>
        </w:rPr>
      </w:pPr>
      <w:r>
        <w:rPr>
          <w:spacing w:val="-3"/>
          <w:sz w:val="24"/>
          <w:szCs w:val="24"/>
        </w:rPr>
        <w:t>（3）其他方式:</w:t>
      </w:r>
      <w:r>
        <w:rPr>
          <w:spacing w:val="-3"/>
          <w:sz w:val="24"/>
          <w:szCs w:val="24"/>
          <w:u w:val="single" w:color="auto"/>
        </w:rPr>
        <w:t>无</w:t>
      </w:r>
      <w:r>
        <w:rPr>
          <w:spacing w:val="-3"/>
          <w:sz w:val="24"/>
          <w:szCs w:val="24"/>
        </w:rPr>
        <w:t>。</w:t>
      </w:r>
    </w:p>
    <w:p w14:paraId="62F94738">
      <w:pPr>
        <w:pStyle w:val="3"/>
        <w:spacing w:before="181" w:line="221" w:lineRule="auto"/>
        <w:ind w:left="497"/>
        <w:rPr>
          <w:sz w:val="24"/>
          <w:szCs w:val="24"/>
        </w:rPr>
      </w:pPr>
      <w:r>
        <w:rPr>
          <w:spacing w:val="-2"/>
          <w:sz w:val="24"/>
          <w:szCs w:val="24"/>
        </w:rPr>
        <w:t>15.3.2 质量保证金的扣留</w:t>
      </w:r>
    </w:p>
    <w:p w14:paraId="65A88BEB">
      <w:pPr>
        <w:pStyle w:val="3"/>
        <w:spacing w:before="181" w:line="219" w:lineRule="auto"/>
        <w:ind w:left="480"/>
        <w:rPr>
          <w:sz w:val="24"/>
          <w:szCs w:val="24"/>
        </w:rPr>
      </w:pPr>
      <w:r>
        <w:rPr>
          <w:spacing w:val="-1"/>
          <w:sz w:val="24"/>
          <w:szCs w:val="24"/>
        </w:rPr>
        <w:t>质量保证金的扣留采取以下第</w:t>
      </w:r>
      <w:r>
        <w:rPr>
          <w:spacing w:val="-1"/>
          <w:sz w:val="24"/>
          <w:szCs w:val="24"/>
          <w:u w:val="single" w:color="auto"/>
        </w:rPr>
        <w:t>（2）</w:t>
      </w:r>
      <w:r>
        <w:rPr>
          <w:spacing w:val="-1"/>
          <w:sz w:val="24"/>
          <w:szCs w:val="24"/>
        </w:rPr>
        <w:t>种方式：</w:t>
      </w:r>
    </w:p>
    <w:p w14:paraId="26E44F8D">
      <w:pPr>
        <w:pStyle w:val="3"/>
        <w:spacing w:before="184" w:line="289" w:lineRule="auto"/>
        <w:ind w:right="60" w:firstLine="491"/>
        <w:rPr>
          <w:sz w:val="24"/>
          <w:szCs w:val="24"/>
        </w:rPr>
      </w:pPr>
      <w:r>
        <w:rPr>
          <w:spacing w:val="-1"/>
          <w:sz w:val="24"/>
          <w:szCs w:val="24"/>
        </w:rPr>
        <w:t>（1）在支付工程进度款时逐次扣留，在此情形下，质量保证金的计算基数不包</w:t>
      </w:r>
      <w:r>
        <w:rPr>
          <w:spacing w:val="13"/>
          <w:sz w:val="24"/>
          <w:szCs w:val="24"/>
        </w:rPr>
        <w:t xml:space="preserve"> </w:t>
      </w:r>
      <w:r>
        <w:rPr>
          <w:spacing w:val="-1"/>
          <w:sz w:val="24"/>
          <w:szCs w:val="24"/>
        </w:rPr>
        <w:t>括预付款的支付、扣回以及价格调整的金额；</w:t>
      </w:r>
    </w:p>
    <w:p w14:paraId="060825AF">
      <w:pPr>
        <w:pStyle w:val="3"/>
        <w:spacing w:before="184" w:line="220" w:lineRule="auto"/>
        <w:ind w:left="491"/>
        <w:rPr>
          <w:sz w:val="24"/>
          <w:szCs w:val="24"/>
        </w:rPr>
      </w:pPr>
      <w:r>
        <w:rPr>
          <w:spacing w:val="-1"/>
          <w:sz w:val="24"/>
          <w:szCs w:val="24"/>
        </w:rPr>
        <w:t>（2）工程竣工结算时一次性扣留质量保证金；</w:t>
      </w:r>
    </w:p>
    <w:p w14:paraId="67863F8A">
      <w:pPr>
        <w:pStyle w:val="3"/>
        <w:spacing w:before="182" w:line="221" w:lineRule="auto"/>
        <w:ind w:left="491"/>
        <w:rPr>
          <w:sz w:val="24"/>
          <w:szCs w:val="24"/>
        </w:rPr>
      </w:pPr>
      <w:r>
        <w:rPr>
          <w:spacing w:val="-2"/>
          <w:sz w:val="24"/>
          <w:szCs w:val="24"/>
        </w:rPr>
        <w:t>（3）其他扣留方式:</w:t>
      </w:r>
      <w:r>
        <w:rPr>
          <w:spacing w:val="-2"/>
          <w:sz w:val="24"/>
          <w:szCs w:val="24"/>
          <w:u w:val="single" w:color="auto"/>
        </w:rPr>
        <w:t xml:space="preserve">   /  </w:t>
      </w:r>
      <w:r>
        <w:rPr>
          <w:spacing w:val="-2"/>
          <w:sz w:val="24"/>
          <w:szCs w:val="24"/>
        </w:rPr>
        <w:t>。</w:t>
      </w:r>
    </w:p>
    <w:p w14:paraId="34070DE2">
      <w:pPr>
        <w:pStyle w:val="3"/>
        <w:spacing w:before="180" w:line="221" w:lineRule="auto"/>
        <w:ind w:left="483"/>
        <w:rPr>
          <w:sz w:val="24"/>
          <w:szCs w:val="24"/>
        </w:rPr>
      </w:pPr>
      <w:r>
        <w:rPr>
          <w:spacing w:val="-1"/>
          <w:sz w:val="24"/>
          <w:szCs w:val="24"/>
        </w:rPr>
        <w:t>关于质量保证金的补充约定：</w:t>
      </w:r>
      <w:r>
        <w:rPr>
          <w:spacing w:val="-1"/>
          <w:sz w:val="24"/>
          <w:szCs w:val="24"/>
          <w:u w:val="single" w:color="auto"/>
        </w:rPr>
        <w:t xml:space="preserve">/ </w:t>
      </w:r>
      <w:r>
        <w:rPr>
          <w:spacing w:val="-1"/>
          <w:sz w:val="24"/>
          <w:szCs w:val="24"/>
        </w:rPr>
        <w:t>。</w:t>
      </w:r>
    </w:p>
    <w:p w14:paraId="41FAC4EC">
      <w:pPr>
        <w:pStyle w:val="3"/>
        <w:spacing w:before="181" w:line="220" w:lineRule="auto"/>
        <w:ind w:left="497"/>
        <w:rPr>
          <w:sz w:val="24"/>
          <w:szCs w:val="24"/>
        </w:rPr>
      </w:pPr>
      <w:r>
        <w:rPr>
          <w:spacing w:val="-7"/>
          <w:sz w:val="24"/>
          <w:szCs w:val="24"/>
        </w:rPr>
        <w:t>15.4</w:t>
      </w:r>
      <w:r>
        <w:rPr>
          <w:spacing w:val="-47"/>
          <w:sz w:val="24"/>
          <w:szCs w:val="24"/>
        </w:rPr>
        <w:t xml:space="preserve"> </w:t>
      </w:r>
      <w:r>
        <w:rPr>
          <w:spacing w:val="-7"/>
          <w:sz w:val="24"/>
          <w:szCs w:val="24"/>
        </w:rPr>
        <w:t>保修</w:t>
      </w:r>
    </w:p>
    <w:p w14:paraId="7773E4B8">
      <w:pPr>
        <w:spacing w:line="220" w:lineRule="auto"/>
        <w:rPr>
          <w:sz w:val="24"/>
          <w:szCs w:val="24"/>
        </w:rPr>
        <w:sectPr>
          <w:footerReference r:id="rId72" w:type="default"/>
          <w:pgSz w:w="11906" w:h="16839"/>
          <w:pgMar w:top="1431" w:right="1554" w:bottom="1437" w:left="1540" w:header="0" w:footer="1269" w:gutter="0"/>
          <w:pgNumType w:fmt="decimal"/>
          <w:cols w:space="720" w:num="1"/>
        </w:sectPr>
      </w:pPr>
    </w:p>
    <w:p w14:paraId="340B973F">
      <w:pPr>
        <w:pStyle w:val="3"/>
        <w:spacing w:before="101" w:line="220" w:lineRule="auto"/>
        <w:ind w:left="486"/>
        <w:rPr>
          <w:sz w:val="24"/>
          <w:szCs w:val="24"/>
        </w:rPr>
      </w:pPr>
      <w:r>
        <w:rPr>
          <w:spacing w:val="-3"/>
          <w:sz w:val="24"/>
          <w:szCs w:val="24"/>
        </w:rPr>
        <w:t>15.4.1 保修责任</w:t>
      </w:r>
    </w:p>
    <w:p w14:paraId="3EF485EF">
      <w:pPr>
        <w:pStyle w:val="3"/>
        <w:spacing w:before="181" w:line="360" w:lineRule="auto"/>
        <w:ind w:left="4" w:firstLine="479"/>
        <w:rPr>
          <w:sz w:val="24"/>
          <w:szCs w:val="24"/>
        </w:rPr>
      </w:pPr>
      <w:r>
        <w:rPr>
          <w:spacing w:val="-2"/>
          <w:sz w:val="24"/>
          <w:szCs w:val="24"/>
        </w:rPr>
        <w:t>工程保修期为：</w:t>
      </w:r>
      <w:r>
        <w:rPr>
          <w:spacing w:val="-2"/>
          <w:sz w:val="24"/>
          <w:szCs w:val="24"/>
          <w:u w:val="single" w:color="auto"/>
        </w:rPr>
        <w:t>根据《建设工程质量管理条例》及有关规定，工程的质</w:t>
      </w:r>
      <w:r>
        <w:rPr>
          <w:spacing w:val="-3"/>
          <w:sz w:val="24"/>
          <w:szCs w:val="24"/>
          <w:u w:val="single" w:color="auto"/>
        </w:rPr>
        <w:t>量保修期</w:t>
      </w:r>
      <w:r>
        <w:rPr>
          <w:sz w:val="24"/>
          <w:szCs w:val="24"/>
        </w:rPr>
        <w:t xml:space="preserve"> </w:t>
      </w:r>
      <w:r>
        <w:rPr>
          <w:spacing w:val="-5"/>
          <w:sz w:val="24"/>
          <w:szCs w:val="24"/>
          <w:u w:val="single" w:color="auto"/>
        </w:rPr>
        <w:t>如下：</w:t>
      </w:r>
    </w:p>
    <w:p w14:paraId="4AC6B9AA">
      <w:pPr>
        <w:pStyle w:val="3"/>
        <w:tabs>
          <w:tab w:val="left" w:pos="607"/>
        </w:tabs>
        <w:spacing w:line="220" w:lineRule="auto"/>
        <w:ind w:left="471"/>
        <w:rPr>
          <w:sz w:val="24"/>
          <w:szCs w:val="24"/>
        </w:rPr>
      </w:pPr>
      <w:r>
        <w:rPr>
          <w:sz w:val="24"/>
          <w:szCs w:val="24"/>
          <w:u w:val="single" w:color="auto"/>
        </w:rPr>
        <w:tab/>
      </w:r>
      <w:r>
        <w:rPr>
          <w:spacing w:val="-4"/>
          <w:sz w:val="24"/>
          <w:szCs w:val="24"/>
          <w:u w:val="single" w:color="auto"/>
        </w:rPr>
        <w:t>（1）、地基基础工程和主体结构工程为设计文件规定的该工程合理使用年限；</w:t>
      </w:r>
      <w:r>
        <w:rPr>
          <w:spacing w:val="3"/>
          <w:sz w:val="24"/>
          <w:szCs w:val="24"/>
          <w:u w:val="single" w:color="auto"/>
        </w:rPr>
        <w:t xml:space="preserve"> </w:t>
      </w:r>
    </w:p>
    <w:p w14:paraId="4FDC3A5D">
      <w:pPr>
        <w:pStyle w:val="3"/>
        <w:tabs>
          <w:tab w:val="left" w:pos="607"/>
        </w:tabs>
        <w:spacing w:before="182" w:line="220" w:lineRule="auto"/>
        <w:ind w:left="471"/>
        <w:rPr>
          <w:sz w:val="24"/>
          <w:szCs w:val="24"/>
        </w:rPr>
      </w:pPr>
      <w:r>
        <w:rPr>
          <w:sz w:val="24"/>
          <w:szCs w:val="24"/>
          <w:u w:val="single" w:color="auto"/>
        </w:rPr>
        <w:tab/>
      </w:r>
      <w:r>
        <w:rPr>
          <w:spacing w:val="-10"/>
          <w:sz w:val="24"/>
          <w:szCs w:val="24"/>
          <w:u w:val="single" w:color="auto"/>
        </w:rPr>
        <w:t>（2）、装饰装修工程为 3</w:t>
      </w:r>
      <w:r>
        <w:rPr>
          <w:spacing w:val="-47"/>
          <w:sz w:val="24"/>
          <w:szCs w:val="24"/>
          <w:u w:val="single" w:color="auto"/>
        </w:rPr>
        <w:t xml:space="preserve"> </w:t>
      </w:r>
      <w:r>
        <w:rPr>
          <w:spacing w:val="-10"/>
          <w:sz w:val="24"/>
          <w:szCs w:val="24"/>
          <w:u w:val="single" w:color="auto"/>
        </w:rPr>
        <w:t>年；</w:t>
      </w:r>
    </w:p>
    <w:p w14:paraId="3E822F89">
      <w:pPr>
        <w:pStyle w:val="3"/>
        <w:tabs>
          <w:tab w:val="left" w:pos="607"/>
        </w:tabs>
        <w:spacing w:before="181" w:line="290" w:lineRule="auto"/>
        <w:ind w:left="1" w:firstLine="469"/>
        <w:rPr>
          <w:sz w:val="24"/>
          <w:szCs w:val="24"/>
        </w:rPr>
      </w:pPr>
      <w:r>
        <w:rPr>
          <w:sz w:val="24"/>
          <w:szCs w:val="24"/>
          <w:u w:val="single" w:color="auto"/>
        </w:rPr>
        <w:tab/>
      </w:r>
      <w:r>
        <w:rPr>
          <w:spacing w:val="-5"/>
          <w:sz w:val="24"/>
          <w:szCs w:val="24"/>
          <w:u w:val="single" w:color="auto"/>
        </w:rPr>
        <w:t>（3）、屋面防水工程、地下防水工程、有</w:t>
      </w:r>
      <w:r>
        <w:rPr>
          <w:spacing w:val="-6"/>
          <w:sz w:val="24"/>
          <w:szCs w:val="24"/>
          <w:u w:val="single" w:color="auto"/>
        </w:rPr>
        <w:t>防水要求的房间和外墙面的防渗漏为6</w:t>
      </w:r>
      <w:r>
        <w:rPr>
          <w:sz w:val="24"/>
          <w:szCs w:val="24"/>
        </w:rPr>
        <w:t xml:space="preserve"> </w:t>
      </w:r>
      <w:r>
        <w:rPr>
          <w:spacing w:val="-6"/>
          <w:sz w:val="24"/>
          <w:szCs w:val="24"/>
          <w:u w:val="single" w:color="auto"/>
        </w:rPr>
        <w:t>年；</w:t>
      </w:r>
    </w:p>
    <w:p w14:paraId="6483701E">
      <w:pPr>
        <w:pStyle w:val="3"/>
        <w:tabs>
          <w:tab w:val="left" w:pos="607"/>
        </w:tabs>
        <w:spacing w:before="182" w:line="220" w:lineRule="auto"/>
        <w:ind w:left="471"/>
        <w:rPr>
          <w:sz w:val="24"/>
          <w:szCs w:val="24"/>
        </w:rPr>
      </w:pPr>
      <w:r>
        <w:rPr>
          <w:sz w:val="24"/>
          <w:szCs w:val="24"/>
          <w:u w:val="single" w:color="auto"/>
        </w:rPr>
        <w:tab/>
      </w:r>
      <w:r>
        <w:rPr>
          <w:spacing w:val="-5"/>
          <w:sz w:val="24"/>
          <w:szCs w:val="24"/>
          <w:u w:val="single" w:color="auto"/>
        </w:rPr>
        <w:t>（4）、电气管线、给排水管道、设备安装工程、智能化建筑工程为</w:t>
      </w:r>
      <w:r>
        <w:rPr>
          <w:spacing w:val="-42"/>
          <w:sz w:val="24"/>
          <w:szCs w:val="24"/>
          <w:u w:val="single" w:color="auto"/>
        </w:rPr>
        <w:t xml:space="preserve"> </w:t>
      </w:r>
      <w:r>
        <w:rPr>
          <w:spacing w:val="-5"/>
          <w:sz w:val="24"/>
          <w:szCs w:val="24"/>
          <w:u w:val="single" w:color="auto"/>
        </w:rPr>
        <w:t>3</w:t>
      </w:r>
      <w:r>
        <w:rPr>
          <w:spacing w:val="-50"/>
          <w:sz w:val="24"/>
          <w:szCs w:val="24"/>
          <w:u w:val="single" w:color="auto"/>
        </w:rPr>
        <w:t xml:space="preserve"> </w:t>
      </w:r>
      <w:r>
        <w:rPr>
          <w:spacing w:val="-5"/>
          <w:sz w:val="24"/>
          <w:szCs w:val="24"/>
          <w:u w:val="single" w:color="auto"/>
        </w:rPr>
        <w:t>年；</w:t>
      </w:r>
    </w:p>
    <w:p w14:paraId="2EA285EA">
      <w:pPr>
        <w:pStyle w:val="3"/>
        <w:tabs>
          <w:tab w:val="left" w:pos="607"/>
        </w:tabs>
        <w:spacing w:before="182" w:line="219" w:lineRule="auto"/>
        <w:ind w:left="471"/>
        <w:rPr>
          <w:sz w:val="24"/>
          <w:szCs w:val="24"/>
        </w:rPr>
      </w:pPr>
      <w:r>
        <w:rPr>
          <w:sz w:val="24"/>
          <w:szCs w:val="24"/>
          <w:u w:val="single" w:color="auto"/>
        </w:rPr>
        <w:tab/>
      </w:r>
      <w:r>
        <w:rPr>
          <w:spacing w:val="-8"/>
          <w:sz w:val="24"/>
          <w:szCs w:val="24"/>
          <w:u w:val="single" w:color="auto"/>
        </w:rPr>
        <w:t>（5）、供热及供冷系统为</w:t>
      </w:r>
      <w:r>
        <w:rPr>
          <w:spacing w:val="-38"/>
          <w:sz w:val="24"/>
          <w:szCs w:val="24"/>
          <w:u w:val="single" w:color="auto"/>
        </w:rPr>
        <w:t xml:space="preserve"> </w:t>
      </w:r>
      <w:r>
        <w:rPr>
          <w:spacing w:val="-8"/>
          <w:sz w:val="24"/>
          <w:szCs w:val="24"/>
          <w:u w:val="single" w:color="auto"/>
        </w:rPr>
        <w:t>3</w:t>
      </w:r>
      <w:r>
        <w:rPr>
          <w:spacing w:val="-51"/>
          <w:sz w:val="24"/>
          <w:szCs w:val="24"/>
          <w:u w:val="single" w:color="auto"/>
        </w:rPr>
        <w:t xml:space="preserve"> </w:t>
      </w:r>
      <w:r>
        <w:rPr>
          <w:spacing w:val="-8"/>
          <w:sz w:val="24"/>
          <w:szCs w:val="24"/>
          <w:u w:val="single" w:color="auto"/>
        </w:rPr>
        <w:t>个采暖及供冷期；</w:t>
      </w:r>
    </w:p>
    <w:p w14:paraId="45E25961">
      <w:pPr>
        <w:pStyle w:val="3"/>
        <w:tabs>
          <w:tab w:val="left" w:pos="607"/>
        </w:tabs>
        <w:spacing w:before="183" w:line="220" w:lineRule="auto"/>
        <w:ind w:left="471"/>
        <w:rPr>
          <w:sz w:val="24"/>
          <w:szCs w:val="24"/>
        </w:rPr>
      </w:pPr>
      <w:r>
        <w:rPr>
          <w:sz w:val="24"/>
          <w:szCs w:val="24"/>
          <w:u w:val="single" w:color="auto"/>
        </w:rPr>
        <w:tab/>
      </w:r>
      <w:r>
        <w:rPr>
          <w:spacing w:val="-6"/>
          <w:sz w:val="24"/>
          <w:szCs w:val="24"/>
          <w:u w:val="single" w:color="auto"/>
        </w:rPr>
        <w:t>（6）、室外的上下水和小区道路等市政公用工</w:t>
      </w:r>
      <w:r>
        <w:rPr>
          <w:spacing w:val="-7"/>
          <w:sz w:val="24"/>
          <w:szCs w:val="24"/>
          <w:u w:val="single" w:color="auto"/>
        </w:rPr>
        <w:t>程为</w:t>
      </w:r>
      <w:r>
        <w:rPr>
          <w:spacing w:val="-46"/>
          <w:sz w:val="24"/>
          <w:szCs w:val="24"/>
          <w:u w:val="single" w:color="auto"/>
        </w:rPr>
        <w:t xml:space="preserve"> </w:t>
      </w:r>
      <w:r>
        <w:rPr>
          <w:spacing w:val="-7"/>
          <w:sz w:val="24"/>
          <w:szCs w:val="24"/>
          <w:u w:val="single" w:color="auto"/>
        </w:rPr>
        <w:t>3</w:t>
      </w:r>
      <w:r>
        <w:rPr>
          <w:spacing w:val="-50"/>
          <w:sz w:val="24"/>
          <w:szCs w:val="24"/>
          <w:u w:val="single" w:color="auto"/>
        </w:rPr>
        <w:t xml:space="preserve"> </w:t>
      </w:r>
      <w:r>
        <w:rPr>
          <w:spacing w:val="-7"/>
          <w:sz w:val="24"/>
          <w:szCs w:val="24"/>
          <w:u w:val="single" w:color="auto"/>
        </w:rPr>
        <w:t>年；</w:t>
      </w:r>
    </w:p>
    <w:p w14:paraId="759AFC04">
      <w:pPr>
        <w:pStyle w:val="3"/>
        <w:tabs>
          <w:tab w:val="left" w:pos="607"/>
        </w:tabs>
        <w:spacing w:before="182" w:line="220" w:lineRule="auto"/>
        <w:ind w:left="471"/>
        <w:rPr>
          <w:sz w:val="24"/>
          <w:szCs w:val="24"/>
        </w:rPr>
      </w:pPr>
      <w:r>
        <w:rPr>
          <w:sz w:val="24"/>
          <w:szCs w:val="24"/>
          <w:u w:val="single" w:color="auto"/>
        </w:rPr>
        <w:tab/>
      </w:r>
      <w:r>
        <w:rPr>
          <w:spacing w:val="-9"/>
          <w:sz w:val="24"/>
          <w:szCs w:val="24"/>
          <w:u w:val="single" w:color="auto"/>
        </w:rPr>
        <w:t>（7）、节能分部工程为</w:t>
      </w:r>
      <w:r>
        <w:rPr>
          <w:spacing w:val="-48"/>
          <w:sz w:val="24"/>
          <w:szCs w:val="24"/>
          <w:u w:val="single" w:color="auto"/>
        </w:rPr>
        <w:t xml:space="preserve"> </w:t>
      </w:r>
      <w:r>
        <w:rPr>
          <w:spacing w:val="-9"/>
          <w:sz w:val="24"/>
          <w:szCs w:val="24"/>
          <w:u w:val="single" w:color="auto"/>
        </w:rPr>
        <w:t>6</w:t>
      </w:r>
      <w:r>
        <w:rPr>
          <w:spacing w:val="-50"/>
          <w:sz w:val="24"/>
          <w:szCs w:val="24"/>
          <w:u w:val="single" w:color="auto"/>
        </w:rPr>
        <w:t xml:space="preserve"> </w:t>
      </w:r>
      <w:r>
        <w:rPr>
          <w:spacing w:val="-9"/>
          <w:sz w:val="24"/>
          <w:szCs w:val="24"/>
          <w:u w:val="single" w:color="auto"/>
        </w:rPr>
        <w:t>年。</w:t>
      </w:r>
    </w:p>
    <w:p w14:paraId="4C67A69B">
      <w:pPr>
        <w:pStyle w:val="3"/>
        <w:tabs>
          <w:tab w:val="left" w:pos="607"/>
        </w:tabs>
        <w:spacing w:before="182" w:line="290" w:lineRule="auto"/>
        <w:ind w:left="3" w:firstLine="467"/>
        <w:rPr>
          <w:sz w:val="24"/>
          <w:szCs w:val="24"/>
        </w:rPr>
      </w:pPr>
      <w:r>
        <w:rPr>
          <w:sz w:val="24"/>
          <w:szCs w:val="24"/>
          <w:u w:val="single" w:color="auto"/>
        </w:rPr>
        <w:tab/>
      </w:r>
      <w:r>
        <w:rPr>
          <w:spacing w:val="-6"/>
          <w:sz w:val="24"/>
          <w:szCs w:val="24"/>
          <w:u w:val="single" w:color="auto"/>
        </w:rPr>
        <w:t>（8）、绿化工景观程如下：景观装修工程为</w:t>
      </w:r>
      <w:r>
        <w:rPr>
          <w:spacing w:val="-45"/>
          <w:sz w:val="24"/>
          <w:szCs w:val="24"/>
          <w:u w:val="single" w:color="auto"/>
        </w:rPr>
        <w:t xml:space="preserve"> </w:t>
      </w:r>
      <w:r>
        <w:rPr>
          <w:spacing w:val="-6"/>
          <w:sz w:val="24"/>
          <w:szCs w:val="24"/>
          <w:u w:val="single" w:color="auto"/>
        </w:rPr>
        <w:t>3 年；灌溉系统为 3</w:t>
      </w:r>
      <w:r>
        <w:rPr>
          <w:spacing w:val="-50"/>
          <w:sz w:val="24"/>
          <w:szCs w:val="24"/>
          <w:u w:val="single" w:color="auto"/>
        </w:rPr>
        <w:t xml:space="preserve"> </w:t>
      </w:r>
      <w:r>
        <w:rPr>
          <w:spacing w:val="-6"/>
          <w:sz w:val="24"/>
          <w:szCs w:val="24"/>
          <w:u w:val="single" w:color="auto"/>
        </w:rPr>
        <w:t>年；园路工程</w:t>
      </w:r>
      <w:r>
        <w:rPr>
          <w:sz w:val="24"/>
          <w:szCs w:val="24"/>
        </w:rPr>
        <w:t xml:space="preserve"> </w:t>
      </w:r>
      <w:r>
        <w:rPr>
          <w:spacing w:val="-1"/>
          <w:sz w:val="24"/>
          <w:szCs w:val="24"/>
          <w:u w:val="single" w:color="auto"/>
        </w:rPr>
        <w:t>为 3 年；保活期为 3</w:t>
      </w:r>
      <w:r>
        <w:rPr>
          <w:spacing w:val="-50"/>
          <w:sz w:val="24"/>
          <w:szCs w:val="24"/>
          <w:u w:val="single" w:color="auto"/>
        </w:rPr>
        <w:t xml:space="preserve"> </w:t>
      </w:r>
      <w:r>
        <w:rPr>
          <w:spacing w:val="-1"/>
          <w:sz w:val="24"/>
          <w:szCs w:val="24"/>
          <w:u w:val="single" w:color="auto"/>
        </w:rPr>
        <w:t>年，在缺陷责任</w:t>
      </w:r>
      <w:r>
        <w:rPr>
          <w:spacing w:val="-2"/>
          <w:sz w:val="24"/>
          <w:szCs w:val="24"/>
          <w:u w:val="single" w:color="auto"/>
        </w:rPr>
        <w:t>期内苗木、草坪成活率为</w:t>
      </w:r>
      <w:r>
        <w:rPr>
          <w:spacing w:val="-33"/>
          <w:sz w:val="24"/>
          <w:szCs w:val="24"/>
          <w:u w:val="single" w:color="auto"/>
        </w:rPr>
        <w:t xml:space="preserve"> </w:t>
      </w:r>
      <w:r>
        <w:rPr>
          <w:spacing w:val="-2"/>
          <w:sz w:val="24"/>
          <w:szCs w:val="24"/>
          <w:u w:val="single" w:color="auto"/>
        </w:rPr>
        <w:t>100%；</w:t>
      </w:r>
    </w:p>
    <w:p w14:paraId="64FEFCDF">
      <w:pPr>
        <w:pStyle w:val="3"/>
        <w:spacing w:before="182" w:line="220" w:lineRule="auto"/>
        <w:ind w:left="486"/>
        <w:rPr>
          <w:sz w:val="24"/>
          <w:szCs w:val="24"/>
        </w:rPr>
      </w:pPr>
      <w:r>
        <w:rPr>
          <w:spacing w:val="-3"/>
          <w:sz w:val="24"/>
          <w:szCs w:val="24"/>
        </w:rPr>
        <w:t>15.4.3 修复通知</w:t>
      </w:r>
    </w:p>
    <w:p w14:paraId="1D06B347">
      <w:pPr>
        <w:pStyle w:val="3"/>
        <w:spacing w:before="182" w:line="360" w:lineRule="auto"/>
        <w:ind w:firstLine="1080"/>
        <w:jc w:val="both"/>
        <w:rPr>
          <w:sz w:val="24"/>
          <w:szCs w:val="24"/>
        </w:rPr>
      </w:pPr>
      <w:r>
        <w:rPr>
          <w:spacing w:val="-4"/>
          <w:sz w:val="24"/>
          <w:szCs w:val="24"/>
        </w:rPr>
        <w:t>承包人收到保修通知并到达工程现场的合理时间：</w:t>
      </w:r>
      <w:r>
        <w:rPr>
          <w:spacing w:val="-4"/>
          <w:sz w:val="24"/>
          <w:szCs w:val="24"/>
          <w:u w:val="single" w:color="auto"/>
        </w:rPr>
        <w:t>不超过</w:t>
      </w:r>
      <w:r>
        <w:rPr>
          <w:spacing w:val="-15"/>
          <w:sz w:val="24"/>
          <w:szCs w:val="24"/>
          <w:u w:val="single" w:color="auto"/>
        </w:rPr>
        <w:t xml:space="preserve"> </w:t>
      </w:r>
      <w:r>
        <w:rPr>
          <w:spacing w:val="-4"/>
          <w:sz w:val="24"/>
          <w:szCs w:val="24"/>
          <w:u w:val="single" w:color="auto"/>
        </w:rPr>
        <w:t>12</w:t>
      </w:r>
      <w:r>
        <w:rPr>
          <w:spacing w:val="-44"/>
          <w:sz w:val="24"/>
          <w:szCs w:val="24"/>
          <w:u w:val="single" w:color="auto"/>
        </w:rPr>
        <w:t xml:space="preserve"> </w:t>
      </w:r>
      <w:r>
        <w:rPr>
          <w:spacing w:val="-4"/>
          <w:sz w:val="24"/>
          <w:szCs w:val="24"/>
          <w:u w:val="single" w:color="auto"/>
        </w:rPr>
        <w:t>小时。保修期</w:t>
      </w:r>
      <w:r>
        <w:rPr>
          <w:sz w:val="24"/>
          <w:szCs w:val="24"/>
        </w:rPr>
        <w:t xml:space="preserve"> </w:t>
      </w:r>
      <w:r>
        <w:rPr>
          <w:spacing w:val="-1"/>
          <w:sz w:val="24"/>
          <w:szCs w:val="24"/>
          <w:u w:val="single" w:color="auto"/>
        </w:rPr>
        <w:t>内承包人保证随叫随到，若出现问题承包人在</w:t>
      </w:r>
      <w:r>
        <w:rPr>
          <w:spacing w:val="-33"/>
          <w:sz w:val="24"/>
          <w:szCs w:val="24"/>
          <w:u w:val="single" w:color="auto"/>
        </w:rPr>
        <w:t xml:space="preserve"> </w:t>
      </w:r>
      <w:r>
        <w:rPr>
          <w:spacing w:val="-1"/>
          <w:sz w:val="24"/>
          <w:szCs w:val="24"/>
          <w:u w:val="single" w:color="auto"/>
        </w:rPr>
        <w:t>1</w:t>
      </w:r>
      <w:r>
        <w:rPr>
          <w:spacing w:val="-2"/>
          <w:sz w:val="24"/>
          <w:szCs w:val="24"/>
          <w:u w:val="single" w:color="auto"/>
        </w:rPr>
        <w:t>2</w:t>
      </w:r>
      <w:r>
        <w:rPr>
          <w:spacing w:val="-44"/>
          <w:sz w:val="24"/>
          <w:szCs w:val="24"/>
          <w:u w:val="single" w:color="auto"/>
        </w:rPr>
        <w:t xml:space="preserve"> </w:t>
      </w:r>
      <w:r>
        <w:rPr>
          <w:spacing w:val="-2"/>
          <w:sz w:val="24"/>
          <w:szCs w:val="24"/>
          <w:u w:val="single" w:color="auto"/>
        </w:rPr>
        <w:t>小时内没有维修或解决，发包人有</w:t>
      </w:r>
      <w:r>
        <w:rPr>
          <w:sz w:val="24"/>
          <w:szCs w:val="24"/>
        </w:rPr>
        <w:t xml:space="preserve"> </w:t>
      </w:r>
      <w:r>
        <w:rPr>
          <w:spacing w:val="-2"/>
          <w:sz w:val="24"/>
          <w:szCs w:val="24"/>
          <w:u w:val="single" w:color="auto"/>
        </w:rPr>
        <w:t>权委托他人进行处理，费用从承包人的质保金中支出；如维修费用高于质保金的，除</w:t>
      </w:r>
      <w:r>
        <w:rPr>
          <w:spacing w:val="4"/>
          <w:sz w:val="24"/>
          <w:szCs w:val="24"/>
        </w:rPr>
        <w:t xml:space="preserve"> </w:t>
      </w:r>
      <w:r>
        <w:rPr>
          <w:spacing w:val="-2"/>
          <w:sz w:val="24"/>
          <w:szCs w:val="24"/>
          <w:u w:val="single" w:color="auto"/>
        </w:rPr>
        <w:t>扣除质保金外，超出部分费用由承包人承担，维修项目的质量保修期相应顺延。在顺</w:t>
      </w:r>
      <w:r>
        <w:rPr>
          <w:spacing w:val="4"/>
          <w:sz w:val="24"/>
          <w:szCs w:val="24"/>
        </w:rPr>
        <w:t xml:space="preserve"> </w:t>
      </w:r>
      <w:r>
        <w:rPr>
          <w:spacing w:val="-2"/>
          <w:sz w:val="24"/>
          <w:szCs w:val="24"/>
          <w:u w:val="single" w:color="auto"/>
        </w:rPr>
        <w:t>延的质保期内因工程达不到质量要求而支出的维修费用超过质保金的部分，由承包人</w:t>
      </w:r>
      <w:r>
        <w:rPr>
          <w:spacing w:val="4"/>
          <w:sz w:val="24"/>
          <w:szCs w:val="24"/>
        </w:rPr>
        <w:t xml:space="preserve"> </w:t>
      </w:r>
      <w:r>
        <w:rPr>
          <w:spacing w:val="-2"/>
          <w:sz w:val="24"/>
          <w:szCs w:val="24"/>
          <w:u w:val="single" w:color="auto"/>
        </w:rPr>
        <w:t>支付并承担相应的赔偿责任，并且发包人将该施工单位列入发包人修缮工程单位黑名</w:t>
      </w:r>
      <w:r>
        <w:rPr>
          <w:spacing w:val="4"/>
          <w:sz w:val="24"/>
          <w:szCs w:val="24"/>
        </w:rPr>
        <w:t xml:space="preserve"> </w:t>
      </w:r>
      <w:r>
        <w:rPr>
          <w:spacing w:val="8"/>
          <w:sz w:val="24"/>
          <w:szCs w:val="24"/>
          <w:u w:val="single" w:color="auto"/>
        </w:rPr>
        <w:t>单中。</w:t>
      </w:r>
    </w:p>
    <w:p w14:paraId="1D3E7AC6">
      <w:pPr>
        <w:pStyle w:val="3"/>
        <w:spacing w:line="220" w:lineRule="auto"/>
        <w:ind w:left="603"/>
        <w:rPr>
          <w:sz w:val="24"/>
          <w:szCs w:val="24"/>
        </w:rPr>
      </w:pPr>
      <w:r>
        <w:rPr>
          <w:spacing w:val="1"/>
          <w:sz w:val="24"/>
          <w:szCs w:val="24"/>
          <w:u w:val="single" w:color="auto"/>
        </w:rPr>
        <w:t>工程保修期满，若因承包方施工原因造成的</w:t>
      </w:r>
      <w:r>
        <w:rPr>
          <w:sz w:val="24"/>
          <w:szCs w:val="24"/>
          <w:u w:val="single" w:color="auto"/>
        </w:rPr>
        <w:t>质量问题，仍应由承包方负责。</w:t>
      </w:r>
    </w:p>
    <w:p w14:paraId="202DF909">
      <w:pPr>
        <w:pStyle w:val="3"/>
        <w:spacing w:before="182" w:line="225" w:lineRule="auto"/>
        <w:ind w:left="498"/>
        <w:rPr>
          <w:sz w:val="24"/>
          <w:szCs w:val="24"/>
        </w:rPr>
      </w:pPr>
      <w:r>
        <w:rPr>
          <w:b/>
          <w:bCs/>
          <w:spacing w:val="-10"/>
          <w:sz w:val="24"/>
          <w:szCs w:val="24"/>
        </w:rPr>
        <w:t>16.</w:t>
      </w:r>
      <w:r>
        <w:rPr>
          <w:spacing w:val="11"/>
          <w:sz w:val="24"/>
          <w:szCs w:val="24"/>
        </w:rPr>
        <w:t xml:space="preserve"> </w:t>
      </w:r>
      <w:r>
        <w:rPr>
          <w:b/>
          <w:bCs/>
          <w:spacing w:val="-10"/>
          <w:sz w:val="24"/>
          <w:szCs w:val="24"/>
        </w:rPr>
        <w:t>违约</w:t>
      </w:r>
    </w:p>
    <w:p w14:paraId="4FEF32AF">
      <w:pPr>
        <w:pStyle w:val="3"/>
        <w:spacing w:before="175" w:line="221" w:lineRule="auto"/>
        <w:ind w:left="498"/>
        <w:rPr>
          <w:sz w:val="24"/>
          <w:szCs w:val="24"/>
        </w:rPr>
      </w:pPr>
      <w:r>
        <w:rPr>
          <w:spacing w:val="-3"/>
          <w:sz w:val="24"/>
          <w:szCs w:val="24"/>
        </w:rPr>
        <w:t>16.1 发包人违约</w:t>
      </w:r>
    </w:p>
    <w:p w14:paraId="3825BCCB">
      <w:pPr>
        <w:pStyle w:val="3"/>
        <w:spacing w:before="181" w:line="221" w:lineRule="auto"/>
        <w:ind w:left="498"/>
        <w:rPr>
          <w:sz w:val="24"/>
          <w:szCs w:val="24"/>
        </w:rPr>
      </w:pPr>
      <w:r>
        <w:rPr>
          <w:spacing w:val="-3"/>
          <w:sz w:val="24"/>
          <w:szCs w:val="24"/>
        </w:rPr>
        <w:t>16.1.1</w:t>
      </w:r>
      <w:r>
        <w:rPr>
          <w:spacing w:val="-47"/>
          <w:sz w:val="24"/>
          <w:szCs w:val="24"/>
        </w:rPr>
        <w:t xml:space="preserve"> </w:t>
      </w:r>
      <w:r>
        <w:rPr>
          <w:spacing w:val="-3"/>
          <w:sz w:val="24"/>
          <w:szCs w:val="24"/>
        </w:rPr>
        <w:t>发包人违约的情形</w:t>
      </w:r>
    </w:p>
    <w:p w14:paraId="4F758E4C">
      <w:pPr>
        <w:pStyle w:val="3"/>
        <w:spacing w:before="181" w:line="220" w:lineRule="auto"/>
        <w:ind w:left="484"/>
        <w:rPr>
          <w:sz w:val="24"/>
          <w:szCs w:val="24"/>
        </w:rPr>
      </w:pPr>
      <w:r>
        <w:rPr>
          <w:spacing w:val="1"/>
          <w:sz w:val="24"/>
          <w:szCs w:val="24"/>
        </w:rPr>
        <w:t>发包人违约的其他情形：</w:t>
      </w:r>
      <w:r>
        <w:rPr>
          <w:spacing w:val="1"/>
          <w:sz w:val="24"/>
          <w:szCs w:val="24"/>
          <w:u w:val="single" w:color="auto"/>
        </w:rPr>
        <w:t>执行通用条款。</w:t>
      </w:r>
    </w:p>
    <w:p w14:paraId="3606EC06">
      <w:pPr>
        <w:pStyle w:val="3"/>
        <w:spacing w:before="182" w:line="220" w:lineRule="auto"/>
        <w:ind w:left="498"/>
        <w:rPr>
          <w:sz w:val="24"/>
          <w:szCs w:val="24"/>
        </w:rPr>
      </w:pPr>
      <w:r>
        <w:rPr>
          <w:spacing w:val="-2"/>
          <w:sz w:val="24"/>
          <w:szCs w:val="24"/>
        </w:rPr>
        <w:t>16.1.2 发包人违约的责任</w:t>
      </w:r>
    </w:p>
    <w:p w14:paraId="05E2906B">
      <w:pPr>
        <w:pStyle w:val="3"/>
        <w:spacing w:before="182" w:line="220" w:lineRule="auto"/>
        <w:ind w:left="484"/>
        <w:rPr>
          <w:sz w:val="24"/>
          <w:szCs w:val="24"/>
        </w:rPr>
      </w:pPr>
      <w:r>
        <w:rPr>
          <w:spacing w:val="-1"/>
          <w:sz w:val="24"/>
          <w:szCs w:val="24"/>
        </w:rPr>
        <w:t>发包人违约责任的承担方式和计算方法：</w:t>
      </w:r>
    </w:p>
    <w:p w14:paraId="1D4934E5">
      <w:pPr>
        <w:pStyle w:val="3"/>
        <w:spacing w:before="182" w:line="220" w:lineRule="auto"/>
        <w:ind w:left="492"/>
        <w:rPr>
          <w:sz w:val="24"/>
          <w:szCs w:val="24"/>
        </w:rPr>
      </w:pPr>
      <w:r>
        <w:rPr>
          <w:spacing w:val="-1"/>
          <w:sz w:val="24"/>
          <w:szCs w:val="24"/>
        </w:rPr>
        <w:t>（1）因发包人原因未能在计划开工日期前</w:t>
      </w:r>
      <w:r>
        <w:rPr>
          <w:spacing w:val="-45"/>
          <w:sz w:val="24"/>
          <w:szCs w:val="24"/>
        </w:rPr>
        <w:t xml:space="preserve"> </w:t>
      </w:r>
      <w:r>
        <w:rPr>
          <w:spacing w:val="-1"/>
          <w:sz w:val="24"/>
          <w:szCs w:val="24"/>
        </w:rPr>
        <w:t>7</w:t>
      </w:r>
      <w:r>
        <w:rPr>
          <w:spacing w:val="-46"/>
          <w:sz w:val="24"/>
          <w:szCs w:val="24"/>
        </w:rPr>
        <w:t xml:space="preserve"> </w:t>
      </w:r>
      <w:r>
        <w:rPr>
          <w:spacing w:val="-1"/>
          <w:sz w:val="24"/>
          <w:szCs w:val="24"/>
        </w:rPr>
        <w:t>天内下达开工通知</w:t>
      </w:r>
      <w:r>
        <w:rPr>
          <w:spacing w:val="-2"/>
          <w:sz w:val="24"/>
          <w:szCs w:val="24"/>
        </w:rPr>
        <w:t>的违约责任：</w:t>
      </w:r>
      <w:r>
        <w:rPr>
          <w:spacing w:val="-2"/>
          <w:sz w:val="24"/>
          <w:szCs w:val="24"/>
          <w:u w:val="single" w:color="auto"/>
        </w:rPr>
        <w:t>执</w:t>
      </w:r>
    </w:p>
    <w:p w14:paraId="6E1FFE92">
      <w:pPr>
        <w:spacing w:line="220" w:lineRule="auto"/>
        <w:rPr>
          <w:sz w:val="24"/>
          <w:szCs w:val="24"/>
        </w:rPr>
        <w:sectPr>
          <w:footerReference r:id="rId73" w:type="default"/>
          <w:pgSz w:w="11906" w:h="16839"/>
          <w:pgMar w:top="1431" w:right="1554" w:bottom="1436" w:left="1539" w:header="0" w:footer="1269" w:gutter="0"/>
          <w:pgNumType w:fmt="decimal"/>
          <w:cols w:space="720" w:num="1"/>
        </w:sectPr>
      </w:pPr>
    </w:p>
    <w:p w14:paraId="2841F9E7">
      <w:pPr>
        <w:pStyle w:val="3"/>
        <w:spacing w:before="101" w:line="220" w:lineRule="auto"/>
        <w:ind w:left="4"/>
        <w:rPr>
          <w:sz w:val="24"/>
          <w:szCs w:val="24"/>
        </w:rPr>
      </w:pPr>
      <w:r>
        <w:rPr>
          <w:spacing w:val="3"/>
          <w:sz w:val="24"/>
          <w:szCs w:val="24"/>
          <w:u w:val="single" w:color="auto"/>
        </w:rPr>
        <w:t>行通用条款。</w:t>
      </w:r>
    </w:p>
    <w:p w14:paraId="536881E4">
      <w:pPr>
        <w:pStyle w:val="3"/>
        <w:spacing w:before="181" w:line="219" w:lineRule="auto"/>
        <w:ind w:left="492"/>
        <w:rPr>
          <w:sz w:val="24"/>
          <w:szCs w:val="24"/>
        </w:rPr>
      </w:pPr>
      <w:r>
        <w:rPr>
          <w:spacing w:val="-1"/>
          <w:sz w:val="24"/>
          <w:szCs w:val="24"/>
        </w:rPr>
        <w:t>（2）因发包人原因未能按合同约定支付合同价款的违约责任：</w:t>
      </w:r>
      <w:r>
        <w:rPr>
          <w:spacing w:val="-1"/>
          <w:sz w:val="24"/>
          <w:szCs w:val="24"/>
          <w:u w:val="single" w:color="auto"/>
        </w:rPr>
        <w:t>工期顺延</w:t>
      </w:r>
      <w:r>
        <w:rPr>
          <w:spacing w:val="-1"/>
          <w:sz w:val="24"/>
          <w:szCs w:val="24"/>
        </w:rPr>
        <w:t>。</w:t>
      </w:r>
    </w:p>
    <w:p w14:paraId="032F9346">
      <w:pPr>
        <w:pStyle w:val="3"/>
        <w:spacing w:before="183" w:line="290" w:lineRule="auto"/>
        <w:ind w:left="3" w:right="60" w:firstLine="488"/>
        <w:rPr>
          <w:sz w:val="24"/>
          <w:szCs w:val="24"/>
        </w:rPr>
      </w:pPr>
      <w:r>
        <w:rPr>
          <w:spacing w:val="-2"/>
          <w:sz w:val="24"/>
          <w:szCs w:val="24"/>
        </w:rPr>
        <w:t>（3）发包人违反第</w:t>
      </w:r>
      <w:r>
        <w:rPr>
          <w:spacing w:val="-19"/>
          <w:sz w:val="24"/>
          <w:szCs w:val="24"/>
        </w:rPr>
        <w:t xml:space="preserve"> </w:t>
      </w:r>
      <w:r>
        <w:rPr>
          <w:spacing w:val="-2"/>
          <w:sz w:val="24"/>
          <w:szCs w:val="24"/>
        </w:rPr>
        <w:t>10.1</w:t>
      </w:r>
      <w:r>
        <w:rPr>
          <w:spacing w:val="-49"/>
          <w:sz w:val="24"/>
          <w:szCs w:val="24"/>
        </w:rPr>
        <w:t xml:space="preserve"> </w:t>
      </w:r>
      <w:r>
        <w:rPr>
          <w:spacing w:val="-2"/>
          <w:sz w:val="24"/>
          <w:szCs w:val="24"/>
        </w:rPr>
        <w:t>款〔变更的范围〕第（2）项约定，自行实施被取消的</w:t>
      </w:r>
      <w:r>
        <w:rPr>
          <w:sz w:val="24"/>
          <w:szCs w:val="24"/>
        </w:rPr>
        <w:t xml:space="preserve"> </w:t>
      </w:r>
      <w:r>
        <w:rPr>
          <w:spacing w:val="-1"/>
          <w:sz w:val="24"/>
          <w:szCs w:val="24"/>
        </w:rPr>
        <w:t>工作或转由他人实施的违约责任：</w:t>
      </w:r>
      <w:r>
        <w:rPr>
          <w:spacing w:val="-1"/>
          <w:sz w:val="24"/>
          <w:szCs w:val="24"/>
          <w:u w:val="single" w:color="auto"/>
        </w:rPr>
        <w:t>工期顺延</w:t>
      </w:r>
      <w:r>
        <w:rPr>
          <w:spacing w:val="-1"/>
          <w:sz w:val="24"/>
          <w:szCs w:val="24"/>
        </w:rPr>
        <w:t>。</w:t>
      </w:r>
    </w:p>
    <w:p w14:paraId="76C3BB3A">
      <w:pPr>
        <w:pStyle w:val="3"/>
        <w:spacing w:before="181" w:line="290" w:lineRule="auto"/>
        <w:ind w:left="4" w:right="60" w:firstLine="487"/>
        <w:rPr>
          <w:sz w:val="24"/>
          <w:szCs w:val="24"/>
        </w:rPr>
      </w:pPr>
      <w:r>
        <w:rPr>
          <w:spacing w:val="-1"/>
          <w:sz w:val="24"/>
          <w:szCs w:val="24"/>
        </w:rPr>
        <w:t>（4）发包人提供的材料、工程设备的规格、数量或质量不符合合同约定，或因</w:t>
      </w:r>
      <w:r>
        <w:rPr>
          <w:spacing w:val="13"/>
          <w:sz w:val="24"/>
          <w:szCs w:val="24"/>
        </w:rPr>
        <w:t xml:space="preserve"> </w:t>
      </w:r>
      <w:r>
        <w:rPr>
          <w:sz w:val="24"/>
          <w:szCs w:val="24"/>
        </w:rPr>
        <w:t>发包人原因导致交货日期延误或交货地点变</w:t>
      </w:r>
      <w:r>
        <w:rPr>
          <w:spacing w:val="-1"/>
          <w:sz w:val="24"/>
          <w:szCs w:val="24"/>
        </w:rPr>
        <w:t>更等情况的违约责任：</w:t>
      </w:r>
      <w:r>
        <w:rPr>
          <w:spacing w:val="-1"/>
          <w:sz w:val="24"/>
          <w:szCs w:val="24"/>
          <w:u w:val="single" w:color="auto"/>
        </w:rPr>
        <w:t>工期顺延</w:t>
      </w:r>
      <w:r>
        <w:rPr>
          <w:spacing w:val="-1"/>
          <w:sz w:val="24"/>
          <w:szCs w:val="24"/>
        </w:rPr>
        <w:t>。</w:t>
      </w:r>
    </w:p>
    <w:p w14:paraId="032E33F8">
      <w:pPr>
        <w:pStyle w:val="3"/>
        <w:spacing w:before="182" w:line="220" w:lineRule="auto"/>
        <w:ind w:left="492"/>
        <w:rPr>
          <w:sz w:val="24"/>
          <w:szCs w:val="24"/>
        </w:rPr>
      </w:pPr>
      <w:r>
        <w:rPr>
          <w:spacing w:val="-1"/>
          <w:sz w:val="24"/>
          <w:szCs w:val="24"/>
        </w:rPr>
        <w:t>（5）因发包人违反合同约定造成暂停施工的违约责任：</w:t>
      </w:r>
      <w:r>
        <w:rPr>
          <w:spacing w:val="-1"/>
          <w:sz w:val="24"/>
          <w:szCs w:val="24"/>
          <w:u w:val="single" w:color="auto"/>
        </w:rPr>
        <w:t>工期顺延</w:t>
      </w:r>
      <w:r>
        <w:rPr>
          <w:spacing w:val="-1"/>
          <w:sz w:val="24"/>
          <w:szCs w:val="24"/>
        </w:rPr>
        <w:t>。</w:t>
      </w:r>
    </w:p>
    <w:p w14:paraId="5692B022">
      <w:pPr>
        <w:pStyle w:val="3"/>
        <w:spacing w:before="182" w:line="290" w:lineRule="auto"/>
        <w:ind w:left="20" w:right="60" w:firstLine="471"/>
        <w:rPr>
          <w:sz w:val="24"/>
          <w:szCs w:val="24"/>
        </w:rPr>
      </w:pPr>
      <w:r>
        <w:rPr>
          <w:spacing w:val="-1"/>
          <w:sz w:val="24"/>
          <w:szCs w:val="24"/>
        </w:rPr>
        <w:t>（6）发包人无正当理由没有在约定期限内发出复工指示，导致承包人无法复工</w:t>
      </w:r>
      <w:r>
        <w:rPr>
          <w:spacing w:val="13"/>
          <w:sz w:val="24"/>
          <w:szCs w:val="24"/>
        </w:rPr>
        <w:t xml:space="preserve"> </w:t>
      </w:r>
      <w:r>
        <w:rPr>
          <w:spacing w:val="-3"/>
          <w:sz w:val="24"/>
          <w:szCs w:val="24"/>
        </w:rPr>
        <w:t>的违约责任：</w:t>
      </w:r>
      <w:r>
        <w:rPr>
          <w:spacing w:val="-3"/>
          <w:sz w:val="24"/>
          <w:szCs w:val="24"/>
          <w:u w:val="single" w:color="auto"/>
        </w:rPr>
        <w:t>工期顺延</w:t>
      </w:r>
      <w:r>
        <w:rPr>
          <w:spacing w:val="-3"/>
          <w:sz w:val="24"/>
          <w:szCs w:val="24"/>
        </w:rPr>
        <w:t>。</w:t>
      </w:r>
    </w:p>
    <w:p w14:paraId="3F563A97">
      <w:pPr>
        <w:pStyle w:val="3"/>
        <w:spacing w:before="182" w:line="221" w:lineRule="auto"/>
        <w:ind w:left="492"/>
        <w:rPr>
          <w:sz w:val="24"/>
          <w:szCs w:val="24"/>
        </w:rPr>
      </w:pPr>
      <w:r>
        <w:rPr>
          <w:spacing w:val="-2"/>
          <w:sz w:val="24"/>
          <w:szCs w:val="24"/>
        </w:rPr>
        <w:t>（7）其他：</w:t>
      </w:r>
      <w:r>
        <w:rPr>
          <w:spacing w:val="-2"/>
          <w:sz w:val="24"/>
          <w:szCs w:val="24"/>
          <w:u w:val="single" w:color="auto"/>
        </w:rPr>
        <w:t xml:space="preserve"> /  </w:t>
      </w:r>
      <w:r>
        <w:rPr>
          <w:spacing w:val="-2"/>
          <w:sz w:val="24"/>
          <w:szCs w:val="24"/>
        </w:rPr>
        <w:t>。</w:t>
      </w:r>
    </w:p>
    <w:p w14:paraId="367E2F5D">
      <w:pPr>
        <w:pStyle w:val="3"/>
        <w:spacing w:before="181" w:line="220" w:lineRule="auto"/>
        <w:ind w:left="498"/>
        <w:rPr>
          <w:sz w:val="24"/>
          <w:szCs w:val="24"/>
        </w:rPr>
      </w:pPr>
      <w:r>
        <w:rPr>
          <w:spacing w:val="-4"/>
          <w:sz w:val="24"/>
          <w:szCs w:val="24"/>
        </w:rPr>
        <w:t>16.1.3</w:t>
      </w:r>
      <w:r>
        <w:rPr>
          <w:spacing w:val="35"/>
          <w:sz w:val="24"/>
          <w:szCs w:val="24"/>
        </w:rPr>
        <w:t xml:space="preserve"> </w:t>
      </w:r>
      <w:r>
        <w:rPr>
          <w:spacing w:val="-4"/>
          <w:sz w:val="24"/>
          <w:szCs w:val="24"/>
        </w:rPr>
        <w:t>因发包人违约解除合同</w:t>
      </w:r>
    </w:p>
    <w:p w14:paraId="2E7DD62A">
      <w:pPr>
        <w:pStyle w:val="3"/>
        <w:spacing w:before="182" w:line="360" w:lineRule="auto"/>
        <w:ind w:left="6" w:right="60" w:firstLine="474"/>
        <w:rPr>
          <w:sz w:val="24"/>
          <w:szCs w:val="24"/>
        </w:rPr>
      </w:pPr>
      <w:r>
        <w:rPr>
          <w:spacing w:val="-1"/>
          <w:sz w:val="24"/>
          <w:szCs w:val="24"/>
        </w:rPr>
        <w:t>承包人按16.1.1项〔发包人违约的情形〕约定暂停施工满</w:t>
      </w:r>
      <w:r>
        <w:rPr>
          <w:spacing w:val="-1"/>
          <w:sz w:val="24"/>
          <w:szCs w:val="24"/>
          <w:u w:val="single" w:color="auto"/>
        </w:rPr>
        <w:t xml:space="preserve">  /  </w:t>
      </w:r>
      <w:r>
        <w:rPr>
          <w:spacing w:val="-91"/>
          <w:sz w:val="24"/>
          <w:szCs w:val="24"/>
        </w:rPr>
        <w:t xml:space="preserve"> </w:t>
      </w:r>
      <w:r>
        <w:rPr>
          <w:spacing w:val="-1"/>
          <w:sz w:val="24"/>
          <w:szCs w:val="24"/>
        </w:rPr>
        <w:t>天后发包人仍不</w:t>
      </w:r>
      <w:r>
        <w:rPr>
          <w:sz w:val="24"/>
          <w:szCs w:val="24"/>
        </w:rPr>
        <w:t xml:space="preserve"> </w:t>
      </w:r>
      <w:r>
        <w:rPr>
          <w:spacing w:val="-1"/>
          <w:sz w:val="24"/>
          <w:szCs w:val="24"/>
        </w:rPr>
        <w:t>纠正其违约行为并致使合同目的不能实现的，承包人有权解除合同。</w:t>
      </w:r>
    </w:p>
    <w:p w14:paraId="27BE5A2E">
      <w:pPr>
        <w:pStyle w:val="3"/>
        <w:spacing w:line="220" w:lineRule="auto"/>
        <w:ind w:left="498"/>
        <w:rPr>
          <w:sz w:val="24"/>
          <w:szCs w:val="24"/>
        </w:rPr>
      </w:pPr>
      <w:r>
        <w:rPr>
          <w:spacing w:val="-3"/>
          <w:sz w:val="24"/>
          <w:szCs w:val="24"/>
        </w:rPr>
        <w:t>16.2 承包人违约</w:t>
      </w:r>
    </w:p>
    <w:p w14:paraId="11438031">
      <w:pPr>
        <w:pStyle w:val="3"/>
        <w:spacing w:before="182" w:line="220" w:lineRule="auto"/>
        <w:ind w:left="606"/>
        <w:rPr>
          <w:sz w:val="24"/>
          <w:szCs w:val="24"/>
        </w:rPr>
      </w:pPr>
      <w:r>
        <w:rPr>
          <w:sz w:val="24"/>
          <w:szCs w:val="24"/>
        </w:rPr>
        <w:t>16.2.1 承包人违约的情形</w:t>
      </w:r>
      <w:r>
        <w:rPr>
          <w:sz w:val="24"/>
          <w:szCs w:val="24"/>
          <w:u w:val="single" w:color="auto"/>
        </w:rPr>
        <w:t>执行通用条款。</w:t>
      </w:r>
    </w:p>
    <w:p w14:paraId="66400E8C">
      <w:pPr>
        <w:pStyle w:val="3"/>
        <w:spacing w:before="182" w:line="360" w:lineRule="auto"/>
        <w:ind w:firstLine="588"/>
        <w:rPr>
          <w:sz w:val="24"/>
          <w:szCs w:val="24"/>
        </w:rPr>
      </w:pPr>
      <w:r>
        <w:rPr>
          <w:spacing w:val="2"/>
          <w:sz w:val="24"/>
          <w:szCs w:val="24"/>
        </w:rPr>
        <w:t>承包人违约的其他情形：</w:t>
      </w:r>
      <w:r>
        <w:rPr>
          <w:spacing w:val="2"/>
          <w:sz w:val="24"/>
          <w:szCs w:val="24"/>
          <w:u w:val="single" w:color="auto"/>
        </w:rPr>
        <w:t>承包人应保证按时足额向施工人员发</w:t>
      </w:r>
      <w:r>
        <w:rPr>
          <w:spacing w:val="1"/>
          <w:sz w:val="24"/>
          <w:szCs w:val="24"/>
          <w:u w:val="single" w:color="auto"/>
        </w:rPr>
        <w:t>放工资，双方明</w:t>
      </w:r>
      <w:r>
        <w:rPr>
          <w:sz w:val="24"/>
          <w:szCs w:val="24"/>
        </w:rPr>
        <w:t xml:space="preserve"> </w:t>
      </w:r>
      <w:r>
        <w:rPr>
          <w:spacing w:val="-2"/>
          <w:sz w:val="24"/>
          <w:szCs w:val="24"/>
          <w:u w:val="single" w:color="auto"/>
        </w:rPr>
        <w:t>确，如因在收到发包人款项后，未按时足额给工人支付工资的，发包人有权按相关费</w:t>
      </w:r>
      <w:r>
        <w:rPr>
          <w:spacing w:val="4"/>
          <w:sz w:val="24"/>
          <w:szCs w:val="24"/>
        </w:rPr>
        <w:t xml:space="preserve"> </w:t>
      </w:r>
      <w:r>
        <w:rPr>
          <w:spacing w:val="-2"/>
          <w:sz w:val="24"/>
          <w:szCs w:val="24"/>
          <w:u w:val="single" w:color="auto"/>
        </w:rPr>
        <w:t>用的</w:t>
      </w:r>
      <w:r>
        <w:rPr>
          <w:spacing w:val="-47"/>
          <w:sz w:val="24"/>
          <w:szCs w:val="24"/>
          <w:u w:val="single" w:color="auto"/>
        </w:rPr>
        <w:t xml:space="preserve"> </w:t>
      </w:r>
      <w:r>
        <w:rPr>
          <w:spacing w:val="-2"/>
          <w:sz w:val="24"/>
          <w:szCs w:val="24"/>
          <w:u w:val="single" w:color="auto"/>
        </w:rPr>
        <w:t>2</w:t>
      </w:r>
      <w:r>
        <w:rPr>
          <w:spacing w:val="-51"/>
          <w:sz w:val="24"/>
          <w:szCs w:val="24"/>
          <w:u w:val="single" w:color="auto"/>
        </w:rPr>
        <w:t xml:space="preserve"> </w:t>
      </w:r>
      <w:r>
        <w:rPr>
          <w:spacing w:val="-2"/>
          <w:sz w:val="24"/>
          <w:szCs w:val="24"/>
          <w:u w:val="single" w:color="auto"/>
        </w:rPr>
        <w:t>倍，要求承包人承担违约金，并从后</w:t>
      </w:r>
      <w:r>
        <w:rPr>
          <w:spacing w:val="-3"/>
          <w:sz w:val="24"/>
          <w:szCs w:val="24"/>
          <w:u w:val="single" w:color="auto"/>
        </w:rPr>
        <w:t>期应付费用中直接扣除。如因此发生任何</w:t>
      </w:r>
      <w:r>
        <w:rPr>
          <w:sz w:val="24"/>
          <w:szCs w:val="24"/>
        </w:rPr>
        <w:t xml:space="preserve"> </w:t>
      </w:r>
      <w:r>
        <w:rPr>
          <w:spacing w:val="-2"/>
          <w:sz w:val="24"/>
          <w:szCs w:val="24"/>
          <w:u w:val="single" w:color="auto"/>
        </w:rPr>
        <w:t>施工人员举报、信访、围堵政府相关部门等事件的，甲方有权解除本协议，没收履约</w:t>
      </w:r>
      <w:r>
        <w:rPr>
          <w:spacing w:val="4"/>
          <w:sz w:val="24"/>
          <w:szCs w:val="24"/>
        </w:rPr>
        <w:t xml:space="preserve"> </w:t>
      </w:r>
      <w:r>
        <w:rPr>
          <w:spacing w:val="1"/>
          <w:sz w:val="24"/>
          <w:szCs w:val="24"/>
          <w:u w:val="single" w:color="auto"/>
        </w:rPr>
        <w:t>保证金，停止支付工程款，涉及刑事犯罪的，发包人</w:t>
      </w:r>
      <w:r>
        <w:rPr>
          <w:sz w:val="24"/>
          <w:szCs w:val="24"/>
          <w:u w:val="single" w:color="auto"/>
        </w:rPr>
        <w:t>将依法向有关部门进行举报。</w:t>
      </w:r>
    </w:p>
    <w:p w14:paraId="7FFBB06F">
      <w:pPr>
        <w:pStyle w:val="3"/>
        <w:spacing w:line="220" w:lineRule="auto"/>
        <w:ind w:left="498"/>
        <w:rPr>
          <w:sz w:val="24"/>
          <w:szCs w:val="24"/>
        </w:rPr>
      </w:pPr>
      <w:r>
        <w:rPr>
          <w:spacing w:val="-3"/>
          <w:sz w:val="24"/>
          <w:szCs w:val="24"/>
        </w:rPr>
        <w:t>16.2.2</w:t>
      </w:r>
      <w:r>
        <w:rPr>
          <w:spacing w:val="-47"/>
          <w:sz w:val="24"/>
          <w:szCs w:val="24"/>
        </w:rPr>
        <w:t xml:space="preserve"> </w:t>
      </w:r>
      <w:r>
        <w:rPr>
          <w:spacing w:val="-3"/>
          <w:sz w:val="24"/>
          <w:szCs w:val="24"/>
        </w:rPr>
        <w:t>承包人违约的责任</w:t>
      </w:r>
    </w:p>
    <w:p w14:paraId="15A495FF">
      <w:pPr>
        <w:pStyle w:val="3"/>
        <w:spacing w:before="182" w:line="220" w:lineRule="auto"/>
        <w:ind w:left="480"/>
        <w:rPr>
          <w:sz w:val="24"/>
          <w:szCs w:val="24"/>
        </w:rPr>
      </w:pPr>
      <w:r>
        <w:rPr>
          <w:spacing w:val="-1"/>
          <w:sz w:val="24"/>
          <w:szCs w:val="24"/>
        </w:rPr>
        <w:t>承包人违约责任的承担方式和计算方法：</w:t>
      </w:r>
    </w:p>
    <w:p w14:paraId="515F45ED">
      <w:pPr>
        <w:pStyle w:val="3"/>
        <w:tabs>
          <w:tab w:val="left" w:pos="607"/>
        </w:tabs>
        <w:spacing w:before="182" w:line="290" w:lineRule="auto"/>
        <w:ind w:left="15" w:firstLine="456"/>
        <w:rPr>
          <w:sz w:val="24"/>
          <w:szCs w:val="24"/>
        </w:rPr>
      </w:pPr>
      <w:r>
        <w:rPr>
          <w:sz w:val="24"/>
          <w:szCs w:val="24"/>
          <w:u w:val="single" w:color="auto"/>
        </w:rPr>
        <w:tab/>
      </w:r>
      <w:r>
        <w:rPr>
          <w:spacing w:val="-5"/>
          <w:sz w:val="24"/>
          <w:szCs w:val="24"/>
          <w:u w:val="single" w:color="auto"/>
        </w:rPr>
        <w:t>（1）承包人逾期完工，按日承担合同价款的</w:t>
      </w:r>
      <w:r>
        <w:rPr>
          <w:spacing w:val="-17"/>
          <w:sz w:val="24"/>
          <w:szCs w:val="24"/>
          <w:u w:val="single" w:color="auto"/>
        </w:rPr>
        <w:t xml:space="preserve"> </w:t>
      </w:r>
      <w:r>
        <w:rPr>
          <w:spacing w:val="-5"/>
          <w:sz w:val="24"/>
          <w:szCs w:val="24"/>
          <w:u w:val="single" w:color="auto"/>
        </w:rPr>
        <w:t>1%作为违约金，发包人有权单方解</w:t>
      </w:r>
      <w:r>
        <w:rPr>
          <w:sz w:val="24"/>
          <w:szCs w:val="24"/>
        </w:rPr>
        <w:t xml:space="preserve"> </w:t>
      </w:r>
      <w:r>
        <w:rPr>
          <w:sz w:val="24"/>
          <w:szCs w:val="24"/>
          <w:u w:val="single" w:color="auto"/>
        </w:rPr>
        <w:t>除合同，不支付工程款。</w:t>
      </w:r>
    </w:p>
    <w:p w14:paraId="275A369A">
      <w:pPr>
        <w:pStyle w:val="3"/>
        <w:tabs>
          <w:tab w:val="left" w:pos="607"/>
        </w:tabs>
        <w:spacing w:before="182" w:line="325" w:lineRule="auto"/>
        <w:ind w:firstLine="470"/>
        <w:rPr>
          <w:sz w:val="24"/>
          <w:szCs w:val="24"/>
        </w:rPr>
      </w:pPr>
      <w:r>
        <w:rPr>
          <w:sz w:val="24"/>
          <w:szCs w:val="24"/>
          <w:u w:val="single" w:color="auto"/>
        </w:rPr>
        <w:tab/>
      </w:r>
      <w:r>
        <w:rPr>
          <w:spacing w:val="-4"/>
          <w:sz w:val="24"/>
          <w:szCs w:val="24"/>
          <w:u w:val="single" w:color="auto"/>
        </w:rPr>
        <w:t>（2）承包人施工质量不合格，发包人有权选择要求承包人返修或者单方解除合</w:t>
      </w:r>
      <w:r>
        <w:rPr>
          <w:spacing w:val="3"/>
          <w:sz w:val="24"/>
          <w:szCs w:val="24"/>
        </w:rPr>
        <w:t xml:space="preserve"> </w:t>
      </w:r>
      <w:r>
        <w:rPr>
          <w:spacing w:val="-2"/>
          <w:sz w:val="24"/>
          <w:szCs w:val="24"/>
          <w:u w:val="single" w:color="auto"/>
        </w:rPr>
        <w:t>同，解除合同的，甲方有权不予支付质量不合格工程的工程款，乙方应向甲方支付质</w:t>
      </w:r>
      <w:r>
        <w:rPr>
          <w:spacing w:val="3"/>
          <w:sz w:val="24"/>
          <w:szCs w:val="24"/>
        </w:rPr>
        <w:t xml:space="preserve"> </w:t>
      </w:r>
      <w:r>
        <w:rPr>
          <w:spacing w:val="-2"/>
          <w:sz w:val="24"/>
          <w:szCs w:val="24"/>
          <w:u w:val="single" w:color="auto"/>
        </w:rPr>
        <w:t>量不合格工程的工程款两倍的违约金；要求返修的，承包人逾期完工，按本条上一款</w:t>
      </w:r>
      <w:r>
        <w:rPr>
          <w:spacing w:val="3"/>
          <w:sz w:val="24"/>
          <w:szCs w:val="24"/>
        </w:rPr>
        <w:t xml:space="preserve"> </w:t>
      </w:r>
      <w:r>
        <w:rPr>
          <w:spacing w:val="3"/>
          <w:sz w:val="24"/>
          <w:szCs w:val="24"/>
          <w:u w:val="single" w:color="auto"/>
        </w:rPr>
        <w:t>承担违约责任。</w:t>
      </w:r>
    </w:p>
    <w:p w14:paraId="7801A449">
      <w:pPr>
        <w:pStyle w:val="3"/>
        <w:tabs>
          <w:tab w:val="left" w:pos="367"/>
        </w:tabs>
        <w:spacing w:before="182" w:line="220" w:lineRule="auto"/>
        <w:ind w:left="231"/>
        <w:rPr>
          <w:sz w:val="24"/>
          <w:szCs w:val="24"/>
        </w:rPr>
      </w:pPr>
      <w:r>
        <w:rPr>
          <w:sz w:val="24"/>
          <w:szCs w:val="24"/>
          <w:u w:val="single" w:color="auto"/>
        </w:rPr>
        <w:tab/>
      </w:r>
      <w:r>
        <w:rPr>
          <w:spacing w:val="-4"/>
          <w:sz w:val="24"/>
          <w:szCs w:val="24"/>
          <w:u w:val="single" w:color="auto"/>
        </w:rPr>
        <w:t>（3）若不合格的工程经承包人返修后质量仍不合格的，甲方有权将不合格的工程</w:t>
      </w:r>
    </w:p>
    <w:p w14:paraId="3938307D">
      <w:pPr>
        <w:spacing w:line="220" w:lineRule="auto"/>
        <w:rPr>
          <w:sz w:val="24"/>
          <w:szCs w:val="24"/>
        </w:rPr>
        <w:sectPr>
          <w:footerReference r:id="rId74" w:type="default"/>
          <w:pgSz w:w="11906" w:h="16839"/>
          <w:pgMar w:top="1431" w:right="1554" w:bottom="1437" w:left="1539" w:header="0" w:footer="1269" w:gutter="0"/>
          <w:pgNumType w:fmt="decimal"/>
          <w:cols w:space="720" w:num="1"/>
        </w:sectPr>
      </w:pPr>
    </w:p>
    <w:p w14:paraId="387125A3">
      <w:pPr>
        <w:pStyle w:val="3"/>
        <w:spacing w:before="101" w:line="360" w:lineRule="auto"/>
        <w:rPr>
          <w:sz w:val="24"/>
          <w:szCs w:val="24"/>
        </w:rPr>
      </w:pPr>
      <w:r>
        <w:rPr>
          <w:spacing w:val="-2"/>
          <w:sz w:val="24"/>
          <w:szCs w:val="24"/>
          <w:u w:val="single" w:color="auto"/>
        </w:rPr>
        <w:t>承包给第三方做修复整改处理，由此产生的费用由乙方承担，甲方有权拒绝支付不合</w:t>
      </w:r>
      <w:r>
        <w:rPr>
          <w:spacing w:val="3"/>
          <w:sz w:val="24"/>
          <w:szCs w:val="24"/>
        </w:rPr>
        <w:t xml:space="preserve"> </w:t>
      </w:r>
      <w:r>
        <w:rPr>
          <w:spacing w:val="2"/>
          <w:sz w:val="24"/>
          <w:szCs w:val="24"/>
          <w:u w:val="single" w:color="auto"/>
        </w:rPr>
        <w:t>格工程的工程款项。</w:t>
      </w:r>
    </w:p>
    <w:p w14:paraId="1383C2B5">
      <w:pPr>
        <w:pStyle w:val="3"/>
        <w:tabs>
          <w:tab w:val="left" w:pos="365"/>
        </w:tabs>
        <w:spacing w:line="290" w:lineRule="auto"/>
        <w:ind w:firstLine="229"/>
        <w:rPr>
          <w:sz w:val="24"/>
          <w:szCs w:val="24"/>
        </w:rPr>
      </w:pPr>
      <w:r>
        <w:rPr>
          <w:sz w:val="24"/>
          <w:szCs w:val="24"/>
          <w:u w:val="single" w:color="auto"/>
        </w:rPr>
        <w:tab/>
      </w:r>
      <w:r>
        <w:rPr>
          <w:spacing w:val="-2"/>
          <w:sz w:val="24"/>
          <w:szCs w:val="24"/>
          <w:u w:val="single" w:color="auto"/>
        </w:rPr>
        <w:t>（4）承包人分包或转包本合同约定的全部或部分施工内容，发包人有</w:t>
      </w:r>
      <w:r>
        <w:rPr>
          <w:spacing w:val="-3"/>
          <w:sz w:val="24"/>
          <w:szCs w:val="24"/>
          <w:u w:val="single" w:color="auto"/>
        </w:rPr>
        <w:t>权单方解除</w:t>
      </w:r>
      <w:r>
        <w:rPr>
          <w:sz w:val="24"/>
          <w:szCs w:val="24"/>
        </w:rPr>
        <w:t xml:space="preserve"> </w:t>
      </w:r>
      <w:r>
        <w:rPr>
          <w:spacing w:val="2"/>
          <w:sz w:val="24"/>
          <w:szCs w:val="24"/>
          <w:u w:val="single" w:color="auto"/>
        </w:rPr>
        <w:t>合同，不支付工程款。</w:t>
      </w:r>
    </w:p>
    <w:p w14:paraId="1EBC151C">
      <w:pPr>
        <w:pStyle w:val="3"/>
        <w:tabs>
          <w:tab w:val="left" w:pos="365"/>
        </w:tabs>
        <w:spacing w:before="183" w:line="313" w:lineRule="auto"/>
        <w:ind w:left="1" w:firstLine="228"/>
        <w:rPr>
          <w:sz w:val="24"/>
          <w:szCs w:val="24"/>
        </w:rPr>
      </w:pPr>
      <w:r>
        <w:rPr>
          <w:sz w:val="24"/>
          <w:szCs w:val="24"/>
          <w:u w:val="single" w:color="auto"/>
        </w:rPr>
        <w:tab/>
      </w:r>
      <w:r>
        <w:rPr>
          <w:spacing w:val="-2"/>
          <w:sz w:val="24"/>
          <w:szCs w:val="24"/>
          <w:u w:val="single" w:color="auto"/>
        </w:rPr>
        <w:t>（5）承包方违约，除支付违约金外还应赔偿发包方因此遭受的其他损</w:t>
      </w:r>
      <w:r>
        <w:rPr>
          <w:spacing w:val="-3"/>
          <w:sz w:val="24"/>
          <w:szCs w:val="24"/>
          <w:u w:val="single" w:color="auto"/>
        </w:rPr>
        <w:t>失，包括为</w:t>
      </w:r>
      <w:r>
        <w:rPr>
          <w:sz w:val="24"/>
          <w:szCs w:val="24"/>
        </w:rPr>
        <w:t xml:space="preserve"> </w:t>
      </w:r>
      <w:r>
        <w:rPr>
          <w:spacing w:val="-2"/>
          <w:sz w:val="24"/>
          <w:szCs w:val="24"/>
          <w:u w:val="single" w:color="auto"/>
        </w:rPr>
        <w:t>主张权益所支付的律师费、交通费等全部费用。承包人违约的，发包方有权将相应违</w:t>
      </w:r>
      <w:r>
        <w:rPr>
          <w:spacing w:val="1"/>
          <w:sz w:val="24"/>
          <w:szCs w:val="24"/>
        </w:rPr>
        <w:t xml:space="preserve"> </w:t>
      </w:r>
      <w:r>
        <w:rPr>
          <w:spacing w:val="1"/>
          <w:sz w:val="24"/>
          <w:szCs w:val="24"/>
          <w:u w:val="single" w:color="auto"/>
        </w:rPr>
        <w:t>约金以及相应的赔偿额从应给承包方支付的工</w:t>
      </w:r>
      <w:r>
        <w:rPr>
          <w:sz w:val="24"/>
          <w:szCs w:val="24"/>
          <w:u w:val="single" w:color="auto"/>
        </w:rPr>
        <w:t>程款、质保金中直接予以扣除。</w:t>
      </w:r>
    </w:p>
    <w:p w14:paraId="73D33677">
      <w:pPr>
        <w:pStyle w:val="3"/>
        <w:spacing w:before="181" w:line="220" w:lineRule="auto"/>
        <w:ind w:left="497"/>
        <w:rPr>
          <w:sz w:val="24"/>
          <w:szCs w:val="24"/>
        </w:rPr>
      </w:pPr>
      <w:r>
        <w:rPr>
          <w:spacing w:val="-4"/>
          <w:sz w:val="24"/>
          <w:szCs w:val="24"/>
        </w:rPr>
        <w:t>16.2.3</w:t>
      </w:r>
      <w:r>
        <w:rPr>
          <w:spacing w:val="35"/>
          <w:sz w:val="24"/>
          <w:szCs w:val="24"/>
        </w:rPr>
        <w:t xml:space="preserve"> </w:t>
      </w:r>
      <w:r>
        <w:rPr>
          <w:spacing w:val="-4"/>
          <w:sz w:val="24"/>
          <w:szCs w:val="24"/>
        </w:rPr>
        <w:t>因承包人违约解除合同</w:t>
      </w:r>
    </w:p>
    <w:p w14:paraId="1EC5D0D6">
      <w:pPr>
        <w:pStyle w:val="3"/>
        <w:spacing w:before="302" w:line="220" w:lineRule="auto"/>
        <w:ind w:left="483"/>
        <w:rPr>
          <w:sz w:val="24"/>
          <w:szCs w:val="24"/>
        </w:rPr>
      </w:pPr>
      <w:r>
        <w:rPr>
          <w:spacing w:val="-1"/>
          <w:sz w:val="24"/>
          <w:szCs w:val="24"/>
        </w:rPr>
        <w:t>关于承包人违约解除合同的特别约定：</w:t>
      </w:r>
      <w:r>
        <w:rPr>
          <w:spacing w:val="-1"/>
          <w:sz w:val="24"/>
          <w:szCs w:val="24"/>
          <w:u w:val="single" w:color="auto"/>
        </w:rPr>
        <w:t>执行通用条款</w:t>
      </w:r>
      <w:r>
        <w:rPr>
          <w:spacing w:val="-1"/>
          <w:sz w:val="24"/>
          <w:szCs w:val="24"/>
        </w:rPr>
        <w:t>。</w:t>
      </w:r>
    </w:p>
    <w:p w14:paraId="7FC77230">
      <w:pPr>
        <w:pStyle w:val="3"/>
        <w:spacing w:before="301" w:line="362" w:lineRule="auto"/>
        <w:ind w:firstLine="483"/>
        <w:rPr>
          <w:sz w:val="24"/>
          <w:szCs w:val="24"/>
        </w:rPr>
      </w:pPr>
      <w:r>
        <w:rPr>
          <w:spacing w:val="-2"/>
          <w:sz w:val="24"/>
          <w:szCs w:val="24"/>
        </w:rPr>
        <w:t>发包人继续使用承包人在施工现场的材料、设备、临时工程、承包人</w:t>
      </w:r>
      <w:r>
        <w:rPr>
          <w:spacing w:val="-3"/>
          <w:sz w:val="24"/>
          <w:szCs w:val="24"/>
        </w:rPr>
        <w:t>文件和由承</w:t>
      </w:r>
      <w:r>
        <w:rPr>
          <w:sz w:val="24"/>
          <w:szCs w:val="24"/>
        </w:rPr>
        <w:t xml:space="preserve"> </w:t>
      </w:r>
      <w:r>
        <w:rPr>
          <w:spacing w:val="1"/>
          <w:sz w:val="24"/>
          <w:szCs w:val="24"/>
        </w:rPr>
        <w:t>包人或以其名义编制的其他文件的费用承担方式：</w:t>
      </w:r>
      <w:r>
        <w:rPr>
          <w:sz w:val="24"/>
          <w:szCs w:val="24"/>
          <w:u w:val="single" w:color="auto"/>
        </w:rPr>
        <w:t>执行通用条款。</w:t>
      </w:r>
    </w:p>
    <w:p w14:paraId="782744D6">
      <w:pPr>
        <w:pStyle w:val="3"/>
        <w:spacing w:before="115" w:line="220" w:lineRule="auto"/>
        <w:ind w:left="497"/>
        <w:rPr>
          <w:sz w:val="24"/>
          <w:szCs w:val="24"/>
        </w:rPr>
      </w:pPr>
      <w:r>
        <w:rPr>
          <w:b/>
          <w:bCs/>
          <w:spacing w:val="-8"/>
          <w:sz w:val="24"/>
          <w:szCs w:val="24"/>
        </w:rPr>
        <w:t>17.</w:t>
      </w:r>
      <w:r>
        <w:rPr>
          <w:spacing w:val="15"/>
          <w:sz w:val="24"/>
          <w:szCs w:val="24"/>
        </w:rPr>
        <w:t xml:space="preserve"> </w:t>
      </w:r>
      <w:r>
        <w:rPr>
          <w:b/>
          <w:bCs/>
          <w:spacing w:val="-8"/>
          <w:sz w:val="24"/>
          <w:szCs w:val="24"/>
        </w:rPr>
        <w:t>不可抗力</w:t>
      </w:r>
    </w:p>
    <w:p w14:paraId="022BCF08">
      <w:pPr>
        <w:pStyle w:val="3"/>
        <w:spacing w:before="182" w:line="220" w:lineRule="auto"/>
        <w:ind w:left="497"/>
        <w:rPr>
          <w:sz w:val="24"/>
          <w:szCs w:val="24"/>
        </w:rPr>
      </w:pPr>
      <w:r>
        <w:rPr>
          <w:spacing w:val="-3"/>
          <w:sz w:val="24"/>
          <w:szCs w:val="24"/>
        </w:rPr>
        <w:t>17.1 不可抗力的确认</w:t>
      </w:r>
    </w:p>
    <w:p w14:paraId="3F247B95">
      <w:pPr>
        <w:pStyle w:val="3"/>
        <w:spacing w:before="302" w:line="360" w:lineRule="auto"/>
        <w:ind w:left="1" w:right="60" w:firstLine="492"/>
        <w:rPr>
          <w:sz w:val="24"/>
          <w:szCs w:val="24"/>
        </w:rPr>
      </w:pPr>
      <w:r>
        <w:rPr>
          <w:spacing w:val="-1"/>
          <w:sz w:val="24"/>
          <w:szCs w:val="24"/>
        </w:rPr>
        <w:t xml:space="preserve">除通用合同条款约定的不可抗力事件之外，视为不可抗力的其他情形： </w:t>
      </w:r>
      <w:r>
        <w:rPr>
          <w:spacing w:val="-110"/>
          <w:sz w:val="24"/>
          <w:szCs w:val="24"/>
          <w:u w:val="single" w:color="auto"/>
        </w:rPr>
        <w:t xml:space="preserve"> </w:t>
      </w:r>
      <w:r>
        <w:rPr>
          <w:spacing w:val="-1"/>
          <w:sz w:val="24"/>
          <w:szCs w:val="24"/>
          <w:u w:val="single" w:color="auto"/>
        </w:rPr>
        <w:t>执行通</w:t>
      </w:r>
      <w:r>
        <w:rPr>
          <w:sz w:val="24"/>
          <w:szCs w:val="24"/>
        </w:rPr>
        <w:t xml:space="preserve"> </w:t>
      </w:r>
      <w:r>
        <w:rPr>
          <w:spacing w:val="-3"/>
          <w:sz w:val="24"/>
          <w:szCs w:val="24"/>
          <w:u w:val="single" w:color="auto"/>
        </w:rPr>
        <w:t>用条款</w:t>
      </w:r>
      <w:r>
        <w:rPr>
          <w:spacing w:val="-3"/>
          <w:sz w:val="24"/>
          <w:szCs w:val="24"/>
        </w:rPr>
        <w:t>。</w:t>
      </w:r>
    </w:p>
    <w:p w14:paraId="2620F331">
      <w:pPr>
        <w:pStyle w:val="3"/>
        <w:spacing w:line="220" w:lineRule="auto"/>
        <w:ind w:left="497"/>
        <w:rPr>
          <w:sz w:val="24"/>
          <w:szCs w:val="24"/>
        </w:rPr>
      </w:pPr>
      <w:r>
        <w:rPr>
          <w:spacing w:val="-5"/>
          <w:sz w:val="24"/>
          <w:szCs w:val="24"/>
        </w:rPr>
        <w:t>17.4</w:t>
      </w:r>
      <w:r>
        <w:rPr>
          <w:spacing w:val="36"/>
          <w:sz w:val="24"/>
          <w:szCs w:val="24"/>
        </w:rPr>
        <w:t xml:space="preserve"> </w:t>
      </w:r>
      <w:r>
        <w:rPr>
          <w:spacing w:val="-5"/>
          <w:sz w:val="24"/>
          <w:szCs w:val="24"/>
        </w:rPr>
        <w:t>因不可抗力解除合同</w:t>
      </w:r>
    </w:p>
    <w:p w14:paraId="04CE7C52">
      <w:pPr>
        <w:pStyle w:val="3"/>
        <w:spacing w:before="182" w:line="360" w:lineRule="auto"/>
        <w:ind w:right="60" w:firstLine="480"/>
        <w:rPr>
          <w:sz w:val="24"/>
          <w:szCs w:val="24"/>
        </w:rPr>
      </w:pPr>
      <w:r>
        <w:rPr>
          <w:sz w:val="24"/>
          <w:szCs w:val="24"/>
        </w:rPr>
        <w:t>合同解除后，发包人应在商定或确定发包人应支付款项</w:t>
      </w:r>
      <w:r>
        <w:rPr>
          <w:spacing w:val="-1"/>
          <w:sz w:val="24"/>
          <w:szCs w:val="24"/>
        </w:rPr>
        <w:t>后</w:t>
      </w:r>
      <w:r>
        <w:rPr>
          <w:spacing w:val="-1"/>
          <w:sz w:val="24"/>
          <w:szCs w:val="24"/>
          <w:u w:val="single" w:color="auto"/>
        </w:rPr>
        <w:t xml:space="preserve"> / </w:t>
      </w:r>
      <w:r>
        <w:rPr>
          <w:spacing w:val="-1"/>
          <w:sz w:val="24"/>
          <w:szCs w:val="24"/>
        </w:rPr>
        <w:t>天内完成款项的支</w:t>
      </w:r>
      <w:r>
        <w:rPr>
          <w:sz w:val="24"/>
          <w:szCs w:val="24"/>
        </w:rPr>
        <w:t xml:space="preserve"> </w:t>
      </w:r>
      <w:r>
        <w:rPr>
          <w:spacing w:val="-5"/>
          <w:sz w:val="24"/>
          <w:szCs w:val="24"/>
        </w:rPr>
        <w:t>付。</w:t>
      </w:r>
    </w:p>
    <w:p w14:paraId="466CBF5E">
      <w:pPr>
        <w:pStyle w:val="3"/>
        <w:spacing w:before="1" w:line="220" w:lineRule="auto"/>
        <w:ind w:left="497"/>
        <w:rPr>
          <w:sz w:val="24"/>
          <w:szCs w:val="24"/>
        </w:rPr>
      </w:pPr>
      <w:r>
        <w:rPr>
          <w:b/>
          <w:bCs/>
          <w:spacing w:val="-10"/>
          <w:sz w:val="24"/>
          <w:szCs w:val="24"/>
        </w:rPr>
        <w:t>18.</w:t>
      </w:r>
      <w:r>
        <w:rPr>
          <w:spacing w:val="11"/>
          <w:sz w:val="24"/>
          <w:szCs w:val="24"/>
        </w:rPr>
        <w:t xml:space="preserve"> </w:t>
      </w:r>
      <w:r>
        <w:rPr>
          <w:b/>
          <w:bCs/>
          <w:spacing w:val="-10"/>
          <w:sz w:val="24"/>
          <w:szCs w:val="24"/>
        </w:rPr>
        <w:t>保险</w:t>
      </w:r>
    </w:p>
    <w:p w14:paraId="054472BB">
      <w:pPr>
        <w:pStyle w:val="3"/>
        <w:spacing w:before="181" w:line="221" w:lineRule="auto"/>
        <w:ind w:left="497"/>
        <w:rPr>
          <w:sz w:val="24"/>
          <w:szCs w:val="24"/>
        </w:rPr>
      </w:pPr>
      <w:r>
        <w:rPr>
          <w:spacing w:val="-5"/>
          <w:sz w:val="24"/>
          <w:szCs w:val="24"/>
        </w:rPr>
        <w:t>18.1</w:t>
      </w:r>
      <w:r>
        <w:rPr>
          <w:spacing w:val="12"/>
          <w:sz w:val="24"/>
          <w:szCs w:val="24"/>
        </w:rPr>
        <w:t xml:space="preserve"> </w:t>
      </w:r>
      <w:r>
        <w:rPr>
          <w:spacing w:val="-5"/>
          <w:sz w:val="24"/>
          <w:szCs w:val="24"/>
        </w:rPr>
        <w:t>工程保险</w:t>
      </w:r>
    </w:p>
    <w:p w14:paraId="00BDDBEA">
      <w:pPr>
        <w:pStyle w:val="3"/>
        <w:spacing w:before="301" w:line="220" w:lineRule="auto"/>
        <w:ind w:left="483"/>
        <w:rPr>
          <w:sz w:val="24"/>
          <w:szCs w:val="24"/>
        </w:rPr>
      </w:pPr>
      <w:r>
        <w:rPr>
          <w:spacing w:val="1"/>
          <w:sz w:val="24"/>
          <w:szCs w:val="24"/>
        </w:rPr>
        <w:t>关于工程保险的特别约定：</w:t>
      </w:r>
      <w:r>
        <w:rPr>
          <w:spacing w:val="1"/>
          <w:sz w:val="24"/>
          <w:szCs w:val="24"/>
          <w:u w:val="single" w:color="auto"/>
        </w:rPr>
        <w:t>执行通用条款。</w:t>
      </w:r>
    </w:p>
    <w:p w14:paraId="6427122B">
      <w:pPr>
        <w:pStyle w:val="3"/>
        <w:spacing w:before="181" w:line="221" w:lineRule="auto"/>
        <w:ind w:left="497"/>
        <w:rPr>
          <w:sz w:val="24"/>
          <w:szCs w:val="24"/>
        </w:rPr>
      </w:pPr>
      <w:r>
        <w:rPr>
          <w:spacing w:val="-4"/>
          <w:sz w:val="24"/>
          <w:szCs w:val="24"/>
        </w:rPr>
        <w:t>18.3 其他保险</w:t>
      </w:r>
    </w:p>
    <w:p w14:paraId="34BD3678">
      <w:pPr>
        <w:pStyle w:val="3"/>
        <w:spacing w:before="181" w:line="360" w:lineRule="auto"/>
        <w:ind w:firstLine="482"/>
        <w:rPr>
          <w:sz w:val="24"/>
          <w:szCs w:val="24"/>
        </w:rPr>
      </w:pPr>
      <w:r>
        <w:rPr>
          <w:spacing w:val="-2"/>
          <w:sz w:val="24"/>
          <w:szCs w:val="24"/>
        </w:rPr>
        <w:t>关于其他保险的约定：</w:t>
      </w:r>
      <w:r>
        <w:rPr>
          <w:spacing w:val="-2"/>
          <w:sz w:val="24"/>
          <w:szCs w:val="24"/>
          <w:u w:val="single" w:color="auto"/>
        </w:rPr>
        <w:t>承包人为其施工现场的全部人员办理意外伤害</w:t>
      </w:r>
      <w:r>
        <w:rPr>
          <w:spacing w:val="-3"/>
          <w:sz w:val="24"/>
          <w:szCs w:val="24"/>
          <w:u w:val="single" w:color="auto"/>
        </w:rPr>
        <w:t>保险并支付</w:t>
      </w:r>
      <w:r>
        <w:rPr>
          <w:sz w:val="24"/>
          <w:szCs w:val="24"/>
        </w:rPr>
        <w:t xml:space="preserve"> </w:t>
      </w:r>
      <w:r>
        <w:rPr>
          <w:spacing w:val="1"/>
          <w:sz w:val="24"/>
          <w:szCs w:val="24"/>
          <w:u w:val="single" w:color="auto"/>
        </w:rPr>
        <w:t>保险费，包括其员工及为履行合同聘请的第三方</w:t>
      </w:r>
      <w:r>
        <w:rPr>
          <w:sz w:val="24"/>
          <w:szCs w:val="24"/>
          <w:u w:val="single" w:color="auto"/>
        </w:rPr>
        <w:t>的人员。</w:t>
      </w:r>
    </w:p>
    <w:p w14:paraId="47491A66">
      <w:pPr>
        <w:pStyle w:val="3"/>
        <w:spacing w:before="3" w:line="359" w:lineRule="auto"/>
        <w:ind w:left="13" w:firstLine="466"/>
        <w:rPr>
          <w:sz w:val="24"/>
          <w:szCs w:val="24"/>
        </w:rPr>
      </w:pPr>
      <w:r>
        <w:rPr>
          <w:spacing w:val="-2"/>
          <w:sz w:val="24"/>
          <w:szCs w:val="24"/>
        </w:rPr>
        <w:t>承包人是否应为其施工设备等办理财产保险：</w:t>
      </w:r>
      <w:r>
        <w:rPr>
          <w:spacing w:val="-2"/>
          <w:sz w:val="24"/>
          <w:szCs w:val="24"/>
          <w:u w:val="single" w:color="auto"/>
        </w:rPr>
        <w:t>承包人为其施工设备等办理财产保</w:t>
      </w:r>
      <w:r>
        <w:rPr>
          <w:sz w:val="24"/>
          <w:szCs w:val="24"/>
        </w:rPr>
        <w:t xml:space="preserve"> </w:t>
      </w:r>
      <w:r>
        <w:rPr>
          <w:spacing w:val="-4"/>
          <w:sz w:val="24"/>
          <w:szCs w:val="24"/>
          <w:u w:val="single" w:color="auto"/>
        </w:rPr>
        <w:t>险，费用自理</w:t>
      </w:r>
      <w:r>
        <w:rPr>
          <w:spacing w:val="37"/>
          <w:sz w:val="24"/>
          <w:szCs w:val="24"/>
          <w:u w:val="single" w:color="auto"/>
        </w:rPr>
        <w:t xml:space="preserve"> </w:t>
      </w:r>
      <w:r>
        <w:rPr>
          <w:spacing w:val="-4"/>
          <w:sz w:val="24"/>
          <w:szCs w:val="24"/>
          <w:u w:val="single" w:color="auto"/>
        </w:rPr>
        <w:t>。</w:t>
      </w:r>
    </w:p>
    <w:p w14:paraId="272430BF">
      <w:pPr>
        <w:pStyle w:val="3"/>
        <w:spacing w:line="220" w:lineRule="auto"/>
        <w:ind w:left="17"/>
        <w:rPr>
          <w:sz w:val="24"/>
          <w:szCs w:val="24"/>
        </w:rPr>
      </w:pPr>
      <w:r>
        <w:rPr>
          <w:spacing w:val="-4"/>
          <w:sz w:val="24"/>
          <w:szCs w:val="24"/>
        </w:rPr>
        <w:t>18.7 通知义务</w:t>
      </w:r>
    </w:p>
    <w:p w14:paraId="605EE31D">
      <w:pPr>
        <w:pStyle w:val="3"/>
        <w:spacing w:before="182" w:line="220" w:lineRule="auto"/>
        <w:ind w:left="483"/>
        <w:rPr>
          <w:sz w:val="24"/>
          <w:szCs w:val="24"/>
        </w:rPr>
      </w:pPr>
      <w:r>
        <w:rPr>
          <w:sz w:val="24"/>
          <w:szCs w:val="24"/>
        </w:rPr>
        <w:t>关于变更保险合同时的通知义务的约定：</w:t>
      </w:r>
      <w:r>
        <w:rPr>
          <w:sz w:val="24"/>
          <w:szCs w:val="24"/>
          <w:u w:val="single" w:color="auto"/>
        </w:rPr>
        <w:t>执行通用条款。</w:t>
      </w:r>
    </w:p>
    <w:p w14:paraId="4EBEB506">
      <w:pPr>
        <w:spacing w:line="220" w:lineRule="auto"/>
        <w:rPr>
          <w:sz w:val="24"/>
          <w:szCs w:val="24"/>
        </w:rPr>
        <w:sectPr>
          <w:footerReference r:id="rId75" w:type="default"/>
          <w:pgSz w:w="11906" w:h="16839"/>
          <w:pgMar w:top="1431" w:right="1554" w:bottom="1437" w:left="1540" w:header="0" w:footer="1269" w:gutter="0"/>
          <w:pgNumType w:fmt="decimal"/>
          <w:cols w:space="720" w:num="1"/>
        </w:sectPr>
      </w:pPr>
    </w:p>
    <w:p w14:paraId="155D6A2A">
      <w:pPr>
        <w:pStyle w:val="3"/>
        <w:spacing w:before="101" w:line="220" w:lineRule="auto"/>
        <w:ind w:left="481"/>
        <w:rPr>
          <w:sz w:val="24"/>
          <w:szCs w:val="24"/>
        </w:rPr>
      </w:pPr>
      <w:r>
        <w:rPr>
          <w:b/>
          <w:bCs/>
          <w:spacing w:val="-6"/>
          <w:sz w:val="24"/>
          <w:szCs w:val="24"/>
        </w:rPr>
        <w:t>20.</w:t>
      </w:r>
      <w:r>
        <w:rPr>
          <w:spacing w:val="15"/>
          <w:sz w:val="24"/>
          <w:szCs w:val="24"/>
        </w:rPr>
        <w:t xml:space="preserve"> </w:t>
      </w:r>
      <w:r>
        <w:rPr>
          <w:b/>
          <w:bCs/>
          <w:spacing w:val="-6"/>
          <w:sz w:val="24"/>
          <w:szCs w:val="24"/>
        </w:rPr>
        <w:t>争议解决</w:t>
      </w:r>
    </w:p>
    <w:p w14:paraId="2F0C2813">
      <w:pPr>
        <w:pStyle w:val="3"/>
        <w:spacing w:before="182" w:line="220" w:lineRule="auto"/>
        <w:ind w:left="481"/>
        <w:rPr>
          <w:sz w:val="24"/>
          <w:szCs w:val="24"/>
        </w:rPr>
      </w:pPr>
      <w:r>
        <w:rPr>
          <w:spacing w:val="-4"/>
          <w:sz w:val="24"/>
          <w:szCs w:val="24"/>
        </w:rPr>
        <w:t>20.3</w:t>
      </w:r>
      <w:r>
        <w:rPr>
          <w:spacing w:val="18"/>
          <w:sz w:val="24"/>
          <w:szCs w:val="24"/>
        </w:rPr>
        <w:t xml:space="preserve"> </w:t>
      </w:r>
      <w:r>
        <w:rPr>
          <w:spacing w:val="-4"/>
          <w:sz w:val="24"/>
          <w:szCs w:val="24"/>
        </w:rPr>
        <w:t>争议评审</w:t>
      </w:r>
    </w:p>
    <w:p w14:paraId="02A434C1">
      <w:pPr>
        <w:pStyle w:val="3"/>
        <w:spacing w:before="181" w:line="220" w:lineRule="auto"/>
        <w:ind w:left="480"/>
        <w:rPr>
          <w:sz w:val="24"/>
          <w:szCs w:val="24"/>
        </w:rPr>
      </w:pPr>
      <w:r>
        <w:rPr>
          <w:spacing w:val="-1"/>
          <w:sz w:val="24"/>
          <w:szCs w:val="24"/>
        </w:rPr>
        <w:t>合同当事人是否同意将工程争议提交争议评审小组决定：</w:t>
      </w:r>
      <w:r>
        <w:rPr>
          <w:spacing w:val="-1"/>
          <w:sz w:val="24"/>
          <w:szCs w:val="24"/>
          <w:u w:val="single" w:color="auto"/>
        </w:rPr>
        <w:t>否</w:t>
      </w:r>
      <w:r>
        <w:rPr>
          <w:spacing w:val="7"/>
          <w:sz w:val="24"/>
          <w:szCs w:val="24"/>
          <w:u w:val="single" w:color="auto"/>
        </w:rPr>
        <w:t xml:space="preserve">  </w:t>
      </w:r>
    </w:p>
    <w:p w14:paraId="5D246B92">
      <w:pPr>
        <w:pStyle w:val="3"/>
        <w:spacing w:before="182" w:line="220" w:lineRule="auto"/>
        <w:ind w:left="481"/>
        <w:rPr>
          <w:sz w:val="24"/>
          <w:szCs w:val="24"/>
        </w:rPr>
      </w:pPr>
      <w:r>
        <w:rPr>
          <w:spacing w:val="-1"/>
          <w:sz w:val="24"/>
          <w:szCs w:val="24"/>
        </w:rPr>
        <w:t>20.3.1 争议评审小组的确定</w:t>
      </w:r>
    </w:p>
    <w:p w14:paraId="5A8D9512">
      <w:pPr>
        <w:pStyle w:val="3"/>
        <w:spacing w:before="182" w:line="220" w:lineRule="auto"/>
        <w:ind w:left="483"/>
        <w:rPr>
          <w:sz w:val="24"/>
          <w:szCs w:val="24"/>
        </w:rPr>
      </w:pPr>
      <w:r>
        <w:rPr>
          <w:spacing w:val="-1"/>
          <w:sz w:val="24"/>
          <w:szCs w:val="24"/>
        </w:rPr>
        <w:t>争议评审小组成员的确定：</w:t>
      </w:r>
      <w:r>
        <w:rPr>
          <w:spacing w:val="-1"/>
          <w:sz w:val="24"/>
          <w:szCs w:val="24"/>
          <w:u w:val="single" w:color="auto"/>
        </w:rPr>
        <w:t xml:space="preserve"> 无       </w:t>
      </w:r>
      <w:r>
        <w:rPr>
          <w:spacing w:val="-1"/>
          <w:sz w:val="24"/>
          <w:szCs w:val="24"/>
        </w:rPr>
        <w:t>。</w:t>
      </w:r>
    </w:p>
    <w:p w14:paraId="17BA7E3A">
      <w:pPr>
        <w:pStyle w:val="3"/>
        <w:spacing w:before="181" w:line="220" w:lineRule="auto"/>
        <w:ind w:left="478"/>
        <w:rPr>
          <w:sz w:val="24"/>
          <w:szCs w:val="24"/>
        </w:rPr>
      </w:pPr>
      <w:r>
        <w:rPr>
          <w:spacing w:val="-1"/>
          <w:sz w:val="24"/>
          <w:szCs w:val="24"/>
        </w:rPr>
        <w:t>选定争议评审员的期限：</w:t>
      </w:r>
      <w:r>
        <w:rPr>
          <w:spacing w:val="-1"/>
          <w:sz w:val="24"/>
          <w:szCs w:val="24"/>
          <w:u w:val="single" w:color="auto"/>
        </w:rPr>
        <w:t xml:space="preserve">   无  </w:t>
      </w:r>
      <w:r>
        <w:rPr>
          <w:spacing w:val="-1"/>
          <w:sz w:val="24"/>
          <w:szCs w:val="24"/>
        </w:rPr>
        <w:t>。</w:t>
      </w:r>
    </w:p>
    <w:p w14:paraId="32559023">
      <w:pPr>
        <w:pStyle w:val="3"/>
        <w:spacing w:before="182" w:line="220" w:lineRule="auto"/>
        <w:ind w:left="483"/>
        <w:rPr>
          <w:sz w:val="24"/>
          <w:szCs w:val="24"/>
        </w:rPr>
      </w:pPr>
      <w:r>
        <w:rPr>
          <w:spacing w:val="-1"/>
          <w:sz w:val="24"/>
          <w:szCs w:val="24"/>
        </w:rPr>
        <w:t>争议评审小组成员的报酬承担方式：</w:t>
      </w:r>
      <w:r>
        <w:rPr>
          <w:spacing w:val="-1"/>
          <w:sz w:val="24"/>
          <w:szCs w:val="24"/>
          <w:u w:val="single" w:color="auto"/>
        </w:rPr>
        <w:t xml:space="preserve">  无  </w:t>
      </w:r>
      <w:r>
        <w:rPr>
          <w:spacing w:val="-1"/>
          <w:sz w:val="24"/>
          <w:szCs w:val="24"/>
        </w:rPr>
        <w:t>。</w:t>
      </w:r>
    </w:p>
    <w:p w14:paraId="16569916">
      <w:pPr>
        <w:pStyle w:val="3"/>
        <w:spacing w:before="181" w:line="221" w:lineRule="auto"/>
        <w:ind w:left="480"/>
        <w:rPr>
          <w:sz w:val="24"/>
          <w:szCs w:val="24"/>
        </w:rPr>
      </w:pPr>
      <w:r>
        <w:rPr>
          <w:spacing w:val="2"/>
          <w:sz w:val="24"/>
          <w:szCs w:val="24"/>
        </w:rPr>
        <w:t>其他事项的约定：</w:t>
      </w:r>
      <w:r>
        <w:rPr>
          <w:spacing w:val="2"/>
          <w:sz w:val="24"/>
          <w:szCs w:val="24"/>
          <w:u w:val="single" w:color="auto"/>
        </w:rPr>
        <w:t>无。</w:t>
      </w:r>
    </w:p>
    <w:p w14:paraId="3347F518">
      <w:pPr>
        <w:pStyle w:val="3"/>
        <w:spacing w:before="182" w:line="220" w:lineRule="auto"/>
        <w:ind w:left="481"/>
        <w:rPr>
          <w:sz w:val="24"/>
          <w:szCs w:val="24"/>
        </w:rPr>
      </w:pPr>
      <w:r>
        <w:rPr>
          <w:spacing w:val="-1"/>
          <w:sz w:val="24"/>
          <w:szCs w:val="24"/>
        </w:rPr>
        <w:t>20.3.2 争议评审小组的决定</w:t>
      </w:r>
    </w:p>
    <w:p w14:paraId="7751F447">
      <w:pPr>
        <w:pStyle w:val="3"/>
        <w:spacing w:before="182" w:line="219" w:lineRule="auto"/>
        <w:ind w:left="480"/>
        <w:rPr>
          <w:sz w:val="24"/>
          <w:szCs w:val="24"/>
        </w:rPr>
      </w:pPr>
      <w:r>
        <w:rPr>
          <w:spacing w:val="-1"/>
          <w:sz w:val="24"/>
          <w:szCs w:val="24"/>
        </w:rPr>
        <w:t>合同当事人关于本项的约定：</w:t>
      </w:r>
      <w:r>
        <w:rPr>
          <w:spacing w:val="-1"/>
          <w:sz w:val="24"/>
          <w:szCs w:val="24"/>
          <w:u w:val="single" w:color="auto"/>
        </w:rPr>
        <w:t xml:space="preserve">   /    </w:t>
      </w:r>
      <w:r>
        <w:rPr>
          <w:spacing w:val="-1"/>
          <w:sz w:val="24"/>
          <w:szCs w:val="24"/>
        </w:rPr>
        <w:t>。</w:t>
      </w:r>
    </w:p>
    <w:p w14:paraId="213AEC19">
      <w:pPr>
        <w:pStyle w:val="3"/>
        <w:spacing w:before="183" w:line="220" w:lineRule="auto"/>
        <w:ind w:left="481"/>
        <w:rPr>
          <w:sz w:val="24"/>
          <w:szCs w:val="24"/>
        </w:rPr>
      </w:pPr>
      <w:r>
        <w:rPr>
          <w:spacing w:val="-3"/>
          <w:sz w:val="24"/>
          <w:szCs w:val="24"/>
        </w:rPr>
        <w:t>20.4</w:t>
      </w:r>
      <w:r>
        <w:rPr>
          <w:spacing w:val="-47"/>
          <w:sz w:val="24"/>
          <w:szCs w:val="24"/>
        </w:rPr>
        <w:t xml:space="preserve"> </w:t>
      </w:r>
      <w:r>
        <w:rPr>
          <w:spacing w:val="-3"/>
          <w:sz w:val="24"/>
          <w:szCs w:val="24"/>
        </w:rPr>
        <w:t>仲裁或诉讼</w:t>
      </w:r>
    </w:p>
    <w:p w14:paraId="4FCB04C2">
      <w:pPr>
        <w:pStyle w:val="3"/>
        <w:spacing w:before="182" w:line="220" w:lineRule="auto"/>
        <w:ind w:left="497"/>
        <w:rPr>
          <w:sz w:val="24"/>
          <w:szCs w:val="24"/>
        </w:rPr>
      </w:pPr>
      <w:r>
        <w:rPr>
          <w:spacing w:val="-1"/>
          <w:sz w:val="24"/>
          <w:szCs w:val="24"/>
        </w:rPr>
        <w:t>因合同及合同有关事项发生的争议，按下列第</w:t>
      </w:r>
      <w:r>
        <w:rPr>
          <w:spacing w:val="-1"/>
          <w:sz w:val="24"/>
          <w:szCs w:val="24"/>
          <w:u w:val="single" w:color="auto"/>
        </w:rPr>
        <w:t xml:space="preserve">   (2)  </w:t>
      </w:r>
      <w:r>
        <w:rPr>
          <w:spacing w:val="-111"/>
          <w:sz w:val="24"/>
          <w:szCs w:val="24"/>
        </w:rPr>
        <w:t xml:space="preserve"> </w:t>
      </w:r>
      <w:r>
        <w:rPr>
          <w:spacing w:val="-1"/>
          <w:sz w:val="24"/>
          <w:szCs w:val="24"/>
        </w:rPr>
        <w:t>种</w:t>
      </w:r>
      <w:r>
        <w:rPr>
          <w:spacing w:val="-2"/>
          <w:sz w:val="24"/>
          <w:szCs w:val="24"/>
        </w:rPr>
        <w:t>方式解决：</w:t>
      </w:r>
    </w:p>
    <w:p w14:paraId="63DD12B9">
      <w:pPr>
        <w:pStyle w:val="3"/>
        <w:spacing w:before="302" w:line="219" w:lineRule="auto"/>
        <w:ind w:left="490"/>
        <w:rPr>
          <w:sz w:val="24"/>
          <w:szCs w:val="24"/>
        </w:rPr>
      </w:pPr>
      <w:r>
        <w:rPr>
          <w:spacing w:val="-1"/>
          <w:sz w:val="24"/>
          <w:szCs w:val="24"/>
        </w:rPr>
        <w:t>（1）向</w:t>
      </w:r>
      <w:r>
        <w:rPr>
          <w:spacing w:val="-1"/>
          <w:sz w:val="24"/>
          <w:szCs w:val="24"/>
          <w:u w:val="single" w:color="auto"/>
        </w:rPr>
        <w:t xml:space="preserve">          /           </w:t>
      </w:r>
      <w:r>
        <w:rPr>
          <w:spacing w:val="-106"/>
          <w:sz w:val="24"/>
          <w:szCs w:val="24"/>
        </w:rPr>
        <w:t xml:space="preserve"> </w:t>
      </w:r>
      <w:r>
        <w:rPr>
          <w:spacing w:val="-1"/>
          <w:sz w:val="24"/>
          <w:szCs w:val="24"/>
        </w:rPr>
        <w:t>仲裁委员会申请仲裁；</w:t>
      </w:r>
    </w:p>
    <w:p w14:paraId="4F19C4E8">
      <w:pPr>
        <w:pStyle w:val="3"/>
        <w:spacing w:before="183" w:line="221" w:lineRule="auto"/>
        <w:ind w:left="490"/>
        <w:rPr>
          <w:sz w:val="24"/>
          <w:szCs w:val="24"/>
        </w:rPr>
      </w:pPr>
      <w:r>
        <w:rPr>
          <w:spacing w:val="-2"/>
          <w:sz w:val="24"/>
          <w:szCs w:val="24"/>
        </w:rPr>
        <w:t>（2）向</w:t>
      </w:r>
      <w:r>
        <w:rPr>
          <w:spacing w:val="-2"/>
          <w:sz w:val="24"/>
          <w:szCs w:val="24"/>
          <w:u w:val="single" w:color="auto"/>
        </w:rPr>
        <w:t>工程所在地</w:t>
      </w:r>
      <w:r>
        <w:rPr>
          <w:spacing w:val="-2"/>
          <w:sz w:val="24"/>
          <w:szCs w:val="24"/>
        </w:rPr>
        <w:t>人民法院起诉。</w:t>
      </w:r>
    </w:p>
    <w:p w14:paraId="0193925C">
      <w:pPr>
        <w:spacing w:line="283" w:lineRule="auto"/>
        <w:rPr>
          <w:rFonts w:ascii="Arial"/>
          <w:sz w:val="21"/>
        </w:rPr>
      </w:pPr>
    </w:p>
    <w:p w14:paraId="26C0C1F7">
      <w:pPr>
        <w:spacing w:line="284" w:lineRule="auto"/>
        <w:rPr>
          <w:rFonts w:ascii="Arial"/>
          <w:sz w:val="21"/>
        </w:rPr>
      </w:pPr>
    </w:p>
    <w:p w14:paraId="4BD3BC24">
      <w:pPr>
        <w:pStyle w:val="3"/>
        <w:spacing w:before="79" w:line="219" w:lineRule="auto"/>
        <w:ind w:left="17"/>
        <w:rPr>
          <w:sz w:val="24"/>
          <w:szCs w:val="24"/>
        </w:rPr>
      </w:pPr>
      <w:r>
        <w:rPr>
          <w:b/>
          <w:bCs/>
          <w:spacing w:val="-17"/>
          <w:sz w:val="24"/>
          <w:szCs w:val="24"/>
        </w:rPr>
        <w:t>附件</w:t>
      </w:r>
    </w:p>
    <w:p w14:paraId="0B3CF207">
      <w:pPr>
        <w:pStyle w:val="3"/>
        <w:spacing w:before="183" w:line="219" w:lineRule="auto"/>
        <w:rPr>
          <w:sz w:val="24"/>
          <w:szCs w:val="24"/>
        </w:rPr>
      </w:pPr>
      <w:r>
        <w:rPr>
          <w:spacing w:val="-2"/>
          <w:sz w:val="24"/>
          <w:szCs w:val="24"/>
        </w:rPr>
        <w:t>协议书附件：</w:t>
      </w:r>
    </w:p>
    <w:p w14:paraId="06FA620E">
      <w:pPr>
        <w:pStyle w:val="3"/>
        <w:spacing w:before="183" w:line="219" w:lineRule="auto"/>
        <w:ind w:left="17"/>
        <w:rPr>
          <w:sz w:val="24"/>
          <w:szCs w:val="24"/>
        </w:rPr>
      </w:pPr>
      <w:r>
        <w:rPr>
          <w:spacing w:val="-6"/>
          <w:sz w:val="24"/>
          <w:szCs w:val="24"/>
        </w:rPr>
        <w:t>附件</w:t>
      </w:r>
      <w:r>
        <w:rPr>
          <w:spacing w:val="-24"/>
          <w:sz w:val="24"/>
          <w:szCs w:val="24"/>
        </w:rPr>
        <w:t xml:space="preserve"> </w:t>
      </w:r>
      <w:r>
        <w:rPr>
          <w:spacing w:val="-6"/>
          <w:sz w:val="24"/>
          <w:szCs w:val="24"/>
        </w:rPr>
        <w:t>1：工程质量保修书</w:t>
      </w:r>
    </w:p>
    <w:p w14:paraId="76EE35B2">
      <w:pPr>
        <w:pStyle w:val="3"/>
        <w:spacing w:before="184" w:line="219" w:lineRule="auto"/>
        <w:ind w:left="17"/>
        <w:rPr>
          <w:sz w:val="24"/>
          <w:szCs w:val="24"/>
        </w:rPr>
      </w:pPr>
      <w:r>
        <w:rPr>
          <w:spacing w:val="-5"/>
          <w:sz w:val="24"/>
          <w:szCs w:val="24"/>
        </w:rPr>
        <w:t>附件</w:t>
      </w:r>
      <w:r>
        <w:rPr>
          <w:spacing w:val="-45"/>
          <w:sz w:val="24"/>
          <w:szCs w:val="24"/>
        </w:rPr>
        <w:t xml:space="preserve"> </w:t>
      </w:r>
      <w:r>
        <w:rPr>
          <w:spacing w:val="-5"/>
          <w:sz w:val="24"/>
          <w:szCs w:val="24"/>
        </w:rPr>
        <w:t>2：廉政承诺书</w:t>
      </w:r>
    </w:p>
    <w:p w14:paraId="1954E049">
      <w:pPr>
        <w:spacing w:line="219" w:lineRule="auto"/>
        <w:rPr>
          <w:sz w:val="24"/>
          <w:szCs w:val="24"/>
        </w:rPr>
        <w:sectPr>
          <w:footerReference r:id="rId76" w:type="default"/>
          <w:pgSz w:w="11906" w:h="16839"/>
          <w:pgMar w:top="1431" w:right="1785" w:bottom="1435" w:left="1541" w:header="0" w:footer="1269" w:gutter="0"/>
          <w:pgNumType w:fmt="decimal"/>
          <w:cols w:space="720" w:num="1"/>
        </w:sectPr>
      </w:pPr>
    </w:p>
    <w:p w14:paraId="2CE6A9C5">
      <w:pPr>
        <w:pStyle w:val="3"/>
        <w:spacing w:before="48" w:line="219" w:lineRule="auto"/>
        <w:ind w:left="19"/>
        <w:rPr>
          <w:sz w:val="24"/>
          <w:szCs w:val="24"/>
        </w:rPr>
      </w:pPr>
      <w:r>
        <w:rPr>
          <w:spacing w:val="-14"/>
          <w:sz w:val="24"/>
          <w:szCs w:val="24"/>
        </w:rPr>
        <w:t>附件</w:t>
      </w:r>
      <w:r>
        <w:rPr>
          <w:spacing w:val="-33"/>
          <w:sz w:val="24"/>
          <w:szCs w:val="24"/>
        </w:rPr>
        <w:t xml:space="preserve"> </w:t>
      </w:r>
      <w:r>
        <w:rPr>
          <w:spacing w:val="-14"/>
          <w:sz w:val="24"/>
          <w:szCs w:val="24"/>
        </w:rPr>
        <w:t>1：</w:t>
      </w:r>
    </w:p>
    <w:p w14:paraId="07666554">
      <w:pPr>
        <w:pStyle w:val="3"/>
        <w:spacing w:before="303" w:line="219" w:lineRule="auto"/>
        <w:ind w:left="3419"/>
        <w:rPr>
          <w:sz w:val="24"/>
          <w:szCs w:val="24"/>
        </w:rPr>
      </w:pPr>
      <w:r>
        <w:rPr>
          <w:spacing w:val="-2"/>
          <w:sz w:val="24"/>
          <w:szCs w:val="24"/>
        </w:rPr>
        <w:t>工程质量保修书</w:t>
      </w:r>
    </w:p>
    <w:p w14:paraId="74F67C17">
      <w:pPr>
        <w:pStyle w:val="3"/>
        <w:spacing w:before="300" w:line="221" w:lineRule="auto"/>
        <w:ind w:left="484"/>
        <w:rPr>
          <w:sz w:val="24"/>
          <w:szCs w:val="24"/>
        </w:rPr>
      </w:pPr>
      <w:r>
        <w:rPr>
          <w:spacing w:val="-3"/>
          <w:sz w:val="24"/>
          <w:szCs w:val="24"/>
        </w:rPr>
        <w:t>发包人（全称</w:t>
      </w:r>
      <w:r>
        <w:rPr>
          <w:spacing w:val="1"/>
          <w:sz w:val="24"/>
          <w:szCs w:val="24"/>
        </w:rPr>
        <w:t>）：</w:t>
      </w:r>
      <w:r>
        <w:rPr>
          <w:sz w:val="24"/>
          <w:szCs w:val="24"/>
          <w:u w:val="single" w:color="auto"/>
        </w:rPr>
        <w:t xml:space="preserve">                                </w:t>
      </w:r>
    </w:p>
    <w:p w14:paraId="2FD027A7">
      <w:pPr>
        <w:pStyle w:val="3"/>
        <w:spacing w:before="181" w:line="220" w:lineRule="auto"/>
        <w:ind w:left="480"/>
        <w:rPr>
          <w:sz w:val="24"/>
          <w:szCs w:val="24"/>
        </w:rPr>
      </w:pPr>
      <w:r>
        <w:rPr>
          <w:spacing w:val="-2"/>
          <w:sz w:val="24"/>
          <w:szCs w:val="24"/>
        </w:rPr>
        <w:t>承包人（全称</w:t>
      </w:r>
      <w:r>
        <w:rPr>
          <w:sz w:val="24"/>
          <w:szCs w:val="24"/>
        </w:rPr>
        <w:t>）：</w:t>
      </w:r>
      <w:r>
        <w:rPr>
          <w:sz w:val="24"/>
          <w:szCs w:val="24"/>
          <w:u w:val="single" w:color="auto"/>
        </w:rPr>
        <w:t xml:space="preserve">                                </w:t>
      </w:r>
    </w:p>
    <w:p w14:paraId="4D0A09B6">
      <w:pPr>
        <w:spacing w:line="283" w:lineRule="auto"/>
        <w:rPr>
          <w:rFonts w:ascii="Arial"/>
          <w:sz w:val="21"/>
        </w:rPr>
      </w:pPr>
    </w:p>
    <w:p w14:paraId="5DA4BAF3">
      <w:pPr>
        <w:spacing w:line="283" w:lineRule="auto"/>
        <w:rPr>
          <w:rFonts w:ascii="Arial"/>
          <w:sz w:val="21"/>
        </w:rPr>
      </w:pPr>
    </w:p>
    <w:p w14:paraId="4B263EFB">
      <w:pPr>
        <w:pStyle w:val="3"/>
        <w:spacing w:before="78" w:line="359" w:lineRule="auto"/>
        <w:ind w:left="2" w:right="17" w:firstLine="481"/>
        <w:rPr>
          <w:sz w:val="24"/>
          <w:szCs w:val="24"/>
        </w:rPr>
      </w:pPr>
      <w:r>
        <w:rPr>
          <w:spacing w:val="-9"/>
          <w:sz w:val="24"/>
          <w:szCs w:val="24"/>
        </w:rPr>
        <w:t>发包人和承包人根据《中华人民共和国建筑法》和《建设工程质量管理条</w:t>
      </w:r>
      <w:r>
        <w:rPr>
          <w:spacing w:val="-10"/>
          <w:sz w:val="24"/>
          <w:szCs w:val="24"/>
        </w:rPr>
        <w:t>例》，</w:t>
      </w:r>
      <w:r>
        <w:rPr>
          <w:sz w:val="24"/>
          <w:szCs w:val="24"/>
        </w:rPr>
        <w:t xml:space="preserve"> 经协商一致就</w:t>
      </w:r>
      <w:r>
        <w:rPr>
          <w:sz w:val="24"/>
          <w:szCs w:val="24"/>
          <w:u w:val="single" w:color="auto"/>
        </w:rPr>
        <w:t xml:space="preserve">                </w:t>
      </w:r>
      <w:r>
        <w:rPr>
          <w:sz w:val="24"/>
          <w:szCs w:val="24"/>
        </w:rPr>
        <w:t>（工程</w:t>
      </w:r>
      <w:r>
        <w:rPr>
          <w:spacing w:val="-1"/>
          <w:sz w:val="24"/>
          <w:szCs w:val="24"/>
        </w:rPr>
        <w:t>全称）签订工程质量保修书。</w:t>
      </w:r>
    </w:p>
    <w:p w14:paraId="7A3EEE8A">
      <w:pPr>
        <w:pStyle w:val="3"/>
        <w:spacing w:line="220" w:lineRule="auto"/>
        <w:ind w:left="484"/>
        <w:rPr>
          <w:sz w:val="24"/>
          <w:szCs w:val="24"/>
        </w:rPr>
      </w:pPr>
      <w:r>
        <w:rPr>
          <w:spacing w:val="-2"/>
          <w:sz w:val="24"/>
          <w:szCs w:val="24"/>
        </w:rPr>
        <w:t>一、工程质量保修范围和内容</w:t>
      </w:r>
    </w:p>
    <w:p w14:paraId="31726E28">
      <w:pPr>
        <w:pStyle w:val="3"/>
        <w:spacing w:before="182" w:line="358" w:lineRule="auto"/>
        <w:ind w:left="9" w:right="81" w:firstLine="478"/>
        <w:rPr>
          <w:sz w:val="24"/>
          <w:szCs w:val="24"/>
        </w:rPr>
      </w:pPr>
      <w:r>
        <w:rPr>
          <w:spacing w:val="3"/>
          <w:sz w:val="24"/>
          <w:szCs w:val="24"/>
        </w:rPr>
        <w:t>承包人在质量保修期内，按照有关法律规定和合同约定，承担工程</w:t>
      </w:r>
      <w:r>
        <w:rPr>
          <w:spacing w:val="2"/>
          <w:sz w:val="24"/>
          <w:szCs w:val="24"/>
        </w:rPr>
        <w:t>质量保修</w:t>
      </w:r>
      <w:r>
        <w:rPr>
          <w:sz w:val="24"/>
          <w:szCs w:val="24"/>
        </w:rPr>
        <w:t xml:space="preserve"> </w:t>
      </w:r>
      <w:r>
        <w:rPr>
          <w:spacing w:val="-6"/>
          <w:sz w:val="24"/>
          <w:szCs w:val="24"/>
        </w:rPr>
        <w:t>责任。</w:t>
      </w:r>
    </w:p>
    <w:p w14:paraId="47B17EB0">
      <w:pPr>
        <w:pStyle w:val="3"/>
        <w:spacing w:before="2" w:line="359" w:lineRule="auto"/>
        <w:ind w:left="2" w:firstLine="486"/>
        <w:jc w:val="both"/>
        <w:rPr>
          <w:sz w:val="24"/>
          <w:szCs w:val="24"/>
        </w:rPr>
      </w:pPr>
      <w:r>
        <w:rPr>
          <w:spacing w:val="3"/>
          <w:sz w:val="24"/>
          <w:szCs w:val="24"/>
        </w:rPr>
        <w:t>质量保修范围包括地基基础工程、主体结构工程，屋面防水工程</w:t>
      </w:r>
      <w:r>
        <w:rPr>
          <w:spacing w:val="2"/>
          <w:sz w:val="24"/>
          <w:szCs w:val="24"/>
        </w:rPr>
        <w:t>、有防水要</w:t>
      </w:r>
      <w:r>
        <w:rPr>
          <w:sz w:val="24"/>
          <w:szCs w:val="24"/>
        </w:rPr>
        <w:t xml:space="preserve"> </w:t>
      </w:r>
      <w:r>
        <w:rPr>
          <w:spacing w:val="-2"/>
          <w:sz w:val="24"/>
          <w:szCs w:val="24"/>
        </w:rPr>
        <w:t>求的卫生间、房间和外墙面的防渗漏，供热与供冷系统，电气管线、给排水管道、</w:t>
      </w:r>
      <w:r>
        <w:rPr>
          <w:spacing w:val="12"/>
          <w:sz w:val="24"/>
          <w:szCs w:val="24"/>
        </w:rPr>
        <w:t xml:space="preserve"> </w:t>
      </w:r>
      <w:r>
        <w:rPr>
          <w:spacing w:val="3"/>
          <w:sz w:val="24"/>
          <w:szCs w:val="24"/>
        </w:rPr>
        <w:t>设备安装和装修工程，以及双方约定的其他项目。具体保修的内容，</w:t>
      </w:r>
      <w:r>
        <w:rPr>
          <w:spacing w:val="2"/>
          <w:sz w:val="24"/>
          <w:szCs w:val="24"/>
        </w:rPr>
        <w:t>双方约定如</w:t>
      </w:r>
      <w:r>
        <w:rPr>
          <w:sz w:val="24"/>
          <w:szCs w:val="24"/>
        </w:rPr>
        <w:t xml:space="preserve"> </w:t>
      </w:r>
      <w:r>
        <w:rPr>
          <w:spacing w:val="-1"/>
          <w:sz w:val="24"/>
          <w:szCs w:val="24"/>
        </w:rPr>
        <w:t>下：承包人对所施工的全部内容保修。</w:t>
      </w:r>
    </w:p>
    <w:p w14:paraId="64207962">
      <w:pPr>
        <w:pStyle w:val="3"/>
        <w:spacing w:line="220" w:lineRule="auto"/>
        <w:ind w:left="484"/>
        <w:rPr>
          <w:sz w:val="24"/>
          <w:szCs w:val="24"/>
        </w:rPr>
      </w:pPr>
      <w:r>
        <w:rPr>
          <w:spacing w:val="-2"/>
          <w:sz w:val="24"/>
          <w:szCs w:val="24"/>
        </w:rPr>
        <w:t>二、质量保修期</w:t>
      </w:r>
    </w:p>
    <w:p w14:paraId="531FD4A8">
      <w:pPr>
        <w:pStyle w:val="3"/>
        <w:spacing w:before="180" w:line="220" w:lineRule="auto"/>
        <w:ind w:left="480"/>
        <w:rPr>
          <w:sz w:val="24"/>
          <w:szCs w:val="24"/>
        </w:rPr>
      </w:pPr>
      <w:r>
        <w:rPr>
          <w:sz w:val="24"/>
          <w:szCs w:val="24"/>
        </w:rPr>
        <w:t>根据《建设工程质量管理条例》及有关规定，</w:t>
      </w:r>
      <w:r>
        <w:rPr>
          <w:spacing w:val="-1"/>
          <w:sz w:val="24"/>
          <w:szCs w:val="24"/>
        </w:rPr>
        <w:t>工程的质量保修期如下：</w:t>
      </w:r>
    </w:p>
    <w:p w14:paraId="28880363">
      <w:pPr>
        <w:pStyle w:val="3"/>
        <w:spacing w:before="182" w:line="220" w:lineRule="auto"/>
        <w:ind w:left="18"/>
        <w:rPr>
          <w:sz w:val="24"/>
          <w:szCs w:val="24"/>
        </w:rPr>
      </w:pPr>
      <w:r>
        <w:rPr>
          <w:spacing w:val="-1"/>
          <w:sz w:val="24"/>
          <w:szCs w:val="24"/>
        </w:rPr>
        <w:t>1、地基基础工程和主体结构工程为设计文件规定的该工程合理使用年限；</w:t>
      </w:r>
    </w:p>
    <w:p w14:paraId="22863762">
      <w:pPr>
        <w:pStyle w:val="3"/>
        <w:spacing w:before="179" w:line="220" w:lineRule="auto"/>
        <w:ind w:left="3"/>
        <w:rPr>
          <w:sz w:val="24"/>
          <w:szCs w:val="24"/>
        </w:rPr>
      </w:pPr>
      <w:r>
        <w:rPr>
          <w:spacing w:val="-1"/>
          <w:sz w:val="24"/>
          <w:szCs w:val="24"/>
        </w:rPr>
        <w:t>2、装饰装修工程为</w:t>
      </w:r>
      <w:r>
        <w:rPr>
          <w:spacing w:val="-1"/>
          <w:sz w:val="24"/>
          <w:szCs w:val="24"/>
          <w:u w:val="single" w:color="auto"/>
        </w:rPr>
        <w:t xml:space="preserve"> 2 </w:t>
      </w:r>
      <w:r>
        <w:rPr>
          <w:spacing w:val="-1"/>
          <w:sz w:val="24"/>
          <w:szCs w:val="24"/>
        </w:rPr>
        <w:t>年；</w:t>
      </w:r>
    </w:p>
    <w:p w14:paraId="23DF4EA5">
      <w:pPr>
        <w:pStyle w:val="3"/>
        <w:spacing w:before="182" w:line="220" w:lineRule="auto"/>
        <w:jc w:val="right"/>
        <w:rPr>
          <w:sz w:val="24"/>
          <w:szCs w:val="24"/>
        </w:rPr>
      </w:pPr>
      <w:r>
        <w:rPr>
          <w:spacing w:val="-2"/>
          <w:sz w:val="24"/>
          <w:szCs w:val="24"/>
        </w:rPr>
        <w:t>3、屋面防水工程、地下防水工程、有防水要求的房间和外墙面的防渗</w:t>
      </w:r>
      <w:r>
        <w:rPr>
          <w:spacing w:val="-3"/>
          <w:sz w:val="24"/>
          <w:szCs w:val="24"/>
        </w:rPr>
        <w:t>漏为</w:t>
      </w:r>
      <w:r>
        <w:rPr>
          <w:spacing w:val="-3"/>
          <w:sz w:val="24"/>
          <w:szCs w:val="24"/>
          <w:u w:val="single" w:color="auto"/>
        </w:rPr>
        <w:t xml:space="preserve"> 5 </w:t>
      </w:r>
      <w:r>
        <w:rPr>
          <w:spacing w:val="-3"/>
          <w:sz w:val="24"/>
          <w:szCs w:val="24"/>
        </w:rPr>
        <w:t>年；</w:t>
      </w:r>
    </w:p>
    <w:p w14:paraId="712C3847">
      <w:pPr>
        <w:pStyle w:val="3"/>
        <w:spacing w:before="180" w:line="220" w:lineRule="auto"/>
        <w:rPr>
          <w:sz w:val="24"/>
          <w:szCs w:val="24"/>
        </w:rPr>
      </w:pPr>
      <w:r>
        <w:rPr>
          <w:sz w:val="24"/>
          <w:szCs w:val="24"/>
        </w:rPr>
        <w:t>4、电气管线、给排水管道、设备安装工程、智能化</w:t>
      </w:r>
      <w:r>
        <w:rPr>
          <w:spacing w:val="-1"/>
          <w:sz w:val="24"/>
          <w:szCs w:val="24"/>
        </w:rPr>
        <w:t>建筑工程为</w:t>
      </w:r>
      <w:r>
        <w:rPr>
          <w:spacing w:val="-1"/>
          <w:sz w:val="24"/>
          <w:szCs w:val="24"/>
          <w:u w:val="single" w:color="auto"/>
        </w:rPr>
        <w:t xml:space="preserve"> 2 </w:t>
      </w:r>
      <w:r>
        <w:rPr>
          <w:spacing w:val="-1"/>
          <w:sz w:val="24"/>
          <w:szCs w:val="24"/>
        </w:rPr>
        <w:t>年；</w:t>
      </w:r>
    </w:p>
    <w:p w14:paraId="280401D6">
      <w:pPr>
        <w:pStyle w:val="3"/>
        <w:spacing w:before="182" w:line="219" w:lineRule="auto"/>
        <w:ind w:left="5"/>
        <w:rPr>
          <w:sz w:val="24"/>
          <w:szCs w:val="24"/>
        </w:rPr>
      </w:pPr>
      <w:r>
        <w:rPr>
          <w:spacing w:val="-1"/>
          <w:sz w:val="24"/>
          <w:szCs w:val="24"/>
        </w:rPr>
        <w:t>5、供热及供冷系统为</w:t>
      </w:r>
      <w:r>
        <w:rPr>
          <w:spacing w:val="-1"/>
          <w:sz w:val="24"/>
          <w:szCs w:val="24"/>
          <w:u w:val="single" w:color="auto"/>
        </w:rPr>
        <w:t xml:space="preserve"> 2 </w:t>
      </w:r>
      <w:r>
        <w:rPr>
          <w:spacing w:val="-1"/>
          <w:sz w:val="24"/>
          <w:szCs w:val="24"/>
        </w:rPr>
        <w:t>个采暖及供冷期；</w:t>
      </w:r>
    </w:p>
    <w:p w14:paraId="6AD17B38">
      <w:pPr>
        <w:pStyle w:val="3"/>
        <w:spacing w:before="181" w:line="220" w:lineRule="auto"/>
        <w:ind w:left="2"/>
        <w:rPr>
          <w:sz w:val="24"/>
          <w:szCs w:val="24"/>
        </w:rPr>
      </w:pPr>
      <w:r>
        <w:rPr>
          <w:spacing w:val="-1"/>
          <w:sz w:val="24"/>
          <w:szCs w:val="24"/>
        </w:rPr>
        <w:t>6、室外的上下水和小区道路等市政公用工程为</w:t>
      </w:r>
      <w:r>
        <w:rPr>
          <w:spacing w:val="-1"/>
          <w:sz w:val="24"/>
          <w:szCs w:val="24"/>
          <w:u w:val="single" w:color="auto"/>
        </w:rPr>
        <w:t xml:space="preserve"> 2 </w:t>
      </w:r>
      <w:r>
        <w:rPr>
          <w:spacing w:val="-1"/>
          <w:sz w:val="24"/>
          <w:szCs w:val="24"/>
        </w:rPr>
        <w:t>年；</w:t>
      </w:r>
    </w:p>
    <w:p w14:paraId="14292911">
      <w:pPr>
        <w:pStyle w:val="3"/>
        <w:spacing w:before="182" w:line="220" w:lineRule="auto"/>
        <w:ind w:left="6"/>
        <w:rPr>
          <w:sz w:val="24"/>
          <w:szCs w:val="24"/>
        </w:rPr>
      </w:pPr>
      <w:r>
        <w:rPr>
          <w:spacing w:val="-4"/>
          <w:sz w:val="24"/>
          <w:szCs w:val="24"/>
        </w:rPr>
        <w:t>7、节能分部工程为</w:t>
      </w:r>
      <w:r>
        <w:rPr>
          <w:spacing w:val="-39"/>
          <w:sz w:val="24"/>
          <w:szCs w:val="24"/>
        </w:rPr>
        <w:t xml:space="preserve"> </w:t>
      </w:r>
      <w:r>
        <w:rPr>
          <w:spacing w:val="-4"/>
          <w:sz w:val="24"/>
          <w:szCs w:val="24"/>
          <w:u w:val="single" w:color="auto"/>
        </w:rPr>
        <w:t>5</w:t>
      </w:r>
      <w:r>
        <w:rPr>
          <w:spacing w:val="-50"/>
          <w:sz w:val="24"/>
          <w:szCs w:val="24"/>
          <w:u w:val="single" w:color="auto"/>
        </w:rPr>
        <w:t xml:space="preserve"> </w:t>
      </w:r>
      <w:r>
        <w:rPr>
          <w:spacing w:val="-4"/>
          <w:sz w:val="24"/>
          <w:szCs w:val="24"/>
        </w:rPr>
        <w:t>年。</w:t>
      </w:r>
    </w:p>
    <w:p w14:paraId="6DC837D4">
      <w:pPr>
        <w:pStyle w:val="3"/>
        <w:spacing w:before="182" w:line="289" w:lineRule="auto"/>
        <w:ind w:left="1" w:right="81"/>
        <w:rPr>
          <w:sz w:val="24"/>
          <w:szCs w:val="24"/>
        </w:rPr>
      </w:pPr>
      <w:r>
        <w:rPr>
          <w:sz w:val="24"/>
          <w:szCs w:val="24"/>
        </w:rPr>
        <w:t>8、绿化工景观程如下：景观装修工程为</w:t>
      </w:r>
      <w:r>
        <w:rPr>
          <w:sz w:val="24"/>
          <w:szCs w:val="24"/>
          <w:u w:val="single" w:color="auto"/>
        </w:rPr>
        <w:t xml:space="preserve"> 2 </w:t>
      </w:r>
      <w:r>
        <w:rPr>
          <w:spacing w:val="-1"/>
          <w:sz w:val="24"/>
          <w:szCs w:val="24"/>
        </w:rPr>
        <w:t>年；灌溉系统为</w:t>
      </w:r>
      <w:r>
        <w:rPr>
          <w:spacing w:val="-1"/>
          <w:sz w:val="24"/>
          <w:szCs w:val="24"/>
          <w:u w:val="single" w:color="auto"/>
        </w:rPr>
        <w:t xml:space="preserve"> 2 </w:t>
      </w:r>
      <w:r>
        <w:rPr>
          <w:spacing w:val="-1"/>
          <w:sz w:val="24"/>
          <w:szCs w:val="24"/>
        </w:rPr>
        <w:t>年；园路工程为</w:t>
      </w:r>
      <w:r>
        <w:rPr>
          <w:spacing w:val="-1"/>
          <w:sz w:val="24"/>
          <w:szCs w:val="24"/>
          <w:u w:val="single" w:color="auto"/>
        </w:rPr>
        <w:t xml:space="preserve"> 2</w:t>
      </w:r>
      <w:r>
        <w:rPr>
          <w:sz w:val="24"/>
          <w:szCs w:val="24"/>
        </w:rPr>
        <w:t xml:space="preserve"> </w:t>
      </w:r>
      <w:r>
        <w:rPr>
          <w:spacing w:val="-1"/>
          <w:sz w:val="24"/>
          <w:szCs w:val="24"/>
        </w:rPr>
        <w:t>年；保活期为</w:t>
      </w:r>
      <w:r>
        <w:rPr>
          <w:spacing w:val="-1"/>
          <w:sz w:val="24"/>
          <w:szCs w:val="24"/>
          <w:u w:val="single" w:color="auto"/>
        </w:rPr>
        <w:t xml:space="preserve"> 2 </w:t>
      </w:r>
      <w:r>
        <w:rPr>
          <w:spacing w:val="-1"/>
          <w:sz w:val="24"/>
          <w:szCs w:val="24"/>
        </w:rPr>
        <w:t>年，在缺陷责任期内苗木、草坪成活</w:t>
      </w:r>
      <w:r>
        <w:rPr>
          <w:spacing w:val="-2"/>
          <w:sz w:val="24"/>
          <w:szCs w:val="24"/>
        </w:rPr>
        <w:t>率为</w:t>
      </w:r>
      <w:r>
        <w:rPr>
          <w:spacing w:val="-33"/>
          <w:sz w:val="24"/>
          <w:szCs w:val="24"/>
        </w:rPr>
        <w:t xml:space="preserve"> </w:t>
      </w:r>
      <w:r>
        <w:rPr>
          <w:spacing w:val="-2"/>
          <w:sz w:val="24"/>
          <w:szCs w:val="24"/>
        </w:rPr>
        <w:t>100%；</w:t>
      </w:r>
    </w:p>
    <w:p w14:paraId="665A98C7">
      <w:pPr>
        <w:pStyle w:val="3"/>
        <w:spacing w:before="180" w:line="220" w:lineRule="auto"/>
        <w:rPr>
          <w:sz w:val="24"/>
          <w:szCs w:val="24"/>
        </w:rPr>
      </w:pPr>
      <w:r>
        <w:rPr>
          <w:spacing w:val="-2"/>
          <w:sz w:val="24"/>
          <w:szCs w:val="24"/>
        </w:rPr>
        <w:t>三、缺陷责任期</w:t>
      </w:r>
    </w:p>
    <w:p w14:paraId="6CE91E8D">
      <w:pPr>
        <w:pStyle w:val="3"/>
        <w:spacing w:before="183" w:line="359" w:lineRule="auto"/>
        <w:ind w:left="1" w:firstLine="481"/>
        <w:jc w:val="both"/>
        <w:rPr>
          <w:sz w:val="24"/>
          <w:szCs w:val="24"/>
        </w:rPr>
      </w:pPr>
      <w:r>
        <w:rPr>
          <w:spacing w:val="-2"/>
          <w:sz w:val="24"/>
          <w:szCs w:val="24"/>
        </w:rPr>
        <w:t>工程缺陷责任期为</w:t>
      </w:r>
      <w:r>
        <w:rPr>
          <w:spacing w:val="-2"/>
          <w:sz w:val="24"/>
          <w:szCs w:val="24"/>
          <w:u w:val="single" w:color="auto"/>
        </w:rPr>
        <w:t xml:space="preserve">  24  </w:t>
      </w:r>
      <w:r>
        <w:rPr>
          <w:spacing w:val="-106"/>
          <w:sz w:val="24"/>
          <w:szCs w:val="24"/>
        </w:rPr>
        <w:t xml:space="preserve"> </w:t>
      </w:r>
      <w:r>
        <w:rPr>
          <w:spacing w:val="-2"/>
          <w:sz w:val="24"/>
          <w:szCs w:val="24"/>
        </w:rPr>
        <w:t>个月，缺陷责任期自工程通过竣工验收之日起计算。</w:t>
      </w:r>
      <w:r>
        <w:rPr>
          <w:sz w:val="24"/>
          <w:szCs w:val="24"/>
        </w:rPr>
        <w:t xml:space="preserve"> </w:t>
      </w:r>
      <w:r>
        <w:rPr>
          <w:spacing w:val="3"/>
          <w:sz w:val="24"/>
          <w:szCs w:val="24"/>
        </w:rPr>
        <w:t>单位工程先于全部工程进行验收，单位工程缺陷责任期自单位工程验收</w:t>
      </w:r>
      <w:r>
        <w:rPr>
          <w:spacing w:val="2"/>
          <w:sz w:val="24"/>
          <w:szCs w:val="24"/>
        </w:rPr>
        <w:t>合格之日</w:t>
      </w:r>
      <w:r>
        <w:rPr>
          <w:sz w:val="24"/>
          <w:szCs w:val="24"/>
        </w:rPr>
        <w:t xml:space="preserve"> </w:t>
      </w:r>
      <w:r>
        <w:rPr>
          <w:spacing w:val="-4"/>
          <w:sz w:val="24"/>
          <w:szCs w:val="24"/>
        </w:rPr>
        <w:t>起算。</w:t>
      </w:r>
    </w:p>
    <w:p w14:paraId="417EB747">
      <w:pPr>
        <w:pStyle w:val="3"/>
        <w:spacing w:line="220" w:lineRule="auto"/>
        <w:rPr>
          <w:sz w:val="24"/>
          <w:szCs w:val="24"/>
        </w:rPr>
      </w:pPr>
      <w:r>
        <w:rPr>
          <w:spacing w:val="-1"/>
          <w:sz w:val="24"/>
          <w:szCs w:val="24"/>
        </w:rPr>
        <w:t>缺陷责任期终止后，发包人应退还剩余的质量保证金。</w:t>
      </w:r>
    </w:p>
    <w:p w14:paraId="6053B55B">
      <w:pPr>
        <w:spacing w:line="220" w:lineRule="auto"/>
        <w:rPr>
          <w:sz w:val="24"/>
          <w:szCs w:val="24"/>
        </w:rPr>
        <w:sectPr>
          <w:footerReference r:id="rId77" w:type="default"/>
          <w:pgSz w:w="11907" w:h="16840"/>
          <w:pgMar w:top="1078" w:right="1616" w:bottom="1184" w:left="1705" w:header="0" w:footer="1018" w:gutter="0"/>
          <w:pgNumType w:fmt="decimal"/>
          <w:cols w:space="720" w:num="1"/>
        </w:sectPr>
      </w:pPr>
    </w:p>
    <w:p w14:paraId="6153BDF8">
      <w:pPr>
        <w:pStyle w:val="3"/>
        <w:spacing w:before="48" w:line="220" w:lineRule="auto"/>
        <w:ind w:left="504"/>
        <w:rPr>
          <w:sz w:val="24"/>
          <w:szCs w:val="24"/>
        </w:rPr>
      </w:pPr>
      <w:r>
        <w:rPr>
          <w:spacing w:val="-4"/>
          <w:sz w:val="24"/>
          <w:szCs w:val="24"/>
        </w:rPr>
        <w:t>四、质量保修责任</w:t>
      </w:r>
    </w:p>
    <w:p w14:paraId="76F86FA8">
      <w:pPr>
        <w:pStyle w:val="3"/>
        <w:spacing w:before="182" w:line="289" w:lineRule="auto"/>
        <w:ind w:left="1" w:firstLine="17"/>
        <w:rPr>
          <w:sz w:val="24"/>
          <w:szCs w:val="24"/>
        </w:rPr>
      </w:pPr>
      <w:r>
        <w:rPr>
          <w:spacing w:val="-2"/>
          <w:sz w:val="24"/>
          <w:szCs w:val="24"/>
        </w:rPr>
        <w:t>1．属于保修范围、内容的项目，承包人应当在接到保修通知之日起</w:t>
      </w:r>
      <w:r>
        <w:rPr>
          <w:spacing w:val="-38"/>
          <w:sz w:val="24"/>
          <w:szCs w:val="24"/>
        </w:rPr>
        <w:t xml:space="preserve"> </w:t>
      </w:r>
      <w:r>
        <w:rPr>
          <w:spacing w:val="-2"/>
          <w:sz w:val="24"/>
          <w:szCs w:val="24"/>
        </w:rPr>
        <w:t>7</w:t>
      </w:r>
      <w:r>
        <w:rPr>
          <w:spacing w:val="-46"/>
          <w:sz w:val="24"/>
          <w:szCs w:val="24"/>
        </w:rPr>
        <w:t xml:space="preserve"> </w:t>
      </w:r>
      <w:r>
        <w:rPr>
          <w:spacing w:val="-2"/>
          <w:sz w:val="24"/>
          <w:szCs w:val="24"/>
        </w:rPr>
        <w:t>天内派人保</w:t>
      </w:r>
      <w:r>
        <w:rPr>
          <w:sz w:val="24"/>
          <w:szCs w:val="24"/>
        </w:rPr>
        <w:t xml:space="preserve"> 修。承包人不在约定期限内派人保修的，发</w:t>
      </w:r>
      <w:r>
        <w:rPr>
          <w:spacing w:val="-1"/>
          <w:sz w:val="24"/>
          <w:szCs w:val="24"/>
        </w:rPr>
        <w:t>包人可以委托他人修理。</w:t>
      </w:r>
    </w:p>
    <w:p w14:paraId="402A1F25">
      <w:pPr>
        <w:pStyle w:val="3"/>
        <w:spacing w:before="182" w:line="289" w:lineRule="auto"/>
        <w:ind w:left="1" w:firstLine="2"/>
        <w:rPr>
          <w:sz w:val="24"/>
          <w:szCs w:val="24"/>
        </w:rPr>
      </w:pPr>
      <w:r>
        <w:rPr>
          <w:spacing w:val="-1"/>
          <w:sz w:val="24"/>
          <w:szCs w:val="24"/>
        </w:rPr>
        <w:t>2．发生紧急事故需抢修的，承包人在接到事故通知后，应当立即到达事故现场抢</w:t>
      </w:r>
      <w:r>
        <w:rPr>
          <w:spacing w:val="15"/>
          <w:sz w:val="24"/>
          <w:szCs w:val="24"/>
        </w:rPr>
        <w:t xml:space="preserve"> </w:t>
      </w:r>
      <w:r>
        <w:rPr>
          <w:spacing w:val="-5"/>
          <w:sz w:val="24"/>
          <w:szCs w:val="24"/>
        </w:rPr>
        <w:t>修。</w:t>
      </w:r>
    </w:p>
    <w:p w14:paraId="57BD47A6">
      <w:pPr>
        <w:pStyle w:val="3"/>
        <w:spacing w:before="180" w:line="313" w:lineRule="auto"/>
        <w:ind w:left="1" w:firstLine="4"/>
        <w:rPr>
          <w:sz w:val="24"/>
          <w:szCs w:val="24"/>
        </w:rPr>
      </w:pPr>
      <w:r>
        <w:rPr>
          <w:spacing w:val="-1"/>
          <w:sz w:val="24"/>
          <w:szCs w:val="24"/>
        </w:rPr>
        <w:t>3．对于涉及结构安全的质量问题，应当按照《建设工程质量管理条例》的规定，</w:t>
      </w:r>
      <w:r>
        <w:rPr>
          <w:spacing w:val="13"/>
          <w:sz w:val="24"/>
          <w:szCs w:val="24"/>
        </w:rPr>
        <w:t xml:space="preserve"> </w:t>
      </w:r>
      <w:r>
        <w:rPr>
          <w:spacing w:val="3"/>
          <w:sz w:val="24"/>
          <w:szCs w:val="24"/>
        </w:rPr>
        <w:t>立即向当地建设行政主管部门和有关部门报告，采取安全防范措施，并由</w:t>
      </w:r>
      <w:r>
        <w:rPr>
          <w:spacing w:val="2"/>
          <w:sz w:val="24"/>
          <w:szCs w:val="24"/>
        </w:rPr>
        <w:t>原设计</w:t>
      </w:r>
      <w:r>
        <w:rPr>
          <w:sz w:val="24"/>
          <w:szCs w:val="24"/>
        </w:rPr>
        <w:t xml:space="preserve"> 人或者具有相应资质等级的设计人提出保修</w:t>
      </w:r>
      <w:r>
        <w:rPr>
          <w:spacing w:val="-1"/>
          <w:sz w:val="24"/>
          <w:szCs w:val="24"/>
        </w:rPr>
        <w:t>方案，承包人实施保修。</w:t>
      </w:r>
    </w:p>
    <w:p w14:paraId="3F71BAA7">
      <w:pPr>
        <w:pStyle w:val="3"/>
        <w:spacing w:before="181" w:line="220" w:lineRule="auto"/>
        <w:rPr>
          <w:sz w:val="24"/>
          <w:szCs w:val="24"/>
        </w:rPr>
      </w:pPr>
      <w:r>
        <w:rPr>
          <w:spacing w:val="-1"/>
          <w:sz w:val="24"/>
          <w:szCs w:val="24"/>
        </w:rPr>
        <w:t>4．质量保修完成后，由发包人组织验收。</w:t>
      </w:r>
    </w:p>
    <w:p w14:paraId="11E2DBD1">
      <w:pPr>
        <w:pStyle w:val="3"/>
        <w:spacing w:before="180" w:line="220" w:lineRule="auto"/>
        <w:ind w:left="485"/>
        <w:rPr>
          <w:sz w:val="24"/>
          <w:szCs w:val="24"/>
        </w:rPr>
      </w:pPr>
      <w:r>
        <w:rPr>
          <w:spacing w:val="-3"/>
          <w:sz w:val="24"/>
          <w:szCs w:val="24"/>
        </w:rPr>
        <w:t>五、保修费用</w:t>
      </w:r>
    </w:p>
    <w:p w14:paraId="3DE290B1">
      <w:pPr>
        <w:pStyle w:val="3"/>
        <w:spacing w:before="179" w:line="220" w:lineRule="auto"/>
        <w:ind w:left="482"/>
        <w:rPr>
          <w:sz w:val="24"/>
          <w:szCs w:val="24"/>
        </w:rPr>
      </w:pPr>
      <w:r>
        <w:rPr>
          <w:spacing w:val="-1"/>
          <w:sz w:val="24"/>
          <w:szCs w:val="24"/>
        </w:rPr>
        <w:t>保修费用由造成质量缺陷的责任方承担。</w:t>
      </w:r>
    </w:p>
    <w:p w14:paraId="79914FE3">
      <w:pPr>
        <w:pStyle w:val="3"/>
        <w:spacing w:before="182" w:line="220" w:lineRule="auto"/>
        <w:ind w:left="3"/>
        <w:rPr>
          <w:sz w:val="24"/>
          <w:szCs w:val="24"/>
        </w:rPr>
      </w:pPr>
      <w:r>
        <w:rPr>
          <w:spacing w:val="-1"/>
          <w:sz w:val="24"/>
          <w:szCs w:val="24"/>
        </w:rPr>
        <w:t>六、双方约定的其他工程质量保修事项：/。</w:t>
      </w:r>
    </w:p>
    <w:p w14:paraId="512890D6">
      <w:pPr>
        <w:pStyle w:val="3"/>
        <w:spacing w:before="183" w:line="360" w:lineRule="auto"/>
        <w:ind w:firstLine="3"/>
        <w:rPr>
          <w:sz w:val="24"/>
          <w:szCs w:val="24"/>
        </w:rPr>
      </w:pPr>
      <w:r>
        <w:rPr>
          <w:spacing w:val="3"/>
          <w:sz w:val="24"/>
          <w:szCs w:val="24"/>
        </w:rPr>
        <w:t>工程质量保修书由发包人、承包人在工程竣工验收前共同签署，作</w:t>
      </w:r>
      <w:r>
        <w:rPr>
          <w:spacing w:val="2"/>
          <w:sz w:val="24"/>
          <w:szCs w:val="24"/>
        </w:rPr>
        <w:t>为施工合同附</w:t>
      </w:r>
      <w:r>
        <w:rPr>
          <w:sz w:val="24"/>
          <w:szCs w:val="24"/>
        </w:rPr>
        <w:t xml:space="preserve"> </w:t>
      </w:r>
      <w:r>
        <w:rPr>
          <w:spacing w:val="-1"/>
          <w:sz w:val="24"/>
          <w:szCs w:val="24"/>
        </w:rPr>
        <w:t>件，其有效期限至保修期满。</w:t>
      </w:r>
    </w:p>
    <w:p w14:paraId="2C585CCE">
      <w:pPr>
        <w:spacing w:line="282" w:lineRule="auto"/>
        <w:rPr>
          <w:rFonts w:ascii="Arial"/>
          <w:sz w:val="21"/>
        </w:rPr>
      </w:pPr>
    </w:p>
    <w:p w14:paraId="42498372">
      <w:pPr>
        <w:spacing w:line="282" w:lineRule="auto"/>
        <w:rPr>
          <w:rFonts w:ascii="Arial"/>
          <w:sz w:val="21"/>
        </w:rPr>
      </w:pPr>
    </w:p>
    <w:p w14:paraId="69FD7675">
      <w:pPr>
        <w:spacing w:line="283" w:lineRule="auto"/>
        <w:rPr>
          <w:rFonts w:ascii="Arial"/>
          <w:sz w:val="21"/>
        </w:rPr>
      </w:pPr>
    </w:p>
    <w:p w14:paraId="42D533A9">
      <w:pPr>
        <w:pStyle w:val="3"/>
        <w:spacing w:before="79" w:line="219" w:lineRule="auto"/>
        <w:ind w:left="5"/>
        <w:rPr>
          <w:sz w:val="24"/>
          <w:szCs w:val="24"/>
        </w:rPr>
      </w:pPr>
      <w:r>
        <w:rPr>
          <w:sz w:val="24"/>
          <w:szCs w:val="24"/>
        </w:rPr>
        <w:t>发包人(公章)：</w:t>
      </w:r>
      <w:r>
        <w:rPr>
          <w:sz w:val="24"/>
          <w:szCs w:val="24"/>
          <w:u w:val="single" w:color="auto"/>
        </w:rPr>
        <w:t xml:space="preserve">             </w:t>
      </w:r>
      <w:r>
        <w:rPr>
          <w:sz w:val="24"/>
          <w:szCs w:val="24"/>
        </w:rPr>
        <w:t xml:space="preserve">   </w:t>
      </w:r>
      <w:r>
        <w:rPr>
          <w:spacing w:val="-1"/>
          <w:sz w:val="24"/>
          <w:szCs w:val="24"/>
        </w:rPr>
        <w:t xml:space="preserve">       承包人(公章)：</w:t>
      </w:r>
      <w:r>
        <w:rPr>
          <w:sz w:val="24"/>
          <w:szCs w:val="24"/>
          <w:u w:val="single" w:color="auto"/>
        </w:rPr>
        <w:t xml:space="preserve">               </w:t>
      </w:r>
    </w:p>
    <w:p w14:paraId="1EF8FA25">
      <w:pPr>
        <w:pStyle w:val="3"/>
        <w:spacing w:before="181" w:line="229" w:lineRule="auto"/>
        <w:ind w:left="1"/>
        <w:rPr>
          <w:sz w:val="24"/>
          <w:szCs w:val="24"/>
        </w:rPr>
      </w:pPr>
      <w:r>
        <w:rPr>
          <w:spacing w:val="-17"/>
          <w:sz w:val="24"/>
          <w:szCs w:val="24"/>
        </w:rPr>
        <w:t>地</w:t>
      </w:r>
      <w:r>
        <w:rPr>
          <w:spacing w:val="5"/>
          <w:sz w:val="24"/>
          <w:szCs w:val="24"/>
        </w:rPr>
        <w:t xml:space="preserve">  </w:t>
      </w:r>
      <w:r>
        <w:rPr>
          <w:spacing w:val="-17"/>
          <w:sz w:val="24"/>
          <w:szCs w:val="24"/>
        </w:rPr>
        <w:t>址</w:t>
      </w:r>
      <w:r>
        <w:rPr>
          <w:spacing w:val="-90"/>
          <w:sz w:val="24"/>
          <w:szCs w:val="24"/>
        </w:rPr>
        <w:t xml:space="preserve"> </w:t>
      </w:r>
      <w:r>
        <w:rPr>
          <w:spacing w:val="-17"/>
          <w:sz w:val="24"/>
          <w:szCs w:val="24"/>
        </w:rPr>
        <w:t>：</w:t>
      </w:r>
      <w:r>
        <w:rPr>
          <w:sz w:val="24"/>
          <w:szCs w:val="24"/>
          <w:u w:val="single" w:color="auto"/>
        </w:rPr>
        <w:t xml:space="preserve">                   </w:t>
      </w:r>
      <w:r>
        <w:rPr>
          <w:spacing w:val="1"/>
          <w:sz w:val="24"/>
          <w:szCs w:val="24"/>
        </w:rPr>
        <w:t xml:space="preserve">         </w:t>
      </w:r>
      <w:r>
        <w:rPr>
          <w:spacing w:val="-17"/>
          <w:sz w:val="24"/>
          <w:szCs w:val="24"/>
        </w:rPr>
        <w:t>地</w:t>
      </w:r>
      <w:r>
        <w:rPr>
          <w:spacing w:val="5"/>
          <w:sz w:val="24"/>
          <w:szCs w:val="24"/>
        </w:rPr>
        <w:t xml:space="preserve">  </w:t>
      </w:r>
      <w:r>
        <w:rPr>
          <w:spacing w:val="-17"/>
          <w:sz w:val="24"/>
          <w:szCs w:val="24"/>
        </w:rPr>
        <w:t>址</w:t>
      </w:r>
      <w:r>
        <w:rPr>
          <w:spacing w:val="-89"/>
          <w:sz w:val="24"/>
          <w:szCs w:val="24"/>
        </w:rPr>
        <w:t xml:space="preserve"> </w:t>
      </w:r>
      <w:r>
        <w:rPr>
          <w:spacing w:val="-17"/>
          <w:sz w:val="24"/>
          <w:szCs w:val="24"/>
        </w:rPr>
        <w:t>：</w:t>
      </w:r>
      <w:r>
        <w:rPr>
          <w:sz w:val="24"/>
          <w:szCs w:val="24"/>
          <w:u w:val="single" w:color="auto"/>
        </w:rPr>
        <w:t xml:space="preserve">                      </w:t>
      </w:r>
    </w:p>
    <w:p w14:paraId="06E541EF">
      <w:pPr>
        <w:pStyle w:val="3"/>
        <w:spacing w:before="169" w:line="220" w:lineRule="auto"/>
        <w:ind w:left="2"/>
        <w:rPr>
          <w:sz w:val="24"/>
          <w:szCs w:val="24"/>
        </w:rPr>
      </w:pPr>
      <w:r>
        <w:rPr>
          <w:sz w:val="24"/>
          <w:szCs w:val="24"/>
        </w:rPr>
        <w:t xml:space="preserve">法定代表人(签字)：   </w:t>
      </w:r>
      <w:r>
        <w:rPr>
          <w:sz w:val="24"/>
          <w:szCs w:val="24"/>
          <w:u w:val="single" w:color="auto"/>
        </w:rPr>
        <w:t xml:space="preserve">      </w:t>
      </w:r>
      <w:r>
        <w:rPr>
          <w:sz w:val="24"/>
          <w:szCs w:val="24"/>
        </w:rPr>
        <w:t xml:space="preserve">       </w:t>
      </w:r>
      <w:r>
        <w:rPr>
          <w:spacing w:val="-1"/>
          <w:sz w:val="24"/>
          <w:szCs w:val="24"/>
        </w:rPr>
        <w:t xml:space="preserve">   法定代表人(签字)：</w:t>
      </w:r>
      <w:r>
        <w:rPr>
          <w:sz w:val="24"/>
          <w:szCs w:val="24"/>
          <w:u w:val="single" w:color="auto"/>
        </w:rPr>
        <w:t xml:space="preserve">           </w:t>
      </w:r>
    </w:p>
    <w:p w14:paraId="19D3BD20">
      <w:pPr>
        <w:pStyle w:val="3"/>
        <w:spacing w:before="180" w:line="220" w:lineRule="auto"/>
        <w:rPr>
          <w:sz w:val="24"/>
          <w:szCs w:val="24"/>
        </w:rPr>
      </w:pPr>
      <w:r>
        <w:rPr>
          <w:sz w:val="24"/>
          <w:szCs w:val="24"/>
        </w:rPr>
        <w:t xml:space="preserve">委托代理人(签字)：   </w:t>
      </w:r>
      <w:r>
        <w:rPr>
          <w:sz w:val="24"/>
          <w:szCs w:val="24"/>
          <w:u w:val="single" w:color="auto"/>
        </w:rPr>
        <w:t xml:space="preserve">      </w:t>
      </w:r>
      <w:r>
        <w:rPr>
          <w:sz w:val="24"/>
          <w:szCs w:val="24"/>
        </w:rPr>
        <w:t xml:space="preserve">         </w:t>
      </w:r>
      <w:r>
        <w:rPr>
          <w:spacing w:val="-1"/>
          <w:sz w:val="24"/>
          <w:szCs w:val="24"/>
        </w:rPr>
        <w:t xml:space="preserve"> 委托代理人(签字)：</w:t>
      </w:r>
      <w:r>
        <w:rPr>
          <w:sz w:val="24"/>
          <w:szCs w:val="24"/>
          <w:u w:val="single" w:color="auto"/>
        </w:rPr>
        <w:t xml:space="preserve">           </w:t>
      </w:r>
    </w:p>
    <w:p w14:paraId="624E2942">
      <w:pPr>
        <w:pStyle w:val="3"/>
        <w:spacing w:before="182" w:line="222" w:lineRule="auto"/>
        <w:ind w:left="30"/>
        <w:rPr>
          <w:sz w:val="24"/>
          <w:szCs w:val="24"/>
        </w:rPr>
      </w:pPr>
      <w:r>
        <w:rPr>
          <w:spacing w:val="-15"/>
          <w:sz w:val="24"/>
          <w:szCs w:val="24"/>
        </w:rPr>
        <w:t>电</w:t>
      </w:r>
      <w:r>
        <w:rPr>
          <w:spacing w:val="9"/>
          <w:sz w:val="24"/>
          <w:szCs w:val="24"/>
        </w:rPr>
        <w:t xml:space="preserve">  </w:t>
      </w:r>
      <w:r>
        <w:rPr>
          <w:spacing w:val="-15"/>
          <w:sz w:val="24"/>
          <w:szCs w:val="24"/>
        </w:rPr>
        <w:t>话</w:t>
      </w:r>
      <w:r>
        <w:rPr>
          <w:spacing w:val="-90"/>
          <w:sz w:val="24"/>
          <w:szCs w:val="24"/>
        </w:rPr>
        <w:t xml:space="preserve"> </w:t>
      </w:r>
      <w:r>
        <w:rPr>
          <w:spacing w:val="-15"/>
          <w:sz w:val="24"/>
          <w:szCs w:val="24"/>
        </w:rPr>
        <w:t>：</w:t>
      </w:r>
      <w:r>
        <w:rPr>
          <w:spacing w:val="-15"/>
          <w:sz w:val="24"/>
          <w:szCs w:val="24"/>
          <w:u w:val="single" w:color="auto"/>
        </w:rPr>
        <w:t xml:space="preserve">                     </w:t>
      </w:r>
      <w:r>
        <w:rPr>
          <w:spacing w:val="3"/>
          <w:sz w:val="24"/>
          <w:szCs w:val="24"/>
        </w:rPr>
        <w:t xml:space="preserve">          </w:t>
      </w:r>
      <w:r>
        <w:rPr>
          <w:spacing w:val="-15"/>
          <w:sz w:val="24"/>
          <w:szCs w:val="24"/>
        </w:rPr>
        <w:t>电</w:t>
      </w:r>
      <w:r>
        <w:rPr>
          <w:spacing w:val="8"/>
          <w:sz w:val="24"/>
          <w:szCs w:val="24"/>
        </w:rPr>
        <w:t xml:space="preserve">  </w:t>
      </w:r>
      <w:r>
        <w:rPr>
          <w:spacing w:val="-15"/>
          <w:sz w:val="24"/>
          <w:szCs w:val="24"/>
        </w:rPr>
        <w:t>话</w:t>
      </w:r>
      <w:r>
        <w:rPr>
          <w:spacing w:val="-89"/>
          <w:sz w:val="24"/>
          <w:szCs w:val="24"/>
        </w:rPr>
        <w:t xml:space="preserve"> </w:t>
      </w:r>
      <w:r>
        <w:rPr>
          <w:spacing w:val="-15"/>
          <w:sz w:val="24"/>
          <w:szCs w:val="24"/>
        </w:rPr>
        <w:t>：</w:t>
      </w:r>
      <w:r>
        <w:rPr>
          <w:spacing w:val="-15"/>
          <w:sz w:val="24"/>
          <w:szCs w:val="24"/>
          <w:u w:val="single" w:color="auto"/>
        </w:rPr>
        <w:t xml:space="preserve">                        </w:t>
      </w:r>
    </w:p>
    <w:p w14:paraId="211736E5">
      <w:pPr>
        <w:pStyle w:val="3"/>
        <w:spacing w:before="177" w:line="219" w:lineRule="auto"/>
        <w:rPr>
          <w:sz w:val="24"/>
          <w:szCs w:val="24"/>
        </w:rPr>
      </w:pPr>
      <w:r>
        <w:rPr>
          <w:spacing w:val="-17"/>
          <w:sz w:val="24"/>
          <w:szCs w:val="24"/>
        </w:rPr>
        <w:t>传</w:t>
      </w:r>
      <w:r>
        <w:rPr>
          <w:spacing w:val="6"/>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r>
        <w:rPr>
          <w:sz w:val="24"/>
          <w:szCs w:val="24"/>
        </w:rPr>
        <w:t xml:space="preserve">          </w:t>
      </w:r>
      <w:r>
        <w:rPr>
          <w:spacing w:val="-17"/>
          <w:sz w:val="24"/>
          <w:szCs w:val="24"/>
        </w:rPr>
        <w:t>传</w:t>
      </w:r>
      <w:r>
        <w:rPr>
          <w:spacing w:val="10"/>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p>
    <w:p w14:paraId="799738F1">
      <w:pPr>
        <w:pStyle w:val="3"/>
        <w:spacing w:before="183" w:line="221" w:lineRule="auto"/>
        <w:ind w:left="2"/>
        <w:rPr>
          <w:sz w:val="24"/>
          <w:szCs w:val="24"/>
        </w:rPr>
      </w:pPr>
      <w:r>
        <w:rPr>
          <w:spacing w:val="-2"/>
          <w:sz w:val="24"/>
          <w:szCs w:val="24"/>
        </w:rPr>
        <w:t>开户银行：</w:t>
      </w:r>
      <w:r>
        <w:rPr>
          <w:spacing w:val="-2"/>
          <w:sz w:val="24"/>
          <w:szCs w:val="24"/>
          <w:u w:val="single" w:color="auto"/>
        </w:rPr>
        <w:t xml:space="preserve">                 </w:t>
      </w:r>
      <w:r>
        <w:rPr>
          <w:spacing w:val="-2"/>
          <w:sz w:val="24"/>
          <w:szCs w:val="24"/>
        </w:rPr>
        <w:t xml:space="preserve">          开户银行：</w:t>
      </w:r>
      <w:r>
        <w:rPr>
          <w:spacing w:val="-2"/>
          <w:sz w:val="24"/>
          <w:szCs w:val="24"/>
          <w:u w:val="single" w:color="auto"/>
        </w:rPr>
        <w:t xml:space="preserve"> </w:t>
      </w:r>
      <w:r>
        <w:rPr>
          <w:spacing w:val="-3"/>
          <w:sz w:val="24"/>
          <w:szCs w:val="24"/>
          <w:u w:val="single" w:color="auto"/>
        </w:rPr>
        <w:t xml:space="preserve">                   </w:t>
      </w:r>
    </w:p>
    <w:p w14:paraId="77165C45">
      <w:pPr>
        <w:pStyle w:val="3"/>
        <w:spacing w:before="180" w:line="222" w:lineRule="auto"/>
        <w:ind w:left="5"/>
        <w:rPr>
          <w:sz w:val="24"/>
          <w:szCs w:val="24"/>
        </w:rPr>
      </w:pPr>
      <w:r>
        <w:rPr>
          <w:spacing w:val="-12"/>
          <w:sz w:val="24"/>
          <w:szCs w:val="24"/>
        </w:rPr>
        <w:t>账</w:t>
      </w:r>
      <w:r>
        <w:rPr>
          <w:spacing w:val="14"/>
          <w:sz w:val="24"/>
          <w:szCs w:val="24"/>
        </w:rPr>
        <w:t xml:space="preserve">  </w:t>
      </w:r>
      <w:r>
        <w:rPr>
          <w:spacing w:val="-12"/>
          <w:sz w:val="24"/>
          <w:szCs w:val="24"/>
        </w:rPr>
        <w:t>号</w:t>
      </w:r>
      <w:r>
        <w:rPr>
          <w:spacing w:val="-89"/>
          <w:sz w:val="24"/>
          <w:szCs w:val="24"/>
        </w:rPr>
        <w:t xml:space="preserve"> </w:t>
      </w:r>
      <w:r>
        <w:rPr>
          <w:spacing w:val="-12"/>
          <w:sz w:val="24"/>
          <w:szCs w:val="24"/>
        </w:rPr>
        <w:t>：</w:t>
      </w:r>
      <w:r>
        <w:rPr>
          <w:sz w:val="24"/>
          <w:szCs w:val="24"/>
          <w:u w:val="single" w:color="auto"/>
        </w:rPr>
        <w:t xml:space="preserve">                   </w:t>
      </w:r>
      <w:r>
        <w:rPr>
          <w:spacing w:val="-12"/>
          <w:sz w:val="24"/>
          <w:szCs w:val="24"/>
        </w:rPr>
        <w:t xml:space="preserve">           账</w:t>
      </w:r>
      <w:r>
        <w:rPr>
          <w:spacing w:val="7"/>
          <w:sz w:val="24"/>
          <w:szCs w:val="24"/>
        </w:rPr>
        <w:t xml:space="preserve">  </w:t>
      </w:r>
      <w:r>
        <w:rPr>
          <w:spacing w:val="-12"/>
          <w:sz w:val="24"/>
          <w:szCs w:val="24"/>
        </w:rPr>
        <w:t>号</w:t>
      </w:r>
      <w:r>
        <w:rPr>
          <w:spacing w:val="-89"/>
          <w:sz w:val="24"/>
          <w:szCs w:val="24"/>
        </w:rPr>
        <w:t xml:space="preserve"> </w:t>
      </w:r>
      <w:r>
        <w:rPr>
          <w:spacing w:val="-12"/>
          <w:sz w:val="24"/>
          <w:szCs w:val="24"/>
        </w:rPr>
        <w:t>：</w:t>
      </w:r>
      <w:r>
        <w:rPr>
          <w:spacing w:val="-12"/>
          <w:sz w:val="24"/>
          <w:szCs w:val="24"/>
          <w:u w:val="single" w:color="auto"/>
        </w:rPr>
        <w:t xml:space="preserve">                       </w:t>
      </w:r>
    </w:p>
    <w:p w14:paraId="4DBC718D">
      <w:pPr>
        <w:pStyle w:val="3"/>
        <w:spacing w:before="178" w:line="220" w:lineRule="auto"/>
        <w:ind w:left="19"/>
        <w:rPr>
          <w:sz w:val="24"/>
          <w:szCs w:val="24"/>
        </w:rPr>
      </w:pPr>
      <w:r>
        <w:rPr>
          <w:spacing w:val="-6"/>
          <w:sz w:val="24"/>
          <w:szCs w:val="24"/>
        </w:rPr>
        <w:t>邮政编码：</w:t>
      </w:r>
      <w:r>
        <w:rPr>
          <w:sz w:val="24"/>
          <w:szCs w:val="24"/>
          <w:u w:val="single" w:color="auto"/>
        </w:rPr>
        <w:t xml:space="preserve">                 </w:t>
      </w:r>
      <w:r>
        <w:rPr>
          <w:spacing w:val="3"/>
          <w:sz w:val="24"/>
          <w:szCs w:val="24"/>
        </w:rPr>
        <w:t xml:space="preserve">          </w:t>
      </w:r>
      <w:r>
        <w:rPr>
          <w:spacing w:val="-6"/>
          <w:sz w:val="24"/>
          <w:szCs w:val="24"/>
        </w:rPr>
        <w:t>邮政编码：</w:t>
      </w:r>
      <w:r>
        <w:rPr>
          <w:sz w:val="24"/>
          <w:szCs w:val="24"/>
          <w:u w:val="single" w:color="auto"/>
        </w:rPr>
        <w:t xml:space="preserve">                   </w:t>
      </w:r>
    </w:p>
    <w:p w14:paraId="13D5505D">
      <w:pPr>
        <w:spacing w:line="220" w:lineRule="auto"/>
        <w:rPr>
          <w:sz w:val="24"/>
          <w:szCs w:val="24"/>
        </w:rPr>
        <w:sectPr>
          <w:footerReference r:id="rId78" w:type="default"/>
          <w:pgSz w:w="11907" w:h="16840"/>
          <w:pgMar w:top="1078" w:right="1697" w:bottom="1186" w:left="1704" w:header="0" w:footer="1018" w:gutter="0"/>
          <w:pgNumType w:fmt="decimal"/>
          <w:cols w:space="720" w:num="1"/>
        </w:sectPr>
      </w:pPr>
    </w:p>
    <w:p w14:paraId="74E4A7F1">
      <w:pPr>
        <w:pStyle w:val="3"/>
        <w:spacing w:before="48" w:line="219" w:lineRule="auto"/>
        <w:ind w:left="19"/>
        <w:rPr>
          <w:sz w:val="24"/>
          <w:szCs w:val="24"/>
        </w:rPr>
      </w:pPr>
      <w:r>
        <w:rPr>
          <w:spacing w:val="-5"/>
          <w:sz w:val="24"/>
          <w:szCs w:val="24"/>
        </w:rPr>
        <w:t>附件</w:t>
      </w:r>
      <w:r>
        <w:rPr>
          <w:spacing w:val="-45"/>
          <w:sz w:val="24"/>
          <w:szCs w:val="24"/>
        </w:rPr>
        <w:t xml:space="preserve"> </w:t>
      </w:r>
      <w:r>
        <w:rPr>
          <w:spacing w:val="-5"/>
          <w:sz w:val="24"/>
          <w:szCs w:val="24"/>
        </w:rPr>
        <w:t>2:廉政承诺书</w:t>
      </w:r>
    </w:p>
    <w:p w14:paraId="7B776BF2">
      <w:pPr>
        <w:spacing w:line="259" w:lineRule="auto"/>
        <w:rPr>
          <w:rFonts w:ascii="Arial"/>
          <w:sz w:val="21"/>
        </w:rPr>
      </w:pPr>
    </w:p>
    <w:p w14:paraId="64B1F56A">
      <w:pPr>
        <w:pStyle w:val="3"/>
        <w:spacing w:before="78" w:line="219" w:lineRule="auto"/>
        <w:ind w:left="3655"/>
        <w:rPr>
          <w:sz w:val="24"/>
          <w:szCs w:val="24"/>
        </w:rPr>
      </w:pPr>
      <w:r>
        <w:rPr>
          <w:b/>
          <w:bCs/>
          <w:spacing w:val="-4"/>
          <w:sz w:val="24"/>
          <w:szCs w:val="24"/>
        </w:rPr>
        <w:t>廉政承诺书</w:t>
      </w:r>
    </w:p>
    <w:p w14:paraId="4A9DA85D">
      <w:pPr>
        <w:spacing w:line="337" w:lineRule="auto"/>
        <w:rPr>
          <w:rFonts w:ascii="Arial"/>
          <w:sz w:val="21"/>
        </w:rPr>
      </w:pPr>
    </w:p>
    <w:p w14:paraId="4DFD2A0C">
      <w:pPr>
        <w:spacing w:line="338" w:lineRule="auto"/>
        <w:rPr>
          <w:rFonts w:ascii="Arial"/>
          <w:sz w:val="21"/>
        </w:rPr>
      </w:pPr>
    </w:p>
    <w:p w14:paraId="1DE88203">
      <w:pPr>
        <w:pStyle w:val="3"/>
        <w:spacing w:before="78" w:line="415" w:lineRule="auto"/>
        <w:ind w:right="39" w:firstLine="483"/>
        <w:jc w:val="both"/>
        <w:rPr>
          <w:sz w:val="24"/>
          <w:szCs w:val="24"/>
        </w:rPr>
      </w:pPr>
      <w:r>
        <w:rPr>
          <w:spacing w:val="2"/>
          <w:sz w:val="24"/>
          <w:szCs w:val="24"/>
        </w:rPr>
        <w:t>为建立廉洁自律的工作纪律，本公司作为</w:t>
      </w:r>
      <w:r>
        <w:rPr>
          <w:rFonts w:hint="eastAsia"/>
          <w:spacing w:val="2"/>
          <w:sz w:val="24"/>
          <w:szCs w:val="24"/>
          <w:lang w:eastAsia="zh-CN"/>
        </w:rPr>
        <w:t>焉耆回族自治县民政局</w:t>
      </w:r>
      <w:r>
        <w:rPr>
          <w:spacing w:val="1"/>
          <w:sz w:val="24"/>
          <w:szCs w:val="24"/>
        </w:rPr>
        <w:t>的供应商，</w:t>
      </w:r>
      <w:r>
        <w:rPr>
          <w:sz w:val="24"/>
          <w:szCs w:val="24"/>
        </w:rPr>
        <w:t xml:space="preserve"> </w:t>
      </w:r>
      <w:r>
        <w:rPr>
          <w:spacing w:val="2"/>
          <w:sz w:val="24"/>
          <w:szCs w:val="24"/>
        </w:rPr>
        <w:t>在独立、客观、公正的基础上开展各项业务，杜绝发生违法、违纪</w:t>
      </w:r>
      <w:r>
        <w:rPr>
          <w:spacing w:val="1"/>
          <w:sz w:val="24"/>
          <w:szCs w:val="24"/>
        </w:rPr>
        <w:t>和不良行为。</w:t>
      </w:r>
      <w:r>
        <w:rPr>
          <w:sz w:val="24"/>
          <w:szCs w:val="24"/>
        </w:rPr>
        <w:t xml:space="preserve"> 本公司将严格按照以下措施做好各项工作，并</w:t>
      </w:r>
      <w:r>
        <w:rPr>
          <w:spacing w:val="-1"/>
          <w:sz w:val="24"/>
          <w:szCs w:val="24"/>
        </w:rPr>
        <w:t>自愿向贵校承诺如下：</w:t>
      </w:r>
    </w:p>
    <w:p w14:paraId="4B7DFFD0">
      <w:pPr>
        <w:pStyle w:val="3"/>
        <w:spacing w:line="220" w:lineRule="auto"/>
        <w:ind w:left="480"/>
        <w:rPr>
          <w:sz w:val="24"/>
          <w:szCs w:val="24"/>
        </w:rPr>
      </w:pPr>
      <w:r>
        <w:rPr>
          <w:b/>
          <w:bCs/>
          <w:spacing w:val="-3"/>
          <w:sz w:val="24"/>
          <w:szCs w:val="24"/>
        </w:rPr>
        <w:t>第一条</w:t>
      </w:r>
      <w:r>
        <w:rPr>
          <w:spacing w:val="-3"/>
          <w:sz w:val="24"/>
          <w:szCs w:val="24"/>
        </w:rPr>
        <w:t xml:space="preserve"> </w:t>
      </w:r>
      <w:r>
        <w:rPr>
          <w:b/>
          <w:bCs/>
          <w:spacing w:val="-3"/>
          <w:sz w:val="24"/>
          <w:szCs w:val="24"/>
        </w:rPr>
        <w:t>廉政内容</w:t>
      </w:r>
    </w:p>
    <w:p w14:paraId="5603E00D">
      <w:pPr>
        <w:pStyle w:val="3"/>
        <w:spacing w:before="255" w:line="317" w:lineRule="auto"/>
        <w:ind w:left="7" w:firstLine="515"/>
        <w:rPr>
          <w:sz w:val="24"/>
          <w:szCs w:val="24"/>
        </w:rPr>
      </w:pPr>
      <w:r>
        <w:rPr>
          <w:spacing w:val="2"/>
          <w:sz w:val="24"/>
          <w:szCs w:val="24"/>
        </w:rPr>
        <w:t>(一)严格遵守党规、党纪、国家法律、行政法规和贵校的</w:t>
      </w:r>
      <w:r>
        <w:rPr>
          <w:spacing w:val="1"/>
          <w:sz w:val="24"/>
          <w:szCs w:val="24"/>
        </w:rPr>
        <w:t>各项规章制度，做</w:t>
      </w:r>
      <w:r>
        <w:rPr>
          <w:sz w:val="24"/>
          <w:szCs w:val="24"/>
        </w:rPr>
        <w:t xml:space="preserve"> </w:t>
      </w:r>
      <w:r>
        <w:rPr>
          <w:spacing w:val="-1"/>
          <w:sz w:val="24"/>
          <w:szCs w:val="24"/>
        </w:rPr>
        <w:t>到依法经营、诚实守信和廉洁自律；</w:t>
      </w:r>
    </w:p>
    <w:p w14:paraId="0C3EE05B">
      <w:pPr>
        <w:pStyle w:val="3"/>
        <w:spacing w:before="254" w:line="318" w:lineRule="auto"/>
        <w:ind w:left="1" w:firstLine="521"/>
        <w:rPr>
          <w:sz w:val="24"/>
          <w:szCs w:val="24"/>
        </w:rPr>
      </w:pPr>
      <w:r>
        <w:rPr>
          <w:spacing w:val="2"/>
          <w:sz w:val="24"/>
          <w:szCs w:val="24"/>
        </w:rPr>
        <w:t>(二)正确行使权力，不在贵校的管理、招投标活动和业务</w:t>
      </w:r>
      <w:r>
        <w:rPr>
          <w:spacing w:val="1"/>
          <w:sz w:val="24"/>
          <w:szCs w:val="24"/>
        </w:rPr>
        <w:t>合作中发生任何违</w:t>
      </w:r>
      <w:r>
        <w:rPr>
          <w:sz w:val="24"/>
          <w:szCs w:val="24"/>
        </w:rPr>
        <w:t xml:space="preserve"> </w:t>
      </w:r>
      <w:r>
        <w:rPr>
          <w:spacing w:val="-1"/>
          <w:sz w:val="24"/>
          <w:szCs w:val="24"/>
        </w:rPr>
        <w:t>法、违规、违纪行为，不谋取不正当利益和损害贵校的利益；</w:t>
      </w:r>
    </w:p>
    <w:p w14:paraId="08718AF9">
      <w:pPr>
        <w:pStyle w:val="3"/>
        <w:spacing w:before="253" w:line="318" w:lineRule="auto"/>
        <w:ind w:firstLine="522"/>
        <w:rPr>
          <w:sz w:val="24"/>
          <w:szCs w:val="24"/>
        </w:rPr>
      </w:pPr>
      <w:r>
        <w:rPr>
          <w:spacing w:val="2"/>
          <w:sz w:val="24"/>
          <w:szCs w:val="24"/>
        </w:rPr>
        <w:t>(三)不以权谋私，不从事任何损害贵校利益的业务，不利</w:t>
      </w:r>
      <w:r>
        <w:rPr>
          <w:spacing w:val="1"/>
          <w:sz w:val="24"/>
          <w:szCs w:val="24"/>
        </w:rPr>
        <w:t>用条件上的便利从</w:t>
      </w:r>
      <w:r>
        <w:rPr>
          <w:sz w:val="24"/>
          <w:szCs w:val="24"/>
        </w:rPr>
        <w:t xml:space="preserve"> 事有偿居间活动；不利用条件上的便利为亲属、特</w:t>
      </w:r>
      <w:r>
        <w:rPr>
          <w:spacing w:val="-1"/>
          <w:sz w:val="24"/>
          <w:szCs w:val="24"/>
        </w:rPr>
        <w:t>定关系人谋取任何利益；</w:t>
      </w:r>
    </w:p>
    <w:p w14:paraId="68962023">
      <w:pPr>
        <w:pStyle w:val="3"/>
        <w:spacing w:before="255" w:line="350" w:lineRule="auto"/>
        <w:ind w:left="1" w:firstLine="521"/>
        <w:rPr>
          <w:sz w:val="24"/>
          <w:szCs w:val="24"/>
        </w:rPr>
      </w:pPr>
      <w:r>
        <w:rPr>
          <w:spacing w:val="2"/>
          <w:sz w:val="24"/>
          <w:szCs w:val="24"/>
        </w:rPr>
        <w:t>(四)坚决抵制商业贿赂，绝不向贵校的工作人员及其家</w:t>
      </w:r>
      <w:r>
        <w:rPr>
          <w:spacing w:val="1"/>
          <w:sz w:val="24"/>
          <w:szCs w:val="24"/>
        </w:rPr>
        <w:t>人行贿或变现行贿，</w:t>
      </w:r>
      <w:r>
        <w:rPr>
          <w:sz w:val="24"/>
          <w:szCs w:val="24"/>
        </w:rPr>
        <w:t xml:space="preserve"> </w:t>
      </w:r>
      <w:r>
        <w:rPr>
          <w:spacing w:val="3"/>
          <w:sz w:val="24"/>
          <w:szCs w:val="24"/>
        </w:rPr>
        <w:t>不以任何形式向其赠送礼金、有价证券和贵重物品、以报销、提成、回</w:t>
      </w:r>
      <w:r>
        <w:rPr>
          <w:spacing w:val="2"/>
          <w:sz w:val="24"/>
          <w:szCs w:val="24"/>
        </w:rPr>
        <w:t>扣等方式</w:t>
      </w:r>
      <w:r>
        <w:rPr>
          <w:sz w:val="24"/>
          <w:szCs w:val="24"/>
        </w:rPr>
        <w:t xml:space="preserve"> </w:t>
      </w:r>
      <w:r>
        <w:rPr>
          <w:spacing w:val="-2"/>
          <w:sz w:val="24"/>
          <w:szCs w:val="24"/>
        </w:rPr>
        <w:t>给予任何费用；</w:t>
      </w:r>
    </w:p>
    <w:p w14:paraId="016C5797">
      <w:pPr>
        <w:pStyle w:val="3"/>
        <w:spacing w:before="253" w:line="318" w:lineRule="auto"/>
        <w:ind w:left="6" w:firstLine="516"/>
        <w:rPr>
          <w:sz w:val="24"/>
          <w:szCs w:val="24"/>
        </w:rPr>
      </w:pPr>
      <w:r>
        <w:rPr>
          <w:spacing w:val="2"/>
          <w:sz w:val="24"/>
          <w:szCs w:val="24"/>
        </w:rPr>
        <w:t>(五)在业务合作过程中，如出现相关人员吃、拿、卡、要</w:t>
      </w:r>
      <w:r>
        <w:rPr>
          <w:spacing w:val="1"/>
          <w:sz w:val="24"/>
          <w:szCs w:val="24"/>
        </w:rPr>
        <w:t>等现象应立即停止</w:t>
      </w:r>
      <w:r>
        <w:rPr>
          <w:sz w:val="24"/>
          <w:szCs w:val="24"/>
        </w:rPr>
        <w:t xml:space="preserve"> </w:t>
      </w:r>
      <w:r>
        <w:rPr>
          <w:spacing w:val="-1"/>
          <w:sz w:val="24"/>
          <w:szCs w:val="24"/>
        </w:rPr>
        <w:t>并向</w:t>
      </w:r>
      <w:r>
        <w:rPr>
          <w:rFonts w:hint="eastAsia"/>
          <w:spacing w:val="-1"/>
          <w:sz w:val="24"/>
          <w:szCs w:val="24"/>
          <w:lang w:eastAsia="zh-CN"/>
        </w:rPr>
        <w:t>焉耆回族自治县民政局</w:t>
      </w:r>
      <w:r>
        <w:rPr>
          <w:spacing w:val="-1"/>
          <w:sz w:val="24"/>
          <w:szCs w:val="24"/>
        </w:rPr>
        <w:t>进行反映；</w:t>
      </w:r>
    </w:p>
    <w:p w14:paraId="12AD0D65">
      <w:pPr>
        <w:pStyle w:val="3"/>
        <w:spacing w:before="254" w:line="318" w:lineRule="auto"/>
        <w:ind w:left="180" w:firstLine="431"/>
        <w:rPr>
          <w:sz w:val="24"/>
          <w:szCs w:val="24"/>
        </w:rPr>
      </w:pPr>
      <w:r>
        <w:rPr>
          <w:spacing w:val="-1"/>
          <w:sz w:val="24"/>
          <w:szCs w:val="24"/>
        </w:rPr>
        <w:t>（六）不以任何理由邀请</w:t>
      </w:r>
      <w:r>
        <w:rPr>
          <w:rFonts w:hint="eastAsia"/>
          <w:spacing w:val="-1"/>
          <w:sz w:val="24"/>
          <w:szCs w:val="24"/>
          <w:lang w:eastAsia="zh-CN"/>
        </w:rPr>
        <w:t>焉耆回族自治县民政局</w:t>
      </w:r>
      <w:r>
        <w:rPr>
          <w:spacing w:val="-1"/>
          <w:sz w:val="24"/>
          <w:szCs w:val="24"/>
        </w:rPr>
        <w:t>工作人员外出旅游或安排参</w:t>
      </w:r>
      <w:r>
        <w:rPr>
          <w:spacing w:val="3"/>
          <w:sz w:val="24"/>
          <w:szCs w:val="24"/>
        </w:rPr>
        <w:t xml:space="preserve"> </w:t>
      </w:r>
      <w:r>
        <w:rPr>
          <w:spacing w:val="-2"/>
          <w:sz w:val="24"/>
          <w:szCs w:val="24"/>
        </w:rPr>
        <w:t>加宴请及娱乐活动；</w:t>
      </w:r>
    </w:p>
    <w:p w14:paraId="5F08235B">
      <w:pPr>
        <w:pStyle w:val="3"/>
        <w:spacing w:before="253" w:line="350" w:lineRule="auto"/>
        <w:ind w:firstLine="371"/>
        <w:rPr>
          <w:sz w:val="24"/>
          <w:szCs w:val="24"/>
        </w:rPr>
      </w:pPr>
      <w:r>
        <w:rPr>
          <w:spacing w:val="-1"/>
          <w:sz w:val="24"/>
          <w:szCs w:val="24"/>
        </w:rPr>
        <w:t>（六）本公司指定业务代表洽谈业务，销售代表必须在工作时间到焉耆回族自</w:t>
      </w:r>
      <w:r>
        <w:rPr>
          <w:spacing w:val="4"/>
          <w:sz w:val="24"/>
          <w:szCs w:val="24"/>
        </w:rPr>
        <w:t xml:space="preserve"> </w:t>
      </w:r>
      <w:r>
        <w:rPr>
          <w:spacing w:val="3"/>
          <w:sz w:val="24"/>
          <w:szCs w:val="24"/>
        </w:rPr>
        <w:t>治县民政局指定地点联系商谈，不得到学校、学院、科室等推销任何产品</w:t>
      </w:r>
      <w:r>
        <w:rPr>
          <w:spacing w:val="2"/>
          <w:sz w:val="24"/>
          <w:szCs w:val="24"/>
        </w:rPr>
        <w:t>，不得</w:t>
      </w:r>
      <w:r>
        <w:rPr>
          <w:sz w:val="24"/>
          <w:szCs w:val="24"/>
        </w:rPr>
        <w:t xml:space="preserve"> 借故到相关领导、部门负责人及相关工作人员家中</w:t>
      </w:r>
      <w:r>
        <w:rPr>
          <w:spacing w:val="-1"/>
          <w:sz w:val="24"/>
          <w:szCs w:val="24"/>
        </w:rPr>
        <w:t>访谈并提供任何好处费。</w:t>
      </w:r>
    </w:p>
    <w:p w14:paraId="11C10DA7">
      <w:pPr>
        <w:pStyle w:val="3"/>
        <w:spacing w:before="256" w:line="219" w:lineRule="auto"/>
        <w:ind w:left="480"/>
        <w:rPr>
          <w:sz w:val="24"/>
          <w:szCs w:val="24"/>
        </w:rPr>
      </w:pPr>
      <w:r>
        <w:rPr>
          <w:b/>
          <w:bCs/>
          <w:spacing w:val="-2"/>
          <w:sz w:val="24"/>
          <w:szCs w:val="24"/>
        </w:rPr>
        <w:t>第二条</w:t>
      </w:r>
      <w:r>
        <w:rPr>
          <w:spacing w:val="-2"/>
          <w:sz w:val="24"/>
          <w:szCs w:val="24"/>
        </w:rPr>
        <w:t xml:space="preserve"> </w:t>
      </w:r>
      <w:r>
        <w:rPr>
          <w:b/>
          <w:bCs/>
          <w:spacing w:val="-2"/>
          <w:sz w:val="24"/>
          <w:szCs w:val="24"/>
        </w:rPr>
        <w:t>如本公司违反上述承诺，本公司自愿承担如下责任</w:t>
      </w:r>
    </w:p>
    <w:p w14:paraId="4FAD399B">
      <w:pPr>
        <w:pStyle w:val="3"/>
        <w:spacing w:before="255" w:line="415" w:lineRule="auto"/>
        <w:ind w:left="3" w:firstLine="519"/>
        <w:rPr>
          <w:sz w:val="24"/>
          <w:szCs w:val="24"/>
        </w:rPr>
      </w:pPr>
      <w:r>
        <w:rPr>
          <w:spacing w:val="-2"/>
          <w:sz w:val="24"/>
          <w:szCs w:val="24"/>
        </w:rPr>
        <w:t>(一) 如因本公司的相关行为给贵校造成损失的，本公司剩余未结款项全部归</w:t>
      </w:r>
      <w:r>
        <w:rPr>
          <w:spacing w:val="10"/>
          <w:sz w:val="24"/>
          <w:szCs w:val="24"/>
        </w:rPr>
        <w:t xml:space="preserve"> </w:t>
      </w:r>
      <w:r>
        <w:rPr>
          <w:spacing w:val="-1"/>
          <w:sz w:val="24"/>
          <w:szCs w:val="24"/>
        </w:rPr>
        <w:t>贵校所有，如不足以弥补贵校损失的，本公司继续承担赔偿责任；</w:t>
      </w:r>
    </w:p>
    <w:p w14:paraId="7E7AA3E3">
      <w:pPr>
        <w:pStyle w:val="3"/>
        <w:spacing w:before="1" w:line="219" w:lineRule="auto"/>
        <w:jc w:val="right"/>
        <w:rPr>
          <w:sz w:val="24"/>
          <w:szCs w:val="24"/>
        </w:rPr>
      </w:pPr>
      <w:r>
        <w:rPr>
          <w:spacing w:val="-1"/>
          <w:sz w:val="24"/>
          <w:szCs w:val="24"/>
        </w:rPr>
        <w:t>2、如本公司的上述行为构成犯罪的，贵校有权直接报案，依法追究本公司的</w:t>
      </w:r>
    </w:p>
    <w:p w14:paraId="73D3AAB2">
      <w:pPr>
        <w:spacing w:line="219" w:lineRule="auto"/>
        <w:rPr>
          <w:sz w:val="24"/>
          <w:szCs w:val="24"/>
        </w:rPr>
        <w:sectPr>
          <w:footerReference r:id="rId79" w:type="default"/>
          <w:pgSz w:w="11907" w:h="16840"/>
          <w:pgMar w:top="1078" w:right="1697" w:bottom="1184" w:left="1705" w:header="0" w:footer="1018" w:gutter="0"/>
          <w:pgNumType w:fmt="decimal"/>
          <w:cols w:space="720" w:num="1"/>
        </w:sectPr>
      </w:pPr>
    </w:p>
    <w:p w14:paraId="148E589A">
      <w:pPr>
        <w:pStyle w:val="3"/>
        <w:spacing w:before="48" w:line="220" w:lineRule="auto"/>
        <w:rPr>
          <w:sz w:val="24"/>
          <w:szCs w:val="24"/>
        </w:rPr>
      </w:pPr>
      <w:r>
        <w:rPr>
          <w:spacing w:val="-2"/>
          <w:sz w:val="24"/>
          <w:szCs w:val="24"/>
        </w:rPr>
        <w:t>全部法律责任；</w:t>
      </w:r>
    </w:p>
    <w:p w14:paraId="179857D2">
      <w:pPr>
        <w:pStyle w:val="3"/>
        <w:spacing w:before="254" w:line="415" w:lineRule="auto"/>
        <w:ind w:left="29" w:firstLine="455"/>
        <w:rPr>
          <w:sz w:val="24"/>
          <w:szCs w:val="24"/>
        </w:rPr>
      </w:pPr>
      <w:r>
        <w:rPr>
          <w:spacing w:val="-1"/>
          <w:sz w:val="24"/>
          <w:szCs w:val="24"/>
        </w:rPr>
        <w:t>3、本公司自愿接受被贵校列入员工黑名单的制裁，该制裁包括但不限于如下</w:t>
      </w:r>
      <w:r>
        <w:rPr>
          <w:spacing w:val="11"/>
          <w:sz w:val="24"/>
          <w:szCs w:val="24"/>
        </w:rPr>
        <w:t xml:space="preserve"> </w:t>
      </w:r>
      <w:r>
        <w:rPr>
          <w:spacing w:val="-13"/>
          <w:sz w:val="24"/>
          <w:szCs w:val="24"/>
        </w:rPr>
        <w:t>内容：</w:t>
      </w:r>
    </w:p>
    <w:p w14:paraId="4D6F931A">
      <w:pPr>
        <w:pStyle w:val="3"/>
        <w:spacing w:before="1" w:line="317" w:lineRule="auto"/>
        <w:ind w:left="7" w:firstLine="484"/>
        <w:rPr>
          <w:sz w:val="24"/>
          <w:szCs w:val="24"/>
        </w:rPr>
      </w:pPr>
      <w:r>
        <w:rPr>
          <w:spacing w:val="-1"/>
          <w:sz w:val="24"/>
          <w:szCs w:val="24"/>
        </w:rPr>
        <w:t>（1）授权贵校在任何媒体对本公司的上述行为进行曝光，相关费用全部由本</w:t>
      </w:r>
      <w:r>
        <w:rPr>
          <w:spacing w:val="4"/>
          <w:sz w:val="24"/>
          <w:szCs w:val="24"/>
        </w:rPr>
        <w:t xml:space="preserve"> </w:t>
      </w:r>
      <w:r>
        <w:rPr>
          <w:spacing w:val="-4"/>
          <w:sz w:val="24"/>
          <w:szCs w:val="24"/>
        </w:rPr>
        <w:t>公司承担；</w:t>
      </w:r>
    </w:p>
    <w:p w14:paraId="59B0E5DD">
      <w:pPr>
        <w:pStyle w:val="3"/>
        <w:spacing w:before="254" w:line="317" w:lineRule="auto"/>
        <w:ind w:left="3" w:firstLine="487"/>
        <w:rPr>
          <w:sz w:val="24"/>
          <w:szCs w:val="24"/>
        </w:rPr>
      </w:pPr>
      <w:r>
        <w:rPr>
          <w:spacing w:val="-1"/>
          <w:sz w:val="24"/>
          <w:szCs w:val="24"/>
        </w:rPr>
        <w:t>（2）授权贵校将本公司的上述行为作为反面案例，以任何形式在任何场所进</w:t>
      </w:r>
      <w:r>
        <w:rPr>
          <w:spacing w:val="4"/>
          <w:sz w:val="24"/>
          <w:szCs w:val="24"/>
        </w:rPr>
        <w:t xml:space="preserve"> </w:t>
      </w:r>
      <w:r>
        <w:rPr>
          <w:sz w:val="24"/>
          <w:szCs w:val="24"/>
        </w:rPr>
        <w:t>行广泛宣传.</w:t>
      </w:r>
    </w:p>
    <w:p w14:paraId="4C947EFE">
      <w:pPr>
        <w:pStyle w:val="3"/>
        <w:spacing w:before="256" w:line="417" w:lineRule="auto"/>
        <w:ind w:left="1" w:right="39" w:firstLine="478"/>
        <w:rPr>
          <w:sz w:val="24"/>
          <w:szCs w:val="24"/>
        </w:rPr>
      </w:pPr>
      <w:r>
        <w:rPr>
          <w:b/>
          <w:bCs/>
          <w:spacing w:val="-2"/>
          <w:sz w:val="24"/>
          <w:szCs w:val="24"/>
        </w:rPr>
        <w:t>三、本公司将认真执行上述承诺事项，</w:t>
      </w:r>
      <w:r>
        <w:rPr>
          <w:spacing w:val="-68"/>
          <w:sz w:val="24"/>
          <w:szCs w:val="24"/>
        </w:rPr>
        <w:t xml:space="preserve"> </w:t>
      </w:r>
      <w:r>
        <w:rPr>
          <w:b/>
          <w:bCs/>
          <w:spacing w:val="-2"/>
          <w:sz w:val="24"/>
          <w:szCs w:val="24"/>
        </w:rPr>
        <w:t>自愿对上述承诺内容</w:t>
      </w:r>
      <w:r>
        <w:rPr>
          <w:b/>
          <w:bCs/>
          <w:spacing w:val="-3"/>
          <w:sz w:val="24"/>
          <w:szCs w:val="24"/>
        </w:rPr>
        <w:t>承担法律责任、</w:t>
      </w:r>
      <w:r>
        <w:rPr>
          <w:sz w:val="24"/>
          <w:szCs w:val="24"/>
        </w:rPr>
        <w:t xml:space="preserve"> </w:t>
      </w:r>
      <w:r>
        <w:rPr>
          <w:b/>
          <w:bCs/>
          <w:spacing w:val="-3"/>
          <w:sz w:val="24"/>
          <w:szCs w:val="24"/>
        </w:rPr>
        <w:t>经济赔偿责任及刑事法律责任；</w:t>
      </w:r>
    </w:p>
    <w:p w14:paraId="75877CC4">
      <w:pPr>
        <w:spacing w:line="258" w:lineRule="auto"/>
        <w:rPr>
          <w:rFonts w:ascii="Arial"/>
          <w:sz w:val="21"/>
        </w:rPr>
      </w:pPr>
    </w:p>
    <w:p w14:paraId="608EB2E9">
      <w:pPr>
        <w:spacing w:line="258" w:lineRule="auto"/>
        <w:rPr>
          <w:rFonts w:ascii="Arial"/>
          <w:sz w:val="21"/>
        </w:rPr>
      </w:pPr>
    </w:p>
    <w:p w14:paraId="55A4EAB3">
      <w:pPr>
        <w:spacing w:line="258" w:lineRule="auto"/>
        <w:rPr>
          <w:rFonts w:ascii="Arial"/>
          <w:sz w:val="21"/>
        </w:rPr>
      </w:pPr>
    </w:p>
    <w:p w14:paraId="3177C0D0">
      <w:pPr>
        <w:spacing w:line="258" w:lineRule="auto"/>
        <w:rPr>
          <w:rFonts w:ascii="Arial"/>
          <w:sz w:val="21"/>
        </w:rPr>
      </w:pPr>
    </w:p>
    <w:p w14:paraId="4ECE5BA9">
      <w:pPr>
        <w:spacing w:line="258" w:lineRule="auto"/>
        <w:rPr>
          <w:rFonts w:ascii="Arial"/>
          <w:sz w:val="21"/>
        </w:rPr>
      </w:pPr>
    </w:p>
    <w:p w14:paraId="15130181">
      <w:pPr>
        <w:spacing w:line="258" w:lineRule="auto"/>
        <w:rPr>
          <w:rFonts w:ascii="Arial"/>
          <w:sz w:val="21"/>
        </w:rPr>
      </w:pPr>
    </w:p>
    <w:p w14:paraId="2C3E89EE">
      <w:pPr>
        <w:spacing w:line="258" w:lineRule="auto"/>
        <w:rPr>
          <w:rFonts w:ascii="Arial"/>
          <w:sz w:val="21"/>
        </w:rPr>
      </w:pPr>
    </w:p>
    <w:p w14:paraId="48557515">
      <w:pPr>
        <w:spacing w:line="258" w:lineRule="auto"/>
        <w:rPr>
          <w:rFonts w:ascii="Arial"/>
          <w:sz w:val="21"/>
        </w:rPr>
      </w:pPr>
    </w:p>
    <w:p w14:paraId="669D963C">
      <w:pPr>
        <w:pStyle w:val="3"/>
        <w:spacing w:before="79" w:line="219" w:lineRule="auto"/>
        <w:ind w:left="4096"/>
        <w:rPr>
          <w:sz w:val="24"/>
          <w:szCs w:val="24"/>
        </w:rPr>
      </w:pPr>
      <w:r>
        <w:rPr>
          <w:spacing w:val="-2"/>
          <w:sz w:val="24"/>
          <w:szCs w:val="24"/>
        </w:rPr>
        <w:t>承诺单位（盖章</w:t>
      </w:r>
      <w:r>
        <w:rPr>
          <w:spacing w:val="1"/>
          <w:sz w:val="24"/>
          <w:szCs w:val="24"/>
        </w:rPr>
        <w:t>）：</w:t>
      </w:r>
    </w:p>
    <w:p w14:paraId="44D8D1A9">
      <w:pPr>
        <w:spacing w:line="356" w:lineRule="auto"/>
        <w:rPr>
          <w:rFonts w:ascii="Arial"/>
          <w:sz w:val="21"/>
        </w:rPr>
      </w:pPr>
    </w:p>
    <w:p w14:paraId="20E81E5F">
      <w:pPr>
        <w:spacing w:line="356" w:lineRule="auto"/>
        <w:rPr>
          <w:rFonts w:ascii="Arial"/>
          <w:sz w:val="21"/>
        </w:rPr>
      </w:pPr>
    </w:p>
    <w:p w14:paraId="0B5C5F51">
      <w:pPr>
        <w:pStyle w:val="3"/>
        <w:spacing w:before="78" w:line="220" w:lineRule="auto"/>
        <w:ind w:left="4076"/>
        <w:rPr>
          <w:sz w:val="24"/>
          <w:szCs w:val="24"/>
        </w:rPr>
      </w:pPr>
      <w:r>
        <w:rPr>
          <w:spacing w:val="-2"/>
          <w:sz w:val="24"/>
          <w:szCs w:val="24"/>
        </w:rPr>
        <w:t>法定代表人（签名</w:t>
      </w:r>
      <w:r>
        <w:rPr>
          <w:spacing w:val="2"/>
          <w:sz w:val="24"/>
          <w:szCs w:val="24"/>
        </w:rPr>
        <w:t>）：</w:t>
      </w:r>
    </w:p>
    <w:p w14:paraId="6A74061F">
      <w:pPr>
        <w:spacing w:line="260" w:lineRule="auto"/>
        <w:rPr>
          <w:rFonts w:ascii="Arial"/>
          <w:sz w:val="21"/>
        </w:rPr>
      </w:pPr>
    </w:p>
    <w:p w14:paraId="7735D0FD">
      <w:pPr>
        <w:spacing w:line="260" w:lineRule="auto"/>
        <w:rPr>
          <w:rFonts w:ascii="Arial"/>
          <w:sz w:val="21"/>
        </w:rPr>
      </w:pPr>
    </w:p>
    <w:p w14:paraId="30D7483E">
      <w:pPr>
        <w:pStyle w:val="3"/>
        <w:spacing w:before="79" w:line="220" w:lineRule="auto"/>
        <w:ind w:left="2801"/>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0D968F0A">
      <w:pPr>
        <w:spacing w:line="220" w:lineRule="auto"/>
        <w:rPr>
          <w:sz w:val="24"/>
          <w:szCs w:val="24"/>
        </w:rPr>
        <w:sectPr>
          <w:footerReference r:id="rId80" w:type="default"/>
          <w:pgSz w:w="11907" w:h="16840"/>
          <w:pgMar w:top="1270" w:right="1697" w:bottom="1186" w:left="1706" w:header="0" w:footer="1018" w:gutter="0"/>
          <w:pgNumType w:fmt="decimal"/>
          <w:cols w:space="720" w:num="1"/>
        </w:sectPr>
      </w:pPr>
    </w:p>
    <w:p w14:paraId="00B3E5D2">
      <w:pPr>
        <w:spacing w:line="246" w:lineRule="auto"/>
        <w:rPr>
          <w:rFonts w:ascii="Arial"/>
          <w:sz w:val="21"/>
        </w:rPr>
      </w:pPr>
    </w:p>
    <w:p w14:paraId="69A9AACB">
      <w:pPr>
        <w:spacing w:line="246" w:lineRule="auto"/>
        <w:rPr>
          <w:rFonts w:ascii="Arial"/>
          <w:sz w:val="21"/>
        </w:rPr>
      </w:pPr>
    </w:p>
    <w:p w14:paraId="32C917C7">
      <w:pPr>
        <w:spacing w:line="246" w:lineRule="auto"/>
        <w:rPr>
          <w:rFonts w:ascii="Arial"/>
          <w:sz w:val="21"/>
        </w:rPr>
      </w:pPr>
    </w:p>
    <w:p w14:paraId="3183A5BB">
      <w:pPr>
        <w:spacing w:line="246" w:lineRule="auto"/>
        <w:rPr>
          <w:rFonts w:ascii="Arial"/>
          <w:sz w:val="21"/>
        </w:rPr>
      </w:pPr>
    </w:p>
    <w:p w14:paraId="20943AC1">
      <w:pPr>
        <w:spacing w:line="246" w:lineRule="auto"/>
        <w:rPr>
          <w:rFonts w:ascii="Arial"/>
          <w:sz w:val="21"/>
        </w:rPr>
      </w:pPr>
    </w:p>
    <w:p w14:paraId="71BE47C2">
      <w:pPr>
        <w:spacing w:line="246" w:lineRule="auto"/>
        <w:rPr>
          <w:rFonts w:ascii="Arial"/>
          <w:sz w:val="21"/>
        </w:rPr>
      </w:pPr>
    </w:p>
    <w:p w14:paraId="473772E0">
      <w:pPr>
        <w:spacing w:line="246" w:lineRule="auto"/>
        <w:rPr>
          <w:rFonts w:ascii="Arial"/>
          <w:sz w:val="21"/>
        </w:rPr>
      </w:pPr>
    </w:p>
    <w:p w14:paraId="7E0783F6">
      <w:pPr>
        <w:spacing w:line="246" w:lineRule="auto"/>
        <w:rPr>
          <w:rFonts w:ascii="Arial"/>
          <w:sz w:val="21"/>
        </w:rPr>
      </w:pPr>
    </w:p>
    <w:p w14:paraId="28AA0248">
      <w:pPr>
        <w:spacing w:line="246" w:lineRule="auto"/>
        <w:rPr>
          <w:rFonts w:ascii="Arial"/>
          <w:sz w:val="21"/>
        </w:rPr>
      </w:pPr>
    </w:p>
    <w:p w14:paraId="64A543EF">
      <w:pPr>
        <w:spacing w:line="247" w:lineRule="auto"/>
        <w:rPr>
          <w:rFonts w:ascii="Arial"/>
          <w:sz w:val="21"/>
        </w:rPr>
      </w:pPr>
    </w:p>
    <w:p w14:paraId="387AEE99">
      <w:pPr>
        <w:spacing w:line="247" w:lineRule="auto"/>
        <w:rPr>
          <w:rFonts w:ascii="Arial"/>
          <w:sz w:val="21"/>
        </w:rPr>
      </w:pPr>
    </w:p>
    <w:p w14:paraId="4D36B400">
      <w:pPr>
        <w:spacing w:line="247" w:lineRule="auto"/>
        <w:rPr>
          <w:rFonts w:ascii="Arial"/>
          <w:sz w:val="21"/>
        </w:rPr>
      </w:pPr>
    </w:p>
    <w:p w14:paraId="63871D19">
      <w:pPr>
        <w:spacing w:line="247" w:lineRule="auto"/>
        <w:rPr>
          <w:rFonts w:ascii="Arial"/>
          <w:sz w:val="21"/>
        </w:rPr>
      </w:pPr>
    </w:p>
    <w:p w14:paraId="073D4E61">
      <w:pPr>
        <w:spacing w:line="247" w:lineRule="auto"/>
        <w:rPr>
          <w:rFonts w:ascii="Arial"/>
          <w:sz w:val="21"/>
        </w:rPr>
      </w:pPr>
    </w:p>
    <w:p w14:paraId="4130129E">
      <w:pPr>
        <w:spacing w:line="247" w:lineRule="auto"/>
        <w:rPr>
          <w:rFonts w:ascii="Arial"/>
          <w:sz w:val="21"/>
        </w:rPr>
      </w:pPr>
    </w:p>
    <w:p w14:paraId="7580C74B">
      <w:pPr>
        <w:spacing w:line="247" w:lineRule="auto"/>
        <w:rPr>
          <w:rFonts w:ascii="Arial"/>
          <w:sz w:val="21"/>
        </w:rPr>
      </w:pPr>
    </w:p>
    <w:p w14:paraId="0DBC54EB">
      <w:pPr>
        <w:spacing w:line="247" w:lineRule="auto"/>
        <w:rPr>
          <w:rFonts w:ascii="Arial"/>
          <w:sz w:val="21"/>
        </w:rPr>
      </w:pPr>
    </w:p>
    <w:p w14:paraId="4F7C9CA1">
      <w:pPr>
        <w:spacing w:line="247" w:lineRule="auto"/>
        <w:rPr>
          <w:rFonts w:ascii="Arial"/>
          <w:sz w:val="21"/>
        </w:rPr>
      </w:pPr>
    </w:p>
    <w:p w14:paraId="1BB5D6DF">
      <w:pPr>
        <w:spacing w:line="247" w:lineRule="auto"/>
        <w:rPr>
          <w:rFonts w:ascii="Arial"/>
          <w:sz w:val="21"/>
        </w:rPr>
      </w:pPr>
    </w:p>
    <w:p w14:paraId="37BEDCAE">
      <w:pPr>
        <w:spacing w:line="247" w:lineRule="auto"/>
        <w:rPr>
          <w:rFonts w:ascii="Arial"/>
          <w:sz w:val="21"/>
        </w:rPr>
      </w:pPr>
    </w:p>
    <w:p w14:paraId="623BC4BA">
      <w:pPr>
        <w:spacing w:line="247" w:lineRule="auto"/>
        <w:rPr>
          <w:rFonts w:ascii="Arial"/>
          <w:sz w:val="21"/>
        </w:rPr>
      </w:pPr>
    </w:p>
    <w:p w14:paraId="5A5D53A8">
      <w:pPr>
        <w:spacing w:line="247" w:lineRule="auto"/>
        <w:rPr>
          <w:rFonts w:ascii="Arial"/>
          <w:sz w:val="21"/>
        </w:rPr>
      </w:pPr>
    </w:p>
    <w:p w14:paraId="2FA8F7E1">
      <w:pPr>
        <w:spacing w:line="247" w:lineRule="auto"/>
        <w:rPr>
          <w:rFonts w:ascii="Arial"/>
          <w:sz w:val="21"/>
        </w:rPr>
      </w:pPr>
    </w:p>
    <w:p w14:paraId="148DBF38">
      <w:pPr>
        <w:pStyle w:val="3"/>
        <w:spacing w:before="101" w:line="225" w:lineRule="auto"/>
        <w:ind w:left="2411"/>
        <w:outlineLvl w:val="0"/>
        <w:rPr>
          <w:sz w:val="31"/>
          <w:szCs w:val="31"/>
        </w:rPr>
      </w:pPr>
      <w:bookmarkStart w:id="23" w:name="bookmark23"/>
      <w:bookmarkEnd w:id="23"/>
      <w:r>
        <w:rPr>
          <w:b/>
          <w:bCs/>
          <w:spacing w:val="3"/>
          <w:sz w:val="31"/>
          <w:szCs w:val="31"/>
        </w:rPr>
        <w:t>第六部分</w:t>
      </w:r>
      <w:r>
        <w:rPr>
          <w:spacing w:val="22"/>
          <w:sz w:val="31"/>
          <w:szCs w:val="31"/>
        </w:rPr>
        <w:t xml:space="preserve">  </w:t>
      </w:r>
      <w:r>
        <w:rPr>
          <w:b/>
          <w:bCs/>
          <w:spacing w:val="3"/>
          <w:sz w:val="31"/>
          <w:szCs w:val="31"/>
        </w:rPr>
        <w:t>响应文件格式</w:t>
      </w:r>
    </w:p>
    <w:p w14:paraId="3753D766">
      <w:pPr>
        <w:pStyle w:val="3"/>
        <w:spacing w:before="237" w:line="220" w:lineRule="auto"/>
        <w:ind w:left="2084"/>
      </w:pPr>
      <w:r>
        <w:rPr>
          <w:spacing w:val="-2"/>
        </w:rPr>
        <w:t>（响应文件制作格式，仅供参考）</w:t>
      </w:r>
    </w:p>
    <w:p w14:paraId="57FCCFC2">
      <w:pPr>
        <w:spacing w:line="220" w:lineRule="auto"/>
        <w:sectPr>
          <w:footerReference r:id="rId81" w:type="default"/>
          <w:pgSz w:w="11907" w:h="16840"/>
          <w:pgMar w:top="1431" w:right="1786" w:bottom="1186" w:left="1786" w:header="0" w:footer="1018" w:gutter="0"/>
          <w:pgNumType w:fmt="decimal"/>
          <w:cols w:space="720" w:num="1"/>
        </w:sectPr>
      </w:pPr>
    </w:p>
    <w:p w14:paraId="33B0B9BE">
      <w:pPr>
        <w:pStyle w:val="3"/>
        <w:spacing w:before="87" w:line="225" w:lineRule="auto"/>
        <w:ind w:left="2953"/>
        <w:outlineLvl w:val="1"/>
        <w:rPr>
          <w:sz w:val="43"/>
          <w:szCs w:val="43"/>
        </w:rPr>
      </w:pPr>
      <w:r>
        <w:rPr>
          <w:b/>
          <w:bCs/>
          <w:spacing w:val="-1"/>
          <w:sz w:val="43"/>
          <w:szCs w:val="43"/>
        </w:rPr>
        <w:t>（项目名称）</w:t>
      </w:r>
    </w:p>
    <w:p w14:paraId="29E6424B">
      <w:pPr>
        <w:spacing w:line="261" w:lineRule="auto"/>
        <w:rPr>
          <w:rFonts w:ascii="Arial"/>
          <w:sz w:val="21"/>
        </w:rPr>
      </w:pPr>
    </w:p>
    <w:p w14:paraId="04BCA2CD">
      <w:pPr>
        <w:spacing w:line="261" w:lineRule="auto"/>
        <w:rPr>
          <w:rFonts w:ascii="Arial"/>
          <w:sz w:val="21"/>
        </w:rPr>
      </w:pPr>
    </w:p>
    <w:p w14:paraId="7C47D556">
      <w:pPr>
        <w:spacing w:line="261" w:lineRule="auto"/>
        <w:rPr>
          <w:rFonts w:ascii="Arial"/>
          <w:sz w:val="21"/>
        </w:rPr>
      </w:pPr>
    </w:p>
    <w:p w14:paraId="7310C9CA">
      <w:pPr>
        <w:spacing w:line="261" w:lineRule="auto"/>
        <w:rPr>
          <w:rFonts w:ascii="Arial"/>
          <w:sz w:val="21"/>
        </w:rPr>
      </w:pPr>
    </w:p>
    <w:p w14:paraId="7235AF12">
      <w:pPr>
        <w:spacing w:line="262" w:lineRule="auto"/>
        <w:rPr>
          <w:rFonts w:ascii="Arial"/>
          <w:sz w:val="21"/>
        </w:rPr>
      </w:pPr>
    </w:p>
    <w:p w14:paraId="167ECED4">
      <w:pPr>
        <w:spacing w:line="262" w:lineRule="auto"/>
        <w:rPr>
          <w:rFonts w:ascii="Arial"/>
          <w:sz w:val="21"/>
        </w:rPr>
      </w:pPr>
    </w:p>
    <w:p w14:paraId="52D35C0C">
      <w:pPr>
        <w:spacing w:line="262" w:lineRule="auto"/>
        <w:rPr>
          <w:rFonts w:ascii="Arial"/>
          <w:sz w:val="21"/>
        </w:rPr>
      </w:pPr>
    </w:p>
    <w:p w14:paraId="097C6B2D">
      <w:pPr>
        <w:spacing w:line="262" w:lineRule="auto"/>
        <w:rPr>
          <w:rFonts w:ascii="Arial"/>
          <w:sz w:val="21"/>
        </w:rPr>
      </w:pPr>
    </w:p>
    <w:p w14:paraId="0D56749C">
      <w:pPr>
        <w:spacing w:line="262" w:lineRule="auto"/>
        <w:rPr>
          <w:rFonts w:ascii="Arial"/>
          <w:sz w:val="21"/>
        </w:rPr>
      </w:pPr>
    </w:p>
    <w:p w14:paraId="63E9F896">
      <w:pPr>
        <w:spacing w:line="262" w:lineRule="auto"/>
        <w:rPr>
          <w:rFonts w:ascii="Arial"/>
          <w:sz w:val="21"/>
        </w:rPr>
      </w:pPr>
    </w:p>
    <w:p w14:paraId="7D8851F4">
      <w:pPr>
        <w:pStyle w:val="3"/>
        <w:spacing w:before="230" w:line="223" w:lineRule="auto"/>
        <w:ind w:left="2142"/>
        <w:rPr>
          <w:sz w:val="71"/>
          <w:szCs w:val="71"/>
        </w:rPr>
      </w:pPr>
      <w:r>
        <w:rPr>
          <w:b/>
          <w:bCs/>
          <w:spacing w:val="-32"/>
          <w:sz w:val="71"/>
          <w:szCs w:val="71"/>
        </w:rPr>
        <w:t>响</w:t>
      </w:r>
      <w:r>
        <w:rPr>
          <w:spacing w:val="21"/>
          <w:sz w:val="71"/>
          <w:szCs w:val="71"/>
        </w:rPr>
        <w:t xml:space="preserve">  </w:t>
      </w:r>
      <w:r>
        <w:rPr>
          <w:b/>
          <w:bCs/>
          <w:spacing w:val="-32"/>
          <w:sz w:val="71"/>
          <w:szCs w:val="71"/>
        </w:rPr>
        <w:t>应</w:t>
      </w:r>
      <w:r>
        <w:rPr>
          <w:spacing w:val="44"/>
          <w:sz w:val="71"/>
          <w:szCs w:val="71"/>
        </w:rPr>
        <w:t xml:space="preserve"> </w:t>
      </w:r>
      <w:r>
        <w:rPr>
          <w:b/>
          <w:bCs/>
          <w:spacing w:val="-32"/>
          <w:sz w:val="71"/>
          <w:szCs w:val="71"/>
        </w:rPr>
        <w:t>文</w:t>
      </w:r>
      <w:r>
        <w:rPr>
          <w:spacing w:val="35"/>
          <w:sz w:val="71"/>
          <w:szCs w:val="71"/>
        </w:rPr>
        <w:t xml:space="preserve"> </w:t>
      </w:r>
      <w:r>
        <w:rPr>
          <w:b/>
          <w:bCs/>
          <w:spacing w:val="-32"/>
          <w:sz w:val="71"/>
          <w:szCs w:val="71"/>
        </w:rPr>
        <w:t>件</w:t>
      </w:r>
    </w:p>
    <w:p w14:paraId="1720515E">
      <w:pPr>
        <w:spacing w:line="260" w:lineRule="auto"/>
        <w:rPr>
          <w:rFonts w:ascii="Arial"/>
          <w:sz w:val="21"/>
        </w:rPr>
      </w:pPr>
    </w:p>
    <w:p w14:paraId="21D24B88">
      <w:pPr>
        <w:spacing w:line="260" w:lineRule="auto"/>
        <w:rPr>
          <w:rFonts w:ascii="Arial"/>
          <w:sz w:val="21"/>
        </w:rPr>
      </w:pPr>
    </w:p>
    <w:p w14:paraId="22258611">
      <w:pPr>
        <w:spacing w:line="260" w:lineRule="auto"/>
        <w:rPr>
          <w:rFonts w:ascii="Arial"/>
          <w:sz w:val="21"/>
        </w:rPr>
      </w:pPr>
    </w:p>
    <w:p w14:paraId="3C901D6E">
      <w:pPr>
        <w:spacing w:line="260" w:lineRule="auto"/>
        <w:rPr>
          <w:rFonts w:ascii="Arial"/>
          <w:sz w:val="21"/>
        </w:rPr>
      </w:pPr>
    </w:p>
    <w:p w14:paraId="48339074">
      <w:pPr>
        <w:spacing w:line="261" w:lineRule="auto"/>
        <w:rPr>
          <w:rFonts w:ascii="Arial"/>
          <w:sz w:val="21"/>
        </w:rPr>
      </w:pPr>
    </w:p>
    <w:p w14:paraId="1B902564">
      <w:pPr>
        <w:spacing w:line="261" w:lineRule="auto"/>
        <w:rPr>
          <w:rFonts w:ascii="Arial"/>
          <w:sz w:val="21"/>
        </w:rPr>
      </w:pPr>
    </w:p>
    <w:p w14:paraId="291F4D1D">
      <w:pPr>
        <w:spacing w:line="261" w:lineRule="auto"/>
        <w:rPr>
          <w:rFonts w:ascii="Arial"/>
          <w:sz w:val="21"/>
        </w:rPr>
      </w:pPr>
    </w:p>
    <w:p w14:paraId="2B0FD064">
      <w:pPr>
        <w:spacing w:line="261" w:lineRule="auto"/>
        <w:rPr>
          <w:rFonts w:ascii="Arial"/>
          <w:sz w:val="21"/>
        </w:rPr>
      </w:pPr>
    </w:p>
    <w:p w14:paraId="282FAE52">
      <w:pPr>
        <w:pStyle w:val="3"/>
        <w:spacing w:before="98" w:line="220" w:lineRule="auto"/>
        <w:ind w:left="5"/>
        <w:rPr>
          <w:sz w:val="30"/>
          <w:szCs w:val="30"/>
        </w:rPr>
      </w:pPr>
      <w:r>
        <w:rPr>
          <w:spacing w:val="-4"/>
          <w:sz w:val="30"/>
          <w:szCs w:val="30"/>
        </w:rPr>
        <w:t>项目编号：</w:t>
      </w:r>
    </w:p>
    <w:p w14:paraId="283F1F7C">
      <w:pPr>
        <w:pStyle w:val="3"/>
        <w:spacing w:before="226" w:line="219" w:lineRule="auto"/>
        <w:rPr>
          <w:sz w:val="30"/>
          <w:szCs w:val="30"/>
        </w:rPr>
      </w:pPr>
      <w:r>
        <w:rPr>
          <w:spacing w:val="-3"/>
          <w:sz w:val="30"/>
          <w:szCs w:val="30"/>
        </w:rPr>
        <w:t>采购人：</w:t>
      </w:r>
    </w:p>
    <w:p w14:paraId="461A7694">
      <w:pPr>
        <w:pStyle w:val="3"/>
        <w:spacing w:before="227" w:line="219" w:lineRule="auto"/>
        <w:ind w:left="16"/>
        <w:rPr>
          <w:sz w:val="30"/>
          <w:szCs w:val="30"/>
        </w:rPr>
      </w:pPr>
      <w:r>
        <w:rPr>
          <w:spacing w:val="1"/>
          <w:sz w:val="30"/>
          <w:szCs w:val="30"/>
        </w:rPr>
        <w:t>响应单位</w:t>
      </w:r>
      <w:r>
        <w:rPr>
          <w:spacing w:val="-20"/>
          <w:sz w:val="30"/>
          <w:szCs w:val="30"/>
        </w:rPr>
        <w:t>：（</w:t>
      </w:r>
      <w:r>
        <w:rPr>
          <w:spacing w:val="1"/>
          <w:sz w:val="30"/>
          <w:szCs w:val="30"/>
        </w:rPr>
        <w:t>名称及公章）</w:t>
      </w:r>
    </w:p>
    <w:p w14:paraId="2FB3FAFA">
      <w:pPr>
        <w:pStyle w:val="3"/>
        <w:spacing w:before="226" w:line="220" w:lineRule="auto"/>
        <w:ind w:left="16"/>
        <w:rPr>
          <w:sz w:val="30"/>
          <w:szCs w:val="30"/>
        </w:rPr>
      </w:pPr>
      <w:r>
        <w:rPr>
          <w:spacing w:val="-2"/>
          <w:sz w:val="30"/>
          <w:szCs w:val="30"/>
        </w:rPr>
        <w:t>响应单位法人代表或授权代表签字</w:t>
      </w:r>
      <w:r>
        <w:rPr>
          <w:rFonts w:hint="eastAsia"/>
          <w:spacing w:val="-2"/>
          <w:sz w:val="30"/>
          <w:szCs w:val="30"/>
          <w:lang w:val="en-US" w:eastAsia="zh-CN"/>
        </w:rPr>
        <w:t>或盖章</w:t>
      </w:r>
      <w:r>
        <w:rPr>
          <w:spacing w:val="-2"/>
          <w:sz w:val="30"/>
          <w:szCs w:val="30"/>
        </w:rPr>
        <w:t>：</w:t>
      </w:r>
    </w:p>
    <w:p w14:paraId="599A106B">
      <w:pPr>
        <w:pStyle w:val="3"/>
        <w:spacing w:before="225" w:line="221" w:lineRule="auto"/>
        <w:ind w:left="16"/>
        <w:rPr>
          <w:sz w:val="30"/>
          <w:szCs w:val="30"/>
        </w:rPr>
      </w:pPr>
      <w:r>
        <w:rPr>
          <w:spacing w:val="-4"/>
          <w:sz w:val="30"/>
          <w:szCs w:val="30"/>
        </w:rPr>
        <w:t>响应单位地址：</w:t>
      </w:r>
    </w:p>
    <w:p w14:paraId="0F8A2EFC">
      <w:pPr>
        <w:pStyle w:val="3"/>
        <w:spacing w:before="225" w:line="222" w:lineRule="auto"/>
        <w:ind w:left="2"/>
        <w:rPr>
          <w:sz w:val="30"/>
          <w:szCs w:val="30"/>
        </w:rPr>
      </w:pPr>
      <w:r>
        <w:rPr>
          <w:spacing w:val="-2"/>
          <w:sz w:val="30"/>
          <w:szCs w:val="30"/>
        </w:rPr>
        <w:t>联系人及联系电话：</w:t>
      </w:r>
    </w:p>
    <w:p w14:paraId="29110FD3">
      <w:pPr>
        <w:pStyle w:val="3"/>
        <w:spacing w:before="219" w:line="221" w:lineRule="auto"/>
        <w:ind w:left="2999"/>
      </w:pPr>
      <w:r>
        <w:rPr>
          <w:spacing w:val="-9"/>
        </w:rPr>
        <w:t>20</w:t>
      </w:r>
      <w:r>
        <w:rPr>
          <w:spacing w:val="47"/>
          <w:u w:val="single" w:color="auto"/>
        </w:rPr>
        <w:t xml:space="preserve">   </w:t>
      </w:r>
      <w:r>
        <w:rPr>
          <w:spacing w:val="-128"/>
        </w:rPr>
        <w:t xml:space="preserve"> </w:t>
      </w:r>
      <w:r>
        <w:rPr>
          <w:spacing w:val="-9"/>
        </w:rPr>
        <w:t>年</w:t>
      </w:r>
      <w:r>
        <w:rPr>
          <w:spacing w:val="69"/>
          <w:u w:val="single" w:color="auto"/>
        </w:rPr>
        <w:t xml:space="preserve">  </w:t>
      </w:r>
      <w:r>
        <w:rPr>
          <w:spacing w:val="-120"/>
        </w:rPr>
        <w:t xml:space="preserve"> </w:t>
      </w:r>
      <w:r>
        <w:rPr>
          <w:spacing w:val="-9"/>
        </w:rPr>
        <w:t>月</w:t>
      </w:r>
      <w:r>
        <w:rPr>
          <w:spacing w:val="69"/>
          <w:u w:val="single" w:color="auto"/>
        </w:rPr>
        <w:t xml:space="preserve">  </w:t>
      </w:r>
      <w:r>
        <w:rPr>
          <w:spacing w:val="-79"/>
        </w:rPr>
        <w:t xml:space="preserve"> </w:t>
      </w:r>
      <w:r>
        <w:rPr>
          <w:spacing w:val="-9"/>
        </w:rPr>
        <w:t>日</w:t>
      </w:r>
    </w:p>
    <w:p w14:paraId="73563BAD">
      <w:pPr>
        <w:spacing w:line="221" w:lineRule="auto"/>
        <w:sectPr>
          <w:footerReference r:id="rId82" w:type="default"/>
          <w:pgSz w:w="11907" w:h="16840"/>
          <w:pgMar w:top="1069" w:right="1786" w:bottom="1186" w:left="1707" w:header="0" w:footer="1018" w:gutter="0"/>
          <w:pgNumType w:fmt="decimal"/>
          <w:cols w:space="720" w:num="1"/>
        </w:sectPr>
      </w:pPr>
    </w:p>
    <w:p w14:paraId="4762A3DE">
      <w:pPr>
        <w:pStyle w:val="3"/>
        <w:spacing w:before="72" w:line="226" w:lineRule="auto"/>
        <w:ind w:left="3202"/>
        <w:outlineLvl w:val="1"/>
        <w:rPr>
          <w:sz w:val="35"/>
          <w:szCs w:val="35"/>
        </w:rPr>
      </w:pPr>
      <w:bookmarkStart w:id="24" w:name="bookmark24"/>
      <w:bookmarkEnd w:id="24"/>
      <w:r>
        <w:rPr>
          <w:b/>
          <w:bCs/>
          <w:spacing w:val="2"/>
          <w:sz w:val="35"/>
          <w:szCs w:val="35"/>
        </w:rPr>
        <w:t>（一）投标函</w:t>
      </w:r>
    </w:p>
    <w:p w14:paraId="5065838A">
      <w:pPr>
        <w:pStyle w:val="3"/>
        <w:spacing w:before="255" w:line="219" w:lineRule="auto"/>
        <w:ind w:left="10"/>
        <w:rPr>
          <w:sz w:val="24"/>
          <w:szCs w:val="24"/>
        </w:rPr>
      </w:pPr>
      <w:r>
        <w:rPr>
          <w:spacing w:val="7"/>
          <w:sz w:val="24"/>
          <w:szCs w:val="24"/>
        </w:rPr>
        <w:t>致</w:t>
      </w:r>
      <w:r>
        <w:rPr>
          <w:spacing w:val="-30"/>
          <w:sz w:val="24"/>
          <w:szCs w:val="24"/>
        </w:rPr>
        <w:t>：</w:t>
      </w:r>
      <w:r>
        <w:rPr>
          <w:spacing w:val="-30"/>
          <w:sz w:val="24"/>
          <w:szCs w:val="24"/>
          <w:u w:val="single" w:color="auto"/>
        </w:rPr>
        <w:t>（</w:t>
      </w:r>
      <w:r>
        <w:rPr>
          <w:spacing w:val="7"/>
          <w:sz w:val="24"/>
          <w:szCs w:val="24"/>
          <w:u w:val="single" w:color="auto"/>
        </w:rPr>
        <w:t>采购人名称）</w:t>
      </w:r>
    </w:p>
    <w:p w14:paraId="2606E255">
      <w:pPr>
        <w:pStyle w:val="3"/>
        <w:spacing w:before="177" w:line="377" w:lineRule="auto"/>
        <w:ind w:left="11" w:right="92" w:firstLine="551"/>
        <w:rPr>
          <w:sz w:val="20"/>
          <w:szCs w:val="20"/>
        </w:rPr>
      </w:pPr>
      <w:r>
        <w:rPr>
          <w:spacing w:val="8"/>
          <w:sz w:val="20"/>
          <w:szCs w:val="20"/>
        </w:rPr>
        <w:t>根据贵方为</w:t>
      </w:r>
      <w:r>
        <w:rPr>
          <w:spacing w:val="8"/>
          <w:sz w:val="20"/>
          <w:szCs w:val="20"/>
          <w:u w:val="single" w:color="auto"/>
        </w:rPr>
        <w:t xml:space="preserve">    （项目名称）    </w:t>
      </w:r>
      <w:r>
        <w:rPr>
          <w:spacing w:val="-86"/>
          <w:sz w:val="20"/>
          <w:szCs w:val="20"/>
        </w:rPr>
        <w:t xml:space="preserve"> </w:t>
      </w:r>
      <w:r>
        <w:rPr>
          <w:spacing w:val="8"/>
          <w:sz w:val="20"/>
          <w:szCs w:val="20"/>
        </w:rPr>
        <w:t>项目的竞争性磋商文件</w:t>
      </w:r>
      <w:r>
        <w:rPr>
          <w:spacing w:val="8"/>
          <w:sz w:val="20"/>
          <w:szCs w:val="20"/>
          <w:u w:val="single" w:color="auto"/>
        </w:rPr>
        <w:t>（项目编</w:t>
      </w:r>
      <w:r>
        <w:rPr>
          <w:spacing w:val="7"/>
          <w:sz w:val="20"/>
          <w:szCs w:val="20"/>
          <w:u w:val="single" w:color="auto"/>
        </w:rPr>
        <w:t>号</w:t>
      </w:r>
      <w:r>
        <w:rPr>
          <w:spacing w:val="10"/>
          <w:sz w:val="20"/>
          <w:szCs w:val="20"/>
          <w:u w:val="single" w:color="auto"/>
        </w:rPr>
        <w:t>）</w:t>
      </w:r>
      <w:r>
        <w:rPr>
          <w:spacing w:val="10"/>
          <w:sz w:val="20"/>
          <w:szCs w:val="20"/>
        </w:rPr>
        <w:t>，</w:t>
      </w:r>
      <w:r>
        <w:rPr>
          <w:spacing w:val="7"/>
          <w:sz w:val="20"/>
          <w:szCs w:val="20"/>
        </w:rPr>
        <w:t>签字代表</w:t>
      </w:r>
      <w:r>
        <w:rPr>
          <w:spacing w:val="7"/>
          <w:sz w:val="20"/>
          <w:szCs w:val="20"/>
          <w:u w:val="single" w:color="auto"/>
        </w:rPr>
        <w:t>（姓</w:t>
      </w:r>
      <w:r>
        <w:rPr>
          <w:sz w:val="20"/>
          <w:szCs w:val="20"/>
        </w:rPr>
        <w:t xml:space="preserve"> </w:t>
      </w:r>
      <w:r>
        <w:rPr>
          <w:spacing w:val="9"/>
          <w:sz w:val="20"/>
          <w:szCs w:val="20"/>
          <w:u w:val="single" w:color="auto"/>
        </w:rPr>
        <w:t>名、职务）</w:t>
      </w:r>
      <w:r>
        <w:rPr>
          <w:spacing w:val="9"/>
          <w:sz w:val="20"/>
          <w:szCs w:val="20"/>
        </w:rPr>
        <w:t>经正式授权并代表供应商</w:t>
      </w:r>
      <w:r>
        <w:rPr>
          <w:spacing w:val="9"/>
          <w:sz w:val="20"/>
          <w:szCs w:val="20"/>
          <w:u w:val="single" w:color="auto"/>
        </w:rPr>
        <w:t>（供应商名称、地址）</w:t>
      </w:r>
      <w:r>
        <w:rPr>
          <w:spacing w:val="9"/>
          <w:sz w:val="20"/>
          <w:szCs w:val="20"/>
        </w:rPr>
        <w:t>提交下述文件。</w:t>
      </w:r>
    </w:p>
    <w:p w14:paraId="285CA242">
      <w:pPr>
        <w:pStyle w:val="3"/>
        <w:spacing w:before="1" w:line="226" w:lineRule="auto"/>
        <w:ind w:left="444"/>
        <w:rPr>
          <w:sz w:val="20"/>
          <w:szCs w:val="20"/>
        </w:rPr>
      </w:pPr>
      <w:r>
        <w:rPr>
          <w:spacing w:val="5"/>
          <w:sz w:val="20"/>
          <w:szCs w:val="20"/>
        </w:rPr>
        <w:t>1、报价一览表</w:t>
      </w:r>
    </w:p>
    <w:p w14:paraId="1C83E33A">
      <w:pPr>
        <w:pStyle w:val="3"/>
        <w:spacing w:before="162" w:line="228" w:lineRule="auto"/>
        <w:ind w:left="431"/>
        <w:rPr>
          <w:sz w:val="20"/>
          <w:szCs w:val="20"/>
        </w:rPr>
      </w:pPr>
      <w:r>
        <w:rPr>
          <w:spacing w:val="8"/>
          <w:sz w:val="20"/>
          <w:szCs w:val="20"/>
        </w:rPr>
        <w:t>2、商务、技术文件</w:t>
      </w:r>
    </w:p>
    <w:p w14:paraId="0C7D1151">
      <w:pPr>
        <w:pStyle w:val="3"/>
        <w:spacing w:before="163" w:line="228" w:lineRule="auto"/>
        <w:ind w:left="433"/>
        <w:rPr>
          <w:sz w:val="20"/>
          <w:szCs w:val="20"/>
        </w:rPr>
      </w:pPr>
      <w:r>
        <w:rPr>
          <w:spacing w:val="7"/>
          <w:sz w:val="20"/>
          <w:szCs w:val="20"/>
        </w:rPr>
        <w:t>3、投标保证金，形式</w:t>
      </w:r>
      <w:r>
        <w:rPr>
          <w:spacing w:val="7"/>
          <w:sz w:val="20"/>
          <w:szCs w:val="20"/>
          <w:u w:val="single" w:color="auto"/>
        </w:rPr>
        <w:t>（电汇、网银、保函</w:t>
      </w:r>
      <w:r>
        <w:rPr>
          <w:spacing w:val="20"/>
          <w:sz w:val="20"/>
          <w:szCs w:val="20"/>
          <w:u w:val="single" w:color="auto"/>
        </w:rPr>
        <w:t>）</w:t>
      </w:r>
      <w:r>
        <w:rPr>
          <w:spacing w:val="20"/>
          <w:sz w:val="20"/>
          <w:szCs w:val="20"/>
        </w:rPr>
        <w:t>，</w:t>
      </w:r>
      <w:r>
        <w:rPr>
          <w:spacing w:val="7"/>
          <w:sz w:val="20"/>
          <w:szCs w:val="20"/>
        </w:rPr>
        <w:t>金额为</w:t>
      </w:r>
      <w:r>
        <w:rPr>
          <w:spacing w:val="-97"/>
          <w:sz w:val="20"/>
          <w:szCs w:val="20"/>
        </w:rPr>
        <w:t xml:space="preserve"> </w:t>
      </w:r>
      <w:r>
        <w:rPr>
          <w:spacing w:val="7"/>
          <w:sz w:val="20"/>
          <w:szCs w:val="20"/>
          <w:u w:val="single" w:color="auto"/>
        </w:rPr>
        <w:t xml:space="preserve">        </w:t>
      </w:r>
      <w:r>
        <w:rPr>
          <w:spacing w:val="7"/>
          <w:sz w:val="20"/>
          <w:szCs w:val="20"/>
        </w:rPr>
        <w:t>。</w:t>
      </w:r>
    </w:p>
    <w:p w14:paraId="1CEFC5F1">
      <w:pPr>
        <w:pStyle w:val="3"/>
        <w:spacing w:before="160" w:line="228" w:lineRule="auto"/>
        <w:ind w:left="428"/>
        <w:rPr>
          <w:sz w:val="20"/>
          <w:szCs w:val="20"/>
        </w:rPr>
      </w:pPr>
      <w:r>
        <w:rPr>
          <w:spacing w:val="8"/>
          <w:sz w:val="20"/>
          <w:szCs w:val="20"/>
        </w:rPr>
        <w:t>据此函，签字代表宣布并同意如下：</w:t>
      </w:r>
    </w:p>
    <w:p w14:paraId="68A1C255">
      <w:pPr>
        <w:pStyle w:val="3"/>
        <w:spacing w:before="160" w:line="340" w:lineRule="auto"/>
        <w:ind w:left="9" w:right="90" w:firstLine="434"/>
        <w:rPr>
          <w:sz w:val="20"/>
          <w:szCs w:val="20"/>
        </w:rPr>
      </w:pPr>
      <w:r>
        <w:rPr>
          <w:spacing w:val="9"/>
          <w:sz w:val="20"/>
          <w:szCs w:val="20"/>
        </w:rPr>
        <w:t>1、我方已详细阅读并理解了竞争性磋商文件的全部，包括修改文件和所有相关资料（如</w:t>
      </w:r>
      <w:r>
        <w:rPr>
          <w:spacing w:val="17"/>
          <w:sz w:val="20"/>
          <w:szCs w:val="20"/>
        </w:rPr>
        <w:t xml:space="preserve"> </w:t>
      </w:r>
      <w:r>
        <w:rPr>
          <w:spacing w:val="9"/>
          <w:sz w:val="20"/>
          <w:szCs w:val="20"/>
        </w:rPr>
        <w:t>有</w:t>
      </w:r>
      <w:r>
        <w:rPr>
          <w:spacing w:val="-18"/>
          <w:sz w:val="20"/>
          <w:szCs w:val="20"/>
        </w:rPr>
        <w:t>），</w:t>
      </w:r>
      <w:r>
        <w:rPr>
          <w:spacing w:val="9"/>
          <w:sz w:val="20"/>
          <w:szCs w:val="20"/>
        </w:rPr>
        <w:t>我方完全明白并认为此竞争性磋商文件没有任何倾向性，</w:t>
      </w:r>
      <w:r>
        <w:rPr>
          <w:spacing w:val="8"/>
          <w:sz w:val="20"/>
          <w:szCs w:val="20"/>
        </w:rPr>
        <w:t>也没有存在排斥潜在供应商的</w:t>
      </w:r>
      <w:r>
        <w:rPr>
          <w:sz w:val="20"/>
          <w:szCs w:val="20"/>
        </w:rPr>
        <w:t xml:space="preserve"> </w:t>
      </w:r>
      <w:r>
        <w:rPr>
          <w:spacing w:val="7"/>
          <w:sz w:val="20"/>
          <w:szCs w:val="20"/>
        </w:rPr>
        <w:t>内容，我方同意竞争性磋商文件的相关条款，我方放弃在此方面提出含糊意见、质疑或误解的</w:t>
      </w:r>
      <w:r>
        <w:rPr>
          <w:spacing w:val="13"/>
          <w:sz w:val="20"/>
          <w:szCs w:val="20"/>
        </w:rPr>
        <w:t xml:space="preserve"> </w:t>
      </w:r>
      <w:r>
        <w:rPr>
          <w:spacing w:val="5"/>
          <w:sz w:val="20"/>
          <w:szCs w:val="20"/>
        </w:rPr>
        <w:t>一切权力。</w:t>
      </w:r>
    </w:p>
    <w:p w14:paraId="4E20BE85">
      <w:pPr>
        <w:pStyle w:val="3"/>
        <w:tabs>
          <w:tab w:val="left" w:pos="118"/>
        </w:tabs>
        <w:spacing w:before="164" w:line="327" w:lineRule="auto"/>
        <w:ind w:right="90" w:firstLine="431"/>
        <w:rPr>
          <w:sz w:val="20"/>
          <w:szCs w:val="20"/>
        </w:rPr>
      </w:pPr>
      <w:r>
        <w:rPr>
          <w:spacing w:val="25"/>
          <w:sz w:val="20"/>
          <w:szCs w:val="20"/>
        </w:rPr>
        <w:t>2</w:t>
      </w:r>
      <w:r>
        <w:rPr>
          <w:spacing w:val="-54"/>
          <w:sz w:val="20"/>
          <w:szCs w:val="20"/>
        </w:rPr>
        <w:t xml:space="preserve"> </w:t>
      </w:r>
      <w:r>
        <w:rPr>
          <w:spacing w:val="25"/>
          <w:sz w:val="20"/>
          <w:szCs w:val="20"/>
        </w:rPr>
        <w:t>、所附投标报价表中规定的应提交和交付的货物（或服务）</w:t>
      </w:r>
      <w:r>
        <w:rPr>
          <w:spacing w:val="-36"/>
          <w:sz w:val="20"/>
          <w:szCs w:val="20"/>
        </w:rPr>
        <w:t xml:space="preserve"> </w:t>
      </w:r>
      <w:r>
        <w:rPr>
          <w:spacing w:val="25"/>
          <w:sz w:val="20"/>
          <w:szCs w:val="20"/>
        </w:rPr>
        <w:t>投标总价为：</w:t>
      </w:r>
      <w:r>
        <w:rPr>
          <w:spacing w:val="-48"/>
          <w:sz w:val="20"/>
          <w:szCs w:val="20"/>
        </w:rPr>
        <w:t xml:space="preserve"> </w:t>
      </w:r>
      <w:r>
        <w:rPr>
          <w:spacing w:val="41"/>
          <w:sz w:val="20"/>
          <w:szCs w:val="20"/>
          <w:u w:val="single" w:color="auto"/>
        </w:rPr>
        <w:t xml:space="preserve"> </w:t>
      </w:r>
      <w:r>
        <w:rPr>
          <w:spacing w:val="25"/>
          <w:sz w:val="20"/>
          <w:szCs w:val="20"/>
          <w:u w:val="single" w:color="auto"/>
        </w:rPr>
        <w:t>小写</w:t>
      </w:r>
      <w:r>
        <w:rPr>
          <w:sz w:val="20"/>
          <w:szCs w:val="20"/>
        </w:rPr>
        <w:t xml:space="preserve"> </w:t>
      </w:r>
      <w:r>
        <w:rPr>
          <w:sz w:val="20"/>
          <w:szCs w:val="20"/>
          <w:u w:val="single" w:color="auto"/>
        </w:rPr>
        <w:tab/>
      </w:r>
      <w:r>
        <w:rPr>
          <w:spacing w:val="-8"/>
          <w:sz w:val="20"/>
          <w:szCs w:val="20"/>
          <w:u w:val="single" w:color="auto"/>
        </w:rPr>
        <w:t>（元</w:t>
      </w:r>
      <w:r>
        <w:rPr>
          <w:spacing w:val="-3"/>
          <w:sz w:val="20"/>
          <w:szCs w:val="20"/>
          <w:u w:val="single" w:color="auto"/>
        </w:rPr>
        <w:t>）：</w:t>
      </w:r>
      <w:r>
        <w:rPr>
          <w:spacing w:val="7"/>
          <w:sz w:val="20"/>
          <w:szCs w:val="20"/>
          <w:u w:val="single" w:color="auto"/>
        </w:rPr>
        <w:t xml:space="preserve">         </w:t>
      </w:r>
      <w:r>
        <w:rPr>
          <w:spacing w:val="-3"/>
          <w:sz w:val="20"/>
          <w:szCs w:val="20"/>
          <w:u w:val="single" w:color="auto"/>
        </w:rPr>
        <w:t>；</w:t>
      </w:r>
      <w:r>
        <w:rPr>
          <w:spacing w:val="-8"/>
          <w:sz w:val="20"/>
          <w:szCs w:val="20"/>
          <w:u w:val="single" w:color="auto"/>
        </w:rPr>
        <w:t>大写：</w:t>
      </w:r>
      <w:r>
        <w:rPr>
          <w:sz w:val="20"/>
          <w:szCs w:val="20"/>
          <w:u w:val="single" w:color="auto"/>
        </w:rPr>
        <w:t xml:space="preserve">                       </w:t>
      </w:r>
      <w:r>
        <w:rPr>
          <w:spacing w:val="-63"/>
          <w:sz w:val="20"/>
          <w:szCs w:val="20"/>
        </w:rPr>
        <w:t xml:space="preserve"> </w:t>
      </w:r>
      <w:r>
        <w:rPr>
          <w:spacing w:val="-8"/>
          <w:sz w:val="20"/>
          <w:szCs w:val="20"/>
        </w:rPr>
        <w:t>。工期为：</w:t>
      </w:r>
      <w:r>
        <w:rPr>
          <w:spacing w:val="5"/>
          <w:sz w:val="20"/>
          <w:szCs w:val="20"/>
          <w:u w:val="single" w:color="auto"/>
        </w:rPr>
        <w:t xml:space="preserve">                 </w:t>
      </w:r>
      <w:r>
        <w:rPr>
          <w:spacing w:val="-71"/>
          <w:sz w:val="20"/>
          <w:szCs w:val="20"/>
        </w:rPr>
        <w:t xml:space="preserve"> </w:t>
      </w:r>
      <w:r>
        <w:rPr>
          <w:spacing w:val="-8"/>
          <w:sz w:val="20"/>
          <w:szCs w:val="20"/>
        </w:rPr>
        <w:t>。工程质</w:t>
      </w:r>
      <w:r>
        <w:rPr>
          <w:sz w:val="20"/>
          <w:szCs w:val="20"/>
        </w:rPr>
        <w:t xml:space="preserve"> </w:t>
      </w:r>
      <w:r>
        <w:rPr>
          <w:spacing w:val="5"/>
          <w:sz w:val="20"/>
          <w:szCs w:val="20"/>
        </w:rPr>
        <w:t>量标准：</w:t>
      </w:r>
      <w:r>
        <w:rPr>
          <w:spacing w:val="5"/>
          <w:sz w:val="20"/>
          <w:szCs w:val="20"/>
          <w:u w:val="single" w:color="auto"/>
        </w:rPr>
        <w:t xml:space="preserve">                         </w:t>
      </w:r>
      <w:r>
        <w:rPr>
          <w:spacing w:val="5"/>
          <w:sz w:val="20"/>
          <w:szCs w:val="20"/>
        </w:rPr>
        <w:t>。</w:t>
      </w:r>
    </w:p>
    <w:p w14:paraId="787308CB">
      <w:pPr>
        <w:pStyle w:val="3"/>
        <w:spacing w:before="159" w:line="304" w:lineRule="auto"/>
        <w:ind w:left="8" w:firstLine="424"/>
        <w:rPr>
          <w:sz w:val="20"/>
          <w:szCs w:val="20"/>
        </w:rPr>
      </w:pPr>
      <w:r>
        <w:rPr>
          <w:spacing w:val="4"/>
          <w:sz w:val="20"/>
          <w:szCs w:val="20"/>
        </w:rPr>
        <w:t>3、本投标有效期自开标之日起</w:t>
      </w:r>
      <w:r>
        <w:rPr>
          <w:spacing w:val="4"/>
          <w:sz w:val="20"/>
          <w:szCs w:val="20"/>
          <w:u w:val="single" w:color="auto"/>
        </w:rPr>
        <w:t xml:space="preserve">  90 </w:t>
      </w:r>
      <w:r>
        <w:rPr>
          <w:spacing w:val="4"/>
          <w:sz w:val="20"/>
          <w:szCs w:val="20"/>
        </w:rPr>
        <w:t>个日历日，如中标，有效期将延至本项目《采购合</w:t>
      </w:r>
      <w:r>
        <w:rPr>
          <w:spacing w:val="3"/>
          <w:sz w:val="20"/>
          <w:szCs w:val="20"/>
        </w:rPr>
        <w:t>同》</w:t>
      </w:r>
      <w:r>
        <w:rPr>
          <w:sz w:val="20"/>
          <w:szCs w:val="20"/>
        </w:rPr>
        <w:t xml:space="preserve"> </w:t>
      </w:r>
      <w:r>
        <w:rPr>
          <w:spacing w:val="7"/>
          <w:sz w:val="20"/>
          <w:szCs w:val="20"/>
        </w:rPr>
        <w:t>执行期满日为止。</w:t>
      </w:r>
    </w:p>
    <w:p w14:paraId="720AE525">
      <w:pPr>
        <w:pStyle w:val="3"/>
        <w:spacing w:before="161" w:line="327" w:lineRule="auto"/>
        <w:ind w:left="8" w:right="90" w:firstLine="419"/>
        <w:rPr>
          <w:sz w:val="20"/>
          <w:szCs w:val="20"/>
        </w:rPr>
      </w:pPr>
      <w:r>
        <w:rPr>
          <w:spacing w:val="10"/>
          <w:sz w:val="20"/>
          <w:szCs w:val="20"/>
        </w:rPr>
        <w:t>4、我方作为在法律、财务和运作上独立于采购方、采购代理机构的投标供</w:t>
      </w:r>
      <w:r>
        <w:rPr>
          <w:spacing w:val="9"/>
          <w:sz w:val="20"/>
          <w:szCs w:val="20"/>
        </w:rPr>
        <w:t>应商，在此保</w:t>
      </w:r>
      <w:r>
        <w:rPr>
          <w:sz w:val="20"/>
          <w:szCs w:val="20"/>
        </w:rPr>
        <w:t xml:space="preserve"> </w:t>
      </w:r>
      <w:r>
        <w:rPr>
          <w:spacing w:val="7"/>
          <w:sz w:val="20"/>
          <w:szCs w:val="20"/>
        </w:rPr>
        <w:t>证所提交的所有文件和全部说明是真实的、合法的和准确的。由于我方提供资料不实而造成的</w:t>
      </w:r>
      <w:r>
        <w:rPr>
          <w:spacing w:val="14"/>
          <w:sz w:val="20"/>
          <w:szCs w:val="20"/>
        </w:rPr>
        <w:t xml:space="preserve"> </w:t>
      </w:r>
      <w:r>
        <w:rPr>
          <w:spacing w:val="8"/>
          <w:sz w:val="20"/>
          <w:szCs w:val="20"/>
        </w:rPr>
        <w:t>责任和后果由我方承担。</w:t>
      </w:r>
    </w:p>
    <w:p w14:paraId="5CFF5194">
      <w:pPr>
        <w:pStyle w:val="3"/>
        <w:spacing w:before="161" w:line="228" w:lineRule="auto"/>
        <w:jc w:val="right"/>
        <w:rPr>
          <w:sz w:val="20"/>
          <w:szCs w:val="20"/>
        </w:rPr>
      </w:pPr>
      <w:r>
        <w:rPr>
          <w:spacing w:val="6"/>
          <w:sz w:val="20"/>
          <w:szCs w:val="20"/>
        </w:rPr>
        <w:t>5、在规定的开标时间后，如果在投标有效期内撤回投标，同意投标保证金将被贵方没收。</w:t>
      </w:r>
    </w:p>
    <w:p w14:paraId="605A71E7">
      <w:pPr>
        <w:pStyle w:val="3"/>
        <w:spacing w:before="161" w:line="303" w:lineRule="auto"/>
        <w:ind w:left="13" w:right="90" w:firstLine="417"/>
        <w:rPr>
          <w:sz w:val="20"/>
          <w:szCs w:val="20"/>
        </w:rPr>
      </w:pPr>
      <w:r>
        <w:rPr>
          <w:spacing w:val="10"/>
          <w:sz w:val="20"/>
          <w:szCs w:val="20"/>
        </w:rPr>
        <w:t>6、我方同意提供贵方可能要求的与投标有关的一切数据或资料。我</w:t>
      </w:r>
      <w:r>
        <w:rPr>
          <w:spacing w:val="9"/>
          <w:sz w:val="20"/>
          <w:szCs w:val="20"/>
        </w:rPr>
        <w:t>方理解贵方不一定接</w:t>
      </w:r>
      <w:r>
        <w:rPr>
          <w:sz w:val="20"/>
          <w:szCs w:val="20"/>
        </w:rPr>
        <w:t xml:space="preserve"> </w:t>
      </w:r>
      <w:r>
        <w:rPr>
          <w:spacing w:val="8"/>
          <w:sz w:val="20"/>
          <w:szCs w:val="20"/>
        </w:rPr>
        <w:t>受最低报价或任何贵方可能收到的报价。</w:t>
      </w:r>
    </w:p>
    <w:p w14:paraId="3C9FB47E">
      <w:pPr>
        <w:pStyle w:val="3"/>
        <w:spacing w:before="161" w:line="303" w:lineRule="auto"/>
        <w:ind w:left="28" w:right="103" w:firstLine="405"/>
        <w:rPr>
          <w:sz w:val="20"/>
          <w:szCs w:val="20"/>
        </w:rPr>
      </w:pPr>
      <w:r>
        <w:rPr>
          <w:spacing w:val="9"/>
          <w:sz w:val="20"/>
          <w:szCs w:val="20"/>
        </w:rPr>
        <w:t>7、我方如果中标，保证履行响应文件中承诺的全部责任和义务，切实履行《采购合同》</w:t>
      </w:r>
      <w:r>
        <w:rPr>
          <w:spacing w:val="14"/>
          <w:sz w:val="20"/>
          <w:szCs w:val="20"/>
        </w:rPr>
        <w:t xml:space="preserve"> </w:t>
      </w:r>
      <w:r>
        <w:rPr>
          <w:spacing w:val="9"/>
          <w:sz w:val="20"/>
          <w:szCs w:val="20"/>
        </w:rPr>
        <w:t>中的全部条款并按照《竞争性磋商文件》的要求向贵司足额交纳招标代</w:t>
      </w:r>
      <w:r>
        <w:rPr>
          <w:spacing w:val="8"/>
          <w:sz w:val="20"/>
          <w:szCs w:val="20"/>
        </w:rPr>
        <w:t>理服务费。</w:t>
      </w:r>
    </w:p>
    <w:p w14:paraId="43E48ACD">
      <w:pPr>
        <w:pStyle w:val="3"/>
        <w:spacing w:before="161" w:line="340" w:lineRule="auto"/>
        <w:ind w:left="8" w:right="22" w:firstLine="421"/>
        <w:rPr>
          <w:sz w:val="20"/>
          <w:szCs w:val="20"/>
        </w:rPr>
      </w:pPr>
      <w:r>
        <w:rPr>
          <w:spacing w:val="10"/>
          <w:sz w:val="20"/>
          <w:szCs w:val="20"/>
        </w:rPr>
        <w:t>8、我方保证，采购人在中华人民共和国境内使用我方投标货物、资料</w:t>
      </w:r>
      <w:r>
        <w:rPr>
          <w:spacing w:val="9"/>
          <w:sz w:val="20"/>
          <w:szCs w:val="20"/>
        </w:rPr>
        <w:t>、技术、服务或其</w:t>
      </w:r>
      <w:r>
        <w:rPr>
          <w:sz w:val="20"/>
          <w:szCs w:val="20"/>
        </w:rPr>
        <w:t xml:space="preserve"> </w:t>
      </w:r>
      <w:r>
        <w:rPr>
          <w:spacing w:val="4"/>
          <w:sz w:val="20"/>
          <w:szCs w:val="20"/>
        </w:rPr>
        <w:t>任何一部分时，享有不受限制的无偿使用权，如有第三方向采购人提出侵犯其专利权、商标权、</w:t>
      </w:r>
      <w:r>
        <w:rPr>
          <w:spacing w:val="5"/>
          <w:sz w:val="20"/>
          <w:szCs w:val="20"/>
        </w:rPr>
        <w:t xml:space="preserve"> </w:t>
      </w:r>
      <w:r>
        <w:rPr>
          <w:spacing w:val="7"/>
          <w:sz w:val="20"/>
          <w:szCs w:val="20"/>
        </w:rPr>
        <w:t>版权或其它知识产权的主张，该责任由我方承担。我方的投标报价已包含所有应向所有权人支</w:t>
      </w:r>
      <w:r>
        <w:rPr>
          <w:spacing w:val="17"/>
          <w:sz w:val="20"/>
          <w:szCs w:val="20"/>
        </w:rPr>
        <w:t xml:space="preserve"> </w:t>
      </w:r>
      <w:r>
        <w:rPr>
          <w:spacing w:val="9"/>
          <w:sz w:val="20"/>
          <w:szCs w:val="20"/>
        </w:rPr>
        <w:t>付的专利权、商标权、版权或其它知识产权的一切相关费用。</w:t>
      </w:r>
    </w:p>
    <w:p w14:paraId="5702443C">
      <w:pPr>
        <w:pStyle w:val="3"/>
        <w:spacing w:before="162" w:line="228" w:lineRule="auto"/>
        <w:ind w:left="429"/>
        <w:rPr>
          <w:sz w:val="20"/>
          <w:szCs w:val="20"/>
        </w:rPr>
      </w:pPr>
      <w:r>
        <w:rPr>
          <w:spacing w:val="8"/>
          <w:sz w:val="20"/>
          <w:szCs w:val="20"/>
        </w:rPr>
        <w:t>9、与本投标有关的一切正式往来信函请寄：</w:t>
      </w:r>
    </w:p>
    <w:p w14:paraId="19EBF0F7">
      <w:pPr>
        <w:pStyle w:val="3"/>
        <w:spacing w:before="162" w:line="228" w:lineRule="auto"/>
        <w:ind w:left="428"/>
        <w:rPr>
          <w:sz w:val="20"/>
          <w:szCs w:val="20"/>
        </w:rPr>
      </w:pPr>
      <w:r>
        <w:rPr>
          <w:spacing w:val="1"/>
          <w:sz w:val="20"/>
          <w:szCs w:val="20"/>
        </w:rPr>
        <w:t>地</w:t>
      </w:r>
      <w:r>
        <w:rPr>
          <w:spacing w:val="6"/>
          <w:sz w:val="20"/>
          <w:szCs w:val="20"/>
        </w:rPr>
        <w:t xml:space="preserve">         </w:t>
      </w:r>
      <w:r>
        <w:rPr>
          <w:spacing w:val="1"/>
          <w:sz w:val="20"/>
          <w:szCs w:val="20"/>
        </w:rPr>
        <w:t>址：</w:t>
      </w:r>
      <w:r>
        <w:rPr>
          <w:spacing w:val="1"/>
          <w:sz w:val="20"/>
          <w:szCs w:val="20"/>
          <w:u w:val="single" w:color="auto"/>
        </w:rPr>
        <w:t xml:space="preserve">                    </w:t>
      </w:r>
      <w:r>
        <w:rPr>
          <w:sz w:val="20"/>
          <w:szCs w:val="20"/>
          <w:u w:val="single" w:color="auto"/>
        </w:rPr>
        <w:t xml:space="preserve">     </w:t>
      </w:r>
      <w:r>
        <w:rPr>
          <w:spacing w:val="-75"/>
          <w:sz w:val="20"/>
          <w:szCs w:val="20"/>
        </w:rPr>
        <w:t xml:space="preserve"> </w:t>
      </w:r>
      <w:r>
        <w:rPr>
          <w:spacing w:val="1"/>
          <w:sz w:val="20"/>
          <w:szCs w:val="20"/>
        </w:rPr>
        <w:t>邮编：</w:t>
      </w:r>
      <w:r>
        <w:rPr>
          <w:spacing w:val="1"/>
          <w:sz w:val="20"/>
          <w:szCs w:val="20"/>
          <w:u w:val="single" w:color="auto"/>
        </w:rPr>
        <w:t xml:space="preserve">                 </w:t>
      </w:r>
      <w:r>
        <w:rPr>
          <w:sz w:val="20"/>
          <w:szCs w:val="20"/>
          <w:u w:val="single" w:color="auto"/>
        </w:rPr>
        <w:t xml:space="preserve">     </w:t>
      </w:r>
    </w:p>
    <w:p w14:paraId="6F130565">
      <w:pPr>
        <w:pStyle w:val="3"/>
        <w:spacing w:before="160" w:line="228" w:lineRule="auto"/>
        <w:ind w:left="453"/>
        <w:rPr>
          <w:sz w:val="20"/>
          <w:szCs w:val="20"/>
        </w:rPr>
      </w:pPr>
      <w:r>
        <w:rPr>
          <w:sz w:val="20"/>
          <w:szCs w:val="20"/>
        </w:rPr>
        <w:t>电</w:t>
      </w:r>
      <w:r>
        <w:rPr>
          <w:spacing w:val="7"/>
          <w:sz w:val="20"/>
          <w:szCs w:val="20"/>
        </w:rPr>
        <w:t xml:space="preserve">         </w:t>
      </w:r>
      <w:r>
        <w:rPr>
          <w:sz w:val="20"/>
          <w:szCs w:val="20"/>
        </w:rPr>
        <w:t>话：</w:t>
      </w:r>
      <w:r>
        <w:rPr>
          <w:spacing w:val="1"/>
          <w:sz w:val="20"/>
          <w:szCs w:val="20"/>
          <w:u w:val="single" w:color="auto"/>
        </w:rPr>
        <w:t xml:space="preserve">                         </w:t>
      </w:r>
      <w:r>
        <w:rPr>
          <w:spacing w:val="-91"/>
          <w:sz w:val="20"/>
          <w:szCs w:val="20"/>
        </w:rPr>
        <w:t xml:space="preserve"> </w:t>
      </w:r>
      <w:r>
        <w:rPr>
          <w:sz w:val="20"/>
          <w:szCs w:val="20"/>
        </w:rPr>
        <w:t>传真：</w:t>
      </w:r>
      <w:r>
        <w:rPr>
          <w:sz w:val="20"/>
          <w:szCs w:val="20"/>
          <w:u w:val="single" w:color="auto"/>
        </w:rPr>
        <w:t xml:space="preserve">                      </w:t>
      </w:r>
    </w:p>
    <w:p w14:paraId="209558AD">
      <w:pPr>
        <w:pStyle w:val="3"/>
        <w:spacing w:before="161" w:line="228" w:lineRule="auto"/>
        <w:ind w:left="428"/>
        <w:rPr>
          <w:sz w:val="20"/>
          <w:szCs w:val="20"/>
        </w:rPr>
      </w:pPr>
      <w:r>
        <w:rPr>
          <w:spacing w:val="8"/>
          <w:sz w:val="20"/>
          <w:szCs w:val="20"/>
        </w:rPr>
        <w:t>供应商代表签字：</w:t>
      </w:r>
      <w:r>
        <w:rPr>
          <w:sz w:val="20"/>
          <w:szCs w:val="20"/>
          <w:u w:val="single" w:color="auto"/>
        </w:rPr>
        <w:t xml:space="preserve">                          </w:t>
      </w:r>
    </w:p>
    <w:p w14:paraId="16D6FEA5">
      <w:pPr>
        <w:pStyle w:val="3"/>
        <w:spacing w:before="161" w:line="228" w:lineRule="auto"/>
        <w:ind w:left="431"/>
        <w:rPr>
          <w:sz w:val="20"/>
          <w:szCs w:val="20"/>
        </w:rPr>
      </w:pPr>
      <w:r>
        <w:rPr>
          <w:spacing w:val="7"/>
          <w:sz w:val="20"/>
          <w:szCs w:val="20"/>
        </w:rPr>
        <w:t>投 标</w:t>
      </w:r>
      <w:r>
        <w:rPr>
          <w:spacing w:val="17"/>
          <w:sz w:val="20"/>
          <w:szCs w:val="20"/>
        </w:rPr>
        <w:t xml:space="preserve"> </w:t>
      </w:r>
      <w:r>
        <w:rPr>
          <w:spacing w:val="7"/>
          <w:sz w:val="20"/>
          <w:szCs w:val="20"/>
        </w:rPr>
        <w:t>人 名</w:t>
      </w:r>
      <w:r>
        <w:rPr>
          <w:spacing w:val="13"/>
          <w:sz w:val="20"/>
          <w:szCs w:val="20"/>
        </w:rPr>
        <w:t xml:space="preserve"> </w:t>
      </w:r>
      <w:r>
        <w:rPr>
          <w:spacing w:val="7"/>
          <w:sz w:val="20"/>
          <w:szCs w:val="20"/>
        </w:rPr>
        <w:t>称（并加盖单位公章</w:t>
      </w:r>
      <w:r>
        <w:rPr>
          <w:spacing w:val="12"/>
          <w:sz w:val="20"/>
          <w:szCs w:val="20"/>
        </w:rPr>
        <w:t>）：</w:t>
      </w:r>
      <w:r>
        <w:rPr>
          <w:sz w:val="20"/>
          <w:szCs w:val="20"/>
          <w:u w:val="single" w:color="auto"/>
        </w:rPr>
        <w:t xml:space="preserve">                          </w:t>
      </w:r>
    </w:p>
    <w:p w14:paraId="792F91E3">
      <w:pPr>
        <w:pStyle w:val="3"/>
        <w:spacing w:before="162" w:line="228" w:lineRule="auto"/>
        <w:ind w:left="4842"/>
        <w:rPr>
          <w:sz w:val="20"/>
          <w:szCs w:val="20"/>
        </w:rPr>
      </w:pPr>
      <w:r>
        <w:rPr>
          <w:spacing w:val="-1"/>
          <w:sz w:val="20"/>
          <w:szCs w:val="20"/>
        </w:rPr>
        <w:t>20</w:t>
      </w:r>
      <w:r>
        <w:rPr>
          <w:spacing w:val="4"/>
          <w:sz w:val="20"/>
          <w:szCs w:val="20"/>
          <w:u w:val="single" w:color="auto"/>
        </w:rPr>
        <w:t xml:space="preserve">     </w:t>
      </w:r>
      <w:r>
        <w:rPr>
          <w:spacing w:val="-88"/>
          <w:sz w:val="20"/>
          <w:szCs w:val="20"/>
        </w:rPr>
        <w:t xml:space="preserve"> </w:t>
      </w:r>
      <w:r>
        <w:rPr>
          <w:spacing w:val="-1"/>
          <w:sz w:val="20"/>
          <w:szCs w:val="20"/>
        </w:rPr>
        <w:t>年</w:t>
      </w:r>
      <w:r>
        <w:rPr>
          <w:spacing w:val="5"/>
          <w:sz w:val="20"/>
          <w:szCs w:val="20"/>
          <w:u w:val="single" w:color="auto"/>
        </w:rPr>
        <w:t xml:space="preserve">     </w:t>
      </w:r>
      <w:r>
        <w:rPr>
          <w:spacing w:val="-86"/>
          <w:sz w:val="20"/>
          <w:szCs w:val="20"/>
        </w:rPr>
        <w:t xml:space="preserve"> </w:t>
      </w:r>
      <w:r>
        <w:rPr>
          <w:spacing w:val="-1"/>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1"/>
          <w:sz w:val="20"/>
          <w:szCs w:val="20"/>
        </w:rPr>
        <w:t>日</w:t>
      </w:r>
    </w:p>
    <w:p w14:paraId="7A30381E">
      <w:pPr>
        <w:spacing w:line="228" w:lineRule="auto"/>
        <w:rPr>
          <w:sz w:val="20"/>
          <w:szCs w:val="20"/>
        </w:rPr>
        <w:sectPr>
          <w:footerReference r:id="rId83" w:type="default"/>
          <w:pgSz w:w="11907" w:h="16840"/>
          <w:pgMar w:top="1071" w:right="1606" w:bottom="1186" w:left="1696" w:header="0" w:footer="1018" w:gutter="0"/>
          <w:pgNumType w:fmt="decimal"/>
          <w:cols w:space="720" w:num="1"/>
        </w:sectPr>
      </w:pPr>
    </w:p>
    <w:p w14:paraId="03D4840D">
      <w:pPr>
        <w:pStyle w:val="3"/>
        <w:spacing w:before="71" w:line="225" w:lineRule="auto"/>
        <w:ind w:left="121"/>
        <w:outlineLvl w:val="1"/>
        <w:rPr>
          <w:sz w:val="35"/>
          <w:szCs w:val="35"/>
        </w:rPr>
      </w:pPr>
      <w:bookmarkStart w:id="25" w:name="bookmark25"/>
      <w:bookmarkEnd w:id="25"/>
      <w:r>
        <w:rPr>
          <w:b/>
          <w:bCs/>
          <w:spacing w:val="6"/>
          <w:sz w:val="35"/>
          <w:szCs w:val="35"/>
        </w:rPr>
        <w:t>（二）法定人代表身份证明及法定代表人授权委托书</w:t>
      </w:r>
    </w:p>
    <w:p w14:paraId="55F0D932">
      <w:pPr>
        <w:spacing w:line="450" w:lineRule="auto"/>
        <w:rPr>
          <w:rFonts w:ascii="Arial"/>
          <w:sz w:val="21"/>
        </w:rPr>
      </w:pPr>
    </w:p>
    <w:p w14:paraId="7127EFE5">
      <w:pPr>
        <w:pStyle w:val="3"/>
        <w:spacing w:before="91" w:line="221" w:lineRule="auto"/>
        <w:ind w:left="2733"/>
      </w:pPr>
      <w:r>
        <w:rPr>
          <w:b/>
          <w:bCs/>
          <w:spacing w:val="-5"/>
        </w:rPr>
        <w:t>1、</w:t>
      </w:r>
      <w:r>
        <w:rPr>
          <w:spacing w:val="-5"/>
        </w:rPr>
        <w:t xml:space="preserve"> </w:t>
      </w:r>
      <w:r>
        <w:rPr>
          <w:b/>
          <w:bCs/>
          <w:spacing w:val="-5"/>
        </w:rPr>
        <w:t>法定代表人身份证明</w:t>
      </w:r>
    </w:p>
    <w:p w14:paraId="2BEE99D2">
      <w:pPr>
        <w:spacing w:line="402" w:lineRule="auto"/>
        <w:rPr>
          <w:rFonts w:ascii="Arial"/>
          <w:sz w:val="21"/>
        </w:rPr>
      </w:pPr>
    </w:p>
    <w:p w14:paraId="02EA3F61">
      <w:pPr>
        <w:pStyle w:val="3"/>
        <w:tabs>
          <w:tab w:val="left" w:pos="1551"/>
        </w:tabs>
        <w:spacing w:before="78" w:line="219" w:lineRule="auto"/>
        <w:ind w:left="471"/>
        <w:rPr>
          <w:sz w:val="24"/>
          <w:szCs w:val="24"/>
        </w:rPr>
      </w:pPr>
      <w:r>
        <w:rPr>
          <w:sz w:val="24"/>
          <w:szCs w:val="24"/>
          <w:u w:val="single" w:color="auto"/>
        </w:rPr>
        <w:tab/>
      </w:r>
      <w:r>
        <w:rPr>
          <w:sz w:val="24"/>
          <w:szCs w:val="24"/>
        </w:rPr>
        <w:t>（采购人）：</w:t>
      </w:r>
    </w:p>
    <w:p w14:paraId="6C43597A">
      <w:pPr>
        <w:pStyle w:val="3"/>
        <w:spacing w:before="183" w:line="359" w:lineRule="auto"/>
        <w:ind w:left="6" w:firstLine="478"/>
        <w:rPr>
          <w:sz w:val="24"/>
          <w:szCs w:val="24"/>
        </w:rPr>
      </w:pPr>
      <w:r>
        <w:rPr>
          <w:spacing w:val="-1"/>
          <w:sz w:val="24"/>
          <w:szCs w:val="24"/>
        </w:rPr>
        <w:t>兹证明</w:t>
      </w:r>
      <w:r>
        <w:rPr>
          <w:spacing w:val="-1"/>
          <w:sz w:val="24"/>
          <w:szCs w:val="24"/>
          <w:u w:val="single" w:color="auto"/>
        </w:rPr>
        <w:t xml:space="preserve">          </w:t>
      </w:r>
      <w:r>
        <w:rPr>
          <w:spacing w:val="34"/>
          <w:sz w:val="24"/>
          <w:szCs w:val="24"/>
        </w:rPr>
        <w:t xml:space="preserve"> </w:t>
      </w:r>
      <w:r>
        <w:rPr>
          <w:spacing w:val="-1"/>
          <w:sz w:val="24"/>
          <w:szCs w:val="24"/>
        </w:rPr>
        <w:t>同志在我单位任</w:t>
      </w:r>
      <w:r>
        <w:rPr>
          <w:spacing w:val="-1"/>
          <w:sz w:val="24"/>
          <w:szCs w:val="24"/>
          <w:u w:val="single" w:color="auto"/>
        </w:rPr>
        <w:t xml:space="preserve">  </w:t>
      </w:r>
      <w:r>
        <w:rPr>
          <w:spacing w:val="-2"/>
          <w:sz w:val="24"/>
          <w:szCs w:val="24"/>
          <w:u w:val="single" w:color="auto"/>
        </w:rPr>
        <w:t xml:space="preserve">           </w:t>
      </w:r>
      <w:r>
        <w:rPr>
          <w:spacing w:val="-2"/>
          <w:sz w:val="24"/>
          <w:szCs w:val="24"/>
        </w:rPr>
        <w:t xml:space="preserve"> （职务</w:t>
      </w:r>
      <w:r>
        <w:rPr>
          <w:spacing w:val="4"/>
          <w:sz w:val="24"/>
          <w:szCs w:val="24"/>
        </w:rPr>
        <w:t>），</w:t>
      </w:r>
      <w:r>
        <w:rPr>
          <w:spacing w:val="-2"/>
          <w:sz w:val="24"/>
          <w:szCs w:val="24"/>
        </w:rPr>
        <w:t>是我单位的法</w:t>
      </w:r>
      <w:r>
        <w:rPr>
          <w:sz w:val="24"/>
          <w:szCs w:val="24"/>
        </w:rPr>
        <w:t xml:space="preserve"> </w:t>
      </w:r>
      <w:r>
        <w:rPr>
          <w:spacing w:val="-4"/>
          <w:sz w:val="24"/>
          <w:szCs w:val="24"/>
        </w:rPr>
        <w:t>定代表人。</w:t>
      </w:r>
    </w:p>
    <w:p w14:paraId="16E97347">
      <w:pPr>
        <w:pStyle w:val="3"/>
        <w:spacing w:line="219" w:lineRule="auto"/>
        <w:ind w:left="499"/>
        <w:rPr>
          <w:sz w:val="24"/>
          <w:szCs w:val="24"/>
        </w:rPr>
      </w:pPr>
      <w:r>
        <w:rPr>
          <w:spacing w:val="-3"/>
          <w:sz w:val="24"/>
          <w:szCs w:val="24"/>
        </w:rPr>
        <w:t>附法定代表人基本情况：</w:t>
      </w:r>
    </w:p>
    <w:p w14:paraId="455096A3">
      <w:pPr>
        <w:pStyle w:val="3"/>
        <w:spacing w:before="180" w:line="220" w:lineRule="auto"/>
        <w:ind w:left="481"/>
        <w:rPr>
          <w:sz w:val="24"/>
          <w:szCs w:val="24"/>
        </w:rPr>
      </w:pPr>
      <w:r>
        <w:pict>
          <v:shape id="_x0000_s1032" o:spid="_x0000_s1032" o:spt="202" type="#_x0000_t202" style="position:absolute;left:0pt;margin-left:46.6pt;margin-top:17.65pt;height:3pt;width:117.9pt;z-index:251710464;mso-width-relative:page;mso-height-relative:page;" filled="f" stroked="f" coordsize="21600,21600">
            <v:path/>
            <v:fill on="f" focussize="0,0"/>
            <v:stroke on="f"/>
            <v:imagedata o:title=""/>
            <o:lock v:ext="edit" aspectratio="f"/>
            <v:textbox inset="0mm,0mm,0mm,0mm">
              <w:txbxContent>
                <w:p w14:paraId="0B22CCD5">
                  <w:pPr>
                    <w:pStyle w:val="3"/>
                    <w:spacing w:before="20" w:line="175" w:lineRule="auto"/>
                    <w:ind w:left="20"/>
                    <w:rPr>
                      <w:sz w:val="2"/>
                      <w:szCs w:val="2"/>
                    </w:rPr>
                  </w:pPr>
                  <w:r>
                    <w:rPr>
                      <w:spacing w:val="-1"/>
                      <w:sz w:val="2"/>
                      <w:szCs w:val="2"/>
                    </w:rPr>
                    <w:t>UU</w:t>
                  </w:r>
                  <w:r>
                    <w:rPr>
                      <w:sz w:val="2"/>
                      <w:szCs w:val="2"/>
                    </w:rPr>
                    <w:t xml:space="preserve">                                                                                                                                                                                                                                    </w:t>
                  </w:r>
                  <w:r>
                    <w:rPr>
                      <w:spacing w:val="-1"/>
                      <w:sz w:val="2"/>
                      <w:szCs w:val="2"/>
                    </w:rPr>
                    <w:t>UU</w:t>
                  </w:r>
                </w:p>
              </w:txbxContent>
            </v:textbox>
          </v:shape>
        </w:pict>
      </w:r>
      <w:r>
        <w:rPr>
          <w:spacing w:val="-3"/>
          <w:sz w:val="24"/>
          <w:szCs w:val="24"/>
        </w:rPr>
        <w:t>姓名</w:t>
      </w:r>
      <w:r>
        <w:rPr>
          <w:spacing w:val="-99"/>
          <w:sz w:val="24"/>
          <w:szCs w:val="24"/>
        </w:rPr>
        <w:t xml:space="preserve"> </w:t>
      </w:r>
      <w:r>
        <w:rPr>
          <w:sz w:val="24"/>
          <w:szCs w:val="24"/>
          <w:u w:val="single" w:color="auto"/>
        </w:rPr>
        <w:t xml:space="preserve">                   </w:t>
      </w:r>
      <w:r>
        <w:rPr>
          <w:spacing w:val="31"/>
          <w:sz w:val="24"/>
          <w:szCs w:val="24"/>
        </w:rPr>
        <w:t xml:space="preserve"> </w:t>
      </w:r>
      <w:r>
        <w:rPr>
          <w:spacing w:val="-3"/>
          <w:sz w:val="24"/>
          <w:szCs w:val="24"/>
        </w:rPr>
        <w:t>性别</w:t>
      </w:r>
      <w:r>
        <w:rPr>
          <w:spacing w:val="10"/>
          <w:sz w:val="24"/>
          <w:szCs w:val="24"/>
          <w:u w:val="single" w:color="auto"/>
        </w:rPr>
        <w:t xml:space="preserve">           </w:t>
      </w:r>
      <w:r>
        <w:rPr>
          <w:spacing w:val="-3"/>
          <w:sz w:val="24"/>
          <w:szCs w:val="24"/>
        </w:rPr>
        <w:t xml:space="preserve"> 年龄</w:t>
      </w:r>
      <w:r>
        <w:rPr>
          <w:sz w:val="24"/>
          <w:szCs w:val="24"/>
          <w:u w:val="single" w:color="auto"/>
        </w:rPr>
        <w:t xml:space="preserve">            </w:t>
      </w:r>
    </w:p>
    <w:p w14:paraId="10C208D0">
      <w:pPr>
        <w:pStyle w:val="3"/>
        <w:spacing w:before="182" w:line="220" w:lineRule="auto"/>
        <w:ind w:left="487"/>
        <w:rPr>
          <w:sz w:val="24"/>
          <w:szCs w:val="24"/>
        </w:rPr>
      </w:pPr>
      <w:r>
        <w:rPr>
          <w:spacing w:val="-3"/>
          <w:sz w:val="24"/>
          <w:szCs w:val="24"/>
        </w:rPr>
        <w:t>身份证号码：</w:t>
      </w:r>
      <w:r>
        <w:rPr>
          <w:sz w:val="24"/>
          <w:szCs w:val="24"/>
          <w:u w:val="single" w:color="auto"/>
        </w:rPr>
        <w:t xml:space="preserve">                                           </w:t>
      </w:r>
    </w:p>
    <w:p w14:paraId="2E8D2D66">
      <w:pPr>
        <w:pStyle w:val="3"/>
        <w:spacing w:before="182" w:line="227" w:lineRule="auto"/>
        <w:ind w:left="481"/>
        <w:rPr>
          <w:sz w:val="24"/>
          <w:szCs w:val="24"/>
        </w:rPr>
      </w:pPr>
      <w:r>
        <w:rPr>
          <w:spacing w:val="-3"/>
          <w:sz w:val="24"/>
          <w:szCs w:val="24"/>
        </w:rPr>
        <w:t>通讯地址：</w:t>
      </w:r>
      <w:r>
        <w:rPr>
          <w:sz w:val="24"/>
          <w:szCs w:val="24"/>
          <w:u w:val="single" w:color="auto"/>
        </w:rPr>
        <w:t xml:space="preserve">                                             </w:t>
      </w:r>
    </w:p>
    <w:p w14:paraId="090F1E25">
      <w:pPr>
        <w:pStyle w:val="3"/>
        <w:spacing w:before="171" w:line="220" w:lineRule="auto"/>
        <w:ind w:left="509"/>
        <w:rPr>
          <w:sz w:val="24"/>
          <w:szCs w:val="24"/>
        </w:rPr>
      </w:pPr>
      <w:r>
        <w:rPr>
          <w:spacing w:val="-6"/>
          <w:sz w:val="24"/>
          <w:szCs w:val="24"/>
        </w:rPr>
        <w:t>电话号码：</w:t>
      </w:r>
      <w:r>
        <w:rPr>
          <w:sz w:val="24"/>
          <w:szCs w:val="24"/>
          <w:u w:val="single" w:color="auto"/>
        </w:rPr>
        <w:t xml:space="preserve">                  </w:t>
      </w:r>
      <w:r>
        <w:rPr>
          <w:spacing w:val="-92"/>
          <w:sz w:val="24"/>
          <w:szCs w:val="24"/>
        </w:rPr>
        <w:t xml:space="preserve"> </w:t>
      </w:r>
      <w:r>
        <w:rPr>
          <w:spacing w:val="-6"/>
          <w:sz w:val="24"/>
          <w:szCs w:val="24"/>
        </w:rPr>
        <w:t>邮编：</w:t>
      </w:r>
      <w:r>
        <w:rPr>
          <w:spacing w:val="-6"/>
          <w:sz w:val="24"/>
          <w:szCs w:val="24"/>
          <w:u w:val="single" w:color="auto"/>
        </w:rPr>
        <w:t xml:space="preserve">              </w:t>
      </w:r>
      <w:r>
        <w:rPr>
          <w:spacing w:val="-7"/>
          <w:sz w:val="24"/>
          <w:szCs w:val="24"/>
          <w:u w:val="single" w:color="auto"/>
        </w:rPr>
        <w:t xml:space="preserve">        </w:t>
      </w:r>
    </w:p>
    <w:p w14:paraId="4F40FB86">
      <w:pPr>
        <w:spacing w:line="283" w:lineRule="auto"/>
        <w:rPr>
          <w:rFonts w:ascii="Arial"/>
          <w:sz w:val="21"/>
        </w:rPr>
      </w:pPr>
    </w:p>
    <w:p w14:paraId="7EBB2FCF">
      <w:pPr>
        <w:spacing w:line="283" w:lineRule="auto"/>
        <w:rPr>
          <w:rFonts w:ascii="Arial"/>
          <w:sz w:val="21"/>
        </w:rPr>
      </w:pPr>
    </w:p>
    <w:p w14:paraId="09FA2912">
      <w:pPr>
        <w:pStyle w:val="3"/>
        <w:spacing w:before="78" w:line="219" w:lineRule="auto"/>
        <w:ind w:left="3853"/>
        <w:rPr>
          <w:sz w:val="24"/>
          <w:szCs w:val="24"/>
        </w:rPr>
      </w:pPr>
      <w:r>
        <w:rPr>
          <w:spacing w:val="5"/>
          <w:sz w:val="24"/>
          <w:szCs w:val="24"/>
        </w:rPr>
        <w:t>响应单位</w:t>
      </w:r>
      <w:r>
        <w:rPr>
          <w:spacing w:val="-18"/>
          <w:sz w:val="24"/>
          <w:szCs w:val="24"/>
        </w:rPr>
        <w:t>：</w:t>
      </w:r>
      <w:r>
        <w:rPr>
          <w:spacing w:val="1"/>
          <w:sz w:val="24"/>
          <w:szCs w:val="24"/>
          <w:u w:val="single" w:color="auto"/>
        </w:rPr>
        <w:t xml:space="preserve">   </w:t>
      </w:r>
      <w:r>
        <w:rPr>
          <w:spacing w:val="-18"/>
          <w:sz w:val="24"/>
          <w:szCs w:val="24"/>
          <w:u w:val="single" w:color="auto"/>
        </w:rPr>
        <w:t>（</w:t>
      </w:r>
      <w:r>
        <w:rPr>
          <w:spacing w:val="5"/>
          <w:sz w:val="24"/>
          <w:szCs w:val="24"/>
          <w:u w:val="single" w:color="auto"/>
        </w:rPr>
        <w:t>全称</w:t>
      </w:r>
      <w:r>
        <w:rPr>
          <w:spacing w:val="-18"/>
          <w:sz w:val="24"/>
          <w:szCs w:val="24"/>
          <w:u w:val="single" w:color="auto"/>
        </w:rPr>
        <w:t>）（</w:t>
      </w:r>
      <w:r>
        <w:rPr>
          <w:spacing w:val="5"/>
          <w:sz w:val="24"/>
          <w:szCs w:val="24"/>
          <w:u w:val="single" w:color="auto"/>
        </w:rPr>
        <w:t>盖章）</w:t>
      </w:r>
      <w:r>
        <w:rPr>
          <w:sz w:val="24"/>
          <w:szCs w:val="24"/>
          <w:u w:val="single" w:color="auto"/>
        </w:rPr>
        <w:t xml:space="preserve">   </w:t>
      </w:r>
    </w:p>
    <w:p w14:paraId="4B956766">
      <w:pPr>
        <w:pStyle w:val="3"/>
        <w:spacing w:before="181" w:line="220" w:lineRule="auto"/>
        <w:ind w:left="3882"/>
        <w:rPr>
          <w:sz w:val="24"/>
          <w:szCs w:val="24"/>
        </w:rPr>
      </w:pPr>
      <w:r>
        <w:rPr>
          <w:spacing w:val="-15"/>
          <w:sz w:val="24"/>
          <w:szCs w:val="24"/>
        </w:rPr>
        <w:t>日</w:t>
      </w:r>
      <w:r>
        <w:rPr>
          <w:spacing w:val="3"/>
          <w:sz w:val="24"/>
          <w:szCs w:val="24"/>
        </w:rPr>
        <w:t xml:space="preserve">    </w:t>
      </w:r>
      <w:r>
        <w:rPr>
          <w:spacing w:val="-15"/>
          <w:sz w:val="24"/>
          <w:szCs w:val="24"/>
        </w:rPr>
        <w:t>期：</w:t>
      </w:r>
      <w:r>
        <w:rPr>
          <w:sz w:val="24"/>
          <w:szCs w:val="24"/>
          <w:u w:val="single" w:color="auto"/>
        </w:rPr>
        <w:t xml:space="preserve">    </w:t>
      </w:r>
      <w:r>
        <w:rPr>
          <w:spacing w:val="-109"/>
          <w:sz w:val="24"/>
          <w:szCs w:val="24"/>
        </w:rPr>
        <w:t xml:space="preserve"> </w:t>
      </w:r>
      <w:r>
        <w:rPr>
          <w:spacing w:val="-15"/>
          <w:sz w:val="24"/>
          <w:szCs w:val="24"/>
        </w:rPr>
        <w:t>年</w:t>
      </w:r>
      <w:r>
        <w:rPr>
          <w:spacing w:val="29"/>
          <w:sz w:val="24"/>
          <w:szCs w:val="24"/>
          <w:u w:val="single" w:color="auto"/>
        </w:rPr>
        <w:t xml:space="preserve">    </w:t>
      </w:r>
      <w:r>
        <w:rPr>
          <w:spacing w:val="-101"/>
          <w:sz w:val="24"/>
          <w:szCs w:val="24"/>
        </w:rPr>
        <w:t xml:space="preserve"> </w:t>
      </w:r>
      <w:r>
        <w:rPr>
          <w:spacing w:val="-15"/>
          <w:sz w:val="24"/>
          <w:szCs w:val="24"/>
        </w:rPr>
        <w:t>月</w:t>
      </w:r>
      <w:r>
        <w:rPr>
          <w:spacing w:val="39"/>
          <w:sz w:val="24"/>
          <w:szCs w:val="24"/>
          <w:u w:val="single" w:color="auto"/>
        </w:rPr>
        <w:t xml:space="preserve">   </w:t>
      </w:r>
      <w:r>
        <w:rPr>
          <w:spacing w:val="-66"/>
          <w:sz w:val="24"/>
          <w:szCs w:val="24"/>
        </w:rPr>
        <w:t xml:space="preserve"> </w:t>
      </w:r>
      <w:r>
        <w:rPr>
          <w:spacing w:val="-15"/>
          <w:sz w:val="24"/>
          <w:szCs w:val="24"/>
        </w:rPr>
        <w:t>日</w:t>
      </w:r>
    </w:p>
    <w:p w14:paraId="6698EFC6">
      <w:pPr>
        <w:spacing w:line="374" w:lineRule="auto"/>
        <w:rPr>
          <w:rFonts w:ascii="Arial"/>
          <w:sz w:val="21"/>
        </w:rPr>
      </w:pPr>
    </w:p>
    <w:p w14:paraId="4DC5BD94">
      <w:pPr>
        <w:pStyle w:val="3"/>
        <w:spacing w:before="92" w:line="220" w:lineRule="auto"/>
        <w:ind w:left="583"/>
      </w:pPr>
      <w:r>
        <w:rPr>
          <w:b/>
          <w:bCs/>
          <w:spacing w:val="-4"/>
        </w:rPr>
        <w:t>附：法定代表人《居民身份证》复印件正反面</w:t>
      </w:r>
    </w:p>
    <w:p w14:paraId="100BDAFC">
      <w:pPr>
        <w:spacing w:before="207"/>
      </w:pPr>
    </w:p>
    <w:tbl>
      <w:tblPr>
        <w:tblStyle w:val="12"/>
        <w:tblW w:w="8233"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3D5E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4116" w:type="dxa"/>
            <w:vAlign w:val="top"/>
          </w:tcPr>
          <w:p w14:paraId="7AC91DFE">
            <w:pPr>
              <w:spacing w:line="303" w:lineRule="auto"/>
              <w:rPr>
                <w:rFonts w:ascii="Arial"/>
                <w:sz w:val="21"/>
              </w:rPr>
            </w:pPr>
          </w:p>
          <w:p w14:paraId="7FDEF7D6">
            <w:pPr>
              <w:spacing w:line="304" w:lineRule="auto"/>
              <w:rPr>
                <w:rFonts w:ascii="Arial"/>
                <w:sz w:val="21"/>
              </w:rPr>
            </w:pPr>
          </w:p>
          <w:p w14:paraId="373D9752">
            <w:pPr>
              <w:pStyle w:val="13"/>
              <w:spacing w:before="78" w:line="220" w:lineRule="auto"/>
              <w:ind w:left="1116"/>
            </w:pPr>
            <w:r>
              <w:rPr>
                <w:spacing w:val="-3"/>
              </w:rPr>
              <w:t>（身份证国徽面）</w:t>
            </w:r>
          </w:p>
        </w:tc>
        <w:tc>
          <w:tcPr>
            <w:tcW w:w="4117" w:type="dxa"/>
            <w:vAlign w:val="top"/>
          </w:tcPr>
          <w:p w14:paraId="5574A261">
            <w:pPr>
              <w:spacing w:line="303" w:lineRule="auto"/>
              <w:rPr>
                <w:rFonts w:ascii="Arial"/>
                <w:sz w:val="21"/>
              </w:rPr>
            </w:pPr>
          </w:p>
          <w:p w14:paraId="24BE7CCE">
            <w:pPr>
              <w:spacing w:line="304" w:lineRule="auto"/>
              <w:rPr>
                <w:rFonts w:ascii="Arial"/>
                <w:sz w:val="21"/>
              </w:rPr>
            </w:pPr>
          </w:p>
          <w:p w14:paraId="3EEDA2E4">
            <w:pPr>
              <w:pStyle w:val="13"/>
              <w:spacing w:before="78" w:line="220" w:lineRule="auto"/>
              <w:ind w:left="1114"/>
            </w:pPr>
            <w:r>
              <w:rPr>
                <w:spacing w:val="-3"/>
              </w:rPr>
              <w:t>（身份证人像面）</w:t>
            </w:r>
          </w:p>
        </w:tc>
      </w:tr>
    </w:tbl>
    <w:p w14:paraId="4A8BD878">
      <w:pPr>
        <w:spacing w:line="298" w:lineRule="auto"/>
        <w:rPr>
          <w:rFonts w:ascii="Arial"/>
          <w:sz w:val="21"/>
        </w:rPr>
      </w:pPr>
    </w:p>
    <w:p w14:paraId="12517158">
      <w:pPr>
        <w:spacing w:line="298" w:lineRule="auto"/>
        <w:rPr>
          <w:rFonts w:ascii="Arial"/>
          <w:sz w:val="21"/>
        </w:rPr>
      </w:pPr>
    </w:p>
    <w:p w14:paraId="721305A2">
      <w:pPr>
        <w:spacing w:line="298" w:lineRule="auto"/>
        <w:rPr>
          <w:rFonts w:ascii="Arial"/>
          <w:sz w:val="21"/>
        </w:rPr>
      </w:pPr>
    </w:p>
    <w:p w14:paraId="64736959">
      <w:pPr>
        <w:pStyle w:val="3"/>
        <w:spacing w:before="66" w:line="228" w:lineRule="auto"/>
        <w:rPr>
          <w:sz w:val="20"/>
          <w:szCs w:val="20"/>
        </w:rPr>
      </w:pPr>
      <w:r>
        <w:rPr>
          <w:spacing w:val="8"/>
          <w:sz w:val="20"/>
          <w:szCs w:val="20"/>
        </w:rPr>
        <w:t>注：1.响应文件中须放置法定代表人身份证明。</w:t>
      </w:r>
    </w:p>
    <w:p w14:paraId="2E514B29">
      <w:pPr>
        <w:spacing w:line="228" w:lineRule="auto"/>
        <w:rPr>
          <w:sz w:val="20"/>
          <w:szCs w:val="20"/>
        </w:rPr>
        <w:sectPr>
          <w:footerReference r:id="rId84" w:type="default"/>
          <w:pgSz w:w="11907" w:h="16840"/>
          <w:pgMar w:top="1071" w:right="1697" w:bottom="1186" w:left="1704" w:header="0" w:footer="1018" w:gutter="0"/>
          <w:pgNumType w:fmt="decimal"/>
          <w:cols w:space="720" w:num="1"/>
        </w:sectPr>
      </w:pPr>
    </w:p>
    <w:p w14:paraId="05CCC343">
      <w:pPr>
        <w:pStyle w:val="3"/>
        <w:spacing w:before="56" w:line="220" w:lineRule="auto"/>
        <w:ind w:left="2646"/>
      </w:pPr>
      <w:r>
        <w:rPr>
          <w:b/>
          <w:bCs/>
          <w:spacing w:val="-4"/>
        </w:rPr>
        <w:t>2、法定代表人授权委托书</w:t>
      </w:r>
    </w:p>
    <w:p w14:paraId="7478E953">
      <w:pPr>
        <w:spacing w:line="295" w:lineRule="auto"/>
        <w:rPr>
          <w:rFonts w:ascii="Arial"/>
          <w:sz w:val="21"/>
        </w:rPr>
      </w:pPr>
    </w:p>
    <w:p w14:paraId="25C106D9">
      <w:pPr>
        <w:spacing w:line="295" w:lineRule="auto"/>
        <w:rPr>
          <w:rFonts w:ascii="Arial"/>
          <w:sz w:val="21"/>
        </w:rPr>
      </w:pPr>
    </w:p>
    <w:p w14:paraId="63DFDE0C">
      <w:pPr>
        <w:pStyle w:val="3"/>
        <w:spacing w:before="78" w:line="360" w:lineRule="auto"/>
        <w:ind w:firstLine="481"/>
        <w:jc w:val="both"/>
        <w:rPr>
          <w:sz w:val="24"/>
          <w:szCs w:val="24"/>
        </w:rPr>
      </w:pPr>
      <w:r>
        <w:rPr>
          <w:spacing w:val="3"/>
          <w:sz w:val="24"/>
          <w:szCs w:val="24"/>
        </w:rPr>
        <w:t>本授权书声明：注册于</w:t>
      </w:r>
      <w:r>
        <w:rPr>
          <w:spacing w:val="3"/>
          <w:sz w:val="24"/>
          <w:szCs w:val="24"/>
          <w:u w:val="single" w:color="auto"/>
        </w:rPr>
        <w:t>（地区的名称）</w:t>
      </w:r>
      <w:r>
        <w:rPr>
          <w:spacing w:val="3"/>
          <w:sz w:val="24"/>
          <w:szCs w:val="24"/>
        </w:rPr>
        <w:t>的</w:t>
      </w:r>
      <w:r>
        <w:rPr>
          <w:spacing w:val="3"/>
          <w:sz w:val="24"/>
          <w:szCs w:val="24"/>
          <w:u w:val="single" w:color="auto"/>
        </w:rPr>
        <w:t>（公司</w:t>
      </w:r>
      <w:r>
        <w:rPr>
          <w:spacing w:val="2"/>
          <w:sz w:val="24"/>
          <w:szCs w:val="24"/>
          <w:u w:val="single" w:color="auto"/>
        </w:rPr>
        <w:t>名称</w:t>
      </w:r>
      <w:r>
        <w:rPr>
          <w:spacing w:val="9"/>
          <w:sz w:val="24"/>
          <w:szCs w:val="24"/>
          <w:u w:val="single" w:color="auto"/>
        </w:rPr>
        <w:t>）</w:t>
      </w:r>
      <w:r>
        <w:rPr>
          <w:spacing w:val="9"/>
          <w:sz w:val="24"/>
          <w:szCs w:val="24"/>
        </w:rPr>
        <w:t>，</w:t>
      </w:r>
      <w:r>
        <w:rPr>
          <w:spacing w:val="2"/>
          <w:sz w:val="24"/>
          <w:szCs w:val="24"/>
        </w:rPr>
        <w:t>在下面签字的法定</w:t>
      </w:r>
      <w:r>
        <w:rPr>
          <w:sz w:val="24"/>
          <w:szCs w:val="24"/>
        </w:rPr>
        <w:t xml:space="preserve"> </w:t>
      </w:r>
      <w:r>
        <w:rPr>
          <w:spacing w:val="-1"/>
          <w:sz w:val="24"/>
          <w:szCs w:val="24"/>
        </w:rPr>
        <w:t>代表人</w:t>
      </w:r>
      <w:r>
        <w:rPr>
          <w:spacing w:val="-1"/>
          <w:sz w:val="24"/>
          <w:szCs w:val="24"/>
          <w:u w:val="single" w:color="auto"/>
        </w:rPr>
        <w:t>（姓名、职务</w:t>
      </w:r>
      <w:r>
        <w:rPr>
          <w:spacing w:val="3"/>
          <w:sz w:val="24"/>
          <w:szCs w:val="24"/>
          <w:u w:val="single" w:color="auto"/>
        </w:rPr>
        <w:t>）</w:t>
      </w:r>
      <w:r>
        <w:rPr>
          <w:spacing w:val="3"/>
          <w:sz w:val="24"/>
          <w:szCs w:val="24"/>
        </w:rPr>
        <w:t>，</w:t>
      </w:r>
      <w:r>
        <w:rPr>
          <w:spacing w:val="-1"/>
          <w:sz w:val="24"/>
          <w:szCs w:val="24"/>
        </w:rPr>
        <w:t>代表本公司委托在下面签字的</w:t>
      </w:r>
      <w:r>
        <w:rPr>
          <w:spacing w:val="-1"/>
          <w:sz w:val="24"/>
          <w:szCs w:val="24"/>
          <w:u w:val="single" w:color="auto"/>
        </w:rPr>
        <w:t>（被</w:t>
      </w:r>
      <w:r>
        <w:rPr>
          <w:spacing w:val="-2"/>
          <w:sz w:val="24"/>
          <w:szCs w:val="24"/>
          <w:u w:val="single" w:color="auto"/>
        </w:rPr>
        <w:t>授权人的姓名、职务）</w:t>
      </w:r>
      <w:r>
        <w:rPr>
          <w:sz w:val="24"/>
          <w:szCs w:val="24"/>
        </w:rPr>
        <w:t xml:space="preserve"> </w:t>
      </w:r>
      <w:r>
        <w:rPr>
          <w:spacing w:val="2"/>
          <w:sz w:val="24"/>
          <w:szCs w:val="24"/>
        </w:rPr>
        <w:t>为本公司的合法代理人，就</w:t>
      </w:r>
      <w:r>
        <w:rPr>
          <w:spacing w:val="2"/>
          <w:sz w:val="24"/>
          <w:szCs w:val="24"/>
          <w:u w:val="single" w:color="auto"/>
        </w:rPr>
        <w:t xml:space="preserve">  （项目名称）  </w:t>
      </w:r>
      <w:r>
        <w:rPr>
          <w:spacing w:val="-91"/>
          <w:sz w:val="24"/>
          <w:szCs w:val="24"/>
        </w:rPr>
        <w:t xml:space="preserve"> </w:t>
      </w:r>
      <w:r>
        <w:rPr>
          <w:spacing w:val="2"/>
          <w:sz w:val="24"/>
          <w:szCs w:val="24"/>
        </w:rPr>
        <w:t>的投标，以本公司的名义处理一切</w:t>
      </w:r>
      <w:r>
        <w:rPr>
          <w:sz w:val="24"/>
          <w:szCs w:val="24"/>
        </w:rPr>
        <w:t xml:space="preserve"> </w:t>
      </w:r>
      <w:r>
        <w:rPr>
          <w:spacing w:val="-2"/>
          <w:sz w:val="24"/>
          <w:szCs w:val="24"/>
        </w:rPr>
        <w:t>与之有关的事务。</w:t>
      </w:r>
    </w:p>
    <w:p w14:paraId="306B4403">
      <w:pPr>
        <w:spacing w:line="382" w:lineRule="auto"/>
        <w:rPr>
          <w:rFonts w:ascii="Arial"/>
          <w:sz w:val="21"/>
        </w:rPr>
      </w:pPr>
    </w:p>
    <w:p w14:paraId="061D3BBE">
      <w:pPr>
        <w:pStyle w:val="3"/>
        <w:spacing w:before="78" w:line="219" w:lineRule="auto"/>
        <w:ind w:left="480"/>
        <w:rPr>
          <w:sz w:val="24"/>
          <w:szCs w:val="24"/>
        </w:rPr>
      </w:pPr>
      <w:r>
        <w:rPr>
          <w:spacing w:val="-3"/>
          <w:sz w:val="24"/>
          <w:szCs w:val="24"/>
        </w:rPr>
        <w:t>委托期限：</w:t>
      </w:r>
      <w:r>
        <w:rPr>
          <w:spacing w:val="-58"/>
          <w:sz w:val="24"/>
          <w:szCs w:val="24"/>
        </w:rPr>
        <w:t xml:space="preserve"> </w:t>
      </w:r>
      <w:r>
        <w:rPr>
          <w:spacing w:val="-3"/>
          <w:sz w:val="24"/>
          <w:szCs w:val="24"/>
        </w:rPr>
        <w:t>自本委托书签署之日起至投标有效期期满。</w:t>
      </w:r>
    </w:p>
    <w:p w14:paraId="1A421F4C">
      <w:pPr>
        <w:pStyle w:val="3"/>
        <w:spacing w:before="182" w:line="220" w:lineRule="auto"/>
        <w:ind w:left="480"/>
        <w:rPr>
          <w:sz w:val="24"/>
          <w:szCs w:val="24"/>
        </w:rPr>
      </w:pPr>
      <w:r>
        <w:rPr>
          <w:spacing w:val="-1"/>
          <w:sz w:val="24"/>
          <w:szCs w:val="24"/>
        </w:rPr>
        <w:t>代理人无转委托权。</w:t>
      </w:r>
    </w:p>
    <w:p w14:paraId="6DD616DC">
      <w:pPr>
        <w:pStyle w:val="3"/>
        <w:spacing w:before="180" w:line="219" w:lineRule="auto"/>
        <w:ind w:left="502"/>
        <w:rPr>
          <w:sz w:val="24"/>
          <w:szCs w:val="24"/>
        </w:rPr>
      </w:pPr>
      <w:r>
        <w:rPr>
          <w:spacing w:val="-2"/>
          <w:sz w:val="24"/>
          <w:szCs w:val="24"/>
        </w:rPr>
        <w:t>附：委托代理人的身份证复印件（加盖单位公章）</w:t>
      </w:r>
    </w:p>
    <w:p w14:paraId="6B36D248">
      <w:pPr>
        <w:spacing w:line="147" w:lineRule="exact"/>
      </w:pPr>
    </w:p>
    <w:tbl>
      <w:tblPr>
        <w:tblStyle w:val="12"/>
        <w:tblW w:w="8233"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1B7E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116" w:type="dxa"/>
            <w:vAlign w:val="top"/>
          </w:tcPr>
          <w:p w14:paraId="3EE9C7C0">
            <w:pPr>
              <w:spacing w:line="308" w:lineRule="auto"/>
              <w:rPr>
                <w:rFonts w:ascii="Arial"/>
                <w:sz w:val="21"/>
              </w:rPr>
            </w:pPr>
          </w:p>
          <w:p w14:paraId="77B6FEB5">
            <w:pPr>
              <w:spacing w:line="309" w:lineRule="auto"/>
              <w:rPr>
                <w:rFonts w:ascii="Arial"/>
                <w:sz w:val="21"/>
              </w:rPr>
            </w:pPr>
          </w:p>
          <w:p w14:paraId="7EDC12E6">
            <w:pPr>
              <w:pStyle w:val="13"/>
              <w:spacing w:before="78" w:line="220" w:lineRule="auto"/>
              <w:ind w:left="1116"/>
            </w:pPr>
            <w:r>
              <w:rPr>
                <w:spacing w:val="-3"/>
              </w:rPr>
              <w:t>（身份证国徽面）</w:t>
            </w:r>
          </w:p>
        </w:tc>
        <w:tc>
          <w:tcPr>
            <w:tcW w:w="4117" w:type="dxa"/>
            <w:vAlign w:val="top"/>
          </w:tcPr>
          <w:p w14:paraId="55F81E31">
            <w:pPr>
              <w:spacing w:line="308" w:lineRule="auto"/>
              <w:rPr>
                <w:rFonts w:ascii="Arial"/>
                <w:sz w:val="21"/>
              </w:rPr>
            </w:pPr>
          </w:p>
          <w:p w14:paraId="01E804D7">
            <w:pPr>
              <w:spacing w:line="309" w:lineRule="auto"/>
              <w:rPr>
                <w:rFonts w:ascii="Arial"/>
                <w:sz w:val="21"/>
              </w:rPr>
            </w:pPr>
          </w:p>
          <w:p w14:paraId="086A8AB7">
            <w:pPr>
              <w:pStyle w:val="13"/>
              <w:spacing w:before="78" w:line="220" w:lineRule="auto"/>
              <w:ind w:left="1114"/>
            </w:pPr>
            <w:r>
              <w:rPr>
                <w:spacing w:val="-3"/>
              </w:rPr>
              <w:t>（身份证人像面）</w:t>
            </w:r>
          </w:p>
        </w:tc>
      </w:tr>
    </w:tbl>
    <w:p w14:paraId="4064F13C">
      <w:pPr>
        <w:spacing w:line="295" w:lineRule="auto"/>
        <w:rPr>
          <w:rFonts w:ascii="Arial"/>
          <w:sz w:val="21"/>
        </w:rPr>
      </w:pPr>
    </w:p>
    <w:p w14:paraId="2838A2C0">
      <w:pPr>
        <w:spacing w:line="295" w:lineRule="auto"/>
        <w:rPr>
          <w:rFonts w:ascii="Arial"/>
          <w:sz w:val="21"/>
        </w:rPr>
      </w:pPr>
    </w:p>
    <w:p w14:paraId="3676C92A">
      <w:pPr>
        <w:spacing w:line="295" w:lineRule="auto"/>
        <w:rPr>
          <w:rFonts w:ascii="Arial"/>
          <w:sz w:val="21"/>
        </w:rPr>
      </w:pPr>
    </w:p>
    <w:p w14:paraId="72181758">
      <w:pPr>
        <w:pStyle w:val="3"/>
        <w:spacing w:before="79" w:line="219" w:lineRule="auto"/>
        <w:ind w:left="2161"/>
        <w:outlineLvl w:val="1"/>
        <w:rPr>
          <w:sz w:val="24"/>
          <w:szCs w:val="24"/>
        </w:rPr>
      </w:pPr>
      <w:r>
        <w:rPr>
          <w:spacing w:val="7"/>
          <w:sz w:val="24"/>
          <w:szCs w:val="24"/>
        </w:rPr>
        <w:t>供应商</w:t>
      </w:r>
      <w:r>
        <w:rPr>
          <w:spacing w:val="-17"/>
          <w:sz w:val="24"/>
          <w:szCs w:val="24"/>
        </w:rPr>
        <w:t>：</w:t>
      </w:r>
      <w:r>
        <w:rPr>
          <w:sz w:val="24"/>
          <w:szCs w:val="24"/>
          <w:u w:val="single" w:color="auto"/>
        </w:rPr>
        <w:t xml:space="preserve">   </w:t>
      </w:r>
      <w:r>
        <w:rPr>
          <w:spacing w:val="-17"/>
          <w:sz w:val="24"/>
          <w:szCs w:val="24"/>
          <w:u w:val="single" w:color="auto"/>
        </w:rPr>
        <w:t>（</w:t>
      </w:r>
      <w:r>
        <w:rPr>
          <w:spacing w:val="7"/>
          <w:sz w:val="24"/>
          <w:szCs w:val="24"/>
          <w:u w:val="single" w:color="auto"/>
        </w:rPr>
        <w:t>全称</w:t>
      </w:r>
      <w:r>
        <w:rPr>
          <w:spacing w:val="-17"/>
          <w:sz w:val="24"/>
          <w:szCs w:val="24"/>
          <w:u w:val="single" w:color="auto"/>
        </w:rPr>
        <w:t>）（</w:t>
      </w:r>
      <w:r>
        <w:rPr>
          <w:spacing w:val="7"/>
          <w:sz w:val="24"/>
          <w:szCs w:val="24"/>
          <w:u w:val="single" w:color="auto"/>
        </w:rPr>
        <w:t>盖章）</w:t>
      </w:r>
      <w:r>
        <w:rPr>
          <w:sz w:val="24"/>
          <w:szCs w:val="24"/>
          <w:u w:val="single" w:color="auto"/>
        </w:rPr>
        <w:t xml:space="preserve">    </w:t>
      </w:r>
    </w:p>
    <w:p w14:paraId="2D797941">
      <w:pPr>
        <w:pStyle w:val="3"/>
        <w:spacing w:before="184" w:line="219" w:lineRule="auto"/>
        <w:ind w:left="2164"/>
        <w:rPr>
          <w:sz w:val="24"/>
          <w:szCs w:val="24"/>
        </w:rPr>
      </w:pPr>
      <w:r>
        <w:rPr>
          <w:spacing w:val="-1"/>
          <w:sz w:val="24"/>
          <w:szCs w:val="24"/>
        </w:rPr>
        <w:t>法定代表人签字或盖章：</w:t>
      </w:r>
      <w:r>
        <w:rPr>
          <w:sz w:val="24"/>
          <w:szCs w:val="24"/>
          <w:u w:val="single" w:color="auto"/>
        </w:rPr>
        <w:t xml:space="preserve">             </w:t>
      </w:r>
    </w:p>
    <w:p w14:paraId="535DAB67">
      <w:pPr>
        <w:pStyle w:val="3"/>
        <w:spacing w:before="180" w:line="220" w:lineRule="auto"/>
        <w:ind w:left="2167"/>
        <w:rPr>
          <w:sz w:val="24"/>
          <w:szCs w:val="24"/>
        </w:rPr>
      </w:pPr>
      <w:r>
        <w:rPr>
          <w:spacing w:val="-3"/>
          <w:sz w:val="24"/>
          <w:szCs w:val="24"/>
        </w:rPr>
        <w:t>身份证号码：</w:t>
      </w:r>
    </w:p>
    <w:p w14:paraId="14904E57">
      <w:pPr>
        <w:pStyle w:val="3"/>
        <w:spacing w:before="180" w:line="220" w:lineRule="auto"/>
        <w:ind w:left="2162"/>
        <w:rPr>
          <w:sz w:val="24"/>
          <w:szCs w:val="24"/>
        </w:rPr>
      </w:pPr>
      <w:r>
        <w:rPr>
          <w:spacing w:val="-2"/>
          <w:sz w:val="24"/>
          <w:szCs w:val="24"/>
        </w:rPr>
        <w:t>委托代理人签字：</w:t>
      </w:r>
      <w:r>
        <w:rPr>
          <w:sz w:val="24"/>
          <w:szCs w:val="24"/>
          <w:u w:val="single" w:color="auto"/>
        </w:rPr>
        <w:t xml:space="preserve">                      </w:t>
      </w:r>
    </w:p>
    <w:p w14:paraId="57B0FD0E">
      <w:pPr>
        <w:pStyle w:val="3"/>
        <w:spacing w:before="182" w:line="220" w:lineRule="auto"/>
        <w:ind w:left="2167"/>
        <w:rPr>
          <w:sz w:val="24"/>
          <w:szCs w:val="24"/>
        </w:rPr>
      </w:pPr>
      <w:r>
        <w:rPr>
          <w:spacing w:val="-3"/>
          <w:sz w:val="24"/>
          <w:szCs w:val="24"/>
        </w:rPr>
        <w:t>身份证号码：</w:t>
      </w:r>
    </w:p>
    <w:p w14:paraId="1658BF14">
      <w:pPr>
        <w:pStyle w:val="3"/>
        <w:spacing w:before="182" w:line="220" w:lineRule="auto"/>
        <w:ind w:left="4440"/>
        <w:rPr>
          <w:sz w:val="24"/>
          <w:szCs w:val="24"/>
        </w:rPr>
      </w:pPr>
      <w:r>
        <w:pict>
          <v:shape id="_x0000_s1033" o:spid="_x0000_s1033" o:spt="202" type="#_x0000_t202" style="position:absolute;left:0pt;margin-left:292.6pt;margin-top:17.6pt;height:3pt;width:76.5pt;z-index:251711488;mso-width-relative:page;mso-height-relative:page;" filled="f" stroked="f" coordsize="21600,21600">
            <v:path/>
            <v:fill on="f" focussize="0,0"/>
            <v:stroke on="f"/>
            <v:imagedata o:title=""/>
            <o:lock v:ext="edit" aspectratio="f"/>
            <v:textbox inset="0mm,0mm,0mm,0mm">
              <w:txbxContent>
                <w:p w14:paraId="3DF0D5A8">
                  <w:pPr>
                    <w:pStyle w:val="3"/>
                    <w:spacing w:before="20" w:line="175" w:lineRule="auto"/>
                    <w:ind w:left="20"/>
                    <w:rPr>
                      <w:sz w:val="2"/>
                      <w:szCs w:val="2"/>
                    </w:rPr>
                  </w:pPr>
                  <w:r>
                    <w:rPr>
                      <w:sz w:val="2"/>
                      <w:szCs w:val="2"/>
                    </w:rPr>
                    <w:t xml:space="preserve">U                                                   U     </w:t>
                  </w:r>
                  <w:r>
                    <w:rPr>
                      <w:spacing w:val="-1"/>
                      <w:sz w:val="2"/>
                      <w:szCs w:val="2"/>
                    </w:rPr>
                    <w:t xml:space="preserve">                     U                                                   U                          U</w:t>
                  </w:r>
                </w:p>
              </w:txbxContent>
            </v:textbox>
          </v:shape>
        </w:pict>
      </w:r>
      <w:r>
        <w:rPr>
          <w:spacing w:val="-4"/>
          <w:sz w:val="24"/>
          <w:szCs w:val="24"/>
        </w:rPr>
        <w:t>授权日期：20</w:t>
      </w:r>
      <w:r>
        <w:rPr>
          <w:spacing w:val="-106"/>
          <w:sz w:val="24"/>
          <w:szCs w:val="24"/>
        </w:rPr>
        <w:t xml:space="preserve"> </w:t>
      </w:r>
      <w:r>
        <w:rPr>
          <w:sz w:val="24"/>
          <w:szCs w:val="24"/>
          <w:u w:val="single" w:color="auto"/>
        </w:rPr>
        <w:t xml:space="preserve">    </w:t>
      </w:r>
      <w:r>
        <w:rPr>
          <w:spacing w:val="-100"/>
          <w:sz w:val="24"/>
          <w:szCs w:val="24"/>
        </w:rPr>
        <w:t xml:space="preserve"> </w:t>
      </w:r>
      <w:r>
        <w:rPr>
          <w:spacing w:val="-4"/>
          <w:sz w:val="24"/>
          <w:szCs w:val="24"/>
        </w:rPr>
        <w:t>年</w:t>
      </w:r>
      <w:r>
        <w:rPr>
          <w:spacing w:val="-108"/>
          <w:sz w:val="24"/>
          <w:szCs w:val="24"/>
        </w:rPr>
        <w:t xml:space="preserve"> </w:t>
      </w:r>
      <w:r>
        <w:rPr>
          <w:sz w:val="24"/>
          <w:szCs w:val="24"/>
          <w:u w:val="single" w:color="auto"/>
        </w:rPr>
        <w:t xml:space="preserve">  </w:t>
      </w:r>
      <w:r>
        <w:rPr>
          <w:spacing w:val="-105"/>
          <w:sz w:val="24"/>
          <w:szCs w:val="24"/>
        </w:rPr>
        <w:t xml:space="preserve"> </w:t>
      </w:r>
      <w:r>
        <w:rPr>
          <w:spacing w:val="-4"/>
          <w:sz w:val="24"/>
          <w:szCs w:val="24"/>
        </w:rPr>
        <w:t>月</w:t>
      </w:r>
      <w:r>
        <w:rPr>
          <w:spacing w:val="-111"/>
          <w:sz w:val="24"/>
          <w:szCs w:val="24"/>
        </w:rPr>
        <w:t xml:space="preserve"> </w:t>
      </w:r>
      <w:r>
        <w:rPr>
          <w:sz w:val="24"/>
          <w:szCs w:val="24"/>
          <w:u w:val="single" w:color="auto"/>
        </w:rPr>
        <w:t xml:space="preserve">  </w:t>
      </w:r>
      <w:r>
        <w:rPr>
          <w:spacing w:val="-59"/>
          <w:sz w:val="24"/>
          <w:szCs w:val="24"/>
        </w:rPr>
        <w:t xml:space="preserve"> </w:t>
      </w:r>
      <w:r>
        <w:rPr>
          <w:spacing w:val="-4"/>
          <w:sz w:val="24"/>
          <w:szCs w:val="24"/>
        </w:rPr>
        <w:t>日</w:t>
      </w:r>
    </w:p>
    <w:p w14:paraId="30D36B6F">
      <w:pPr>
        <w:spacing w:line="259" w:lineRule="auto"/>
        <w:rPr>
          <w:rFonts w:ascii="Arial"/>
          <w:sz w:val="21"/>
        </w:rPr>
      </w:pPr>
    </w:p>
    <w:p w14:paraId="0A8E8A40">
      <w:pPr>
        <w:spacing w:line="259" w:lineRule="auto"/>
        <w:rPr>
          <w:rFonts w:ascii="Arial"/>
          <w:sz w:val="21"/>
        </w:rPr>
      </w:pPr>
    </w:p>
    <w:p w14:paraId="4B7BFC68">
      <w:pPr>
        <w:spacing w:line="259" w:lineRule="auto"/>
        <w:rPr>
          <w:rFonts w:ascii="Arial"/>
          <w:sz w:val="21"/>
        </w:rPr>
      </w:pPr>
    </w:p>
    <w:p w14:paraId="5AADB824">
      <w:pPr>
        <w:spacing w:line="259" w:lineRule="auto"/>
        <w:rPr>
          <w:rFonts w:ascii="Arial"/>
          <w:sz w:val="21"/>
        </w:rPr>
      </w:pPr>
    </w:p>
    <w:p w14:paraId="45F41785">
      <w:pPr>
        <w:pStyle w:val="3"/>
        <w:spacing w:before="65" w:line="378" w:lineRule="auto"/>
        <w:ind w:right="98"/>
        <w:rPr>
          <w:sz w:val="20"/>
          <w:szCs w:val="20"/>
        </w:rPr>
      </w:pPr>
      <w:r>
        <w:rPr>
          <w:spacing w:val="7"/>
          <w:sz w:val="20"/>
          <w:szCs w:val="20"/>
        </w:rPr>
        <w:t>注：1.法定代表人签字或盖章必须是亲笔签名或相关主管行政部门备案的法定代表人印章。不</w:t>
      </w:r>
      <w:r>
        <w:rPr>
          <w:spacing w:val="9"/>
          <w:sz w:val="20"/>
          <w:szCs w:val="20"/>
        </w:rPr>
        <w:t xml:space="preserve"> </w:t>
      </w:r>
      <w:r>
        <w:rPr>
          <w:spacing w:val="8"/>
          <w:sz w:val="20"/>
          <w:szCs w:val="20"/>
        </w:rPr>
        <w:t>得使用其他印章或是电子版签名。</w:t>
      </w:r>
    </w:p>
    <w:p w14:paraId="084F3D16">
      <w:pPr>
        <w:pStyle w:val="3"/>
        <w:spacing w:before="1" w:line="227" w:lineRule="auto"/>
        <w:ind w:left="422"/>
        <w:rPr>
          <w:sz w:val="20"/>
          <w:szCs w:val="20"/>
        </w:rPr>
      </w:pPr>
      <w:bookmarkStart w:id="26" w:name="bookmark26"/>
      <w:bookmarkEnd w:id="26"/>
      <w:r>
        <w:rPr>
          <w:spacing w:val="9"/>
          <w:sz w:val="20"/>
          <w:szCs w:val="20"/>
        </w:rPr>
        <w:t>2、供应商的委托代理人作为公司的代表前来参加投标的供应商，须提供此项证明文件。</w:t>
      </w:r>
    </w:p>
    <w:p w14:paraId="0E49F886">
      <w:pPr>
        <w:spacing w:line="227" w:lineRule="auto"/>
        <w:rPr>
          <w:sz w:val="20"/>
          <w:szCs w:val="20"/>
        </w:rPr>
        <w:sectPr>
          <w:footerReference r:id="rId85" w:type="default"/>
          <w:pgSz w:w="11907" w:h="16840"/>
          <w:pgMar w:top="1076" w:right="1598" w:bottom="1186" w:left="1704" w:header="0" w:footer="1018" w:gutter="0"/>
          <w:pgNumType w:fmt="decimal"/>
          <w:cols w:space="720" w:num="1"/>
        </w:sectPr>
      </w:pPr>
    </w:p>
    <w:p w14:paraId="44E8D87B">
      <w:pPr>
        <w:pStyle w:val="3"/>
        <w:spacing w:before="72" w:line="224" w:lineRule="auto"/>
        <w:ind w:left="2645"/>
        <w:outlineLvl w:val="1"/>
        <w:rPr>
          <w:sz w:val="35"/>
          <w:szCs w:val="35"/>
        </w:rPr>
      </w:pPr>
      <w:bookmarkStart w:id="27" w:name="bookmark35"/>
      <w:bookmarkEnd w:id="27"/>
      <w:r>
        <w:rPr>
          <w:b/>
          <w:bCs/>
          <w:spacing w:val="4"/>
          <w:sz w:val="35"/>
          <w:szCs w:val="35"/>
        </w:rPr>
        <w:t>（三）报价一览表（首次）</w:t>
      </w:r>
    </w:p>
    <w:p w14:paraId="5503E002">
      <w:pPr>
        <w:pStyle w:val="3"/>
        <w:spacing w:before="259" w:line="221" w:lineRule="auto"/>
        <w:ind w:left="781"/>
        <w:rPr>
          <w:sz w:val="24"/>
          <w:szCs w:val="24"/>
        </w:rPr>
      </w:pPr>
      <w:r>
        <w:rPr>
          <w:spacing w:val="-3"/>
          <w:sz w:val="24"/>
          <w:szCs w:val="24"/>
        </w:rPr>
        <w:t>项目名称：</w:t>
      </w:r>
      <w:r>
        <w:rPr>
          <w:sz w:val="24"/>
          <w:szCs w:val="24"/>
          <w:u w:val="single" w:color="auto"/>
        </w:rPr>
        <w:t xml:space="preserve">                      </w:t>
      </w:r>
    </w:p>
    <w:p w14:paraId="1FF3A422">
      <w:pPr>
        <w:pStyle w:val="3"/>
        <w:spacing w:before="181" w:line="220" w:lineRule="auto"/>
        <w:ind w:left="781"/>
        <w:rPr>
          <w:sz w:val="24"/>
          <w:szCs w:val="24"/>
        </w:rPr>
      </w:pPr>
      <w:r>
        <w:rPr>
          <w:spacing w:val="-3"/>
          <w:sz w:val="24"/>
          <w:szCs w:val="24"/>
        </w:rPr>
        <w:t>项目编号：</w:t>
      </w:r>
      <w:r>
        <w:rPr>
          <w:sz w:val="24"/>
          <w:szCs w:val="24"/>
          <w:u w:val="single" w:color="auto"/>
        </w:rPr>
        <w:t xml:space="preserve">                  </w:t>
      </w:r>
    </w:p>
    <w:p w14:paraId="034C2B1E">
      <w:pPr>
        <w:pStyle w:val="3"/>
        <w:spacing w:before="179" w:line="221" w:lineRule="auto"/>
        <w:ind w:left="790"/>
        <w:rPr>
          <w:sz w:val="24"/>
          <w:szCs w:val="24"/>
        </w:rPr>
      </w:pPr>
      <w:r>
        <w:rPr>
          <w:spacing w:val="1"/>
          <w:sz w:val="24"/>
          <w:szCs w:val="24"/>
        </w:rPr>
        <w:t>响应单位</w:t>
      </w:r>
      <w:r>
        <w:rPr>
          <w:spacing w:val="-16"/>
          <w:sz w:val="24"/>
          <w:szCs w:val="24"/>
        </w:rPr>
        <w:t>：</w:t>
      </w:r>
      <w:r>
        <w:rPr>
          <w:sz w:val="24"/>
          <w:szCs w:val="24"/>
          <w:u w:val="single" w:color="auto"/>
        </w:rPr>
        <w:t xml:space="preserve">   </w:t>
      </w:r>
      <w:r>
        <w:rPr>
          <w:spacing w:val="-16"/>
          <w:sz w:val="24"/>
          <w:szCs w:val="24"/>
          <w:u w:val="single" w:color="auto"/>
        </w:rPr>
        <w:t>（</w:t>
      </w:r>
      <w:r>
        <w:rPr>
          <w:spacing w:val="1"/>
          <w:sz w:val="24"/>
          <w:szCs w:val="24"/>
          <w:u w:val="single" w:color="auto"/>
        </w:rPr>
        <w:t xml:space="preserve">全称）  </w:t>
      </w:r>
    </w:p>
    <w:p w14:paraId="4F217638">
      <w:pPr>
        <w:spacing w:line="144" w:lineRule="exact"/>
      </w:pPr>
    </w:p>
    <w:tbl>
      <w:tblPr>
        <w:tblStyle w:val="12"/>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473"/>
        <w:gridCol w:w="1450"/>
        <w:gridCol w:w="1449"/>
        <w:gridCol w:w="1449"/>
        <w:gridCol w:w="1845"/>
      </w:tblGrid>
      <w:tr w14:paraId="0226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98" w:type="dxa"/>
            <w:vAlign w:val="top"/>
          </w:tcPr>
          <w:p w14:paraId="3FD26213">
            <w:pPr>
              <w:pStyle w:val="13"/>
              <w:spacing w:before="273" w:line="222" w:lineRule="auto"/>
              <w:ind w:left="227"/>
            </w:pPr>
            <w:r>
              <w:rPr>
                <w:spacing w:val="-5"/>
              </w:rPr>
              <w:t>序号</w:t>
            </w:r>
          </w:p>
        </w:tc>
        <w:tc>
          <w:tcPr>
            <w:tcW w:w="2473" w:type="dxa"/>
            <w:vAlign w:val="top"/>
          </w:tcPr>
          <w:p w14:paraId="6C0962DB">
            <w:pPr>
              <w:pStyle w:val="13"/>
              <w:spacing w:before="273" w:line="221" w:lineRule="auto"/>
              <w:ind w:left="766"/>
            </w:pPr>
            <w:r>
              <w:rPr>
                <w:spacing w:val="-4"/>
              </w:rPr>
              <w:t>项目名称</w:t>
            </w:r>
          </w:p>
        </w:tc>
        <w:tc>
          <w:tcPr>
            <w:tcW w:w="1450" w:type="dxa"/>
            <w:vAlign w:val="top"/>
          </w:tcPr>
          <w:p w14:paraId="00B3D87E">
            <w:pPr>
              <w:pStyle w:val="13"/>
              <w:spacing w:before="40" w:line="219" w:lineRule="auto"/>
              <w:ind w:left="322"/>
            </w:pPr>
            <w:r>
              <w:rPr>
                <w:spacing w:val="-3"/>
              </w:rPr>
              <w:t>应答报价</w:t>
            </w:r>
          </w:p>
          <w:p w14:paraId="43D0EF4B">
            <w:pPr>
              <w:pStyle w:val="13"/>
              <w:spacing w:before="181" w:line="221" w:lineRule="auto"/>
              <w:ind w:left="394"/>
            </w:pPr>
            <w:r>
              <w:rPr>
                <w:spacing w:val="-7"/>
              </w:rPr>
              <w:t>（元）</w:t>
            </w:r>
          </w:p>
        </w:tc>
        <w:tc>
          <w:tcPr>
            <w:tcW w:w="1449" w:type="dxa"/>
            <w:vAlign w:val="top"/>
          </w:tcPr>
          <w:p w14:paraId="5E6495D4">
            <w:pPr>
              <w:pStyle w:val="13"/>
              <w:spacing w:before="273" w:line="221" w:lineRule="auto"/>
              <w:ind w:left="565"/>
            </w:pPr>
            <w:r>
              <w:rPr>
                <w:spacing w:val="-7"/>
              </w:rPr>
              <w:t>工期</w:t>
            </w:r>
          </w:p>
        </w:tc>
        <w:tc>
          <w:tcPr>
            <w:tcW w:w="1449" w:type="dxa"/>
            <w:vAlign w:val="top"/>
          </w:tcPr>
          <w:p w14:paraId="3034E810">
            <w:pPr>
              <w:pStyle w:val="13"/>
              <w:spacing w:before="273" w:line="221" w:lineRule="auto"/>
              <w:ind w:left="326"/>
            </w:pPr>
            <w:r>
              <w:rPr>
                <w:spacing w:val="-4"/>
              </w:rPr>
              <w:t>项目经理</w:t>
            </w:r>
          </w:p>
        </w:tc>
        <w:tc>
          <w:tcPr>
            <w:tcW w:w="1845" w:type="dxa"/>
            <w:vAlign w:val="top"/>
          </w:tcPr>
          <w:p w14:paraId="17976A78">
            <w:pPr>
              <w:pStyle w:val="13"/>
              <w:spacing w:before="274" w:line="219" w:lineRule="auto"/>
              <w:ind w:left="280"/>
            </w:pPr>
            <w:r>
              <w:rPr>
                <w:spacing w:val="-2"/>
              </w:rPr>
              <w:t>执业证书编号</w:t>
            </w:r>
          </w:p>
        </w:tc>
      </w:tr>
      <w:tr w14:paraId="0C644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898" w:type="dxa"/>
            <w:vAlign w:val="top"/>
          </w:tcPr>
          <w:p w14:paraId="5818162C">
            <w:pPr>
              <w:pStyle w:val="13"/>
              <w:spacing w:before="202" w:line="242" w:lineRule="auto"/>
              <w:ind w:left="445"/>
            </w:pPr>
            <w:r>
              <w:t>1</w:t>
            </w:r>
          </w:p>
        </w:tc>
        <w:tc>
          <w:tcPr>
            <w:tcW w:w="2473" w:type="dxa"/>
            <w:vAlign w:val="top"/>
          </w:tcPr>
          <w:p w14:paraId="7EC839E3">
            <w:pPr>
              <w:rPr>
                <w:rFonts w:ascii="Arial"/>
                <w:sz w:val="21"/>
              </w:rPr>
            </w:pPr>
          </w:p>
        </w:tc>
        <w:tc>
          <w:tcPr>
            <w:tcW w:w="1450" w:type="dxa"/>
            <w:vAlign w:val="top"/>
          </w:tcPr>
          <w:p w14:paraId="043C0DA5">
            <w:pPr>
              <w:rPr>
                <w:rFonts w:ascii="Arial"/>
                <w:sz w:val="21"/>
              </w:rPr>
            </w:pPr>
          </w:p>
        </w:tc>
        <w:tc>
          <w:tcPr>
            <w:tcW w:w="1449" w:type="dxa"/>
            <w:vAlign w:val="top"/>
          </w:tcPr>
          <w:p w14:paraId="5C0FE4D1">
            <w:pPr>
              <w:rPr>
                <w:rFonts w:ascii="Arial"/>
                <w:sz w:val="21"/>
              </w:rPr>
            </w:pPr>
          </w:p>
        </w:tc>
        <w:tc>
          <w:tcPr>
            <w:tcW w:w="1449" w:type="dxa"/>
            <w:vAlign w:val="top"/>
          </w:tcPr>
          <w:p w14:paraId="5F5F63D5">
            <w:pPr>
              <w:rPr>
                <w:rFonts w:ascii="Arial"/>
                <w:sz w:val="21"/>
              </w:rPr>
            </w:pPr>
          </w:p>
        </w:tc>
        <w:tc>
          <w:tcPr>
            <w:tcW w:w="1845" w:type="dxa"/>
            <w:vAlign w:val="top"/>
          </w:tcPr>
          <w:p w14:paraId="346A5B21">
            <w:pPr>
              <w:rPr>
                <w:rFonts w:ascii="Arial"/>
                <w:sz w:val="21"/>
              </w:rPr>
            </w:pPr>
          </w:p>
        </w:tc>
      </w:tr>
      <w:tr w14:paraId="3ED4D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564" w:type="dxa"/>
            <w:gridSpan w:val="6"/>
            <w:vAlign w:val="top"/>
          </w:tcPr>
          <w:p w14:paraId="6765F250">
            <w:pPr>
              <w:pStyle w:val="13"/>
              <w:spacing w:before="132" w:line="222" w:lineRule="auto"/>
              <w:ind w:left="118"/>
            </w:pPr>
            <w:r>
              <w:rPr>
                <w:spacing w:val="-5"/>
              </w:rPr>
              <w:t>备注：</w:t>
            </w:r>
          </w:p>
        </w:tc>
      </w:tr>
    </w:tbl>
    <w:p w14:paraId="20D7136A">
      <w:pPr>
        <w:spacing w:line="246" w:lineRule="auto"/>
        <w:rPr>
          <w:rFonts w:ascii="Arial"/>
          <w:sz w:val="21"/>
        </w:rPr>
      </w:pPr>
    </w:p>
    <w:p w14:paraId="152336A1">
      <w:pPr>
        <w:spacing w:line="247" w:lineRule="auto"/>
        <w:rPr>
          <w:rFonts w:ascii="Arial"/>
          <w:sz w:val="21"/>
        </w:rPr>
      </w:pPr>
    </w:p>
    <w:p w14:paraId="4F735088">
      <w:pPr>
        <w:spacing w:line="247" w:lineRule="auto"/>
        <w:rPr>
          <w:rFonts w:ascii="Arial"/>
          <w:sz w:val="21"/>
        </w:rPr>
      </w:pPr>
    </w:p>
    <w:p w14:paraId="0CD911D6">
      <w:pPr>
        <w:spacing w:line="247" w:lineRule="auto"/>
        <w:rPr>
          <w:rFonts w:ascii="Arial"/>
          <w:sz w:val="21"/>
        </w:rPr>
      </w:pPr>
    </w:p>
    <w:p w14:paraId="3898CDFE">
      <w:pPr>
        <w:spacing w:line="247" w:lineRule="auto"/>
        <w:rPr>
          <w:rFonts w:ascii="Arial"/>
          <w:sz w:val="21"/>
        </w:rPr>
      </w:pPr>
    </w:p>
    <w:p w14:paraId="14FF0068">
      <w:pPr>
        <w:pStyle w:val="3"/>
        <w:spacing w:before="78" w:line="219" w:lineRule="auto"/>
        <w:ind w:left="4390"/>
        <w:rPr>
          <w:sz w:val="24"/>
          <w:szCs w:val="24"/>
        </w:rPr>
      </w:pPr>
      <w:r>
        <w:rPr>
          <w:spacing w:val="5"/>
          <w:sz w:val="24"/>
          <w:szCs w:val="24"/>
        </w:rPr>
        <w:t>响应单位</w:t>
      </w:r>
      <w:r>
        <w:rPr>
          <w:spacing w:val="-18"/>
          <w:sz w:val="24"/>
          <w:szCs w:val="24"/>
        </w:rPr>
        <w:t>：</w:t>
      </w:r>
      <w:r>
        <w:rPr>
          <w:spacing w:val="1"/>
          <w:sz w:val="24"/>
          <w:szCs w:val="24"/>
          <w:u w:val="single" w:color="auto"/>
        </w:rPr>
        <w:t xml:space="preserve">   </w:t>
      </w:r>
      <w:r>
        <w:rPr>
          <w:spacing w:val="-18"/>
          <w:sz w:val="24"/>
          <w:szCs w:val="24"/>
          <w:u w:val="single" w:color="auto"/>
        </w:rPr>
        <w:t>（</w:t>
      </w:r>
      <w:r>
        <w:rPr>
          <w:spacing w:val="5"/>
          <w:sz w:val="24"/>
          <w:szCs w:val="24"/>
          <w:u w:val="single" w:color="auto"/>
        </w:rPr>
        <w:t>全称</w:t>
      </w:r>
      <w:r>
        <w:rPr>
          <w:spacing w:val="-18"/>
          <w:sz w:val="24"/>
          <w:szCs w:val="24"/>
          <w:u w:val="single" w:color="auto"/>
        </w:rPr>
        <w:t>）（</w:t>
      </w:r>
      <w:r>
        <w:rPr>
          <w:spacing w:val="5"/>
          <w:sz w:val="24"/>
          <w:szCs w:val="24"/>
          <w:u w:val="single" w:color="auto"/>
        </w:rPr>
        <w:t>盖章）</w:t>
      </w:r>
      <w:r>
        <w:rPr>
          <w:sz w:val="24"/>
          <w:szCs w:val="24"/>
          <w:u w:val="single" w:color="auto"/>
        </w:rPr>
        <w:t xml:space="preserve">   </w:t>
      </w:r>
    </w:p>
    <w:p w14:paraId="65E9C572">
      <w:pPr>
        <w:pStyle w:val="3"/>
        <w:spacing w:before="180" w:line="219" w:lineRule="auto"/>
        <w:ind w:left="4378"/>
        <w:rPr>
          <w:sz w:val="24"/>
          <w:szCs w:val="24"/>
        </w:rPr>
      </w:pPr>
      <w:r>
        <w:rPr>
          <w:spacing w:val="1"/>
          <w:sz w:val="24"/>
          <w:szCs w:val="24"/>
        </w:rPr>
        <w:t>法定代表人或委托代理人</w:t>
      </w:r>
      <w:r>
        <w:rPr>
          <w:spacing w:val="-15"/>
          <w:sz w:val="24"/>
          <w:szCs w:val="24"/>
        </w:rPr>
        <w:t>：</w:t>
      </w:r>
      <w:r>
        <w:rPr>
          <w:spacing w:val="-15"/>
          <w:sz w:val="24"/>
          <w:szCs w:val="24"/>
          <w:u w:val="single" w:color="auto"/>
        </w:rPr>
        <w:t>（</w:t>
      </w:r>
      <w:r>
        <w:rPr>
          <w:spacing w:val="1"/>
          <w:sz w:val="24"/>
          <w:szCs w:val="24"/>
          <w:u w:val="single" w:color="auto"/>
        </w:rPr>
        <w:t>签字或盖章）</w:t>
      </w:r>
    </w:p>
    <w:p w14:paraId="72061206">
      <w:pPr>
        <w:pStyle w:val="3"/>
        <w:spacing w:before="183" w:line="220" w:lineRule="auto"/>
        <w:ind w:left="4419"/>
        <w:rPr>
          <w:sz w:val="24"/>
          <w:szCs w:val="24"/>
        </w:rPr>
      </w:pPr>
      <w:r>
        <w:rPr>
          <w:spacing w:val="-9"/>
          <w:sz w:val="24"/>
          <w:szCs w:val="24"/>
        </w:rPr>
        <w:t>日</w:t>
      </w:r>
      <w:r>
        <w:rPr>
          <w:spacing w:val="12"/>
          <w:sz w:val="24"/>
          <w:szCs w:val="24"/>
        </w:rPr>
        <w:t xml:space="preserve"> </w:t>
      </w:r>
      <w:r>
        <w:rPr>
          <w:spacing w:val="-9"/>
          <w:sz w:val="24"/>
          <w:szCs w:val="24"/>
        </w:rPr>
        <w:t>期：20</w:t>
      </w:r>
      <w:r>
        <w:rPr>
          <w:spacing w:val="39"/>
          <w:sz w:val="24"/>
          <w:szCs w:val="24"/>
          <w:u w:val="single" w:color="auto"/>
        </w:rPr>
        <w:t xml:space="preserve">   </w:t>
      </w:r>
      <w:r>
        <w:rPr>
          <w:spacing w:val="-107"/>
          <w:sz w:val="24"/>
          <w:szCs w:val="24"/>
        </w:rPr>
        <w:t xml:space="preserve"> </w:t>
      </w:r>
      <w:r>
        <w:rPr>
          <w:spacing w:val="-9"/>
          <w:sz w:val="24"/>
          <w:szCs w:val="24"/>
        </w:rPr>
        <w:t>年</w:t>
      </w:r>
      <w:r>
        <w:rPr>
          <w:spacing w:val="-9"/>
          <w:sz w:val="24"/>
          <w:szCs w:val="24"/>
          <w:u w:val="single" w:color="auto"/>
        </w:rPr>
        <w:t xml:space="preserve">  </w:t>
      </w:r>
      <w:r>
        <w:rPr>
          <w:spacing w:val="-104"/>
          <w:sz w:val="24"/>
          <w:szCs w:val="24"/>
        </w:rPr>
        <w:t xml:space="preserve"> </w:t>
      </w:r>
      <w:r>
        <w:rPr>
          <w:spacing w:val="-9"/>
          <w:sz w:val="24"/>
          <w:szCs w:val="24"/>
        </w:rPr>
        <w:t>月</w:t>
      </w:r>
      <w:r>
        <w:rPr>
          <w:spacing w:val="119"/>
          <w:sz w:val="24"/>
          <w:szCs w:val="24"/>
          <w:u w:val="single" w:color="auto"/>
        </w:rPr>
        <w:t xml:space="preserve"> </w:t>
      </w:r>
      <w:r>
        <w:rPr>
          <w:spacing w:val="-68"/>
          <w:sz w:val="24"/>
          <w:szCs w:val="24"/>
        </w:rPr>
        <w:t xml:space="preserve"> </w:t>
      </w:r>
      <w:r>
        <w:rPr>
          <w:spacing w:val="-9"/>
          <w:sz w:val="24"/>
          <w:szCs w:val="24"/>
        </w:rPr>
        <w:t>日</w:t>
      </w:r>
    </w:p>
    <w:p w14:paraId="199EE023">
      <w:pPr>
        <w:spacing w:line="275" w:lineRule="auto"/>
        <w:rPr>
          <w:rFonts w:ascii="Arial"/>
          <w:sz w:val="21"/>
        </w:rPr>
      </w:pPr>
    </w:p>
    <w:p w14:paraId="748D4A67">
      <w:pPr>
        <w:spacing w:line="275" w:lineRule="auto"/>
        <w:rPr>
          <w:rFonts w:ascii="Arial"/>
          <w:sz w:val="21"/>
        </w:rPr>
      </w:pPr>
    </w:p>
    <w:p w14:paraId="37430656">
      <w:pPr>
        <w:spacing w:line="275" w:lineRule="auto"/>
        <w:rPr>
          <w:rFonts w:ascii="Arial"/>
          <w:sz w:val="21"/>
        </w:rPr>
      </w:pPr>
    </w:p>
    <w:p w14:paraId="66A7F870">
      <w:pPr>
        <w:spacing w:line="275" w:lineRule="auto"/>
        <w:rPr>
          <w:rFonts w:ascii="Arial"/>
          <w:sz w:val="21"/>
        </w:rPr>
      </w:pPr>
    </w:p>
    <w:p w14:paraId="61C0668A">
      <w:pPr>
        <w:pStyle w:val="3"/>
        <w:spacing w:before="91" w:line="219" w:lineRule="auto"/>
        <w:ind w:left="539"/>
      </w:pPr>
      <w:r>
        <w:rPr>
          <w:spacing w:val="3"/>
        </w:rPr>
        <w:t>注：本表为磋商首轮报价，二次或多次报价以供应商政采云平台最终</w:t>
      </w:r>
    </w:p>
    <w:p w14:paraId="11490DBF">
      <w:pPr>
        <w:pStyle w:val="3"/>
        <w:spacing w:before="213" w:line="219" w:lineRule="auto"/>
        <w:ind w:left="541"/>
        <w:outlineLvl w:val="1"/>
      </w:pPr>
      <w:r>
        <w:rPr>
          <w:spacing w:val="-2"/>
        </w:rPr>
        <w:t>填写价格为准。</w:t>
      </w:r>
    </w:p>
    <w:p w14:paraId="50D1DC2A">
      <w:pPr>
        <w:spacing w:line="219" w:lineRule="auto"/>
        <w:sectPr>
          <w:footerReference r:id="rId86" w:type="default"/>
          <w:pgSz w:w="11907" w:h="16840"/>
          <w:pgMar w:top="1071" w:right="1169" w:bottom="1186" w:left="1168" w:header="0" w:footer="1018" w:gutter="0"/>
          <w:pgNumType w:fmt="decimal"/>
          <w:cols w:space="720" w:num="1"/>
        </w:sectPr>
      </w:pPr>
    </w:p>
    <w:p w14:paraId="06838AD0">
      <w:pPr>
        <w:pStyle w:val="3"/>
        <w:spacing w:before="72" w:line="224" w:lineRule="auto"/>
        <w:ind w:left="2468"/>
        <w:outlineLvl w:val="1"/>
        <w:rPr>
          <w:sz w:val="35"/>
          <w:szCs w:val="35"/>
        </w:rPr>
      </w:pPr>
      <w:bookmarkStart w:id="28" w:name="bookmark27"/>
      <w:bookmarkEnd w:id="28"/>
      <w:r>
        <w:rPr>
          <w:b/>
          <w:bCs/>
          <w:spacing w:val="4"/>
          <w:sz w:val="35"/>
          <w:szCs w:val="35"/>
        </w:rPr>
        <w:t>（四）工程量清单报价</w:t>
      </w:r>
    </w:p>
    <w:p w14:paraId="76C75044">
      <w:pPr>
        <w:pStyle w:val="3"/>
        <w:spacing w:before="258" w:line="219" w:lineRule="auto"/>
        <w:ind w:left="18"/>
        <w:rPr>
          <w:sz w:val="24"/>
          <w:szCs w:val="24"/>
        </w:rPr>
      </w:pPr>
      <w:r>
        <w:rPr>
          <w:spacing w:val="-4"/>
          <w:sz w:val="24"/>
          <w:szCs w:val="24"/>
        </w:rPr>
        <w:t>1、响应总价封面</w:t>
      </w:r>
    </w:p>
    <w:p w14:paraId="616A1CC7">
      <w:pPr>
        <w:pStyle w:val="3"/>
        <w:spacing w:before="183" w:line="219" w:lineRule="auto"/>
        <w:ind w:left="3"/>
        <w:rPr>
          <w:sz w:val="24"/>
          <w:szCs w:val="24"/>
        </w:rPr>
      </w:pPr>
      <w:r>
        <w:rPr>
          <w:spacing w:val="-2"/>
          <w:sz w:val="24"/>
          <w:szCs w:val="24"/>
        </w:rPr>
        <w:t>2、响应总价扉页</w:t>
      </w:r>
    </w:p>
    <w:p w14:paraId="68357F4A">
      <w:pPr>
        <w:pStyle w:val="3"/>
        <w:spacing w:before="181" w:line="220" w:lineRule="auto"/>
        <w:ind w:left="5"/>
        <w:rPr>
          <w:sz w:val="24"/>
          <w:szCs w:val="24"/>
        </w:rPr>
      </w:pPr>
      <w:r>
        <w:rPr>
          <w:spacing w:val="-3"/>
          <w:sz w:val="24"/>
          <w:szCs w:val="24"/>
        </w:rPr>
        <w:t>3、总说明</w:t>
      </w:r>
    </w:p>
    <w:p w14:paraId="596DC355">
      <w:pPr>
        <w:pStyle w:val="3"/>
        <w:spacing w:before="179" w:line="219" w:lineRule="auto"/>
        <w:rPr>
          <w:sz w:val="24"/>
          <w:szCs w:val="24"/>
        </w:rPr>
      </w:pPr>
      <w:r>
        <w:rPr>
          <w:spacing w:val="-1"/>
          <w:sz w:val="24"/>
          <w:szCs w:val="24"/>
        </w:rPr>
        <w:t>4、建设项目响应报价汇总表</w:t>
      </w:r>
    </w:p>
    <w:p w14:paraId="127A98EA">
      <w:pPr>
        <w:pStyle w:val="3"/>
        <w:spacing w:before="183" w:line="219" w:lineRule="auto"/>
        <w:ind w:left="5"/>
        <w:rPr>
          <w:sz w:val="24"/>
          <w:szCs w:val="24"/>
        </w:rPr>
      </w:pPr>
      <w:r>
        <w:rPr>
          <w:spacing w:val="-2"/>
          <w:sz w:val="24"/>
          <w:szCs w:val="24"/>
        </w:rPr>
        <w:t>5、单项工程响应报价汇总表</w:t>
      </w:r>
    </w:p>
    <w:p w14:paraId="654C8AB7">
      <w:pPr>
        <w:pStyle w:val="3"/>
        <w:spacing w:before="183" w:line="219" w:lineRule="auto"/>
        <w:ind w:left="2"/>
        <w:rPr>
          <w:sz w:val="24"/>
          <w:szCs w:val="24"/>
        </w:rPr>
      </w:pPr>
      <w:r>
        <w:rPr>
          <w:spacing w:val="-1"/>
          <w:sz w:val="24"/>
          <w:szCs w:val="24"/>
        </w:rPr>
        <w:t>6、单位工程响应报价汇总表</w:t>
      </w:r>
    </w:p>
    <w:p w14:paraId="38D4F77D">
      <w:pPr>
        <w:pStyle w:val="3"/>
        <w:spacing w:before="181" w:line="219" w:lineRule="auto"/>
        <w:ind w:left="6"/>
        <w:rPr>
          <w:sz w:val="24"/>
          <w:szCs w:val="24"/>
        </w:rPr>
      </w:pPr>
      <w:r>
        <w:rPr>
          <w:spacing w:val="-1"/>
          <w:sz w:val="24"/>
          <w:szCs w:val="24"/>
        </w:rPr>
        <w:t>7、分部分项工程和单价措施项目清单与计价表</w:t>
      </w:r>
    </w:p>
    <w:p w14:paraId="3468E67A">
      <w:pPr>
        <w:pStyle w:val="3"/>
        <w:spacing w:before="183" w:line="219" w:lineRule="auto"/>
        <w:ind w:left="1"/>
        <w:rPr>
          <w:sz w:val="24"/>
          <w:szCs w:val="24"/>
        </w:rPr>
      </w:pPr>
      <w:r>
        <w:rPr>
          <w:spacing w:val="-2"/>
          <w:sz w:val="24"/>
          <w:szCs w:val="24"/>
        </w:rPr>
        <w:t>8、综合单价分析表</w:t>
      </w:r>
    </w:p>
    <w:p w14:paraId="4D98C807">
      <w:pPr>
        <w:pStyle w:val="3"/>
        <w:spacing w:before="181" w:line="219" w:lineRule="auto"/>
        <w:ind w:left="1"/>
        <w:rPr>
          <w:sz w:val="24"/>
          <w:szCs w:val="24"/>
        </w:rPr>
      </w:pPr>
      <w:r>
        <w:rPr>
          <w:spacing w:val="-1"/>
          <w:sz w:val="24"/>
          <w:szCs w:val="24"/>
        </w:rPr>
        <w:t>9、总价措施项目清单与计价表</w:t>
      </w:r>
    </w:p>
    <w:p w14:paraId="2B215BA3">
      <w:pPr>
        <w:pStyle w:val="3"/>
        <w:spacing w:before="183" w:line="219" w:lineRule="auto"/>
        <w:ind w:left="18"/>
        <w:rPr>
          <w:sz w:val="24"/>
          <w:szCs w:val="24"/>
        </w:rPr>
      </w:pPr>
      <w:r>
        <w:rPr>
          <w:spacing w:val="-2"/>
          <w:sz w:val="24"/>
          <w:szCs w:val="24"/>
        </w:rPr>
        <w:t>10、其他项目清单与计价汇总表</w:t>
      </w:r>
    </w:p>
    <w:p w14:paraId="0F7D5C7B">
      <w:pPr>
        <w:pStyle w:val="3"/>
        <w:spacing w:before="182" w:line="220" w:lineRule="auto"/>
        <w:ind w:left="18"/>
        <w:rPr>
          <w:sz w:val="24"/>
          <w:szCs w:val="24"/>
        </w:rPr>
      </w:pPr>
      <w:r>
        <w:rPr>
          <w:spacing w:val="-3"/>
          <w:sz w:val="24"/>
          <w:szCs w:val="24"/>
        </w:rPr>
        <w:t>10.1、暂列金额明细表</w:t>
      </w:r>
    </w:p>
    <w:p w14:paraId="2B885123">
      <w:pPr>
        <w:pStyle w:val="3"/>
        <w:spacing w:before="181" w:line="219" w:lineRule="auto"/>
        <w:ind w:left="18"/>
        <w:rPr>
          <w:sz w:val="24"/>
          <w:szCs w:val="24"/>
        </w:rPr>
      </w:pPr>
      <w:r>
        <w:rPr>
          <w:spacing w:val="-2"/>
          <w:sz w:val="24"/>
          <w:szCs w:val="24"/>
        </w:rPr>
        <w:t>10.2、材料(工程设备)暂估单价及调整表</w:t>
      </w:r>
    </w:p>
    <w:p w14:paraId="72936D88">
      <w:pPr>
        <w:pStyle w:val="3"/>
        <w:spacing w:before="181" w:line="219" w:lineRule="auto"/>
        <w:ind w:left="18"/>
        <w:rPr>
          <w:sz w:val="24"/>
          <w:szCs w:val="24"/>
        </w:rPr>
      </w:pPr>
      <w:r>
        <w:rPr>
          <w:spacing w:val="-2"/>
          <w:sz w:val="24"/>
          <w:szCs w:val="24"/>
        </w:rPr>
        <w:t>10.3、专业工程暂估价及结算价表</w:t>
      </w:r>
    </w:p>
    <w:p w14:paraId="1CAB5A78">
      <w:pPr>
        <w:pStyle w:val="3"/>
        <w:spacing w:before="183" w:line="222" w:lineRule="auto"/>
        <w:ind w:left="18"/>
        <w:rPr>
          <w:sz w:val="24"/>
          <w:szCs w:val="24"/>
        </w:rPr>
      </w:pPr>
      <w:r>
        <w:rPr>
          <w:spacing w:val="-4"/>
          <w:sz w:val="24"/>
          <w:szCs w:val="24"/>
        </w:rPr>
        <w:t>10.4、计日工表</w:t>
      </w:r>
    </w:p>
    <w:p w14:paraId="17F1C85C">
      <w:pPr>
        <w:pStyle w:val="3"/>
        <w:spacing w:before="177" w:line="219" w:lineRule="auto"/>
        <w:ind w:left="18"/>
        <w:rPr>
          <w:sz w:val="24"/>
          <w:szCs w:val="24"/>
        </w:rPr>
      </w:pPr>
      <w:r>
        <w:rPr>
          <w:spacing w:val="-2"/>
          <w:sz w:val="24"/>
          <w:szCs w:val="24"/>
        </w:rPr>
        <w:t>10.5、总承包服务费计价表</w:t>
      </w:r>
    </w:p>
    <w:p w14:paraId="7D589762">
      <w:pPr>
        <w:pStyle w:val="3"/>
        <w:spacing w:before="184" w:line="219" w:lineRule="auto"/>
        <w:ind w:left="18"/>
        <w:rPr>
          <w:sz w:val="24"/>
          <w:szCs w:val="24"/>
        </w:rPr>
      </w:pPr>
      <w:r>
        <w:rPr>
          <w:spacing w:val="-3"/>
          <w:sz w:val="24"/>
          <w:szCs w:val="24"/>
        </w:rPr>
        <w:t>11、规费、税金项目计价表</w:t>
      </w:r>
    </w:p>
    <w:p w14:paraId="4B4F7C0C">
      <w:pPr>
        <w:pStyle w:val="3"/>
        <w:spacing w:before="184" w:line="219" w:lineRule="auto"/>
        <w:ind w:left="18"/>
        <w:rPr>
          <w:sz w:val="24"/>
          <w:szCs w:val="24"/>
        </w:rPr>
      </w:pPr>
      <w:r>
        <w:rPr>
          <w:spacing w:val="-2"/>
          <w:sz w:val="24"/>
          <w:szCs w:val="24"/>
        </w:rPr>
        <w:t>12、发包人提供材料和工程设备一览表</w:t>
      </w:r>
    </w:p>
    <w:p w14:paraId="56B9CD85">
      <w:pPr>
        <w:pStyle w:val="3"/>
        <w:spacing w:before="181" w:line="219" w:lineRule="auto"/>
        <w:ind w:left="18"/>
        <w:rPr>
          <w:sz w:val="24"/>
          <w:szCs w:val="24"/>
        </w:rPr>
      </w:pPr>
      <w:r>
        <w:rPr>
          <w:spacing w:val="-2"/>
          <w:sz w:val="24"/>
          <w:szCs w:val="24"/>
        </w:rPr>
        <w:t>13、承包人提供主要材料和工程设备一览表</w:t>
      </w:r>
    </w:p>
    <w:p w14:paraId="2B8AF213">
      <w:pPr>
        <w:pStyle w:val="3"/>
        <w:spacing w:before="183" w:line="220" w:lineRule="auto"/>
        <w:rPr>
          <w:sz w:val="24"/>
          <w:szCs w:val="24"/>
        </w:rPr>
      </w:pPr>
      <w:r>
        <w:rPr>
          <w:b/>
          <w:bCs/>
          <w:spacing w:val="-2"/>
          <w:sz w:val="24"/>
          <w:szCs w:val="24"/>
        </w:rPr>
        <w:t>注：1.为了便于查找，请按上述顺序编排经济标内容.</w:t>
      </w:r>
    </w:p>
    <w:p w14:paraId="0FBF20A0">
      <w:pPr>
        <w:pStyle w:val="3"/>
        <w:spacing w:before="179" w:line="219" w:lineRule="auto"/>
        <w:ind w:left="3"/>
        <w:rPr>
          <w:sz w:val="24"/>
          <w:szCs w:val="24"/>
        </w:rPr>
      </w:pPr>
      <w:r>
        <w:rPr>
          <w:spacing w:val="-1"/>
          <w:sz w:val="24"/>
          <w:szCs w:val="24"/>
        </w:rPr>
        <w:t>2.报价文件编制顺序及格式见工程量清单。</w:t>
      </w:r>
    </w:p>
    <w:p w14:paraId="275F54FC">
      <w:pPr>
        <w:spacing w:line="219" w:lineRule="auto"/>
        <w:rPr>
          <w:sz w:val="24"/>
          <w:szCs w:val="24"/>
        </w:rPr>
        <w:sectPr>
          <w:footerReference r:id="rId87" w:type="default"/>
          <w:pgSz w:w="11907" w:h="16840"/>
          <w:pgMar w:top="1071" w:right="1786" w:bottom="1186" w:left="1705" w:header="0" w:footer="1018" w:gutter="0"/>
          <w:pgNumType w:fmt="decimal"/>
          <w:cols w:space="720" w:num="1"/>
        </w:sectPr>
      </w:pPr>
    </w:p>
    <w:p w14:paraId="359CDE29">
      <w:pPr>
        <w:pStyle w:val="3"/>
        <w:spacing w:before="59" w:line="219" w:lineRule="auto"/>
        <w:ind w:left="3449"/>
        <w:rPr>
          <w:sz w:val="30"/>
          <w:szCs w:val="30"/>
        </w:rPr>
      </w:pPr>
      <w:r>
        <w:rPr>
          <w:spacing w:val="-14"/>
          <w:sz w:val="30"/>
          <w:szCs w:val="30"/>
        </w:rPr>
        <w:t>响</w:t>
      </w:r>
      <w:r>
        <w:rPr>
          <w:spacing w:val="11"/>
          <w:sz w:val="30"/>
          <w:szCs w:val="30"/>
        </w:rPr>
        <w:t xml:space="preserve"> </w:t>
      </w:r>
      <w:r>
        <w:rPr>
          <w:spacing w:val="-14"/>
          <w:sz w:val="30"/>
          <w:szCs w:val="30"/>
        </w:rPr>
        <w:t>应</w:t>
      </w:r>
      <w:r>
        <w:rPr>
          <w:spacing w:val="16"/>
          <w:sz w:val="30"/>
          <w:szCs w:val="30"/>
        </w:rPr>
        <w:t xml:space="preserve"> </w:t>
      </w:r>
      <w:r>
        <w:rPr>
          <w:spacing w:val="-14"/>
          <w:sz w:val="30"/>
          <w:szCs w:val="30"/>
        </w:rPr>
        <w:t>总</w:t>
      </w:r>
      <w:r>
        <w:rPr>
          <w:spacing w:val="12"/>
          <w:sz w:val="30"/>
          <w:szCs w:val="30"/>
        </w:rPr>
        <w:t xml:space="preserve"> </w:t>
      </w:r>
      <w:r>
        <w:rPr>
          <w:spacing w:val="-14"/>
          <w:sz w:val="30"/>
          <w:szCs w:val="30"/>
        </w:rPr>
        <w:t>价</w:t>
      </w:r>
    </w:p>
    <w:p w14:paraId="1176ED00">
      <w:pPr>
        <w:spacing w:line="356" w:lineRule="auto"/>
        <w:rPr>
          <w:rFonts w:ascii="Arial"/>
          <w:sz w:val="21"/>
        </w:rPr>
      </w:pPr>
    </w:p>
    <w:p w14:paraId="31F7BC9F">
      <w:pPr>
        <w:spacing w:line="356" w:lineRule="auto"/>
        <w:rPr>
          <w:rFonts w:ascii="Arial"/>
          <w:sz w:val="21"/>
        </w:rPr>
      </w:pPr>
    </w:p>
    <w:p w14:paraId="57E7C84F">
      <w:pPr>
        <w:pStyle w:val="3"/>
        <w:spacing w:before="91" w:line="220" w:lineRule="auto"/>
      </w:pPr>
      <w:r>
        <w:rPr>
          <w:spacing w:val="-9"/>
        </w:rPr>
        <w:t>采</w:t>
      </w:r>
      <w:r>
        <w:rPr>
          <w:spacing w:val="7"/>
        </w:rPr>
        <w:t xml:space="preserve"> </w:t>
      </w:r>
      <w:r>
        <w:rPr>
          <w:spacing w:val="-9"/>
        </w:rPr>
        <w:t>购</w:t>
      </w:r>
      <w:r>
        <w:rPr>
          <w:spacing w:val="12"/>
        </w:rPr>
        <w:t xml:space="preserve"> </w:t>
      </w:r>
      <w:r>
        <w:rPr>
          <w:spacing w:val="-9"/>
        </w:rPr>
        <w:t>人</w:t>
      </w:r>
      <w:r>
        <w:rPr>
          <w:spacing w:val="-105"/>
        </w:rPr>
        <w:t xml:space="preserve"> </w:t>
      </w:r>
      <w:r>
        <w:rPr>
          <w:spacing w:val="-9"/>
        </w:rPr>
        <w:t>：</w:t>
      </w:r>
      <w:r>
        <w:rPr>
          <w:spacing w:val="-9"/>
          <w:u w:val="single" w:color="auto"/>
        </w:rPr>
        <w:t xml:space="preserve">                                                  </w:t>
      </w:r>
    </w:p>
    <w:p w14:paraId="6C07DBF5">
      <w:pPr>
        <w:rPr>
          <w:rFonts w:ascii="Arial"/>
          <w:sz w:val="21"/>
        </w:rPr>
      </w:pPr>
    </w:p>
    <w:p w14:paraId="56DD5511">
      <w:pPr>
        <w:rPr>
          <w:rFonts w:ascii="Arial"/>
          <w:sz w:val="21"/>
        </w:rPr>
      </w:pPr>
    </w:p>
    <w:p w14:paraId="26E143F3">
      <w:pPr>
        <w:rPr>
          <w:rFonts w:ascii="Arial"/>
          <w:sz w:val="21"/>
        </w:rPr>
      </w:pPr>
    </w:p>
    <w:p w14:paraId="7483C471">
      <w:pPr>
        <w:spacing w:line="241" w:lineRule="auto"/>
        <w:rPr>
          <w:rFonts w:ascii="Arial"/>
          <w:sz w:val="21"/>
        </w:rPr>
      </w:pPr>
    </w:p>
    <w:p w14:paraId="75C078D7">
      <w:pPr>
        <w:spacing w:line="241" w:lineRule="auto"/>
        <w:rPr>
          <w:rFonts w:ascii="Arial"/>
          <w:sz w:val="21"/>
        </w:rPr>
      </w:pPr>
    </w:p>
    <w:p w14:paraId="51F613C8">
      <w:pPr>
        <w:pStyle w:val="3"/>
        <w:spacing w:before="91" w:line="221" w:lineRule="auto"/>
        <w:ind w:left="4"/>
      </w:pPr>
      <w:r>
        <w:rPr>
          <w:spacing w:val="-10"/>
        </w:rPr>
        <w:t>工</w:t>
      </w:r>
      <w:r>
        <w:rPr>
          <w:spacing w:val="26"/>
        </w:rPr>
        <w:t xml:space="preserve"> </w:t>
      </w:r>
      <w:r>
        <w:rPr>
          <w:spacing w:val="-10"/>
        </w:rPr>
        <w:t>程</w:t>
      </w:r>
      <w:r>
        <w:rPr>
          <w:spacing w:val="14"/>
        </w:rPr>
        <w:t xml:space="preserve"> </w:t>
      </w:r>
      <w:r>
        <w:rPr>
          <w:spacing w:val="-10"/>
        </w:rPr>
        <w:t>名</w:t>
      </w:r>
      <w:r>
        <w:rPr>
          <w:spacing w:val="8"/>
        </w:rPr>
        <w:t xml:space="preserve"> </w:t>
      </w:r>
      <w:r>
        <w:rPr>
          <w:spacing w:val="-10"/>
        </w:rPr>
        <w:t>称</w:t>
      </w:r>
      <w:r>
        <w:rPr>
          <w:spacing w:val="-105"/>
        </w:rPr>
        <w:t xml:space="preserve"> </w:t>
      </w:r>
      <w:r>
        <w:rPr>
          <w:spacing w:val="-10"/>
        </w:rPr>
        <w:t>：</w:t>
      </w:r>
      <w:r>
        <w:rPr>
          <w:spacing w:val="-10"/>
          <w:u w:val="single" w:color="auto"/>
        </w:rPr>
        <w:t xml:space="preserve">                                               </w:t>
      </w:r>
    </w:p>
    <w:p w14:paraId="796EB1A7">
      <w:pPr>
        <w:spacing w:line="328" w:lineRule="auto"/>
        <w:rPr>
          <w:rFonts w:ascii="Arial"/>
          <w:sz w:val="21"/>
        </w:rPr>
      </w:pPr>
    </w:p>
    <w:p w14:paraId="7E6859B3">
      <w:pPr>
        <w:spacing w:line="328" w:lineRule="auto"/>
        <w:rPr>
          <w:rFonts w:ascii="Arial"/>
          <w:sz w:val="21"/>
        </w:rPr>
      </w:pPr>
    </w:p>
    <w:p w14:paraId="424C5830">
      <w:pPr>
        <w:pStyle w:val="3"/>
        <w:spacing w:before="92" w:line="219" w:lineRule="auto"/>
        <w:ind w:left="15"/>
      </w:pPr>
      <w:r>
        <w:rPr>
          <w:spacing w:val="-4"/>
        </w:rPr>
        <w:t>响应总价（小写</w:t>
      </w:r>
      <w:r>
        <w:t>）：</w:t>
      </w:r>
      <w:r>
        <w:rPr>
          <w:u w:val="single" w:color="auto"/>
        </w:rPr>
        <w:t xml:space="preserve">                                       </w:t>
      </w:r>
    </w:p>
    <w:p w14:paraId="72B5009C">
      <w:pPr>
        <w:spacing w:line="331" w:lineRule="auto"/>
        <w:rPr>
          <w:rFonts w:ascii="Arial"/>
          <w:sz w:val="21"/>
        </w:rPr>
      </w:pPr>
    </w:p>
    <w:p w14:paraId="1080B60F">
      <w:pPr>
        <w:spacing w:line="331" w:lineRule="auto"/>
        <w:rPr>
          <w:rFonts w:ascii="Arial"/>
          <w:sz w:val="21"/>
        </w:rPr>
      </w:pPr>
    </w:p>
    <w:p w14:paraId="7C4B6634">
      <w:pPr>
        <w:pStyle w:val="3"/>
        <w:spacing w:before="91" w:line="221" w:lineRule="auto"/>
        <w:ind w:left="1130"/>
      </w:pPr>
      <w:r>
        <w:rPr>
          <w:spacing w:val="-7"/>
        </w:rPr>
        <w:t>（大写</w:t>
      </w:r>
      <w:r>
        <w:rPr>
          <w:spacing w:val="-1"/>
        </w:rPr>
        <w:t>）：</w:t>
      </w:r>
      <w:r>
        <w:rPr>
          <w:u w:val="single" w:color="auto"/>
        </w:rPr>
        <w:t xml:space="preserve">                                       </w:t>
      </w:r>
    </w:p>
    <w:p w14:paraId="3DF4849A">
      <w:pPr>
        <w:spacing w:line="329" w:lineRule="auto"/>
        <w:rPr>
          <w:rFonts w:ascii="Arial"/>
          <w:sz w:val="21"/>
        </w:rPr>
      </w:pPr>
    </w:p>
    <w:p w14:paraId="4F7A5369">
      <w:pPr>
        <w:spacing w:line="329" w:lineRule="auto"/>
        <w:rPr>
          <w:rFonts w:ascii="Arial"/>
          <w:sz w:val="21"/>
        </w:rPr>
      </w:pPr>
    </w:p>
    <w:p w14:paraId="3B626C10">
      <w:pPr>
        <w:pStyle w:val="3"/>
        <w:spacing w:before="92" w:line="220" w:lineRule="auto"/>
        <w:ind w:left="1"/>
      </w:pPr>
      <w:r>
        <w:rPr>
          <w:spacing w:val="-3"/>
        </w:rPr>
        <w:t xml:space="preserve">供应商： </w:t>
      </w:r>
      <w:r>
        <w:rPr>
          <w:u w:val="single" w:color="auto"/>
        </w:rPr>
        <w:t xml:space="preserve">                                                </w:t>
      </w:r>
    </w:p>
    <w:p w14:paraId="4705D3B4">
      <w:pPr>
        <w:pStyle w:val="3"/>
        <w:spacing w:before="211" w:line="220" w:lineRule="auto"/>
        <w:ind w:left="3928"/>
      </w:pPr>
      <w:r>
        <w:rPr>
          <w:spacing w:val="-3"/>
        </w:rPr>
        <w:t>（单位盖章）</w:t>
      </w:r>
    </w:p>
    <w:p w14:paraId="6ECE9A56">
      <w:pPr>
        <w:spacing w:line="330" w:lineRule="auto"/>
        <w:rPr>
          <w:rFonts w:ascii="Arial"/>
          <w:sz w:val="21"/>
        </w:rPr>
      </w:pPr>
    </w:p>
    <w:p w14:paraId="46EA3758">
      <w:pPr>
        <w:spacing w:line="330" w:lineRule="auto"/>
        <w:rPr>
          <w:rFonts w:ascii="Arial"/>
          <w:sz w:val="21"/>
        </w:rPr>
      </w:pPr>
    </w:p>
    <w:p w14:paraId="0C6656E0">
      <w:pPr>
        <w:pStyle w:val="3"/>
        <w:spacing w:before="92" w:line="221" w:lineRule="auto"/>
        <w:ind w:left="2"/>
      </w:pPr>
      <w:r>
        <w:rPr>
          <w:spacing w:val="-2"/>
        </w:rPr>
        <w:t>法定代表人或其授权人：</w:t>
      </w:r>
      <w:r>
        <w:rPr>
          <w:u w:val="single" w:color="auto"/>
        </w:rPr>
        <w:t xml:space="preserve">                                    </w:t>
      </w:r>
    </w:p>
    <w:p w14:paraId="246340BD">
      <w:pPr>
        <w:pStyle w:val="3"/>
        <w:spacing w:before="210" w:line="220" w:lineRule="auto"/>
        <w:ind w:left="4490"/>
      </w:pPr>
      <w:r>
        <w:rPr>
          <w:spacing w:val="-3"/>
        </w:rPr>
        <w:t>（签字或盖章）</w:t>
      </w:r>
    </w:p>
    <w:p w14:paraId="3E41DB7C">
      <w:pPr>
        <w:spacing w:line="330" w:lineRule="auto"/>
        <w:rPr>
          <w:rFonts w:ascii="Arial"/>
          <w:sz w:val="21"/>
        </w:rPr>
      </w:pPr>
    </w:p>
    <w:p w14:paraId="34ACBD93">
      <w:pPr>
        <w:spacing w:line="330" w:lineRule="auto"/>
        <w:rPr>
          <w:rFonts w:ascii="Arial"/>
          <w:sz w:val="21"/>
        </w:rPr>
      </w:pPr>
    </w:p>
    <w:p w14:paraId="740BFC7C">
      <w:pPr>
        <w:pStyle w:val="3"/>
        <w:spacing w:before="91" w:line="221" w:lineRule="auto"/>
        <w:ind w:left="3"/>
      </w:pPr>
      <w:r>
        <w:rPr>
          <w:spacing w:val="-19"/>
        </w:rPr>
        <w:t>编</w:t>
      </w:r>
      <w:r>
        <w:rPr>
          <w:spacing w:val="13"/>
        </w:rPr>
        <w:t xml:space="preserve"> </w:t>
      </w:r>
      <w:r>
        <w:rPr>
          <w:spacing w:val="-19"/>
        </w:rPr>
        <w:t>制</w:t>
      </w:r>
      <w:r>
        <w:rPr>
          <w:spacing w:val="13"/>
        </w:rPr>
        <w:t xml:space="preserve"> </w:t>
      </w:r>
      <w:r>
        <w:rPr>
          <w:spacing w:val="-19"/>
        </w:rPr>
        <w:t>人</w:t>
      </w:r>
      <w:r>
        <w:rPr>
          <w:spacing w:val="-106"/>
        </w:rPr>
        <w:t xml:space="preserve"> </w:t>
      </w:r>
      <w:r>
        <w:rPr>
          <w:spacing w:val="-19"/>
        </w:rPr>
        <w:t>：</w:t>
      </w:r>
      <w:r>
        <w:rPr>
          <w:u w:val="single" w:color="auto"/>
        </w:rPr>
        <w:t xml:space="preserve">                                               </w:t>
      </w:r>
    </w:p>
    <w:p w14:paraId="5F6025AF">
      <w:pPr>
        <w:pStyle w:val="3"/>
        <w:spacing w:before="211" w:line="219" w:lineRule="auto"/>
        <w:ind w:left="3650"/>
      </w:pPr>
      <w:r>
        <w:rPr>
          <w:spacing w:val="-2"/>
        </w:rPr>
        <w:t>（造价人员签字盖专用章）</w:t>
      </w:r>
    </w:p>
    <w:p w14:paraId="79EB6EF2">
      <w:pPr>
        <w:rPr>
          <w:rFonts w:ascii="Arial"/>
          <w:sz w:val="21"/>
        </w:rPr>
      </w:pPr>
    </w:p>
    <w:p w14:paraId="5BF40CB6">
      <w:pPr>
        <w:rPr>
          <w:rFonts w:ascii="Arial"/>
          <w:sz w:val="21"/>
        </w:rPr>
      </w:pPr>
    </w:p>
    <w:p w14:paraId="3B6373D7">
      <w:pPr>
        <w:rPr>
          <w:rFonts w:ascii="Arial"/>
          <w:sz w:val="21"/>
        </w:rPr>
      </w:pPr>
    </w:p>
    <w:p w14:paraId="6F6707F6">
      <w:pPr>
        <w:spacing w:line="241" w:lineRule="auto"/>
        <w:rPr>
          <w:rFonts w:ascii="Arial"/>
          <w:sz w:val="21"/>
        </w:rPr>
      </w:pPr>
    </w:p>
    <w:p w14:paraId="11CDF081">
      <w:pPr>
        <w:spacing w:line="241" w:lineRule="auto"/>
        <w:rPr>
          <w:rFonts w:ascii="Arial"/>
          <w:sz w:val="21"/>
        </w:rPr>
      </w:pPr>
    </w:p>
    <w:p w14:paraId="31A6B5A0">
      <w:pPr>
        <w:pStyle w:val="3"/>
        <w:spacing w:before="91" w:line="221" w:lineRule="auto"/>
        <w:jc w:val="right"/>
      </w:pPr>
      <w:r>
        <w:rPr>
          <w:spacing w:val="-21"/>
        </w:rPr>
        <w:t>编</w:t>
      </w:r>
      <w:r>
        <w:rPr>
          <w:spacing w:val="13"/>
        </w:rPr>
        <w:t xml:space="preserve"> </w:t>
      </w:r>
      <w:r>
        <w:rPr>
          <w:spacing w:val="-21"/>
        </w:rPr>
        <w:t>制</w:t>
      </w:r>
      <w:r>
        <w:rPr>
          <w:spacing w:val="24"/>
        </w:rPr>
        <w:t xml:space="preserve"> </w:t>
      </w:r>
      <w:r>
        <w:rPr>
          <w:spacing w:val="-21"/>
        </w:rPr>
        <w:t>时</w:t>
      </w:r>
      <w:r>
        <w:rPr>
          <w:spacing w:val="32"/>
        </w:rPr>
        <w:t xml:space="preserve"> </w:t>
      </w:r>
      <w:r>
        <w:rPr>
          <w:spacing w:val="-21"/>
        </w:rPr>
        <w:t>间:</w:t>
      </w:r>
      <w:r>
        <w:rPr>
          <w:spacing w:val="9"/>
        </w:rPr>
        <w:t xml:space="preserve"> </w:t>
      </w:r>
      <w:r>
        <w:rPr>
          <w:spacing w:val="-21"/>
        </w:rPr>
        <w:t>年</w:t>
      </w:r>
      <w:r>
        <w:rPr>
          <w:spacing w:val="17"/>
        </w:rPr>
        <w:t xml:space="preserve"> </w:t>
      </w:r>
      <w:r>
        <w:rPr>
          <w:spacing w:val="-21"/>
        </w:rPr>
        <w:t>月</w:t>
      </w:r>
      <w:r>
        <w:rPr>
          <w:spacing w:val="58"/>
        </w:rPr>
        <w:t xml:space="preserve"> </w:t>
      </w:r>
      <w:r>
        <w:rPr>
          <w:spacing w:val="-21"/>
        </w:rPr>
        <w:t>日</w:t>
      </w:r>
    </w:p>
    <w:p w14:paraId="79C25D24">
      <w:pPr>
        <w:spacing w:line="221" w:lineRule="auto"/>
        <w:sectPr>
          <w:footerReference r:id="rId88" w:type="default"/>
          <w:pgSz w:w="11907" w:h="16840"/>
          <w:pgMar w:top="1077" w:right="1697" w:bottom="1186" w:left="1706" w:header="0" w:footer="1018" w:gutter="0"/>
          <w:pgNumType w:fmt="decimal"/>
          <w:cols w:space="720" w:num="1"/>
        </w:sectPr>
      </w:pPr>
    </w:p>
    <w:p w14:paraId="1573F137">
      <w:pPr>
        <w:pStyle w:val="3"/>
        <w:spacing w:before="48" w:line="220" w:lineRule="auto"/>
        <w:ind w:left="4134"/>
        <w:rPr>
          <w:sz w:val="24"/>
          <w:szCs w:val="24"/>
        </w:rPr>
      </w:pPr>
      <w:r>
        <w:rPr>
          <w:spacing w:val="-5"/>
          <w:sz w:val="24"/>
          <w:szCs w:val="24"/>
        </w:rPr>
        <w:t>总说明</w:t>
      </w:r>
    </w:p>
    <w:p w14:paraId="4F57275A">
      <w:pPr>
        <w:pStyle w:val="3"/>
        <w:spacing w:before="21" w:line="228" w:lineRule="auto"/>
        <w:ind w:left="237"/>
        <w:rPr>
          <w:sz w:val="20"/>
          <w:szCs w:val="20"/>
        </w:rPr>
      </w:pPr>
      <w:r>
        <w:rPr>
          <w:spacing w:val="3"/>
          <w:sz w:val="20"/>
          <w:szCs w:val="20"/>
        </w:rPr>
        <w:t xml:space="preserve">工程名称：                                  </w:t>
      </w:r>
      <w:r>
        <w:rPr>
          <w:spacing w:val="2"/>
          <w:sz w:val="20"/>
          <w:szCs w:val="20"/>
        </w:rPr>
        <w:t xml:space="preserve">                                第 页</w:t>
      </w:r>
    </w:p>
    <w:p w14:paraId="47553B1F">
      <w:pPr>
        <w:pStyle w:val="3"/>
        <w:spacing w:before="23" w:line="224" w:lineRule="auto"/>
        <w:ind w:left="233"/>
        <w:rPr>
          <w:sz w:val="20"/>
          <w:szCs w:val="20"/>
        </w:rPr>
      </w:pPr>
      <w:r>
        <w:rPr>
          <w:sz w:val="20"/>
          <w:szCs w:val="20"/>
        </w:rPr>
        <w:t>共</w:t>
      </w:r>
      <w:r>
        <w:rPr>
          <w:spacing w:val="19"/>
          <w:sz w:val="20"/>
          <w:szCs w:val="20"/>
        </w:rPr>
        <w:t xml:space="preserve"> </w:t>
      </w:r>
      <w:r>
        <w:rPr>
          <w:sz w:val="20"/>
          <w:szCs w:val="20"/>
        </w:rPr>
        <w:t>页</w:t>
      </w:r>
    </w:p>
    <w:tbl>
      <w:tblPr>
        <w:tblStyle w:val="12"/>
        <w:tblW w:w="88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7"/>
      </w:tblGrid>
      <w:tr w14:paraId="315168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656" w:hRule="atLeast"/>
        </w:trPr>
        <w:tc>
          <w:tcPr>
            <w:tcW w:w="8847" w:type="dxa"/>
            <w:vAlign w:val="top"/>
          </w:tcPr>
          <w:p w14:paraId="6DEB352C">
            <w:pPr>
              <w:rPr>
                <w:rFonts w:ascii="Arial"/>
                <w:sz w:val="21"/>
              </w:rPr>
            </w:pPr>
          </w:p>
        </w:tc>
      </w:tr>
    </w:tbl>
    <w:p w14:paraId="5C73F913">
      <w:pPr>
        <w:rPr>
          <w:rFonts w:ascii="Arial"/>
          <w:sz w:val="21"/>
        </w:rPr>
      </w:pPr>
    </w:p>
    <w:p w14:paraId="0CB782B8">
      <w:pPr>
        <w:rPr>
          <w:rFonts w:ascii="Arial" w:hAnsi="Arial" w:eastAsia="Arial" w:cs="Arial"/>
          <w:sz w:val="21"/>
          <w:szCs w:val="21"/>
        </w:rPr>
        <w:sectPr>
          <w:footerReference r:id="rId89" w:type="default"/>
          <w:pgSz w:w="11907" w:h="16840"/>
          <w:pgMar w:top="1078" w:right="1584" w:bottom="1186" w:left="1470" w:header="0" w:footer="1018" w:gutter="0"/>
          <w:pgNumType w:fmt="decimal"/>
          <w:cols w:space="720" w:num="1"/>
        </w:sectPr>
      </w:pPr>
    </w:p>
    <w:p w14:paraId="266586EF">
      <w:pPr>
        <w:pStyle w:val="3"/>
        <w:spacing w:before="48" w:line="220" w:lineRule="auto"/>
        <w:ind w:left="3338"/>
        <w:rPr>
          <w:sz w:val="24"/>
          <w:szCs w:val="24"/>
        </w:rPr>
      </w:pPr>
      <w:r>
        <w:rPr>
          <w:spacing w:val="-2"/>
          <w:sz w:val="24"/>
          <w:szCs w:val="24"/>
        </w:rPr>
        <w:t>工程量清单格式</w:t>
      </w:r>
    </w:p>
    <w:p w14:paraId="192144B5">
      <w:pPr>
        <w:pStyle w:val="3"/>
        <w:spacing w:before="182" w:line="219" w:lineRule="auto"/>
        <w:ind w:left="2866"/>
        <w:rPr>
          <w:sz w:val="24"/>
          <w:szCs w:val="24"/>
        </w:rPr>
      </w:pPr>
      <w:r>
        <w:rPr>
          <w:spacing w:val="-2"/>
          <w:sz w:val="24"/>
          <w:szCs w:val="24"/>
        </w:rPr>
        <w:t>（详见附件工程量清单）</w:t>
      </w:r>
    </w:p>
    <w:p w14:paraId="244B3A10">
      <w:pPr>
        <w:spacing w:line="219" w:lineRule="auto"/>
        <w:rPr>
          <w:sz w:val="24"/>
          <w:szCs w:val="24"/>
        </w:rPr>
        <w:sectPr>
          <w:footerReference r:id="rId90" w:type="default"/>
          <w:pgSz w:w="11907" w:h="16840"/>
          <w:pgMar w:top="1078" w:right="1786" w:bottom="1186" w:left="1786" w:header="0" w:footer="1018" w:gutter="0"/>
          <w:pgNumType w:fmt="decimal"/>
          <w:cols w:space="720" w:num="1"/>
        </w:sectPr>
      </w:pPr>
    </w:p>
    <w:p w14:paraId="7619B26D">
      <w:pPr>
        <w:spacing w:line="298" w:lineRule="auto"/>
        <w:rPr>
          <w:rFonts w:ascii="Arial"/>
          <w:sz w:val="21"/>
        </w:rPr>
      </w:pPr>
    </w:p>
    <w:p w14:paraId="0385B73F">
      <w:pPr>
        <w:pStyle w:val="3"/>
        <w:spacing w:before="114" w:line="225" w:lineRule="auto"/>
        <w:ind w:left="2106"/>
        <w:outlineLvl w:val="1"/>
        <w:rPr>
          <w:sz w:val="35"/>
          <w:szCs w:val="35"/>
        </w:rPr>
      </w:pPr>
      <w:bookmarkStart w:id="29" w:name="bookmark28"/>
      <w:bookmarkEnd w:id="29"/>
      <w:r>
        <w:rPr>
          <w:b/>
          <w:bCs/>
          <w:spacing w:val="5"/>
          <w:sz w:val="35"/>
          <w:szCs w:val="35"/>
        </w:rPr>
        <w:t>（五）磋商保证金提交证明</w:t>
      </w:r>
    </w:p>
    <w:p w14:paraId="12446387">
      <w:pPr>
        <w:spacing w:line="320" w:lineRule="auto"/>
        <w:rPr>
          <w:rFonts w:ascii="Arial"/>
          <w:sz w:val="21"/>
        </w:rPr>
      </w:pPr>
    </w:p>
    <w:p w14:paraId="0E7167E0">
      <w:pPr>
        <w:spacing w:line="320" w:lineRule="auto"/>
        <w:rPr>
          <w:rFonts w:ascii="Arial"/>
          <w:sz w:val="21"/>
        </w:rPr>
      </w:pPr>
    </w:p>
    <w:p w14:paraId="459131BF">
      <w:pPr>
        <w:pStyle w:val="3"/>
        <w:spacing w:before="78" w:line="362" w:lineRule="auto"/>
        <w:ind w:firstLine="469"/>
        <w:rPr>
          <w:sz w:val="24"/>
          <w:szCs w:val="24"/>
        </w:rPr>
      </w:pPr>
      <w:r>
        <w:rPr>
          <w:spacing w:val="2"/>
          <w:sz w:val="24"/>
          <w:szCs w:val="24"/>
        </w:rPr>
        <w:t>供应商的投标保证金须确保到账，在制作响应文件时</w:t>
      </w:r>
      <w:r>
        <w:rPr>
          <w:spacing w:val="1"/>
          <w:sz w:val="24"/>
          <w:szCs w:val="24"/>
        </w:rPr>
        <w:t>，可将汇款凭证（或投</w:t>
      </w:r>
      <w:r>
        <w:rPr>
          <w:sz w:val="24"/>
          <w:szCs w:val="24"/>
        </w:rPr>
        <w:t xml:space="preserve"> </w:t>
      </w:r>
      <w:r>
        <w:rPr>
          <w:spacing w:val="-1"/>
          <w:sz w:val="24"/>
          <w:szCs w:val="24"/>
        </w:rPr>
        <w:t>标保证金收据复印件）粘贴在此处。</w:t>
      </w:r>
    </w:p>
    <w:p w14:paraId="24E7BE55">
      <w:pPr>
        <w:spacing w:line="362" w:lineRule="auto"/>
        <w:rPr>
          <w:sz w:val="24"/>
          <w:szCs w:val="24"/>
        </w:rPr>
        <w:sectPr>
          <w:footerReference r:id="rId91" w:type="default"/>
          <w:pgSz w:w="11907" w:h="16840"/>
          <w:pgMar w:top="1431" w:right="1752" w:bottom="1186" w:left="1707" w:header="0" w:footer="1018" w:gutter="0"/>
          <w:pgNumType w:fmt="decimal"/>
          <w:cols w:space="720" w:num="1"/>
        </w:sectPr>
      </w:pPr>
    </w:p>
    <w:p w14:paraId="0AC03E8B">
      <w:pPr>
        <w:pStyle w:val="3"/>
        <w:spacing w:before="71" w:line="225" w:lineRule="auto"/>
        <w:ind w:left="2027"/>
        <w:outlineLvl w:val="1"/>
        <w:rPr>
          <w:sz w:val="35"/>
          <w:szCs w:val="35"/>
        </w:rPr>
      </w:pPr>
      <w:bookmarkStart w:id="30" w:name="bookmark29"/>
      <w:bookmarkEnd w:id="30"/>
      <w:r>
        <w:rPr>
          <w:b/>
          <w:bCs/>
          <w:spacing w:val="5"/>
          <w:sz w:val="35"/>
          <w:szCs w:val="35"/>
        </w:rPr>
        <w:t>（六）供应商资格证明文件</w:t>
      </w:r>
    </w:p>
    <w:p w14:paraId="31BEA974">
      <w:pPr>
        <w:spacing w:line="262" w:lineRule="auto"/>
        <w:rPr>
          <w:rFonts w:ascii="Arial"/>
          <w:sz w:val="21"/>
        </w:rPr>
      </w:pPr>
    </w:p>
    <w:p w14:paraId="367F1E08">
      <w:pPr>
        <w:spacing w:line="263" w:lineRule="auto"/>
        <w:rPr>
          <w:rFonts w:ascii="Arial"/>
          <w:sz w:val="21"/>
        </w:rPr>
      </w:pPr>
    </w:p>
    <w:p w14:paraId="264CB24C">
      <w:pPr>
        <w:spacing w:line="263" w:lineRule="auto"/>
        <w:rPr>
          <w:rFonts w:ascii="Arial"/>
          <w:sz w:val="21"/>
        </w:rPr>
      </w:pPr>
    </w:p>
    <w:p w14:paraId="061603A3">
      <w:pPr>
        <w:pStyle w:val="3"/>
        <w:spacing w:before="91" w:line="221" w:lineRule="auto"/>
        <w:ind w:left="2863"/>
      </w:pPr>
      <w:r>
        <w:rPr>
          <w:b/>
          <w:bCs/>
          <w:spacing w:val="-5"/>
        </w:rPr>
        <w:t>1、关于资格的声明函</w:t>
      </w:r>
    </w:p>
    <w:p w14:paraId="64BBEB87">
      <w:pPr>
        <w:spacing w:line="295" w:lineRule="auto"/>
        <w:rPr>
          <w:rFonts w:ascii="Arial"/>
          <w:sz w:val="21"/>
        </w:rPr>
      </w:pPr>
    </w:p>
    <w:p w14:paraId="09FBAC03">
      <w:pPr>
        <w:spacing w:line="296" w:lineRule="auto"/>
        <w:rPr>
          <w:rFonts w:ascii="Arial"/>
          <w:sz w:val="21"/>
        </w:rPr>
      </w:pPr>
    </w:p>
    <w:p w14:paraId="1E28A52D">
      <w:pPr>
        <w:pStyle w:val="3"/>
        <w:spacing w:before="78" w:line="219" w:lineRule="auto"/>
        <w:ind w:left="340"/>
        <w:rPr>
          <w:sz w:val="24"/>
          <w:szCs w:val="24"/>
        </w:rPr>
      </w:pPr>
      <w:r>
        <w:rPr>
          <w:spacing w:val="7"/>
          <w:sz w:val="24"/>
          <w:szCs w:val="24"/>
        </w:rPr>
        <w:t>致</w:t>
      </w:r>
      <w:r>
        <w:rPr>
          <w:spacing w:val="-30"/>
          <w:sz w:val="24"/>
          <w:szCs w:val="24"/>
        </w:rPr>
        <w:t>：</w:t>
      </w:r>
      <w:r>
        <w:rPr>
          <w:spacing w:val="-30"/>
          <w:sz w:val="24"/>
          <w:szCs w:val="24"/>
          <w:u w:val="single" w:color="auto"/>
        </w:rPr>
        <w:t>（</w:t>
      </w:r>
      <w:r>
        <w:rPr>
          <w:spacing w:val="7"/>
          <w:sz w:val="24"/>
          <w:szCs w:val="24"/>
          <w:u w:val="single" w:color="auto"/>
        </w:rPr>
        <w:t>采购人名称）</w:t>
      </w:r>
    </w:p>
    <w:p w14:paraId="1D1B7EA7">
      <w:pPr>
        <w:pStyle w:val="3"/>
        <w:tabs>
          <w:tab w:val="left" w:pos="440"/>
        </w:tabs>
        <w:spacing w:before="298" w:line="361" w:lineRule="auto"/>
        <w:ind w:left="329" w:firstLine="493"/>
        <w:jc w:val="both"/>
        <w:rPr>
          <w:sz w:val="24"/>
          <w:szCs w:val="24"/>
        </w:rPr>
      </w:pPr>
      <w:r>
        <w:rPr>
          <w:spacing w:val="-17"/>
          <w:sz w:val="24"/>
          <w:szCs w:val="24"/>
        </w:rPr>
        <w:t>关</w:t>
      </w:r>
      <w:r>
        <w:rPr>
          <w:spacing w:val="-46"/>
          <w:sz w:val="24"/>
          <w:szCs w:val="24"/>
        </w:rPr>
        <w:t xml:space="preserve"> </w:t>
      </w:r>
      <w:r>
        <w:rPr>
          <w:spacing w:val="-16"/>
          <w:sz w:val="24"/>
          <w:szCs w:val="24"/>
        </w:rPr>
        <w:t>于</w:t>
      </w:r>
      <w:r>
        <w:rPr>
          <w:spacing w:val="-65"/>
          <w:sz w:val="24"/>
          <w:szCs w:val="24"/>
        </w:rPr>
        <w:t xml:space="preserve"> </w:t>
      </w:r>
      <w:r>
        <w:rPr>
          <w:spacing w:val="-16"/>
          <w:sz w:val="24"/>
          <w:szCs w:val="24"/>
        </w:rPr>
        <w:t>贵</w:t>
      </w:r>
      <w:r>
        <w:rPr>
          <w:spacing w:val="-66"/>
          <w:sz w:val="24"/>
          <w:szCs w:val="24"/>
        </w:rPr>
        <w:t xml:space="preserve"> </w:t>
      </w:r>
      <w:r>
        <w:rPr>
          <w:spacing w:val="-16"/>
          <w:sz w:val="24"/>
          <w:szCs w:val="24"/>
        </w:rPr>
        <w:t>方 20</w:t>
      </w:r>
      <w:r>
        <w:rPr>
          <w:spacing w:val="21"/>
          <w:sz w:val="24"/>
          <w:szCs w:val="24"/>
          <w:u w:val="single" w:color="auto"/>
        </w:rPr>
        <w:t xml:space="preserve">  </w:t>
      </w:r>
      <w:r>
        <w:rPr>
          <w:spacing w:val="-109"/>
          <w:sz w:val="24"/>
          <w:szCs w:val="24"/>
        </w:rPr>
        <w:t xml:space="preserve"> </w:t>
      </w:r>
      <w:r>
        <w:rPr>
          <w:spacing w:val="-16"/>
          <w:sz w:val="24"/>
          <w:szCs w:val="24"/>
        </w:rPr>
        <w:t>年</w:t>
      </w:r>
      <w:r>
        <w:rPr>
          <w:spacing w:val="-77"/>
          <w:sz w:val="24"/>
          <w:szCs w:val="24"/>
        </w:rPr>
        <w:t xml:space="preserve"> </w:t>
      </w:r>
      <w:r>
        <w:rPr>
          <w:spacing w:val="21"/>
          <w:sz w:val="24"/>
          <w:szCs w:val="24"/>
          <w:u w:val="single" w:color="auto"/>
        </w:rPr>
        <w:t xml:space="preserve">  </w:t>
      </w:r>
      <w:r>
        <w:rPr>
          <w:spacing w:val="-103"/>
          <w:sz w:val="24"/>
          <w:szCs w:val="24"/>
        </w:rPr>
        <w:t xml:space="preserve"> </w:t>
      </w:r>
      <w:r>
        <w:rPr>
          <w:spacing w:val="-16"/>
          <w:sz w:val="24"/>
          <w:szCs w:val="24"/>
        </w:rPr>
        <w:t>月</w:t>
      </w:r>
      <w:r>
        <w:rPr>
          <w:spacing w:val="-77"/>
          <w:sz w:val="24"/>
          <w:szCs w:val="24"/>
        </w:rPr>
        <w:t xml:space="preserve"> </w:t>
      </w:r>
      <w:r>
        <w:rPr>
          <w:spacing w:val="21"/>
          <w:sz w:val="24"/>
          <w:szCs w:val="24"/>
          <w:u w:val="single" w:color="auto"/>
        </w:rPr>
        <w:t xml:space="preserve">  </w:t>
      </w:r>
      <w:r>
        <w:rPr>
          <w:spacing w:val="-68"/>
          <w:sz w:val="24"/>
          <w:szCs w:val="24"/>
        </w:rPr>
        <w:t xml:space="preserve"> </w:t>
      </w:r>
      <w:r>
        <w:rPr>
          <w:spacing w:val="-16"/>
          <w:sz w:val="24"/>
          <w:szCs w:val="24"/>
        </w:rPr>
        <w:t>日</w:t>
      </w:r>
      <w:r>
        <w:rPr>
          <w:spacing w:val="-67"/>
          <w:sz w:val="24"/>
          <w:szCs w:val="24"/>
        </w:rPr>
        <w:t xml:space="preserve"> </w:t>
      </w:r>
      <w:r>
        <w:rPr>
          <w:spacing w:val="-16"/>
          <w:sz w:val="24"/>
          <w:szCs w:val="24"/>
        </w:rPr>
        <w:t>第（</w:t>
      </w:r>
      <w:r>
        <w:rPr>
          <w:spacing w:val="-29"/>
          <w:sz w:val="24"/>
          <w:szCs w:val="24"/>
        </w:rPr>
        <w:t xml:space="preserve"> </w:t>
      </w:r>
      <w:r>
        <w:rPr>
          <w:spacing w:val="-16"/>
          <w:sz w:val="24"/>
          <w:szCs w:val="24"/>
        </w:rPr>
        <w:t>项 目</w:t>
      </w:r>
      <w:r>
        <w:rPr>
          <w:spacing w:val="-68"/>
          <w:sz w:val="24"/>
          <w:szCs w:val="24"/>
        </w:rPr>
        <w:t xml:space="preserve"> </w:t>
      </w:r>
      <w:r>
        <w:rPr>
          <w:spacing w:val="-16"/>
          <w:sz w:val="24"/>
          <w:szCs w:val="24"/>
        </w:rPr>
        <w:t>编</w:t>
      </w:r>
      <w:r>
        <w:rPr>
          <w:spacing w:val="-62"/>
          <w:sz w:val="24"/>
          <w:szCs w:val="24"/>
        </w:rPr>
        <w:t xml:space="preserve"> </w:t>
      </w:r>
      <w:r>
        <w:rPr>
          <w:spacing w:val="-16"/>
          <w:sz w:val="24"/>
          <w:szCs w:val="24"/>
        </w:rPr>
        <w:t>号</w:t>
      </w:r>
      <w:r>
        <w:rPr>
          <w:spacing w:val="-42"/>
          <w:sz w:val="24"/>
          <w:szCs w:val="24"/>
        </w:rPr>
        <w:t xml:space="preserve"> </w:t>
      </w:r>
      <w:r>
        <w:rPr>
          <w:spacing w:val="-16"/>
          <w:sz w:val="24"/>
          <w:szCs w:val="24"/>
        </w:rPr>
        <w:t>）</w:t>
      </w:r>
      <w:r>
        <w:rPr>
          <w:spacing w:val="-65"/>
          <w:sz w:val="24"/>
          <w:szCs w:val="24"/>
        </w:rPr>
        <w:t xml:space="preserve"> </w:t>
      </w:r>
      <w:r>
        <w:rPr>
          <w:spacing w:val="-16"/>
          <w:sz w:val="24"/>
          <w:szCs w:val="24"/>
        </w:rPr>
        <w:t>竞</w:t>
      </w:r>
      <w:r>
        <w:rPr>
          <w:spacing w:val="-62"/>
          <w:sz w:val="24"/>
          <w:szCs w:val="24"/>
        </w:rPr>
        <w:t xml:space="preserve"> </w:t>
      </w:r>
      <w:r>
        <w:rPr>
          <w:spacing w:val="-16"/>
          <w:sz w:val="24"/>
          <w:szCs w:val="24"/>
        </w:rPr>
        <w:t>争</w:t>
      </w:r>
      <w:r>
        <w:rPr>
          <w:spacing w:val="-68"/>
          <w:sz w:val="24"/>
          <w:szCs w:val="24"/>
        </w:rPr>
        <w:t xml:space="preserve"> </w:t>
      </w:r>
      <w:r>
        <w:rPr>
          <w:spacing w:val="-16"/>
          <w:sz w:val="24"/>
          <w:szCs w:val="24"/>
        </w:rPr>
        <w:t>性</w:t>
      </w:r>
      <w:r>
        <w:rPr>
          <w:spacing w:val="-68"/>
          <w:sz w:val="24"/>
          <w:szCs w:val="24"/>
        </w:rPr>
        <w:t xml:space="preserve"> </w:t>
      </w:r>
      <w:r>
        <w:rPr>
          <w:spacing w:val="-16"/>
          <w:sz w:val="24"/>
          <w:szCs w:val="24"/>
        </w:rPr>
        <w:t>磋</w:t>
      </w:r>
      <w:r>
        <w:rPr>
          <w:spacing w:val="-63"/>
          <w:sz w:val="24"/>
          <w:szCs w:val="24"/>
        </w:rPr>
        <w:t xml:space="preserve"> </w:t>
      </w:r>
      <w:r>
        <w:rPr>
          <w:spacing w:val="-16"/>
          <w:sz w:val="24"/>
          <w:szCs w:val="24"/>
        </w:rPr>
        <w:t>商</w:t>
      </w:r>
      <w:r>
        <w:rPr>
          <w:spacing w:val="-62"/>
          <w:sz w:val="24"/>
          <w:szCs w:val="24"/>
        </w:rPr>
        <w:t xml:space="preserve"> </w:t>
      </w:r>
      <w:r>
        <w:rPr>
          <w:spacing w:val="-16"/>
          <w:sz w:val="24"/>
          <w:szCs w:val="24"/>
        </w:rPr>
        <w:t>公</w:t>
      </w:r>
      <w:r>
        <w:rPr>
          <w:spacing w:val="-62"/>
          <w:sz w:val="24"/>
          <w:szCs w:val="24"/>
        </w:rPr>
        <w:t xml:space="preserve"> </w:t>
      </w:r>
      <w:r>
        <w:rPr>
          <w:spacing w:val="-16"/>
          <w:sz w:val="24"/>
          <w:szCs w:val="24"/>
        </w:rPr>
        <w:t>告</w:t>
      </w:r>
      <w:r>
        <w:rPr>
          <w:spacing w:val="-63"/>
          <w:sz w:val="24"/>
          <w:szCs w:val="24"/>
        </w:rPr>
        <w:t xml:space="preserve"> </w:t>
      </w:r>
      <w:r>
        <w:rPr>
          <w:spacing w:val="-16"/>
          <w:sz w:val="24"/>
          <w:szCs w:val="24"/>
        </w:rPr>
        <w:t>关</w:t>
      </w:r>
      <w:r>
        <w:rPr>
          <w:spacing w:val="-64"/>
          <w:sz w:val="24"/>
          <w:szCs w:val="24"/>
        </w:rPr>
        <w:t xml:space="preserve"> </w:t>
      </w:r>
      <w:r>
        <w:rPr>
          <w:spacing w:val="-15"/>
          <w:sz w:val="24"/>
          <w:szCs w:val="24"/>
        </w:rPr>
        <w:t>于</w:t>
      </w:r>
      <w:r>
        <w:rPr>
          <w:sz w:val="24"/>
          <w:szCs w:val="24"/>
        </w:rPr>
        <w:t xml:space="preserve"> </w:t>
      </w:r>
      <w:r>
        <w:rPr>
          <w:sz w:val="24"/>
          <w:szCs w:val="24"/>
          <w:u w:val="single" w:color="auto"/>
        </w:rPr>
        <w:tab/>
      </w:r>
      <w:r>
        <w:rPr>
          <w:spacing w:val="-4"/>
          <w:sz w:val="24"/>
          <w:szCs w:val="24"/>
          <w:u w:val="single" w:color="auto"/>
        </w:rPr>
        <w:t>“            ”</w:t>
      </w:r>
      <w:r>
        <w:rPr>
          <w:spacing w:val="-4"/>
          <w:sz w:val="24"/>
          <w:szCs w:val="24"/>
        </w:rPr>
        <w:t>的采购项目，本签字人愿意</w:t>
      </w:r>
      <w:r>
        <w:rPr>
          <w:spacing w:val="-5"/>
          <w:sz w:val="24"/>
          <w:szCs w:val="24"/>
        </w:rPr>
        <w:t>参加投标，并有能力提供</w:t>
      </w:r>
      <w:r>
        <w:rPr>
          <w:spacing w:val="-5"/>
          <w:sz w:val="24"/>
          <w:szCs w:val="24"/>
          <w:u w:val="single" w:color="auto"/>
        </w:rPr>
        <w:t xml:space="preserve">  （项</w:t>
      </w:r>
      <w:r>
        <w:rPr>
          <w:sz w:val="24"/>
          <w:szCs w:val="24"/>
        </w:rPr>
        <w:t xml:space="preserve"> </w:t>
      </w:r>
      <w:r>
        <w:rPr>
          <w:spacing w:val="1"/>
          <w:sz w:val="24"/>
          <w:szCs w:val="24"/>
          <w:u w:val="single" w:color="auto"/>
        </w:rPr>
        <w:t xml:space="preserve">目名称） </w:t>
      </w:r>
      <w:r>
        <w:rPr>
          <w:spacing w:val="-102"/>
          <w:sz w:val="24"/>
          <w:szCs w:val="24"/>
        </w:rPr>
        <w:t xml:space="preserve"> </w:t>
      </w:r>
      <w:r>
        <w:rPr>
          <w:spacing w:val="1"/>
          <w:sz w:val="24"/>
          <w:szCs w:val="24"/>
        </w:rPr>
        <w:t>项目中的全部服务内容，并保证提交的所有文件和说明是真实和准</w:t>
      </w:r>
      <w:r>
        <w:rPr>
          <w:sz w:val="24"/>
          <w:szCs w:val="24"/>
        </w:rPr>
        <w:t xml:space="preserve"> 确的。</w:t>
      </w:r>
    </w:p>
    <w:p w14:paraId="4314B0C1">
      <w:pPr>
        <w:spacing w:line="309" w:lineRule="auto"/>
        <w:rPr>
          <w:rFonts w:ascii="Arial"/>
          <w:sz w:val="21"/>
        </w:rPr>
      </w:pPr>
    </w:p>
    <w:p w14:paraId="7666DCA3">
      <w:pPr>
        <w:spacing w:line="309" w:lineRule="auto"/>
        <w:rPr>
          <w:rFonts w:ascii="Arial"/>
          <w:sz w:val="21"/>
        </w:rPr>
      </w:pPr>
    </w:p>
    <w:p w14:paraId="374394CC">
      <w:pPr>
        <w:pStyle w:val="3"/>
        <w:spacing w:before="78" w:line="219" w:lineRule="auto"/>
        <w:ind w:left="340"/>
        <w:rPr>
          <w:sz w:val="24"/>
          <w:szCs w:val="24"/>
        </w:rPr>
      </w:pPr>
      <w:r>
        <w:rPr>
          <w:spacing w:val="-1"/>
          <w:sz w:val="24"/>
          <w:szCs w:val="24"/>
        </w:rPr>
        <w:t>供应商</w:t>
      </w:r>
      <w:r>
        <w:rPr>
          <w:spacing w:val="-1"/>
          <w:sz w:val="24"/>
          <w:szCs w:val="24"/>
          <w:u w:val="single" w:color="auto"/>
        </w:rPr>
        <w:t xml:space="preserve">  响应单位名称（盖章）</w:t>
      </w:r>
    </w:p>
    <w:p w14:paraId="7F813BC8">
      <w:pPr>
        <w:pStyle w:val="3"/>
        <w:spacing w:before="304" w:line="219" w:lineRule="auto"/>
        <w:ind w:left="340"/>
        <w:rPr>
          <w:sz w:val="24"/>
          <w:szCs w:val="24"/>
        </w:rPr>
      </w:pPr>
      <w:r>
        <w:rPr>
          <w:spacing w:val="-1"/>
          <w:sz w:val="24"/>
          <w:szCs w:val="24"/>
        </w:rPr>
        <w:t>被授权签署本资格文件人：</w:t>
      </w:r>
      <w:r>
        <w:rPr>
          <w:spacing w:val="-1"/>
          <w:sz w:val="24"/>
          <w:szCs w:val="24"/>
          <w:u w:val="single" w:color="auto"/>
        </w:rPr>
        <w:t>被授权人姓名（签字）</w:t>
      </w:r>
    </w:p>
    <w:p w14:paraId="2E0FD3C1">
      <w:pPr>
        <w:pStyle w:val="3"/>
        <w:spacing w:before="301" w:line="229" w:lineRule="auto"/>
        <w:ind w:left="340"/>
        <w:rPr>
          <w:sz w:val="24"/>
          <w:szCs w:val="24"/>
        </w:rPr>
      </w:pPr>
      <w:r>
        <w:rPr>
          <w:spacing w:val="-4"/>
          <w:sz w:val="24"/>
          <w:szCs w:val="24"/>
        </w:rPr>
        <w:t>地址：</w:t>
      </w:r>
    </w:p>
    <w:p w14:paraId="08907021">
      <w:pPr>
        <w:pStyle w:val="3"/>
        <w:spacing w:before="290" w:line="219" w:lineRule="auto"/>
        <w:ind w:left="338"/>
        <w:rPr>
          <w:sz w:val="24"/>
          <w:szCs w:val="24"/>
        </w:rPr>
      </w:pPr>
      <w:r>
        <w:rPr>
          <w:spacing w:val="-3"/>
          <w:sz w:val="24"/>
          <w:szCs w:val="24"/>
        </w:rPr>
        <w:t>传真：</w:t>
      </w:r>
    </w:p>
    <w:p w14:paraId="0ABE81E6">
      <w:pPr>
        <w:pStyle w:val="3"/>
        <w:spacing w:before="300" w:line="220" w:lineRule="auto"/>
        <w:ind w:left="357"/>
        <w:rPr>
          <w:sz w:val="24"/>
          <w:szCs w:val="24"/>
        </w:rPr>
      </w:pPr>
      <w:r>
        <w:rPr>
          <w:spacing w:val="-10"/>
          <w:sz w:val="24"/>
          <w:szCs w:val="24"/>
        </w:rPr>
        <w:t>邮编：</w:t>
      </w:r>
    </w:p>
    <w:p w14:paraId="0FCF8292">
      <w:pPr>
        <w:pStyle w:val="3"/>
        <w:spacing w:before="303" w:line="222" w:lineRule="auto"/>
        <w:ind w:left="368"/>
        <w:rPr>
          <w:sz w:val="24"/>
          <w:szCs w:val="24"/>
        </w:rPr>
      </w:pPr>
      <w:r>
        <w:rPr>
          <w:spacing w:val="-13"/>
          <w:sz w:val="24"/>
          <w:szCs w:val="24"/>
        </w:rPr>
        <w:t>电话：</w:t>
      </w:r>
    </w:p>
    <w:p w14:paraId="5BFF4B79">
      <w:pPr>
        <w:pStyle w:val="3"/>
        <w:spacing w:before="296" w:line="220" w:lineRule="auto"/>
        <w:ind w:left="5327"/>
        <w:rPr>
          <w:sz w:val="24"/>
          <w:szCs w:val="24"/>
        </w:rPr>
      </w:pPr>
      <w:r>
        <w:rPr>
          <w:spacing w:val="-6"/>
          <w:sz w:val="24"/>
          <w:szCs w:val="24"/>
        </w:rPr>
        <w:t>20</w:t>
      </w:r>
      <w:r>
        <w:rPr>
          <w:spacing w:val="40"/>
          <w:sz w:val="24"/>
          <w:szCs w:val="24"/>
          <w:u w:val="single" w:color="auto"/>
        </w:rPr>
        <w:t xml:space="preserve">   </w:t>
      </w:r>
      <w:r>
        <w:rPr>
          <w:spacing w:val="-107"/>
          <w:sz w:val="24"/>
          <w:szCs w:val="24"/>
        </w:rPr>
        <w:t xml:space="preserve"> </w:t>
      </w:r>
      <w:r>
        <w:rPr>
          <w:spacing w:val="-6"/>
          <w:sz w:val="24"/>
          <w:szCs w:val="24"/>
        </w:rPr>
        <w:t>年</w:t>
      </w:r>
      <w:r>
        <w:rPr>
          <w:spacing w:val="-6"/>
          <w:sz w:val="24"/>
          <w:szCs w:val="24"/>
          <w:u w:val="single" w:color="auto"/>
        </w:rPr>
        <w:t xml:space="preserve">  </w:t>
      </w:r>
      <w:r>
        <w:rPr>
          <w:spacing w:val="-105"/>
          <w:sz w:val="24"/>
          <w:szCs w:val="24"/>
        </w:rPr>
        <w:t xml:space="preserve"> </w:t>
      </w:r>
      <w:r>
        <w:rPr>
          <w:spacing w:val="-6"/>
          <w:sz w:val="24"/>
          <w:szCs w:val="24"/>
        </w:rPr>
        <w:t>月</w:t>
      </w:r>
      <w:r>
        <w:rPr>
          <w:spacing w:val="60"/>
          <w:sz w:val="24"/>
          <w:szCs w:val="24"/>
          <w:u w:val="single" w:color="auto"/>
        </w:rPr>
        <w:t xml:space="preserve">  </w:t>
      </w:r>
      <w:r>
        <w:rPr>
          <w:spacing w:val="-69"/>
          <w:sz w:val="24"/>
          <w:szCs w:val="24"/>
        </w:rPr>
        <w:t xml:space="preserve"> </w:t>
      </w:r>
      <w:r>
        <w:rPr>
          <w:spacing w:val="-6"/>
          <w:sz w:val="24"/>
          <w:szCs w:val="24"/>
        </w:rPr>
        <w:t>日</w:t>
      </w:r>
    </w:p>
    <w:p w14:paraId="0B50923A">
      <w:pPr>
        <w:spacing w:line="220" w:lineRule="auto"/>
        <w:rPr>
          <w:sz w:val="24"/>
          <w:szCs w:val="24"/>
        </w:rPr>
        <w:sectPr>
          <w:footerReference r:id="rId92" w:type="default"/>
          <w:pgSz w:w="11907" w:h="16840"/>
          <w:pgMar w:top="1071" w:right="1697" w:bottom="1186" w:left="1786" w:header="0" w:footer="1018" w:gutter="0"/>
          <w:pgNumType w:fmt="decimal"/>
          <w:cols w:space="720" w:num="1"/>
        </w:sectPr>
      </w:pPr>
    </w:p>
    <w:p w14:paraId="17AC31C9">
      <w:pPr>
        <w:pStyle w:val="3"/>
        <w:spacing w:before="57" w:line="357" w:lineRule="auto"/>
        <w:ind w:left="3007" w:right="2992" w:firstLine="36"/>
      </w:pPr>
      <w:r>
        <w:rPr>
          <w:b/>
          <w:bCs/>
          <w:spacing w:val="-4"/>
        </w:rPr>
        <w:t>2、供应商基本情况表</w:t>
      </w:r>
      <w:r>
        <w:rPr>
          <w:spacing w:val="6"/>
        </w:rPr>
        <w:t xml:space="preserve"> </w:t>
      </w:r>
      <w:r>
        <w:rPr>
          <w:b/>
          <w:bCs/>
          <w:spacing w:val="-5"/>
        </w:rPr>
        <w:t>2-1</w:t>
      </w:r>
      <w:r>
        <w:rPr>
          <w:spacing w:val="-50"/>
        </w:rPr>
        <w:t xml:space="preserve"> </w:t>
      </w:r>
      <w:r>
        <w:rPr>
          <w:b/>
          <w:bCs/>
          <w:spacing w:val="-5"/>
        </w:rPr>
        <w:t>企业基本情况简介</w:t>
      </w:r>
    </w:p>
    <w:p w14:paraId="610824EA">
      <w:pPr>
        <w:pStyle w:val="3"/>
        <w:spacing w:line="219" w:lineRule="auto"/>
        <w:ind w:left="1504"/>
        <w:rPr>
          <w:sz w:val="24"/>
          <w:szCs w:val="24"/>
        </w:rPr>
      </w:pPr>
      <w:r>
        <w:rPr>
          <w:spacing w:val="-1"/>
          <w:sz w:val="24"/>
          <w:szCs w:val="24"/>
        </w:rPr>
        <w:t>（本表格式仅供参考，可根据企业情况自行补充修改）</w:t>
      </w:r>
    </w:p>
    <w:p w14:paraId="13D2A3A1">
      <w:pPr>
        <w:spacing w:line="146" w:lineRule="exact"/>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3129"/>
        <w:gridCol w:w="1738"/>
        <w:gridCol w:w="1734"/>
      </w:tblGrid>
      <w:tr w14:paraId="30DF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23" w:type="dxa"/>
            <w:vAlign w:val="top"/>
          </w:tcPr>
          <w:p w14:paraId="1036FAA4">
            <w:pPr>
              <w:pStyle w:val="13"/>
              <w:spacing w:before="62" w:line="222" w:lineRule="auto"/>
              <w:ind w:left="351"/>
            </w:pPr>
            <w:r>
              <w:rPr>
                <w:spacing w:val="-3"/>
              </w:rPr>
              <w:t>企业注册名称</w:t>
            </w:r>
          </w:p>
        </w:tc>
        <w:tc>
          <w:tcPr>
            <w:tcW w:w="3129" w:type="dxa"/>
            <w:vAlign w:val="top"/>
          </w:tcPr>
          <w:p w14:paraId="16F6CB24">
            <w:pPr>
              <w:rPr>
                <w:rFonts w:ascii="Arial"/>
                <w:sz w:val="21"/>
              </w:rPr>
            </w:pPr>
          </w:p>
        </w:tc>
        <w:tc>
          <w:tcPr>
            <w:tcW w:w="1738" w:type="dxa"/>
            <w:vAlign w:val="top"/>
          </w:tcPr>
          <w:p w14:paraId="0407BB99">
            <w:pPr>
              <w:pStyle w:val="13"/>
              <w:spacing w:before="62" w:line="221" w:lineRule="auto"/>
              <w:ind w:left="400"/>
            </w:pPr>
            <w:r>
              <w:rPr>
                <w:spacing w:val="-4"/>
              </w:rPr>
              <w:t>建立日期</w:t>
            </w:r>
          </w:p>
        </w:tc>
        <w:tc>
          <w:tcPr>
            <w:tcW w:w="1734" w:type="dxa"/>
            <w:vAlign w:val="top"/>
          </w:tcPr>
          <w:p w14:paraId="23E18609">
            <w:pPr>
              <w:rPr>
                <w:rFonts w:ascii="Arial"/>
                <w:sz w:val="21"/>
              </w:rPr>
            </w:pPr>
          </w:p>
        </w:tc>
      </w:tr>
      <w:tr w14:paraId="383BB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23" w:type="dxa"/>
            <w:vAlign w:val="top"/>
          </w:tcPr>
          <w:p w14:paraId="307B1EAC">
            <w:pPr>
              <w:pStyle w:val="13"/>
              <w:spacing w:before="56" w:line="222" w:lineRule="auto"/>
              <w:ind w:left="351"/>
            </w:pPr>
            <w:r>
              <w:rPr>
                <w:spacing w:val="-3"/>
              </w:rPr>
              <w:t>企业详细地址</w:t>
            </w:r>
          </w:p>
        </w:tc>
        <w:tc>
          <w:tcPr>
            <w:tcW w:w="3129" w:type="dxa"/>
            <w:vAlign w:val="top"/>
          </w:tcPr>
          <w:p w14:paraId="693803BB">
            <w:pPr>
              <w:rPr>
                <w:rFonts w:ascii="Arial"/>
                <w:sz w:val="21"/>
              </w:rPr>
            </w:pPr>
          </w:p>
        </w:tc>
        <w:tc>
          <w:tcPr>
            <w:tcW w:w="1738" w:type="dxa"/>
            <w:vAlign w:val="top"/>
          </w:tcPr>
          <w:p w14:paraId="76971477">
            <w:pPr>
              <w:pStyle w:val="13"/>
              <w:spacing w:before="56" w:line="221" w:lineRule="auto"/>
              <w:ind w:left="401"/>
            </w:pPr>
            <w:r>
              <w:rPr>
                <w:spacing w:val="-4"/>
              </w:rPr>
              <w:t>企业性质</w:t>
            </w:r>
          </w:p>
        </w:tc>
        <w:tc>
          <w:tcPr>
            <w:tcW w:w="1734" w:type="dxa"/>
            <w:vAlign w:val="top"/>
          </w:tcPr>
          <w:p w14:paraId="487DA85C">
            <w:pPr>
              <w:rPr>
                <w:rFonts w:ascii="Arial"/>
                <w:sz w:val="21"/>
              </w:rPr>
            </w:pPr>
          </w:p>
        </w:tc>
      </w:tr>
      <w:tr w14:paraId="63BD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091CCC6E">
            <w:pPr>
              <w:pStyle w:val="13"/>
              <w:spacing w:before="58" w:line="220" w:lineRule="auto"/>
              <w:ind w:left="351"/>
            </w:pPr>
            <w:r>
              <w:rPr>
                <w:spacing w:val="-3"/>
              </w:rPr>
              <w:t>企业法人代表</w:t>
            </w:r>
          </w:p>
        </w:tc>
        <w:tc>
          <w:tcPr>
            <w:tcW w:w="3129" w:type="dxa"/>
            <w:vAlign w:val="top"/>
          </w:tcPr>
          <w:p w14:paraId="7B5F0F3F">
            <w:pPr>
              <w:rPr>
                <w:rFonts w:ascii="Arial"/>
                <w:sz w:val="21"/>
              </w:rPr>
            </w:pPr>
          </w:p>
        </w:tc>
        <w:tc>
          <w:tcPr>
            <w:tcW w:w="1738" w:type="dxa"/>
            <w:vAlign w:val="top"/>
          </w:tcPr>
          <w:p w14:paraId="2566048F">
            <w:pPr>
              <w:pStyle w:val="13"/>
              <w:spacing w:before="58" w:line="220" w:lineRule="auto"/>
              <w:ind w:left="278"/>
            </w:pPr>
            <w:r>
              <w:rPr>
                <w:spacing w:val="-3"/>
              </w:rPr>
              <w:t>技术负责人</w:t>
            </w:r>
          </w:p>
        </w:tc>
        <w:tc>
          <w:tcPr>
            <w:tcW w:w="1734" w:type="dxa"/>
            <w:vAlign w:val="top"/>
          </w:tcPr>
          <w:p w14:paraId="7C52DFB7">
            <w:pPr>
              <w:rPr>
                <w:rFonts w:ascii="Arial"/>
                <w:sz w:val="21"/>
              </w:rPr>
            </w:pPr>
          </w:p>
        </w:tc>
      </w:tr>
      <w:tr w14:paraId="5547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5399BB4E">
            <w:pPr>
              <w:pStyle w:val="13"/>
              <w:spacing w:before="59" w:line="222" w:lineRule="auto"/>
              <w:ind w:left="709"/>
            </w:pPr>
            <w:r>
              <w:rPr>
                <w:spacing w:val="-4"/>
              </w:rPr>
              <w:t>联系人</w:t>
            </w:r>
          </w:p>
        </w:tc>
        <w:tc>
          <w:tcPr>
            <w:tcW w:w="3129" w:type="dxa"/>
            <w:vAlign w:val="top"/>
          </w:tcPr>
          <w:p w14:paraId="519A1829">
            <w:pPr>
              <w:rPr>
                <w:rFonts w:ascii="Arial"/>
                <w:sz w:val="21"/>
              </w:rPr>
            </w:pPr>
          </w:p>
        </w:tc>
        <w:tc>
          <w:tcPr>
            <w:tcW w:w="1738" w:type="dxa"/>
            <w:vAlign w:val="top"/>
          </w:tcPr>
          <w:p w14:paraId="69E15C87">
            <w:pPr>
              <w:pStyle w:val="13"/>
              <w:spacing w:before="59" w:line="222" w:lineRule="auto"/>
              <w:ind w:left="398"/>
            </w:pPr>
            <w:r>
              <w:rPr>
                <w:spacing w:val="-3"/>
              </w:rPr>
              <w:t>联系电话</w:t>
            </w:r>
          </w:p>
        </w:tc>
        <w:tc>
          <w:tcPr>
            <w:tcW w:w="1734" w:type="dxa"/>
            <w:vAlign w:val="top"/>
          </w:tcPr>
          <w:p w14:paraId="6B94E055">
            <w:pPr>
              <w:rPr>
                <w:rFonts w:ascii="Arial"/>
                <w:sz w:val="21"/>
              </w:rPr>
            </w:pPr>
          </w:p>
        </w:tc>
      </w:tr>
      <w:tr w14:paraId="77BC2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5AFA7A17">
            <w:pPr>
              <w:pStyle w:val="13"/>
              <w:spacing w:before="58" w:line="220" w:lineRule="auto"/>
              <w:ind w:left="351"/>
            </w:pPr>
            <w:r>
              <w:rPr>
                <w:spacing w:val="-3"/>
              </w:rPr>
              <w:t>企业资质等级</w:t>
            </w:r>
          </w:p>
        </w:tc>
        <w:tc>
          <w:tcPr>
            <w:tcW w:w="6601" w:type="dxa"/>
            <w:gridSpan w:val="3"/>
            <w:vAlign w:val="top"/>
          </w:tcPr>
          <w:p w14:paraId="0FC91EAF">
            <w:pPr>
              <w:rPr>
                <w:rFonts w:ascii="Arial"/>
                <w:sz w:val="21"/>
              </w:rPr>
            </w:pPr>
          </w:p>
        </w:tc>
      </w:tr>
      <w:tr w14:paraId="2E29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123" w:type="dxa"/>
            <w:vAlign w:val="top"/>
          </w:tcPr>
          <w:p w14:paraId="35670380">
            <w:pPr>
              <w:pStyle w:val="13"/>
              <w:spacing w:before="36" w:line="343" w:lineRule="auto"/>
              <w:ind w:left="946" w:right="219" w:hanging="713"/>
            </w:pPr>
            <w:r>
              <w:rPr>
                <w:spacing w:val="-3"/>
              </w:rPr>
              <w:t>统一社会信用代</w:t>
            </w:r>
            <w:r>
              <w:rPr>
                <w:spacing w:val="4"/>
              </w:rPr>
              <w:t xml:space="preserve"> </w:t>
            </w:r>
            <w:r>
              <w:t>码</w:t>
            </w:r>
          </w:p>
        </w:tc>
        <w:tc>
          <w:tcPr>
            <w:tcW w:w="6601" w:type="dxa"/>
            <w:gridSpan w:val="3"/>
            <w:vAlign w:val="top"/>
          </w:tcPr>
          <w:p w14:paraId="28DB4240">
            <w:pPr>
              <w:rPr>
                <w:rFonts w:ascii="Arial"/>
                <w:sz w:val="21"/>
              </w:rPr>
            </w:pPr>
          </w:p>
        </w:tc>
      </w:tr>
      <w:tr w14:paraId="4EF6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2123" w:type="dxa"/>
            <w:vAlign w:val="top"/>
          </w:tcPr>
          <w:p w14:paraId="27AF82F2">
            <w:pPr>
              <w:pStyle w:val="13"/>
              <w:spacing w:before="251" w:line="220" w:lineRule="auto"/>
              <w:ind w:left="587"/>
            </w:pPr>
            <w:r>
              <w:rPr>
                <w:spacing w:val="-3"/>
              </w:rPr>
              <w:t>业务范围</w:t>
            </w:r>
          </w:p>
        </w:tc>
        <w:tc>
          <w:tcPr>
            <w:tcW w:w="6601" w:type="dxa"/>
            <w:gridSpan w:val="3"/>
            <w:vAlign w:val="top"/>
          </w:tcPr>
          <w:p w14:paraId="7CA38671">
            <w:pPr>
              <w:rPr>
                <w:rFonts w:ascii="Arial"/>
                <w:sz w:val="21"/>
              </w:rPr>
            </w:pPr>
          </w:p>
        </w:tc>
      </w:tr>
      <w:tr w14:paraId="5EE9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2123" w:type="dxa"/>
            <w:textDirection w:val="tbRlV"/>
            <w:vAlign w:val="top"/>
          </w:tcPr>
          <w:p w14:paraId="76FF33BB">
            <w:pPr>
              <w:spacing w:line="277" w:lineRule="auto"/>
              <w:rPr>
                <w:rFonts w:ascii="Arial"/>
                <w:sz w:val="21"/>
              </w:rPr>
            </w:pPr>
          </w:p>
          <w:p w14:paraId="6E26EFFD">
            <w:pPr>
              <w:spacing w:line="277" w:lineRule="auto"/>
              <w:rPr>
                <w:rFonts w:ascii="Arial"/>
                <w:sz w:val="21"/>
              </w:rPr>
            </w:pPr>
          </w:p>
          <w:p w14:paraId="583C6244">
            <w:pPr>
              <w:spacing w:line="278" w:lineRule="auto"/>
              <w:rPr>
                <w:rFonts w:ascii="Arial"/>
                <w:sz w:val="21"/>
              </w:rPr>
            </w:pPr>
          </w:p>
          <w:p w14:paraId="33537A04">
            <w:pPr>
              <w:pStyle w:val="13"/>
              <w:spacing w:before="81" w:line="208" w:lineRule="auto"/>
              <w:ind w:left="505"/>
            </w:pPr>
            <w:r>
              <w:t>企</w:t>
            </w:r>
            <w:r>
              <w:rPr>
                <w:spacing w:val="109"/>
              </w:rPr>
              <w:t xml:space="preserve"> </w:t>
            </w:r>
            <w:r>
              <w:t>业</w:t>
            </w:r>
            <w:r>
              <w:rPr>
                <w:spacing w:val="105"/>
              </w:rPr>
              <w:t xml:space="preserve"> </w:t>
            </w:r>
            <w:r>
              <w:t>简</w:t>
            </w:r>
            <w:r>
              <w:rPr>
                <w:spacing w:val="107"/>
              </w:rPr>
              <w:t xml:space="preserve"> </w:t>
            </w:r>
            <w:r>
              <w:t>介</w:t>
            </w:r>
          </w:p>
        </w:tc>
        <w:tc>
          <w:tcPr>
            <w:tcW w:w="6601" w:type="dxa"/>
            <w:gridSpan w:val="3"/>
            <w:vAlign w:val="top"/>
          </w:tcPr>
          <w:p w14:paraId="21A8DA40">
            <w:pPr>
              <w:rPr>
                <w:rFonts w:ascii="Arial"/>
                <w:sz w:val="21"/>
              </w:rPr>
            </w:pPr>
          </w:p>
        </w:tc>
      </w:tr>
    </w:tbl>
    <w:p w14:paraId="12E09FB0">
      <w:pPr>
        <w:spacing w:line="314" w:lineRule="auto"/>
        <w:rPr>
          <w:rFonts w:ascii="Arial"/>
          <w:sz w:val="21"/>
        </w:rPr>
      </w:pPr>
    </w:p>
    <w:p w14:paraId="223676F3">
      <w:pPr>
        <w:pStyle w:val="3"/>
        <w:spacing w:before="65" w:line="378" w:lineRule="auto"/>
        <w:ind w:left="295" w:right="110"/>
        <w:jc w:val="both"/>
        <w:rPr>
          <w:sz w:val="20"/>
          <w:szCs w:val="20"/>
        </w:rPr>
      </w:pPr>
      <w:r>
        <w:rPr>
          <w:b/>
          <w:bCs/>
          <w:spacing w:val="6"/>
          <w:sz w:val="20"/>
          <w:szCs w:val="20"/>
        </w:rPr>
        <w:t>注：在本表后应附：响应单位企业法人营业执照或具有同等法律效力的许可经营证明</w:t>
      </w:r>
      <w:r>
        <w:rPr>
          <w:b/>
          <w:bCs/>
          <w:spacing w:val="5"/>
          <w:sz w:val="20"/>
          <w:szCs w:val="20"/>
        </w:rPr>
        <w:t>文件的</w:t>
      </w:r>
      <w:r>
        <w:rPr>
          <w:sz w:val="20"/>
          <w:szCs w:val="20"/>
        </w:rPr>
        <w:t xml:space="preserve"> </w:t>
      </w:r>
      <w:r>
        <w:rPr>
          <w:b/>
          <w:bCs/>
          <w:spacing w:val="6"/>
          <w:sz w:val="20"/>
          <w:szCs w:val="20"/>
        </w:rPr>
        <w:t>复印件、相关资质证书、许可证书及本竞争性磋商文件中相关资格要求的内容等资料的</w:t>
      </w:r>
      <w:r>
        <w:rPr>
          <w:b/>
          <w:bCs/>
          <w:spacing w:val="5"/>
          <w:sz w:val="20"/>
          <w:szCs w:val="20"/>
        </w:rPr>
        <w:t>彩印</w:t>
      </w:r>
      <w:r>
        <w:rPr>
          <w:sz w:val="20"/>
          <w:szCs w:val="20"/>
        </w:rPr>
        <w:t xml:space="preserve"> </w:t>
      </w:r>
      <w:r>
        <w:rPr>
          <w:b/>
          <w:bCs/>
          <w:spacing w:val="4"/>
          <w:sz w:val="20"/>
          <w:szCs w:val="20"/>
        </w:rPr>
        <w:t>件/复印件。</w:t>
      </w:r>
    </w:p>
    <w:p w14:paraId="42ED0862">
      <w:pPr>
        <w:spacing w:line="378" w:lineRule="auto"/>
        <w:rPr>
          <w:sz w:val="20"/>
          <w:szCs w:val="20"/>
        </w:rPr>
        <w:sectPr>
          <w:footerReference r:id="rId93" w:type="default"/>
          <w:pgSz w:w="11907" w:h="16840"/>
          <w:pgMar w:top="1076" w:right="1589" w:bottom="1186" w:left="1588" w:header="0" w:footer="1018" w:gutter="0"/>
          <w:pgNumType w:fmt="decimal"/>
          <w:cols w:space="720" w:num="1"/>
        </w:sectPr>
      </w:pPr>
    </w:p>
    <w:p w14:paraId="52BDF8C7">
      <w:pPr>
        <w:pStyle w:val="3"/>
        <w:spacing w:before="55" w:line="221" w:lineRule="auto"/>
        <w:ind w:left="3603"/>
      </w:pPr>
      <w:r>
        <w:rPr>
          <w:b/>
          <w:bCs/>
          <w:spacing w:val="-7"/>
        </w:rPr>
        <w:t>2-2</w:t>
      </w:r>
      <w:r>
        <w:rPr>
          <w:spacing w:val="-57"/>
        </w:rPr>
        <w:t xml:space="preserve"> </w:t>
      </w:r>
      <w:r>
        <w:rPr>
          <w:b/>
          <w:bCs/>
          <w:spacing w:val="-7"/>
        </w:rPr>
        <w:t>承诺函</w:t>
      </w:r>
    </w:p>
    <w:p w14:paraId="3612AF3C">
      <w:pPr>
        <w:pStyle w:val="3"/>
        <w:tabs>
          <w:tab w:val="left" w:pos="136"/>
        </w:tabs>
        <w:spacing w:before="204"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33EBAFD7">
      <w:pPr>
        <w:pStyle w:val="3"/>
        <w:spacing w:before="183" w:line="219" w:lineRule="auto"/>
        <w:ind w:left="492"/>
        <w:rPr>
          <w:sz w:val="24"/>
          <w:szCs w:val="24"/>
        </w:rPr>
      </w:pPr>
      <w:r>
        <w:rPr>
          <w:sz w:val="24"/>
          <w:szCs w:val="24"/>
        </w:rPr>
        <w:t>我公司作为本次采购项目的供应商，根据磋商</w:t>
      </w:r>
      <w:r>
        <w:rPr>
          <w:spacing w:val="-1"/>
          <w:sz w:val="24"/>
          <w:szCs w:val="24"/>
        </w:rPr>
        <w:t>文件要求，现郑重承诺如下：</w:t>
      </w:r>
    </w:p>
    <w:p w14:paraId="26FCAC4D">
      <w:pPr>
        <w:pStyle w:val="3"/>
        <w:spacing w:before="180" w:line="359" w:lineRule="auto"/>
        <w:ind w:left="12" w:right="80" w:firstLine="481"/>
        <w:rPr>
          <w:sz w:val="24"/>
          <w:szCs w:val="24"/>
        </w:rPr>
      </w:pPr>
      <w:r>
        <w:rPr>
          <w:spacing w:val="3"/>
          <w:sz w:val="24"/>
          <w:szCs w:val="24"/>
        </w:rPr>
        <w:t>一、具备《中华人民共和国政府采购法》第二十二条第一款和本项目规定的</w:t>
      </w:r>
      <w:r>
        <w:rPr>
          <w:sz w:val="24"/>
          <w:szCs w:val="24"/>
        </w:rPr>
        <w:t xml:space="preserve"> </w:t>
      </w:r>
      <w:r>
        <w:rPr>
          <w:spacing w:val="-4"/>
          <w:sz w:val="24"/>
          <w:szCs w:val="24"/>
        </w:rPr>
        <w:t>条件：</w:t>
      </w:r>
    </w:p>
    <w:p w14:paraId="525A76C3">
      <w:pPr>
        <w:pStyle w:val="3"/>
        <w:spacing w:line="220" w:lineRule="auto"/>
        <w:ind w:left="501"/>
        <w:rPr>
          <w:sz w:val="24"/>
          <w:szCs w:val="24"/>
        </w:rPr>
      </w:pPr>
      <w:r>
        <w:rPr>
          <w:spacing w:val="-2"/>
          <w:sz w:val="24"/>
          <w:szCs w:val="24"/>
        </w:rPr>
        <w:t>（一）具有独立承担民事责任的能力；</w:t>
      </w:r>
    </w:p>
    <w:p w14:paraId="20CE6FD9">
      <w:pPr>
        <w:pStyle w:val="3"/>
        <w:spacing w:before="183" w:line="219" w:lineRule="auto"/>
        <w:ind w:left="501"/>
        <w:rPr>
          <w:sz w:val="24"/>
          <w:szCs w:val="24"/>
        </w:rPr>
      </w:pPr>
      <w:r>
        <w:rPr>
          <w:spacing w:val="-1"/>
          <w:sz w:val="24"/>
          <w:szCs w:val="24"/>
        </w:rPr>
        <w:t>（二）具有良好的商业信誉和健全的财务会计制度；</w:t>
      </w:r>
    </w:p>
    <w:p w14:paraId="5AF1DA82">
      <w:pPr>
        <w:pStyle w:val="3"/>
        <w:spacing w:before="180" w:line="220" w:lineRule="auto"/>
        <w:ind w:left="501"/>
        <w:rPr>
          <w:sz w:val="24"/>
          <w:szCs w:val="24"/>
        </w:rPr>
      </w:pPr>
      <w:r>
        <w:rPr>
          <w:spacing w:val="-1"/>
          <w:sz w:val="24"/>
          <w:szCs w:val="24"/>
        </w:rPr>
        <w:t>（三）具有履行合同所必需的设备和专业技术能力；</w:t>
      </w:r>
    </w:p>
    <w:p w14:paraId="7E0A3E83">
      <w:pPr>
        <w:pStyle w:val="3"/>
        <w:spacing w:before="183" w:line="219" w:lineRule="auto"/>
        <w:ind w:left="501"/>
        <w:rPr>
          <w:sz w:val="24"/>
          <w:szCs w:val="24"/>
        </w:rPr>
      </w:pPr>
      <w:r>
        <w:rPr>
          <w:spacing w:val="-1"/>
          <w:sz w:val="24"/>
          <w:szCs w:val="24"/>
        </w:rPr>
        <w:t>（四）有依法缴纳税收和社会保障资金的良好记录；</w:t>
      </w:r>
    </w:p>
    <w:p w14:paraId="013CDF66">
      <w:pPr>
        <w:pStyle w:val="3"/>
        <w:spacing w:before="181" w:line="219" w:lineRule="auto"/>
        <w:ind w:left="501"/>
        <w:rPr>
          <w:sz w:val="24"/>
          <w:szCs w:val="24"/>
        </w:rPr>
      </w:pPr>
      <w:r>
        <w:rPr>
          <w:spacing w:val="-1"/>
          <w:sz w:val="24"/>
          <w:szCs w:val="24"/>
        </w:rPr>
        <w:t>（五）参加本次政府采购活动前三年内，在经营活动中没有重大违法记录；</w:t>
      </w:r>
    </w:p>
    <w:p w14:paraId="5A1EAF41">
      <w:pPr>
        <w:pStyle w:val="3"/>
        <w:spacing w:before="182" w:line="220" w:lineRule="auto"/>
        <w:ind w:left="501"/>
        <w:rPr>
          <w:sz w:val="24"/>
          <w:szCs w:val="24"/>
        </w:rPr>
      </w:pPr>
      <w:r>
        <w:rPr>
          <w:spacing w:val="-2"/>
          <w:sz w:val="24"/>
          <w:szCs w:val="24"/>
        </w:rPr>
        <w:t>（六）法律、行政法规规定的其他条件；</w:t>
      </w:r>
    </w:p>
    <w:p w14:paraId="48BDE1A9">
      <w:pPr>
        <w:pStyle w:val="3"/>
        <w:spacing w:before="180" w:line="219" w:lineRule="auto"/>
        <w:ind w:left="501"/>
        <w:rPr>
          <w:sz w:val="24"/>
          <w:szCs w:val="24"/>
        </w:rPr>
      </w:pPr>
      <w:r>
        <w:rPr>
          <w:spacing w:val="-2"/>
          <w:sz w:val="24"/>
          <w:szCs w:val="24"/>
        </w:rPr>
        <w:t>（七）根据采购项目提出的特殊条件。</w:t>
      </w:r>
    </w:p>
    <w:p w14:paraId="3A5F7D4B">
      <w:pPr>
        <w:pStyle w:val="3"/>
        <w:spacing w:before="182" w:line="313" w:lineRule="auto"/>
        <w:ind w:left="9" w:right="80" w:firstLine="484"/>
        <w:rPr>
          <w:sz w:val="24"/>
          <w:szCs w:val="24"/>
        </w:rPr>
      </w:pPr>
      <w:r>
        <w:rPr>
          <w:spacing w:val="3"/>
          <w:sz w:val="24"/>
          <w:szCs w:val="24"/>
        </w:rPr>
        <w:t>二、完全接受和满足本项目磋商文件中规定的实质性要求，如对磋商文件有</w:t>
      </w:r>
      <w:r>
        <w:rPr>
          <w:sz w:val="24"/>
          <w:szCs w:val="24"/>
        </w:rPr>
        <w:t xml:space="preserve"> </w:t>
      </w:r>
      <w:r>
        <w:rPr>
          <w:spacing w:val="3"/>
          <w:sz w:val="24"/>
          <w:szCs w:val="24"/>
        </w:rPr>
        <w:t>异议，已经在提交响应文件截止时间届满前依法进行维权救济，不存在对磋</w:t>
      </w:r>
      <w:r>
        <w:rPr>
          <w:spacing w:val="2"/>
          <w:sz w:val="24"/>
          <w:szCs w:val="24"/>
        </w:rPr>
        <w:t>商文</w:t>
      </w:r>
      <w:r>
        <w:rPr>
          <w:sz w:val="24"/>
          <w:szCs w:val="24"/>
        </w:rPr>
        <w:t xml:space="preserve"> 件有异议的同时又参加磋商以求侥幸成交或者为实现</w:t>
      </w:r>
      <w:r>
        <w:rPr>
          <w:spacing w:val="-1"/>
          <w:sz w:val="24"/>
          <w:szCs w:val="24"/>
        </w:rPr>
        <w:t>其他非法目的的行为。</w:t>
      </w:r>
    </w:p>
    <w:p w14:paraId="417F816B">
      <w:pPr>
        <w:pStyle w:val="3"/>
        <w:spacing w:before="179" w:line="290" w:lineRule="auto"/>
        <w:ind w:left="12" w:right="80" w:firstLine="478"/>
        <w:rPr>
          <w:sz w:val="24"/>
          <w:szCs w:val="24"/>
        </w:rPr>
      </w:pPr>
      <w:r>
        <w:rPr>
          <w:spacing w:val="3"/>
          <w:sz w:val="24"/>
          <w:szCs w:val="24"/>
        </w:rPr>
        <w:t xml:space="preserve">三、参加本次竞争性磋商采购活动，不存在与单位负责人为同一人或者存在 </w:t>
      </w:r>
      <w:r>
        <w:rPr>
          <w:sz w:val="24"/>
          <w:szCs w:val="24"/>
        </w:rPr>
        <w:t>直接控股、管理关系的其他供应商参与同一合同</w:t>
      </w:r>
      <w:r>
        <w:rPr>
          <w:spacing w:val="-1"/>
          <w:sz w:val="24"/>
          <w:szCs w:val="24"/>
        </w:rPr>
        <w:t>项下的政府采购活动的行为。</w:t>
      </w:r>
    </w:p>
    <w:p w14:paraId="29AE5ABE">
      <w:pPr>
        <w:pStyle w:val="3"/>
        <w:spacing w:before="183" w:line="313" w:lineRule="auto"/>
        <w:ind w:left="9" w:right="80" w:firstLine="503"/>
        <w:rPr>
          <w:sz w:val="24"/>
          <w:szCs w:val="24"/>
        </w:rPr>
      </w:pPr>
      <w:r>
        <w:rPr>
          <w:spacing w:val="2"/>
          <w:sz w:val="24"/>
          <w:szCs w:val="24"/>
        </w:rPr>
        <w:t>四、参加本次竞争性磋商采购活动，不存在和其他供应商在同一合同项下的</w:t>
      </w:r>
      <w:r>
        <w:rPr>
          <w:spacing w:val="13"/>
          <w:sz w:val="24"/>
          <w:szCs w:val="24"/>
        </w:rPr>
        <w:t xml:space="preserve"> </w:t>
      </w:r>
      <w:r>
        <w:rPr>
          <w:spacing w:val="3"/>
          <w:sz w:val="24"/>
          <w:szCs w:val="24"/>
        </w:rPr>
        <w:t>采购项目中，同时委托同一个自然人、同一家庭的人员、同一单位的人员作</w:t>
      </w:r>
      <w:r>
        <w:rPr>
          <w:spacing w:val="2"/>
          <w:sz w:val="24"/>
          <w:szCs w:val="24"/>
        </w:rPr>
        <w:t>为代</w:t>
      </w:r>
      <w:r>
        <w:rPr>
          <w:sz w:val="24"/>
          <w:szCs w:val="24"/>
        </w:rPr>
        <w:t xml:space="preserve"> </w:t>
      </w:r>
      <w:r>
        <w:rPr>
          <w:spacing w:val="-2"/>
          <w:sz w:val="24"/>
          <w:szCs w:val="24"/>
        </w:rPr>
        <w:t>理人的行为。</w:t>
      </w:r>
    </w:p>
    <w:p w14:paraId="633BBB9D">
      <w:pPr>
        <w:pStyle w:val="3"/>
        <w:spacing w:before="178" w:line="290" w:lineRule="auto"/>
        <w:ind w:left="12" w:right="80" w:firstLine="481"/>
        <w:rPr>
          <w:sz w:val="24"/>
          <w:szCs w:val="24"/>
        </w:rPr>
      </w:pPr>
      <w:r>
        <w:rPr>
          <w:spacing w:val="3"/>
          <w:sz w:val="24"/>
          <w:szCs w:val="24"/>
        </w:rPr>
        <w:t>五、响应文件中提供的能够给予我公司带来优惠、好处的任何材料资料和技</w:t>
      </w:r>
      <w:r>
        <w:rPr>
          <w:sz w:val="24"/>
          <w:szCs w:val="24"/>
        </w:rPr>
        <w:t xml:space="preserve"> </w:t>
      </w:r>
      <w:r>
        <w:rPr>
          <w:spacing w:val="-1"/>
          <w:sz w:val="24"/>
          <w:szCs w:val="24"/>
        </w:rPr>
        <w:t>术、服务、商务等响应承诺情况都是真实的、有效的、合法的。</w:t>
      </w:r>
    </w:p>
    <w:p w14:paraId="25710FA1">
      <w:pPr>
        <w:pStyle w:val="3"/>
        <w:spacing w:before="183" w:line="339" w:lineRule="auto"/>
        <w:ind w:left="9" w:firstLine="482"/>
        <w:rPr>
          <w:sz w:val="24"/>
          <w:szCs w:val="24"/>
        </w:rPr>
      </w:pPr>
      <w:r>
        <w:rPr>
          <w:spacing w:val="-3"/>
          <w:sz w:val="24"/>
          <w:szCs w:val="24"/>
        </w:rPr>
        <w:t>六、我单位有</w:t>
      </w:r>
      <w:r>
        <w:rPr>
          <w:spacing w:val="-28"/>
          <w:sz w:val="24"/>
          <w:szCs w:val="24"/>
        </w:rPr>
        <w:t>（</w:t>
      </w:r>
      <w:r>
        <w:rPr>
          <w:spacing w:val="70"/>
          <w:sz w:val="24"/>
          <w:szCs w:val="24"/>
        </w:rPr>
        <w:t xml:space="preserve"> </w:t>
      </w:r>
      <w:r>
        <w:rPr>
          <w:spacing w:val="-28"/>
          <w:sz w:val="24"/>
          <w:szCs w:val="24"/>
        </w:rPr>
        <w:t>）</w:t>
      </w:r>
      <w:r>
        <w:rPr>
          <w:spacing w:val="-3"/>
          <w:sz w:val="24"/>
          <w:szCs w:val="24"/>
        </w:rPr>
        <w:t>没有</w:t>
      </w:r>
      <w:r>
        <w:rPr>
          <w:spacing w:val="-28"/>
          <w:sz w:val="24"/>
          <w:szCs w:val="24"/>
        </w:rPr>
        <w:t>（</w:t>
      </w:r>
      <w:r>
        <w:rPr>
          <w:spacing w:val="69"/>
          <w:sz w:val="24"/>
          <w:szCs w:val="24"/>
        </w:rPr>
        <w:t xml:space="preserve"> </w:t>
      </w:r>
      <w:r>
        <w:rPr>
          <w:spacing w:val="-28"/>
          <w:sz w:val="24"/>
          <w:szCs w:val="24"/>
        </w:rPr>
        <w:t>）</w:t>
      </w:r>
      <w:r>
        <w:rPr>
          <w:spacing w:val="-3"/>
          <w:sz w:val="24"/>
          <w:szCs w:val="24"/>
        </w:rPr>
        <w:t>被列入失信被执行人、重大税收违法失信主体、</w:t>
      </w:r>
      <w:r>
        <w:rPr>
          <w:sz w:val="24"/>
          <w:szCs w:val="24"/>
        </w:rPr>
        <w:t xml:space="preserve"> </w:t>
      </w:r>
      <w:r>
        <w:rPr>
          <w:spacing w:val="3"/>
          <w:sz w:val="24"/>
          <w:szCs w:val="24"/>
        </w:rPr>
        <w:t>政府采购严重违法失信行为记录名单（如供应商在参加政府采购活动前被禁</w:t>
      </w:r>
      <w:r>
        <w:rPr>
          <w:spacing w:val="2"/>
          <w:sz w:val="24"/>
          <w:szCs w:val="24"/>
        </w:rPr>
        <w:t>止在</w:t>
      </w:r>
      <w:r>
        <w:rPr>
          <w:sz w:val="24"/>
          <w:szCs w:val="24"/>
        </w:rPr>
        <w:t xml:space="preserve"> </w:t>
      </w:r>
      <w:r>
        <w:rPr>
          <w:spacing w:val="-3"/>
          <w:sz w:val="24"/>
          <w:szCs w:val="24"/>
        </w:rPr>
        <w:t>一定期限内参加政府采购活动，期限届满的，可以参加政府采购活动</w:t>
      </w:r>
      <w:r>
        <w:rPr>
          <w:spacing w:val="5"/>
          <w:sz w:val="24"/>
          <w:szCs w:val="24"/>
        </w:rPr>
        <w:t>），</w:t>
      </w:r>
      <w:r>
        <w:rPr>
          <w:spacing w:val="-4"/>
          <w:sz w:val="24"/>
          <w:szCs w:val="24"/>
        </w:rPr>
        <w:t>有 (</w:t>
      </w:r>
      <w:r>
        <w:rPr>
          <w:spacing w:val="70"/>
          <w:sz w:val="24"/>
          <w:szCs w:val="24"/>
        </w:rPr>
        <w:t xml:space="preserve"> </w:t>
      </w:r>
      <w:r>
        <w:rPr>
          <w:spacing w:val="-4"/>
          <w:sz w:val="24"/>
          <w:szCs w:val="24"/>
        </w:rPr>
        <w:t>)</w:t>
      </w:r>
      <w:r>
        <w:rPr>
          <w:sz w:val="24"/>
          <w:szCs w:val="24"/>
        </w:rPr>
        <w:t xml:space="preserve">  </w:t>
      </w:r>
      <w:r>
        <w:rPr>
          <w:spacing w:val="-1"/>
          <w:sz w:val="24"/>
          <w:szCs w:val="24"/>
        </w:rPr>
        <w:t>没有</w:t>
      </w:r>
      <w:r>
        <w:rPr>
          <w:spacing w:val="-10"/>
          <w:sz w:val="24"/>
          <w:szCs w:val="24"/>
        </w:rPr>
        <w:t>（</w:t>
      </w:r>
      <w:r>
        <w:rPr>
          <w:spacing w:val="36"/>
          <w:sz w:val="24"/>
          <w:szCs w:val="24"/>
        </w:rPr>
        <w:t xml:space="preserve"> </w:t>
      </w:r>
      <w:r>
        <w:rPr>
          <w:spacing w:val="-10"/>
          <w:sz w:val="24"/>
          <w:szCs w:val="24"/>
        </w:rPr>
        <w:t>）</w:t>
      </w:r>
      <w:r>
        <w:rPr>
          <w:spacing w:val="-1"/>
          <w:sz w:val="24"/>
          <w:szCs w:val="24"/>
        </w:rPr>
        <w:t>未依法缴纳税收和社会保障资金的不良记录，参加政府采购活动前三年</w:t>
      </w:r>
      <w:r>
        <w:rPr>
          <w:sz w:val="24"/>
          <w:szCs w:val="24"/>
        </w:rPr>
        <w:t xml:space="preserve"> </w:t>
      </w:r>
      <w:r>
        <w:rPr>
          <w:spacing w:val="2"/>
          <w:sz w:val="24"/>
          <w:szCs w:val="24"/>
        </w:rPr>
        <w:t>内，在经营活动中有</w:t>
      </w:r>
      <w:r>
        <w:rPr>
          <w:spacing w:val="-27"/>
          <w:sz w:val="24"/>
          <w:szCs w:val="24"/>
        </w:rPr>
        <w:t>（</w:t>
      </w:r>
      <w:r>
        <w:rPr>
          <w:spacing w:val="78"/>
          <w:sz w:val="24"/>
          <w:szCs w:val="24"/>
        </w:rPr>
        <w:t xml:space="preserve"> </w:t>
      </w:r>
      <w:r>
        <w:rPr>
          <w:spacing w:val="-27"/>
          <w:sz w:val="24"/>
          <w:szCs w:val="24"/>
        </w:rPr>
        <w:t>）</w:t>
      </w:r>
      <w:r>
        <w:rPr>
          <w:spacing w:val="2"/>
          <w:sz w:val="24"/>
          <w:szCs w:val="24"/>
        </w:rPr>
        <w:t>没有</w:t>
      </w:r>
      <w:r>
        <w:rPr>
          <w:spacing w:val="-27"/>
          <w:sz w:val="24"/>
          <w:szCs w:val="24"/>
        </w:rPr>
        <w:t>（</w:t>
      </w:r>
      <w:r>
        <w:rPr>
          <w:spacing w:val="75"/>
          <w:sz w:val="24"/>
          <w:szCs w:val="24"/>
        </w:rPr>
        <w:t xml:space="preserve"> </w:t>
      </w:r>
      <w:r>
        <w:rPr>
          <w:spacing w:val="-27"/>
          <w:sz w:val="24"/>
          <w:szCs w:val="24"/>
        </w:rPr>
        <w:t>）</w:t>
      </w:r>
      <w:r>
        <w:rPr>
          <w:spacing w:val="2"/>
          <w:sz w:val="24"/>
          <w:szCs w:val="24"/>
        </w:rPr>
        <w:t>重大违法记录（如供应商在参加政府采</w:t>
      </w:r>
      <w:r>
        <w:rPr>
          <w:spacing w:val="1"/>
          <w:sz w:val="24"/>
          <w:szCs w:val="24"/>
        </w:rPr>
        <w:t>购活</w:t>
      </w:r>
      <w:r>
        <w:rPr>
          <w:sz w:val="24"/>
          <w:szCs w:val="24"/>
        </w:rPr>
        <w:t xml:space="preserve"> </w:t>
      </w:r>
      <w:r>
        <w:rPr>
          <w:spacing w:val="2"/>
          <w:sz w:val="24"/>
          <w:szCs w:val="24"/>
        </w:rPr>
        <w:t>动前</w:t>
      </w:r>
      <w:r>
        <w:rPr>
          <w:spacing w:val="-40"/>
          <w:sz w:val="24"/>
          <w:szCs w:val="24"/>
        </w:rPr>
        <w:t xml:space="preserve"> </w:t>
      </w:r>
      <w:r>
        <w:rPr>
          <w:spacing w:val="2"/>
          <w:sz w:val="24"/>
          <w:szCs w:val="24"/>
        </w:rPr>
        <w:t>3</w:t>
      </w:r>
      <w:r>
        <w:rPr>
          <w:spacing w:val="-47"/>
          <w:sz w:val="24"/>
          <w:szCs w:val="24"/>
        </w:rPr>
        <w:t xml:space="preserve"> </w:t>
      </w:r>
      <w:r>
        <w:rPr>
          <w:spacing w:val="2"/>
          <w:sz w:val="24"/>
          <w:szCs w:val="24"/>
        </w:rPr>
        <w:t>年内因违法经营被禁止在一定期限内参加政府采购活动，期限届满的，可</w:t>
      </w:r>
      <w:r>
        <w:rPr>
          <w:sz w:val="24"/>
          <w:szCs w:val="24"/>
        </w:rPr>
        <w:t xml:space="preserve"> </w:t>
      </w:r>
      <w:r>
        <w:rPr>
          <w:spacing w:val="-1"/>
          <w:sz w:val="24"/>
          <w:szCs w:val="24"/>
        </w:rPr>
        <w:t>以参加政府采购活动</w:t>
      </w:r>
      <w:r>
        <w:rPr>
          <w:sz w:val="24"/>
          <w:szCs w:val="24"/>
        </w:rPr>
        <w:t>）；</w:t>
      </w:r>
    </w:p>
    <w:p w14:paraId="077B5DE9">
      <w:pPr>
        <w:pStyle w:val="3"/>
        <w:spacing w:before="180" w:line="290" w:lineRule="auto"/>
        <w:ind w:left="11" w:right="80" w:firstLine="478"/>
        <w:rPr>
          <w:sz w:val="24"/>
          <w:szCs w:val="24"/>
        </w:rPr>
      </w:pPr>
      <w:r>
        <w:rPr>
          <w:spacing w:val="3"/>
          <w:sz w:val="24"/>
          <w:szCs w:val="24"/>
        </w:rPr>
        <w:t>七、如本项目磋商过程中需要提供样品，则我公司提供的样品即为成交后将</w:t>
      </w:r>
      <w:r>
        <w:rPr>
          <w:spacing w:val="4"/>
          <w:sz w:val="24"/>
          <w:szCs w:val="24"/>
        </w:rPr>
        <w:t xml:space="preserve"> </w:t>
      </w:r>
      <w:r>
        <w:rPr>
          <w:spacing w:val="3"/>
          <w:sz w:val="24"/>
          <w:szCs w:val="24"/>
        </w:rPr>
        <w:t>要提供的成交产品，我公司对提供样品的性能和质量负责，因样品存在</w:t>
      </w:r>
      <w:r>
        <w:rPr>
          <w:spacing w:val="2"/>
          <w:sz w:val="24"/>
          <w:szCs w:val="24"/>
        </w:rPr>
        <w:t>缺陷或者</w:t>
      </w:r>
    </w:p>
    <w:p w14:paraId="277B91D8">
      <w:pPr>
        <w:spacing w:line="290" w:lineRule="auto"/>
        <w:rPr>
          <w:sz w:val="24"/>
          <w:szCs w:val="24"/>
        </w:rPr>
        <w:sectPr>
          <w:footerReference r:id="rId94" w:type="default"/>
          <w:pgSz w:w="11907" w:h="16840"/>
          <w:pgMar w:top="1076" w:right="1617" w:bottom="1186" w:left="1696" w:header="0" w:footer="1018" w:gutter="0"/>
          <w:pgNumType w:fmt="decimal"/>
          <w:cols w:space="720" w:num="1"/>
        </w:sectPr>
      </w:pPr>
    </w:p>
    <w:p w14:paraId="3FEA8276">
      <w:pPr>
        <w:pStyle w:val="3"/>
        <w:spacing w:before="48" w:line="220" w:lineRule="auto"/>
        <w:ind w:left="4"/>
        <w:rPr>
          <w:sz w:val="24"/>
          <w:szCs w:val="24"/>
        </w:rPr>
      </w:pPr>
      <w:r>
        <w:rPr>
          <w:spacing w:val="-1"/>
          <w:sz w:val="24"/>
          <w:szCs w:val="24"/>
        </w:rPr>
        <w:t>不符合磋商文件要求导致未能成交的，我公司愿意承担相应不利后果。</w:t>
      </w:r>
    </w:p>
    <w:p w14:paraId="7BFCD7FA">
      <w:pPr>
        <w:pStyle w:val="3"/>
        <w:spacing w:before="181" w:line="360" w:lineRule="auto"/>
        <w:ind w:firstLine="481"/>
        <w:rPr>
          <w:sz w:val="24"/>
          <w:szCs w:val="24"/>
        </w:rPr>
      </w:pPr>
      <w:r>
        <w:rPr>
          <w:spacing w:val="3"/>
          <w:sz w:val="24"/>
          <w:szCs w:val="24"/>
        </w:rPr>
        <w:t>本公司对上述承诺的内容事项真实性负责。如经查实上述承诺的内容事项存</w:t>
      </w:r>
      <w:r>
        <w:rPr>
          <w:spacing w:val="2"/>
          <w:sz w:val="24"/>
          <w:szCs w:val="24"/>
        </w:rPr>
        <w:t xml:space="preserve"> </w:t>
      </w:r>
      <w:r>
        <w:rPr>
          <w:sz w:val="24"/>
          <w:szCs w:val="24"/>
        </w:rPr>
        <w:t>在虚假，我公司愿意接受以提供虚假材料谋</w:t>
      </w:r>
      <w:r>
        <w:rPr>
          <w:spacing w:val="-1"/>
          <w:sz w:val="24"/>
          <w:szCs w:val="24"/>
        </w:rPr>
        <w:t>取成交追究法律责任。</w:t>
      </w:r>
    </w:p>
    <w:p w14:paraId="239B9CFB">
      <w:pPr>
        <w:spacing w:line="383" w:lineRule="auto"/>
        <w:rPr>
          <w:rFonts w:ascii="Arial"/>
          <w:sz w:val="21"/>
        </w:rPr>
      </w:pPr>
    </w:p>
    <w:p w14:paraId="32A65574">
      <w:pPr>
        <w:pStyle w:val="3"/>
        <w:spacing w:before="78" w:line="219" w:lineRule="auto"/>
        <w:ind w:left="480"/>
        <w:rPr>
          <w:sz w:val="24"/>
          <w:szCs w:val="24"/>
        </w:rPr>
      </w:pPr>
      <w:r>
        <w:rPr>
          <w:spacing w:val="-1"/>
          <w:sz w:val="24"/>
          <w:szCs w:val="24"/>
        </w:rPr>
        <w:t>供应商名称：XXXX（单位公章）</w:t>
      </w:r>
    </w:p>
    <w:p w14:paraId="5B063C73">
      <w:pPr>
        <w:pStyle w:val="3"/>
        <w:spacing w:before="181" w:line="361" w:lineRule="auto"/>
        <w:ind w:left="467" w:right="952" w:firstLine="14"/>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2BDFE4E6">
      <w:pPr>
        <w:spacing w:line="361" w:lineRule="auto"/>
        <w:rPr>
          <w:sz w:val="24"/>
          <w:szCs w:val="24"/>
        </w:rPr>
        <w:sectPr>
          <w:footerReference r:id="rId95" w:type="default"/>
          <w:pgSz w:w="11907" w:h="16840"/>
          <w:pgMar w:top="1078" w:right="1697" w:bottom="1186" w:left="1705" w:header="0" w:footer="1018" w:gutter="0"/>
          <w:pgNumType w:fmt="decimal"/>
          <w:cols w:space="720" w:num="1"/>
        </w:sectPr>
      </w:pPr>
    </w:p>
    <w:p w14:paraId="3F6743F6">
      <w:pPr>
        <w:pStyle w:val="3"/>
        <w:spacing w:before="56" w:line="220" w:lineRule="auto"/>
        <w:ind w:left="2196"/>
      </w:pPr>
      <w:r>
        <w:rPr>
          <w:b/>
          <w:bCs/>
          <w:spacing w:val="-4"/>
        </w:rPr>
        <w:t>2-3</w:t>
      </w:r>
      <w:r>
        <w:rPr>
          <w:spacing w:val="-52"/>
        </w:rPr>
        <w:t xml:space="preserve"> </w:t>
      </w:r>
      <w:r>
        <w:rPr>
          <w:b/>
          <w:bCs/>
          <w:spacing w:val="-4"/>
        </w:rPr>
        <w:t>具备良好商业信誉的证明材料</w:t>
      </w:r>
    </w:p>
    <w:p w14:paraId="7AA94E6D">
      <w:pPr>
        <w:spacing w:line="296" w:lineRule="auto"/>
        <w:rPr>
          <w:rFonts w:ascii="Arial"/>
          <w:sz w:val="21"/>
        </w:rPr>
      </w:pPr>
    </w:p>
    <w:p w14:paraId="1459C5E5">
      <w:pPr>
        <w:spacing w:line="296" w:lineRule="auto"/>
        <w:rPr>
          <w:rFonts w:ascii="Arial"/>
          <w:sz w:val="21"/>
        </w:rPr>
      </w:pPr>
    </w:p>
    <w:p w14:paraId="7890F3E3">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13E955E3">
      <w:pPr>
        <w:pStyle w:val="3"/>
        <w:spacing w:before="180" w:line="359" w:lineRule="auto"/>
        <w:ind w:left="219" w:firstLine="242"/>
        <w:rPr>
          <w:sz w:val="24"/>
          <w:szCs w:val="24"/>
        </w:rPr>
      </w:pPr>
      <w:r>
        <w:rPr>
          <w:sz w:val="24"/>
          <w:szCs w:val="24"/>
        </w:rPr>
        <w:t>本单位</w:t>
      </w:r>
      <w:r>
        <w:rPr>
          <w:sz w:val="24"/>
          <w:szCs w:val="24"/>
          <w:u w:val="single" w:color="auto"/>
        </w:rPr>
        <w:t xml:space="preserve">              </w:t>
      </w:r>
      <w:r>
        <w:rPr>
          <w:sz w:val="24"/>
          <w:szCs w:val="24"/>
        </w:rPr>
        <w:t>（公司名称）参加</w:t>
      </w:r>
      <w:r>
        <w:rPr>
          <w:spacing w:val="-110"/>
          <w:sz w:val="24"/>
          <w:szCs w:val="24"/>
        </w:rPr>
        <w:t xml:space="preserve"> </w:t>
      </w:r>
      <w:r>
        <w:rPr>
          <w:sz w:val="24"/>
          <w:szCs w:val="24"/>
          <w:u w:val="single" w:color="auto"/>
        </w:rPr>
        <w:t xml:space="preserve">               </w:t>
      </w:r>
      <w:r>
        <w:rPr>
          <w:sz w:val="24"/>
          <w:szCs w:val="24"/>
        </w:rPr>
        <w:t xml:space="preserve">（项目名称）的采 </w:t>
      </w:r>
      <w:r>
        <w:rPr>
          <w:spacing w:val="-1"/>
          <w:sz w:val="24"/>
          <w:szCs w:val="24"/>
        </w:rPr>
        <w:t>购活动，现承诺我公司具有良好的商业信誉。</w:t>
      </w:r>
    </w:p>
    <w:p w14:paraId="35B02C62">
      <w:pPr>
        <w:pStyle w:val="3"/>
        <w:spacing w:before="1" w:line="361" w:lineRule="auto"/>
        <w:ind w:left="11"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05140C33">
      <w:pPr>
        <w:spacing w:line="281" w:lineRule="auto"/>
        <w:rPr>
          <w:rFonts w:ascii="Arial"/>
          <w:sz w:val="21"/>
        </w:rPr>
      </w:pPr>
    </w:p>
    <w:p w14:paraId="216CE986">
      <w:pPr>
        <w:spacing w:line="281" w:lineRule="auto"/>
        <w:rPr>
          <w:rFonts w:ascii="Arial"/>
          <w:sz w:val="21"/>
        </w:rPr>
      </w:pPr>
    </w:p>
    <w:p w14:paraId="716D2ECD">
      <w:pPr>
        <w:spacing w:line="282" w:lineRule="auto"/>
        <w:rPr>
          <w:rFonts w:ascii="Arial"/>
          <w:sz w:val="21"/>
        </w:rPr>
      </w:pPr>
    </w:p>
    <w:p w14:paraId="63781BDB">
      <w:pPr>
        <w:pStyle w:val="3"/>
        <w:spacing w:before="78" w:line="219" w:lineRule="auto"/>
        <w:ind w:left="490"/>
        <w:rPr>
          <w:sz w:val="24"/>
          <w:szCs w:val="24"/>
        </w:rPr>
      </w:pPr>
      <w:r>
        <w:rPr>
          <w:spacing w:val="-1"/>
          <w:sz w:val="24"/>
          <w:szCs w:val="24"/>
        </w:rPr>
        <w:t>供应商名称：XXXX（单位公章）</w:t>
      </w:r>
    </w:p>
    <w:p w14:paraId="60AFF7A4">
      <w:pPr>
        <w:pStyle w:val="3"/>
        <w:spacing w:before="181" w:line="361" w:lineRule="auto"/>
        <w:ind w:left="531" w:right="952"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1A1084A0">
      <w:pPr>
        <w:spacing w:line="361" w:lineRule="auto"/>
        <w:rPr>
          <w:sz w:val="24"/>
          <w:szCs w:val="24"/>
        </w:rPr>
        <w:sectPr>
          <w:footerReference r:id="rId96" w:type="default"/>
          <w:pgSz w:w="11907" w:h="16840"/>
          <w:pgMar w:top="1076" w:right="1697" w:bottom="1186" w:left="1696" w:header="0" w:footer="1018" w:gutter="0"/>
          <w:pgNumType w:fmt="decimal"/>
          <w:cols w:space="720" w:num="1"/>
        </w:sectPr>
      </w:pPr>
    </w:p>
    <w:p w14:paraId="6031BA8C">
      <w:pPr>
        <w:pStyle w:val="3"/>
        <w:spacing w:before="56" w:line="220" w:lineRule="auto"/>
        <w:ind w:left="1765"/>
      </w:pPr>
      <w:r>
        <w:rPr>
          <w:b/>
          <w:bCs/>
          <w:spacing w:val="-4"/>
        </w:rPr>
        <w:t>2-4</w:t>
      </w:r>
      <w:r>
        <w:rPr>
          <w:spacing w:val="-46"/>
        </w:rPr>
        <w:t xml:space="preserve"> </w:t>
      </w:r>
      <w:r>
        <w:rPr>
          <w:b/>
          <w:bCs/>
          <w:spacing w:val="-4"/>
        </w:rPr>
        <w:t>具备健全的财务会计制度的证明材料</w:t>
      </w:r>
    </w:p>
    <w:p w14:paraId="6FE74E7C">
      <w:pPr>
        <w:spacing w:line="263" w:lineRule="auto"/>
        <w:rPr>
          <w:rFonts w:ascii="Arial"/>
          <w:sz w:val="21"/>
        </w:rPr>
      </w:pPr>
    </w:p>
    <w:p w14:paraId="682D6032">
      <w:pPr>
        <w:spacing w:line="264" w:lineRule="auto"/>
        <w:rPr>
          <w:rFonts w:ascii="Arial"/>
          <w:sz w:val="21"/>
        </w:rPr>
      </w:pPr>
    </w:p>
    <w:p w14:paraId="0C9CBAE0">
      <w:pPr>
        <w:spacing w:line="264" w:lineRule="auto"/>
        <w:rPr>
          <w:rFonts w:ascii="Arial"/>
          <w:sz w:val="21"/>
        </w:rPr>
      </w:pPr>
    </w:p>
    <w:p w14:paraId="208D207F">
      <w:pPr>
        <w:spacing w:line="264" w:lineRule="auto"/>
        <w:rPr>
          <w:rFonts w:ascii="Arial"/>
          <w:sz w:val="21"/>
        </w:rPr>
      </w:pPr>
    </w:p>
    <w:p w14:paraId="18322FC0">
      <w:pPr>
        <w:pStyle w:val="3"/>
        <w:spacing w:before="78" w:line="219" w:lineRule="auto"/>
        <w:ind w:left="610"/>
        <w:rPr>
          <w:sz w:val="24"/>
          <w:szCs w:val="24"/>
        </w:rPr>
      </w:pPr>
      <w:r>
        <w:rPr>
          <w:spacing w:val="-5"/>
          <w:sz w:val="24"/>
          <w:szCs w:val="24"/>
        </w:rPr>
        <w:t>（以下</w:t>
      </w:r>
      <w:r>
        <w:rPr>
          <w:spacing w:val="-36"/>
          <w:sz w:val="24"/>
          <w:szCs w:val="24"/>
        </w:rPr>
        <w:t xml:space="preserve"> </w:t>
      </w:r>
      <w:r>
        <w:rPr>
          <w:spacing w:val="-5"/>
          <w:sz w:val="24"/>
          <w:szCs w:val="24"/>
        </w:rPr>
        <w:t>3</w:t>
      </w:r>
      <w:r>
        <w:rPr>
          <w:spacing w:val="-46"/>
          <w:sz w:val="24"/>
          <w:szCs w:val="24"/>
        </w:rPr>
        <w:t xml:space="preserve"> </w:t>
      </w:r>
      <w:r>
        <w:rPr>
          <w:spacing w:val="-5"/>
          <w:sz w:val="24"/>
          <w:szCs w:val="24"/>
        </w:rPr>
        <w:t>项任选其一提供）</w:t>
      </w:r>
    </w:p>
    <w:p w14:paraId="63F041B6">
      <w:pPr>
        <w:pStyle w:val="3"/>
        <w:spacing w:before="182" w:line="218" w:lineRule="auto"/>
        <w:ind w:left="598"/>
        <w:rPr>
          <w:sz w:val="24"/>
          <w:szCs w:val="24"/>
        </w:rPr>
      </w:pPr>
      <w:r>
        <w:rPr>
          <w:sz w:val="24"/>
          <w:szCs w:val="24"/>
        </w:rPr>
        <w:t>①提供</w:t>
      </w:r>
      <w:r>
        <w:rPr>
          <w:spacing w:val="-48"/>
          <w:sz w:val="24"/>
          <w:szCs w:val="24"/>
        </w:rPr>
        <w:t xml:space="preserve"> </w:t>
      </w:r>
      <w:r>
        <w:rPr>
          <w:sz w:val="24"/>
          <w:szCs w:val="24"/>
        </w:rPr>
        <w:t>2021年度或</w:t>
      </w:r>
      <w:r>
        <w:rPr>
          <w:spacing w:val="-48"/>
          <w:sz w:val="24"/>
          <w:szCs w:val="24"/>
        </w:rPr>
        <w:t xml:space="preserve"> </w:t>
      </w:r>
      <w:r>
        <w:rPr>
          <w:sz w:val="24"/>
          <w:szCs w:val="24"/>
        </w:rPr>
        <w:t>2022</w:t>
      </w:r>
      <w:r>
        <w:rPr>
          <w:spacing w:val="-49"/>
          <w:sz w:val="24"/>
          <w:szCs w:val="24"/>
        </w:rPr>
        <w:t xml:space="preserve"> </w:t>
      </w:r>
      <w:r>
        <w:rPr>
          <w:sz w:val="24"/>
          <w:szCs w:val="24"/>
        </w:rPr>
        <w:t>年度或</w:t>
      </w:r>
      <w:r>
        <w:rPr>
          <w:spacing w:val="-48"/>
          <w:sz w:val="24"/>
          <w:szCs w:val="24"/>
        </w:rPr>
        <w:t xml:space="preserve"> </w:t>
      </w:r>
      <w:r>
        <w:rPr>
          <w:sz w:val="24"/>
          <w:szCs w:val="24"/>
        </w:rPr>
        <w:t>2023</w:t>
      </w:r>
      <w:r>
        <w:rPr>
          <w:spacing w:val="-50"/>
          <w:sz w:val="24"/>
          <w:szCs w:val="24"/>
        </w:rPr>
        <w:t xml:space="preserve"> </w:t>
      </w:r>
      <w:r>
        <w:rPr>
          <w:sz w:val="24"/>
          <w:szCs w:val="24"/>
        </w:rPr>
        <w:t>年度经审</w:t>
      </w:r>
      <w:r>
        <w:rPr>
          <w:spacing w:val="-1"/>
          <w:sz w:val="24"/>
          <w:szCs w:val="24"/>
        </w:rPr>
        <w:t>计的财务报告；</w:t>
      </w:r>
    </w:p>
    <w:p w14:paraId="45B6352C">
      <w:pPr>
        <w:pStyle w:val="3"/>
        <w:spacing w:before="182" w:line="290" w:lineRule="auto"/>
        <w:ind w:firstLine="597"/>
        <w:rPr>
          <w:sz w:val="24"/>
          <w:szCs w:val="24"/>
        </w:rPr>
      </w:pPr>
      <w:r>
        <w:rPr>
          <w:spacing w:val="-1"/>
          <w:sz w:val="24"/>
          <w:szCs w:val="24"/>
        </w:rPr>
        <w:t>②提供2021年度或</w:t>
      </w:r>
      <w:r>
        <w:rPr>
          <w:spacing w:val="-51"/>
          <w:sz w:val="24"/>
          <w:szCs w:val="24"/>
        </w:rPr>
        <w:t xml:space="preserve"> </w:t>
      </w:r>
      <w:r>
        <w:rPr>
          <w:spacing w:val="-1"/>
          <w:sz w:val="24"/>
          <w:szCs w:val="24"/>
        </w:rPr>
        <w:t>2022</w:t>
      </w:r>
      <w:r>
        <w:rPr>
          <w:spacing w:val="-49"/>
          <w:sz w:val="24"/>
          <w:szCs w:val="24"/>
        </w:rPr>
        <w:t xml:space="preserve"> </w:t>
      </w:r>
      <w:r>
        <w:rPr>
          <w:spacing w:val="-1"/>
          <w:sz w:val="24"/>
          <w:szCs w:val="24"/>
        </w:rPr>
        <w:t>年度或</w:t>
      </w:r>
      <w:r>
        <w:rPr>
          <w:spacing w:val="-48"/>
          <w:sz w:val="24"/>
          <w:szCs w:val="24"/>
        </w:rPr>
        <w:t xml:space="preserve"> </w:t>
      </w:r>
      <w:r>
        <w:rPr>
          <w:spacing w:val="-1"/>
          <w:sz w:val="24"/>
          <w:szCs w:val="24"/>
        </w:rPr>
        <w:t>202</w:t>
      </w:r>
      <w:r>
        <w:rPr>
          <w:spacing w:val="-2"/>
          <w:sz w:val="24"/>
          <w:szCs w:val="24"/>
        </w:rPr>
        <w:t>3</w:t>
      </w:r>
      <w:r>
        <w:rPr>
          <w:spacing w:val="-52"/>
          <w:sz w:val="24"/>
          <w:szCs w:val="24"/>
        </w:rPr>
        <w:t xml:space="preserve"> </w:t>
      </w:r>
      <w:r>
        <w:rPr>
          <w:spacing w:val="-2"/>
          <w:sz w:val="24"/>
          <w:szCs w:val="24"/>
        </w:rPr>
        <w:t>年度供应商内部的财务报表复印件（至</w:t>
      </w:r>
      <w:r>
        <w:rPr>
          <w:sz w:val="24"/>
          <w:szCs w:val="24"/>
        </w:rPr>
        <w:t xml:space="preserve"> </w:t>
      </w:r>
      <w:r>
        <w:rPr>
          <w:spacing w:val="-1"/>
          <w:sz w:val="24"/>
          <w:szCs w:val="24"/>
        </w:rPr>
        <w:t>少包含资产负债表、现金流量表、利润表/损益表</w:t>
      </w:r>
      <w:r>
        <w:rPr>
          <w:spacing w:val="5"/>
          <w:sz w:val="24"/>
          <w:szCs w:val="24"/>
        </w:rPr>
        <w:t>）；</w:t>
      </w:r>
    </w:p>
    <w:p w14:paraId="38871104">
      <w:pPr>
        <w:pStyle w:val="3"/>
        <w:spacing w:before="179" w:line="218" w:lineRule="auto"/>
        <w:ind w:left="597"/>
        <w:rPr>
          <w:sz w:val="24"/>
          <w:szCs w:val="24"/>
        </w:rPr>
      </w:pPr>
      <w:r>
        <w:rPr>
          <w:sz w:val="24"/>
          <w:szCs w:val="24"/>
        </w:rPr>
        <w:t>③提供截至响应文件递交截止日一年内银行出具</w:t>
      </w:r>
      <w:r>
        <w:rPr>
          <w:spacing w:val="-1"/>
          <w:sz w:val="24"/>
          <w:szCs w:val="24"/>
        </w:rPr>
        <w:t>的资信证明（复印件</w:t>
      </w:r>
      <w:r>
        <w:rPr>
          <w:sz w:val="24"/>
          <w:szCs w:val="24"/>
        </w:rPr>
        <w:t>）；</w:t>
      </w:r>
    </w:p>
    <w:p w14:paraId="33DD8A1C">
      <w:pPr>
        <w:pStyle w:val="3"/>
        <w:spacing w:before="184" w:line="289" w:lineRule="auto"/>
        <w:ind w:firstLine="596"/>
        <w:rPr>
          <w:sz w:val="24"/>
          <w:szCs w:val="24"/>
        </w:rPr>
      </w:pPr>
      <w:r>
        <w:rPr>
          <w:spacing w:val="-1"/>
          <w:sz w:val="24"/>
          <w:szCs w:val="24"/>
        </w:rPr>
        <w:t>④供应商注册时间截至响应文件递交截止日不足一年的，也可提供在工商备</w:t>
      </w:r>
      <w:r>
        <w:rPr>
          <w:spacing w:val="17"/>
          <w:sz w:val="24"/>
          <w:szCs w:val="24"/>
        </w:rPr>
        <w:t xml:space="preserve"> </w:t>
      </w:r>
      <w:r>
        <w:rPr>
          <w:spacing w:val="-1"/>
          <w:sz w:val="24"/>
          <w:szCs w:val="24"/>
        </w:rPr>
        <w:t>案的公司章程（复印件）。</w:t>
      </w:r>
    </w:p>
    <w:p w14:paraId="5DC652BE">
      <w:pPr>
        <w:spacing w:line="289" w:lineRule="auto"/>
        <w:rPr>
          <w:sz w:val="24"/>
          <w:szCs w:val="24"/>
        </w:rPr>
        <w:sectPr>
          <w:footerReference r:id="rId97" w:type="default"/>
          <w:pgSz w:w="11907" w:h="16840"/>
          <w:pgMar w:top="1076" w:right="1697" w:bottom="1186" w:left="1707" w:header="0" w:footer="1018" w:gutter="0"/>
          <w:pgNumType w:fmt="decimal"/>
          <w:cols w:space="720" w:num="1"/>
        </w:sectPr>
      </w:pPr>
    </w:p>
    <w:p w14:paraId="214AB358">
      <w:pPr>
        <w:pStyle w:val="3"/>
        <w:spacing w:before="55" w:line="221" w:lineRule="auto"/>
        <w:ind w:left="934"/>
      </w:pPr>
      <w:r>
        <w:rPr>
          <w:b/>
          <w:bCs/>
          <w:spacing w:val="-3"/>
        </w:rPr>
        <w:t>2-5</w:t>
      </w:r>
      <w:r>
        <w:rPr>
          <w:spacing w:val="-52"/>
        </w:rPr>
        <w:t xml:space="preserve"> </w:t>
      </w:r>
      <w:r>
        <w:rPr>
          <w:b/>
          <w:bCs/>
          <w:spacing w:val="-3"/>
        </w:rPr>
        <w:t>具有履行合同所必需的设备和专业技术</w:t>
      </w:r>
      <w:r>
        <w:rPr>
          <w:b/>
          <w:bCs/>
          <w:spacing w:val="-4"/>
        </w:rPr>
        <w:t>能力承诺函</w:t>
      </w:r>
    </w:p>
    <w:p w14:paraId="18981EEC">
      <w:pPr>
        <w:spacing w:line="295" w:lineRule="auto"/>
        <w:rPr>
          <w:rFonts w:ascii="Arial"/>
          <w:sz w:val="21"/>
        </w:rPr>
      </w:pPr>
    </w:p>
    <w:p w14:paraId="1764B7BE">
      <w:pPr>
        <w:spacing w:line="296" w:lineRule="auto"/>
        <w:rPr>
          <w:rFonts w:ascii="Arial"/>
          <w:sz w:val="21"/>
        </w:rPr>
      </w:pPr>
    </w:p>
    <w:p w14:paraId="3F5A82EE">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4D5EA612">
      <w:pPr>
        <w:pStyle w:val="3"/>
        <w:spacing w:before="180" w:line="359" w:lineRule="auto"/>
        <w:ind w:left="8" w:firstLine="482"/>
        <w:rPr>
          <w:sz w:val="24"/>
          <w:szCs w:val="24"/>
        </w:rPr>
      </w:pPr>
      <w:r>
        <w:rPr>
          <w:sz w:val="24"/>
          <w:szCs w:val="24"/>
        </w:rPr>
        <w:t>本单位</w:t>
      </w:r>
      <w:r>
        <w:rPr>
          <w:sz w:val="24"/>
          <w:szCs w:val="24"/>
          <w:u w:val="single" w:color="auto"/>
        </w:rPr>
        <w:t xml:space="preserve">              </w:t>
      </w:r>
      <w:r>
        <w:rPr>
          <w:sz w:val="24"/>
          <w:szCs w:val="24"/>
        </w:rPr>
        <w:t>（公司名称）参加</w:t>
      </w:r>
      <w:r>
        <w:rPr>
          <w:sz w:val="24"/>
          <w:szCs w:val="24"/>
          <w:u w:val="single" w:color="auto"/>
        </w:rPr>
        <w:t xml:space="preserve">    </w:t>
      </w:r>
      <w:r>
        <w:rPr>
          <w:spacing w:val="-1"/>
          <w:sz w:val="24"/>
          <w:szCs w:val="24"/>
          <w:u w:val="single" w:color="auto"/>
        </w:rPr>
        <w:t xml:space="preserve">           </w:t>
      </w:r>
      <w:r>
        <w:rPr>
          <w:spacing w:val="-1"/>
          <w:sz w:val="24"/>
          <w:szCs w:val="24"/>
        </w:rPr>
        <w:t>（项目名称）的采</w:t>
      </w:r>
      <w:r>
        <w:rPr>
          <w:sz w:val="24"/>
          <w:szCs w:val="24"/>
        </w:rPr>
        <w:t xml:space="preserve"> 购活动，现承诺我公司具有履行合同所必需的设</w:t>
      </w:r>
      <w:r>
        <w:rPr>
          <w:spacing w:val="-1"/>
          <w:sz w:val="24"/>
          <w:szCs w:val="24"/>
        </w:rPr>
        <w:t>备和专业技术能力。</w:t>
      </w:r>
    </w:p>
    <w:p w14:paraId="236EA228">
      <w:pPr>
        <w:pStyle w:val="3"/>
        <w:spacing w:before="1" w:line="361" w:lineRule="auto"/>
        <w:ind w:left="11"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32EBB857">
      <w:pPr>
        <w:spacing w:line="281" w:lineRule="auto"/>
        <w:rPr>
          <w:rFonts w:ascii="Arial"/>
          <w:sz w:val="21"/>
        </w:rPr>
      </w:pPr>
    </w:p>
    <w:p w14:paraId="2E99D1CC">
      <w:pPr>
        <w:spacing w:line="281" w:lineRule="auto"/>
        <w:rPr>
          <w:rFonts w:ascii="Arial"/>
          <w:sz w:val="21"/>
        </w:rPr>
      </w:pPr>
    </w:p>
    <w:p w14:paraId="60CF6AA4">
      <w:pPr>
        <w:spacing w:line="282" w:lineRule="auto"/>
        <w:rPr>
          <w:rFonts w:ascii="Arial"/>
          <w:sz w:val="21"/>
        </w:rPr>
      </w:pPr>
    </w:p>
    <w:p w14:paraId="1FC5F9CD">
      <w:pPr>
        <w:pStyle w:val="3"/>
        <w:spacing w:before="78" w:line="219" w:lineRule="auto"/>
        <w:ind w:left="490"/>
        <w:rPr>
          <w:sz w:val="24"/>
          <w:szCs w:val="24"/>
        </w:rPr>
      </w:pPr>
      <w:r>
        <w:rPr>
          <w:spacing w:val="-1"/>
          <w:sz w:val="24"/>
          <w:szCs w:val="24"/>
        </w:rPr>
        <w:t>供应商名称：XXXX（单位公章）</w:t>
      </w:r>
    </w:p>
    <w:p w14:paraId="73B47BE9">
      <w:pPr>
        <w:pStyle w:val="3"/>
        <w:spacing w:before="182" w:line="361" w:lineRule="auto"/>
        <w:ind w:left="531" w:right="952"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6D0A9D95">
      <w:pPr>
        <w:spacing w:line="361" w:lineRule="auto"/>
        <w:rPr>
          <w:sz w:val="24"/>
          <w:szCs w:val="24"/>
        </w:rPr>
        <w:sectPr>
          <w:footerReference r:id="rId98" w:type="default"/>
          <w:pgSz w:w="11907" w:h="16840"/>
          <w:pgMar w:top="1076" w:right="1697" w:bottom="1186" w:left="1696" w:header="0" w:footer="1018" w:gutter="0"/>
          <w:pgNumType w:fmt="decimal"/>
          <w:cols w:space="720" w:num="1"/>
        </w:sectPr>
      </w:pPr>
    </w:p>
    <w:p w14:paraId="220806EB">
      <w:pPr>
        <w:pStyle w:val="3"/>
        <w:spacing w:before="56" w:line="220" w:lineRule="auto"/>
        <w:ind w:left="651"/>
      </w:pPr>
      <w:r>
        <w:rPr>
          <w:b/>
          <w:bCs/>
          <w:spacing w:val="-3"/>
        </w:rPr>
        <w:t>2-6</w:t>
      </w:r>
      <w:r>
        <w:rPr>
          <w:spacing w:val="-56"/>
        </w:rPr>
        <w:t xml:space="preserve"> </w:t>
      </w:r>
      <w:r>
        <w:rPr>
          <w:b/>
          <w:bCs/>
          <w:spacing w:val="-3"/>
        </w:rPr>
        <w:t>具备依法缴纳税收和社会保障资金良好记录的书面承诺</w:t>
      </w:r>
    </w:p>
    <w:p w14:paraId="15A9F118">
      <w:pPr>
        <w:spacing w:line="263" w:lineRule="auto"/>
        <w:rPr>
          <w:rFonts w:ascii="Arial"/>
          <w:sz w:val="21"/>
        </w:rPr>
      </w:pPr>
    </w:p>
    <w:p w14:paraId="751A9A75">
      <w:pPr>
        <w:spacing w:line="264" w:lineRule="auto"/>
        <w:rPr>
          <w:rFonts w:ascii="Arial"/>
          <w:sz w:val="21"/>
        </w:rPr>
      </w:pPr>
    </w:p>
    <w:p w14:paraId="3E5526D1">
      <w:pPr>
        <w:spacing w:line="264" w:lineRule="auto"/>
        <w:rPr>
          <w:rFonts w:ascii="Arial"/>
          <w:sz w:val="21"/>
        </w:rPr>
      </w:pPr>
    </w:p>
    <w:p w14:paraId="476A0700">
      <w:pPr>
        <w:spacing w:line="264" w:lineRule="auto"/>
        <w:rPr>
          <w:rFonts w:ascii="Arial"/>
          <w:sz w:val="21"/>
        </w:rPr>
      </w:pPr>
    </w:p>
    <w:p w14:paraId="545FDD49">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109D5393">
      <w:pPr>
        <w:pStyle w:val="3"/>
        <w:spacing w:before="183" w:line="359" w:lineRule="auto"/>
        <w:ind w:left="8" w:firstLine="482"/>
        <w:rPr>
          <w:sz w:val="24"/>
          <w:szCs w:val="24"/>
        </w:rPr>
      </w:pPr>
      <w:r>
        <w:rPr>
          <w:sz w:val="24"/>
          <w:szCs w:val="24"/>
        </w:rPr>
        <w:t>本单位</w:t>
      </w:r>
      <w:r>
        <w:rPr>
          <w:sz w:val="24"/>
          <w:szCs w:val="24"/>
          <w:u w:val="single" w:color="auto"/>
        </w:rPr>
        <w:t xml:space="preserve">              </w:t>
      </w:r>
      <w:r>
        <w:rPr>
          <w:sz w:val="24"/>
          <w:szCs w:val="24"/>
        </w:rPr>
        <w:t>（公司名称）参加</w:t>
      </w:r>
      <w:r>
        <w:rPr>
          <w:sz w:val="24"/>
          <w:szCs w:val="24"/>
          <w:u w:val="single" w:color="auto"/>
        </w:rPr>
        <w:t xml:space="preserve">    </w:t>
      </w:r>
      <w:r>
        <w:rPr>
          <w:spacing w:val="-1"/>
          <w:sz w:val="24"/>
          <w:szCs w:val="24"/>
          <w:u w:val="single" w:color="auto"/>
        </w:rPr>
        <w:t xml:space="preserve">           </w:t>
      </w:r>
      <w:r>
        <w:rPr>
          <w:spacing w:val="-1"/>
          <w:sz w:val="24"/>
          <w:szCs w:val="24"/>
        </w:rPr>
        <w:t>（项目名称）的采</w:t>
      </w:r>
      <w:r>
        <w:rPr>
          <w:sz w:val="24"/>
          <w:szCs w:val="24"/>
        </w:rPr>
        <w:t xml:space="preserve"> 购活动，现承诺我公司具备依法缴纳税收和社会</w:t>
      </w:r>
      <w:r>
        <w:rPr>
          <w:spacing w:val="-1"/>
          <w:sz w:val="24"/>
          <w:szCs w:val="24"/>
        </w:rPr>
        <w:t>保障资金良好记录。</w:t>
      </w:r>
    </w:p>
    <w:p w14:paraId="66875021">
      <w:pPr>
        <w:pStyle w:val="3"/>
        <w:spacing w:before="2" w:line="359" w:lineRule="auto"/>
        <w:ind w:left="11"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205ECDBA">
      <w:pPr>
        <w:spacing w:line="282" w:lineRule="auto"/>
        <w:rPr>
          <w:rFonts w:ascii="Arial"/>
          <w:sz w:val="21"/>
        </w:rPr>
      </w:pPr>
    </w:p>
    <w:p w14:paraId="2ED01D4F">
      <w:pPr>
        <w:spacing w:line="283" w:lineRule="auto"/>
        <w:rPr>
          <w:rFonts w:ascii="Arial"/>
          <w:sz w:val="21"/>
        </w:rPr>
      </w:pPr>
    </w:p>
    <w:p w14:paraId="2C965BD9">
      <w:pPr>
        <w:spacing w:line="283" w:lineRule="auto"/>
        <w:rPr>
          <w:rFonts w:ascii="Arial"/>
          <w:sz w:val="21"/>
        </w:rPr>
      </w:pPr>
    </w:p>
    <w:p w14:paraId="0ED30870">
      <w:pPr>
        <w:pStyle w:val="3"/>
        <w:spacing w:before="78" w:line="219" w:lineRule="auto"/>
        <w:ind w:left="324"/>
        <w:rPr>
          <w:sz w:val="24"/>
          <w:szCs w:val="24"/>
        </w:rPr>
      </w:pPr>
      <w:r>
        <w:rPr>
          <w:spacing w:val="-1"/>
          <w:sz w:val="24"/>
          <w:szCs w:val="24"/>
        </w:rPr>
        <w:t>供应商名称：XXXX（盖章）</w:t>
      </w:r>
    </w:p>
    <w:p w14:paraId="69E16061">
      <w:pPr>
        <w:pStyle w:val="3"/>
        <w:spacing w:before="180" w:line="219" w:lineRule="auto"/>
        <w:ind w:left="325"/>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p>
    <w:p w14:paraId="70ED092D">
      <w:pPr>
        <w:pStyle w:val="3"/>
        <w:spacing w:before="183" w:line="221" w:lineRule="auto"/>
        <w:ind w:left="365"/>
        <w:rPr>
          <w:sz w:val="24"/>
          <w:szCs w:val="24"/>
        </w:rPr>
      </w:pPr>
      <w:r>
        <w:rPr>
          <w:spacing w:val="-8"/>
          <w:sz w:val="24"/>
          <w:szCs w:val="24"/>
        </w:rPr>
        <w:t>日期：XXXX</w:t>
      </w:r>
    </w:p>
    <w:p w14:paraId="71160D2E">
      <w:pPr>
        <w:spacing w:line="252" w:lineRule="auto"/>
        <w:rPr>
          <w:rFonts w:ascii="Arial"/>
          <w:sz w:val="21"/>
        </w:rPr>
      </w:pPr>
    </w:p>
    <w:p w14:paraId="3EBD60EB">
      <w:pPr>
        <w:spacing w:line="253" w:lineRule="auto"/>
        <w:rPr>
          <w:rFonts w:ascii="Arial"/>
          <w:sz w:val="21"/>
        </w:rPr>
      </w:pPr>
    </w:p>
    <w:p w14:paraId="56E691EE">
      <w:pPr>
        <w:spacing w:line="253" w:lineRule="auto"/>
        <w:rPr>
          <w:rFonts w:ascii="Arial"/>
          <w:sz w:val="21"/>
        </w:rPr>
      </w:pPr>
    </w:p>
    <w:p w14:paraId="052335DE">
      <w:pPr>
        <w:pStyle w:val="3"/>
        <w:spacing w:before="78" w:line="359" w:lineRule="auto"/>
        <w:ind w:left="9" w:firstLine="19"/>
        <w:rPr>
          <w:sz w:val="24"/>
          <w:szCs w:val="24"/>
        </w:rPr>
      </w:pPr>
      <w:r>
        <w:rPr>
          <w:b/>
          <w:bCs/>
          <w:spacing w:val="-1"/>
          <w:sz w:val="24"/>
          <w:szCs w:val="24"/>
        </w:rPr>
        <w:t>附：提供至本项目响应截止时间前一年内任意</w:t>
      </w:r>
      <w:r>
        <w:rPr>
          <w:spacing w:val="-30"/>
          <w:sz w:val="24"/>
          <w:szCs w:val="24"/>
        </w:rPr>
        <w:t xml:space="preserve"> </w:t>
      </w:r>
      <w:r>
        <w:rPr>
          <w:b/>
          <w:bCs/>
          <w:spacing w:val="-1"/>
          <w:sz w:val="24"/>
          <w:szCs w:val="24"/>
        </w:rPr>
        <w:t>1</w:t>
      </w:r>
      <w:r>
        <w:rPr>
          <w:spacing w:val="-46"/>
          <w:sz w:val="24"/>
          <w:szCs w:val="24"/>
        </w:rPr>
        <w:t xml:space="preserve"> </w:t>
      </w:r>
      <w:r>
        <w:rPr>
          <w:b/>
          <w:bCs/>
          <w:spacing w:val="-2"/>
          <w:sz w:val="24"/>
          <w:szCs w:val="24"/>
        </w:rPr>
        <w:t>个月缴纳税收凭据证明材料复印</w:t>
      </w:r>
      <w:r>
        <w:rPr>
          <w:sz w:val="24"/>
          <w:szCs w:val="24"/>
        </w:rPr>
        <w:t xml:space="preserve"> </w:t>
      </w:r>
      <w:r>
        <w:rPr>
          <w:b/>
          <w:bCs/>
          <w:spacing w:val="-2"/>
          <w:sz w:val="24"/>
          <w:szCs w:val="24"/>
        </w:rPr>
        <w:t>件/扫描件；如依法免税的，应提供相应文件</w:t>
      </w:r>
      <w:r>
        <w:rPr>
          <w:b/>
          <w:bCs/>
          <w:spacing w:val="-3"/>
          <w:sz w:val="24"/>
          <w:szCs w:val="24"/>
        </w:rPr>
        <w:t>证明；</w:t>
      </w:r>
    </w:p>
    <w:p w14:paraId="52E18538">
      <w:pPr>
        <w:pStyle w:val="3"/>
        <w:spacing w:before="2" w:line="361" w:lineRule="auto"/>
        <w:ind w:left="28" w:hanging="17"/>
        <w:rPr>
          <w:sz w:val="24"/>
          <w:szCs w:val="24"/>
        </w:rPr>
      </w:pPr>
      <w:r>
        <w:rPr>
          <w:b/>
          <w:bCs/>
          <w:spacing w:val="-1"/>
          <w:sz w:val="24"/>
          <w:szCs w:val="24"/>
        </w:rPr>
        <w:t>提供至本项目响应截止时间前一年内任意</w:t>
      </w:r>
      <w:r>
        <w:rPr>
          <w:spacing w:val="-24"/>
          <w:sz w:val="24"/>
          <w:szCs w:val="24"/>
        </w:rPr>
        <w:t xml:space="preserve"> </w:t>
      </w:r>
      <w:r>
        <w:rPr>
          <w:b/>
          <w:bCs/>
          <w:spacing w:val="-1"/>
          <w:sz w:val="24"/>
          <w:szCs w:val="24"/>
        </w:rPr>
        <w:t>1</w:t>
      </w:r>
      <w:r>
        <w:rPr>
          <w:spacing w:val="-48"/>
          <w:sz w:val="24"/>
          <w:szCs w:val="24"/>
        </w:rPr>
        <w:t xml:space="preserve"> </w:t>
      </w:r>
      <w:r>
        <w:rPr>
          <w:b/>
          <w:bCs/>
          <w:spacing w:val="-1"/>
          <w:sz w:val="24"/>
          <w:szCs w:val="24"/>
        </w:rPr>
        <w:t>个月缴纳社会保险的凭据证明材料复</w:t>
      </w:r>
      <w:r>
        <w:rPr>
          <w:sz w:val="24"/>
          <w:szCs w:val="24"/>
        </w:rPr>
        <w:t xml:space="preserve"> </w:t>
      </w:r>
      <w:r>
        <w:rPr>
          <w:b/>
          <w:bCs/>
          <w:spacing w:val="-3"/>
          <w:sz w:val="24"/>
          <w:szCs w:val="24"/>
        </w:rPr>
        <w:t>印件/扫描件；如依法不需要缴纳社会保障资金的，应提供相应文件证明</w:t>
      </w:r>
    </w:p>
    <w:p w14:paraId="324977D2">
      <w:pPr>
        <w:spacing w:line="361" w:lineRule="auto"/>
        <w:rPr>
          <w:sz w:val="24"/>
          <w:szCs w:val="24"/>
        </w:rPr>
        <w:sectPr>
          <w:footerReference r:id="rId99" w:type="default"/>
          <w:pgSz w:w="11907" w:h="16840"/>
          <w:pgMar w:top="1076" w:right="1697" w:bottom="1186" w:left="1696" w:header="0" w:footer="1018" w:gutter="0"/>
          <w:pgNumType w:fmt="decimal"/>
          <w:cols w:space="720" w:num="1"/>
        </w:sectPr>
      </w:pPr>
    </w:p>
    <w:p w14:paraId="0DA35738">
      <w:pPr>
        <w:pStyle w:val="3"/>
        <w:spacing w:before="56" w:line="361" w:lineRule="auto"/>
        <w:ind w:left="21" w:hanging="6"/>
      </w:pPr>
      <w:r>
        <w:rPr>
          <w:b/>
          <w:bCs/>
          <w:spacing w:val="-3"/>
        </w:rPr>
        <w:t>2-7</w:t>
      </w:r>
      <w:r>
        <w:rPr>
          <w:spacing w:val="-51"/>
        </w:rPr>
        <w:t xml:space="preserve"> </w:t>
      </w:r>
      <w:r>
        <w:rPr>
          <w:b/>
          <w:bCs/>
          <w:spacing w:val="-3"/>
        </w:rPr>
        <w:t>参加本次政府采购活动的供应商单位及其现任法定代表人/主要负</w:t>
      </w:r>
      <w:r>
        <w:t xml:space="preserve"> </w:t>
      </w:r>
      <w:r>
        <w:rPr>
          <w:b/>
          <w:bCs/>
          <w:spacing w:val="-4"/>
        </w:rPr>
        <w:t>责人不具有行贿犯罪记录承诺函</w:t>
      </w:r>
    </w:p>
    <w:p w14:paraId="11A8D957">
      <w:pPr>
        <w:spacing w:line="376" w:lineRule="auto"/>
        <w:rPr>
          <w:rFonts w:ascii="Arial"/>
          <w:sz w:val="21"/>
        </w:rPr>
      </w:pPr>
    </w:p>
    <w:p w14:paraId="10231BD1">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477C4BEC">
      <w:pPr>
        <w:pStyle w:val="3"/>
        <w:spacing w:before="180" w:line="359" w:lineRule="auto"/>
        <w:ind w:left="17" w:right="103"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02986871">
      <w:pPr>
        <w:pStyle w:val="3"/>
        <w:spacing w:line="219" w:lineRule="auto"/>
        <w:ind w:left="491"/>
        <w:rPr>
          <w:sz w:val="24"/>
          <w:szCs w:val="24"/>
        </w:rPr>
      </w:pPr>
      <w:r>
        <w:rPr>
          <w:spacing w:val="-1"/>
          <w:sz w:val="24"/>
          <w:szCs w:val="24"/>
        </w:rPr>
        <w:t>本单位及其现任法定代表人/主要负责人不具有行贿犯罪记录。</w:t>
      </w:r>
    </w:p>
    <w:p w14:paraId="01982E6F">
      <w:pPr>
        <w:spacing w:line="283" w:lineRule="auto"/>
        <w:rPr>
          <w:rFonts w:ascii="Arial"/>
          <w:sz w:val="21"/>
        </w:rPr>
      </w:pPr>
    </w:p>
    <w:p w14:paraId="342B8B3B">
      <w:pPr>
        <w:spacing w:line="284" w:lineRule="auto"/>
        <w:rPr>
          <w:rFonts w:ascii="Arial"/>
          <w:sz w:val="21"/>
        </w:rPr>
      </w:pPr>
    </w:p>
    <w:p w14:paraId="0CE62BE9">
      <w:pPr>
        <w:pStyle w:val="3"/>
        <w:spacing w:before="78" w:line="359" w:lineRule="auto"/>
        <w:ind w:left="11" w:right="103"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75ED0CBC">
      <w:pPr>
        <w:pStyle w:val="3"/>
        <w:spacing w:before="1" w:line="219" w:lineRule="auto"/>
        <w:ind w:left="490"/>
        <w:rPr>
          <w:sz w:val="24"/>
          <w:szCs w:val="24"/>
        </w:rPr>
      </w:pPr>
      <w:r>
        <w:rPr>
          <w:sz w:val="24"/>
          <w:szCs w:val="24"/>
        </w:rPr>
        <w:t>且同时承诺如本单位中标，如果虚假承诺，</w:t>
      </w:r>
      <w:r>
        <w:rPr>
          <w:spacing w:val="-1"/>
          <w:sz w:val="24"/>
          <w:szCs w:val="24"/>
        </w:rPr>
        <w:t>作无效投标、中标处理。</w:t>
      </w:r>
    </w:p>
    <w:p w14:paraId="2D83374F">
      <w:pPr>
        <w:spacing w:line="258" w:lineRule="auto"/>
        <w:rPr>
          <w:rFonts w:ascii="Arial"/>
          <w:sz w:val="21"/>
        </w:rPr>
      </w:pPr>
    </w:p>
    <w:p w14:paraId="6D43E65E">
      <w:pPr>
        <w:spacing w:line="258" w:lineRule="auto"/>
        <w:rPr>
          <w:rFonts w:ascii="Arial"/>
          <w:sz w:val="21"/>
        </w:rPr>
      </w:pPr>
    </w:p>
    <w:p w14:paraId="1D9D7802">
      <w:pPr>
        <w:spacing w:line="258" w:lineRule="auto"/>
        <w:rPr>
          <w:rFonts w:ascii="Arial"/>
          <w:sz w:val="21"/>
        </w:rPr>
      </w:pPr>
    </w:p>
    <w:p w14:paraId="0B18B28E">
      <w:pPr>
        <w:spacing w:line="258" w:lineRule="auto"/>
        <w:rPr>
          <w:rFonts w:ascii="Arial"/>
          <w:sz w:val="21"/>
        </w:rPr>
      </w:pPr>
    </w:p>
    <w:p w14:paraId="7855652E">
      <w:pPr>
        <w:pStyle w:val="3"/>
        <w:spacing w:before="78" w:line="219" w:lineRule="auto"/>
        <w:ind w:left="490"/>
        <w:rPr>
          <w:sz w:val="24"/>
          <w:szCs w:val="24"/>
        </w:rPr>
      </w:pPr>
      <w:r>
        <w:rPr>
          <w:spacing w:val="-1"/>
          <w:sz w:val="24"/>
          <w:szCs w:val="24"/>
        </w:rPr>
        <w:t>供应商名称：XXXX（单位公章）</w:t>
      </w:r>
    </w:p>
    <w:p w14:paraId="48DEBA7A">
      <w:pPr>
        <w:pStyle w:val="3"/>
        <w:spacing w:before="182" w:line="362" w:lineRule="auto"/>
        <w:ind w:left="476" w:right="943" w:firstLine="14"/>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0F04B057">
      <w:pPr>
        <w:spacing w:line="362" w:lineRule="auto"/>
        <w:rPr>
          <w:sz w:val="24"/>
          <w:szCs w:val="24"/>
        </w:rPr>
        <w:sectPr>
          <w:footerReference r:id="rId100" w:type="default"/>
          <w:pgSz w:w="11907" w:h="16840"/>
          <w:pgMar w:top="1076" w:right="1706" w:bottom="1186" w:left="1696" w:header="0" w:footer="1018" w:gutter="0"/>
          <w:pgNumType w:fmt="decimal"/>
          <w:cols w:space="720" w:num="1"/>
        </w:sectPr>
      </w:pPr>
    </w:p>
    <w:p w14:paraId="63D41629">
      <w:pPr>
        <w:pStyle w:val="3"/>
        <w:spacing w:before="57" w:line="221" w:lineRule="auto"/>
        <w:ind w:left="2057"/>
      </w:pPr>
      <w:r>
        <w:rPr>
          <w:b/>
          <w:bCs/>
          <w:spacing w:val="-4"/>
        </w:rPr>
        <w:t>2-8</w:t>
      </w:r>
      <w:r>
        <w:rPr>
          <w:spacing w:val="-50"/>
        </w:rPr>
        <w:t xml:space="preserve"> </w:t>
      </w:r>
      <w:r>
        <w:rPr>
          <w:b/>
          <w:bCs/>
          <w:spacing w:val="-4"/>
        </w:rPr>
        <w:t>在经营活动中没有重大违法记录</w:t>
      </w:r>
    </w:p>
    <w:p w14:paraId="624E667B">
      <w:pPr>
        <w:spacing w:line="295" w:lineRule="auto"/>
        <w:rPr>
          <w:rFonts w:ascii="Arial"/>
          <w:sz w:val="21"/>
        </w:rPr>
      </w:pPr>
    </w:p>
    <w:p w14:paraId="65519B42">
      <w:pPr>
        <w:spacing w:line="295" w:lineRule="auto"/>
        <w:rPr>
          <w:rFonts w:ascii="Arial"/>
          <w:sz w:val="21"/>
        </w:rPr>
      </w:pPr>
    </w:p>
    <w:p w14:paraId="442847F4">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4E47661E">
      <w:pPr>
        <w:pStyle w:val="3"/>
        <w:spacing w:before="180" w:line="359" w:lineRule="auto"/>
        <w:ind w:left="17" w:right="193"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37899137">
      <w:pPr>
        <w:pStyle w:val="3"/>
        <w:spacing w:line="219" w:lineRule="auto"/>
        <w:ind w:left="491"/>
        <w:rPr>
          <w:sz w:val="24"/>
          <w:szCs w:val="24"/>
        </w:rPr>
      </w:pPr>
      <w:r>
        <w:rPr>
          <w:spacing w:val="-1"/>
          <w:sz w:val="24"/>
          <w:szCs w:val="24"/>
        </w:rPr>
        <w:t>本单位参加政府采购活动前</w:t>
      </w:r>
      <w:r>
        <w:rPr>
          <w:spacing w:val="-46"/>
          <w:sz w:val="24"/>
          <w:szCs w:val="24"/>
        </w:rPr>
        <w:t xml:space="preserve"> </w:t>
      </w:r>
      <w:r>
        <w:rPr>
          <w:spacing w:val="-1"/>
          <w:sz w:val="24"/>
          <w:szCs w:val="24"/>
        </w:rPr>
        <w:t>3</w:t>
      </w:r>
      <w:r>
        <w:rPr>
          <w:spacing w:val="-50"/>
          <w:sz w:val="24"/>
          <w:szCs w:val="24"/>
        </w:rPr>
        <w:t xml:space="preserve"> </w:t>
      </w:r>
      <w:r>
        <w:rPr>
          <w:spacing w:val="-1"/>
          <w:sz w:val="24"/>
          <w:szCs w:val="24"/>
        </w:rPr>
        <w:t>年内在经营活动中没有重</w:t>
      </w:r>
      <w:r>
        <w:rPr>
          <w:spacing w:val="-2"/>
          <w:sz w:val="24"/>
          <w:szCs w:val="24"/>
        </w:rPr>
        <w:t>大违法记录。</w:t>
      </w:r>
    </w:p>
    <w:p w14:paraId="49628872">
      <w:pPr>
        <w:spacing w:line="283" w:lineRule="auto"/>
        <w:rPr>
          <w:rFonts w:ascii="Arial"/>
          <w:sz w:val="21"/>
        </w:rPr>
      </w:pPr>
    </w:p>
    <w:p w14:paraId="5CE6D1CC">
      <w:pPr>
        <w:spacing w:line="284" w:lineRule="auto"/>
        <w:rPr>
          <w:rFonts w:ascii="Arial"/>
          <w:sz w:val="21"/>
        </w:rPr>
      </w:pPr>
    </w:p>
    <w:p w14:paraId="6018E2DD">
      <w:pPr>
        <w:pStyle w:val="3"/>
        <w:spacing w:before="78" w:line="359" w:lineRule="auto"/>
        <w:ind w:left="11" w:right="193"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50F63F00">
      <w:pPr>
        <w:pStyle w:val="3"/>
        <w:spacing w:line="219" w:lineRule="auto"/>
        <w:ind w:left="490"/>
        <w:rPr>
          <w:sz w:val="24"/>
          <w:szCs w:val="24"/>
        </w:rPr>
      </w:pPr>
      <w:r>
        <w:rPr>
          <w:sz w:val="24"/>
          <w:szCs w:val="24"/>
        </w:rPr>
        <w:t>且同时承诺如本单位中标，如果虚假承诺，</w:t>
      </w:r>
      <w:r>
        <w:rPr>
          <w:spacing w:val="-1"/>
          <w:sz w:val="24"/>
          <w:szCs w:val="24"/>
        </w:rPr>
        <w:t>作无效投标、中标处理。</w:t>
      </w:r>
    </w:p>
    <w:p w14:paraId="762B4970">
      <w:pPr>
        <w:spacing w:line="258" w:lineRule="auto"/>
        <w:rPr>
          <w:rFonts w:ascii="Arial"/>
          <w:sz w:val="21"/>
        </w:rPr>
      </w:pPr>
    </w:p>
    <w:p w14:paraId="279D94DB">
      <w:pPr>
        <w:spacing w:line="258" w:lineRule="auto"/>
        <w:rPr>
          <w:rFonts w:ascii="Arial"/>
          <w:sz w:val="21"/>
        </w:rPr>
      </w:pPr>
    </w:p>
    <w:p w14:paraId="5B518A21">
      <w:pPr>
        <w:spacing w:line="258" w:lineRule="auto"/>
        <w:rPr>
          <w:rFonts w:ascii="Arial"/>
          <w:sz w:val="21"/>
        </w:rPr>
      </w:pPr>
    </w:p>
    <w:p w14:paraId="320067E9">
      <w:pPr>
        <w:spacing w:line="258" w:lineRule="auto"/>
        <w:rPr>
          <w:rFonts w:ascii="Arial"/>
          <w:sz w:val="21"/>
        </w:rPr>
      </w:pPr>
    </w:p>
    <w:p w14:paraId="4DDEC42C">
      <w:pPr>
        <w:pStyle w:val="3"/>
        <w:spacing w:before="78" w:line="219" w:lineRule="auto"/>
        <w:ind w:left="490"/>
        <w:rPr>
          <w:sz w:val="24"/>
          <w:szCs w:val="24"/>
        </w:rPr>
      </w:pPr>
      <w:r>
        <w:rPr>
          <w:spacing w:val="-1"/>
          <w:sz w:val="24"/>
          <w:szCs w:val="24"/>
        </w:rPr>
        <w:t>供应商名称：XXXX（单位公章）</w:t>
      </w:r>
    </w:p>
    <w:p w14:paraId="54FE65F5">
      <w:pPr>
        <w:pStyle w:val="3"/>
        <w:spacing w:before="182" w:line="361" w:lineRule="auto"/>
        <w:ind w:left="531" w:right="1032"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77B1DBE9">
      <w:pPr>
        <w:spacing w:line="282" w:lineRule="auto"/>
        <w:rPr>
          <w:rFonts w:ascii="Arial"/>
          <w:sz w:val="21"/>
        </w:rPr>
      </w:pPr>
    </w:p>
    <w:p w14:paraId="4691B303">
      <w:pPr>
        <w:spacing w:line="282" w:lineRule="auto"/>
        <w:rPr>
          <w:rFonts w:ascii="Arial"/>
          <w:sz w:val="21"/>
        </w:rPr>
      </w:pPr>
    </w:p>
    <w:p w14:paraId="43E23457">
      <w:pPr>
        <w:spacing w:line="282" w:lineRule="auto"/>
        <w:rPr>
          <w:rFonts w:ascii="Arial"/>
          <w:sz w:val="21"/>
        </w:rPr>
      </w:pPr>
    </w:p>
    <w:p w14:paraId="52105DC6">
      <w:pPr>
        <w:pStyle w:val="3"/>
        <w:spacing w:before="79" w:line="359" w:lineRule="auto"/>
        <w:ind w:left="10" w:firstLine="18"/>
        <w:jc w:val="both"/>
        <w:rPr>
          <w:sz w:val="24"/>
          <w:szCs w:val="24"/>
        </w:rPr>
      </w:pPr>
      <w:r>
        <w:rPr>
          <w:b/>
          <w:bCs/>
          <w:spacing w:val="-4"/>
          <w:sz w:val="24"/>
          <w:szCs w:val="24"/>
        </w:rPr>
        <w:t>附：“信用中国”网站（</w:t>
      </w:r>
      <w:r>
        <w:fldChar w:fldCharType="begin"/>
      </w:r>
      <w:r>
        <w:instrText xml:space="preserve"> HYPERLINK "https://www.creditchina.gov.cn" </w:instrText>
      </w:r>
      <w:r>
        <w:fldChar w:fldCharType="separate"/>
      </w:r>
      <w:r>
        <w:rPr>
          <w:b/>
          <w:bCs/>
          <w:spacing w:val="-4"/>
          <w:sz w:val="24"/>
          <w:szCs w:val="24"/>
        </w:rPr>
        <w:t>www.creditchina.gov.cn</w:t>
      </w:r>
      <w:r>
        <w:rPr>
          <w:b/>
          <w:bCs/>
          <w:spacing w:val="-4"/>
          <w:sz w:val="24"/>
          <w:szCs w:val="24"/>
        </w:rPr>
        <w:fldChar w:fldCharType="end"/>
      </w:r>
      <w:r>
        <w:rPr>
          <w:b/>
          <w:bCs/>
          <w:spacing w:val="-4"/>
          <w:sz w:val="24"/>
          <w:szCs w:val="24"/>
        </w:rPr>
        <w:t>）未被列入失信</w:t>
      </w:r>
      <w:r>
        <w:rPr>
          <w:b/>
          <w:bCs/>
          <w:spacing w:val="-5"/>
          <w:sz w:val="24"/>
          <w:szCs w:val="24"/>
        </w:rPr>
        <w:t>被执行人记录、</w:t>
      </w:r>
      <w:r>
        <w:rPr>
          <w:sz w:val="24"/>
          <w:szCs w:val="24"/>
        </w:rPr>
        <w:t xml:space="preserve"> </w:t>
      </w:r>
      <w:r>
        <w:rPr>
          <w:b/>
          <w:bCs/>
          <w:spacing w:val="-3"/>
          <w:sz w:val="24"/>
          <w:szCs w:val="24"/>
        </w:rPr>
        <w:t>重大税收违法失信主体记录且在中国政府采购网（</w:t>
      </w:r>
      <w:r>
        <w:fldChar w:fldCharType="begin"/>
      </w:r>
      <w:r>
        <w:instrText xml:space="preserve"> HYPERLINK "https://www.ccgp.gov.cn" </w:instrText>
      </w:r>
      <w:r>
        <w:fldChar w:fldCharType="separate"/>
      </w:r>
      <w:r>
        <w:rPr>
          <w:b/>
          <w:bCs/>
          <w:spacing w:val="-3"/>
          <w:sz w:val="24"/>
          <w:szCs w:val="24"/>
        </w:rPr>
        <w:t>www.ccgp.gov.cn</w:t>
      </w:r>
      <w:r>
        <w:rPr>
          <w:b/>
          <w:bCs/>
          <w:spacing w:val="-3"/>
          <w:sz w:val="24"/>
          <w:szCs w:val="24"/>
        </w:rPr>
        <w:fldChar w:fldCharType="end"/>
      </w:r>
      <w:r>
        <w:rPr>
          <w:b/>
          <w:bCs/>
          <w:spacing w:val="-3"/>
          <w:sz w:val="24"/>
          <w:szCs w:val="24"/>
        </w:rPr>
        <w:t>）没有相关主</w:t>
      </w:r>
      <w:r>
        <w:rPr>
          <w:spacing w:val="1"/>
          <w:sz w:val="24"/>
          <w:szCs w:val="24"/>
        </w:rPr>
        <w:t xml:space="preserve">  </w:t>
      </w:r>
      <w:r>
        <w:rPr>
          <w:b/>
          <w:bCs/>
          <w:sz w:val="24"/>
          <w:szCs w:val="24"/>
        </w:rPr>
        <w:t>体政府采购严重违法失信行为记录（被禁止在一定期限内参加政府采购活动但期</w:t>
      </w:r>
      <w:r>
        <w:rPr>
          <w:spacing w:val="7"/>
          <w:sz w:val="24"/>
          <w:szCs w:val="24"/>
        </w:rPr>
        <w:t xml:space="preserve">  </w:t>
      </w:r>
      <w:r>
        <w:rPr>
          <w:b/>
          <w:bCs/>
          <w:spacing w:val="-4"/>
          <w:sz w:val="24"/>
          <w:szCs w:val="24"/>
        </w:rPr>
        <w:t>限届满的除外）。</w:t>
      </w:r>
    </w:p>
    <w:p w14:paraId="1A30C334">
      <w:pPr>
        <w:pStyle w:val="3"/>
        <w:spacing w:line="218" w:lineRule="auto"/>
        <w:ind w:left="544"/>
        <w:rPr>
          <w:sz w:val="24"/>
          <w:szCs w:val="24"/>
        </w:rPr>
      </w:pPr>
      <w:r>
        <w:rPr>
          <w:b/>
          <w:bCs/>
          <w:spacing w:val="-4"/>
          <w:sz w:val="24"/>
          <w:szCs w:val="24"/>
        </w:rPr>
        <w:t>（查询时间为：</w:t>
      </w:r>
      <w:r>
        <w:rPr>
          <w:spacing w:val="-69"/>
          <w:sz w:val="24"/>
          <w:szCs w:val="24"/>
        </w:rPr>
        <w:t xml:space="preserve"> </w:t>
      </w:r>
      <w:r>
        <w:rPr>
          <w:b/>
          <w:bCs/>
          <w:spacing w:val="-4"/>
          <w:sz w:val="24"/>
          <w:szCs w:val="24"/>
        </w:rPr>
        <w:t>自招标公告发布之日起至响应文件递交截止时间止。）</w:t>
      </w:r>
    </w:p>
    <w:p w14:paraId="245B9B88">
      <w:pPr>
        <w:spacing w:line="284" w:lineRule="auto"/>
        <w:rPr>
          <w:rFonts w:ascii="Arial"/>
          <w:sz w:val="21"/>
        </w:rPr>
      </w:pPr>
    </w:p>
    <w:p w14:paraId="40D2D6D9">
      <w:pPr>
        <w:spacing w:line="285" w:lineRule="auto"/>
        <w:rPr>
          <w:rFonts w:ascii="Arial"/>
          <w:sz w:val="21"/>
        </w:rPr>
      </w:pPr>
    </w:p>
    <w:p w14:paraId="57550BE2">
      <w:pPr>
        <w:pStyle w:val="3"/>
        <w:spacing w:before="79" w:line="360" w:lineRule="auto"/>
        <w:ind w:left="10" w:right="80" w:firstLine="427"/>
        <w:jc w:val="both"/>
        <w:rPr>
          <w:sz w:val="24"/>
          <w:szCs w:val="24"/>
        </w:rPr>
      </w:pPr>
      <w:r>
        <w:rPr>
          <w:spacing w:val="1"/>
          <w:sz w:val="24"/>
          <w:szCs w:val="24"/>
        </w:rPr>
        <w:t>说明:《中华人民共和国政府采购法实施条例》第十九条第一款规定的“较大</w:t>
      </w:r>
      <w:r>
        <w:rPr>
          <w:sz w:val="24"/>
          <w:szCs w:val="24"/>
        </w:rPr>
        <w:t xml:space="preserve"> </w:t>
      </w:r>
      <w:r>
        <w:rPr>
          <w:spacing w:val="1"/>
          <w:sz w:val="24"/>
          <w:szCs w:val="24"/>
        </w:rPr>
        <w:t>数额罚款</w:t>
      </w:r>
      <w:r>
        <w:rPr>
          <w:spacing w:val="-86"/>
          <w:sz w:val="24"/>
          <w:szCs w:val="24"/>
        </w:rPr>
        <w:t xml:space="preserve"> </w:t>
      </w:r>
      <w:r>
        <w:rPr>
          <w:spacing w:val="1"/>
          <w:sz w:val="24"/>
          <w:szCs w:val="24"/>
        </w:rPr>
        <w:t>”认定为</w:t>
      </w:r>
      <w:r>
        <w:rPr>
          <w:spacing w:val="-45"/>
          <w:sz w:val="24"/>
          <w:szCs w:val="24"/>
        </w:rPr>
        <w:t xml:space="preserve"> </w:t>
      </w:r>
      <w:r>
        <w:rPr>
          <w:spacing w:val="1"/>
          <w:sz w:val="24"/>
          <w:szCs w:val="24"/>
        </w:rPr>
        <w:t>200</w:t>
      </w:r>
      <w:r>
        <w:rPr>
          <w:spacing w:val="-40"/>
          <w:sz w:val="24"/>
          <w:szCs w:val="24"/>
        </w:rPr>
        <w:t xml:space="preserve"> </w:t>
      </w:r>
      <w:r>
        <w:rPr>
          <w:spacing w:val="1"/>
          <w:sz w:val="24"/>
          <w:szCs w:val="24"/>
        </w:rPr>
        <w:t>万元以上的罚款，法律、行政法规以及国务院有关</w:t>
      </w:r>
      <w:r>
        <w:rPr>
          <w:sz w:val="24"/>
          <w:szCs w:val="24"/>
        </w:rPr>
        <w:t xml:space="preserve">部门明 </w:t>
      </w:r>
      <w:r>
        <w:rPr>
          <w:spacing w:val="-2"/>
          <w:sz w:val="24"/>
          <w:szCs w:val="24"/>
        </w:rPr>
        <w:t>确规定相关领域“较大数额罚款</w:t>
      </w:r>
      <w:r>
        <w:rPr>
          <w:spacing w:val="-88"/>
          <w:sz w:val="24"/>
          <w:szCs w:val="24"/>
        </w:rPr>
        <w:t xml:space="preserve"> </w:t>
      </w:r>
      <w:r>
        <w:rPr>
          <w:spacing w:val="-2"/>
          <w:sz w:val="24"/>
          <w:szCs w:val="24"/>
        </w:rPr>
        <w:t>”标准高于</w:t>
      </w:r>
      <w:r>
        <w:rPr>
          <w:spacing w:val="-48"/>
          <w:sz w:val="24"/>
          <w:szCs w:val="24"/>
        </w:rPr>
        <w:t xml:space="preserve"> </w:t>
      </w:r>
      <w:r>
        <w:rPr>
          <w:spacing w:val="-2"/>
          <w:sz w:val="24"/>
          <w:szCs w:val="24"/>
        </w:rPr>
        <w:t>200</w:t>
      </w:r>
      <w:r>
        <w:rPr>
          <w:spacing w:val="-45"/>
          <w:sz w:val="24"/>
          <w:szCs w:val="24"/>
        </w:rPr>
        <w:t xml:space="preserve"> </w:t>
      </w:r>
      <w:r>
        <w:rPr>
          <w:spacing w:val="-2"/>
          <w:sz w:val="24"/>
          <w:szCs w:val="24"/>
        </w:rPr>
        <w:t>万</w:t>
      </w:r>
      <w:r>
        <w:rPr>
          <w:spacing w:val="-3"/>
          <w:sz w:val="24"/>
          <w:szCs w:val="24"/>
        </w:rPr>
        <w:t>元的，从其规定。</w:t>
      </w:r>
    </w:p>
    <w:p w14:paraId="2647C940">
      <w:pPr>
        <w:spacing w:line="360" w:lineRule="auto"/>
        <w:rPr>
          <w:sz w:val="24"/>
          <w:szCs w:val="24"/>
        </w:rPr>
        <w:sectPr>
          <w:footerReference r:id="rId101" w:type="default"/>
          <w:pgSz w:w="11907" w:h="16840"/>
          <w:pgMar w:top="1076" w:right="1617" w:bottom="1186" w:left="1696" w:header="0" w:footer="1018" w:gutter="0"/>
          <w:pgNumType w:fmt="decimal"/>
          <w:cols w:space="720" w:num="1"/>
        </w:sectPr>
      </w:pPr>
    </w:p>
    <w:p w14:paraId="4D25D468">
      <w:pPr>
        <w:pStyle w:val="3"/>
        <w:spacing w:before="55" w:line="221" w:lineRule="auto"/>
        <w:ind w:left="3335"/>
      </w:pPr>
      <w:r>
        <w:rPr>
          <w:b/>
          <w:bCs/>
          <w:spacing w:val="-4"/>
        </w:rPr>
        <w:t>2-9</w:t>
      </w:r>
      <w:r>
        <w:rPr>
          <w:spacing w:val="-61"/>
        </w:rPr>
        <w:t xml:space="preserve"> </w:t>
      </w:r>
      <w:r>
        <w:rPr>
          <w:b/>
          <w:bCs/>
          <w:spacing w:val="-4"/>
        </w:rPr>
        <w:t>控股、管理关系申报</w:t>
      </w:r>
    </w:p>
    <w:p w14:paraId="617A08B1">
      <w:pPr>
        <w:pStyle w:val="3"/>
        <w:tabs>
          <w:tab w:val="left" w:pos="710"/>
        </w:tabs>
        <w:spacing w:before="204" w:line="219" w:lineRule="auto"/>
        <w:ind w:left="574"/>
        <w:rPr>
          <w:sz w:val="24"/>
          <w:szCs w:val="24"/>
        </w:rPr>
      </w:pPr>
      <w:r>
        <w:rPr>
          <w:sz w:val="24"/>
          <w:szCs w:val="24"/>
          <w:u w:val="single" w:color="auto"/>
        </w:rPr>
        <w:tab/>
      </w:r>
      <w:r>
        <w:rPr>
          <w:spacing w:val="-28"/>
          <w:sz w:val="24"/>
          <w:szCs w:val="24"/>
          <w:u w:val="single" w:color="auto"/>
        </w:rPr>
        <w:t>（采购人）</w:t>
      </w:r>
    </w:p>
    <w:p w14:paraId="5BAD4708">
      <w:pPr>
        <w:pStyle w:val="3"/>
        <w:spacing w:before="182" w:line="350" w:lineRule="auto"/>
        <w:ind w:left="584" w:right="576" w:firstLine="482"/>
        <w:jc w:val="both"/>
        <w:rPr>
          <w:sz w:val="24"/>
          <w:szCs w:val="24"/>
        </w:rPr>
      </w:pPr>
      <w:r>
        <w:rPr>
          <w:spacing w:val="2"/>
          <w:sz w:val="24"/>
          <w:szCs w:val="24"/>
        </w:rPr>
        <w:t>我方参加</w:t>
      </w:r>
      <w:r>
        <w:rPr>
          <w:spacing w:val="2"/>
          <w:sz w:val="24"/>
          <w:szCs w:val="24"/>
          <w:u w:val="single" w:color="auto"/>
        </w:rPr>
        <w:t xml:space="preserve">          （项目名称）    </w:t>
      </w:r>
      <w:r>
        <w:rPr>
          <w:spacing w:val="-90"/>
          <w:sz w:val="24"/>
          <w:szCs w:val="24"/>
        </w:rPr>
        <w:t xml:space="preserve"> </w:t>
      </w:r>
      <w:r>
        <w:rPr>
          <w:spacing w:val="2"/>
          <w:sz w:val="24"/>
          <w:szCs w:val="24"/>
        </w:rPr>
        <w:t>的应答，根据</w:t>
      </w:r>
      <w:r>
        <w:rPr>
          <w:spacing w:val="1"/>
          <w:sz w:val="24"/>
          <w:szCs w:val="24"/>
        </w:rPr>
        <w:t>法律法规维护投标公正</w:t>
      </w:r>
      <w:r>
        <w:rPr>
          <w:sz w:val="24"/>
          <w:szCs w:val="24"/>
        </w:rPr>
        <w:t xml:space="preserve"> </w:t>
      </w:r>
      <w:r>
        <w:rPr>
          <w:spacing w:val="3"/>
          <w:sz w:val="24"/>
          <w:szCs w:val="24"/>
        </w:rPr>
        <w:t>性的相关规定，特就本单位控股及管理关系情况申报如下，并承担申报不实</w:t>
      </w:r>
      <w:r>
        <w:rPr>
          <w:spacing w:val="2"/>
          <w:sz w:val="24"/>
          <w:szCs w:val="24"/>
        </w:rPr>
        <w:t>的责</w:t>
      </w:r>
      <w:r>
        <w:rPr>
          <w:sz w:val="24"/>
          <w:szCs w:val="24"/>
        </w:rPr>
        <w:t xml:space="preserve"> </w:t>
      </w:r>
      <w:r>
        <w:rPr>
          <w:spacing w:val="-5"/>
          <w:sz w:val="24"/>
          <w:szCs w:val="24"/>
        </w:rPr>
        <w:t>任。</w:t>
      </w:r>
    </w:p>
    <w:tbl>
      <w:tblPr>
        <w:tblStyle w:val="12"/>
        <w:tblW w:w="9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2528"/>
        <w:gridCol w:w="4002"/>
        <w:gridCol w:w="166"/>
      </w:tblGrid>
      <w:tr w14:paraId="685B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63" w:type="dxa"/>
            <w:vAlign w:val="top"/>
          </w:tcPr>
          <w:p w14:paraId="0B6131BF">
            <w:pPr>
              <w:pStyle w:val="13"/>
              <w:spacing w:before="41" w:line="220" w:lineRule="auto"/>
              <w:ind w:left="920"/>
            </w:pPr>
            <w:r>
              <w:rPr>
                <w:spacing w:val="-9"/>
              </w:rPr>
              <w:t>申报人名称</w:t>
            </w:r>
          </w:p>
        </w:tc>
        <w:tc>
          <w:tcPr>
            <w:tcW w:w="6696" w:type="dxa"/>
            <w:gridSpan w:val="3"/>
            <w:vAlign w:val="top"/>
          </w:tcPr>
          <w:p w14:paraId="0AEC6686">
            <w:pPr>
              <w:rPr>
                <w:rFonts w:ascii="Arial"/>
                <w:sz w:val="21"/>
              </w:rPr>
            </w:pPr>
          </w:p>
        </w:tc>
      </w:tr>
      <w:tr w14:paraId="0973D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63" w:type="dxa"/>
            <w:vMerge w:val="restart"/>
            <w:tcBorders>
              <w:bottom w:val="nil"/>
            </w:tcBorders>
            <w:vAlign w:val="top"/>
          </w:tcPr>
          <w:p w14:paraId="25B02937">
            <w:pPr>
              <w:pStyle w:val="13"/>
              <w:spacing w:before="273" w:line="220" w:lineRule="auto"/>
              <w:ind w:left="230"/>
            </w:pPr>
            <w:r>
              <w:rPr>
                <w:spacing w:val="-1"/>
              </w:rPr>
              <w:t>法定代表人/单位负责人</w:t>
            </w:r>
          </w:p>
        </w:tc>
        <w:tc>
          <w:tcPr>
            <w:tcW w:w="2528" w:type="dxa"/>
            <w:vAlign w:val="top"/>
          </w:tcPr>
          <w:p w14:paraId="538F41D5">
            <w:pPr>
              <w:pStyle w:val="13"/>
              <w:spacing w:before="36" w:line="220" w:lineRule="auto"/>
              <w:ind w:left="792"/>
            </w:pPr>
            <w:r>
              <w:rPr>
                <w:spacing w:val="-5"/>
              </w:rPr>
              <w:t>姓</w:t>
            </w:r>
            <w:r>
              <w:rPr>
                <w:spacing w:val="3"/>
              </w:rPr>
              <w:t xml:space="preserve">    </w:t>
            </w:r>
            <w:r>
              <w:rPr>
                <w:spacing w:val="-5"/>
              </w:rPr>
              <w:t>名</w:t>
            </w:r>
          </w:p>
        </w:tc>
        <w:tc>
          <w:tcPr>
            <w:tcW w:w="4168" w:type="dxa"/>
            <w:gridSpan w:val="2"/>
            <w:vAlign w:val="top"/>
          </w:tcPr>
          <w:p w14:paraId="0335262C">
            <w:pPr>
              <w:rPr>
                <w:rFonts w:ascii="Arial"/>
                <w:sz w:val="21"/>
              </w:rPr>
            </w:pPr>
          </w:p>
        </w:tc>
      </w:tr>
      <w:tr w14:paraId="3FA6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63" w:type="dxa"/>
            <w:vMerge w:val="continue"/>
            <w:tcBorders>
              <w:top w:val="nil"/>
            </w:tcBorders>
            <w:vAlign w:val="top"/>
          </w:tcPr>
          <w:p w14:paraId="5A7D8E4F">
            <w:pPr>
              <w:rPr>
                <w:rFonts w:ascii="Arial"/>
                <w:sz w:val="21"/>
              </w:rPr>
            </w:pPr>
          </w:p>
        </w:tc>
        <w:tc>
          <w:tcPr>
            <w:tcW w:w="2528" w:type="dxa"/>
            <w:vAlign w:val="top"/>
          </w:tcPr>
          <w:p w14:paraId="541BA6F6">
            <w:pPr>
              <w:pStyle w:val="13"/>
              <w:spacing w:before="37" w:line="220" w:lineRule="auto"/>
              <w:ind w:left="798"/>
            </w:pPr>
            <w:r>
              <w:rPr>
                <w:spacing w:val="-4"/>
              </w:rPr>
              <w:t>身份证号</w:t>
            </w:r>
          </w:p>
        </w:tc>
        <w:tc>
          <w:tcPr>
            <w:tcW w:w="4002" w:type="dxa"/>
            <w:vAlign w:val="top"/>
          </w:tcPr>
          <w:p w14:paraId="51457A72">
            <w:pPr>
              <w:rPr>
                <w:rFonts w:ascii="Arial"/>
                <w:sz w:val="21"/>
              </w:rPr>
            </w:pPr>
          </w:p>
        </w:tc>
        <w:tc>
          <w:tcPr>
            <w:tcW w:w="166" w:type="dxa"/>
            <w:tcBorders>
              <w:right w:val="nil"/>
            </w:tcBorders>
            <w:vAlign w:val="top"/>
          </w:tcPr>
          <w:p w14:paraId="41324A5C">
            <w:pPr>
              <w:rPr>
                <w:rFonts w:ascii="Arial"/>
                <w:sz w:val="21"/>
              </w:rPr>
            </w:pPr>
          </w:p>
        </w:tc>
      </w:tr>
      <w:tr w14:paraId="3C7F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963" w:type="dxa"/>
            <w:vAlign w:val="top"/>
          </w:tcPr>
          <w:p w14:paraId="44C1440E">
            <w:pPr>
              <w:pStyle w:val="13"/>
              <w:spacing w:before="36" w:line="343" w:lineRule="auto"/>
              <w:ind w:left="888" w:right="337" w:hanging="540"/>
            </w:pPr>
            <w:r>
              <w:rPr>
                <w:spacing w:val="-1"/>
              </w:rPr>
              <w:t>控股股东/投资人名称</w:t>
            </w:r>
            <w:r>
              <w:t xml:space="preserve"> </w:t>
            </w:r>
            <w:r>
              <w:rPr>
                <w:spacing w:val="-2"/>
              </w:rPr>
              <w:t>及出资比例</w:t>
            </w:r>
          </w:p>
        </w:tc>
        <w:tc>
          <w:tcPr>
            <w:tcW w:w="6696" w:type="dxa"/>
            <w:gridSpan w:val="3"/>
            <w:vAlign w:val="top"/>
          </w:tcPr>
          <w:p w14:paraId="754F37A8">
            <w:pPr>
              <w:rPr>
                <w:rFonts w:ascii="Arial"/>
                <w:sz w:val="21"/>
              </w:rPr>
            </w:pPr>
          </w:p>
        </w:tc>
      </w:tr>
      <w:tr w14:paraId="4533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963" w:type="dxa"/>
            <w:vAlign w:val="top"/>
          </w:tcPr>
          <w:p w14:paraId="58330C9E">
            <w:pPr>
              <w:pStyle w:val="13"/>
              <w:spacing w:before="37" w:line="342" w:lineRule="auto"/>
              <w:ind w:left="888" w:right="217" w:hanging="655"/>
            </w:pPr>
            <w:r>
              <w:rPr>
                <w:spacing w:val="-2"/>
              </w:rPr>
              <w:t>非控股股东/投资人名称</w:t>
            </w:r>
            <w:r>
              <w:rPr>
                <w:spacing w:val="7"/>
              </w:rPr>
              <w:t xml:space="preserve"> </w:t>
            </w:r>
            <w:r>
              <w:rPr>
                <w:spacing w:val="-2"/>
              </w:rPr>
              <w:t>及出资比例</w:t>
            </w:r>
          </w:p>
        </w:tc>
        <w:tc>
          <w:tcPr>
            <w:tcW w:w="6696" w:type="dxa"/>
            <w:gridSpan w:val="3"/>
            <w:vAlign w:val="top"/>
          </w:tcPr>
          <w:p w14:paraId="470A7943">
            <w:pPr>
              <w:rPr>
                <w:rFonts w:ascii="Arial"/>
                <w:sz w:val="21"/>
              </w:rPr>
            </w:pPr>
          </w:p>
        </w:tc>
      </w:tr>
      <w:tr w14:paraId="60B0D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63" w:type="dxa"/>
            <w:vMerge w:val="restart"/>
            <w:tcBorders>
              <w:bottom w:val="nil"/>
            </w:tcBorders>
            <w:vAlign w:val="top"/>
          </w:tcPr>
          <w:p w14:paraId="5E0A9522">
            <w:pPr>
              <w:pStyle w:val="13"/>
              <w:spacing w:before="277" w:line="220" w:lineRule="auto"/>
              <w:ind w:left="534"/>
            </w:pPr>
            <w:r>
              <w:rPr>
                <w:spacing w:val="-2"/>
              </w:rPr>
              <w:t>管理关系单位名称</w:t>
            </w:r>
          </w:p>
        </w:tc>
        <w:tc>
          <w:tcPr>
            <w:tcW w:w="2528" w:type="dxa"/>
            <w:vAlign w:val="top"/>
          </w:tcPr>
          <w:p w14:paraId="2801D8CF">
            <w:pPr>
              <w:pStyle w:val="13"/>
              <w:spacing w:before="39" w:line="220" w:lineRule="auto"/>
              <w:ind w:left="316"/>
            </w:pPr>
            <w:r>
              <w:rPr>
                <w:spacing w:val="-2"/>
              </w:rPr>
              <w:t>管理关系单位名称</w:t>
            </w:r>
          </w:p>
        </w:tc>
        <w:tc>
          <w:tcPr>
            <w:tcW w:w="4168" w:type="dxa"/>
            <w:gridSpan w:val="2"/>
            <w:vAlign w:val="top"/>
          </w:tcPr>
          <w:p w14:paraId="40AA4A53">
            <w:pPr>
              <w:rPr>
                <w:rFonts w:ascii="Arial"/>
                <w:sz w:val="21"/>
              </w:rPr>
            </w:pPr>
          </w:p>
        </w:tc>
      </w:tr>
      <w:tr w14:paraId="22041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63" w:type="dxa"/>
            <w:vMerge w:val="continue"/>
            <w:tcBorders>
              <w:top w:val="nil"/>
            </w:tcBorders>
            <w:vAlign w:val="top"/>
          </w:tcPr>
          <w:p w14:paraId="794CC6CA">
            <w:pPr>
              <w:rPr>
                <w:rFonts w:ascii="Arial"/>
                <w:sz w:val="21"/>
              </w:rPr>
            </w:pPr>
          </w:p>
        </w:tc>
        <w:tc>
          <w:tcPr>
            <w:tcW w:w="2528" w:type="dxa"/>
            <w:vAlign w:val="top"/>
          </w:tcPr>
          <w:p w14:paraId="39AEFEE3">
            <w:pPr>
              <w:pStyle w:val="13"/>
              <w:spacing w:before="41" w:line="220" w:lineRule="auto"/>
              <w:ind w:left="192"/>
            </w:pPr>
            <w:r>
              <w:rPr>
                <w:spacing w:val="-2"/>
              </w:rPr>
              <w:t>被管理关系单位名称</w:t>
            </w:r>
          </w:p>
        </w:tc>
        <w:tc>
          <w:tcPr>
            <w:tcW w:w="4002" w:type="dxa"/>
            <w:vAlign w:val="top"/>
          </w:tcPr>
          <w:p w14:paraId="62A8AEF4">
            <w:pPr>
              <w:rPr>
                <w:rFonts w:ascii="Arial"/>
                <w:sz w:val="21"/>
              </w:rPr>
            </w:pPr>
          </w:p>
        </w:tc>
        <w:tc>
          <w:tcPr>
            <w:tcW w:w="166" w:type="dxa"/>
            <w:tcBorders>
              <w:right w:val="nil"/>
            </w:tcBorders>
            <w:vAlign w:val="top"/>
          </w:tcPr>
          <w:p w14:paraId="12B829FD">
            <w:pPr>
              <w:rPr>
                <w:rFonts w:ascii="Arial"/>
                <w:sz w:val="21"/>
              </w:rPr>
            </w:pPr>
          </w:p>
        </w:tc>
      </w:tr>
      <w:tr w14:paraId="0D418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63" w:type="dxa"/>
            <w:vAlign w:val="top"/>
          </w:tcPr>
          <w:p w14:paraId="3D56AFE2">
            <w:pPr>
              <w:pStyle w:val="13"/>
              <w:spacing w:before="41" w:line="222" w:lineRule="auto"/>
              <w:ind w:left="1252"/>
            </w:pPr>
            <w:r>
              <w:rPr>
                <w:spacing w:val="-7"/>
              </w:rPr>
              <w:t>备注</w:t>
            </w:r>
          </w:p>
        </w:tc>
        <w:tc>
          <w:tcPr>
            <w:tcW w:w="6696" w:type="dxa"/>
            <w:gridSpan w:val="3"/>
            <w:vAlign w:val="top"/>
          </w:tcPr>
          <w:p w14:paraId="6A625B96">
            <w:pPr>
              <w:rPr>
                <w:rFonts w:ascii="Arial"/>
                <w:sz w:val="21"/>
              </w:rPr>
            </w:pPr>
          </w:p>
        </w:tc>
      </w:tr>
    </w:tbl>
    <w:p w14:paraId="1461D332">
      <w:pPr>
        <w:pStyle w:val="3"/>
        <w:spacing w:before="35" w:line="359" w:lineRule="auto"/>
        <w:ind w:left="589" w:right="576" w:firstLine="477"/>
        <w:rPr>
          <w:sz w:val="24"/>
          <w:szCs w:val="24"/>
        </w:rPr>
      </w:pPr>
      <w:r>
        <w:rPr>
          <w:spacing w:val="3"/>
          <w:sz w:val="24"/>
          <w:szCs w:val="24"/>
        </w:rPr>
        <w:t>我单位不存在单位负责人为同一人或者存在直接控股、管理关系的不同供应</w:t>
      </w:r>
      <w:r>
        <w:rPr>
          <w:spacing w:val="1"/>
          <w:sz w:val="24"/>
          <w:szCs w:val="24"/>
        </w:rPr>
        <w:t xml:space="preserve"> </w:t>
      </w:r>
      <w:r>
        <w:rPr>
          <w:spacing w:val="-1"/>
          <w:sz w:val="24"/>
          <w:szCs w:val="24"/>
        </w:rPr>
        <w:t>商，参加同一合同项下的政府采购活动的行为。</w:t>
      </w:r>
    </w:p>
    <w:p w14:paraId="380C9551">
      <w:pPr>
        <w:pStyle w:val="3"/>
        <w:spacing w:line="359" w:lineRule="auto"/>
        <w:ind w:left="585" w:right="576"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5A1B817D">
      <w:pPr>
        <w:pStyle w:val="3"/>
        <w:spacing w:before="1" w:line="219" w:lineRule="auto"/>
        <w:ind w:left="1064"/>
        <w:rPr>
          <w:sz w:val="24"/>
          <w:szCs w:val="24"/>
        </w:rPr>
      </w:pPr>
      <w:r>
        <w:rPr>
          <w:sz w:val="24"/>
          <w:szCs w:val="24"/>
        </w:rPr>
        <w:t>且同时承诺如本单位中标，如果虚假承诺，</w:t>
      </w:r>
      <w:r>
        <w:rPr>
          <w:spacing w:val="-1"/>
          <w:sz w:val="24"/>
          <w:szCs w:val="24"/>
        </w:rPr>
        <w:t>作无效投标、中标处理。</w:t>
      </w:r>
    </w:p>
    <w:p w14:paraId="45145B80">
      <w:pPr>
        <w:pStyle w:val="3"/>
        <w:spacing w:before="183" w:line="224" w:lineRule="auto"/>
        <w:ind w:left="584"/>
        <w:rPr>
          <w:sz w:val="24"/>
          <w:szCs w:val="24"/>
        </w:rPr>
      </w:pPr>
      <w:r>
        <w:rPr>
          <w:spacing w:val="-5"/>
          <w:sz w:val="24"/>
          <w:szCs w:val="24"/>
        </w:rPr>
        <w:t>注：</w:t>
      </w:r>
    </w:p>
    <w:p w14:paraId="5BF2E18B">
      <w:pPr>
        <w:pStyle w:val="3"/>
        <w:spacing w:before="173" w:line="290" w:lineRule="auto"/>
        <w:ind w:left="585" w:right="576" w:firstLine="496"/>
        <w:rPr>
          <w:sz w:val="24"/>
          <w:szCs w:val="24"/>
        </w:rPr>
      </w:pPr>
      <w:r>
        <w:rPr>
          <w:spacing w:val="1"/>
          <w:sz w:val="24"/>
          <w:szCs w:val="24"/>
        </w:rPr>
        <w:t>1.控股股东/投资人是指出资比例在</w:t>
      </w:r>
      <w:r>
        <w:rPr>
          <w:spacing w:val="-34"/>
          <w:sz w:val="24"/>
          <w:szCs w:val="24"/>
        </w:rPr>
        <w:t xml:space="preserve"> </w:t>
      </w:r>
      <w:r>
        <w:rPr>
          <w:spacing w:val="1"/>
          <w:sz w:val="24"/>
          <w:szCs w:val="24"/>
        </w:rPr>
        <w:t>50%以上，或者出资比例不足</w:t>
      </w:r>
      <w:r>
        <w:rPr>
          <w:spacing w:val="-39"/>
          <w:sz w:val="24"/>
          <w:szCs w:val="24"/>
        </w:rPr>
        <w:t xml:space="preserve"> </w:t>
      </w:r>
      <w:r>
        <w:rPr>
          <w:spacing w:val="1"/>
          <w:sz w:val="24"/>
          <w:szCs w:val="24"/>
        </w:rPr>
        <w:t>50%，但享</w:t>
      </w:r>
      <w:r>
        <w:rPr>
          <w:sz w:val="24"/>
          <w:szCs w:val="24"/>
        </w:rPr>
        <w:t xml:space="preserve"> </w:t>
      </w:r>
      <w:r>
        <w:rPr>
          <w:spacing w:val="-1"/>
          <w:sz w:val="24"/>
          <w:szCs w:val="24"/>
        </w:rPr>
        <w:t>有公司股东会/董事会控制权的投资方（含单位或者个人</w:t>
      </w:r>
      <w:r>
        <w:rPr>
          <w:spacing w:val="6"/>
          <w:sz w:val="24"/>
          <w:szCs w:val="24"/>
        </w:rPr>
        <w:t>）；</w:t>
      </w:r>
    </w:p>
    <w:p w14:paraId="58E2D4D7">
      <w:pPr>
        <w:pStyle w:val="3"/>
        <w:spacing w:before="182" w:line="290" w:lineRule="auto"/>
        <w:ind w:left="587" w:right="576" w:firstLine="480"/>
        <w:rPr>
          <w:sz w:val="24"/>
          <w:szCs w:val="24"/>
        </w:rPr>
      </w:pPr>
      <w:r>
        <w:rPr>
          <w:spacing w:val="3"/>
          <w:sz w:val="24"/>
          <w:szCs w:val="24"/>
        </w:rPr>
        <w:t>2.管理关系单位是指与不具有出资持股关系的其他单位之间存在管理</w:t>
      </w:r>
      <w:r>
        <w:rPr>
          <w:spacing w:val="2"/>
          <w:sz w:val="24"/>
          <w:szCs w:val="24"/>
        </w:rPr>
        <w:t>与被管</w:t>
      </w:r>
      <w:r>
        <w:rPr>
          <w:sz w:val="24"/>
          <w:szCs w:val="24"/>
        </w:rPr>
        <w:t xml:space="preserve"> </w:t>
      </w:r>
      <w:r>
        <w:rPr>
          <w:spacing w:val="-2"/>
          <w:sz w:val="24"/>
          <w:szCs w:val="24"/>
        </w:rPr>
        <w:t>理关系的单位；</w:t>
      </w:r>
    </w:p>
    <w:p w14:paraId="24F8FD4E">
      <w:pPr>
        <w:pStyle w:val="3"/>
        <w:spacing w:before="178" w:line="221" w:lineRule="auto"/>
        <w:ind w:left="1009"/>
        <w:rPr>
          <w:sz w:val="24"/>
          <w:szCs w:val="24"/>
        </w:rPr>
      </w:pPr>
      <w:r>
        <w:rPr>
          <w:spacing w:val="-1"/>
          <w:sz w:val="24"/>
          <w:szCs w:val="24"/>
        </w:rPr>
        <w:t>3.如未有相关情况，请在相应栏填写“无</w:t>
      </w:r>
      <w:r>
        <w:rPr>
          <w:spacing w:val="-82"/>
          <w:sz w:val="24"/>
          <w:szCs w:val="24"/>
        </w:rPr>
        <w:t xml:space="preserve"> </w:t>
      </w:r>
      <w:r>
        <w:rPr>
          <w:spacing w:val="-1"/>
          <w:sz w:val="24"/>
          <w:szCs w:val="24"/>
        </w:rPr>
        <w:t>”。</w:t>
      </w:r>
    </w:p>
    <w:p w14:paraId="492E554B">
      <w:pPr>
        <w:spacing w:line="282" w:lineRule="auto"/>
        <w:rPr>
          <w:rFonts w:ascii="Arial"/>
          <w:sz w:val="21"/>
        </w:rPr>
      </w:pPr>
    </w:p>
    <w:p w14:paraId="4D8E7438">
      <w:pPr>
        <w:spacing w:line="283" w:lineRule="auto"/>
        <w:rPr>
          <w:rFonts w:ascii="Arial"/>
          <w:sz w:val="21"/>
        </w:rPr>
      </w:pPr>
    </w:p>
    <w:p w14:paraId="25EAA9C8">
      <w:pPr>
        <w:pStyle w:val="3"/>
        <w:spacing w:before="79" w:line="219" w:lineRule="auto"/>
        <w:ind w:left="1064"/>
        <w:rPr>
          <w:sz w:val="24"/>
          <w:szCs w:val="24"/>
        </w:rPr>
      </w:pPr>
      <w:r>
        <w:rPr>
          <w:spacing w:val="-1"/>
          <w:sz w:val="24"/>
          <w:szCs w:val="24"/>
        </w:rPr>
        <w:t>供应商名称：XXXX（单位公章）</w:t>
      </w:r>
    </w:p>
    <w:p w14:paraId="4AF1BAB0">
      <w:pPr>
        <w:pStyle w:val="3"/>
        <w:spacing w:before="183" w:line="362" w:lineRule="auto"/>
        <w:ind w:left="1105" w:right="1529"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64562565">
      <w:pPr>
        <w:spacing w:line="362" w:lineRule="auto"/>
        <w:rPr>
          <w:sz w:val="24"/>
          <w:szCs w:val="24"/>
        </w:rPr>
        <w:sectPr>
          <w:footerReference r:id="rId102" w:type="default"/>
          <w:pgSz w:w="11907" w:h="16840"/>
          <w:pgMar w:top="1076" w:right="1121" w:bottom="1186" w:left="1121" w:header="0" w:footer="1018" w:gutter="0"/>
          <w:pgNumType w:fmt="decimal"/>
          <w:cols w:space="720" w:num="1"/>
        </w:sectPr>
      </w:pPr>
    </w:p>
    <w:p w14:paraId="76167203">
      <w:pPr>
        <w:pStyle w:val="3"/>
        <w:spacing w:before="324" w:line="221" w:lineRule="auto"/>
        <w:ind w:left="3111"/>
      </w:pPr>
      <w:r>
        <w:rPr>
          <w:b/>
          <w:bCs/>
          <w:spacing w:val="-5"/>
        </w:rPr>
        <w:t>2-10</w:t>
      </w:r>
      <w:r>
        <w:rPr>
          <w:spacing w:val="-54"/>
        </w:rPr>
        <w:t xml:space="preserve"> </w:t>
      </w:r>
      <w:r>
        <w:rPr>
          <w:b/>
          <w:bCs/>
          <w:spacing w:val="-5"/>
        </w:rPr>
        <w:t>利害关系承诺</w:t>
      </w:r>
    </w:p>
    <w:p w14:paraId="69D59FB6">
      <w:pPr>
        <w:pStyle w:val="3"/>
        <w:tabs>
          <w:tab w:val="left" w:pos="136"/>
        </w:tabs>
        <w:spacing w:before="204"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69068D72">
      <w:pPr>
        <w:pStyle w:val="3"/>
        <w:spacing w:before="180" w:line="359" w:lineRule="auto"/>
        <w:ind w:left="17" w:right="74"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0F2C2498">
      <w:pPr>
        <w:pStyle w:val="3"/>
        <w:spacing w:line="359" w:lineRule="auto"/>
        <w:ind w:left="327" w:firstLine="478"/>
        <w:rPr>
          <w:sz w:val="24"/>
          <w:szCs w:val="24"/>
        </w:rPr>
      </w:pPr>
      <w:r>
        <w:rPr>
          <w:sz w:val="24"/>
          <w:szCs w:val="24"/>
        </w:rPr>
        <w:t>本单位不存在与采购人有利害关系可能影响招</w:t>
      </w:r>
      <w:r>
        <w:rPr>
          <w:spacing w:val="-1"/>
          <w:sz w:val="24"/>
          <w:szCs w:val="24"/>
        </w:rPr>
        <w:t>标公正性的法人、其他组织</w:t>
      </w:r>
      <w:r>
        <w:rPr>
          <w:sz w:val="24"/>
          <w:szCs w:val="24"/>
        </w:rPr>
        <w:t xml:space="preserve"> </w:t>
      </w:r>
      <w:r>
        <w:rPr>
          <w:spacing w:val="-1"/>
          <w:sz w:val="24"/>
          <w:szCs w:val="24"/>
        </w:rPr>
        <w:t>或者个人，参加磋商响应的情形。</w:t>
      </w:r>
    </w:p>
    <w:p w14:paraId="1E62885C">
      <w:pPr>
        <w:pStyle w:val="3"/>
        <w:spacing w:line="359" w:lineRule="auto"/>
        <w:ind w:left="11" w:right="74"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1F3ED6CC">
      <w:pPr>
        <w:pStyle w:val="3"/>
        <w:spacing w:before="1" w:line="219" w:lineRule="auto"/>
        <w:ind w:left="490"/>
        <w:rPr>
          <w:sz w:val="24"/>
          <w:szCs w:val="24"/>
        </w:rPr>
      </w:pPr>
      <w:r>
        <w:rPr>
          <w:sz w:val="24"/>
          <w:szCs w:val="24"/>
        </w:rPr>
        <w:t>且同时承诺如本单位中标，如果虚假承诺，</w:t>
      </w:r>
      <w:r>
        <w:rPr>
          <w:spacing w:val="-1"/>
          <w:sz w:val="24"/>
          <w:szCs w:val="24"/>
        </w:rPr>
        <w:t>作无效投标、中标处理。</w:t>
      </w:r>
    </w:p>
    <w:p w14:paraId="10F85BA5">
      <w:pPr>
        <w:spacing w:line="258" w:lineRule="auto"/>
        <w:rPr>
          <w:rFonts w:ascii="Arial"/>
          <w:sz w:val="21"/>
        </w:rPr>
      </w:pPr>
    </w:p>
    <w:p w14:paraId="747A6C5D">
      <w:pPr>
        <w:spacing w:line="258" w:lineRule="auto"/>
        <w:rPr>
          <w:rFonts w:ascii="Arial"/>
          <w:sz w:val="21"/>
        </w:rPr>
      </w:pPr>
    </w:p>
    <w:p w14:paraId="7A8ED0FA">
      <w:pPr>
        <w:spacing w:line="258" w:lineRule="auto"/>
        <w:rPr>
          <w:rFonts w:ascii="Arial"/>
          <w:sz w:val="21"/>
        </w:rPr>
      </w:pPr>
    </w:p>
    <w:p w14:paraId="25C6F13A">
      <w:pPr>
        <w:spacing w:line="258" w:lineRule="auto"/>
        <w:rPr>
          <w:rFonts w:ascii="Arial"/>
          <w:sz w:val="21"/>
        </w:rPr>
      </w:pPr>
    </w:p>
    <w:p w14:paraId="156C52CD">
      <w:pPr>
        <w:pStyle w:val="3"/>
        <w:spacing w:before="78" w:line="219" w:lineRule="auto"/>
        <w:ind w:left="490"/>
        <w:rPr>
          <w:sz w:val="24"/>
          <w:szCs w:val="24"/>
        </w:rPr>
      </w:pPr>
      <w:r>
        <w:rPr>
          <w:spacing w:val="-1"/>
          <w:sz w:val="24"/>
          <w:szCs w:val="24"/>
        </w:rPr>
        <w:t>供应商名称：XXXX（单位公章）</w:t>
      </w:r>
    </w:p>
    <w:p w14:paraId="72DF6FD3">
      <w:pPr>
        <w:pStyle w:val="3"/>
        <w:spacing w:before="182" w:line="362" w:lineRule="auto"/>
        <w:ind w:left="531" w:right="914"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3B587012">
      <w:pPr>
        <w:spacing w:line="362" w:lineRule="auto"/>
        <w:rPr>
          <w:sz w:val="24"/>
          <w:szCs w:val="24"/>
        </w:rPr>
        <w:sectPr>
          <w:footerReference r:id="rId103" w:type="default"/>
          <w:pgSz w:w="11907" w:h="16840"/>
          <w:pgMar w:top="1431" w:right="1735" w:bottom="1186" w:left="1696" w:header="0" w:footer="1018" w:gutter="0"/>
          <w:pgNumType w:fmt="decimal"/>
          <w:cols w:space="720" w:num="1"/>
        </w:sectPr>
      </w:pPr>
    </w:p>
    <w:p w14:paraId="7EADD900">
      <w:pPr>
        <w:pStyle w:val="3"/>
        <w:spacing w:before="55" w:line="221" w:lineRule="auto"/>
        <w:ind w:left="2969"/>
      </w:pPr>
      <w:r>
        <w:rPr>
          <w:b/>
          <w:bCs/>
          <w:spacing w:val="3"/>
        </w:rPr>
        <w:t>2-11联合体投标承诺</w:t>
      </w:r>
    </w:p>
    <w:p w14:paraId="27D2D2C9">
      <w:pPr>
        <w:pStyle w:val="3"/>
        <w:tabs>
          <w:tab w:val="left" w:pos="136"/>
        </w:tabs>
        <w:spacing w:before="204"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051E5175">
      <w:pPr>
        <w:pStyle w:val="3"/>
        <w:spacing w:before="183" w:line="359" w:lineRule="auto"/>
        <w:ind w:left="17" w:right="74"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3F168631">
      <w:pPr>
        <w:pStyle w:val="3"/>
        <w:spacing w:line="219" w:lineRule="auto"/>
        <w:ind w:left="491"/>
        <w:rPr>
          <w:sz w:val="24"/>
          <w:szCs w:val="24"/>
        </w:rPr>
      </w:pPr>
      <w:r>
        <w:rPr>
          <w:spacing w:val="-1"/>
          <w:sz w:val="24"/>
          <w:szCs w:val="24"/>
        </w:rPr>
        <w:t>本单位未以联合体形式参加本次政府采购项目的应答。</w:t>
      </w:r>
    </w:p>
    <w:p w14:paraId="28B48F77">
      <w:pPr>
        <w:pStyle w:val="3"/>
        <w:spacing w:before="181" w:line="359" w:lineRule="auto"/>
        <w:ind w:left="326" w:firstLine="2"/>
        <w:rPr>
          <w:sz w:val="24"/>
          <w:szCs w:val="24"/>
        </w:rPr>
      </w:pPr>
      <w:r>
        <w:rPr>
          <w:spacing w:val="-1"/>
          <w:sz w:val="24"/>
          <w:szCs w:val="24"/>
        </w:rPr>
        <w:t>与采购人存在利害关系可能影响招标公正性的法人、其他组织或者个人，不得</w:t>
      </w:r>
      <w:r>
        <w:rPr>
          <w:spacing w:val="18"/>
          <w:sz w:val="24"/>
          <w:szCs w:val="24"/>
        </w:rPr>
        <w:t xml:space="preserve"> </w:t>
      </w:r>
      <w:r>
        <w:rPr>
          <w:spacing w:val="-3"/>
          <w:sz w:val="24"/>
          <w:szCs w:val="24"/>
        </w:rPr>
        <w:t>参加投标。</w:t>
      </w:r>
    </w:p>
    <w:p w14:paraId="124A3F9B">
      <w:pPr>
        <w:pStyle w:val="3"/>
        <w:spacing w:line="359" w:lineRule="auto"/>
        <w:ind w:left="11" w:right="74"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698FB9E6">
      <w:pPr>
        <w:pStyle w:val="3"/>
        <w:spacing w:line="219" w:lineRule="auto"/>
        <w:ind w:left="490"/>
        <w:rPr>
          <w:sz w:val="24"/>
          <w:szCs w:val="24"/>
        </w:rPr>
      </w:pPr>
      <w:r>
        <w:rPr>
          <w:sz w:val="24"/>
          <w:szCs w:val="24"/>
        </w:rPr>
        <w:t>且同时承诺如本单位中标，如果虚假承诺，</w:t>
      </w:r>
      <w:r>
        <w:rPr>
          <w:spacing w:val="-1"/>
          <w:sz w:val="24"/>
          <w:szCs w:val="24"/>
        </w:rPr>
        <w:t>作无效投标、中标处理。</w:t>
      </w:r>
    </w:p>
    <w:p w14:paraId="6F4FF43B">
      <w:pPr>
        <w:spacing w:line="258" w:lineRule="auto"/>
        <w:rPr>
          <w:rFonts w:ascii="Arial"/>
          <w:sz w:val="21"/>
        </w:rPr>
      </w:pPr>
    </w:p>
    <w:p w14:paraId="7930F0F2">
      <w:pPr>
        <w:spacing w:line="258" w:lineRule="auto"/>
        <w:rPr>
          <w:rFonts w:ascii="Arial"/>
          <w:sz w:val="21"/>
        </w:rPr>
      </w:pPr>
    </w:p>
    <w:p w14:paraId="32491153">
      <w:pPr>
        <w:spacing w:line="258" w:lineRule="auto"/>
        <w:rPr>
          <w:rFonts w:ascii="Arial"/>
          <w:sz w:val="21"/>
        </w:rPr>
      </w:pPr>
    </w:p>
    <w:p w14:paraId="559BD500">
      <w:pPr>
        <w:spacing w:line="258" w:lineRule="auto"/>
        <w:rPr>
          <w:rFonts w:ascii="Arial"/>
          <w:sz w:val="21"/>
        </w:rPr>
      </w:pPr>
    </w:p>
    <w:p w14:paraId="4EC03F6C">
      <w:pPr>
        <w:pStyle w:val="3"/>
        <w:spacing w:before="79" w:line="219" w:lineRule="auto"/>
        <w:ind w:left="490"/>
        <w:rPr>
          <w:sz w:val="24"/>
          <w:szCs w:val="24"/>
        </w:rPr>
      </w:pPr>
      <w:r>
        <w:rPr>
          <w:spacing w:val="-1"/>
          <w:sz w:val="24"/>
          <w:szCs w:val="24"/>
        </w:rPr>
        <w:t>供应商名称：XXXX（单位公章）</w:t>
      </w:r>
    </w:p>
    <w:p w14:paraId="434E7BFC">
      <w:pPr>
        <w:pStyle w:val="3"/>
        <w:spacing w:before="181" w:line="361" w:lineRule="auto"/>
        <w:ind w:left="531" w:right="914"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333FAA7E">
      <w:pPr>
        <w:spacing w:line="361" w:lineRule="auto"/>
        <w:rPr>
          <w:sz w:val="24"/>
          <w:szCs w:val="24"/>
        </w:rPr>
        <w:sectPr>
          <w:footerReference r:id="rId104" w:type="default"/>
          <w:pgSz w:w="11907" w:h="16840"/>
          <w:pgMar w:top="1076" w:right="1735" w:bottom="1186" w:left="1696" w:header="0" w:footer="1018" w:gutter="0"/>
          <w:pgNumType w:fmt="decimal"/>
          <w:cols w:space="720" w:num="1"/>
        </w:sectPr>
      </w:pPr>
    </w:p>
    <w:p w14:paraId="71FC2281">
      <w:pPr>
        <w:pStyle w:val="3"/>
        <w:spacing w:before="40" w:line="303" w:lineRule="auto"/>
        <w:ind w:right="78" w:firstLine="15"/>
        <w:rPr>
          <w:sz w:val="19"/>
          <w:szCs w:val="19"/>
        </w:rPr>
      </w:pPr>
      <w:r>
        <w:rPr>
          <w:b/>
          <w:bCs/>
          <w:spacing w:val="8"/>
          <w:sz w:val="19"/>
          <w:szCs w:val="19"/>
        </w:rPr>
        <w:t>1、以下《中小企业声明函》、《监狱企业的证明文件</w:t>
      </w:r>
      <w:r>
        <w:rPr>
          <w:b/>
          <w:bCs/>
          <w:spacing w:val="7"/>
          <w:sz w:val="19"/>
          <w:szCs w:val="19"/>
        </w:rPr>
        <w:t>》及《残疾人福利性单位声明函》供应商根</w:t>
      </w:r>
      <w:r>
        <w:rPr>
          <w:sz w:val="19"/>
          <w:szCs w:val="19"/>
        </w:rPr>
        <w:t xml:space="preserve"> </w:t>
      </w:r>
      <w:r>
        <w:rPr>
          <w:b/>
          <w:bCs/>
          <w:spacing w:val="7"/>
          <w:sz w:val="19"/>
          <w:szCs w:val="19"/>
        </w:rPr>
        <w:t>据自身的实际情况选用。</w:t>
      </w:r>
    </w:p>
    <w:p w14:paraId="1EBE4463">
      <w:pPr>
        <w:pStyle w:val="3"/>
        <w:spacing w:before="167" w:line="220" w:lineRule="auto"/>
        <w:ind w:left="1179"/>
        <w:rPr>
          <w:sz w:val="30"/>
          <w:szCs w:val="30"/>
        </w:rPr>
      </w:pPr>
      <w:r>
        <w:rPr>
          <w:b/>
          <w:bCs/>
          <w:spacing w:val="-3"/>
          <w:sz w:val="30"/>
          <w:szCs w:val="30"/>
        </w:rPr>
        <w:t>3、中小企业及残疾人福利性单位等证明文件等</w:t>
      </w:r>
    </w:p>
    <w:p w14:paraId="22C96229">
      <w:pPr>
        <w:pStyle w:val="3"/>
        <w:spacing w:before="225" w:line="220" w:lineRule="auto"/>
        <w:ind w:left="2948"/>
        <w:rPr>
          <w:sz w:val="30"/>
          <w:szCs w:val="30"/>
        </w:rPr>
      </w:pPr>
      <w:r>
        <w:rPr>
          <w:b/>
          <w:bCs/>
          <w:spacing w:val="-8"/>
          <w:sz w:val="30"/>
          <w:szCs w:val="30"/>
        </w:rPr>
        <w:t>3-1</w:t>
      </w:r>
      <w:r>
        <w:rPr>
          <w:spacing w:val="-35"/>
          <w:sz w:val="30"/>
          <w:szCs w:val="30"/>
        </w:rPr>
        <w:t xml:space="preserve"> </w:t>
      </w:r>
      <w:r>
        <w:rPr>
          <w:b/>
          <w:bCs/>
          <w:spacing w:val="-8"/>
          <w:sz w:val="30"/>
          <w:szCs w:val="30"/>
        </w:rPr>
        <w:t>中小企业声明函</w:t>
      </w:r>
    </w:p>
    <w:p w14:paraId="60931F80">
      <w:pPr>
        <w:pStyle w:val="3"/>
        <w:tabs>
          <w:tab w:val="left" w:pos="187"/>
        </w:tabs>
        <w:spacing w:before="317" w:line="297" w:lineRule="auto"/>
        <w:ind w:left="28" w:right="157" w:firstLine="651"/>
        <w:jc w:val="both"/>
        <w:rPr>
          <w:sz w:val="24"/>
          <w:szCs w:val="24"/>
        </w:rPr>
      </w:pPr>
      <w:r>
        <w:rPr>
          <w:spacing w:val="16"/>
          <w:sz w:val="24"/>
          <w:szCs w:val="24"/>
        </w:rPr>
        <w:t>本公司（联合体）</w:t>
      </w:r>
      <w:r>
        <w:rPr>
          <w:spacing w:val="-66"/>
          <w:sz w:val="24"/>
          <w:szCs w:val="24"/>
        </w:rPr>
        <w:t xml:space="preserve"> </w:t>
      </w:r>
      <w:r>
        <w:rPr>
          <w:spacing w:val="16"/>
          <w:sz w:val="24"/>
          <w:szCs w:val="24"/>
        </w:rPr>
        <w:t>郑重声明，根据《政府采购促进中小企业发</w:t>
      </w:r>
      <w:r>
        <w:rPr>
          <w:spacing w:val="15"/>
          <w:sz w:val="24"/>
          <w:szCs w:val="24"/>
        </w:rPr>
        <w:t>展管理</w:t>
      </w:r>
      <w:r>
        <w:rPr>
          <w:sz w:val="24"/>
          <w:szCs w:val="24"/>
        </w:rPr>
        <w:t xml:space="preserve"> 办法》（财库﹝2020﹞46</w:t>
      </w:r>
      <w:r>
        <w:rPr>
          <w:spacing w:val="-66"/>
          <w:sz w:val="24"/>
          <w:szCs w:val="24"/>
        </w:rPr>
        <w:t xml:space="preserve"> </w:t>
      </w:r>
      <w:r>
        <w:rPr>
          <w:sz w:val="24"/>
          <w:szCs w:val="24"/>
        </w:rPr>
        <w:t>号）的规定，本公司 （联合体）参加</w:t>
      </w:r>
      <w:r>
        <w:rPr>
          <w:i/>
          <w:iCs/>
          <w:sz w:val="25"/>
          <w:szCs w:val="25"/>
          <w:u w:val="single" w:color="auto"/>
        </w:rPr>
        <w:t>（单位名称）</w:t>
      </w:r>
      <w:r>
        <w:rPr>
          <w:sz w:val="24"/>
          <w:szCs w:val="24"/>
        </w:rPr>
        <w:t xml:space="preserve">的 </w:t>
      </w:r>
      <w:r>
        <w:rPr>
          <w:sz w:val="25"/>
          <w:szCs w:val="25"/>
          <w:u w:val="single" w:color="auto"/>
        </w:rPr>
        <w:tab/>
      </w:r>
      <w:r>
        <w:rPr>
          <w:i/>
          <w:iCs/>
          <w:sz w:val="25"/>
          <w:szCs w:val="25"/>
          <w:u w:val="single" w:color="auto"/>
        </w:rPr>
        <w:t>（项目名称）</w:t>
      </w:r>
      <w:r>
        <w:rPr>
          <w:sz w:val="24"/>
          <w:szCs w:val="24"/>
        </w:rPr>
        <w:t>采购活动，工程的施工单位全部为符合政策要求的中小企</w:t>
      </w:r>
      <w:r>
        <w:rPr>
          <w:spacing w:val="-1"/>
          <w:sz w:val="24"/>
          <w:szCs w:val="24"/>
        </w:rPr>
        <w:t>业（或</w:t>
      </w:r>
      <w:r>
        <w:rPr>
          <w:sz w:val="24"/>
          <w:szCs w:val="24"/>
        </w:rPr>
        <w:t xml:space="preserve"> </w:t>
      </w:r>
      <w:r>
        <w:rPr>
          <w:spacing w:val="12"/>
          <w:sz w:val="24"/>
          <w:szCs w:val="24"/>
        </w:rPr>
        <w:t>者：服务全部由符合政策要求的中小企业承接）</w:t>
      </w:r>
      <w:r>
        <w:rPr>
          <w:spacing w:val="-61"/>
          <w:sz w:val="24"/>
          <w:szCs w:val="24"/>
        </w:rPr>
        <w:t xml:space="preserve"> </w:t>
      </w:r>
      <w:r>
        <w:rPr>
          <w:spacing w:val="12"/>
          <w:sz w:val="24"/>
          <w:szCs w:val="24"/>
        </w:rPr>
        <w:t>。相关企业（含联合体中的</w:t>
      </w:r>
      <w:r>
        <w:rPr>
          <w:sz w:val="24"/>
          <w:szCs w:val="24"/>
        </w:rPr>
        <w:t xml:space="preserve"> </w:t>
      </w:r>
      <w:r>
        <w:rPr>
          <w:spacing w:val="11"/>
          <w:sz w:val="24"/>
          <w:szCs w:val="24"/>
        </w:rPr>
        <w:t>中小企业、签订分包意向协议的中小企业）</w:t>
      </w:r>
      <w:r>
        <w:rPr>
          <w:spacing w:val="-46"/>
          <w:sz w:val="24"/>
          <w:szCs w:val="24"/>
        </w:rPr>
        <w:t xml:space="preserve"> </w:t>
      </w:r>
      <w:r>
        <w:rPr>
          <w:spacing w:val="11"/>
          <w:sz w:val="24"/>
          <w:szCs w:val="24"/>
        </w:rPr>
        <w:t>的具体情况如下：</w:t>
      </w:r>
    </w:p>
    <w:p w14:paraId="710B4155">
      <w:pPr>
        <w:pStyle w:val="3"/>
        <w:spacing w:before="48" w:line="360" w:lineRule="auto"/>
        <w:ind w:left="708"/>
        <w:rPr>
          <w:sz w:val="24"/>
          <w:szCs w:val="24"/>
        </w:rPr>
      </w:pPr>
      <w:r>
        <w:rPr>
          <w:spacing w:val="-7"/>
          <w:sz w:val="24"/>
          <w:szCs w:val="24"/>
        </w:rPr>
        <w:t>1.</w:t>
      </w:r>
      <w:r>
        <w:rPr>
          <w:spacing w:val="-7"/>
          <w:sz w:val="24"/>
          <w:szCs w:val="24"/>
          <w:u w:val="single" w:color="auto"/>
        </w:rPr>
        <w:t>（标的名称</w:t>
      </w:r>
      <w:r>
        <w:rPr>
          <w:spacing w:val="-29"/>
          <w:w w:val="45"/>
          <w:sz w:val="24"/>
          <w:szCs w:val="24"/>
        </w:rPr>
        <w:t>），</w:t>
      </w:r>
      <w:r>
        <w:rPr>
          <w:spacing w:val="-7"/>
          <w:sz w:val="24"/>
          <w:szCs w:val="24"/>
        </w:rPr>
        <w:t>属于</w:t>
      </w:r>
      <w:r>
        <w:rPr>
          <w:rFonts w:hint="eastAsia"/>
          <w:spacing w:val="-7"/>
          <w:sz w:val="24"/>
          <w:szCs w:val="24"/>
          <w:u w:val="single" w:color="auto"/>
          <w:lang w:val="en-US" w:eastAsia="zh-CN"/>
        </w:rPr>
        <w:t>建筑业</w:t>
      </w:r>
      <w:r>
        <w:rPr>
          <w:rFonts w:ascii="宋体" w:hAnsi="宋体" w:eastAsia="宋体" w:cs="宋体"/>
          <w:spacing w:val="-6"/>
          <w:sz w:val="24"/>
          <w:szCs w:val="24"/>
          <w:u w:val="single" w:color="auto"/>
        </w:rPr>
        <w:t>（采购文件中明确的所属行业）</w:t>
      </w:r>
      <w:r>
        <w:rPr>
          <w:spacing w:val="-29"/>
          <w:w w:val="45"/>
          <w:sz w:val="24"/>
          <w:szCs w:val="24"/>
        </w:rPr>
        <w:t>；</w:t>
      </w:r>
      <w:r>
        <w:rPr>
          <w:spacing w:val="-7"/>
          <w:sz w:val="24"/>
          <w:szCs w:val="24"/>
        </w:rPr>
        <w:t>承</w:t>
      </w:r>
      <w:r>
        <w:rPr>
          <w:spacing w:val="-8"/>
          <w:sz w:val="24"/>
          <w:szCs w:val="24"/>
        </w:rPr>
        <w:t>建（承接）企业为</w:t>
      </w:r>
      <w:r>
        <w:rPr>
          <w:spacing w:val="-8"/>
          <w:sz w:val="24"/>
          <w:szCs w:val="24"/>
          <w:u w:val="single" w:color="auto"/>
        </w:rPr>
        <w:t>（企</w:t>
      </w:r>
      <w:r>
        <w:pict>
          <v:shape id="_x0000_s1034" o:spid="_x0000_s1034" o:spt="202" type="#_x0000_t202" style="position:absolute;left:0pt;margin-left:393.8pt;margin-top:2.25pt;height:14.05pt;width:6.65pt;z-index:251712512;mso-width-relative:page;mso-height-relative:page;" filled="f" stroked="f" coordsize="21600,21600">
            <v:path/>
            <v:fill on="f" focussize="0,0"/>
            <v:stroke on="f"/>
            <v:imagedata o:title=""/>
            <o:lock v:ext="edit" aspectratio="f"/>
            <v:textbox inset="0mm,0mm,0mm,0mm">
              <w:txbxContent>
                <w:p w14:paraId="4FB8D195">
                  <w:pPr>
                    <w:pStyle w:val="3"/>
                    <w:spacing w:before="20" w:line="185" w:lineRule="auto"/>
                    <w:jc w:val="right"/>
                    <w:rPr>
                      <w:sz w:val="24"/>
                      <w:szCs w:val="24"/>
                    </w:rPr>
                  </w:pPr>
                  <w:r>
                    <w:rPr>
                      <w:spacing w:val="-28"/>
                      <w:sz w:val="24"/>
                      <w:szCs w:val="24"/>
                    </w:rPr>
                    <w:t>1</w:t>
                  </w:r>
                </w:p>
              </w:txbxContent>
            </v:textbox>
          </v:shape>
        </w:pict>
      </w:r>
      <w:r>
        <w:rPr>
          <w:spacing w:val="2"/>
          <w:sz w:val="24"/>
          <w:szCs w:val="24"/>
          <w:u w:val="single" w:color="auto"/>
        </w:rPr>
        <w:t>业名称</w:t>
      </w:r>
      <w:r>
        <w:rPr>
          <w:spacing w:val="-27"/>
          <w:w w:val="44"/>
          <w:sz w:val="24"/>
          <w:szCs w:val="24"/>
        </w:rPr>
        <w:t>），</w:t>
      </w:r>
      <w:r>
        <w:rPr>
          <w:spacing w:val="2"/>
          <w:sz w:val="24"/>
          <w:szCs w:val="24"/>
        </w:rPr>
        <w:t>从业人员</w:t>
      </w:r>
      <w:r>
        <w:rPr>
          <w:spacing w:val="-99"/>
          <w:sz w:val="24"/>
          <w:szCs w:val="24"/>
        </w:rPr>
        <w:t xml:space="preserve"> </w:t>
      </w:r>
      <w:r>
        <w:rPr>
          <w:spacing w:val="20"/>
          <w:sz w:val="24"/>
          <w:szCs w:val="24"/>
          <w:u w:val="single" w:color="auto"/>
        </w:rPr>
        <w:t xml:space="preserve">    </w:t>
      </w:r>
      <w:r>
        <w:rPr>
          <w:spacing w:val="-107"/>
          <w:sz w:val="24"/>
          <w:szCs w:val="24"/>
        </w:rPr>
        <w:t xml:space="preserve"> </w:t>
      </w:r>
      <w:r>
        <w:rPr>
          <w:spacing w:val="2"/>
          <w:sz w:val="24"/>
          <w:szCs w:val="24"/>
        </w:rPr>
        <w:t>人，营业</w:t>
      </w:r>
      <w:r>
        <w:rPr>
          <w:spacing w:val="42"/>
          <w:sz w:val="24"/>
          <w:szCs w:val="24"/>
        </w:rPr>
        <w:t xml:space="preserve"> </w:t>
      </w:r>
      <w:r>
        <w:rPr>
          <w:spacing w:val="2"/>
          <w:sz w:val="24"/>
          <w:szCs w:val="24"/>
        </w:rPr>
        <w:t>收入为</w:t>
      </w:r>
      <w:r>
        <w:rPr>
          <w:spacing w:val="2"/>
          <w:sz w:val="24"/>
          <w:szCs w:val="24"/>
          <w:u w:val="single" w:color="auto"/>
        </w:rPr>
        <w:t xml:space="preserve">    </w:t>
      </w:r>
      <w:r>
        <w:rPr>
          <w:spacing w:val="-105"/>
          <w:sz w:val="24"/>
          <w:szCs w:val="24"/>
        </w:rPr>
        <w:t xml:space="preserve"> </w:t>
      </w:r>
      <w:r>
        <w:rPr>
          <w:spacing w:val="2"/>
          <w:sz w:val="24"/>
          <w:szCs w:val="24"/>
        </w:rPr>
        <w:t>万元，资产总额为</w:t>
      </w:r>
      <w:r>
        <w:rPr>
          <w:spacing w:val="9"/>
          <w:sz w:val="24"/>
          <w:szCs w:val="24"/>
          <w:u w:val="single" w:color="auto"/>
        </w:rPr>
        <w:t xml:space="preserve">    </w:t>
      </w:r>
      <w:r>
        <w:rPr>
          <w:spacing w:val="-102"/>
          <w:sz w:val="24"/>
          <w:szCs w:val="24"/>
        </w:rPr>
        <w:t xml:space="preserve"> </w:t>
      </w:r>
      <w:r>
        <w:rPr>
          <w:spacing w:val="2"/>
          <w:sz w:val="24"/>
          <w:szCs w:val="24"/>
        </w:rPr>
        <w:t>万元  ，属</w:t>
      </w:r>
      <w:r>
        <w:rPr>
          <w:sz w:val="24"/>
          <w:szCs w:val="24"/>
        </w:rPr>
        <w:t xml:space="preserve"> </w:t>
      </w:r>
      <w:r>
        <w:rPr>
          <w:spacing w:val="-3"/>
          <w:sz w:val="24"/>
          <w:szCs w:val="24"/>
        </w:rPr>
        <w:t>于</w:t>
      </w:r>
      <w:r>
        <w:rPr>
          <w:spacing w:val="-3"/>
          <w:sz w:val="24"/>
          <w:szCs w:val="24"/>
          <w:u w:val="single" w:color="auto"/>
        </w:rPr>
        <w:t>（中型企业、 小型企业、微型企业</w:t>
      </w:r>
      <w:r>
        <w:rPr>
          <w:spacing w:val="-62"/>
          <w:w w:val="97"/>
          <w:sz w:val="24"/>
          <w:szCs w:val="24"/>
        </w:rPr>
        <w:t>）；</w:t>
      </w:r>
    </w:p>
    <w:p w14:paraId="7863DCFB">
      <w:pPr>
        <w:pStyle w:val="3"/>
        <w:tabs>
          <w:tab w:val="left" w:pos="148"/>
        </w:tabs>
        <w:spacing w:before="128" w:line="360" w:lineRule="auto"/>
        <w:ind w:left="12" w:right="78" w:firstLine="662"/>
        <w:jc w:val="both"/>
        <w:rPr>
          <w:sz w:val="24"/>
          <w:szCs w:val="24"/>
        </w:rPr>
      </w:pPr>
      <w:r>
        <w:rPr>
          <w:spacing w:val="-6"/>
          <w:sz w:val="24"/>
          <w:szCs w:val="24"/>
        </w:rPr>
        <w:t>2.</w:t>
      </w:r>
      <w:r>
        <w:rPr>
          <w:spacing w:val="-6"/>
          <w:sz w:val="24"/>
          <w:szCs w:val="24"/>
          <w:u w:val="single" w:color="auto"/>
        </w:rPr>
        <w:t>（标的名称</w:t>
      </w:r>
      <w:r>
        <w:rPr>
          <w:spacing w:val="-29"/>
          <w:w w:val="46"/>
          <w:sz w:val="24"/>
          <w:szCs w:val="24"/>
        </w:rPr>
        <w:t>），</w:t>
      </w:r>
      <w:r>
        <w:rPr>
          <w:spacing w:val="-6"/>
          <w:sz w:val="24"/>
          <w:szCs w:val="24"/>
        </w:rPr>
        <w:t>属于</w:t>
      </w:r>
      <w:r>
        <w:rPr>
          <w:spacing w:val="-6"/>
          <w:sz w:val="24"/>
          <w:szCs w:val="24"/>
          <w:u w:val="single" w:color="auto"/>
        </w:rPr>
        <w:t>（采购文件中明确的所属行业</w:t>
      </w:r>
      <w:r>
        <w:rPr>
          <w:spacing w:val="-29"/>
          <w:w w:val="46"/>
          <w:sz w:val="24"/>
          <w:szCs w:val="24"/>
        </w:rPr>
        <w:t>）；</w:t>
      </w:r>
      <w:r>
        <w:rPr>
          <w:spacing w:val="-6"/>
          <w:sz w:val="24"/>
          <w:szCs w:val="24"/>
        </w:rPr>
        <w:t>承建（承接）企业为</w:t>
      </w:r>
      <w:r>
        <w:rPr>
          <w:spacing w:val="-6"/>
          <w:sz w:val="24"/>
          <w:szCs w:val="24"/>
          <w:u w:val="single" w:color="auto"/>
        </w:rPr>
        <w:t>（企</w:t>
      </w:r>
      <w:r>
        <w:rPr>
          <w:sz w:val="24"/>
          <w:szCs w:val="24"/>
        </w:rPr>
        <w:t xml:space="preserve"> </w:t>
      </w:r>
      <w:r>
        <w:rPr>
          <w:spacing w:val="3"/>
          <w:sz w:val="24"/>
          <w:szCs w:val="24"/>
          <w:u w:val="single" w:color="auto"/>
        </w:rPr>
        <w:t>业名称</w:t>
      </w:r>
      <w:r>
        <w:rPr>
          <w:spacing w:val="-24"/>
          <w:w w:val="38"/>
          <w:sz w:val="24"/>
          <w:szCs w:val="24"/>
        </w:rPr>
        <w:t>），</w:t>
      </w:r>
      <w:r>
        <w:rPr>
          <w:spacing w:val="3"/>
          <w:sz w:val="24"/>
          <w:szCs w:val="24"/>
        </w:rPr>
        <w:t>从业人员</w:t>
      </w:r>
      <w:r>
        <w:rPr>
          <w:spacing w:val="-95"/>
          <w:sz w:val="24"/>
          <w:szCs w:val="24"/>
        </w:rPr>
        <w:t xml:space="preserve"> </w:t>
      </w:r>
      <w:r>
        <w:rPr>
          <w:spacing w:val="20"/>
          <w:sz w:val="24"/>
          <w:szCs w:val="24"/>
          <w:u w:val="single" w:color="auto"/>
        </w:rPr>
        <w:t xml:space="preserve">    </w:t>
      </w:r>
      <w:r>
        <w:rPr>
          <w:spacing w:val="-109"/>
          <w:sz w:val="24"/>
          <w:szCs w:val="24"/>
        </w:rPr>
        <w:t xml:space="preserve"> </w:t>
      </w:r>
      <w:r>
        <w:rPr>
          <w:spacing w:val="3"/>
          <w:sz w:val="24"/>
          <w:szCs w:val="24"/>
        </w:rPr>
        <w:t>人，营业</w:t>
      </w:r>
      <w:r>
        <w:rPr>
          <w:spacing w:val="42"/>
          <w:sz w:val="24"/>
          <w:szCs w:val="24"/>
        </w:rPr>
        <w:t xml:space="preserve"> </w:t>
      </w:r>
      <w:r>
        <w:rPr>
          <w:spacing w:val="3"/>
          <w:sz w:val="24"/>
          <w:szCs w:val="24"/>
        </w:rPr>
        <w:t>收入为</w:t>
      </w:r>
      <w:r>
        <w:rPr>
          <w:spacing w:val="3"/>
          <w:sz w:val="24"/>
          <w:szCs w:val="24"/>
          <w:u w:val="single" w:color="auto"/>
        </w:rPr>
        <w:t xml:space="preserve">    </w:t>
      </w:r>
      <w:r>
        <w:rPr>
          <w:spacing w:val="-104"/>
          <w:sz w:val="24"/>
          <w:szCs w:val="24"/>
        </w:rPr>
        <w:t xml:space="preserve"> </w:t>
      </w:r>
      <w:r>
        <w:rPr>
          <w:spacing w:val="3"/>
          <w:sz w:val="24"/>
          <w:szCs w:val="24"/>
        </w:rPr>
        <w:t>万元，</w:t>
      </w:r>
      <w:r>
        <w:rPr>
          <w:spacing w:val="2"/>
          <w:sz w:val="24"/>
          <w:szCs w:val="24"/>
        </w:rPr>
        <w:t>资产总额为</w:t>
      </w:r>
      <w:r>
        <w:rPr>
          <w:spacing w:val="-118"/>
          <w:sz w:val="24"/>
          <w:szCs w:val="24"/>
        </w:rPr>
        <w:t xml:space="preserve"> </w:t>
      </w:r>
      <w:r>
        <w:rPr>
          <w:spacing w:val="10"/>
          <w:sz w:val="24"/>
          <w:szCs w:val="24"/>
          <w:u w:val="single" w:color="auto"/>
        </w:rPr>
        <w:t xml:space="preserve">    </w:t>
      </w:r>
      <w:r>
        <w:rPr>
          <w:spacing w:val="-104"/>
          <w:sz w:val="24"/>
          <w:szCs w:val="24"/>
        </w:rPr>
        <w:t xml:space="preserve"> </w:t>
      </w:r>
      <w:r>
        <w:rPr>
          <w:spacing w:val="2"/>
          <w:sz w:val="24"/>
          <w:szCs w:val="24"/>
        </w:rPr>
        <w:t>万元，属于</w:t>
      </w:r>
      <w:r>
        <w:rPr>
          <w:sz w:val="24"/>
          <w:szCs w:val="24"/>
        </w:rPr>
        <w:t xml:space="preserve"> </w:t>
      </w:r>
      <w:r>
        <w:rPr>
          <w:sz w:val="24"/>
          <w:szCs w:val="24"/>
          <w:u w:val="single" w:color="auto"/>
        </w:rPr>
        <w:tab/>
      </w:r>
      <w:r>
        <w:rPr>
          <w:spacing w:val="-9"/>
          <w:sz w:val="24"/>
          <w:szCs w:val="24"/>
          <w:u w:val="single" w:color="auto"/>
        </w:rPr>
        <w:t>（中型企业、 小型企业、微型企业</w:t>
      </w:r>
      <w:r>
        <w:rPr>
          <w:spacing w:val="-62"/>
          <w:w w:val="96"/>
          <w:sz w:val="24"/>
          <w:szCs w:val="24"/>
        </w:rPr>
        <w:t>）；</w:t>
      </w:r>
    </w:p>
    <w:p w14:paraId="68E297FA">
      <w:pPr>
        <w:pStyle w:val="3"/>
        <w:spacing w:before="164" w:line="379" w:lineRule="exact"/>
        <w:ind w:left="706"/>
        <w:rPr>
          <w:sz w:val="24"/>
          <w:szCs w:val="24"/>
        </w:rPr>
      </w:pPr>
      <w:r>
        <w:rPr>
          <w:spacing w:val="-13"/>
          <w:position w:val="3"/>
          <w:sz w:val="24"/>
          <w:szCs w:val="24"/>
        </w:rPr>
        <w:t>……</w:t>
      </w:r>
    </w:p>
    <w:p w14:paraId="7CDA7C5B">
      <w:pPr>
        <w:pStyle w:val="3"/>
        <w:spacing w:before="17" w:line="299" w:lineRule="auto"/>
        <w:ind w:left="41" w:right="177" w:firstLine="701"/>
        <w:rPr>
          <w:sz w:val="24"/>
          <w:szCs w:val="24"/>
        </w:rPr>
      </w:pPr>
      <w:r>
        <w:rPr>
          <w:spacing w:val="15"/>
          <w:sz w:val="24"/>
          <w:szCs w:val="24"/>
        </w:rPr>
        <w:t>以上企业，不属于大企业的分支机构，不存在控股股东为大企业的情</w:t>
      </w:r>
      <w:r>
        <w:rPr>
          <w:spacing w:val="11"/>
          <w:sz w:val="24"/>
          <w:szCs w:val="24"/>
        </w:rPr>
        <w:t xml:space="preserve"> </w:t>
      </w:r>
      <w:r>
        <w:rPr>
          <w:spacing w:val="14"/>
          <w:sz w:val="24"/>
          <w:szCs w:val="24"/>
        </w:rPr>
        <w:t>形，也不存在与大企业的负责人为同一人的</w:t>
      </w:r>
      <w:r>
        <w:rPr>
          <w:spacing w:val="13"/>
          <w:sz w:val="24"/>
          <w:szCs w:val="24"/>
        </w:rPr>
        <w:t>情形。</w:t>
      </w:r>
    </w:p>
    <w:p w14:paraId="6315479F">
      <w:pPr>
        <w:pStyle w:val="3"/>
        <w:spacing w:before="1" w:line="219" w:lineRule="auto"/>
        <w:jc w:val="right"/>
        <w:rPr>
          <w:sz w:val="24"/>
          <w:szCs w:val="24"/>
        </w:rPr>
      </w:pPr>
      <w:r>
        <w:rPr>
          <w:spacing w:val="10"/>
          <w:sz w:val="24"/>
          <w:szCs w:val="24"/>
        </w:rPr>
        <w:t>本企业对上述声明内容的真实性负责</w:t>
      </w:r>
      <w:r>
        <w:rPr>
          <w:spacing w:val="-54"/>
          <w:sz w:val="24"/>
          <w:szCs w:val="24"/>
        </w:rPr>
        <w:t xml:space="preserve"> </w:t>
      </w:r>
      <w:r>
        <w:rPr>
          <w:spacing w:val="10"/>
          <w:sz w:val="24"/>
          <w:szCs w:val="24"/>
        </w:rPr>
        <w:t>。如有虚假，将依法承担相应责任。</w:t>
      </w:r>
    </w:p>
    <w:p w14:paraId="7E351715">
      <w:pPr>
        <w:spacing w:line="283" w:lineRule="auto"/>
        <w:rPr>
          <w:rFonts w:ascii="Arial"/>
          <w:sz w:val="21"/>
        </w:rPr>
      </w:pPr>
    </w:p>
    <w:p w14:paraId="4DE1DEA7">
      <w:pPr>
        <w:spacing w:line="284" w:lineRule="auto"/>
        <w:rPr>
          <w:rFonts w:ascii="Arial"/>
          <w:sz w:val="21"/>
        </w:rPr>
      </w:pPr>
    </w:p>
    <w:p w14:paraId="6FC446C8">
      <w:pPr>
        <w:pStyle w:val="3"/>
        <w:spacing w:before="79" w:line="362" w:lineRule="auto"/>
        <w:ind w:left="43" w:right="6309" w:hanging="37"/>
        <w:rPr>
          <w:sz w:val="24"/>
          <w:szCs w:val="24"/>
        </w:rPr>
      </w:pPr>
      <w:r>
        <w:rPr>
          <w:spacing w:val="-22"/>
          <w:sz w:val="24"/>
          <w:szCs w:val="24"/>
        </w:rPr>
        <w:t>企业名称</w:t>
      </w:r>
      <w:r>
        <w:rPr>
          <w:spacing w:val="54"/>
          <w:sz w:val="24"/>
          <w:szCs w:val="24"/>
        </w:rPr>
        <w:t xml:space="preserve"> </w:t>
      </w:r>
      <w:r>
        <w:rPr>
          <w:spacing w:val="-22"/>
          <w:sz w:val="24"/>
          <w:szCs w:val="24"/>
        </w:rPr>
        <w:t>(盖</w:t>
      </w:r>
      <w:r>
        <w:rPr>
          <w:spacing w:val="18"/>
          <w:sz w:val="24"/>
          <w:szCs w:val="24"/>
        </w:rPr>
        <w:t xml:space="preserve"> </w:t>
      </w:r>
      <w:r>
        <w:rPr>
          <w:spacing w:val="-22"/>
          <w:sz w:val="24"/>
          <w:szCs w:val="24"/>
        </w:rPr>
        <w:t>章</w:t>
      </w:r>
      <w:r>
        <w:rPr>
          <w:spacing w:val="10"/>
          <w:sz w:val="24"/>
          <w:szCs w:val="24"/>
        </w:rPr>
        <w:t xml:space="preserve"> </w:t>
      </w:r>
      <w:r>
        <w:rPr>
          <w:spacing w:val="-22"/>
          <w:sz w:val="24"/>
          <w:szCs w:val="24"/>
        </w:rPr>
        <w:t>)</w:t>
      </w:r>
      <w:r>
        <w:rPr>
          <w:spacing w:val="-19"/>
          <w:sz w:val="24"/>
          <w:szCs w:val="24"/>
        </w:rPr>
        <w:t xml:space="preserve"> </w:t>
      </w:r>
      <w:r>
        <w:rPr>
          <w:spacing w:val="-22"/>
          <w:sz w:val="24"/>
          <w:szCs w:val="24"/>
        </w:rPr>
        <w:t>∶</w:t>
      </w:r>
      <w:r>
        <w:rPr>
          <w:sz w:val="24"/>
          <w:szCs w:val="24"/>
        </w:rPr>
        <w:t xml:space="preserve"> </w:t>
      </w:r>
      <w:r>
        <w:rPr>
          <w:spacing w:val="-2"/>
          <w:sz w:val="24"/>
          <w:szCs w:val="24"/>
        </w:rPr>
        <w:t>日期:</w:t>
      </w:r>
    </w:p>
    <w:p w14:paraId="0A063F42">
      <w:pPr>
        <w:spacing w:line="280" w:lineRule="auto"/>
        <w:rPr>
          <w:rFonts w:ascii="Arial"/>
          <w:sz w:val="21"/>
        </w:rPr>
      </w:pPr>
    </w:p>
    <w:p w14:paraId="19A750E5">
      <w:pPr>
        <w:spacing w:line="281" w:lineRule="auto"/>
        <w:rPr>
          <w:rFonts w:ascii="Arial"/>
          <w:sz w:val="21"/>
        </w:rPr>
      </w:pPr>
    </w:p>
    <w:p w14:paraId="7DA8E59B">
      <w:pPr>
        <w:spacing w:line="281" w:lineRule="auto"/>
        <w:rPr>
          <w:rFonts w:ascii="Arial"/>
          <w:sz w:val="21"/>
        </w:rPr>
      </w:pPr>
    </w:p>
    <w:p w14:paraId="73A836A5">
      <w:pPr>
        <w:pStyle w:val="3"/>
        <w:spacing w:before="78" w:line="224" w:lineRule="auto"/>
        <w:ind w:left="2"/>
        <w:rPr>
          <w:sz w:val="24"/>
          <w:szCs w:val="24"/>
        </w:rPr>
      </w:pPr>
      <w:r>
        <w:rPr>
          <w:spacing w:val="-5"/>
          <w:sz w:val="24"/>
          <w:szCs w:val="24"/>
        </w:rPr>
        <w:t>注：</w:t>
      </w:r>
    </w:p>
    <w:p w14:paraId="472087D6">
      <w:pPr>
        <w:pStyle w:val="3"/>
        <w:spacing w:before="176" w:line="289" w:lineRule="auto"/>
        <w:ind w:left="1" w:right="76" w:firstLine="18"/>
        <w:rPr>
          <w:sz w:val="24"/>
          <w:szCs w:val="24"/>
        </w:rPr>
      </w:pPr>
      <w:r>
        <w:rPr>
          <w:spacing w:val="-1"/>
          <w:sz w:val="24"/>
          <w:szCs w:val="24"/>
        </w:rPr>
        <w:t>1、从业人员、营业收入，资产总额填报上一年度数据，无上一年数据的新成立企</w:t>
      </w:r>
      <w:r>
        <w:rPr>
          <w:sz w:val="24"/>
          <w:szCs w:val="24"/>
        </w:rPr>
        <w:t xml:space="preserve"> </w:t>
      </w:r>
      <w:r>
        <w:rPr>
          <w:spacing w:val="-2"/>
          <w:sz w:val="24"/>
          <w:szCs w:val="24"/>
        </w:rPr>
        <w:t>业可不填报。</w:t>
      </w:r>
    </w:p>
    <w:p w14:paraId="25473F64">
      <w:pPr>
        <w:pStyle w:val="3"/>
        <w:spacing w:before="182" w:line="313" w:lineRule="auto"/>
        <w:ind w:left="1" w:right="76" w:firstLine="3"/>
        <w:rPr>
          <w:sz w:val="24"/>
          <w:szCs w:val="24"/>
        </w:rPr>
      </w:pPr>
      <w:r>
        <w:rPr>
          <w:spacing w:val="-1"/>
          <w:sz w:val="24"/>
          <w:szCs w:val="24"/>
        </w:rPr>
        <w:t>2、供应商符合《工业和信息化部、国家统计局、国家发展和改革委员会、财政部</w:t>
      </w:r>
      <w:r>
        <w:rPr>
          <w:spacing w:val="15"/>
          <w:sz w:val="24"/>
          <w:szCs w:val="24"/>
        </w:rPr>
        <w:t xml:space="preserve"> </w:t>
      </w:r>
      <w:r>
        <w:rPr>
          <w:spacing w:val="-2"/>
          <w:sz w:val="24"/>
          <w:szCs w:val="24"/>
        </w:rPr>
        <w:t>关于印发中小企业划型标准规定的通知》（工信部联企业</w:t>
      </w:r>
      <w:r>
        <w:rPr>
          <w:spacing w:val="-3"/>
          <w:sz w:val="24"/>
          <w:szCs w:val="24"/>
        </w:rPr>
        <w:t>〔2011〕300</w:t>
      </w:r>
      <w:r>
        <w:rPr>
          <w:spacing w:val="-45"/>
          <w:sz w:val="24"/>
          <w:szCs w:val="24"/>
        </w:rPr>
        <w:t xml:space="preserve"> </w:t>
      </w:r>
      <w:r>
        <w:rPr>
          <w:spacing w:val="-3"/>
          <w:sz w:val="24"/>
          <w:szCs w:val="24"/>
        </w:rPr>
        <w:t>号）规定的</w:t>
      </w:r>
      <w:r>
        <w:rPr>
          <w:sz w:val="24"/>
          <w:szCs w:val="24"/>
        </w:rPr>
        <w:t xml:space="preserve"> </w:t>
      </w:r>
      <w:r>
        <w:rPr>
          <w:spacing w:val="-1"/>
          <w:sz w:val="24"/>
          <w:szCs w:val="24"/>
        </w:rPr>
        <w:t>划分标准为中小型企业适用。</w:t>
      </w:r>
    </w:p>
    <w:p w14:paraId="2C66E635">
      <w:pPr>
        <w:spacing w:line="313" w:lineRule="auto"/>
        <w:rPr>
          <w:sz w:val="24"/>
          <w:szCs w:val="24"/>
        </w:rPr>
        <w:sectPr>
          <w:footerReference r:id="rId105" w:type="default"/>
          <w:pgSz w:w="11907" w:h="16840"/>
          <w:pgMar w:top="1083" w:right="1621" w:bottom="1186" w:left="1703" w:header="0" w:footer="1018" w:gutter="0"/>
          <w:pgNumType w:fmt="decimal"/>
          <w:cols w:space="720" w:num="1"/>
        </w:sectPr>
      </w:pPr>
    </w:p>
    <w:p w14:paraId="1864E726">
      <w:pPr>
        <w:pStyle w:val="3"/>
        <w:spacing w:before="60" w:line="220" w:lineRule="auto"/>
        <w:ind w:left="1704"/>
        <w:rPr>
          <w:sz w:val="30"/>
          <w:szCs w:val="30"/>
        </w:rPr>
      </w:pPr>
      <w:r>
        <w:rPr>
          <w:b/>
          <w:bCs/>
          <w:spacing w:val="-3"/>
          <w:sz w:val="30"/>
          <w:szCs w:val="30"/>
        </w:rPr>
        <w:t>3-2</w:t>
      </w:r>
      <w:r>
        <w:rPr>
          <w:spacing w:val="-3"/>
          <w:sz w:val="30"/>
          <w:szCs w:val="30"/>
        </w:rPr>
        <w:t xml:space="preserve"> </w:t>
      </w:r>
      <w:r>
        <w:rPr>
          <w:b/>
          <w:bCs/>
          <w:spacing w:val="-3"/>
          <w:sz w:val="30"/>
          <w:szCs w:val="30"/>
        </w:rPr>
        <w:t>残疾人福利性单位声明函（如有）</w:t>
      </w:r>
    </w:p>
    <w:p w14:paraId="1839D850">
      <w:pPr>
        <w:spacing w:line="300" w:lineRule="auto"/>
        <w:rPr>
          <w:rFonts w:ascii="Arial"/>
          <w:sz w:val="21"/>
        </w:rPr>
      </w:pPr>
    </w:p>
    <w:p w14:paraId="42C66367">
      <w:pPr>
        <w:spacing w:line="300" w:lineRule="auto"/>
        <w:rPr>
          <w:rFonts w:ascii="Arial"/>
          <w:sz w:val="21"/>
        </w:rPr>
      </w:pPr>
    </w:p>
    <w:p w14:paraId="77E1FBCF">
      <w:pPr>
        <w:pStyle w:val="3"/>
        <w:spacing w:before="78" w:line="359" w:lineRule="auto"/>
        <w:ind w:left="2" w:right="59" w:firstLine="480"/>
        <w:jc w:val="both"/>
        <w:rPr>
          <w:sz w:val="24"/>
          <w:szCs w:val="24"/>
        </w:rPr>
      </w:pPr>
      <w:r>
        <w:rPr>
          <w:spacing w:val="1"/>
          <w:sz w:val="24"/>
          <w:szCs w:val="24"/>
        </w:rPr>
        <w:t>本单位郑重声明，根据《财政部</w:t>
      </w:r>
      <w:r>
        <w:rPr>
          <w:spacing w:val="38"/>
          <w:sz w:val="24"/>
          <w:szCs w:val="24"/>
        </w:rPr>
        <w:t xml:space="preserve"> </w:t>
      </w:r>
      <w:r>
        <w:rPr>
          <w:spacing w:val="1"/>
          <w:sz w:val="24"/>
          <w:szCs w:val="24"/>
        </w:rPr>
        <w:t>民政部</w:t>
      </w:r>
      <w:r>
        <w:rPr>
          <w:spacing w:val="39"/>
          <w:sz w:val="24"/>
          <w:szCs w:val="24"/>
        </w:rPr>
        <w:t xml:space="preserve"> </w:t>
      </w:r>
      <w:r>
        <w:rPr>
          <w:spacing w:val="1"/>
          <w:sz w:val="24"/>
          <w:szCs w:val="24"/>
        </w:rPr>
        <w:t>中国残疾人联合</w:t>
      </w:r>
      <w:r>
        <w:rPr>
          <w:sz w:val="24"/>
          <w:szCs w:val="24"/>
        </w:rPr>
        <w:t>会关于促进残疾人 就业政府采购政策的通知》（财库〔2017〕</w:t>
      </w:r>
      <w:r>
        <w:rPr>
          <w:spacing w:val="35"/>
          <w:sz w:val="24"/>
          <w:szCs w:val="24"/>
        </w:rPr>
        <w:t xml:space="preserve"> </w:t>
      </w:r>
      <w:r>
        <w:rPr>
          <w:sz w:val="24"/>
          <w:szCs w:val="24"/>
        </w:rPr>
        <w:t>141</w:t>
      </w:r>
      <w:r>
        <w:rPr>
          <w:spacing w:val="-45"/>
          <w:sz w:val="24"/>
          <w:szCs w:val="24"/>
        </w:rPr>
        <w:t xml:space="preserve"> </w:t>
      </w:r>
      <w:r>
        <w:rPr>
          <w:sz w:val="24"/>
          <w:szCs w:val="24"/>
        </w:rPr>
        <w:t>号）的规定</w:t>
      </w:r>
      <w:r>
        <w:rPr>
          <w:spacing w:val="-1"/>
          <w:sz w:val="24"/>
          <w:szCs w:val="24"/>
        </w:rPr>
        <w:t>，本单位为符合条件</w:t>
      </w:r>
      <w:r>
        <w:rPr>
          <w:sz w:val="24"/>
          <w:szCs w:val="24"/>
        </w:rPr>
        <w:t xml:space="preserve"> 的残疾人福利性单位，且本单位参加</w:t>
      </w:r>
      <w:r>
        <w:rPr>
          <w:sz w:val="24"/>
          <w:szCs w:val="24"/>
          <w:u w:val="single" w:color="auto"/>
        </w:rPr>
        <w:t>_（采购</w:t>
      </w:r>
      <w:r>
        <w:rPr>
          <w:spacing w:val="-1"/>
          <w:sz w:val="24"/>
          <w:szCs w:val="24"/>
          <w:u w:val="single" w:color="auto"/>
        </w:rPr>
        <w:t>人）单位</w:t>
      </w:r>
      <w:r>
        <w:rPr>
          <w:spacing w:val="-1"/>
          <w:sz w:val="24"/>
          <w:szCs w:val="24"/>
        </w:rPr>
        <w:t>的______项目采购活动提供</w:t>
      </w:r>
      <w:r>
        <w:rPr>
          <w:sz w:val="24"/>
          <w:szCs w:val="24"/>
        </w:rPr>
        <w:t xml:space="preserve"> </w:t>
      </w:r>
      <w:r>
        <w:rPr>
          <w:spacing w:val="-1"/>
          <w:sz w:val="24"/>
          <w:szCs w:val="24"/>
        </w:rPr>
        <w:t>本单位制造的货物</w:t>
      </w:r>
      <w:r>
        <w:rPr>
          <w:spacing w:val="-1"/>
          <w:sz w:val="24"/>
          <w:szCs w:val="24"/>
          <w:u w:val="single" w:color="auto"/>
        </w:rPr>
        <w:t>（由本单位承担工程/提供服务</w:t>
      </w:r>
      <w:r>
        <w:rPr>
          <w:spacing w:val="7"/>
          <w:sz w:val="24"/>
          <w:szCs w:val="24"/>
          <w:u w:val="single" w:color="auto"/>
        </w:rPr>
        <w:t>）</w:t>
      </w:r>
      <w:r>
        <w:rPr>
          <w:spacing w:val="7"/>
          <w:sz w:val="24"/>
          <w:szCs w:val="24"/>
        </w:rPr>
        <w:t>，</w:t>
      </w:r>
      <w:r>
        <w:rPr>
          <w:spacing w:val="-1"/>
          <w:sz w:val="24"/>
          <w:szCs w:val="24"/>
        </w:rPr>
        <w:t>或者提供其他残疾人福利性</w:t>
      </w:r>
      <w:r>
        <w:rPr>
          <w:spacing w:val="1"/>
          <w:sz w:val="24"/>
          <w:szCs w:val="24"/>
        </w:rPr>
        <w:t xml:space="preserve"> </w:t>
      </w:r>
      <w:r>
        <w:rPr>
          <w:sz w:val="24"/>
          <w:szCs w:val="24"/>
        </w:rPr>
        <w:t>单位制造的货物（不包括使用非残疾人福利</w:t>
      </w:r>
      <w:r>
        <w:rPr>
          <w:spacing w:val="-1"/>
          <w:sz w:val="24"/>
          <w:szCs w:val="24"/>
        </w:rPr>
        <w:t>性单位注册商标的货物）。</w:t>
      </w:r>
    </w:p>
    <w:p w14:paraId="63B7D36B">
      <w:pPr>
        <w:pStyle w:val="3"/>
        <w:spacing w:before="2" w:line="359" w:lineRule="auto"/>
        <w:ind w:left="13" w:right="59" w:firstLine="469"/>
        <w:rPr>
          <w:sz w:val="24"/>
          <w:szCs w:val="24"/>
        </w:rPr>
      </w:pPr>
      <w:r>
        <w:rPr>
          <w:spacing w:val="3"/>
          <w:sz w:val="24"/>
          <w:szCs w:val="24"/>
        </w:rPr>
        <w:t>本单位在本次政府采购活动中提供的残疾人福利单位产品报价合计为人民币</w:t>
      </w:r>
      <w:r>
        <w:rPr>
          <w:spacing w:val="2"/>
          <w:sz w:val="24"/>
          <w:szCs w:val="24"/>
        </w:rPr>
        <w:t xml:space="preserve"> </w:t>
      </w:r>
      <w:r>
        <w:rPr>
          <w:spacing w:val="-21"/>
          <w:sz w:val="24"/>
          <w:szCs w:val="24"/>
        </w:rPr>
        <w:t>（大写）</w:t>
      </w:r>
      <w:r>
        <w:rPr>
          <w:spacing w:val="5"/>
          <w:sz w:val="24"/>
          <w:szCs w:val="24"/>
        </w:rPr>
        <w:t xml:space="preserve">      </w:t>
      </w:r>
      <w:r>
        <w:rPr>
          <w:spacing w:val="-21"/>
          <w:sz w:val="24"/>
          <w:szCs w:val="24"/>
        </w:rPr>
        <w:t>圆整</w:t>
      </w:r>
      <w:r>
        <w:rPr>
          <w:spacing w:val="18"/>
          <w:sz w:val="24"/>
          <w:szCs w:val="24"/>
        </w:rPr>
        <w:t xml:space="preserve"> </w:t>
      </w:r>
      <w:r>
        <w:rPr>
          <w:spacing w:val="-21"/>
          <w:sz w:val="24"/>
          <w:szCs w:val="24"/>
        </w:rPr>
        <w:t>(￥</w:t>
      </w:r>
      <w:r>
        <w:rPr>
          <w:spacing w:val="-65"/>
          <w:sz w:val="24"/>
          <w:szCs w:val="24"/>
        </w:rPr>
        <w:t xml:space="preserve"> </w:t>
      </w:r>
      <w:r>
        <w:rPr>
          <w:spacing w:val="-21"/>
          <w:sz w:val="24"/>
          <w:szCs w:val="24"/>
        </w:rPr>
        <w:t>:</w:t>
      </w:r>
      <w:r>
        <w:rPr>
          <w:spacing w:val="15"/>
          <w:sz w:val="24"/>
          <w:szCs w:val="24"/>
        </w:rPr>
        <w:t xml:space="preserve">      </w:t>
      </w:r>
      <w:r>
        <w:rPr>
          <w:spacing w:val="-21"/>
          <w:sz w:val="24"/>
          <w:szCs w:val="24"/>
        </w:rPr>
        <w:t>)</w:t>
      </w:r>
      <w:r>
        <w:rPr>
          <w:spacing w:val="16"/>
          <w:sz w:val="24"/>
          <w:szCs w:val="24"/>
        </w:rPr>
        <w:t xml:space="preserve"> </w:t>
      </w:r>
      <w:r>
        <w:rPr>
          <w:spacing w:val="-21"/>
          <w:sz w:val="24"/>
          <w:szCs w:val="24"/>
        </w:rPr>
        <w:t>。</w:t>
      </w:r>
    </w:p>
    <w:p w14:paraId="4A1D319D">
      <w:pPr>
        <w:pStyle w:val="3"/>
        <w:spacing w:line="219" w:lineRule="auto"/>
        <w:ind w:left="482"/>
        <w:rPr>
          <w:sz w:val="24"/>
          <w:szCs w:val="24"/>
        </w:rPr>
      </w:pPr>
      <w:r>
        <w:rPr>
          <w:spacing w:val="-1"/>
          <w:sz w:val="24"/>
          <w:szCs w:val="24"/>
        </w:rPr>
        <w:t>本单位对上述声明的真实性负责。如有虚假，将依法承担相应责任。</w:t>
      </w:r>
    </w:p>
    <w:p w14:paraId="650023F7">
      <w:pPr>
        <w:spacing w:line="283" w:lineRule="auto"/>
        <w:rPr>
          <w:rFonts w:ascii="Arial"/>
          <w:sz w:val="21"/>
        </w:rPr>
      </w:pPr>
    </w:p>
    <w:p w14:paraId="77160937">
      <w:pPr>
        <w:spacing w:line="284" w:lineRule="auto"/>
        <w:rPr>
          <w:rFonts w:ascii="Arial"/>
          <w:sz w:val="21"/>
        </w:rPr>
      </w:pPr>
    </w:p>
    <w:p w14:paraId="72C5F7DD">
      <w:pPr>
        <w:pStyle w:val="3"/>
        <w:spacing w:before="78" w:line="219" w:lineRule="auto"/>
        <w:ind w:left="14"/>
        <w:rPr>
          <w:sz w:val="24"/>
          <w:szCs w:val="24"/>
        </w:rPr>
      </w:pPr>
      <w:r>
        <w:rPr>
          <w:spacing w:val="5"/>
          <w:sz w:val="24"/>
          <w:szCs w:val="24"/>
        </w:rPr>
        <w:t>响应单位</w:t>
      </w:r>
      <w:r>
        <w:rPr>
          <w:spacing w:val="-18"/>
          <w:sz w:val="24"/>
          <w:szCs w:val="24"/>
        </w:rPr>
        <w:t>：</w:t>
      </w:r>
      <w:r>
        <w:rPr>
          <w:spacing w:val="1"/>
          <w:sz w:val="24"/>
          <w:szCs w:val="24"/>
          <w:u w:val="single" w:color="auto"/>
        </w:rPr>
        <w:t xml:space="preserve">   </w:t>
      </w:r>
      <w:r>
        <w:rPr>
          <w:spacing w:val="-18"/>
          <w:sz w:val="24"/>
          <w:szCs w:val="24"/>
          <w:u w:val="single" w:color="auto"/>
        </w:rPr>
        <w:t>（</w:t>
      </w:r>
      <w:r>
        <w:rPr>
          <w:spacing w:val="5"/>
          <w:sz w:val="24"/>
          <w:szCs w:val="24"/>
          <w:u w:val="single" w:color="auto"/>
        </w:rPr>
        <w:t>全称</w:t>
      </w:r>
      <w:r>
        <w:rPr>
          <w:spacing w:val="-18"/>
          <w:sz w:val="24"/>
          <w:szCs w:val="24"/>
          <w:u w:val="single" w:color="auto"/>
        </w:rPr>
        <w:t>）（</w:t>
      </w:r>
      <w:r>
        <w:rPr>
          <w:spacing w:val="5"/>
          <w:sz w:val="24"/>
          <w:szCs w:val="24"/>
          <w:u w:val="single" w:color="auto"/>
        </w:rPr>
        <w:t>盖章）</w:t>
      </w:r>
      <w:r>
        <w:rPr>
          <w:sz w:val="24"/>
          <w:szCs w:val="24"/>
          <w:u w:val="single" w:color="auto"/>
        </w:rPr>
        <w:t xml:space="preserve">   </w:t>
      </w:r>
    </w:p>
    <w:p w14:paraId="316CEB36">
      <w:pPr>
        <w:pStyle w:val="3"/>
        <w:spacing w:before="180" w:line="219" w:lineRule="auto"/>
        <w:ind w:left="2"/>
        <w:rPr>
          <w:sz w:val="24"/>
          <w:szCs w:val="24"/>
        </w:rPr>
      </w:pPr>
      <w:r>
        <w:rPr>
          <w:spacing w:val="1"/>
          <w:sz w:val="24"/>
          <w:szCs w:val="24"/>
        </w:rPr>
        <w:t>法定代表人或委托代理人</w:t>
      </w:r>
      <w:r>
        <w:rPr>
          <w:spacing w:val="-15"/>
          <w:sz w:val="24"/>
          <w:szCs w:val="24"/>
        </w:rPr>
        <w:t>：</w:t>
      </w:r>
      <w:r>
        <w:rPr>
          <w:spacing w:val="-15"/>
          <w:sz w:val="24"/>
          <w:szCs w:val="24"/>
          <w:u w:val="single" w:color="auto"/>
        </w:rPr>
        <w:t>（</w:t>
      </w:r>
      <w:r>
        <w:rPr>
          <w:spacing w:val="1"/>
          <w:sz w:val="24"/>
          <w:szCs w:val="24"/>
          <w:u w:val="single" w:color="auto"/>
        </w:rPr>
        <w:t>签字或盖章）</w:t>
      </w:r>
    </w:p>
    <w:p w14:paraId="548B34DA">
      <w:pPr>
        <w:pStyle w:val="3"/>
        <w:spacing w:before="183" w:line="220" w:lineRule="auto"/>
        <w:ind w:left="43"/>
        <w:rPr>
          <w:sz w:val="24"/>
          <w:szCs w:val="24"/>
        </w:rPr>
      </w:pPr>
      <w:r>
        <w:rPr>
          <w:spacing w:val="-8"/>
          <w:sz w:val="24"/>
          <w:szCs w:val="24"/>
        </w:rPr>
        <w:t>日期：</w:t>
      </w:r>
      <w:r>
        <w:rPr>
          <w:spacing w:val="-91"/>
          <w:sz w:val="24"/>
          <w:szCs w:val="24"/>
        </w:rPr>
        <w:t xml:space="preserve"> </w:t>
      </w:r>
      <w:r>
        <w:rPr>
          <w:sz w:val="24"/>
          <w:szCs w:val="24"/>
          <w:u w:val="single" w:color="auto"/>
        </w:rPr>
        <w:t xml:space="preserve">        </w:t>
      </w:r>
      <w:r>
        <w:rPr>
          <w:spacing w:val="-109"/>
          <w:sz w:val="24"/>
          <w:szCs w:val="24"/>
        </w:rPr>
        <w:t xml:space="preserve"> </w:t>
      </w:r>
      <w:r>
        <w:rPr>
          <w:spacing w:val="-8"/>
          <w:sz w:val="24"/>
          <w:szCs w:val="24"/>
        </w:rPr>
        <w:t>年</w:t>
      </w:r>
      <w:r>
        <w:rPr>
          <w:spacing w:val="39"/>
          <w:sz w:val="24"/>
          <w:szCs w:val="24"/>
          <w:u w:val="single" w:color="auto"/>
        </w:rPr>
        <w:t xml:space="preserve">   </w:t>
      </w:r>
      <w:r>
        <w:rPr>
          <w:spacing w:val="-102"/>
          <w:sz w:val="24"/>
          <w:szCs w:val="24"/>
        </w:rPr>
        <w:t xml:space="preserve"> </w:t>
      </w:r>
      <w:r>
        <w:rPr>
          <w:spacing w:val="-8"/>
          <w:sz w:val="24"/>
          <w:szCs w:val="24"/>
        </w:rPr>
        <w:t>月</w:t>
      </w:r>
      <w:r>
        <w:rPr>
          <w:spacing w:val="-8"/>
          <w:sz w:val="24"/>
          <w:szCs w:val="24"/>
          <w:u w:val="single" w:color="auto"/>
        </w:rPr>
        <w:t xml:space="preserve">   </w:t>
      </w:r>
      <w:r>
        <w:rPr>
          <w:spacing w:val="-69"/>
          <w:sz w:val="24"/>
          <w:szCs w:val="24"/>
        </w:rPr>
        <w:t xml:space="preserve"> </w:t>
      </w:r>
      <w:r>
        <w:rPr>
          <w:spacing w:val="-8"/>
          <w:sz w:val="24"/>
          <w:szCs w:val="24"/>
        </w:rPr>
        <w:t>日</w:t>
      </w:r>
    </w:p>
    <w:p w14:paraId="110A96D0">
      <w:pPr>
        <w:spacing w:line="262" w:lineRule="auto"/>
        <w:rPr>
          <w:rFonts w:ascii="Arial"/>
          <w:sz w:val="21"/>
        </w:rPr>
      </w:pPr>
    </w:p>
    <w:p w14:paraId="46E8BE3E">
      <w:pPr>
        <w:spacing w:line="263" w:lineRule="auto"/>
        <w:rPr>
          <w:rFonts w:ascii="Arial"/>
          <w:sz w:val="21"/>
        </w:rPr>
      </w:pPr>
    </w:p>
    <w:p w14:paraId="0894B675">
      <w:pPr>
        <w:pStyle w:val="3"/>
        <w:spacing w:before="79" w:line="219" w:lineRule="auto"/>
        <w:ind w:left="4"/>
        <w:rPr>
          <w:sz w:val="24"/>
          <w:szCs w:val="24"/>
        </w:rPr>
      </w:pPr>
      <w:r>
        <w:rPr>
          <w:spacing w:val="-4"/>
          <w:sz w:val="24"/>
          <w:szCs w:val="24"/>
        </w:rPr>
        <w:t>备注 ∶享受政府采购支持政策的残疾人福利性单位</w:t>
      </w:r>
      <w:r>
        <w:rPr>
          <w:spacing w:val="-5"/>
          <w:sz w:val="24"/>
          <w:szCs w:val="24"/>
        </w:rPr>
        <w:t>应当同时满足以下条件 ∶</w:t>
      </w:r>
    </w:p>
    <w:p w14:paraId="1AB86E38">
      <w:pPr>
        <w:pStyle w:val="3"/>
        <w:spacing w:before="183" w:line="290" w:lineRule="auto"/>
        <w:ind w:right="172" w:firstLine="13"/>
        <w:rPr>
          <w:sz w:val="24"/>
          <w:szCs w:val="24"/>
        </w:rPr>
      </w:pPr>
      <w:r>
        <w:rPr>
          <w:spacing w:val="-2"/>
          <w:sz w:val="24"/>
          <w:szCs w:val="24"/>
        </w:rPr>
        <w:t>（1）安置的残疾人占本单位在职职工人数的比例不低于</w:t>
      </w:r>
      <w:r>
        <w:rPr>
          <w:spacing w:val="-47"/>
          <w:sz w:val="24"/>
          <w:szCs w:val="24"/>
        </w:rPr>
        <w:t xml:space="preserve"> </w:t>
      </w:r>
      <w:r>
        <w:rPr>
          <w:spacing w:val="-2"/>
          <w:sz w:val="24"/>
          <w:szCs w:val="24"/>
        </w:rPr>
        <w:t>25%（含</w:t>
      </w:r>
      <w:r>
        <w:rPr>
          <w:spacing w:val="-47"/>
          <w:sz w:val="24"/>
          <w:szCs w:val="24"/>
        </w:rPr>
        <w:t xml:space="preserve"> </w:t>
      </w:r>
      <w:r>
        <w:rPr>
          <w:spacing w:val="-2"/>
          <w:sz w:val="24"/>
          <w:szCs w:val="24"/>
        </w:rPr>
        <w:t>25%</w:t>
      </w:r>
      <w:r>
        <w:rPr>
          <w:spacing w:val="12"/>
          <w:sz w:val="24"/>
          <w:szCs w:val="24"/>
        </w:rPr>
        <w:t>），</w:t>
      </w:r>
      <w:r>
        <w:rPr>
          <w:spacing w:val="-2"/>
          <w:sz w:val="24"/>
          <w:szCs w:val="24"/>
        </w:rPr>
        <w:t>并且安</w:t>
      </w:r>
      <w:r>
        <w:rPr>
          <w:sz w:val="24"/>
          <w:szCs w:val="24"/>
        </w:rPr>
        <w:t xml:space="preserve"> </w:t>
      </w:r>
      <w:r>
        <w:rPr>
          <w:spacing w:val="-5"/>
          <w:sz w:val="24"/>
          <w:szCs w:val="24"/>
        </w:rPr>
        <w:t>置的残疾人人数不少于</w:t>
      </w:r>
      <w:r>
        <w:rPr>
          <w:spacing w:val="-33"/>
          <w:sz w:val="24"/>
          <w:szCs w:val="24"/>
        </w:rPr>
        <w:t xml:space="preserve"> </w:t>
      </w:r>
      <w:r>
        <w:rPr>
          <w:spacing w:val="-5"/>
          <w:sz w:val="24"/>
          <w:szCs w:val="24"/>
        </w:rPr>
        <w:t>10</w:t>
      </w:r>
      <w:r>
        <w:rPr>
          <w:spacing w:val="-48"/>
          <w:sz w:val="24"/>
          <w:szCs w:val="24"/>
        </w:rPr>
        <w:t xml:space="preserve"> </w:t>
      </w:r>
      <w:r>
        <w:rPr>
          <w:spacing w:val="-5"/>
          <w:sz w:val="24"/>
          <w:szCs w:val="24"/>
        </w:rPr>
        <w:t>人（含</w:t>
      </w:r>
      <w:r>
        <w:rPr>
          <w:spacing w:val="-33"/>
          <w:sz w:val="24"/>
          <w:szCs w:val="24"/>
        </w:rPr>
        <w:t xml:space="preserve"> </w:t>
      </w:r>
      <w:r>
        <w:rPr>
          <w:spacing w:val="-5"/>
          <w:sz w:val="24"/>
          <w:szCs w:val="24"/>
        </w:rPr>
        <w:t>10</w:t>
      </w:r>
      <w:r>
        <w:rPr>
          <w:spacing w:val="-49"/>
          <w:sz w:val="24"/>
          <w:szCs w:val="24"/>
        </w:rPr>
        <w:t xml:space="preserve"> </w:t>
      </w:r>
      <w:r>
        <w:rPr>
          <w:spacing w:val="-5"/>
          <w:sz w:val="24"/>
          <w:szCs w:val="24"/>
        </w:rPr>
        <w:t>人</w:t>
      </w:r>
      <w:r>
        <w:rPr>
          <w:spacing w:val="2"/>
          <w:sz w:val="24"/>
          <w:szCs w:val="24"/>
        </w:rPr>
        <w:t>）；</w:t>
      </w:r>
    </w:p>
    <w:p w14:paraId="35B518D8">
      <w:pPr>
        <w:pStyle w:val="3"/>
        <w:spacing w:before="180" w:line="219" w:lineRule="auto"/>
        <w:jc w:val="right"/>
        <w:rPr>
          <w:sz w:val="24"/>
          <w:szCs w:val="24"/>
        </w:rPr>
      </w:pPr>
      <w:r>
        <w:rPr>
          <w:spacing w:val="-6"/>
          <w:sz w:val="24"/>
          <w:szCs w:val="24"/>
        </w:rPr>
        <w:t>（2）依法与安置的每位残疾人签订了一年以上（含一年）的劳动合同或服务协议；</w:t>
      </w:r>
    </w:p>
    <w:p w14:paraId="4D954DAE">
      <w:pPr>
        <w:pStyle w:val="3"/>
        <w:spacing w:before="182" w:line="289" w:lineRule="auto"/>
        <w:ind w:left="14" w:right="59" w:hanging="1"/>
        <w:rPr>
          <w:sz w:val="24"/>
          <w:szCs w:val="24"/>
        </w:rPr>
      </w:pPr>
      <w:r>
        <w:rPr>
          <w:spacing w:val="-1"/>
          <w:sz w:val="24"/>
          <w:szCs w:val="24"/>
        </w:rPr>
        <w:t>（3）为安置的每位残疾人按月足额缴纳了基本养老保险、基本医疗保险、失业保</w:t>
      </w:r>
      <w:r>
        <w:rPr>
          <w:spacing w:val="6"/>
          <w:sz w:val="24"/>
          <w:szCs w:val="24"/>
        </w:rPr>
        <w:t xml:space="preserve"> </w:t>
      </w:r>
      <w:r>
        <w:rPr>
          <w:spacing w:val="-2"/>
          <w:sz w:val="24"/>
          <w:szCs w:val="24"/>
        </w:rPr>
        <w:t>险、工伤保 险和生育保险等社会保险费；</w:t>
      </w:r>
    </w:p>
    <w:p w14:paraId="5D57631E">
      <w:pPr>
        <w:pStyle w:val="3"/>
        <w:spacing w:before="183" w:line="289" w:lineRule="auto"/>
        <w:ind w:left="1" w:right="59" w:firstLine="11"/>
        <w:rPr>
          <w:sz w:val="24"/>
          <w:szCs w:val="24"/>
        </w:rPr>
      </w:pPr>
      <w:r>
        <w:rPr>
          <w:spacing w:val="-1"/>
          <w:sz w:val="24"/>
          <w:szCs w:val="24"/>
        </w:rPr>
        <w:t>（4）通过银行等金融机构向安置的每位残疾人，按月支付了不低于单位所在区县</w:t>
      </w:r>
      <w:r>
        <w:rPr>
          <w:spacing w:val="6"/>
          <w:sz w:val="24"/>
          <w:szCs w:val="24"/>
        </w:rPr>
        <w:t xml:space="preserve"> </w:t>
      </w:r>
      <w:r>
        <w:rPr>
          <w:spacing w:val="-1"/>
          <w:sz w:val="24"/>
          <w:szCs w:val="24"/>
        </w:rPr>
        <w:t>适用的经省 级人民政府批准的月最低工资标准的工资；</w:t>
      </w:r>
    </w:p>
    <w:p w14:paraId="768E7A17">
      <w:pPr>
        <w:pStyle w:val="3"/>
        <w:spacing w:before="184" w:line="312" w:lineRule="auto"/>
        <w:ind w:left="2" w:right="59" w:firstLine="10"/>
        <w:rPr>
          <w:sz w:val="24"/>
          <w:szCs w:val="24"/>
        </w:rPr>
      </w:pPr>
      <w:r>
        <w:rPr>
          <w:spacing w:val="-1"/>
          <w:sz w:val="24"/>
          <w:szCs w:val="24"/>
        </w:rPr>
        <w:t>（5）提供本单位制造的货物、承担的工程或者服务（以下简称产</w:t>
      </w:r>
      <w:r>
        <w:rPr>
          <w:spacing w:val="-2"/>
          <w:sz w:val="24"/>
          <w:szCs w:val="24"/>
        </w:rPr>
        <w:t>品</w:t>
      </w:r>
      <w:r>
        <w:rPr>
          <w:spacing w:val="4"/>
          <w:sz w:val="24"/>
          <w:szCs w:val="24"/>
        </w:rPr>
        <w:t>），</w:t>
      </w:r>
      <w:r>
        <w:rPr>
          <w:spacing w:val="-2"/>
          <w:sz w:val="24"/>
          <w:szCs w:val="24"/>
        </w:rPr>
        <w:t>或者提供</w:t>
      </w:r>
      <w:r>
        <w:rPr>
          <w:spacing w:val="1"/>
          <w:sz w:val="24"/>
          <w:szCs w:val="24"/>
        </w:rPr>
        <w:t xml:space="preserve"> </w:t>
      </w:r>
      <w:r>
        <w:rPr>
          <w:spacing w:val="-1"/>
          <w:sz w:val="24"/>
          <w:szCs w:val="24"/>
        </w:rPr>
        <w:t>其他残疾人 福利性单位制造的货物（不包括使用非残疾人福利性单位注册商标的</w:t>
      </w:r>
      <w:r>
        <w:rPr>
          <w:spacing w:val="17"/>
          <w:sz w:val="24"/>
          <w:szCs w:val="24"/>
        </w:rPr>
        <w:t xml:space="preserve"> </w:t>
      </w:r>
      <w:r>
        <w:rPr>
          <w:spacing w:val="-3"/>
          <w:sz w:val="24"/>
          <w:szCs w:val="24"/>
        </w:rPr>
        <w:t>货物）。</w:t>
      </w:r>
    </w:p>
    <w:p w14:paraId="7E814943">
      <w:pPr>
        <w:pStyle w:val="3"/>
        <w:spacing w:before="183" w:line="360" w:lineRule="auto"/>
        <w:ind w:left="2" w:right="59" w:firstLine="2"/>
        <w:jc w:val="both"/>
        <w:rPr>
          <w:sz w:val="24"/>
          <w:szCs w:val="24"/>
        </w:rPr>
      </w:pPr>
      <w:r>
        <w:rPr>
          <w:spacing w:val="-4"/>
          <w:sz w:val="24"/>
          <w:szCs w:val="24"/>
        </w:rPr>
        <w:t>前款所称残疾人是指法定劳动年龄内，持有《中华人民共和国残疾人证》或者《中</w:t>
      </w:r>
      <w:r>
        <w:rPr>
          <w:spacing w:val="2"/>
          <w:sz w:val="24"/>
          <w:szCs w:val="24"/>
        </w:rPr>
        <w:t xml:space="preserve"> </w:t>
      </w:r>
      <w:r>
        <w:rPr>
          <w:spacing w:val="-3"/>
          <w:sz w:val="24"/>
          <w:szCs w:val="24"/>
        </w:rPr>
        <w:t>华人民共和</w:t>
      </w:r>
      <w:r>
        <w:rPr>
          <w:spacing w:val="33"/>
          <w:sz w:val="24"/>
          <w:szCs w:val="24"/>
        </w:rPr>
        <w:t xml:space="preserve"> </w:t>
      </w:r>
      <w:r>
        <w:rPr>
          <w:spacing w:val="-3"/>
          <w:sz w:val="24"/>
          <w:szCs w:val="24"/>
        </w:rPr>
        <w:t>国残疾军人证（1 至</w:t>
      </w:r>
      <w:r>
        <w:rPr>
          <w:spacing w:val="-50"/>
          <w:sz w:val="24"/>
          <w:szCs w:val="24"/>
        </w:rPr>
        <w:t xml:space="preserve"> </w:t>
      </w:r>
      <w:r>
        <w:rPr>
          <w:spacing w:val="-3"/>
          <w:sz w:val="24"/>
          <w:szCs w:val="24"/>
        </w:rPr>
        <w:t>8 级）》的自然人，包</w:t>
      </w:r>
      <w:r>
        <w:rPr>
          <w:spacing w:val="-4"/>
          <w:sz w:val="24"/>
          <w:szCs w:val="24"/>
        </w:rPr>
        <w:t>括具有劳动条件和劳动意</w:t>
      </w:r>
      <w:r>
        <w:rPr>
          <w:sz w:val="24"/>
          <w:szCs w:val="24"/>
        </w:rPr>
        <w:t xml:space="preserve"> </w:t>
      </w:r>
      <w:r>
        <w:rPr>
          <w:spacing w:val="-1"/>
          <w:sz w:val="24"/>
          <w:szCs w:val="24"/>
        </w:rPr>
        <w:t>愿的精神残疾人。在职职工人 数是指与残疾人福利性单位建立劳动关系并依法签</w:t>
      </w:r>
      <w:r>
        <w:rPr>
          <w:spacing w:val="17"/>
          <w:sz w:val="24"/>
          <w:szCs w:val="24"/>
        </w:rPr>
        <w:t xml:space="preserve"> </w:t>
      </w:r>
      <w:r>
        <w:rPr>
          <w:spacing w:val="-1"/>
          <w:sz w:val="24"/>
          <w:szCs w:val="24"/>
        </w:rPr>
        <w:t>订劳动合同或者服务协议的雇员人数。</w:t>
      </w:r>
    </w:p>
    <w:p w14:paraId="6EDE266C">
      <w:pPr>
        <w:spacing w:line="360" w:lineRule="auto"/>
        <w:rPr>
          <w:sz w:val="24"/>
          <w:szCs w:val="24"/>
        </w:rPr>
        <w:sectPr>
          <w:footerReference r:id="rId106" w:type="default"/>
          <w:pgSz w:w="11907" w:h="16840"/>
          <w:pgMar w:top="1077" w:right="1637" w:bottom="1186" w:left="1704" w:header="0" w:footer="1018" w:gutter="0"/>
          <w:pgNumType w:fmt="decimal"/>
          <w:cols w:space="720" w:num="1"/>
        </w:sectPr>
      </w:pPr>
    </w:p>
    <w:p w14:paraId="47EF2338">
      <w:pPr>
        <w:pStyle w:val="3"/>
        <w:spacing w:before="64" w:line="225" w:lineRule="auto"/>
        <w:ind w:left="2058"/>
        <w:rPr>
          <w:sz w:val="31"/>
          <w:szCs w:val="31"/>
        </w:rPr>
      </w:pPr>
      <w:r>
        <w:rPr>
          <w:b/>
          <w:bCs/>
          <w:spacing w:val="3"/>
          <w:sz w:val="31"/>
          <w:szCs w:val="31"/>
        </w:rPr>
        <w:t>3-3</w:t>
      </w:r>
      <w:r>
        <w:rPr>
          <w:spacing w:val="-48"/>
          <w:sz w:val="31"/>
          <w:szCs w:val="31"/>
        </w:rPr>
        <w:t xml:space="preserve"> </w:t>
      </w:r>
      <w:r>
        <w:rPr>
          <w:b/>
          <w:bCs/>
          <w:spacing w:val="3"/>
          <w:sz w:val="31"/>
          <w:szCs w:val="31"/>
        </w:rPr>
        <w:t>监狱企业证明文件（如有）</w:t>
      </w:r>
    </w:p>
    <w:p w14:paraId="530474D4">
      <w:pPr>
        <w:pStyle w:val="3"/>
        <w:spacing w:before="232" w:line="219" w:lineRule="auto"/>
        <w:ind w:left="3788"/>
        <w:rPr>
          <w:sz w:val="24"/>
          <w:szCs w:val="24"/>
        </w:rPr>
      </w:pPr>
      <w:r>
        <w:rPr>
          <w:spacing w:val="-4"/>
          <w:sz w:val="24"/>
          <w:szCs w:val="24"/>
        </w:rPr>
        <w:t>（格式自拟）</w:t>
      </w:r>
    </w:p>
    <w:p w14:paraId="27CF8AEC">
      <w:pPr>
        <w:pStyle w:val="3"/>
        <w:spacing w:before="180" w:line="220" w:lineRule="auto"/>
        <w:ind w:left="484"/>
        <w:rPr>
          <w:sz w:val="24"/>
          <w:szCs w:val="24"/>
        </w:rPr>
      </w:pPr>
      <w:r>
        <w:rPr>
          <w:spacing w:val="-5"/>
          <w:sz w:val="24"/>
          <w:szCs w:val="24"/>
        </w:rPr>
        <w:t>说明：</w:t>
      </w:r>
    </w:p>
    <w:p w14:paraId="2676ED7C">
      <w:pPr>
        <w:pStyle w:val="3"/>
        <w:spacing w:before="182" w:line="312" w:lineRule="auto"/>
        <w:ind w:left="3" w:firstLine="495"/>
        <w:rPr>
          <w:sz w:val="24"/>
          <w:szCs w:val="24"/>
        </w:rPr>
      </w:pPr>
      <w:r>
        <w:rPr>
          <w:spacing w:val="-4"/>
          <w:sz w:val="24"/>
          <w:szCs w:val="24"/>
        </w:rPr>
        <w:t>1、供应商符合《政府采购支持监狱企业发展有关</w:t>
      </w:r>
      <w:r>
        <w:rPr>
          <w:spacing w:val="-5"/>
          <w:sz w:val="24"/>
          <w:szCs w:val="24"/>
        </w:rPr>
        <w:t>问题的通知》（财库【2014】</w:t>
      </w:r>
      <w:r>
        <w:rPr>
          <w:sz w:val="24"/>
          <w:szCs w:val="24"/>
        </w:rPr>
        <w:t xml:space="preserve"> </w:t>
      </w:r>
      <w:r>
        <w:rPr>
          <w:spacing w:val="-1"/>
          <w:sz w:val="24"/>
          <w:szCs w:val="24"/>
        </w:rPr>
        <w:t>68</w:t>
      </w:r>
      <w:r>
        <w:rPr>
          <w:spacing w:val="-37"/>
          <w:sz w:val="24"/>
          <w:szCs w:val="24"/>
        </w:rPr>
        <w:t xml:space="preserve"> </w:t>
      </w:r>
      <w:r>
        <w:rPr>
          <w:spacing w:val="-1"/>
          <w:sz w:val="24"/>
          <w:szCs w:val="24"/>
        </w:rPr>
        <w:t>号）规定的划分标准为监狱企业适用。此项内容根据供应商自身情况自行选择</w:t>
      </w:r>
      <w:r>
        <w:rPr>
          <w:sz w:val="24"/>
          <w:szCs w:val="24"/>
        </w:rPr>
        <w:t xml:space="preserve">  </w:t>
      </w:r>
      <w:r>
        <w:rPr>
          <w:spacing w:val="-1"/>
          <w:sz w:val="24"/>
          <w:szCs w:val="24"/>
        </w:rPr>
        <w:t>是否提供，未提供则不享受价格优惠。</w:t>
      </w:r>
    </w:p>
    <w:p w14:paraId="041608AD">
      <w:pPr>
        <w:pStyle w:val="3"/>
        <w:spacing w:before="179" w:line="325" w:lineRule="auto"/>
        <w:ind w:right="113" w:firstLine="484"/>
        <w:rPr>
          <w:sz w:val="24"/>
          <w:szCs w:val="24"/>
        </w:rPr>
      </w:pPr>
      <w:r>
        <w:rPr>
          <w:spacing w:val="-1"/>
          <w:sz w:val="24"/>
          <w:szCs w:val="24"/>
        </w:rPr>
        <w:t>2、在政府采购活动中，监狱企业视同小型、微型企业，享受预留份额、评审</w:t>
      </w:r>
      <w:r>
        <w:rPr>
          <w:spacing w:val="13"/>
          <w:sz w:val="24"/>
          <w:szCs w:val="24"/>
        </w:rPr>
        <w:t xml:space="preserve"> </w:t>
      </w:r>
      <w:r>
        <w:rPr>
          <w:sz w:val="24"/>
          <w:szCs w:val="24"/>
        </w:rPr>
        <w:t>中价格扣除等政府采购促进中小企业发展的政府采购政策。</w:t>
      </w:r>
      <w:r>
        <w:rPr>
          <w:spacing w:val="-1"/>
          <w:sz w:val="24"/>
          <w:szCs w:val="24"/>
        </w:rPr>
        <w:t>监狱企业参加政府采</w:t>
      </w:r>
      <w:r>
        <w:rPr>
          <w:sz w:val="24"/>
          <w:szCs w:val="24"/>
        </w:rPr>
        <w:t xml:space="preserve">  </w:t>
      </w:r>
      <w:r>
        <w:rPr>
          <w:spacing w:val="-4"/>
          <w:sz w:val="24"/>
          <w:szCs w:val="24"/>
        </w:rPr>
        <w:t>购活动时，还应当提供由省级以上监狱管理局、戒毒管理局(含新疆生产建设兵团)</w:t>
      </w:r>
      <w:r>
        <w:rPr>
          <w:spacing w:val="12"/>
          <w:sz w:val="24"/>
          <w:szCs w:val="24"/>
        </w:rPr>
        <w:t xml:space="preserve"> </w:t>
      </w:r>
      <w:r>
        <w:rPr>
          <w:spacing w:val="-1"/>
          <w:sz w:val="24"/>
          <w:szCs w:val="24"/>
        </w:rPr>
        <w:t>出具的属于监狱企业的证明文件。</w:t>
      </w:r>
    </w:p>
    <w:p w14:paraId="1344970A">
      <w:pPr>
        <w:pStyle w:val="3"/>
        <w:spacing w:before="180" w:line="219" w:lineRule="auto"/>
        <w:ind w:left="486"/>
        <w:rPr>
          <w:sz w:val="24"/>
          <w:szCs w:val="24"/>
        </w:rPr>
      </w:pPr>
      <w:r>
        <w:rPr>
          <w:spacing w:val="-2"/>
          <w:sz w:val="24"/>
          <w:szCs w:val="24"/>
        </w:rPr>
        <w:t>3.证明材料加盖供应商公章。</w:t>
      </w:r>
    </w:p>
    <w:p w14:paraId="5190995C">
      <w:pPr>
        <w:spacing w:line="219" w:lineRule="auto"/>
        <w:rPr>
          <w:sz w:val="24"/>
          <w:szCs w:val="24"/>
        </w:rPr>
        <w:sectPr>
          <w:footerReference r:id="rId107" w:type="default"/>
          <w:pgSz w:w="11907" w:h="16840"/>
          <w:pgMar w:top="1076" w:right="1584" w:bottom="1186" w:left="1704" w:header="0" w:footer="1018" w:gutter="0"/>
          <w:pgNumType w:fmt="decimal"/>
          <w:cols w:space="720" w:num="1"/>
        </w:sectPr>
      </w:pPr>
    </w:p>
    <w:p w14:paraId="11FE01D7">
      <w:pPr>
        <w:pStyle w:val="3"/>
        <w:spacing w:before="289" w:line="220" w:lineRule="auto"/>
        <w:ind w:left="2823"/>
        <w:rPr>
          <w:sz w:val="30"/>
          <w:szCs w:val="30"/>
        </w:rPr>
      </w:pPr>
      <w:r>
        <w:rPr>
          <w:b/>
          <w:bCs/>
          <w:spacing w:val="-3"/>
          <w:sz w:val="30"/>
          <w:szCs w:val="30"/>
        </w:rPr>
        <w:t>4、已完成的类似项目业绩</w:t>
      </w:r>
    </w:p>
    <w:p w14:paraId="7E666016">
      <w:pPr>
        <w:spacing w:line="300" w:lineRule="auto"/>
        <w:rPr>
          <w:rFonts w:ascii="Arial"/>
          <w:sz w:val="21"/>
        </w:rPr>
      </w:pPr>
    </w:p>
    <w:p w14:paraId="0929EC1C">
      <w:pPr>
        <w:spacing w:line="301" w:lineRule="auto"/>
        <w:rPr>
          <w:rFonts w:ascii="Arial"/>
          <w:sz w:val="21"/>
        </w:rPr>
      </w:pPr>
    </w:p>
    <w:p w14:paraId="2BA3F5BD">
      <w:pPr>
        <w:pStyle w:val="3"/>
        <w:spacing w:before="78" w:line="219" w:lineRule="auto"/>
        <w:ind w:left="417"/>
        <w:rPr>
          <w:sz w:val="24"/>
          <w:szCs w:val="24"/>
        </w:rPr>
      </w:pPr>
      <w:r>
        <w:rPr>
          <w:spacing w:val="-2"/>
          <w:sz w:val="24"/>
          <w:szCs w:val="24"/>
        </w:rPr>
        <w:t>供应商名称（公章</w:t>
      </w:r>
      <w:r>
        <w:rPr>
          <w:spacing w:val="3"/>
          <w:sz w:val="24"/>
          <w:szCs w:val="24"/>
        </w:rPr>
        <w:t>）：</w:t>
      </w:r>
      <w:r>
        <w:rPr>
          <w:sz w:val="24"/>
          <w:szCs w:val="24"/>
          <w:u w:val="single" w:color="auto"/>
        </w:rPr>
        <w:t xml:space="preserve">                   </w:t>
      </w:r>
      <w:r>
        <w:rPr>
          <w:spacing w:val="-106"/>
          <w:sz w:val="24"/>
          <w:szCs w:val="24"/>
        </w:rPr>
        <w:t xml:space="preserve"> </w:t>
      </w:r>
      <w:r>
        <w:rPr>
          <w:spacing w:val="-2"/>
          <w:sz w:val="24"/>
          <w:szCs w:val="24"/>
        </w:rPr>
        <w:t>项目编号/标项：</w:t>
      </w:r>
      <w:r>
        <w:rPr>
          <w:sz w:val="24"/>
          <w:szCs w:val="24"/>
          <w:u w:val="single" w:color="auto"/>
        </w:rPr>
        <w:t xml:space="preserve">                </w:t>
      </w:r>
    </w:p>
    <w:p w14:paraId="41BB3701">
      <w:pPr>
        <w:spacing w:before="65"/>
      </w:pPr>
    </w:p>
    <w:p w14:paraId="626397C6">
      <w:pPr>
        <w:spacing w:before="65"/>
      </w:pPr>
    </w:p>
    <w:tbl>
      <w:tblPr>
        <w:tblStyle w:val="12"/>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4"/>
      </w:tblGrid>
      <w:tr w14:paraId="087F8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0" w:type="dxa"/>
            <w:vAlign w:val="top"/>
          </w:tcPr>
          <w:p w14:paraId="3B0D5ADD">
            <w:pPr>
              <w:pStyle w:val="13"/>
              <w:spacing w:before="89" w:line="221" w:lineRule="auto"/>
              <w:ind w:left="620"/>
            </w:pPr>
            <w:r>
              <w:rPr>
                <w:spacing w:val="-3"/>
              </w:rPr>
              <w:t>项目所在地</w:t>
            </w:r>
          </w:p>
        </w:tc>
        <w:tc>
          <w:tcPr>
            <w:tcW w:w="6664" w:type="dxa"/>
            <w:vAlign w:val="top"/>
          </w:tcPr>
          <w:p w14:paraId="028AE3A0">
            <w:pPr>
              <w:rPr>
                <w:rFonts w:ascii="Arial"/>
                <w:sz w:val="21"/>
              </w:rPr>
            </w:pPr>
          </w:p>
        </w:tc>
      </w:tr>
      <w:tr w14:paraId="003F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0" w:type="dxa"/>
            <w:vAlign w:val="top"/>
          </w:tcPr>
          <w:p w14:paraId="3FEA4AA6">
            <w:pPr>
              <w:pStyle w:val="13"/>
              <w:spacing w:before="88" w:line="219" w:lineRule="auto"/>
              <w:ind w:left="615"/>
            </w:pPr>
            <w:r>
              <w:rPr>
                <w:spacing w:val="-2"/>
              </w:rPr>
              <w:t>采购人名称</w:t>
            </w:r>
          </w:p>
        </w:tc>
        <w:tc>
          <w:tcPr>
            <w:tcW w:w="6664" w:type="dxa"/>
            <w:vAlign w:val="top"/>
          </w:tcPr>
          <w:p w14:paraId="7FE82300">
            <w:pPr>
              <w:rPr>
                <w:rFonts w:ascii="Arial"/>
                <w:sz w:val="21"/>
              </w:rPr>
            </w:pPr>
          </w:p>
        </w:tc>
      </w:tr>
      <w:tr w14:paraId="427FF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20" w:type="dxa"/>
            <w:vAlign w:val="top"/>
          </w:tcPr>
          <w:p w14:paraId="70522602">
            <w:pPr>
              <w:pStyle w:val="13"/>
              <w:spacing w:before="87" w:line="219" w:lineRule="auto"/>
              <w:ind w:left="615"/>
            </w:pPr>
            <w:r>
              <w:rPr>
                <w:spacing w:val="-2"/>
              </w:rPr>
              <w:t>采购人地址</w:t>
            </w:r>
          </w:p>
        </w:tc>
        <w:tc>
          <w:tcPr>
            <w:tcW w:w="6664" w:type="dxa"/>
            <w:vAlign w:val="top"/>
          </w:tcPr>
          <w:p w14:paraId="7504F3BA">
            <w:pPr>
              <w:rPr>
                <w:rFonts w:ascii="Arial"/>
                <w:sz w:val="21"/>
              </w:rPr>
            </w:pPr>
          </w:p>
        </w:tc>
      </w:tr>
      <w:tr w14:paraId="5970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20" w:type="dxa"/>
            <w:vAlign w:val="top"/>
          </w:tcPr>
          <w:p w14:paraId="5D669671">
            <w:pPr>
              <w:pStyle w:val="13"/>
              <w:spacing w:before="91" w:line="219" w:lineRule="auto"/>
              <w:ind w:left="615"/>
            </w:pPr>
            <w:r>
              <w:rPr>
                <w:spacing w:val="-2"/>
              </w:rPr>
              <w:t>采购人电话</w:t>
            </w:r>
          </w:p>
        </w:tc>
        <w:tc>
          <w:tcPr>
            <w:tcW w:w="6664" w:type="dxa"/>
            <w:vAlign w:val="top"/>
          </w:tcPr>
          <w:p w14:paraId="0DF586B7">
            <w:pPr>
              <w:rPr>
                <w:rFonts w:ascii="Arial"/>
                <w:sz w:val="21"/>
              </w:rPr>
            </w:pPr>
          </w:p>
        </w:tc>
      </w:tr>
      <w:tr w14:paraId="4AE3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5567BD90">
            <w:pPr>
              <w:pStyle w:val="13"/>
              <w:spacing w:before="89" w:line="219" w:lineRule="auto"/>
              <w:ind w:left="737"/>
            </w:pPr>
            <w:r>
              <w:rPr>
                <w:spacing w:val="-3"/>
              </w:rPr>
              <w:t>合同价格</w:t>
            </w:r>
          </w:p>
        </w:tc>
        <w:tc>
          <w:tcPr>
            <w:tcW w:w="6664" w:type="dxa"/>
            <w:vAlign w:val="top"/>
          </w:tcPr>
          <w:p w14:paraId="40EF2101">
            <w:pPr>
              <w:rPr>
                <w:rFonts w:ascii="Arial"/>
                <w:sz w:val="21"/>
              </w:rPr>
            </w:pPr>
          </w:p>
        </w:tc>
      </w:tr>
      <w:tr w14:paraId="70877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top"/>
          </w:tcPr>
          <w:p w14:paraId="1DAF544A">
            <w:pPr>
              <w:pStyle w:val="13"/>
              <w:spacing w:before="87" w:line="221" w:lineRule="auto"/>
              <w:ind w:left="500"/>
            </w:pPr>
            <w:r>
              <w:rPr>
                <w:spacing w:val="-3"/>
              </w:rPr>
              <w:t>项目业绩描述</w:t>
            </w:r>
          </w:p>
        </w:tc>
        <w:tc>
          <w:tcPr>
            <w:tcW w:w="6664" w:type="dxa"/>
            <w:vAlign w:val="top"/>
          </w:tcPr>
          <w:p w14:paraId="2CA4E7F4">
            <w:pPr>
              <w:rPr>
                <w:rFonts w:ascii="Arial"/>
                <w:sz w:val="21"/>
              </w:rPr>
            </w:pPr>
          </w:p>
        </w:tc>
      </w:tr>
      <w:tr w14:paraId="2911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3A1FA0F2">
            <w:pPr>
              <w:pStyle w:val="13"/>
              <w:spacing w:before="87" w:line="222" w:lineRule="auto"/>
              <w:ind w:left="979"/>
            </w:pPr>
            <w:r>
              <w:rPr>
                <w:spacing w:val="-7"/>
              </w:rPr>
              <w:t>备注</w:t>
            </w:r>
          </w:p>
        </w:tc>
        <w:tc>
          <w:tcPr>
            <w:tcW w:w="6664" w:type="dxa"/>
            <w:vAlign w:val="top"/>
          </w:tcPr>
          <w:p w14:paraId="1086355F">
            <w:pPr>
              <w:pStyle w:val="13"/>
              <w:spacing w:before="39" w:line="219" w:lineRule="auto"/>
              <w:ind w:left="118"/>
            </w:pPr>
            <w:r>
              <w:rPr>
                <w:spacing w:val="-5"/>
              </w:rPr>
              <w:t>是否附用户评价报告</w:t>
            </w:r>
            <w:r>
              <w:rPr>
                <w:spacing w:val="1"/>
              </w:rPr>
              <w:t xml:space="preserve">        </w:t>
            </w:r>
            <w:r>
              <w:rPr>
                <w:spacing w:val="-5"/>
              </w:rPr>
              <w:t>有</w:t>
            </w:r>
            <w:r>
              <w:rPr>
                <w:spacing w:val="-35"/>
              </w:rPr>
              <w:t>（</w:t>
            </w:r>
            <w:r>
              <w:rPr>
                <w:spacing w:val="71"/>
              </w:rPr>
              <w:t xml:space="preserve"> </w:t>
            </w:r>
            <w:r>
              <w:rPr>
                <w:spacing w:val="-35"/>
              </w:rPr>
              <w:t>）</w:t>
            </w:r>
            <w:r>
              <w:rPr>
                <w:spacing w:val="1"/>
              </w:rPr>
              <w:t xml:space="preserve">      </w:t>
            </w:r>
            <w:r>
              <w:rPr>
                <w:spacing w:val="-5"/>
              </w:rPr>
              <w:t>无 (</w:t>
            </w:r>
            <w:r>
              <w:rPr>
                <w:spacing w:val="75"/>
              </w:rPr>
              <w:t xml:space="preserve"> </w:t>
            </w:r>
            <w:r>
              <w:rPr>
                <w:spacing w:val="-5"/>
              </w:rPr>
              <w:t>)</w:t>
            </w:r>
          </w:p>
        </w:tc>
      </w:tr>
    </w:tbl>
    <w:p w14:paraId="2321FA26">
      <w:pPr>
        <w:pStyle w:val="3"/>
        <w:spacing w:before="34" w:line="220" w:lineRule="auto"/>
        <w:ind w:left="779"/>
        <w:rPr>
          <w:sz w:val="24"/>
          <w:szCs w:val="24"/>
        </w:rPr>
      </w:pPr>
      <w:r>
        <w:rPr>
          <w:spacing w:val="-1"/>
          <w:sz w:val="24"/>
          <w:szCs w:val="24"/>
        </w:rPr>
        <w:t>我单位承诺以上填报内容真实。如不真实，将按照有关规定接受处理。</w:t>
      </w:r>
    </w:p>
    <w:p w14:paraId="4FCDA4A0">
      <w:pPr>
        <w:pStyle w:val="3"/>
        <w:spacing w:before="177" w:line="228" w:lineRule="auto"/>
        <w:ind w:left="296"/>
        <w:rPr>
          <w:sz w:val="20"/>
          <w:szCs w:val="20"/>
        </w:rPr>
      </w:pPr>
      <w:r>
        <w:rPr>
          <w:spacing w:val="9"/>
          <w:sz w:val="20"/>
          <w:szCs w:val="20"/>
        </w:rPr>
        <w:t>注：1.每张表格只填写一个业绩项目，并标明序号。（按采购人要求的范围提供相关业绩）</w:t>
      </w:r>
    </w:p>
    <w:p w14:paraId="0FCEE7CB">
      <w:pPr>
        <w:pStyle w:val="3"/>
        <w:spacing w:before="162" w:line="302" w:lineRule="auto"/>
        <w:ind w:left="300" w:right="225" w:firstLine="419"/>
        <w:rPr>
          <w:sz w:val="20"/>
          <w:szCs w:val="20"/>
        </w:rPr>
      </w:pPr>
      <w:r>
        <w:rPr>
          <w:spacing w:val="11"/>
          <w:sz w:val="20"/>
          <w:szCs w:val="20"/>
        </w:rPr>
        <w:t>2.本表后须附清晰可辨的、真实的业绩证明材料</w:t>
      </w:r>
      <w:r>
        <w:rPr>
          <w:b/>
          <w:bCs/>
          <w:spacing w:val="11"/>
          <w:sz w:val="20"/>
          <w:szCs w:val="20"/>
        </w:rPr>
        <w:t>（证明材料要求详</w:t>
      </w:r>
      <w:r>
        <w:rPr>
          <w:b/>
          <w:bCs/>
          <w:spacing w:val="10"/>
          <w:sz w:val="20"/>
          <w:szCs w:val="20"/>
        </w:rPr>
        <w:t>见业绩评审要求）</w:t>
      </w:r>
      <w:r>
        <w:rPr>
          <w:spacing w:val="-53"/>
          <w:sz w:val="20"/>
          <w:szCs w:val="20"/>
        </w:rPr>
        <w:t xml:space="preserve"> </w:t>
      </w:r>
      <w:r>
        <w:rPr>
          <w:spacing w:val="10"/>
          <w:sz w:val="20"/>
          <w:szCs w:val="20"/>
        </w:rPr>
        <w:t>。</w:t>
      </w:r>
      <w:r>
        <w:rPr>
          <w:sz w:val="20"/>
          <w:szCs w:val="20"/>
        </w:rPr>
        <w:t xml:space="preserve"> </w:t>
      </w:r>
      <w:r>
        <w:rPr>
          <w:spacing w:val="9"/>
          <w:sz w:val="20"/>
          <w:szCs w:val="20"/>
        </w:rPr>
        <w:t>如未附证明材料或合同内容模糊不清的，其业绩将不予认定。有效业绩的认定</w:t>
      </w:r>
      <w:r>
        <w:rPr>
          <w:spacing w:val="8"/>
          <w:sz w:val="20"/>
          <w:szCs w:val="20"/>
        </w:rPr>
        <w:t>详见评审要求。</w:t>
      </w:r>
    </w:p>
    <w:p w14:paraId="67632CDA">
      <w:pPr>
        <w:pStyle w:val="3"/>
        <w:spacing w:before="164" w:line="302" w:lineRule="auto"/>
        <w:ind w:left="313" w:right="290" w:firstLine="407"/>
        <w:rPr>
          <w:sz w:val="20"/>
          <w:szCs w:val="20"/>
        </w:rPr>
      </w:pPr>
      <w:r>
        <w:rPr>
          <w:spacing w:val="9"/>
          <w:sz w:val="20"/>
          <w:szCs w:val="20"/>
        </w:rPr>
        <w:t>3. 如近年来，供应商法人机构发生合法变更或重组或法人名称变更时，应提供相关部门</w:t>
      </w:r>
      <w:r>
        <w:rPr>
          <w:spacing w:val="16"/>
          <w:sz w:val="20"/>
          <w:szCs w:val="20"/>
        </w:rPr>
        <w:t xml:space="preserve"> </w:t>
      </w:r>
      <w:r>
        <w:rPr>
          <w:spacing w:val="8"/>
          <w:sz w:val="20"/>
          <w:szCs w:val="20"/>
        </w:rPr>
        <w:t>的合法批件或其他相关证明材料来证明其所附业绩的继承性。</w:t>
      </w:r>
    </w:p>
    <w:p w14:paraId="2AF01D03">
      <w:pPr>
        <w:spacing w:line="302" w:lineRule="auto"/>
        <w:rPr>
          <w:sz w:val="20"/>
          <w:szCs w:val="20"/>
        </w:rPr>
        <w:sectPr>
          <w:footerReference r:id="rId108" w:type="default"/>
          <w:pgSz w:w="11907" w:h="16840"/>
          <w:pgMar w:top="1431" w:right="1409" w:bottom="1186" w:left="1408" w:header="0" w:footer="1018" w:gutter="0"/>
          <w:pgNumType w:fmt="decimal"/>
          <w:cols w:space="720" w:num="1"/>
        </w:sectPr>
      </w:pPr>
    </w:p>
    <w:p w14:paraId="1A7F1FD8">
      <w:pPr>
        <w:pStyle w:val="3"/>
        <w:spacing w:before="60" w:line="220" w:lineRule="auto"/>
        <w:ind w:left="3282"/>
        <w:rPr>
          <w:sz w:val="30"/>
          <w:szCs w:val="30"/>
        </w:rPr>
      </w:pPr>
      <w:r>
        <w:rPr>
          <w:b/>
          <w:bCs/>
          <w:spacing w:val="-5"/>
          <w:sz w:val="30"/>
          <w:szCs w:val="30"/>
        </w:rPr>
        <w:t>5、项目负责人业绩</w:t>
      </w:r>
    </w:p>
    <w:p w14:paraId="18F04FA4">
      <w:pPr>
        <w:spacing w:line="300" w:lineRule="auto"/>
        <w:rPr>
          <w:rFonts w:ascii="Arial"/>
          <w:sz w:val="21"/>
        </w:rPr>
      </w:pPr>
    </w:p>
    <w:p w14:paraId="7BE6C189">
      <w:pPr>
        <w:spacing w:line="301" w:lineRule="auto"/>
        <w:rPr>
          <w:rFonts w:ascii="Arial"/>
          <w:sz w:val="21"/>
        </w:rPr>
      </w:pPr>
    </w:p>
    <w:p w14:paraId="2088D644">
      <w:pPr>
        <w:pStyle w:val="3"/>
        <w:spacing w:before="78" w:line="219" w:lineRule="auto"/>
        <w:ind w:left="417"/>
        <w:rPr>
          <w:sz w:val="24"/>
          <w:szCs w:val="24"/>
        </w:rPr>
      </w:pPr>
      <w:r>
        <w:rPr>
          <w:spacing w:val="-2"/>
          <w:sz w:val="24"/>
          <w:szCs w:val="24"/>
        </w:rPr>
        <w:t>供应商名称（公章</w:t>
      </w:r>
      <w:r>
        <w:rPr>
          <w:spacing w:val="3"/>
          <w:sz w:val="24"/>
          <w:szCs w:val="24"/>
        </w:rPr>
        <w:t>）：</w:t>
      </w:r>
      <w:r>
        <w:rPr>
          <w:sz w:val="24"/>
          <w:szCs w:val="24"/>
          <w:u w:val="single" w:color="auto"/>
        </w:rPr>
        <w:t xml:space="preserve">                   </w:t>
      </w:r>
      <w:r>
        <w:rPr>
          <w:spacing w:val="-106"/>
          <w:sz w:val="24"/>
          <w:szCs w:val="24"/>
        </w:rPr>
        <w:t xml:space="preserve"> </w:t>
      </w:r>
      <w:r>
        <w:rPr>
          <w:spacing w:val="-2"/>
          <w:sz w:val="24"/>
          <w:szCs w:val="24"/>
        </w:rPr>
        <w:t>项目编号/标项：</w:t>
      </w:r>
      <w:r>
        <w:rPr>
          <w:sz w:val="24"/>
          <w:szCs w:val="24"/>
          <w:u w:val="single" w:color="auto"/>
        </w:rPr>
        <w:t xml:space="preserve">                </w:t>
      </w:r>
    </w:p>
    <w:p w14:paraId="23F79F84">
      <w:pPr>
        <w:spacing w:before="65"/>
      </w:pPr>
    </w:p>
    <w:p w14:paraId="2836EAF8">
      <w:pPr>
        <w:spacing w:before="64"/>
      </w:pPr>
    </w:p>
    <w:tbl>
      <w:tblPr>
        <w:tblStyle w:val="12"/>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4"/>
      </w:tblGrid>
      <w:tr w14:paraId="6B33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0" w:type="dxa"/>
            <w:vAlign w:val="top"/>
          </w:tcPr>
          <w:p w14:paraId="31937068">
            <w:pPr>
              <w:pStyle w:val="13"/>
              <w:spacing w:before="90" w:line="221" w:lineRule="auto"/>
              <w:ind w:left="620"/>
            </w:pPr>
            <w:r>
              <w:rPr>
                <w:spacing w:val="-3"/>
              </w:rPr>
              <w:t>项目所在地</w:t>
            </w:r>
          </w:p>
        </w:tc>
        <w:tc>
          <w:tcPr>
            <w:tcW w:w="6664" w:type="dxa"/>
            <w:vAlign w:val="top"/>
          </w:tcPr>
          <w:p w14:paraId="4E76E9F9">
            <w:pPr>
              <w:rPr>
                <w:rFonts w:ascii="Arial"/>
                <w:sz w:val="21"/>
              </w:rPr>
            </w:pPr>
          </w:p>
        </w:tc>
      </w:tr>
      <w:tr w14:paraId="00E35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0" w:type="dxa"/>
            <w:vAlign w:val="top"/>
          </w:tcPr>
          <w:p w14:paraId="62F91ECF">
            <w:pPr>
              <w:pStyle w:val="13"/>
              <w:spacing w:before="89" w:line="219" w:lineRule="auto"/>
              <w:ind w:left="615"/>
            </w:pPr>
            <w:r>
              <w:rPr>
                <w:spacing w:val="-2"/>
              </w:rPr>
              <w:t>采购人名称</w:t>
            </w:r>
          </w:p>
        </w:tc>
        <w:tc>
          <w:tcPr>
            <w:tcW w:w="6664" w:type="dxa"/>
            <w:vAlign w:val="top"/>
          </w:tcPr>
          <w:p w14:paraId="724830B8">
            <w:pPr>
              <w:rPr>
                <w:rFonts w:ascii="Arial"/>
                <w:sz w:val="21"/>
              </w:rPr>
            </w:pPr>
          </w:p>
        </w:tc>
      </w:tr>
      <w:tr w14:paraId="17EA3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20" w:type="dxa"/>
            <w:vAlign w:val="top"/>
          </w:tcPr>
          <w:p w14:paraId="6826055F">
            <w:pPr>
              <w:pStyle w:val="13"/>
              <w:spacing w:before="88" w:line="219" w:lineRule="auto"/>
              <w:ind w:left="615"/>
            </w:pPr>
            <w:r>
              <w:rPr>
                <w:spacing w:val="-2"/>
              </w:rPr>
              <w:t>采购人地址</w:t>
            </w:r>
          </w:p>
        </w:tc>
        <w:tc>
          <w:tcPr>
            <w:tcW w:w="6664" w:type="dxa"/>
            <w:vAlign w:val="top"/>
          </w:tcPr>
          <w:p w14:paraId="6D556E4E">
            <w:pPr>
              <w:rPr>
                <w:rFonts w:ascii="Arial"/>
                <w:sz w:val="21"/>
              </w:rPr>
            </w:pPr>
          </w:p>
        </w:tc>
      </w:tr>
      <w:tr w14:paraId="3D9A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20" w:type="dxa"/>
            <w:vAlign w:val="top"/>
          </w:tcPr>
          <w:p w14:paraId="02EFE5F4">
            <w:pPr>
              <w:pStyle w:val="13"/>
              <w:spacing w:before="92" w:line="219" w:lineRule="auto"/>
              <w:ind w:left="615"/>
            </w:pPr>
            <w:r>
              <w:rPr>
                <w:spacing w:val="-2"/>
              </w:rPr>
              <w:t>采购人电话</w:t>
            </w:r>
          </w:p>
        </w:tc>
        <w:tc>
          <w:tcPr>
            <w:tcW w:w="6664" w:type="dxa"/>
            <w:vAlign w:val="top"/>
          </w:tcPr>
          <w:p w14:paraId="761EF69A">
            <w:pPr>
              <w:rPr>
                <w:rFonts w:ascii="Arial"/>
                <w:sz w:val="21"/>
              </w:rPr>
            </w:pPr>
          </w:p>
        </w:tc>
      </w:tr>
      <w:tr w14:paraId="00A9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48749B02">
            <w:pPr>
              <w:pStyle w:val="13"/>
              <w:spacing w:before="90" w:line="219" w:lineRule="auto"/>
              <w:ind w:left="737"/>
            </w:pPr>
            <w:r>
              <w:rPr>
                <w:spacing w:val="-3"/>
              </w:rPr>
              <w:t>合同价格</w:t>
            </w:r>
          </w:p>
        </w:tc>
        <w:tc>
          <w:tcPr>
            <w:tcW w:w="6664" w:type="dxa"/>
            <w:vAlign w:val="top"/>
          </w:tcPr>
          <w:p w14:paraId="38C8540D">
            <w:pPr>
              <w:rPr>
                <w:rFonts w:ascii="Arial"/>
                <w:sz w:val="21"/>
              </w:rPr>
            </w:pPr>
          </w:p>
        </w:tc>
      </w:tr>
      <w:tr w14:paraId="5D53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top"/>
          </w:tcPr>
          <w:p w14:paraId="2854F817">
            <w:pPr>
              <w:pStyle w:val="13"/>
              <w:spacing w:before="88" w:line="221" w:lineRule="auto"/>
              <w:ind w:left="500"/>
            </w:pPr>
            <w:r>
              <w:rPr>
                <w:spacing w:val="-3"/>
              </w:rPr>
              <w:t>项目业绩描述</w:t>
            </w:r>
          </w:p>
        </w:tc>
        <w:tc>
          <w:tcPr>
            <w:tcW w:w="6664" w:type="dxa"/>
            <w:vAlign w:val="top"/>
          </w:tcPr>
          <w:p w14:paraId="248EED24">
            <w:pPr>
              <w:rPr>
                <w:rFonts w:ascii="Arial"/>
                <w:sz w:val="21"/>
              </w:rPr>
            </w:pPr>
          </w:p>
        </w:tc>
      </w:tr>
      <w:tr w14:paraId="34D5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top"/>
          </w:tcPr>
          <w:p w14:paraId="6E368BED">
            <w:pPr>
              <w:pStyle w:val="13"/>
              <w:spacing w:before="88" w:line="220" w:lineRule="auto"/>
              <w:ind w:left="620"/>
            </w:pPr>
            <w:r>
              <w:rPr>
                <w:spacing w:val="-3"/>
              </w:rPr>
              <w:t>项目负责人</w:t>
            </w:r>
          </w:p>
        </w:tc>
        <w:tc>
          <w:tcPr>
            <w:tcW w:w="6664" w:type="dxa"/>
            <w:vAlign w:val="top"/>
          </w:tcPr>
          <w:p w14:paraId="13BDCB18">
            <w:pPr>
              <w:rPr>
                <w:rFonts w:ascii="Arial"/>
                <w:sz w:val="21"/>
              </w:rPr>
            </w:pPr>
          </w:p>
        </w:tc>
      </w:tr>
      <w:tr w14:paraId="57AB0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5626CA72">
            <w:pPr>
              <w:pStyle w:val="13"/>
              <w:spacing w:before="87" w:line="222" w:lineRule="auto"/>
              <w:ind w:left="979"/>
            </w:pPr>
            <w:r>
              <w:rPr>
                <w:spacing w:val="-7"/>
              </w:rPr>
              <w:t>备注</w:t>
            </w:r>
          </w:p>
        </w:tc>
        <w:tc>
          <w:tcPr>
            <w:tcW w:w="6664" w:type="dxa"/>
            <w:vAlign w:val="top"/>
          </w:tcPr>
          <w:p w14:paraId="7AF93409">
            <w:pPr>
              <w:pStyle w:val="13"/>
              <w:spacing w:before="39" w:line="219" w:lineRule="auto"/>
              <w:ind w:left="118"/>
            </w:pPr>
            <w:r>
              <w:rPr>
                <w:spacing w:val="-5"/>
              </w:rPr>
              <w:t>是否附用户评价报告</w:t>
            </w:r>
            <w:r>
              <w:rPr>
                <w:spacing w:val="1"/>
              </w:rPr>
              <w:t xml:space="preserve">        </w:t>
            </w:r>
            <w:r>
              <w:rPr>
                <w:spacing w:val="-5"/>
              </w:rPr>
              <w:t>有</w:t>
            </w:r>
            <w:r>
              <w:rPr>
                <w:spacing w:val="-35"/>
              </w:rPr>
              <w:t>（</w:t>
            </w:r>
            <w:r>
              <w:rPr>
                <w:spacing w:val="71"/>
              </w:rPr>
              <w:t xml:space="preserve"> </w:t>
            </w:r>
            <w:r>
              <w:rPr>
                <w:spacing w:val="-35"/>
              </w:rPr>
              <w:t>）</w:t>
            </w:r>
            <w:r>
              <w:rPr>
                <w:spacing w:val="1"/>
              </w:rPr>
              <w:t xml:space="preserve">      </w:t>
            </w:r>
            <w:r>
              <w:rPr>
                <w:spacing w:val="-5"/>
              </w:rPr>
              <w:t>无 (</w:t>
            </w:r>
            <w:r>
              <w:rPr>
                <w:spacing w:val="75"/>
              </w:rPr>
              <w:t xml:space="preserve"> </w:t>
            </w:r>
            <w:r>
              <w:rPr>
                <w:spacing w:val="-5"/>
              </w:rPr>
              <w:t>)</w:t>
            </w:r>
          </w:p>
        </w:tc>
      </w:tr>
    </w:tbl>
    <w:p w14:paraId="26DFDC9A">
      <w:pPr>
        <w:pStyle w:val="3"/>
        <w:spacing w:before="35" w:line="220" w:lineRule="auto"/>
        <w:ind w:left="779"/>
        <w:rPr>
          <w:sz w:val="24"/>
          <w:szCs w:val="24"/>
        </w:rPr>
      </w:pPr>
      <w:r>
        <w:rPr>
          <w:spacing w:val="-1"/>
          <w:sz w:val="24"/>
          <w:szCs w:val="24"/>
        </w:rPr>
        <w:t>我单位承诺以上填报内容真实。如不真实，将按照有关规定接受处理。</w:t>
      </w:r>
    </w:p>
    <w:p w14:paraId="5A04A262">
      <w:pPr>
        <w:pStyle w:val="3"/>
        <w:spacing w:before="176" w:line="228" w:lineRule="auto"/>
        <w:ind w:left="296"/>
        <w:rPr>
          <w:sz w:val="20"/>
          <w:szCs w:val="20"/>
        </w:rPr>
      </w:pPr>
      <w:r>
        <w:rPr>
          <w:spacing w:val="9"/>
          <w:sz w:val="20"/>
          <w:szCs w:val="20"/>
        </w:rPr>
        <w:t>注：1.每张表格只填写一个业绩项目，并标明序号。（按采购人要求的范围提供相关业绩）</w:t>
      </w:r>
    </w:p>
    <w:p w14:paraId="04FA1F4F">
      <w:pPr>
        <w:pStyle w:val="3"/>
        <w:spacing w:before="160" w:line="379" w:lineRule="auto"/>
        <w:ind w:left="298" w:right="290" w:firstLine="420"/>
        <w:jc w:val="both"/>
        <w:rPr>
          <w:sz w:val="20"/>
          <w:szCs w:val="20"/>
        </w:rPr>
      </w:pPr>
      <w:r>
        <w:rPr>
          <w:spacing w:val="11"/>
          <w:sz w:val="20"/>
          <w:szCs w:val="20"/>
        </w:rPr>
        <w:t>2.本表后须附清晰可辨的、真实的业绩证明材料</w:t>
      </w:r>
      <w:r>
        <w:rPr>
          <w:b/>
          <w:bCs/>
          <w:spacing w:val="11"/>
          <w:sz w:val="20"/>
          <w:szCs w:val="20"/>
        </w:rPr>
        <w:t>（证明材料要求详见业绩评审要求，证</w:t>
      </w:r>
      <w:r>
        <w:rPr>
          <w:spacing w:val="14"/>
          <w:sz w:val="20"/>
          <w:szCs w:val="20"/>
        </w:rPr>
        <w:t xml:space="preserve"> </w:t>
      </w:r>
      <w:r>
        <w:rPr>
          <w:b/>
          <w:bCs/>
          <w:spacing w:val="11"/>
          <w:sz w:val="20"/>
          <w:szCs w:val="20"/>
        </w:rPr>
        <w:t>明材料需体现项目负责人信息）</w:t>
      </w:r>
      <w:r>
        <w:rPr>
          <w:spacing w:val="-53"/>
          <w:sz w:val="20"/>
          <w:szCs w:val="20"/>
        </w:rPr>
        <w:t xml:space="preserve"> </w:t>
      </w:r>
      <w:r>
        <w:rPr>
          <w:spacing w:val="11"/>
          <w:sz w:val="20"/>
          <w:szCs w:val="20"/>
        </w:rPr>
        <w:t>。如未附证明材料或</w:t>
      </w:r>
      <w:r>
        <w:rPr>
          <w:spacing w:val="10"/>
          <w:sz w:val="20"/>
          <w:szCs w:val="20"/>
        </w:rPr>
        <w:t>合同内容模糊不清的或未体现项目负责</w:t>
      </w:r>
      <w:r>
        <w:rPr>
          <w:sz w:val="20"/>
          <w:szCs w:val="20"/>
        </w:rPr>
        <w:t xml:space="preserve"> </w:t>
      </w:r>
      <w:r>
        <w:rPr>
          <w:spacing w:val="9"/>
          <w:sz w:val="20"/>
          <w:szCs w:val="20"/>
        </w:rPr>
        <w:t>人信息的其业绩将不予认定。有效业绩的认定详见评审要求。</w:t>
      </w:r>
    </w:p>
    <w:p w14:paraId="698A3BC9">
      <w:pPr>
        <w:spacing w:line="379" w:lineRule="auto"/>
        <w:rPr>
          <w:sz w:val="20"/>
          <w:szCs w:val="20"/>
        </w:rPr>
        <w:sectPr>
          <w:footerReference r:id="rId109" w:type="default"/>
          <w:pgSz w:w="11907" w:h="16840"/>
          <w:pgMar w:top="1077" w:right="1409" w:bottom="1186" w:left="1408" w:header="0" w:footer="1018" w:gutter="0"/>
          <w:pgNumType w:fmt="decimal"/>
          <w:cols w:space="720" w:num="1"/>
        </w:sectPr>
      </w:pPr>
    </w:p>
    <w:p w14:paraId="3F297ED4">
      <w:pPr>
        <w:pStyle w:val="3"/>
        <w:spacing w:before="296" w:line="225" w:lineRule="auto"/>
        <w:ind w:left="3156"/>
        <w:outlineLvl w:val="1"/>
        <w:rPr>
          <w:sz w:val="35"/>
          <w:szCs w:val="35"/>
        </w:rPr>
      </w:pPr>
      <w:bookmarkStart w:id="31" w:name="bookmark30"/>
      <w:bookmarkEnd w:id="31"/>
      <w:r>
        <w:rPr>
          <w:b/>
          <w:bCs/>
          <w:spacing w:val="5"/>
          <w:sz w:val="35"/>
          <w:szCs w:val="35"/>
        </w:rPr>
        <w:t>（七）商务技术条款偏离表</w:t>
      </w:r>
    </w:p>
    <w:p w14:paraId="50197FA0">
      <w:pPr>
        <w:spacing w:line="252" w:lineRule="auto"/>
        <w:rPr>
          <w:rFonts w:ascii="Arial"/>
          <w:sz w:val="21"/>
        </w:rPr>
      </w:pPr>
    </w:p>
    <w:p w14:paraId="5410A50D">
      <w:pPr>
        <w:spacing w:line="252" w:lineRule="auto"/>
        <w:rPr>
          <w:rFonts w:ascii="Arial"/>
          <w:sz w:val="21"/>
        </w:rPr>
      </w:pPr>
    </w:p>
    <w:p w14:paraId="47BEFF03">
      <w:pPr>
        <w:spacing w:line="253" w:lineRule="auto"/>
        <w:rPr>
          <w:rFonts w:ascii="Arial"/>
          <w:sz w:val="21"/>
        </w:rPr>
      </w:pPr>
    </w:p>
    <w:p w14:paraId="5CEB660D">
      <w:pPr>
        <w:pStyle w:val="3"/>
        <w:spacing w:before="78" w:line="219" w:lineRule="auto"/>
        <w:ind w:left="1048"/>
        <w:rPr>
          <w:sz w:val="24"/>
          <w:szCs w:val="24"/>
        </w:rPr>
      </w:pPr>
      <w:r>
        <w:rPr>
          <w:spacing w:val="-1"/>
          <w:sz w:val="24"/>
          <w:szCs w:val="24"/>
        </w:rPr>
        <w:t>供应商名称：</w:t>
      </w:r>
      <w:r>
        <w:rPr>
          <w:spacing w:val="-1"/>
          <w:sz w:val="24"/>
          <w:szCs w:val="24"/>
          <w:u w:val="single" w:color="auto"/>
        </w:rPr>
        <w:t xml:space="preserve">                     </w:t>
      </w:r>
      <w:r>
        <w:rPr>
          <w:spacing w:val="-97"/>
          <w:sz w:val="24"/>
          <w:szCs w:val="24"/>
        </w:rPr>
        <w:t xml:space="preserve"> </w:t>
      </w:r>
      <w:r>
        <w:rPr>
          <w:spacing w:val="-1"/>
          <w:sz w:val="24"/>
          <w:szCs w:val="24"/>
        </w:rPr>
        <w:t>项目编号/标项：</w:t>
      </w:r>
      <w:r>
        <w:rPr>
          <w:sz w:val="24"/>
          <w:szCs w:val="24"/>
          <w:u w:val="single" w:color="auto"/>
        </w:rPr>
        <w:t xml:space="preserve">                      </w:t>
      </w:r>
    </w:p>
    <w:p w14:paraId="3FA3E580">
      <w:pPr>
        <w:spacing w:before="65"/>
      </w:pPr>
    </w:p>
    <w:p w14:paraId="135EA915">
      <w:pPr>
        <w:spacing w:before="65"/>
      </w:pPr>
    </w:p>
    <w:tbl>
      <w:tblPr>
        <w:tblStyle w:val="12"/>
        <w:tblW w:w="10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651"/>
        <w:gridCol w:w="2666"/>
        <w:gridCol w:w="2162"/>
        <w:gridCol w:w="2326"/>
      </w:tblGrid>
      <w:tr w14:paraId="616A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81" w:type="dxa"/>
            <w:vAlign w:val="top"/>
          </w:tcPr>
          <w:p w14:paraId="15F51E9A">
            <w:pPr>
              <w:pStyle w:val="13"/>
              <w:spacing w:before="273" w:line="222" w:lineRule="auto"/>
              <w:ind w:left="155"/>
            </w:pPr>
            <w:r>
              <w:rPr>
                <w:spacing w:val="-5"/>
              </w:rPr>
              <w:t>序号</w:t>
            </w:r>
          </w:p>
        </w:tc>
        <w:tc>
          <w:tcPr>
            <w:tcW w:w="2651" w:type="dxa"/>
            <w:vAlign w:val="top"/>
          </w:tcPr>
          <w:p w14:paraId="67AD53E4">
            <w:pPr>
              <w:pStyle w:val="13"/>
              <w:spacing w:before="274" w:line="220" w:lineRule="auto"/>
              <w:ind w:left="610"/>
            </w:pPr>
            <w:r>
              <w:rPr>
                <w:spacing w:val="-2"/>
              </w:rPr>
              <w:t>磋商文件要求</w:t>
            </w:r>
          </w:p>
        </w:tc>
        <w:tc>
          <w:tcPr>
            <w:tcW w:w="2666" w:type="dxa"/>
            <w:vAlign w:val="top"/>
          </w:tcPr>
          <w:p w14:paraId="690CEB01">
            <w:pPr>
              <w:pStyle w:val="13"/>
              <w:spacing w:before="274" w:line="220" w:lineRule="auto"/>
              <w:ind w:left="631"/>
            </w:pPr>
            <w:r>
              <w:rPr>
                <w:spacing w:val="-4"/>
              </w:rPr>
              <w:t>响应文件内容</w:t>
            </w:r>
          </w:p>
        </w:tc>
        <w:tc>
          <w:tcPr>
            <w:tcW w:w="2162" w:type="dxa"/>
            <w:vAlign w:val="top"/>
          </w:tcPr>
          <w:p w14:paraId="0EB8902B">
            <w:pPr>
              <w:pStyle w:val="13"/>
              <w:spacing w:before="42" w:line="342" w:lineRule="auto"/>
              <w:ind w:left="191" w:right="104" w:hanging="72"/>
            </w:pPr>
            <w:r>
              <w:rPr>
                <w:spacing w:val="-12"/>
              </w:rPr>
              <w:t>是否偏离（无偏离/</w:t>
            </w:r>
            <w:r>
              <w:t xml:space="preserve"> </w:t>
            </w:r>
            <w:r>
              <w:rPr>
                <w:spacing w:val="-2"/>
              </w:rPr>
              <w:t>正偏离/负偏离）</w:t>
            </w:r>
          </w:p>
        </w:tc>
        <w:tc>
          <w:tcPr>
            <w:tcW w:w="2326" w:type="dxa"/>
            <w:vAlign w:val="top"/>
          </w:tcPr>
          <w:p w14:paraId="4A71F816">
            <w:pPr>
              <w:pStyle w:val="13"/>
              <w:spacing w:before="274" w:line="219" w:lineRule="auto"/>
              <w:ind w:left="689"/>
            </w:pPr>
            <w:r>
              <w:rPr>
                <w:spacing w:val="-3"/>
              </w:rPr>
              <w:t>偏离简述</w:t>
            </w:r>
          </w:p>
        </w:tc>
      </w:tr>
      <w:tr w14:paraId="369EF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81" w:type="dxa"/>
            <w:vAlign w:val="top"/>
          </w:tcPr>
          <w:p w14:paraId="1E8F61A2">
            <w:pPr>
              <w:rPr>
                <w:rFonts w:ascii="Arial"/>
                <w:sz w:val="21"/>
              </w:rPr>
            </w:pPr>
          </w:p>
        </w:tc>
        <w:tc>
          <w:tcPr>
            <w:tcW w:w="2651" w:type="dxa"/>
            <w:vAlign w:val="top"/>
          </w:tcPr>
          <w:p w14:paraId="3BEA5700">
            <w:pPr>
              <w:rPr>
                <w:rFonts w:ascii="Arial"/>
                <w:sz w:val="21"/>
              </w:rPr>
            </w:pPr>
          </w:p>
        </w:tc>
        <w:tc>
          <w:tcPr>
            <w:tcW w:w="2666" w:type="dxa"/>
            <w:vAlign w:val="top"/>
          </w:tcPr>
          <w:p w14:paraId="1B4BAC7A">
            <w:pPr>
              <w:rPr>
                <w:rFonts w:ascii="Arial"/>
                <w:sz w:val="21"/>
              </w:rPr>
            </w:pPr>
          </w:p>
        </w:tc>
        <w:tc>
          <w:tcPr>
            <w:tcW w:w="2162" w:type="dxa"/>
            <w:vAlign w:val="top"/>
          </w:tcPr>
          <w:p w14:paraId="6CB87D85">
            <w:pPr>
              <w:rPr>
                <w:rFonts w:ascii="Arial"/>
                <w:sz w:val="21"/>
              </w:rPr>
            </w:pPr>
          </w:p>
        </w:tc>
        <w:tc>
          <w:tcPr>
            <w:tcW w:w="2326" w:type="dxa"/>
            <w:vAlign w:val="top"/>
          </w:tcPr>
          <w:p w14:paraId="04391788">
            <w:pPr>
              <w:rPr>
                <w:rFonts w:ascii="Arial"/>
                <w:sz w:val="21"/>
              </w:rPr>
            </w:pPr>
          </w:p>
        </w:tc>
      </w:tr>
      <w:tr w14:paraId="5E0A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81" w:type="dxa"/>
            <w:vAlign w:val="top"/>
          </w:tcPr>
          <w:p w14:paraId="472ACFB2">
            <w:pPr>
              <w:rPr>
                <w:rFonts w:ascii="Arial"/>
                <w:sz w:val="21"/>
              </w:rPr>
            </w:pPr>
          </w:p>
        </w:tc>
        <w:tc>
          <w:tcPr>
            <w:tcW w:w="2651" w:type="dxa"/>
            <w:vAlign w:val="top"/>
          </w:tcPr>
          <w:p w14:paraId="0D29A2D8">
            <w:pPr>
              <w:rPr>
                <w:rFonts w:ascii="Arial"/>
                <w:sz w:val="21"/>
              </w:rPr>
            </w:pPr>
          </w:p>
        </w:tc>
        <w:tc>
          <w:tcPr>
            <w:tcW w:w="2666" w:type="dxa"/>
            <w:vAlign w:val="top"/>
          </w:tcPr>
          <w:p w14:paraId="5429C7AF">
            <w:pPr>
              <w:rPr>
                <w:rFonts w:ascii="Arial"/>
                <w:sz w:val="21"/>
              </w:rPr>
            </w:pPr>
          </w:p>
        </w:tc>
        <w:tc>
          <w:tcPr>
            <w:tcW w:w="2162" w:type="dxa"/>
            <w:vAlign w:val="top"/>
          </w:tcPr>
          <w:p w14:paraId="0E9D5EF8">
            <w:pPr>
              <w:rPr>
                <w:rFonts w:ascii="Arial"/>
                <w:sz w:val="21"/>
              </w:rPr>
            </w:pPr>
          </w:p>
        </w:tc>
        <w:tc>
          <w:tcPr>
            <w:tcW w:w="2326" w:type="dxa"/>
            <w:vAlign w:val="top"/>
          </w:tcPr>
          <w:p w14:paraId="6EF0CF4C">
            <w:pPr>
              <w:rPr>
                <w:rFonts w:ascii="Arial"/>
                <w:sz w:val="21"/>
              </w:rPr>
            </w:pPr>
          </w:p>
        </w:tc>
      </w:tr>
      <w:tr w14:paraId="4B7A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81" w:type="dxa"/>
            <w:vAlign w:val="top"/>
          </w:tcPr>
          <w:p w14:paraId="4D168239">
            <w:pPr>
              <w:rPr>
                <w:rFonts w:ascii="Arial"/>
                <w:sz w:val="21"/>
              </w:rPr>
            </w:pPr>
          </w:p>
        </w:tc>
        <w:tc>
          <w:tcPr>
            <w:tcW w:w="2651" w:type="dxa"/>
            <w:vAlign w:val="top"/>
          </w:tcPr>
          <w:p w14:paraId="06940C5D">
            <w:pPr>
              <w:rPr>
                <w:rFonts w:ascii="Arial"/>
                <w:sz w:val="21"/>
              </w:rPr>
            </w:pPr>
          </w:p>
        </w:tc>
        <w:tc>
          <w:tcPr>
            <w:tcW w:w="2666" w:type="dxa"/>
            <w:vAlign w:val="top"/>
          </w:tcPr>
          <w:p w14:paraId="5338B9EF">
            <w:pPr>
              <w:rPr>
                <w:rFonts w:ascii="Arial"/>
                <w:sz w:val="21"/>
              </w:rPr>
            </w:pPr>
          </w:p>
        </w:tc>
        <w:tc>
          <w:tcPr>
            <w:tcW w:w="2162" w:type="dxa"/>
            <w:vAlign w:val="top"/>
          </w:tcPr>
          <w:p w14:paraId="377BCE67">
            <w:pPr>
              <w:rPr>
                <w:rFonts w:ascii="Arial"/>
                <w:sz w:val="21"/>
              </w:rPr>
            </w:pPr>
          </w:p>
        </w:tc>
        <w:tc>
          <w:tcPr>
            <w:tcW w:w="2326" w:type="dxa"/>
            <w:vAlign w:val="top"/>
          </w:tcPr>
          <w:p w14:paraId="62BBD520">
            <w:pPr>
              <w:rPr>
                <w:rFonts w:ascii="Arial"/>
                <w:sz w:val="21"/>
              </w:rPr>
            </w:pPr>
          </w:p>
        </w:tc>
      </w:tr>
    </w:tbl>
    <w:p w14:paraId="4F0B43E1">
      <w:pPr>
        <w:pStyle w:val="3"/>
        <w:spacing w:before="36" w:line="224" w:lineRule="auto"/>
        <w:ind w:left="1288"/>
        <w:rPr>
          <w:sz w:val="24"/>
          <w:szCs w:val="24"/>
        </w:rPr>
      </w:pPr>
      <w:r>
        <w:rPr>
          <w:spacing w:val="-5"/>
          <w:sz w:val="24"/>
          <w:szCs w:val="24"/>
        </w:rPr>
        <w:t>注：</w:t>
      </w:r>
    </w:p>
    <w:p w14:paraId="524C3918">
      <w:pPr>
        <w:pStyle w:val="3"/>
        <w:spacing w:before="174" w:line="219" w:lineRule="auto"/>
        <w:ind w:left="1429"/>
        <w:rPr>
          <w:sz w:val="24"/>
          <w:szCs w:val="24"/>
        </w:rPr>
      </w:pPr>
      <w:r>
        <w:rPr>
          <w:spacing w:val="-2"/>
          <w:sz w:val="24"/>
          <w:szCs w:val="24"/>
        </w:rPr>
        <w:t>1.供应商必须对应响应文件“商务技术规</w:t>
      </w:r>
      <w:r>
        <w:rPr>
          <w:spacing w:val="-3"/>
          <w:sz w:val="24"/>
          <w:szCs w:val="24"/>
        </w:rPr>
        <w:t>范</w:t>
      </w:r>
      <w:r>
        <w:rPr>
          <w:spacing w:val="-88"/>
          <w:sz w:val="24"/>
          <w:szCs w:val="24"/>
        </w:rPr>
        <w:t xml:space="preserve"> </w:t>
      </w:r>
      <w:r>
        <w:rPr>
          <w:spacing w:val="-3"/>
          <w:sz w:val="24"/>
          <w:szCs w:val="24"/>
        </w:rPr>
        <w:t>”的内容</w:t>
      </w:r>
      <w:r>
        <w:rPr>
          <w:b/>
          <w:bCs/>
          <w:spacing w:val="-3"/>
          <w:sz w:val="24"/>
          <w:szCs w:val="24"/>
        </w:rPr>
        <w:t>逐条响应</w:t>
      </w:r>
      <w:r>
        <w:rPr>
          <w:spacing w:val="-3"/>
          <w:sz w:val="24"/>
          <w:szCs w:val="24"/>
        </w:rPr>
        <w:t>。</w:t>
      </w:r>
    </w:p>
    <w:p w14:paraId="15F4C52C">
      <w:pPr>
        <w:pStyle w:val="3"/>
        <w:spacing w:before="182" w:line="314" w:lineRule="auto"/>
        <w:ind w:left="1051" w:right="1039" w:firstLine="362"/>
        <w:rPr>
          <w:sz w:val="24"/>
          <w:szCs w:val="24"/>
        </w:rPr>
      </w:pPr>
      <w:r>
        <w:rPr>
          <w:spacing w:val="-1"/>
          <w:sz w:val="24"/>
          <w:szCs w:val="24"/>
        </w:rPr>
        <w:t>2.供应商响应采购需求应具体、明确，含糊不清、不确切或伪造、变造证明材</w:t>
      </w:r>
      <w:r>
        <w:rPr>
          <w:spacing w:val="12"/>
          <w:sz w:val="24"/>
          <w:szCs w:val="24"/>
        </w:rPr>
        <w:t xml:space="preserve"> </w:t>
      </w:r>
      <w:r>
        <w:rPr>
          <w:spacing w:val="3"/>
          <w:sz w:val="24"/>
          <w:szCs w:val="24"/>
        </w:rPr>
        <w:t>料的，按照不完全响应或者完全不响应处理。构成提供虚假材料的</w:t>
      </w:r>
      <w:r>
        <w:rPr>
          <w:spacing w:val="2"/>
          <w:sz w:val="24"/>
          <w:szCs w:val="24"/>
        </w:rPr>
        <w:t>，移送监管部</w:t>
      </w:r>
      <w:r>
        <w:rPr>
          <w:sz w:val="24"/>
          <w:szCs w:val="24"/>
        </w:rPr>
        <w:t xml:space="preserve"> </w:t>
      </w:r>
      <w:r>
        <w:rPr>
          <w:spacing w:val="-3"/>
          <w:sz w:val="24"/>
          <w:szCs w:val="24"/>
        </w:rPr>
        <w:t>门查处。</w:t>
      </w:r>
    </w:p>
    <w:p w14:paraId="2728F90D">
      <w:pPr>
        <w:pStyle w:val="3"/>
        <w:spacing w:before="178" w:line="219" w:lineRule="auto"/>
        <w:ind w:left="1416"/>
        <w:rPr>
          <w:sz w:val="24"/>
          <w:szCs w:val="24"/>
        </w:rPr>
      </w:pPr>
      <w:r>
        <w:rPr>
          <w:spacing w:val="-1"/>
          <w:sz w:val="24"/>
          <w:szCs w:val="24"/>
        </w:rPr>
        <w:t>3.本表表头格式内容不得擅自修改。</w:t>
      </w:r>
    </w:p>
    <w:p w14:paraId="6FF6DD7D">
      <w:pPr>
        <w:spacing w:line="257" w:lineRule="auto"/>
        <w:rPr>
          <w:rFonts w:ascii="Arial"/>
          <w:sz w:val="21"/>
        </w:rPr>
      </w:pPr>
    </w:p>
    <w:p w14:paraId="0C02AC8E">
      <w:pPr>
        <w:spacing w:line="257" w:lineRule="auto"/>
        <w:rPr>
          <w:rFonts w:ascii="Arial"/>
          <w:sz w:val="21"/>
        </w:rPr>
      </w:pPr>
    </w:p>
    <w:p w14:paraId="3DD6203C">
      <w:pPr>
        <w:spacing w:line="258" w:lineRule="auto"/>
        <w:rPr>
          <w:rFonts w:ascii="Arial"/>
          <w:sz w:val="21"/>
        </w:rPr>
      </w:pPr>
    </w:p>
    <w:p w14:paraId="32A0BB13">
      <w:pPr>
        <w:spacing w:line="258" w:lineRule="auto"/>
        <w:rPr>
          <w:rFonts w:ascii="Arial"/>
          <w:sz w:val="21"/>
        </w:rPr>
      </w:pPr>
    </w:p>
    <w:p w14:paraId="4CA4F5BC">
      <w:pPr>
        <w:pStyle w:val="3"/>
        <w:spacing w:before="78" w:line="219" w:lineRule="auto"/>
        <w:ind w:left="4692"/>
        <w:rPr>
          <w:sz w:val="24"/>
          <w:szCs w:val="24"/>
        </w:rPr>
      </w:pPr>
      <w:r>
        <w:rPr>
          <w:spacing w:val="5"/>
          <w:sz w:val="24"/>
          <w:szCs w:val="24"/>
        </w:rPr>
        <w:t>响应单位</w:t>
      </w:r>
      <w:r>
        <w:rPr>
          <w:spacing w:val="-17"/>
          <w:sz w:val="24"/>
          <w:szCs w:val="24"/>
        </w:rPr>
        <w:t>：</w:t>
      </w:r>
      <w:r>
        <w:rPr>
          <w:spacing w:val="60"/>
          <w:sz w:val="24"/>
          <w:szCs w:val="24"/>
          <w:u w:val="single" w:color="auto"/>
        </w:rPr>
        <w:t xml:space="preserve">  </w:t>
      </w:r>
      <w:r>
        <w:rPr>
          <w:spacing w:val="-17"/>
          <w:sz w:val="24"/>
          <w:szCs w:val="24"/>
          <w:u w:val="single" w:color="auto"/>
        </w:rPr>
        <w:t>（</w:t>
      </w:r>
      <w:r>
        <w:rPr>
          <w:spacing w:val="5"/>
          <w:sz w:val="24"/>
          <w:szCs w:val="24"/>
          <w:u w:val="single" w:color="auto"/>
        </w:rPr>
        <w:t>全称</w:t>
      </w:r>
      <w:r>
        <w:rPr>
          <w:spacing w:val="-17"/>
          <w:sz w:val="24"/>
          <w:szCs w:val="24"/>
          <w:u w:val="single" w:color="auto"/>
        </w:rPr>
        <w:t>）（</w:t>
      </w:r>
      <w:r>
        <w:rPr>
          <w:spacing w:val="5"/>
          <w:sz w:val="24"/>
          <w:szCs w:val="24"/>
          <w:u w:val="single" w:color="auto"/>
        </w:rPr>
        <w:t>盖章）</w:t>
      </w:r>
      <w:r>
        <w:rPr>
          <w:sz w:val="24"/>
          <w:szCs w:val="24"/>
          <w:u w:val="single" w:color="auto"/>
        </w:rPr>
        <w:t xml:space="preserve">    </w:t>
      </w:r>
    </w:p>
    <w:p w14:paraId="47B17AC6">
      <w:pPr>
        <w:pStyle w:val="3"/>
        <w:spacing w:before="184" w:line="219" w:lineRule="auto"/>
        <w:ind w:left="4681"/>
        <w:rPr>
          <w:sz w:val="24"/>
          <w:szCs w:val="24"/>
        </w:rPr>
      </w:pPr>
      <w:r>
        <w:rPr>
          <w:spacing w:val="1"/>
          <w:sz w:val="24"/>
          <w:szCs w:val="24"/>
        </w:rPr>
        <w:t>法定代表人或委托代理人</w:t>
      </w:r>
      <w:r>
        <w:rPr>
          <w:spacing w:val="-15"/>
          <w:sz w:val="24"/>
          <w:szCs w:val="24"/>
        </w:rPr>
        <w:t>：</w:t>
      </w:r>
      <w:r>
        <w:rPr>
          <w:spacing w:val="-15"/>
          <w:sz w:val="24"/>
          <w:szCs w:val="24"/>
          <w:u w:val="single" w:color="auto"/>
        </w:rPr>
        <w:t>（</w:t>
      </w:r>
      <w:r>
        <w:rPr>
          <w:spacing w:val="1"/>
          <w:sz w:val="24"/>
          <w:szCs w:val="24"/>
          <w:u w:val="single" w:color="auto"/>
        </w:rPr>
        <w:t>签字或盖章）</w:t>
      </w:r>
    </w:p>
    <w:p w14:paraId="02FD49CD">
      <w:pPr>
        <w:pStyle w:val="3"/>
        <w:spacing w:before="180" w:line="220" w:lineRule="auto"/>
        <w:ind w:left="4721"/>
        <w:outlineLvl w:val="1"/>
        <w:rPr>
          <w:sz w:val="24"/>
          <w:szCs w:val="24"/>
        </w:rPr>
      </w:pPr>
      <w:r>
        <w:rPr>
          <w:spacing w:val="-9"/>
          <w:sz w:val="24"/>
          <w:szCs w:val="24"/>
        </w:rPr>
        <w:t>日</w:t>
      </w:r>
      <w:r>
        <w:rPr>
          <w:spacing w:val="12"/>
          <w:sz w:val="24"/>
          <w:szCs w:val="24"/>
        </w:rPr>
        <w:t xml:space="preserve"> </w:t>
      </w:r>
      <w:r>
        <w:rPr>
          <w:spacing w:val="-9"/>
          <w:sz w:val="24"/>
          <w:szCs w:val="24"/>
        </w:rPr>
        <w:t>期：20</w:t>
      </w:r>
      <w:r>
        <w:rPr>
          <w:sz w:val="24"/>
          <w:szCs w:val="24"/>
          <w:u w:val="single" w:color="auto"/>
        </w:rPr>
        <w:t xml:space="preserve">    </w:t>
      </w:r>
      <w:r>
        <w:rPr>
          <w:spacing w:val="-109"/>
          <w:sz w:val="24"/>
          <w:szCs w:val="24"/>
        </w:rPr>
        <w:t xml:space="preserve"> </w:t>
      </w:r>
      <w:r>
        <w:rPr>
          <w:spacing w:val="-9"/>
          <w:sz w:val="24"/>
          <w:szCs w:val="24"/>
        </w:rPr>
        <w:t>年</w:t>
      </w:r>
      <w:r>
        <w:rPr>
          <w:spacing w:val="-9"/>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09225EC4">
      <w:pPr>
        <w:spacing w:line="220" w:lineRule="auto"/>
        <w:rPr>
          <w:sz w:val="24"/>
          <w:szCs w:val="24"/>
        </w:rPr>
        <w:sectPr>
          <w:footerReference r:id="rId110" w:type="default"/>
          <w:pgSz w:w="11907" w:h="16840"/>
          <w:pgMar w:top="1431" w:right="658" w:bottom="1186" w:left="657" w:header="0" w:footer="1018" w:gutter="0"/>
          <w:pgNumType w:fmt="decimal"/>
          <w:cols w:space="720" w:num="1"/>
        </w:sectPr>
      </w:pPr>
    </w:p>
    <w:p w14:paraId="187F2927">
      <w:pPr>
        <w:pStyle w:val="3"/>
        <w:spacing w:before="72" w:line="226" w:lineRule="auto"/>
        <w:ind w:left="2649"/>
        <w:outlineLvl w:val="1"/>
        <w:rPr>
          <w:sz w:val="35"/>
          <w:szCs w:val="35"/>
        </w:rPr>
      </w:pPr>
      <w:bookmarkStart w:id="32" w:name="bookmark31"/>
      <w:bookmarkEnd w:id="32"/>
      <w:r>
        <w:rPr>
          <w:b/>
          <w:bCs/>
          <w:spacing w:val="4"/>
          <w:sz w:val="35"/>
          <w:szCs w:val="35"/>
        </w:rPr>
        <w:t>（八）项目实施方案</w:t>
      </w:r>
    </w:p>
    <w:p w14:paraId="6040D80E">
      <w:pPr>
        <w:pStyle w:val="3"/>
        <w:spacing w:before="261" w:line="359" w:lineRule="auto"/>
        <w:ind w:left="6" w:firstLine="554"/>
      </w:pPr>
      <w:r>
        <w:rPr>
          <w:spacing w:val="3"/>
        </w:rPr>
        <w:t>供应商项目实施方案需根据项目需求内容编制，编制内容包括但</w:t>
      </w:r>
      <w:r>
        <w:rPr>
          <w:spacing w:val="17"/>
        </w:rPr>
        <w:t xml:space="preserve"> </w:t>
      </w:r>
      <w:r>
        <w:rPr>
          <w:spacing w:val="-2"/>
        </w:rPr>
        <w:t>不限于以下内容：</w:t>
      </w:r>
    </w:p>
    <w:p w14:paraId="2AFBE152">
      <w:pPr>
        <w:pStyle w:val="3"/>
        <w:spacing w:before="1" w:line="220" w:lineRule="auto"/>
        <w:ind w:left="581"/>
      </w:pPr>
      <w:r>
        <w:rPr>
          <w:spacing w:val="-1"/>
        </w:rPr>
        <w:t>1、团队人员配置（包括项目负责人、项目管</w:t>
      </w:r>
      <w:r>
        <w:rPr>
          <w:spacing w:val="-2"/>
        </w:rPr>
        <w:t>理人员等）</w:t>
      </w:r>
    </w:p>
    <w:p w14:paraId="1B75DA00">
      <w:pPr>
        <w:pStyle w:val="3"/>
        <w:spacing w:before="210" w:line="221" w:lineRule="auto"/>
        <w:ind w:left="564"/>
      </w:pPr>
      <w:r>
        <w:rPr>
          <w:spacing w:val="-2"/>
        </w:rPr>
        <w:t>2、施工方案</w:t>
      </w:r>
    </w:p>
    <w:p w14:paraId="65D0D6CB">
      <w:pPr>
        <w:pStyle w:val="3"/>
        <w:spacing w:before="209" w:line="221" w:lineRule="auto"/>
        <w:ind w:left="566"/>
      </w:pPr>
      <w:r>
        <w:rPr>
          <w:spacing w:val="-2"/>
        </w:rPr>
        <w:t>3、施工进度控制</w:t>
      </w:r>
    </w:p>
    <w:p w14:paraId="662F1A57">
      <w:pPr>
        <w:pStyle w:val="3"/>
        <w:spacing w:before="209" w:line="221" w:lineRule="auto"/>
        <w:ind w:left="559"/>
      </w:pPr>
      <w:r>
        <w:rPr>
          <w:spacing w:val="-2"/>
        </w:rPr>
        <w:t>4、质量控制</w:t>
      </w:r>
    </w:p>
    <w:p w14:paraId="38AB6D94">
      <w:pPr>
        <w:pStyle w:val="3"/>
        <w:spacing w:before="210" w:line="221" w:lineRule="auto"/>
        <w:ind w:left="566"/>
      </w:pPr>
      <w:r>
        <w:rPr>
          <w:spacing w:val="-3"/>
        </w:rPr>
        <w:t>5、安全控制</w:t>
      </w:r>
    </w:p>
    <w:p w14:paraId="14677309">
      <w:pPr>
        <w:pStyle w:val="3"/>
        <w:spacing w:before="210" w:line="221" w:lineRule="auto"/>
        <w:ind w:left="563"/>
      </w:pPr>
      <w:r>
        <w:rPr>
          <w:spacing w:val="-2"/>
        </w:rPr>
        <w:t>6、驻场人员</w:t>
      </w:r>
    </w:p>
    <w:p w14:paraId="3AA114C7">
      <w:pPr>
        <w:pStyle w:val="3"/>
        <w:spacing w:before="208" w:line="221" w:lineRule="auto"/>
        <w:ind w:left="567"/>
      </w:pPr>
      <w:r>
        <w:rPr>
          <w:spacing w:val="-2"/>
        </w:rPr>
        <w:t>7、保修期内的服务方案</w:t>
      </w:r>
    </w:p>
    <w:p w14:paraId="11400EC8">
      <w:pPr>
        <w:pStyle w:val="3"/>
        <w:spacing w:before="210" w:line="220" w:lineRule="auto"/>
        <w:ind w:left="561"/>
      </w:pPr>
      <w:r>
        <w:rPr>
          <w:spacing w:val="-3"/>
        </w:rPr>
        <w:t>8、</w:t>
      </w:r>
      <w:r>
        <w:rPr>
          <w:b/>
          <w:bCs/>
          <w:spacing w:val="-3"/>
        </w:rPr>
        <w:t>其他有助于评审的材料</w:t>
      </w:r>
    </w:p>
    <w:p w14:paraId="11C96CAF">
      <w:pPr>
        <w:spacing w:line="479" w:lineRule="auto"/>
        <w:rPr>
          <w:rFonts w:ascii="Arial"/>
          <w:sz w:val="21"/>
        </w:rPr>
      </w:pPr>
    </w:p>
    <w:p w14:paraId="237C3EAD">
      <w:pPr>
        <w:pStyle w:val="3"/>
        <w:spacing w:before="79" w:line="359" w:lineRule="auto"/>
        <w:rPr>
          <w:sz w:val="24"/>
          <w:szCs w:val="24"/>
        </w:rPr>
      </w:pPr>
      <w:r>
        <w:rPr>
          <w:spacing w:val="-1"/>
          <w:sz w:val="24"/>
          <w:szCs w:val="24"/>
        </w:rPr>
        <w:t>注：1、内容中若需要表格的，磋商文件提供格式的，以磋商文件格式为准，未提</w:t>
      </w:r>
      <w:r>
        <w:rPr>
          <w:spacing w:val="18"/>
          <w:sz w:val="24"/>
          <w:szCs w:val="24"/>
        </w:rPr>
        <w:t xml:space="preserve"> </w:t>
      </w:r>
      <w:r>
        <w:rPr>
          <w:spacing w:val="-1"/>
          <w:sz w:val="24"/>
          <w:szCs w:val="24"/>
        </w:rPr>
        <w:t>供格式的请供应商自行编制。</w:t>
      </w:r>
    </w:p>
    <w:p w14:paraId="5AE2C572">
      <w:pPr>
        <w:pStyle w:val="3"/>
        <w:spacing w:line="220" w:lineRule="auto"/>
        <w:ind w:left="482"/>
        <w:rPr>
          <w:sz w:val="24"/>
          <w:szCs w:val="24"/>
        </w:rPr>
      </w:pPr>
      <w:r>
        <w:rPr>
          <w:spacing w:val="-1"/>
          <w:sz w:val="24"/>
          <w:szCs w:val="24"/>
        </w:rPr>
        <w:t>2、项目实施方案内容编制要求详见商务技术评审内容。</w:t>
      </w:r>
    </w:p>
    <w:p w14:paraId="77CF5C70">
      <w:pPr>
        <w:spacing w:line="220" w:lineRule="auto"/>
        <w:rPr>
          <w:sz w:val="24"/>
          <w:szCs w:val="24"/>
        </w:rPr>
        <w:sectPr>
          <w:footerReference r:id="rId111" w:type="default"/>
          <w:pgSz w:w="11907" w:h="16840"/>
          <w:pgMar w:top="1071" w:right="1697" w:bottom="1186" w:left="1706" w:header="0" w:footer="1018" w:gutter="0"/>
          <w:pgNumType w:fmt="decimal"/>
          <w:cols w:space="720" w:num="1"/>
        </w:sectPr>
      </w:pPr>
    </w:p>
    <w:p w14:paraId="63B03DE0">
      <w:pPr>
        <w:pStyle w:val="3"/>
        <w:spacing w:before="48" w:line="219" w:lineRule="auto"/>
        <w:ind w:left="27"/>
        <w:rPr>
          <w:sz w:val="24"/>
          <w:szCs w:val="24"/>
        </w:rPr>
      </w:pPr>
      <w:r>
        <w:rPr>
          <w:spacing w:val="1"/>
          <w:sz w:val="24"/>
          <w:szCs w:val="24"/>
        </w:rPr>
        <w:t>附 1：项</w:t>
      </w:r>
      <w:r>
        <w:rPr>
          <w:spacing w:val="-46"/>
          <w:sz w:val="24"/>
          <w:szCs w:val="24"/>
        </w:rPr>
        <w:t xml:space="preserve"> </w:t>
      </w:r>
      <w:r>
        <w:rPr>
          <w:spacing w:val="1"/>
          <w:sz w:val="24"/>
          <w:szCs w:val="24"/>
        </w:rPr>
        <w:t>目负责人简历表</w:t>
      </w:r>
    </w:p>
    <w:p w14:paraId="40C25ACB">
      <w:pPr>
        <w:pStyle w:val="3"/>
        <w:spacing w:before="183" w:line="352" w:lineRule="auto"/>
        <w:ind w:left="8" w:firstLine="484"/>
        <w:jc w:val="both"/>
        <w:rPr>
          <w:sz w:val="24"/>
          <w:szCs w:val="24"/>
        </w:rPr>
      </w:pPr>
      <w:r>
        <w:rPr>
          <w:spacing w:val="2"/>
          <w:sz w:val="24"/>
          <w:szCs w:val="24"/>
        </w:rPr>
        <w:t>项目负责人应附项目负责人建造师执业证书、安全考核</w:t>
      </w:r>
      <w:r>
        <w:rPr>
          <w:spacing w:val="-42"/>
          <w:sz w:val="24"/>
          <w:szCs w:val="24"/>
        </w:rPr>
        <w:t xml:space="preserve"> </w:t>
      </w:r>
      <w:r>
        <w:rPr>
          <w:spacing w:val="2"/>
          <w:sz w:val="24"/>
          <w:szCs w:val="24"/>
        </w:rPr>
        <w:t>B</w:t>
      </w:r>
      <w:r>
        <w:rPr>
          <w:spacing w:val="-46"/>
          <w:sz w:val="24"/>
          <w:szCs w:val="24"/>
        </w:rPr>
        <w:t xml:space="preserve"> </w:t>
      </w:r>
      <w:r>
        <w:rPr>
          <w:spacing w:val="2"/>
          <w:sz w:val="24"/>
          <w:szCs w:val="24"/>
        </w:rPr>
        <w:t>类证、身份证、职</w:t>
      </w:r>
      <w:r>
        <w:rPr>
          <w:sz w:val="24"/>
          <w:szCs w:val="24"/>
        </w:rPr>
        <w:t xml:space="preserve"> </w:t>
      </w:r>
      <w:r>
        <w:rPr>
          <w:spacing w:val="1"/>
          <w:sz w:val="24"/>
          <w:szCs w:val="24"/>
        </w:rPr>
        <w:t>称证（如有）、学历证（如有</w:t>
      </w:r>
      <w:r>
        <w:rPr>
          <w:spacing w:val="20"/>
          <w:sz w:val="24"/>
          <w:szCs w:val="24"/>
        </w:rPr>
        <w:t>），</w:t>
      </w:r>
      <w:r>
        <w:rPr>
          <w:spacing w:val="1"/>
          <w:sz w:val="24"/>
          <w:szCs w:val="24"/>
        </w:rPr>
        <w:t>管理过的项目业绩</w:t>
      </w:r>
      <w:r>
        <w:rPr>
          <w:b/>
          <w:bCs/>
          <w:spacing w:val="1"/>
          <w:sz w:val="24"/>
          <w:szCs w:val="24"/>
        </w:rPr>
        <w:t>（证明材料要求详见评审要</w:t>
      </w:r>
      <w:r>
        <w:rPr>
          <w:sz w:val="24"/>
          <w:szCs w:val="24"/>
        </w:rPr>
        <w:t xml:space="preserve"> </w:t>
      </w:r>
      <w:r>
        <w:rPr>
          <w:b/>
          <w:bCs/>
          <w:spacing w:val="1"/>
          <w:sz w:val="24"/>
          <w:szCs w:val="24"/>
        </w:rPr>
        <w:t>求）</w:t>
      </w:r>
      <w:r>
        <w:rPr>
          <w:spacing w:val="1"/>
          <w:sz w:val="24"/>
          <w:szCs w:val="24"/>
        </w:rPr>
        <w:t>。本项目不接受临时建造师；</w:t>
      </w:r>
      <w:r>
        <w:rPr>
          <w:b/>
          <w:bCs/>
          <w:spacing w:val="1"/>
          <w:sz w:val="24"/>
          <w:szCs w:val="24"/>
        </w:rPr>
        <w:t>且未担任其他在建工程项目项目负责人（提供</w:t>
      </w:r>
      <w:r>
        <w:rPr>
          <w:spacing w:val="12"/>
          <w:sz w:val="24"/>
          <w:szCs w:val="24"/>
        </w:rPr>
        <w:t xml:space="preserve"> </w:t>
      </w:r>
      <w:r>
        <w:rPr>
          <w:b/>
          <w:bCs/>
          <w:spacing w:val="-3"/>
          <w:sz w:val="24"/>
          <w:szCs w:val="24"/>
        </w:rPr>
        <w:t>承诺函，并加盖单位公章，格式自拟）</w:t>
      </w:r>
    </w:p>
    <w:tbl>
      <w:tblPr>
        <w:tblStyle w:val="12"/>
        <w:tblW w:w="8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358"/>
        <w:gridCol w:w="718"/>
        <w:gridCol w:w="925"/>
        <w:gridCol w:w="1061"/>
        <w:gridCol w:w="706"/>
        <w:gridCol w:w="1258"/>
        <w:gridCol w:w="161"/>
        <w:gridCol w:w="2133"/>
      </w:tblGrid>
      <w:tr w14:paraId="78521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87" w:type="dxa"/>
            <w:vAlign w:val="top"/>
          </w:tcPr>
          <w:p w14:paraId="6284E02F">
            <w:pPr>
              <w:pStyle w:val="13"/>
              <w:spacing w:before="40" w:line="220" w:lineRule="auto"/>
              <w:ind w:left="239"/>
            </w:pPr>
            <w:r>
              <w:rPr>
                <w:spacing w:val="-5"/>
              </w:rPr>
              <w:t>姓</w:t>
            </w:r>
            <w:r>
              <w:rPr>
                <w:spacing w:val="6"/>
              </w:rPr>
              <w:t xml:space="preserve">  </w:t>
            </w:r>
            <w:r>
              <w:rPr>
                <w:spacing w:val="-5"/>
              </w:rPr>
              <w:t>名</w:t>
            </w:r>
          </w:p>
        </w:tc>
        <w:tc>
          <w:tcPr>
            <w:tcW w:w="1076" w:type="dxa"/>
            <w:gridSpan w:val="2"/>
            <w:vAlign w:val="top"/>
          </w:tcPr>
          <w:p w14:paraId="0D5A1BFD">
            <w:pPr>
              <w:rPr>
                <w:rFonts w:ascii="Arial"/>
                <w:sz w:val="21"/>
              </w:rPr>
            </w:pPr>
          </w:p>
        </w:tc>
        <w:tc>
          <w:tcPr>
            <w:tcW w:w="925" w:type="dxa"/>
            <w:vAlign w:val="top"/>
          </w:tcPr>
          <w:p w14:paraId="022F0540">
            <w:pPr>
              <w:pStyle w:val="13"/>
              <w:spacing w:before="40" w:line="220" w:lineRule="auto"/>
              <w:ind w:left="168"/>
            </w:pPr>
            <w:r>
              <w:rPr>
                <w:spacing w:val="-6"/>
              </w:rPr>
              <w:t>年</w:t>
            </w:r>
            <w:r>
              <w:rPr>
                <w:spacing w:val="9"/>
              </w:rPr>
              <w:t xml:space="preserve"> </w:t>
            </w:r>
            <w:r>
              <w:rPr>
                <w:spacing w:val="-6"/>
              </w:rPr>
              <w:t>龄</w:t>
            </w:r>
          </w:p>
        </w:tc>
        <w:tc>
          <w:tcPr>
            <w:tcW w:w="1061" w:type="dxa"/>
            <w:vAlign w:val="top"/>
          </w:tcPr>
          <w:p w14:paraId="748D021C">
            <w:pPr>
              <w:rPr>
                <w:rFonts w:ascii="Arial"/>
                <w:sz w:val="21"/>
              </w:rPr>
            </w:pPr>
          </w:p>
        </w:tc>
        <w:tc>
          <w:tcPr>
            <w:tcW w:w="2125" w:type="dxa"/>
            <w:gridSpan w:val="3"/>
            <w:vAlign w:val="top"/>
          </w:tcPr>
          <w:p w14:paraId="38CDFC35">
            <w:pPr>
              <w:pStyle w:val="13"/>
              <w:spacing w:before="40" w:line="222" w:lineRule="auto"/>
              <w:ind w:left="775"/>
            </w:pPr>
            <w:r>
              <w:rPr>
                <w:spacing w:val="-8"/>
              </w:rPr>
              <w:t>学</w:t>
            </w:r>
            <w:r>
              <w:rPr>
                <w:spacing w:val="13"/>
              </w:rPr>
              <w:t xml:space="preserve"> </w:t>
            </w:r>
            <w:r>
              <w:rPr>
                <w:spacing w:val="-8"/>
              </w:rPr>
              <w:t>历</w:t>
            </w:r>
          </w:p>
        </w:tc>
        <w:tc>
          <w:tcPr>
            <w:tcW w:w="2133" w:type="dxa"/>
            <w:vAlign w:val="top"/>
          </w:tcPr>
          <w:p w14:paraId="7A1352E9">
            <w:pPr>
              <w:rPr>
                <w:rFonts w:ascii="Arial"/>
                <w:sz w:val="21"/>
              </w:rPr>
            </w:pPr>
          </w:p>
        </w:tc>
      </w:tr>
      <w:tr w14:paraId="07E6D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7" w:type="dxa"/>
            <w:vAlign w:val="top"/>
          </w:tcPr>
          <w:p w14:paraId="54BA8A63">
            <w:pPr>
              <w:pStyle w:val="13"/>
              <w:spacing w:before="37" w:line="222" w:lineRule="auto"/>
              <w:ind w:left="240"/>
            </w:pPr>
            <w:r>
              <w:rPr>
                <w:spacing w:val="-6"/>
              </w:rPr>
              <w:t>职</w:t>
            </w:r>
            <w:r>
              <w:rPr>
                <w:spacing w:val="4"/>
              </w:rPr>
              <w:t xml:space="preserve">  </w:t>
            </w:r>
            <w:r>
              <w:rPr>
                <w:spacing w:val="-6"/>
              </w:rPr>
              <w:t>称</w:t>
            </w:r>
          </w:p>
        </w:tc>
        <w:tc>
          <w:tcPr>
            <w:tcW w:w="1076" w:type="dxa"/>
            <w:gridSpan w:val="2"/>
            <w:vAlign w:val="top"/>
          </w:tcPr>
          <w:p w14:paraId="694BAE3B">
            <w:pPr>
              <w:rPr>
                <w:rFonts w:ascii="Arial"/>
                <w:sz w:val="21"/>
              </w:rPr>
            </w:pPr>
          </w:p>
        </w:tc>
        <w:tc>
          <w:tcPr>
            <w:tcW w:w="925" w:type="dxa"/>
            <w:vAlign w:val="top"/>
          </w:tcPr>
          <w:p w14:paraId="5DD06D4B">
            <w:pPr>
              <w:pStyle w:val="13"/>
              <w:spacing w:before="37" w:line="220" w:lineRule="auto"/>
              <w:ind w:left="168"/>
            </w:pPr>
            <w:r>
              <w:rPr>
                <w:spacing w:val="-6"/>
              </w:rPr>
              <w:t>职</w:t>
            </w:r>
            <w:r>
              <w:rPr>
                <w:spacing w:val="11"/>
              </w:rPr>
              <w:t xml:space="preserve"> </w:t>
            </w:r>
            <w:r>
              <w:rPr>
                <w:spacing w:val="-6"/>
              </w:rPr>
              <w:t>务</w:t>
            </w:r>
          </w:p>
        </w:tc>
        <w:tc>
          <w:tcPr>
            <w:tcW w:w="1061" w:type="dxa"/>
            <w:vAlign w:val="top"/>
          </w:tcPr>
          <w:p w14:paraId="392EEF8E">
            <w:pPr>
              <w:rPr>
                <w:rFonts w:ascii="Arial"/>
                <w:sz w:val="21"/>
              </w:rPr>
            </w:pPr>
          </w:p>
        </w:tc>
        <w:tc>
          <w:tcPr>
            <w:tcW w:w="2125" w:type="dxa"/>
            <w:gridSpan w:val="3"/>
            <w:vAlign w:val="top"/>
          </w:tcPr>
          <w:p w14:paraId="7956D3B1">
            <w:pPr>
              <w:pStyle w:val="13"/>
              <w:spacing w:before="37" w:line="219" w:lineRule="auto"/>
              <w:ind w:left="230"/>
            </w:pPr>
            <w:r>
              <w:rPr>
                <w:spacing w:val="-2"/>
              </w:rPr>
              <w:t>拟在本合同任职</w:t>
            </w:r>
          </w:p>
        </w:tc>
        <w:tc>
          <w:tcPr>
            <w:tcW w:w="2133" w:type="dxa"/>
            <w:vAlign w:val="top"/>
          </w:tcPr>
          <w:p w14:paraId="06AE1862">
            <w:pPr>
              <w:rPr>
                <w:rFonts w:ascii="Arial"/>
                <w:sz w:val="21"/>
              </w:rPr>
            </w:pPr>
          </w:p>
        </w:tc>
      </w:tr>
      <w:tr w14:paraId="22FA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7" w:type="dxa"/>
            <w:vAlign w:val="top"/>
          </w:tcPr>
          <w:p w14:paraId="767205D0">
            <w:pPr>
              <w:pStyle w:val="13"/>
              <w:spacing w:before="37" w:line="220" w:lineRule="auto"/>
              <w:ind w:left="123"/>
            </w:pPr>
            <w:r>
              <w:rPr>
                <w:spacing w:val="-4"/>
              </w:rPr>
              <w:t>毕业学校</w:t>
            </w:r>
          </w:p>
        </w:tc>
        <w:tc>
          <w:tcPr>
            <w:tcW w:w="7320" w:type="dxa"/>
            <w:gridSpan w:val="8"/>
            <w:vAlign w:val="top"/>
          </w:tcPr>
          <w:p w14:paraId="4C8BFB25">
            <w:pPr>
              <w:pStyle w:val="13"/>
              <w:spacing w:before="37" w:line="220" w:lineRule="auto"/>
              <w:ind w:left="833"/>
            </w:pPr>
            <w:r>
              <w:rPr>
                <w:spacing w:val="-5"/>
              </w:rPr>
              <w:t>年毕业于</w:t>
            </w:r>
            <w:r>
              <w:rPr>
                <w:spacing w:val="1"/>
              </w:rPr>
              <w:t xml:space="preserve">            </w:t>
            </w:r>
            <w:r>
              <w:rPr>
                <w:spacing w:val="-5"/>
              </w:rPr>
              <w:t>学校</w:t>
            </w:r>
            <w:r>
              <w:rPr>
                <w:spacing w:val="2"/>
              </w:rPr>
              <w:t xml:space="preserve">        </w:t>
            </w:r>
            <w:r>
              <w:rPr>
                <w:spacing w:val="-5"/>
              </w:rPr>
              <w:t>专业</w:t>
            </w:r>
          </w:p>
        </w:tc>
      </w:tr>
      <w:tr w14:paraId="60615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07" w:type="dxa"/>
            <w:gridSpan w:val="9"/>
            <w:vAlign w:val="top"/>
          </w:tcPr>
          <w:p w14:paraId="748C09DB">
            <w:pPr>
              <w:pStyle w:val="13"/>
              <w:spacing w:before="35" w:line="221" w:lineRule="auto"/>
              <w:ind w:left="3541"/>
            </w:pPr>
            <w:r>
              <w:rPr>
                <w:spacing w:val="-2"/>
              </w:rPr>
              <w:t>主要工作经历</w:t>
            </w:r>
          </w:p>
        </w:tc>
      </w:tr>
      <w:tr w14:paraId="3C37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45" w:type="dxa"/>
            <w:gridSpan w:val="2"/>
            <w:vAlign w:val="top"/>
          </w:tcPr>
          <w:p w14:paraId="2A3CA1DC">
            <w:pPr>
              <w:pStyle w:val="13"/>
              <w:spacing w:before="36" w:line="222" w:lineRule="auto"/>
              <w:ind w:left="430"/>
            </w:pPr>
            <w:r>
              <w:rPr>
                <w:spacing w:val="-11"/>
              </w:rPr>
              <w:t>时</w:t>
            </w:r>
            <w:r>
              <w:rPr>
                <w:spacing w:val="14"/>
              </w:rPr>
              <w:t xml:space="preserve">  </w:t>
            </w:r>
            <w:r>
              <w:rPr>
                <w:spacing w:val="-11"/>
              </w:rPr>
              <w:t>间</w:t>
            </w:r>
          </w:p>
        </w:tc>
        <w:tc>
          <w:tcPr>
            <w:tcW w:w="3410" w:type="dxa"/>
            <w:gridSpan w:val="4"/>
            <w:vAlign w:val="top"/>
          </w:tcPr>
          <w:p w14:paraId="668FA645">
            <w:pPr>
              <w:pStyle w:val="13"/>
              <w:spacing w:before="36" w:line="220" w:lineRule="auto"/>
              <w:ind w:left="752"/>
            </w:pPr>
            <w:r>
              <w:rPr>
                <w:spacing w:val="-2"/>
              </w:rPr>
              <w:t>参加过的类似项目</w:t>
            </w:r>
          </w:p>
        </w:tc>
        <w:tc>
          <w:tcPr>
            <w:tcW w:w="1258" w:type="dxa"/>
            <w:vAlign w:val="top"/>
          </w:tcPr>
          <w:p w14:paraId="6C549714">
            <w:pPr>
              <w:pStyle w:val="13"/>
              <w:spacing w:before="36" w:line="220" w:lineRule="auto"/>
              <w:ind w:left="157"/>
            </w:pPr>
            <w:r>
              <w:rPr>
                <w:spacing w:val="-3"/>
              </w:rPr>
              <w:t>担任职务</w:t>
            </w:r>
          </w:p>
        </w:tc>
        <w:tc>
          <w:tcPr>
            <w:tcW w:w="2294" w:type="dxa"/>
            <w:gridSpan w:val="2"/>
            <w:vAlign w:val="top"/>
          </w:tcPr>
          <w:p w14:paraId="3FA49538">
            <w:pPr>
              <w:pStyle w:val="13"/>
              <w:spacing w:before="36" w:line="221" w:lineRule="auto"/>
              <w:ind w:left="118"/>
            </w:pPr>
            <w:r>
              <w:rPr>
                <w:spacing w:val="-2"/>
              </w:rPr>
              <w:t>发包人及联系电话</w:t>
            </w:r>
          </w:p>
        </w:tc>
      </w:tr>
      <w:tr w14:paraId="3D725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03AFB228">
            <w:pPr>
              <w:rPr>
                <w:rFonts w:ascii="Arial"/>
                <w:sz w:val="21"/>
              </w:rPr>
            </w:pPr>
          </w:p>
        </w:tc>
        <w:tc>
          <w:tcPr>
            <w:tcW w:w="3410" w:type="dxa"/>
            <w:gridSpan w:val="4"/>
            <w:vAlign w:val="top"/>
          </w:tcPr>
          <w:p w14:paraId="07D8C4C2">
            <w:pPr>
              <w:rPr>
                <w:rFonts w:ascii="Arial"/>
                <w:sz w:val="21"/>
              </w:rPr>
            </w:pPr>
          </w:p>
        </w:tc>
        <w:tc>
          <w:tcPr>
            <w:tcW w:w="1258" w:type="dxa"/>
            <w:vAlign w:val="top"/>
          </w:tcPr>
          <w:p w14:paraId="29FC725B">
            <w:pPr>
              <w:rPr>
                <w:rFonts w:ascii="Arial"/>
                <w:sz w:val="21"/>
              </w:rPr>
            </w:pPr>
          </w:p>
        </w:tc>
        <w:tc>
          <w:tcPr>
            <w:tcW w:w="2294" w:type="dxa"/>
            <w:gridSpan w:val="2"/>
            <w:vAlign w:val="top"/>
          </w:tcPr>
          <w:p w14:paraId="4E48FD33">
            <w:pPr>
              <w:rPr>
                <w:rFonts w:ascii="Arial"/>
                <w:sz w:val="21"/>
              </w:rPr>
            </w:pPr>
          </w:p>
        </w:tc>
      </w:tr>
      <w:tr w14:paraId="0CF12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5" w:type="dxa"/>
            <w:gridSpan w:val="2"/>
            <w:vAlign w:val="top"/>
          </w:tcPr>
          <w:p w14:paraId="2D6BFB85">
            <w:pPr>
              <w:rPr>
                <w:rFonts w:ascii="Arial"/>
                <w:sz w:val="21"/>
              </w:rPr>
            </w:pPr>
          </w:p>
        </w:tc>
        <w:tc>
          <w:tcPr>
            <w:tcW w:w="3410" w:type="dxa"/>
            <w:gridSpan w:val="4"/>
            <w:vAlign w:val="top"/>
          </w:tcPr>
          <w:p w14:paraId="27AE39BE">
            <w:pPr>
              <w:rPr>
                <w:rFonts w:ascii="Arial"/>
                <w:sz w:val="21"/>
              </w:rPr>
            </w:pPr>
          </w:p>
        </w:tc>
        <w:tc>
          <w:tcPr>
            <w:tcW w:w="1258" w:type="dxa"/>
            <w:vAlign w:val="top"/>
          </w:tcPr>
          <w:p w14:paraId="3E6D2949">
            <w:pPr>
              <w:rPr>
                <w:rFonts w:ascii="Arial"/>
                <w:sz w:val="21"/>
              </w:rPr>
            </w:pPr>
          </w:p>
        </w:tc>
        <w:tc>
          <w:tcPr>
            <w:tcW w:w="2294" w:type="dxa"/>
            <w:gridSpan w:val="2"/>
            <w:vAlign w:val="top"/>
          </w:tcPr>
          <w:p w14:paraId="50477CE9">
            <w:pPr>
              <w:rPr>
                <w:rFonts w:ascii="Arial"/>
                <w:sz w:val="21"/>
              </w:rPr>
            </w:pPr>
          </w:p>
        </w:tc>
      </w:tr>
      <w:tr w14:paraId="4970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1A5E0D3C">
            <w:pPr>
              <w:rPr>
                <w:rFonts w:ascii="Arial"/>
                <w:sz w:val="21"/>
              </w:rPr>
            </w:pPr>
          </w:p>
        </w:tc>
        <w:tc>
          <w:tcPr>
            <w:tcW w:w="3410" w:type="dxa"/>
            <w:gridSpan w:val="4"/>
            <w:vAlign w:val="top"/>
          </w:tcPr>
          <w:p w14:paraId="4F156D9F">
            <w:pPr>
              <w:rPr>
                <w:rFonts w:ascii="Arial"/>
                <w:sz w:val="21"/>
              </w:rPr>
            </w:pPr>
          </w:p>
        </w:tc>
        <w:tc>
          <w:tcPr>
            <w:tcW w:w="1258" w:type="dxa"/>
            <w:vAlign w:val="top"/>
          </w:tcPr>
          <w:p w14:paraId="3478BA3B">
            <w:pPr>
              <w:rPr>
                <w:rFonts w:ascii="Arial"/>
                <w:sz w:val="21"/>
              </w:rPr>
            </w:pPr>
          </w:p>
        </w:tc>
        <w:tc>
          <w:tcPr>
            <w:tcW w:w="2294" w:type="dxa"/>
            <w:gridSpan w:val="2"/>
            <w:vAlign w:val="top"/>
          </w:tcPr>
          <w:p w14:paraId="660B74BF">
            <w:pPr>
              <w:rPr>
                <w:rFonts w:ascii="Arial"/>
                <w:sz w:val="21"/>
              </w:rPr>
            </w:pPr>
          </w:p>
        </w:tc>
      </w:tr>
      <w:tr w14:paraId="73AE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28A38CFA">
            <w:pPr>
              <w:rPr>
                <w:rFonts w:ascii="Arial"/>
                <w:sz w:val="21"/>
              </w:rPr>
            </w:pPr>
          </w:p>
        </w:tc>
        <w:tc>
          <w:tcPr>
            <w:tcW w:w="3410" w:type="dxa"/>
            <w:gridSpan w:val="4"/>
            <w:vAlign w:val="top"/>
          </w:tcPr>
          <w:p w14:paraId="5B9ED2D6">
            <w:pPr>
              <w:rPr>
                <w:rFonts w:ascii="Arial"/>
                <w:sz w:val="21"/>
              </w:rPr>
            </w:pPr>
          </w:p>
        </w:tc>
        <w:tc>
          <w:tcPr>
            <w:tcW w:w="1258" w:type="dxa"/>
            <w:vAlign w:val="top"/>
          </w:tcPr>
          <w:p w14:paraId="649AACDF">
            <w:pPr>
              <w:rPr>
                <w:rFonts w:ascii="Arial"/>
                <w:sz w:val="21"/>
              </w:rPr>
            </w:pPr>
          </w:p>
        </w:tc>
        <w:tc>
          <w:tcPr>
            <w:tcW w:w="2294" w:type="dxa"/>
            <w:gridSpan w:val="2"/>
            <w:vAlign w:val="top"/>
          </w:tcPr>
          <w:p w14:paraId="3AD0E4D9">
            <w:pPr>
              <w:rPr>
                <w:rFonts w:ascii="Arial"/>
                <w:sz w:val="21"/>
              </w:rPr>
            </w:pPr>
          </w:p>
        </w:tc>
      </w:tr>
      <w:tr w14:paraId="3790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2DA768A5">
            <w:pPr>
              <w:rPr>
                <w:rFonts w:ascii="Arial"/>
                <w:sz w:val="21"/>
              </w:rPr>
            </w:pPr>
          </w:p>
        </w:tc>
        <w:tc>
          <w:tcPr>
            <w:tcW w:w="3410" w:type="dxa"/>
            <w:gridSpan w:val="4"/>
            <w:vAlign w:val="top"/>
          </w:tcPr>
          <w:p w14:paraId="3754B9D9">
            <w:pPr>
              <w:rPr>
                <w:rFonts w:ascii="Arial"/>
                <w:sz w:val="21"/>
              </w:rPr>
            </w:pPr>
          </w:p>
        </w:tc>
        <w:tc>
          <w:tcPr>
            <w:tcW w:w="1258" w:type="dxa"/>
            <w:vAlign w:val="top"/>
          </w:tcPr>
          <w:p w14:paraId="42FFCBF4">
            <w:pPr>
              <w:rPr>
                <w:rFonts w:ascii="Arial"/>
                <w:sz w:val="21"/>
              </w:rPr>
            </w:pPr>
          </w:p>
        </w:tc>
        <w:tc>
          <w:tcPr>
            <w:tcW w:w="2294" w:type="dxa"/>
            <w:gridSpan w:val="2"/>
            <w:vAlign w:val="top"/>
          </w:tcPr>
          <w:p w14:paraId="0F9B5DA6">
            <w:pPr>
              <w:rPr>
                <w:rFonts w:ascii="Arial"/>
                <w:sz w:val="21"/>
              </w:rPr>
            </w:pPr>
          </w:p>
        </w:tc>
      </w:tr>
      <w:tr w14:paraId="3F91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5" w:type="dxa"/>
            <w:gridSpan w:val="2"/>
            <w:vAlign w:val="top"/>
          </w:tcPr>
          <w:p w14:paraId="031AB802">
            <w:pPr>
              <w:rPr>
                <w:rFonts w:ascii="Arial"/>
                <w:sz w:val="21"/>
              </w:rPr>
            </w:pPr>
          </w:p>
        </w:tc>
        <w:tc>
          <w:tcPr>
            <w:tcW w:w="3410" w:type="dxa"/>
            <w:gridSpan w:val="4"/>
            <w:vAlign w:val="top"/>
          </w:tcPr>
          <w:p w14:paraId="2838E942">
            <w:pPr>
              <w:rPr>
                <w:rFonts w:ascii="Arial"/>
                <w:sz w:val="21"/>
              </w:rPr>
            </w:pPr>
          </w:p>
        </w:tc>
        <w:tc>
          <w:tcPr>
            <w:tcW w:w="1258" w:type="dxa"/>
            <w:vAlign w:val="top"/>
          </w:tcPr>
          <w:p w14:paraId="569BF9F4">
            <w:pPr>
              <w:rPr>
                <w:rFonts w:ascii="Arial"/>
                <w:sz w:val="21"/>
              </w:rPr>
            </w:pPr>
          </w:p>
        </w:tc>
        <w:tc>
          <w:tcPr>
            <w:tcW w:w="2294" w:type="dxa"/>
            <w:gridSpan w:val="2"/>
            <w:vAlign w:val="top"/>
          </w:tcPr>
          <w:p w14:paraId="46800C45">
            <w:pPr>
              <w:rPr>
                <w:rFonts w:ascii="Arial"/>
                <w:sz w:val="21"/>
              </w:rPr>
            </w:pPr>
          </w:p>
        </w:tc>
      </w:tr>
      <w:tr w14:paraId="05609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5" w:type="dxa"/>
            <w:gridSpan w:val="2"/>
            <w:vAlign w:val="top"/>
          </w:tcPr>
          <w:p w14:paraId="56270736">
            <w:pPr>
              <w:rPr>
                <w:rFonts w:ascii="Arial"/>
                <w:sz w:val="21"/>
              </w:rPr>
            </w:pPr>
          </w:p>
        </w:tc>
        <w:tc>
          <w:tcPr>
            <w:tcW w:w="3410" w:type="dxa"/>
            <w:gridSpan w:val="4"/>
            <w:vAlign w:val="top"/>
          </w:tcPr>
          <w:p w14:paraId="68936EBB">
            <w:pPr>
              <w:rPr>
                <w:rFonts w:ascii="Arial"/>
                <w:sz w:val="21"/>
              </w:rPr>
            </w:pPr>
          </w:p>
        </w:tc>
        <w:tc>
          <w:tcPr>
            <w:tcW w:w="1258" w:type="dxa"/>
            <w:vAlign w:val="top"/>
          </w:tcPr>
          <w:p w14:paraId="32FFE55D">
            <w:pPr>
              <w:rPr>
                <w:rFonts w:ascii="Arial"/>
                <w:sz w:val="21"/>
              </w:rPr>
            </w:pPr>
          </w:p>
        </w:tc>
        <w:tc>
          <w:tcPr>
            <w:tcW w:w="2294" w:type="dxa"/>
            <w:gridSpan w:val="2"/>
            <w:vAlign w:val="top"/>
          </w:tcPr>
          <w:p w14:paraId="6BF7E2A0">
            <w:pPr>
              <w:rPr>
                <w:rFonts w:ascii="Arial"/>
                <w:sz w:val="21"/>
              </w:rPr>
            </w:pPr>
          </w:p>
        </w:tc>
      </w:tr>
      <w:tr w14:paraId="0905E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5" w:type="dxa"/>
            <w:gridSpan w:val="2"/>
            <w:vAlign w:val="top"/>
          </w:tcPr>
          <w:p w14:paraId="19185F4C">
            <w:pPr>
              <w:rPr>
                <w:rFonts w:ascii="Arial"/>
                <w:sz w:val="21"/>
              </w:rPr>
            </w:pPr>
          </w:p>
        </w:tc>
        <w:tc>
          <w:tcPr>
            <w:tcW w:w="3410" w:type="dxa"/>
            <w:gridSpan w:val="4"/>
            <w:vAlign w:val="top"/>
          </w:tcPr>
          <w:p w14:paraId="5A57C487">
            <w:pPr>
              <w:rPr>
                <w:rFonts w:ascii="Arial"/>
                <w:sz w:val="21"/>
              </w:rPr>
            </w:pPr>
          </w:p>
        </w:tc>
        <w:tc>
          <w:tcPr>
            <w:tcW w:w="1258" w:type="dxa"/>
            <w:vAlign w:val="top"/>
          </w:tcPr>
          <w:p w14:paraId="39020DBC">
            <w:pPr>
              <w:rPr>
                <w:rFonts w:ascii="Arial"/>
                <w:sz w:val="21"/>
              </w:rPr>
            </w:pPr>
          </w:p>
        </w:tc>
        <w:tc>
          <w:tcPr>
            <w:tcW w:w="2294" w:type="dxa"/>
            <w:gridSpan w:val="2"/>
            <w:vAlign w:val="top"/>
          </w:tcPr>
          <w:p w14:paraId="782E24D9">
            <w:pPr>
              <w:rPr>
                <w:rFonts w:ascii="Arial"/>
                <w:sz w:val="21"/>
              </w:rPr>
            </w:pPr>
          </w:p>
        </w:tc>
      </w:tr>
    </w:tbl>
    <w:p w14:paraId="5F5C0973">
      <w:pPr>
        <w:rPr>
          <w:rFonts w:ascii="Arial"/>
          <w:sz w:val="21"/>
        </w:rPr>
      </w:pPr>
    </w:p>
    <w:p w14:paraId="291E4E9C">
      <w:pPr>
        <w:rPr>
          <w:rFonts w:ascii="Arial" w:hAnsi="Arial" w:eastAsia="Arial" w:cs="Arial"/>
          <w:sz w:val="21"/>
          <w:szCs w:val="21"/>
        </w:rPr>
        <w:sectPr>
          <w:footerReference r:id="rId112" w:type="default"/>
          <w:pgSz w:w="11907" w:h="16840"/>
          <w:pgMar w:top="1078" w:right="1697" w:bottom="1186" w:left="1697" w:header="0" w:footer="1018" w:gutter="0"/>
          <w:pgNumType w:fmt="decimal"/>
          <w:cols w:space="720" w:num="1"/>
        </w:sectPr>
      </w:pPr>
    </w:p>
    <w:p w14:paraId="432227A5">
      <w:pPr>
        <w:pStyle w:val="3"/>
        <w:spacing w:before="48" w:line="219" w:lineRule="auto"/>
        <w:ind w:left="28"/>
        <w:rPr>
          <w:sz w:val="24"/>
          <w:szCs w:val="24"/>
        </w:rPr>
      </w:pPr>
      <w:r>
        <w:rPr>
          <w:spacing w:val="12"/>
          <w:sz w:val="24"/>
          <w:szCs w:val="24"/>
        </w:rPr>
        <w:t>附</w:t>
      </w:r>
      <w:r>
        <w:rPr>
          <w:spacing w:val="-22"/>
          <w:sz w:val="24"/>
          <w:szCs w:val="24"/>
        </w:rPr>
        <w:t xml:space="preserve"> </w:t>
      </w:r>
      <w:r>
        <w:rPr>
          <w:spacing w:val="12"/>
          <w:sz w:val="24"/>
          <w:szCs w:val="24"/>
        </w:rPr>
        <w:t>2：拟投入项目管理人员情况表</w:t>
      </w:r>
    </w:p>
    <w:p w14:paraId="5867665C">
      <w:pPr>
        <w:spacing w:before="24"/>
      </w:pPr>
    </w:p>
    <w:tbl>
      <w:tblPr>
        <w:tblStyle w:val="12"/>
        <w:tblW w:w="85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4"/>
        <w:gridCol w:w="973"/>
        <w:gridCol w:w="1625"/>
        <w:gridCol w:w="1525"/>
        <w:gridCol w:w="1314"/>
        <w:gridCol w:w="1704"/>
      </w:tblGrid>
      <w:tr w14:paraId="7247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364" w:type="dxa"/>
            <w:vAlign w:val="top"/>
          </w:tcPr>
          <w:p w14:paraId="406BB16C">
            <w:pPr>
              <w:pStyle w:val="13"/>
              <w:spacing w:before="307" w:line="220" w:lineRule="auto"/>
              <w:ind w:left="448"/>
            </w:pPr>
            <w:r>
              <w:rPr>
                <w:spacing w:val="-5"/>
              </w:rPr>
              <w:t>姓名</w:t>
            </w:r>
          </w:p>
        </w:tc>
        <w:tc>
          <w:tcPr>
            <w:tcW w:w="973" w:type="dxa"/>
            <w:vAlign w:val="top"/>
          </w:tcPr>
          <w:p w14:paraId="6E57CECA">
            <w:pPr>
              <w:pStyle w:val="13"/>
              <w:spacing w:before="307" w:line="220" w:lineRule="auto"/>
              <w:ind w:left="251"/>
            </w:pPr>
            <w:r>
              <w:rPr>
                <w:spacing w:val="-6"/>
              </w:rPr>
              <w:t>年龄</w:t>
            </w:r>
          </w:p>
        </w:tc>
        <w:tc>
          <w:tcPr>
            <w:tcW w:w="1625" w:type="dxa"/>
            <w:vAlign w:val="top"/>
          </w:tcPr>
          <w:p w14:paraId="77001B20">
            <w:pPr>
              <w:pStyle w:val="13"/>
              <w:spacing w:before="73" w:line="357" w:lineRule="auto"/>
              <w:ind w:left="218" w:right="90" w:hanging="120"/>
            </w:pPr>
            <w:r>
              <w:rPr>
                <w:spacing w:val="-2"/>
              </w:rPr>
              <w:t>拟在本项目中</w:t>
            </w:r>
            <w:r>
              <w:rPr>
                <w:spacing w:val="1"/>
              </w:rPr>
              <w:t xml:space="preserve"> </w:t>
            </w:r>
            <w:r>
              <w:rPr>
                <w:spacing w:val="-3"/>
              </w:rPr>
              <w:t>担任的职务</w:t>
            </w:r>
          </w:p>
        </w:tc>
        <w:tc>
          <w:tcPr>
            <w:tcW w:w="1525" w:type="dxa"/>
            <w:vAlign w:val="top"/>
          </w:tcPr>
          <w:p w14:paraId="29C5AF82">
            <w:pPr>
              <w:pStyle w:val="13"/>
              <w:spacing w:before="307" w:line="220" w:lineRule="auto"/>
              <w:ind w:left="291"/>
            </w:pPr>
            <w:r>
              <w:rPr>
                <w:spacing w:val="-3"/>
              </w:rPr>
              <w:t>技术职称</w:t>
            </w:r>
          </w:p>
        </w:tc>
        <w:tc>
          <w:tcPr>
            <w:tcW w:w="1314" w:type="dxa"/>
            <w:vAlign w:val="top"/>
          </w:tcPr>
          <w:p w14:paraId="08461165">
            <w:pPr>
              <w:pStyle w:val="13"/>
              <w:spacing w:before="307" w:line="220" w:lineRule="auto"/>
              <w:ind w:left="186"/>
            </w:pPr>
            <w:r>
              <w:rPr>
                <w:spacing w:val="-4"/>
              </w:rPr>
              <w:t>工作年限</w:t>
            </w:r>
          </w:p>
        </w:tc>
        <w:tc>
          <w:tcPr>
            <w:tcW w:w="1704" w:type="dxa"/>
            <w:vAlign w:val="top"/>
          </w:tcPr>
          <w:p w14:paraId="2E0ABE5E">
            <w:pPr>
              <w:pStyle w:val="13"/>
              <w:spacing w:before="73" w:line="357" w:lineRule="auto"/>
              <w:ind w:left="755" w:right="8" w:hanging="736"/>
            </w:pPr>
            <w:r>
              <w:rPr>
                <w:spacing w:val="-2"/>
              </w:rPr>
              <w:t>类似施工经验年</w:t>
            </w:r>
            <w:r>
              <w:rPr>
                <w:spacing w:val="3"/>
              </w:rPr>
              <w:t xml:space="preserve"> </w:t>
            </w:r>
            <w:r>
              <w:t>限</w:t>
            </w:r>
          </w:p>
        </w:tc>
      </w:tr>
      <w:tr w14:paraId="4803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64" w:type="dxa"/>
            <w:vAlign w:val="top"/>
          </w:tcPr>
          <w:p w14:paraId="0C5EC060">
            <w:pPr>
              <w:rPr>
                <w:rFonts w:ascii="Arial"/>
                <w:sz w:val="21"/>
              </w:rPr>
            </w:pPr>
          </w:p>
        </w:tc>
        <w:tc>
          <w:tcPr>
            <w:tcW w:w="973" w:type="dxa"/>
            <w:vAlign w:val="top"/>
          </w:tcPr>
          <w:p w14:paraId="00974627">
            <w:pPr>
              <w:rPr>
                <w:rFonts w:ascii="Arial"/>
                <w:sz w:val="21"/>
              </w:rPr>
            </w:pPr>
          </w:p>
        </w:tc>
        <w:tc>
          <w:tcPr>
            <w:tcW w:w="1625" w:type="dxa"/>
            <w:vAlign w:val="top"/>
          </w:tcPr>
          <w:p w14:paraId="2C8AB238">
            <w:pPr>
              <w:rPr>
                <w:rFonts w:ascii="Arial"/>
                <w:sz w:val="21"/>
              </w:rPr>
            </w:pPr>
          </w:p>
        </w:tc>
        <w:tc>
          <w:tcPr>
            <w:tcW w:w="1525" w:type="dxa"/>
            <w:vAlign w:val="top"/>
          </w:tcPr>
          <w:p w14:paraId="537F309C">
            <w:pPr>
              <w:rPr>
                <w:rFonts w:ascii="Arial"/>
                <w:sz w:val="21"/>
              </w:rPr>
            </w:pPr>
          </w:p>
        </w:tc>
        <w:tc>
          <w:tcPr>
            <w:tcW w:w="1314" w:type="dxa"/>
            <w:vAlign w:val="top"/>
          </w:tcPr>
          <w:p w14:paraId="09A98482">
            <w:pPr>
              <w:rPr>
                <w:rFonts w:ascii="Arial"/>
                <w:sz w:val="21"/>
              </w:rPr>
            </w:pPr>
          </w:p>
        </w:tc>
        <w:tc>
          <w:tcPr>
            <w:tcW w:w="1704" w:type="dxa"/>
            <w:vAlign w:val="top"/>
          </w:tcPr>
          <w:p w14:paraId="6D0C0C99">
            <w:pPr>
              <w:rPr>
                <w:rFonts w:ascii="Arial"/>
                <w:sz w:val="21"/>
              </w:rPr>
            </w:pPr>
          </w:p>
        </w:tc>
      </w:tr>
      <w:tr w14:paraId="4BEB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364" w:type="dxa"/>
            <w:vAlign w:val="top"/>
          </w:tcPr>
          <w:p w14:paraId="0668CB10">
            <w:pPr>
              <w:rPr>
                <w:rFonts w:ascii="Arial"/>
                <w:sz w:val="21"/>
              </w:rPr>
            </w:pPr>
          </w:p>
        </w:tc>
        <w:tc>
          <w:tcPr>
            <w:tcW w:w="973" w:type="dxa"/>
            <w:vAlign w:val="top"/>
          </w:tcPr>
          <w:p w14:paraId="3412110F">
            <w:pPr>
              <w:rPr>
                <w:rFonts w:ascii="Arial"/>
                <w:sz w:val="21"/>
              </w:rPr>
            </w:pPr>
          </w:p>
        </w:tc>
        <w:tc>
          <w:tcPr>
            <w:tcW w:w="1625" w:type="dxa"/>
            <w:vAlign w:val="top"/>
          </w:tcPr>
          <w:p w14:paraId="1BA2F53C">
            <w:pPr>
              <w:rPr>
                <w:rFonts w:ascii="Arial"/>
                <w:sz w:val="21"/>
              </w:rPr>
            </w:pPr>
          </w:p>
        </w:tc>
        <w:tc>
          <w:tcPr>
            <w:tcW w:w="1525" w:type="dxa"/>
            <w:vAlign w:val="top"/>
          </w:tcPr>
          <w:p w14:paraId="3381437C">
            <w:pPr>
              <w:rPr>
                <w:rFonts w:ascii="Arial"/>
                <w:sz w:val="21"/>
              </w:rPr>
            </w:pPr>
          </w:p>
        </w:tc>
        <w:tc>
          <w:tcPr>
            <w:tcW w:w="1314" w:type="dxa"/>
            <w:vAlign w:val="top"/>
          </w:tcPr>
          <w:p w14:paraId="11E7A1D4">
            <w:pPr>
              <w:rPr>
                <w:rFonts w:ascii="Arial"/>
                <w:sz w:val="21"/>
              </w:rPr>
            </w:pPr>
          </w:p>
        </w:tc>
        <w:tc>
          <w:tcPr>
            <w:tcW w:w="1704" w:type="dxa"/>
            <w:vAlign w:val="top"/>
          </w:tcPr>
          <w:p w14:paraId="3EDEB1C6">
            <w:pPr>
              <w:rPr>
                <w:rFonts w:ascii="Arial"/>
                <w:sz w:val="21"/>
              </w:rPr>
            </w:pPr>
          </w:p>
        </w:tc>
      </w:tr>
      <w:tr w14:paraId="43127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64" w:type="dxa"/>
            <w:vAlign w:val="top"/>
          </w:tcPr>
          <w:p w14:paraId="7AAA918F">
            <w:pPr>
              <w:rPr>
                <w:rFonts w:ascii="Arial"/>
                <w:sz w:val="21"/>
              </w:rPr>
            </w:pPr>
          </w:p>
        </w:tc>
        <w:tc>
          <w:tcPr>
            <w:tcW w:w="973" w:type="dxa"/>
            <w:vAlign w:val="top"/>
          </w:tcPr>
          <w:p w14:paraId="5E63E5CE">
            <w:pPr>
              <w:rPr>
                <w:rFonts w:ascii="Arial"/>
                <w:sz w:val="21"/>
              </w:rPr>
            </w:pPr>
          </w:p>
        </w:tc>
        <w:tc>
          <w:tcPr>
            <w:tcW w:w="1625" w:type="dxa"/>
            <w:vAlign w:val="top"/>
          </w:tcPr>
          <w:p w14:paraId="4B5B7F97">
            <w:pPr>
              <w:rPr>
                <w:rFonts w:ascii="Arial"/>
                <w:sz w:val="21"/>
              </w:rPr>
            </w:pPr>
          </w:p>
        </w:tc>
        <w:tc>
          <w:tcPr>
            <w:tcW w:w="1525" w:type="dxa"/>
            <w:vAlign w:val="top"/>
          </w:tcPr>
          <w:p w14:paraId="27273096">
            <w:pPr>
              <w:rPr>
                <w:rFonts w:ascii="Arial"/>
                <w:sz w:val="21"/>
              </w:rPr>
            </w:pPr>
          </w:p>
        </w:tc>
        <w:tc>
          <w:tcPr>
            <w:tcW w:w="1314" w:type="dxa"/>
            <w:vAlign w:val="top"/>
          </w:tcPr>
          <w:p w14:paraId="010A0E29">
            <w:pPr>
              <w:rPr>
                <w:rFonts w:ascii="Arial"/>
                <w:sz w:val="21"/>
              </w:rPr>
            </w:pPr>
          </w:p>
        </w:tc>
        <w:tc>
          <w:tcPr>
            <w:tcW w:w="1704" w:type="dxa"/>
            <w:vAlign w:val="top"/>
          </w:tcPr>
          <w:p w14:paraId="36D84F07">
            <w:pPr>
              <w:rPr>
                <w:rFonts w:ascii="Arial"/>
                <w:sz w:val="21"/>
              </w:rPr>
            </w:pPr>
          </w:p>
        </w:tc>
      </w:tr>
      <w:tr w14:paraId="59354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364" w:type="dxa"/>
            <w:vAlign w:val="top"/>
          </w:tcPr>
          <w:p w14:paraId="5843D1DE">
            <w:pPr>
              <w:rPr>
                <w:rFonts w:ascii="Arial"/>
                <w:sz w:val="21"/>
              </w:rPr>
            </w:pPr>
          </w:p>
        </w:tc>
        <w:tc>
          <w:tcPr>
            <w:tcW w:w="973" w:type="dxa"/>
            <w:vAlign w:val="top"/>
          </w:tcPr>
          <w:p w14:paraId="24D5F3D1">
            <w:pPr>
              <w:rPr>
                <w:rFonts w:ascii="Arial"/>
                <w:sz w:val="21"/>
              </w:rPr>
            </w:pPr>
          </w:p>
        </w:tc>
        <w:tc>
          <w:tcPr>
            <w:tcW w:w="1625" w:type="dxa"/>
            <w:vAlign w:val="top"/>
          </w:tcPr>
          <w:p w14:paraId="5404AA8C">
            <w:pPr>
              <w:rPr>
                <w:rFonts w:ascii="Arial"/>
                <w:sz w:val="21"/>
              </w:rPr>
            </w:pPr>
          </w:p>
        </w:tc>
        <w:tc>
          <w:tcPr>
            <w:tcW w:w="1525" w:type="dxa"/>
            <w:vAlign w:val="top"/>
          </w:tcPr>
          <w:p w14:paraId="33AAC292">
            <w:pPr>
              <w:rPr>
                <w:rFonts w:ascii="Arial"/>
                <w:sz w:val="21"/>
              </w:rPr>
            </w:pPr>
          </w:p>
        </w:tc>
        <w:tc>
          <w:tcPr>
            <w:tcW w:w="1314" w:type="dxa"/>
            <w:vAlign w:val="top"/>
          </w:tcPr>
          <w:p w14:paraId="4ED9FAB7">
            <w:pPr>
              <w:rPr>
                <w:rFonts w:ascii="Arial"/>
                <w:sz w:val="21"/>
              </w:rPr>
            </w:pPr>
          </w:p>
        </w:tc>
        <w:tc>
          <w:tcPr>
            <w:tcW w:w="1704" w:type="dxa"/>
            <w:vAlign w:val="top"/>
          </w:tcPr>
          <w:p w14:paraId="548BFE31">
            <w:pPr>
              <w:rPr>
                <w:rFonts w:ascii="Arial"/>
                <w:sz w:val="21"/>
              </w:rPr>
            </w:pPr>
          </w:p>
        </w:tc>
      </w:tr>
      <w:tr w14:paraId="0A20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64" w:type="dxa"/>
            <w:vAlign w:val="top"/>
          </w:tcPr>
          <w:p w14:paraId="33C9801D">
            <w:pPr>
              <w:rPr>
                <w:rFonts w:ascii="Arial"/>
                <w:sz w:val="21"/>
              </w:rPr>
            </w:pPr>
          </w:p>
        </w:tc>
        <w:tc>
          <w:tcPr>
            <w:tcW w:w="973" w:type="dxa"/>
            <w:vAlign w:val="top"/>
          </w:tcPr>
          <w:p w14:paraId="41166AF2">
            <w:pPr>
              <w:rPr>
                <w:rFonts w:ascii="Arial"/>
                <w:sz w:val="21"/>
              </w:rPr>
            </w:pPr>
          </w:p>
        </w:tc>
        <w:tc>
          <w:tcPr>
            <w:tcW w:w="1625" w:type="dxa"/>
            <w:vAlign w:val="top"/>
          </w:tcPr>
          <w:p w14:paraId="13A45120">
            <w:pPr>
              <w:rPr>
                <w:rFonts w:ascii="Arial"/>
                <w:sz w:val="21"/>
              </w:rPr>
            </w:pPr>
          </w:p>
        </w:tc>
        <w:tc>
          <w:tcPr>
            <w:tcW w:w="1525" w:type="dxa"/>
            <w:vAlign w:val="top"/>
          </w:tcPr>
          <w:p w14:paraId="0A6A0A76">
            <w:pPr>
              <w:rPr>
                <w:rFonts w:ascii="Arial"/>
                <w:sz w:val="21"/>
              </w:rPr>
            </w:pPr>
          </w:p>
        </w:tc>
        <w:tc>
          <w:tcPr>
            <w:tcW w:w="1314" w:type="dxa"/>
            <w:vAlign w:val="top"/>
          </w:tcPr>
          <w:p w14:paraId="1F98C51C">
            <w:pPr>
              <w:rPr>
                <w:rFonts w:ascii="Arial"/>
                <w:sz w:val="21"/>
              </w:rPr>
            </w:pPr>
          </w:p>
        </w:tc>
        <w:tc>
          <w:tcPr>
            <w:tcW w:w="1704" w:type="dxa"/>
            <w:vAlign w:val="top"/>
          </w:tcPr>
          <w:p w14:paraId="547F80EA">
            <w:pPr>
              <w:rPr>
                <w:rFonts w:ascii="Arial"/>
                <w:sz w:val="21"/>
              </w:rPr>
            </w:pPr>
          </w:p>
        </w:tc>
      </w:tr>
      <w:tr w14:paraId="33D4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64" w:type="dxa"/>
            <w:vAlign w:val="top"/>
          </w:tcPr>
          <w:p w14:paraId="17709BD5">
            <w:pPr>
              <w:rPr>
                <w:rFonts w:ascii="Arial"/>
                <w:sz w:val="21"/>
              </w:rPr>
            </w:pPr>
          </w:p>
        </w:tc>
        <w:tc>
          <w:tcPr>
            <w:tcW w:w="973" w:type="dxa"/>
            <w:vAlign w:val="top"/>
          </w:tcPr>
          <w:p w14:paraId="4BB38132">
            <w:pPr>
              <w:rPr>
                <w:rFonts w:ascii="Arial"/>
                <w:sz w:val="21"/>
              </w:rPr>
            </w:pPr>
          </w:p>
        </w:tc>
        <w:tc>
          <w:tcPr>
            <w:tcW w:w="1625" w:type="dxa"/>
            <w:vAlign w:val="top"/>
          </w:tcPr>
          <w:p w14:paraId="2D7A174C">
            <w:pPr>
              <w:rPr>
                <w:rFonts w:ascii="Arial"/>
                <w:sz w:val="21"/>
              </w:rPr>
            </w:pPr>
          </w:p>
        </w:tc>
        <w:tc>
          <w:tcPr>
            <w:tcW w:w="1525" w:type="dxa"/>
            <w:vAlign w:val="top"/>
          </w:tcPr>
          <w:p w14:paraId="1D8295D0">
            <w:pPr>
              <w:rPr>
                <w:rFonts w:ascii="Arial"/>
                <w:sz w:val="21"/>
              </w:rPr>
            </w:pPr>
          </w:p>
        </w:tc>
        <w:tc>
          <w:tcPr>
            <w:tcW w:w="1314" w:type="dxa"/>
            <w:vAlign w:val="top"/>
          </w:tcPr>
          <w:p w14:paraId="2D37DA51">
            <w:pPr>
              <w:rPr>
                <w:rFonts w:ascii="Arial"/>
                <w:sz w:val="21"/>
              </w:rPr>
            </w:pPr>
          </w:p>
        </w:tc>
        <w:tc>
          <w:tcPr>
            <w:tcW w:w="1704" w:type="dxa"/>
            <w:vAlign w:val="top"/>
          </w:tcPr>
          <w:p w14:paraId="61AAA194">
            <w:pPr>
              <w:rPr>
                <w:rFonts w:ascii="Arial"/>
                <w:sz w:val="21"/>
              </w:rPr>
            </w:pPr>
          </w:p>
        </w:tc>
      </w:tr>
    </w:tbl>
    <w:p w14:paraId="2446152E">
      <w:pPr>
        <w:rPr>
          <w:rFonts w:ascii="Arial"/>
          <w:sz w:val="21"/>
        </w:rPr>
      </w:pPr>
    </w:p>
    <w:p w14:paraId="490D2AAC">
      <w:pPr>
        <w:rPr>
          <w:rFonts w:ascii="Arial" w:hAnsi="Arial" w:eastAsia="Arial" w:cs="Arial"/>
          <w:sz w:val="21"/>
          <w:szCs w:val="21"/>
        </w:rPr>
        <w:sectPr>
          <w:footerReference r:id="rId113" w:type="default"/>
          <w:pgSz w:w="11907" w:h="16840"/>
          <w:pgMar w:top="1390" w:right="1699" w:bottom="1185" w:left="1696" w:header="0" w:footer="1018" w:gutter="0"/>
          <w:pgNumType w:fmt="decimal"/>
          <w:cols w:space="720" w:num="1"/>
        </w:sectPr>
      </w:pPr>
    </w:p>
    <w:p w14:paraId="491C4B58">
      <w:pPr>
        <w:spacing w:line="469" w:lineRule="auto"/>
        <w:rPr>
          <w:rFonts w:ascii="Arial"/>
          <w:sz w:val="21"/>
        </w:rPr>
      </w:pPr>
    </w:p>
    <w:p w14:paraId="7743C3A4">
      <w:pPr>
        <w:pStyle w:val="3"/>
        <w:spacing w:before="78" w:line="219" w:lineRule="auto"/>
        <w:ind w:left="28"/>
        <w:rPr>
          <w:sz w:val="24"/>
          <w:szCs w:val="24"/>
        </w:rPr>
      </w:pPr>
      <w:r>
        <w:rPr>
          <w:spacing w:val="6"/>
          <w:sz w:val="24"/>
          <w:szCs w:val="24"/>
        </w:rPr>
        <w:t>附</w:t>
      </w:r>
      <w:r>
        <w:rPr>
          <w:spacing w:val="-20"/>
          <w:sz w:val="24"/>
          <w:szCs w:val="24"/>
        </w:rPr>
        <w:t xml:space="preserve"> </w:t>
      </w:r>
      <w:r>
        <w:rPr>
          <w:spacing w:val="6"/>
          <w:sz w:val="24"/>
          <w:szCs w:val="24"/>
        </w:rPr>
        <w:t>3：主要项</w:t>
      </w:r>
      <w:r>
        <w:rPr>
          <w:spacing w:val="-46"/>
          <w:sz w:val="24"/>
          <w:szCs w:val="24"/>
        </w:rPr>
        <w:t xml:space="preserve"> </w:t>
      </w:r>
      <w:r>
        <w:rPr>
          <w:spacing w:val="6"/>
          <w:sz w:val="24"/>
          <w:szCs w:val="24"/>
        </w:rPr>
        <w:t>目管理人员资历表</w:t>
      </w:r>
    </w:p>
    <w:p w14:paraId="739E7D2A">
      <w:pPr>
        <w:spacing w:before="25"/>
      </w:pPr>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1"/>
        <w:gridCol w:w="1987"/>
        <w:gridCol w:w="2406"/>
        <w:gridCol w:w="2389"/>
      </w:tblGrid>
      <w:tr w14:paraId="66F69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441" w:type="dxa"/>
            <w:vAlign w:val="top"/>
          </w:tcPr>
          <w:p w14:paraId="1EB7346D">
            <w:pPr>
              <w:pStyle w:val="13"/>
              <w:spacing w:before="117" w:line="221" w:lineRule="auto"/>
              <w:ind w:left="875"/>
            </w:pPr>
            <w:r>
              <w:rPr>
                <w:spacing w:val="-22"/>
              </w:rPr>
              <w:t>岗位名称</w:t>
            </w:r>
          </w:p>
        </w:tc>
        <w:tc>
          <w:tcPr>
            <w:tcW w:w="6782" w:type="dxa"/>
            <w:gridSpan w:val="3"/>
            <w:vAlign w:val="top"/>
          </w:tcPr>
          <w:p w14:paraId="01592891">
            <w:pPr>
              <w:rPr>
                <w:rFonts w:ascii="Arial"/>
                <w:sz w:val="21"/>
              </w:rPr>
            </w:pPr>
          </w:p>
        </w:tc>
      </w:tr>
      <w:tr w14:paraId="14404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441" w:type="dxa"/>
            <w:vAlign w:val="top"/>
          </w:tcPr>
          <w:p w14:paraId="5E9B3CA7">
            <w:pPr>
              <w:pStyle w:val="13"/>
              <w:spacing w:before="106" w:line="220" w:lineRule="auto"/>
              <w:ind w:left="1022"/>
            </w:pPr>
            <w:r>
              <w:rPr>
                <w:spacing w:val="-5"/>
              </w:rPr>
              <w:t>姓名</w:t>
            </w:r>
          </w:p>
        </w:tc>
        <w:tc>
          <w:tcPr>
            <w:tcW w:w="1987" w:type="dxa"/>
            <w:vAlign w:val="top"/>
          </w:tcPr>
          <w:p w14:paraId="75EED57A">
            <w:pPr>
              <w:rPr>
                <w:rFonts w:ascii="Arial"/>
                <w:sz w:val="21"/>
              </w:rPr>
            </w:pPr>
          </w:p>
        </w:tc>
        <w:tc>
          <w:tcPr>
            <w:tcW w:w="2406" w:type="dxa"/>
            <w:vAlign w:val="top"/>
          </w:tcPr>
          <w:p w14:paraId="1A802ABE">
            <w:pPr>
              <w:pStyle w:val="13"/>
              <w:spacing w:before="106" w:line="220" w:lineRule="auto"/>
              <w:ind w:left="1025"/>
            </w:pPr>
            <w:r>
              <w:rPr>
                <w:spacing w:val="-6"/>
              </w:rPr>
              <w:t>年龄</w:t>
            </w:r>
          </w:p>
        </w:tc>
        <w:tc>
          <w:tcPr>
            <w:tcW w:w="2389" w:type="dxa"/>
            <w:vAlign w:val="top"/>
          </w:tcPr>
          <w:p w14:paraId="12885828">
            <w:pPr>
              <w:rPr>
                <w:rFonts w:ascii="Arial"/>
                <w:sz w:val="21"/>
              </w:rPr>
            </w:pPr>
          </w:p>
        </w:tc>
      </w:tr>
      <w:tr w14:paraId="09C9B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441" w:type="dxa"/>
            <w:vAlign w:val="top"/>
          </w:tcPr>
          <w:p w14:paraId="6A587FB2">
            <w:pPr>
              <w:pStyle w:val="13"/>
              <w:spacing w:before="110" w:line="221" w:lineRule="auto"/>
              <w:ind w:left="1027"/>
            </w:pPr>
            <w:r>
              <w:rPr>
                <w:spacing w:val="-5"/>
              </w:rPr>
              <w:t>性别</w:t>
            </w:r>
          </w:p>
        </w:tc>
        <w:tc>
          <w:tcPr>
            <w:tcW w:w="1987" w:type="dxa"/>
            <w:vAlign w:val="top"/>
          </w:tcPr>
          <w:p w14:paraId="423BC5F7">
            <w:pPr>
              <w:rPr>
                <w:rFonts w:ascii="Arial"/>
                <w:sz w:val="21"/>
              </w:rPr>
            </w:pPr>
          </w:p>
        </w:tc>
        <w:tc>
          <w:tcPr>
            <w:tcW w:w="2406" w:type="dxa"/>
            <w:vAlign w:val="top"/>
          </w:tcPr>
          <w:p w14:paraId="3FB09D49">
            <w:pPr>
              <w:pStyle w:val="13"/>
              <w:spacing w:before="110" w:line="220" w:lineRule="auto"/>
              <w:ind w:left="813"/>
            </w:pPr>
            <w:r>
              <w:rPr>
                <w:spacing w:val="-9"/>
              </w:rPr>
              <w:t>毕业学校</w:t>
            </w:r>
          </w:p>
        </w:tc>
        <w:tc>
          <w:tcPr>
            <w:tcW w:w="2389" w:type="dxa"/>
            <w:vAlign w:val="top"/>
          </w:tcPr>
          <w:p w14:paraId="5621BB4A">
            <w:pPr>
              <w:rPr>
                <w:rFonts w:ascii="Arial"/>
                <w:sz w:val="21"/>
              </w:rPr>
            </w:pPr>
          </w:p>
        </w:tc>
      </w:tr>
      <w:tr w14:paraId="648A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441" w:type="dxa"/>
            <w:vAlign w:val="top"/>
          </w:tcPr>
          <w:p w14:paraId="5FCBDC44">
            <w:pPr>
              <w:pStyle w:val="13"/>
              <w:spacing w:before="110" w:line="221" w:lineRule="auto"/>
              <w:ind w:left="707"/>
            </w:pPr>
            <w:r>
              <w:rPr>
                <w:spacing w:val="-9"/>
              </w:rPr>
              <w:t>学历和专业</w:t>
            </w:r>
          </w:p>
        </w:tc>
        <w:tc>
          <w:tcPr>
            <w:tcW w:w="1987" w:type="dxa"/>
            <w:vAlign w:val="top"/>
          </w:tcPr>
          <w:p w14:paraId="02668427">
            <w:pPr>
              <w:rPr>
                <w:rFonts w:ascii="Arial"/>
                <w:sz w:val="21"/>
              </w:rPr>
            </w:pPr>
          </w:p>
        </w:tc>
        <w:tc>
          <w:tcPr>
            <w:tcW w:w="2406" w:type="dxa"/>
            <w:vAlign w:val="top"/>
          </w:tcPr>
          <w:p w14:paraId="40E2C6E7">
            <w:pPr>
              <w:pStyle w:val="13"/>
              <w:spacing w:before="111" w:line="220" w:lineRule="auto"/>
              <w:ind w:left="813"/>
            </w:pPr>
            <w:r>
              <w:rPr>
                <w:spacing w:val="-9"/>
              </w:rPr>
              <w:t>毕业时间</w:t>
            </w:r>
          </w:p>
        </w:tc>
        <w:tc>
          <w:tcPr>
            <w:tcW w:w="2389" w:type="dxa"/>
            <w:vAlign w:val="top"/>
          </w:tcPr>
          <w:p w14:paraId="7016151C">
            <w:pPr>
              <w:rPr>
                <w:rFonts w:ascii="Arial"/>
                <w:sz w:val="21"/>
              </w:rPr>
            </w:pPr>
          </w:p>
        </w:tc>
      </w:tr>
      <w:tr w14:paraId="1349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441" w:type="dxa"/>
            <w:vAlign w:val="top"/>
          </w:tcPr>
          <w:p w14:paraId="5F1E58D8">
            <w:pPr>
              <w:pStyle w:val="13"/>
              <w:spacing w:before="113" w:line="220" w:lineRule="auto"/>
              <w:ind w:left="472"/>
            </w:pPr>
            <w:r>
              <w:rPr>
                <w:spacing w:val="-5"/>
              </w:rPr>
              <w:t>拥有的执业资格</w:t>
            </w:r>
          </w:p>
        </w:tc>
        <w:tc>
          <w:tcPr>
            <w:tcW w:w="1987" w:type="dxa"/>
            <w:vAlign w:val="top"/>
          </w:tcPr>
          <w:p w14:paraId="4F38EA9E">
            <w:pPr>
              <w:rPr>
                <w:rFonts w:ascii="Arial"/>
                <w:sz w:val="21"/>
              </w:rPr>
            </w:pPr>
          </w:p>
        </w:tc>
        <w:tc>
          <w:tcPr>
            <w:tcW w:w="2406" w:type="dxa"/>
            <w:vAlign w:val="top"/>
          </w:tcPr>
          <w:p w14:paraId="716E6C55">
            <w:pPr>
              <w:pStyle w:val="13"/>
              <w:spacing w:before="115" w:line="221" w:lineRule="auto"/>
              <w:ind w:left="804"/>
            </w:pPr>
            <w:r>
              <w:rPr>
                <w:spacing w:val="-6"/>
              </w:rPr>
              <w:t>专业职称</w:t>
            </w:r>
          </w:p>
        </w:tc>
        <w:tc>
          <w:tcPr>
            <w:tcW w:w="2389" w:type="dxa"/>
            <w:vAlign w:val="top"/>
          </w:tcPr>
          <w:p w14:paraId="23E49E11">
            <w:pPr>
              <w:rPr>
                <w:rFonts w:ascii="Arial"/>
                <w:sz w:val="21"/>
              </w:rPr>
            </w:pPr>
          </w:p>
        </w:tc>
      </w:tr>
      <w:tr w14:paraId="19C3D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441" w:type="dxa"/>
            <w:vAlign w:val="top"/>
          </w:tcPr>
          <w:p w14:paraId="7A03777C">
            <w:pPr>
              <w:pStyle w:val="13"/>
              <w:spacing w:before="117" w:line="219" w:lineRule="auto"/>
              <w:ind w:left="362"/>
            </w:pPr>
            <w:r>
              <w:rPr>
                <w:spacing w:val="-4"/>
              </w:rPr>
              <w:t>执业资格证书编号</w:t>
            </w:r>
          </w:p>
        </w:tc>
        <w:tc>
          <w:tcPr>
            <w:tcW w:w="1987" w:type="dxa"/>
            <w:vAlign w:val="top"/>
          </w:tcPr>
          <w:p w14:paraId="0319DBE6">
            <w:pPr>
              <w:rPr>
                <w:rFonts w:ascii="Arial"/>
                <w:sz w:val="21"/>
              </w:rPr>
            </w:pPr>
          </w:p>
        </w:tc>
        <w:tc>
          <w:tcPr>
            <w:tcW w:w="2406" w:type="dxa"/>
            <w:vAlign w:val="top"/>
          </w:tcPr>
          <w:p w14:paraId="3637462E">
            <w:pPr>
              <w:pStyle w:val="13"/>
              <w:spacing w:before="116" w:line="220" w:lineRule="auto"/>
              <w:ind w:left="811"/>
            </w:pPr>
            <w:r>
              <w:rPr>
                <w:spacing w:val="-8"/>
              </w:rPr>
              <w:t>工作年限</w:t>
            </w:r>
          </w:p>
        </w:tc>
        <w:tc>
          <w:tcPr>
            <w:tcW w:w="2389" w:type="dxa"/>
            <w:vAlign w:val="top"/>
          </w:tcPr>
          <w:p w14:paraId="01A7CDAB">
            <w:pPr>
              <w:rPr>
                <w:rFonts w:ascii="Arial"/>
                <w:sz w:val="21"/>
              </w:rPr>
            </w:pPr>
          </w:p>
        </w:tc>
      </w:tr>
      <w:tr w14:paraId="4450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2441" w:type="dxa"/>
            <w:vAlign w:val="top"/>
          </w:tcPr>
          <w:p w14:paraId="4D4E4CAB">
            <w:pPr>
              <w:pStyle w:val="13"/>
              <w:spacing w:before="106" w:line="361" w:lineRule="auto"/>
              <w:ind w:left="890" w:right="141" w:hanging="716"/>
            </w:pPr>
            <w:r>
              <w:rPr>
                <w:spacing w:val="-5"/>
              </w:rPr>
              <w:t>主要业绩及担任的主</w:t>
            </w:r>
            <w:r>
              <w:rPr>
                <w:spacing w:val="3"/>
              </w:rPr>
              <w:t xml:space="preserve"> </w:t>
            </w:r>
            <w:r>
              <w:rPr>
                <w:spacing w:val="-5"/>
              </w:rPr>
              <w:t>要工作</w:t>
            </w:r>
          </w:p>
        </w:tc>
        <w:tc>
          <w:tcPr>
            <w:tcW w:w="6782" w:type="dxa"/>
            <w:gridSpan w:val="3"/>
            <w:vAlign w:val="top"/>
          </w:tcPr>
          <w:p w14:paraId="2FEE01AB">
            <w:pPr>
              <w:rPr>
                <w:rFonts w:ascii="Arial"/>
                <w:sz w:val="21"/>
              </w:rPr>
            </w:pPr>
          </w:p>
        </w:tc>
      </w:tr>
    </w:tbl>
    <w:p w14:paraId="17102ECB">
      <w:pPr>
        <w:rPr>
          <w:rFonts w:ascii="Arial"/>
          <w:sz w:val="21"/>
        </w:rPr>
      </w:pPr>
    </w:p>
    <w:p w14:paraId="753347EB">
      <w:pPr>
        <w:rPr>
          <w:rFonts w:ascii="Arial" w:hAnsi="Arial" w:eastAsia="Arial" w:cs="Arial"/>
          <w:sz w:val="21"/>
          <w:szCs w:val="21"/>
        </w:rPr>
        <w:sectPr>
          <w:headerReference r:id="rId114" w:type="default"/>
          <w:footerReference r:id="rId115" w:type="default"/>
          <w:pgSz w:w="11906" w:h="16839"/>
          <w:pgMar w:top="1088" w:right="1080" w:bottom="1418" w:left="1079" w:header="1074" w:footer="1250" w:gutter="0"/>
          <w:pgNumType w:fmt="decimal"/>
          <w:cols w:space="720" w:num="1"/>
        </w:sectPr>
      </w:pPr>
    </w:p>
    <w:p w14:paraId="34A8388D">
      <w:pPr>
        <w:spacing w:line="352" w:lineRule="auto"/>
        <w:rPr>
          <w:rFonts w:ascii="Arial"/>
          <w:sz w:val="21"/>
        </w:rPr>
      </w:pPr>
    </w:p>
    <w:p w14:paraId="35811290">
      <w:pPr>
        <w:spacing w:line="353" w:lineRule="auto"/>
        <w:rPr>
          <w:rFonts w:ascii="Arial"/>
          <w:sz w:val="21"/>
        </w:rPr>
      </w:pPr>
    </w:p>
    <w:p w14:paraId="589A172D">
      <w:pPr>
        <w:pStyle w:val="3"/>
        <w:spacing w:before="114" w:line="226" w:lineRule="auto"/>
        <w:ind w:left="3455"/>
        <w:outlineLvl w:val="1"/>
        <w:rPr>
          <w:sz w:val="35"/>
          <w:szCs w:val="35"/>
        </w:rPr>
      </w:pPr>
      <w:bookmarkStart w:id="33" w:name="bookmark32"/>
      <w:bookmarkEnd w:id="33"/>
      <w:r>
        <w:rPr>
          <w:b/>
          <w:bCs/>
          <w:spacing w:val="3"/>
          <w:sz w:val="35"/>
          <w:szCs w:val="35"/>
        </w:rPr>
        <w:t>（九）其他的资料</w:t>
      </w:r>
    </w:p>
    <w:p w14:paraId="2910E9F8">
      <w:pPr>
        <w:spacing w:line="220" w:lineRule="auto"/>
        <w:sectPr>
          <w:headerReference r:id="rId116" w:type="default"/>
          <w:footerReference r:id="rId117" w:type="default"/>
          <w:pgSz w:w="11906" w:h="16839"/>
          <w:pgMar w:top="1088" w:right="1080" w:bottom="1418" w:left="1080" w:header="1074" w:footer="1250" w:gutter="0"/>
          <w:pgNumType w:fmt="decimal"/>
          <w:cols w:space="720" w:num="1"/>
        </w:sectPr>
      </w:pPr>
    </w:p>
    <w:p w14:paraId="73DFF814">
      <w:pPr>
        <w:pStyle w:val="3"/>
        <w:spacing w:before="182" w:line="219" w:lineRule="auto"/>
        <w:rPr>
          <w:sz w:val="24"/>
          <w:szCs w:val="24"/>
        </w:rPr>
      </w:pPr>
    </w:p>
    <w:sectPr>
      <w:headerReference r:id="rId118" w:type="default"/>
      <w:footerReference r:id="rId119" w:type="default"/>
      <w:pgSz w:w="11906" w:h="16839"/>
      <w:pgMar w:top="1088" w:right="1079" w:bottom="1417" w:left="1080" w:header="1074" w:footer="12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69E3">
    <w:pPr>
      <w:spacing w:line="185" w:lineRule="auto"/>
      <w:ind w:left="4367"/>
      <w:rPr>
        <w:rFonts w:ascii="Courier New" w:hAnsi="Courier New" w:eastAsia="Courier New" w:cs="Courier New"/>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0DFE">
    <w:pPr>
      <w:spacing w:line="186"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90920">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B290920">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10DC9">
    <w:pPr>
      <w:spacing w:line="186" w:lineRule="auto"/>
      <w:ind w:left="4106"/>
      <w:rPr>
        <w:rFonts w:ascii="Courier New" w:hAnsi="Courier New" w:eastAsia="Courier New" w:cs="Courier New"/>
        <w:sz w:val="18"/>
        <w:szCs w:val="18"/>
      </w:rPr>
    </w:pPr>
    <w:r>
      <w:rPr>
        <w:rFonts w:ascii="Courier New" w:hAnsi="Courier New" w:eastAsia="Courier New" w:cs="Courier New"/>
        <w:spacing w:val="-7"/>
        <w:sz w:val="18"/>
        <w:szCs w:val="18"/>
      </w:rPr>
      <w:t>104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8C53">
    <w:pPr>
      <w:spacing w:line="186" w:lineRule="auto"/>
      <w:ind w:left="4106"/>
      <w:rPr>
        <w:rFonts w:ascii="Courier New" w:hAnsi="Courier New" w:eastAsia="Courier New" w:cs="Courier New"/>
        <w:sz w:val="18"/>
        <w:szCs w:val="18"/>
      </w:rPr>
    </w:pPr>
    <w:r>
      <w:rPr>
        <w:rFonts w:ascii="Courier New" w:hAnsi="Courier New" w:eastAsia="Courier New" w:cs="Courier New"/>
        <w:spacing w:val="-7"/>
        <w:sz w:val="18"/>
        <w:szCs w:val="18"/>
      </w:rPr>
      <w:t>105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53AF">
    <w:pPr>
      <w:spacing w:line="186" w:lineRule="auto"/>
      <w:ind w:left="4402"/>
      <w:rPr>
        <w:rFonts w:ascii="Courier New" w:hAnsi="Courier New" w:eastAsia="Courier New" w:cs="Courier New"/>
        <w:sz w:val="18"/>
        <w:szCs w:val="18"/>
      </w:rPr>
    </w:pPr>
    <w:r>
      <w:rPr>
        <w:rFonts w:ascii="Courier New" w:hAnsi="Courier New" w:eastAsia="Courier New" w:cs="Courier New"/>
        <w:spacing w:val="-7"/>
        <w:sz w:val="18"/>
        <w:szCs w:val="18"/>
      </w:rPr>
      <w:t>106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B814">
    <w:pPr>
      <w:spacing w:line="186" w:lineRule="auto"/>
      <w:ind w:left="4402"/>
      <w:rPr>
        <w:rFonts w:ascii="Courier New" w:hAnsi="Courier New" w:eastAsia="Courier New" w:cs="Courier New"/>
        <w:sz w:val="18"/>
        <w:szCs w:val="18"/>
      </w:rPr>
    </w:pPr>
    <w:r>
      <w:rPr>
        <w:rFonts w:ascii="Courier New" w:hAnsi="Courier New" w:eastAsia="Courier New" w:cs="Courier New"/>
        <w:spacing w:val="-7"/>
        <w:sz w:val="18"/>
        <w:szCs w:val="18"/>
      </w:rPr>
      <w:t>107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D5DE">
    <w:pPr>
      <w:spacing w:line="186" w:lineRule="auto"/>
      <w:ind w:left="5153"/>
      <w:rPr>
        <w:rFonts w:ascii="Courier New" w:hAnsi="Courier New" w:eastAsia="Courier New" w:cs="Courier New"/>
        <w:sz w:val="18"/>
        <w:szCs w:val="18"/>
      </w:rPr>
    </w:pPr>
    <w:r>
      <w:rPr>
        <w:rFonts w:ascii="Courier New" w:hAnsi="Courier New" w:eastAsia="Courier New" w:cs="Courier New"/>
        <w:spacing w:val="-7"/>
        <w:sz w:val="18"/>
        <w:szCs w:val="18"/>
      </w:rPr>
      <w:t>108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C6D4">
    <w:pPr>
      <w:spacing w:line="186" w:lineRule="auto"/>
      <w:ind w:left="4104"/>
      <w:rPr>
        <w:rFonts w:ascii="Courier New" w:hAnsi="Courier New" w:eastAsia="Courier New" w:cs="Courier New"/>
        <w:sz w:val="18"/>
        <w:szCs w:val="18"/>
      </w:rPr>
    </w:pPr>
    <w:r>
      <w:rPr>
        <w:rFonts w:ascii="Courier New" w:hAnsi="Courier New" w:eastAsia="Courier New" w:cs="Courier New"/>
        <w:spacing w:val="-7"/>
        <w:sz w:val="18"/>
        <w:szCs w:val="18"/>
      </w:rPr>
      <w:t>109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D3DD">
    <w:pPr>
      <w:spacing w:line="186" w:lineRule="auto"/>
      <w:ind w:left="4113"/>
      <w:rPr>
        <w:rFonts w:ascii="Courier New" w:hAnsi="Courier New" w:eastAsia="Courier New" w:cs="Courier New"/>
        <w:sz w:val="18"/>
        <w:szCs w:val="18"/>
      </w:rPr>
    </w:pPr>
    <w:r>
      <w:rPr>
        <w:rFonts w:ascii="Courier New" w:hAnsi="Courier New" w:eastAsia="Courier New" w:cs="Courier New"/>
        <w:spacing w:val="-7"/>
        <w:sz w:val="18"/>
        <w:szCs w:val="18"/>
      </w:rPr>
      <w:t>110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7CFC">
    <w:pPr>
      <w:spacing w:line="185" w:lineRule="auto"/>
      <w:ind w:left="4114"/>
      <w:rPr>
        <w:rFonts w:ascii="Courier New" w:hAnsi="Courier New" w:eastAsia="Courier New" w:cs="Courier New"/>
        <w:sz w:val="18"/>
        <w:szCs w:val="18"/>
      </w:rPr>
    </w:pPr>
    <w:r>
      <w:rPr>
        <w:rFonts w:ascii="Courier New" w:hAnsi="Courier New" w:eastAsia="Courier New" w:cs="Courier New"/>
        <w:spacing w:val="-7"/>
        <w:sz w:val="18"/>
        <w:szCs w:val="18"/>
      </w:rPr>
      <w:t>111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C2F1">
    <w:pPr>
      <w:spacing w:line="186" w:lineRule="auto"/>
      <w:ind w:left="4731"/>
      <w:rPr>
        <w:rFonts w:ascii="Courier New" w:hAnsi="Courier New" w:eastAsia="Courier New" w:cs="Courier New"/>
        <w:sz w:val="18"/>
        <w:szCs w:val="18"/>
      </w:rPr>
    </w:pPr>
    <w:r>
      <w:rPr>
        <w:rFonts w:ascii="Courier New" w:hAnsi="Courier New" w:eastAsia="Courier New" w:cs="Courier New"/>
        <w:spacing w:val="-7"/>
        <w:sz w:val="18"/>
        <w:szCs w:val="18"/>
      </w:rPr>
      <w:t>112</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16D8">
    <w:pPr>
      <w:spacing w:line="186" w:lineRule="auto"/>
      <w:ind w:left="4731"/>
      <w:rPr>
        <w:rFonts w:ascii="Courier New" w:hAnsi="Courier New" w:eastAsia="Courier New" w:cs="Courier New"/>
        <w:sz w:val="18"/>
        <w:szCs w:val="18"/>
      </w:rPr>
    </w:pPr>
    <w:r>
      <w:rPr>
        <w:rFonts w:ascii="Courier New" w:hAnsi="Courier New" w:eastAsia="Courier New" w:cs="Courier New"/>
        <w:spacing w:val="-7"/>
        <w:sz w:val="18"/>
        <w:szCs w:val="18"/>
      </w:rPr>
      <w:t>113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E52E">
    <w:pPr>
      <w:spacing w:line="185"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FDCDE">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E6FDCDE">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931A">
    <w:pPr>
      <w:spacing w:line="185" w:lineRule="auto"/>
      <w:ind w:left="4731"/>
      <w:rPr>
        <w:rFonts w:hint="eastAsia" w:ascii="Courier New" w:hAnsi="Courier New" w:eastAsia="宋体" w:cs="Courier New"/>
        <w:sz w:val="18"/>
        <w:szCs w:val="18"/>
        <w:lang w:eastAsia="zh-CN"/>
      </w:rPr>
    </w:pPr>
    <w:r>
      <w:rPr>
        <w:rFonts w:ascii="Courier New" w:hAnsi="Courier New" w:eastAsia="Courier New" w:cs="Courier New"/>
        <w:spacing w:val="-7"/>
        <w:sz w:val="18"/>
        <w:szCs w:val="18"/>
      </w:rPr>
      <w:t>11</w:t>
    </w:r>
    <w:r>
      <w:rPr>
        <w:rFonts w:hint="eastAsia" w:ascii="Courier New" w:hAnsi="Courier New" w:eastAsia="宋体" w:cs="Courier New"/>
        <w:spacing w:val="-7"/>
        <w:sz w:val="18"/>
        <w:szCs w:val="18"/>
        <w:lang w:val="en-US" w:eastAsia="zh-CN"/>
      </w:rPr>
      <w:t>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4A29">
    <w:pPr>
      <w:spacing w:line="185"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77A2C">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0977A2C">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0D96">
    <w:pPr>
      <w:spacing w:line="186" w:lineRule="auto"/>
      <w:ind w:left="4313"/>
      <w:rPr>
        <w:rFonts w:ascii="Courier New" w:hAnsi="Courier New" w:eastAsia="Courier New" w:cs="Courier New"/>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CD85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0CD852">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0531">
    <w:pPr>
      <w:spacing w:line="185" w:lineRule="auto"/>
      <w:ind w:left="4313"/>
      <w:rPr>
        <w:rFonts w:ascii="Courier New" w:hAnsi="Courier New" w:eastAsia="Courier New" w:cs="Courier New"/>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BB63B">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9ABB63B">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04EF">
    <w:pPr>
      <w:spacing w:line="186"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1CB98">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011CB98">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BAD2">
    <w:pPr>
      <w:spacing w:line="186"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CC600">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B2CC600">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72E8">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65013">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8F65013">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8808">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455B8">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28455B8">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38">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FDCED">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90FDCED">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A87B">
    <w:pPr>
      <w:spacing w:line="183" w:lineRule="auto"/>
      <w:ind w:left="4366"/>
      <w:rPr>
        <w:rFonts w:ascii="Courier New" w:hAnsi="Courier New" w:eastAsia="Courier New" w:cs="Courier New"/>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C766D">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CC766D">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F5C07">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89775">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7389775">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F864">
    <w:pPr>
      <w:spacing w:line="186" w:lineRule="auto"/>
      <w:ind w:left="4308"/>
      <w:rPr>
        <w:rFonts w:ascii="Courier New" w:hAnsi="Courier New" w:eastAsia="Courier New" w:cs="Courier New"/>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C5812">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62C5812">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8499">
    <w:pPr>
      <w:spacing w:line="186" w:lineRule="auto"/>
      <w:ind w:left="4308"/>
      <w:rPr>
        <w:rFonts w:ascii="Courier New" w:hAnsi="Courier New" w:eastAsia="Courier New" w:cs="Courier New"/>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CDCE9">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A0CDCE9">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3848">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DBEC3">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A2DBEC3">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9636">
    <w:pPr>
      <w:spacing w:line="186" w:lineRule="auto"/>
      <w:ind w:left="4308"/>
      <w:rPr>
        <w:rFonts w:ascii="Courier New" w:hAnsi="Courier New" w:eastAsia="Courier New" w:cs="Courier New"/>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389EC">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EA389EC">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DDCA">
    <w:pPr>
      <w:spacing w:line="186" w:lineRule="auto"/>
      <w:ind w:left="5463"/>
      <w:rPr>
        <w:rFonts w:ascii="Courier New" w:hAnsi="Courier New" w:eastAsia="Courier New" w:cs="Courier New"/>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46FE0">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6746FE0">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53EB">
    <w:pPr>
      <w:spacing w:line="186" w:lineRule="auto"/>
      <w:ind w:left="5463"/>
      <w:rPr>
        <w:rFonts w:ascii="Courier New" w:hAnsi="Courier New" w:eastAsia="Courier New" w:cs="Courier New"/>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5B58F">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B85B58F">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69EA">
    <w:pPr>
      <w:spacing w:line="186" w:lineRule="auto"/>
      <w:ind w:left="5465"/>
      <w:rPr>
        <w:rFonts w:ascii="Courier New" w:hAnsi="Courier New" w:eastAsia="Courier New" w:cs="Courier New"/>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3346D">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913346D">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9362">
    <w:pPr>
      <w:spacing w:line="186" w:lineRule="auto"/>
      <w:ind w:left="5441"/>
      <w:rPr>
        <w:rFonts w:ascii="Courier New" w:hAnsi="Courier New" w:eastAsia="Courier New" w:cs="Courier New"/>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C5DFB">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0EC5DFB">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A172">
    <w:pPr>
      <w:spacing w:line="186" w:lineRule="auto"/>
      <w:ind w:left="5441"/>
      <w:rPr>
        <w:rFonts w:ascii="Courier New" w:hAnsi="Courier New" w:eastAsia="Courier New" w:cs="Courier New"/>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AD178">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8CAD178">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E23C">
    <w:pPr>
      <w:spacing w:line="183" w:lineRule="auto"/>
      <w:ind w:left="4118"/>
      <w:rPr>
        <w:rFonts w:ascii="Courier New" w:hAnsi="Courier New" w:eastAsia="Courier New" w:cs="Courier New"/>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8A8E0">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4A8A8E0">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A8E1">
    <w:pPr>
      <w:spacing w:line="186" w:lineRule="auto"/>
      <w:ind w:left="5540"/>
      <w:rPr>
        <w:rFonts w:ascii="Courier New" w:hAnsi="Courier New" w:eastAsia="Courier New" w:cs="Courier New"/>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48A3E">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3A48A3E">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7097">
    <w:pPr>
      <w:spacing w:line="186" w:lineRule="auto"/>
      <w:ind w:left="4309"/>
      <w:rPr>
        <w:rFonts w:ascii="Courier New" w:hAnsi="Courier New" w:eastAsia="Courier New" w:cs="Courier New"/>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F324D">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DCF324D">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41C06">
    <w:pPr>
      <w:spacing w:line="186" w:lineRule="auto"/>
      <w:ind w:left="4306"/>
      <w:rPr>
        <w:rFonts w:ascii="Courier New" w:hAnsi="Courier New" w:eastAsia="Courier New" w:cs="Courier New"/>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52AFE">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FC52AFE">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D8EF">
    <w:pPr>
      <w:spacing w:line="186" w:lineRule="auto"/>
      <w:ind w:left="4310"/>
      <w:rPr>
        <w:rFonts w:ascii="Courier New" w:hAnsi="Courier New" w:eastAsia="Courier New" w:cs="Courier New"/>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9BF24">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019BF24">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8A05">
    <w:pPr>
      <w:spacing w:line="186" w:lineRule="auto"/>
      <w:ind w:left="4309"/>
      <w:rPr>
        <w:rFonts w:ascii="Courier New" w:hAnsi="Courier New" w:eastAsia="Courier New" w:cs="Courier New"/>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CC1B7">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14CC1B7">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3D37">
    <w:pPr>
      <w:spacing w:line="186" w:lineRule="auto"/>
      <w:ind w:left="4310"/>
      <w:rPr>
        <w:rFonts w:ascii="Courier New" w:hAnsi="Courier New" w:eastAsia="Courier New" w:cs="Courier New"/>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4BA8C">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904BA8C">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DD06">
    <w:pPr>
      <w:spacing w:line="186" w:lineRule="auto"/>
      <w:ind w:left="4306"/>
      <w:rPr>
        <w:rFonts w:ascii="Courier New" w:hAnsi="Courier New" w:eastAsia="Courier New" w:cs="Courier New"/>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CD160">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80CD160">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67E8">
    <w:pPr>
      <w:spacing w:line="185"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3BA21">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363BA21">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F2AE">
    <w:pPr>
      <w:spacing w:line="186"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B623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77B623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BBA3">
    <w:pPr>
      <w:spacing w:line="186"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09832">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3309832">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D92B">
    <w:pPr>
      <w:spacing w:line="186" w:lineRule="auto"/>
      <w:ind w:left="5398"/>
      <w:rPr>
        <w:rFonts w:ascii="Courier New" w:hAnsi="Courier New" w:eastAsia="Courier New" w:cs="Courier New"/>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714B2">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93714B2">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4BE7">
    <w:pPr>
      <w:spacing w:line="183"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D827A">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FBD827A">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B594">
    <w:pPr>
      <w:spacing w:line="183"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564A7">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38564A7">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54A3">
    <w:pPr>
      <w:spacing w:line="186"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416E5">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69416E5">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A3D4">
    <w:pPr>
      <w:spacing w:line="183" w:lineRule="auto"/>
      <w:ind w:left="4298"/>
      <w:rPr>
        <w:rFonts w:ascii="Courier New" w:hAnsi="Courier New" w:eastAsia="Courier New" w:cs="Courier New"/>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2667E">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FF2667E">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9890">
    <w:pPr>
      <w:spacing w:line="186"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C49F5">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8BC49F5">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9EF9">
    <w:pPr>
      <w:spacing w:line="186" w:lineRule="auto"/>
      <w:ind w:left="4311"/>
      <w:rPr>
        <w:rFonts w:ascii="Courier New" w:hAnsi="Courier New" w:eastAsia="Courier New" w:cs="Courier New"/>
        <w:sz w:val="18"/>
        <w:szCs w:val="18"/>
      </w:rPr>
    </w:pPr>
    <w:r>
      <w:rPr>
        <w:rFonts w:ascii="Courier New" w:hAnsi="Courier New" w:eastAsia="Courier New" w:cs="Courier New"/>
        <w:spacing w:val="2"/>
        <w:sz w:val="18"/>
        <w:szCs w:val="18"/>
      </w:rPr>
      <w:t>49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3E84">
    <w:pPr>
      <w:spacing w:line="186" w:lineRule="auto"/>
      <w:ind w:left="4308"/>
      <w:rPr>
        <w:rFonts w:ascii="Courier New" w:hAnsi="Courier New" w:eastAsia="Courier New" w:cs="Courier New"/>
        <w:sz w:val="18"/>
        <w:szCs w:val="18"/>
      </w:rPr>
    </w:pPr>
    <w:r>
      <w:rPr>
        <w:rFonts w:ascii="Courier New" w:hAnsi="Courier New" w:eastAsia="Courier New" w:cs="Courier New"/>
        <w:spacing w:val="-9"/>
        <w:sz w:val="18"/>
        <w:szCs w:val="1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2E0F">
    <w:pPr>
      <w:spacing w:line="185" w:lineRule="auto"/>
      <w:ind w:left="4310"/>
      <w:rPr>
        <w:rFonts w:ascii="Courier New" w:hAnsi="Courier New" w:eastAsia="Courier New" w:cs="Courier New"/>
        <w:sz w:val="18"/>
        <w:szCs w:val="18"/>
      </w:rPr>
    </w:pPr>
    <w:r>
      <w:rPr>
        <w:rFonts w:ascii="Courier New" w:hAnsi="Courier New" w:eastAsia="Courier New" w:cs="Courier New"/>
        <w:spacing w:val="-9"/>
        <w:sz w:val="18"/>
        <w:szCs w:val="18"/>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8160">
    <w:pPr>
      <w:spacing w:line="186" w:lineRule="auto"/>
      <w:ind w:left="4304"/>
      <w:rPr>
        <w:rFonts w:ascii="Courier New" w:hAnsi="Courier New" w:eastAsia="Courier New" w:cs="Courier New"/>
        <w:sz w:val="18"/>
        <w:szCs w:val="18"/>
      </w:rPr>
    </w:pPr>
    <w:r>
      <w:rPr>
        <w:rFonts w:ascii="Courier New" w:hAnsi="Courier New" w:eastAsia="Courier New" w:cs="Courier New"/>
        <w:spacing w:val="-9"/>
        <w:sz w:val="18"/>
        <w:szCs w:val="1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6B5A">
    <w:pPr>
      <w:spacing w:line="186" w:lineRule="auto"/>
      <w:ind w:left="4309"/>
      <w:rPr>
        <w:rFonts w:ascii="Courier New" w:hAnsi="Courier New" w:eastAsia="Courier New" w:cs="Courier New"/>
        <w:sz w:val="18"/>
        <w:szCs w:val="18"/>
      </w:rPr>
    </w:pPr>
    <w:r>
      <w:rPr>
        <w:rFonts w:ascii="Courier New" w:hAnsi="Courier New" w:eastAsia="Courier New" w:cs="Courier New"/>
        <w:spacing w:val="-9"/>
        <w:sz w:val="18"/>
        <w:szCs w:val="18"/>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A67F">
    <w:pPr>
      <w:spacing w:line="183" w:lineRule="auto"/>
      <w:ind w:left="5393"/>
      <w:rPr>
        <w:rFonts w:ascii="Courier New" w:hAnsi="Courier New" w:eastAsia="Courier New" w:cs="Courier New"/>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06CFA">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1906CFA">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E0DA">
    <w:pPr>
      <w:spacing w:line="183" w:lineRule="auto"/>
      <w:ind w:left="4309"/>
      <w:rPr>
        <w:rFonts w:ascii="Courier New" w:hAnsi="Courier New" w:eastAsia="Courier New" w:cs="Courier New"/>
        <w:sz w:val="18"/>
        <w:szCs w:val="18"/>
      </w:rPr>
    </w:pPr>
    <w:r>
      <w:rPr>
        <w:rFonts w:ascii="Courier New" w:hAnsi="Courier New" w:eastAsia="Courier New" w:cs="Courier New"/>
        <w:spacing w:val="-9"/>
        <w:sz w:val="18"/>
        <w:szCs w:val="1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4E33">
    <w:pPr>
      <w:spacing w:line="183" w:lineRule="auto"/>
      <w:ind w:left="4309"/>
      <w:rPr>
        <w:rFonts w:ascii="Courier New" w:hAnsi="Courier New" w:eastAsia="Courier New" w:cs="Courier New"/>
        <w:sz w:val="18"/>
        <w:szCs w:val="18"/>
      </w:rPr>
    </w:pPr>
    <w:r>
      <w:rPr>
        <w:rFonts w:ascii="Courier New" w:hAnsi="Courier New" w:eastAsia="Courier New" w:cs="Courier New"/>
        <w:spacing w:val="-9"/>
        <w:sz w:val="18"/>
        <w:szCs w:val="18"/>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3C4F">
    <w:pPr>
      <w:spacing w:line="186" w:lineRule="auto"/>
      <w:ind w:left="4318"/>
      <w:rPr>
        <w:rFonts w:ascii="Courier New" w:hAnsi="Courier New" w:eastAsia="Courier New" w:cs="Courier New"/>
        <w:sz w:val="18"/>
        <w:szCs w:val="18"/>
      </w:rPr>
    </w:pPr>
    <w:r>
      <w:rPr>
        <w:rFonts w:ascii="Courier New" w:hAnsi="Courier New" w:eastAsia="Courier New" w:cs="Courier New"/>
        <w:spacing w:val="-9"/>
        <w:sz w:val="18"/>
        <w:szCs w:val="18"/>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87F6">
    <w:pPr>
      <w:spacing w:line="183" w:lineRule="auto"/>
      <w:ind w:left="4305"/>
      <w:rPr>
        <w:rFonts w:ascii="Courier New" w:hAnsi="Courier New" w:eastAsia="Courier New" w:cs="Courier New"/>
        <w:sz w:val="18"/>
        <w:szCs w:val="18"/>
      </w:rPr>
    </w:pPr>
    <w:r>
      <w:rPr>
        <w:rFonts w:ascii="Courier New" w:hAnsi="Courier New" w:eastAsia="Courier New" w:cs="Courier New"/>
        <w:spacing w:val="-9"/>
        <w:sz w:val="18"/>
        <w:szCs w:val="18"/>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2022">
    <w:pPr>
      <w:spacing w:line="186" w:lineRule="auto"/>
      <w:ind w:left="4308"/>
      <w:rPr>
        <w:rFonts w:ascii="Courier New" w:hAnsi="Courier New" w:eastAsia="Courier New" w:cs="Courier New"/>
        <w:sz w:val="18"/>
        <w:szCs w:val="18"/>
      </w:rPr>
    </w:pPr>
    <w:r>
      <w:rPr>
        <w:rFonts w:ascii="Courier New" w:hAnsi="Courier New" w:eastAsia="Courier New" w:cs="Courier New"/>
        <w:spacing w:val="-9"/>
        <w:sz w:val="18"/>
        <w:szCs w:val="18"/>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0824">
    <w:pPr>
      <w:spacing w:line="186" w:lineRule="auto"/>
      <w:ind w:left="4308"/>
      <w:rPr>
        <w:rFonts w:ascii="Courier New" w:hAnsi="Courier New" w:eastAsia="Courier New" w:cs="Courier New"/>
        <w:sz w:val="18"/>
        <w:szCs w:val="18"/>
      </w:rPr>
    </w:pPr>
    <w:r>
      <w:rPr>
        <w:rFonts w:ascii="Courier New" w:hAnsi="Courier New" w:eastAsia="Courier New" w:cs="Courier New"/>
        <w:spacing w:val="-9"/>
        <w:sz w:val="18"/>
        <w:szCs w:val="18"/>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0C9D">
    <w:pPr>
      <w:spacing w:line="186" w:lineRule="auto"/>
      <w:ind w:left="4317"/>
      <w:rPr>
        <w:rFonts w:ascii="Courier New" w:hAnsi="Courier New" w:eastAsia="Courier New" w:cs="Courier New"/>
        <w:sz w:val="18"/>
        <w:szCs w:val="18"/>
      </w:rPr>
    </w:pPr>
    <w:r>
      <w:rPr>
        <w:rFonts w:ascii="Courier New" w:hAnsi="Courier New" w:eastAsia="Courier New" w:cs="Courier New"/>
        <w:spacing w:val="-13"/>
        <w:sz w:val="18"/>
        <w:szCs w:val="18"/>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B2B65">
    <w:pPr>
      <w:spacing w:line="186" w:lineRule="auto"/>
      <w:ind w:left="4317"/>
      <w:rPr>
        <w:rFonts w:ascii="Courier New" w:hAnsi="Courier New" w:eastAsia="Courier New" w:cs="Courier New"/>
        <w:sz w:val="18"/>
        <w:szCs w:val="18"/>
      </w:rPr>
    </w:pPr>
    <w:r>
      <w:rPr>
        <w:rFonts w:ascii="Courier New" w:hAnsi="Courier New" w:eastAsia="Courier New" w:cs="Courier New"/>
        <w:spacing w:val="-13"/>
        <w:sz w:val="18"/>
        <w:szCs w:val="18"/>
      </w:rPr>
      <w:t>61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E28C">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0304">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E522">
    <w:pPr>
      <w:spacing w:line="186" w:lineRule="auto"/>
      <w:ind w:left="5394"/>
      <w:rPr>
        <w:rFonts w:ascii="Courier New" w:hAnsi="Courier New" w:eastAsia="Courier New" w:cs="Courier New"/>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F9DFB">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08F9DFB">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56E5">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C26E">
    <w:pPr>
      <w:spacing w:line="186" w:lineRule="auto"/>
      <w:ind w:left="4315"/>
      <w:rPr>
        <w:rFonts w:ascii="Courier New" w:hAnsi="Courier New" w:eastAsia="Courier New" w:cs="Courier New"/>
        <w:sz w:val="18"/>
        <w:szCs w:val="18"/>
      </w:rPr>
    </w:pPr>
    <w:r>
      <w:rPr>
        <w:rFonts w:ascii="Courier New" w:hAnsi="Courier New" w:eastAsia="Courier New" w:cs="Courier New"/>
        <w:spacing w:val="-13"/>
        <w:sz w:val="18"/>
        <w:szCs w:val="18"/>
      </w:rPr>
      <w:t>65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E189">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065A">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C921">
    <w:pPr>
      <w:spacing w:line="186" w:lineRule="auto"/>
      <w:ind w:left="4314"/>
      <w:rPr>
        <w:rFonts w:ascii="Courier New" w:hAnsi="Courier New" w:eastAsia="Courier New" w:cs="Courier New"/>
        <w:sz w:val="18"/>
        <w:szCs w:val="18"/>
      </w:rPr>
    </w:pPr>
    <w:r>
      <w:rPr>
        <w:rFonts w:ascii="Courier New" w:hAnsi="Courier New" w:eastAsia="Courier New" w:cs="Courier New"/>
        <w:spacing w:val="-13"/>
        <w:sz w:val="18"/>
        <w:szCs w:val="18"/>
      </w:rPr>
      <w:t>68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045">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C89F">
    <w:pPr>
      <w:spacing w:line="186"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16C0">
    <w:pPr>
      <w:spacing w:line="185"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D72D">
    <w:pPr>
      <w:spacing w:line="186"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74E4">
    <w:pPr>
      <w:spacing w:line="186"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50FE">
    <w:pPr>
      <w:spacing w:line="186"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CDB10">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71CDB10">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FE6C">
    <w:pPr>
      <w:spacing w:line="183" w:lineRule="auto"/>
      <w:ind w:left="4309"/>
      <w:rPr>
        <w:rFonts w:ascii="Courier New" w:hAnsi="Courier New" w:eastAsia="Courier New" w:cs="Courier New"/>
        <w:sz w:val="18"/>
        <w:szCs w:val="18"/>
      </w:rPr>
    </w:pPr>
    <w:r>
      <w:rPr>
        <w:rFonts w:ascii="Courier New" w:hAnsi="Courier New" w:eastAsia="Courier New" w:cs="Courier New"/>
        <w:spacing w:val="-10"/>
        <w:sz w:val="18"/>
        <w:szCs w:val="18"/>
      </w:rPr>
      <w:t>74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D1B5">
    <w:pPr>
      <w:spacing w:line="183" w:lineRule="auto"/>
      <w:ind w:left="4157"/>
      <w:rPr>
        <w:rFonts w:ascii="Courier New" w:hAnsi="Courier New" w:eastAsia="Courier New" w:cs="Courier New"/>
        <w:sz w:val="18"/>
        <w:szCs w:val="18"/>
      </w:rPr>
    </w:pPr>
    <w:r>
      <w:rPr>
        <w:rFonts w:ascii="Courier New" w:hAnsi="Courier New" w:eastAsia="Courier New" w:cs="Courier New"/>
        <w:spacing w:val="-10"/>
        <w:sz w:val="18"/>
        <w:szCs w:val="18"/>
      </w:rPr>
      <w:t>75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8774">
    <w:pPr>
      <w:spacing w:line="186" w:lineRule="auto"/>
      <w:ind w:left="4158"/>
      <w:rPr>
        <w:rFonts w:ascii="Courier New" w:hAnsi="Courier New" w:eastAsia="Courier New" w:cs="Courier New"/>
        <w:sz w:val="18"/>
        <w:szCs w:val="18"/>
      </w:rPr>
    </w:pPr>
    <w:r>
      <w:rPr>
        <w:rFonts w:ascii="Courier New" w:hAnsi="Courier New" w:eastAsia="Courier New" w:cs="Courier New"/>
        <w:spacing w:val="2"/>
        <w:sz w:val="18"/>
        <w:szCs w:val="18"/>
      </w:rPr>
      <w:t>76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CEED">
    <w:pPr>
      <w:spacing w:line="183" w:lineRule="auto"/>
      <w:ind w:left="4157"/>
      <w:rPr>
        <w:rFonts w:ascii="Courier New" w:hAnsi="Courier New" w:eastAsia="Courier New" w:cs="Courier New"/>
        <w:sz w:val="18"/>
        <w:szCs w:val="18"/>
      </w:rPr>
    </w:pPr>
    <w:r>
      <w:rPr>
        <w:rFonts w:ascii="Courier New" w:hAnsi="Courier New" w:eastAsia="Courier New" w:cs="Courier New"/>
        <w:spacing w:val="-10"/>
        <w:sz w:val="18"/>
        <w:szCs w:val="18"/>
      </w:rPr>
      <w:t>77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40D7">
    <w:pPr>
      <w:spacing w:line="186" w:lineRule="auto"/>
      <w:ind w:left="4156"/>
      <w:rPr>
        <w:rFonts w:ascii="Courier New" w:hAnsi="Courier New" w:eastAsia="Courier New" w:cs="Courier New"/>
        <w:sz w:val="18"/>
        <w:szCs w:val="18"/>
      </w:rPr>
    </w:pPr>
    <w:r>
      <w:rPr>
        <w:rFonts w:ascii="Courier New" w:hAnsi="Courier New" w:eastAsia="Courier New" w:cs="Courier New"/>
        <w:spacing w:val="-10"/>
        <w:sz w:val="18"/>
        <w:szCs w:val="18"/>
      </w:rPr>
      <w:t>78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9226">
    <w:pPr>
      <w:spacing w:line="186" w:lineRule="auto"/>
      <w:ind w:left="4076"/>
      <w:rPr>
        <w:rFonts w:ascii="Courier New" w:hAnsi="Courier New" w:eastAsia="Courier New" w:cs="Courier New"/>
        <w:sz w:val="18"/>
        <w:szCs w:val="18"/>
      </w:rPr>
    </w:pPr>
    <w:r>
      <w:rPr>
        <w:rFonts w:ascii="Courier New" w:hAnsi="Courier New" w:eastAsia="Courier New" w:cs="Courier New"/>
        <w:spacing w:val="2"/>
        <w:sz w:val="18"/>
        <w:szCs w:val="18"/>
      </w:rPr>
      <w:t>79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389C">
    <w:pPr>
      <w:spacing w:line="186" w:lineRule="auto"/>
      <w:ind w:left="4157"/>
      <w:rPr>
        <w:rFonts w:ascii="Courier New" w:hAnsi="Courier New" w:eastAsia="Courier New" w:cs="Courier New"/>
        <w:sz w:val="18"/>
        <w:szCs w:val="18"/>
      </w:rPr>
    </w:pPr>
    <w:r>
      <w:rPr>
        <w:rFonts w:ascii="Courier New" w:hAnsi="Courier New" w:eastAsia="Courier New" w:cs="Courier New"/>
        <w:spacing w:val="-11"/>
        <w:sz w:val="18"/>
        <w:szCs w:val="18"/>
      </w:rPr>
      <w:t>80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62CC">
    <w:pPr>
      <w:spacing w:line="186" w:lineRule="auto"/>
      <w:ind w:left="4168"/>
      <w:rPr>
        <w:rFonts w:ascii="Courier New" w:hAnsi="Courier New" w:eastAsia="Courier New" w:cs="Courier New"/>
        <w:sz w:val="18"/>
        <w:szCs w:val="18"/>
      </w:rPr>
    </w:pPr>
    <w:r>
      <w:rPr>
        <w:rFonts w:ascii="Courier New" w:hAnsi="Courier New" w:eastAsia="Courier New" w:cs="Courier New"/>
        <w:spacing w:val="-11"/>
        <w:sz w:val="18"/>
        <w:szCs w:val="18"/>
      </w:rPr>
      <w:t>81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4726">
    <w:pPr>
      <w:spacing w:line="186" w:lineRule="auto"/>
      <w:ind w:left="4159"/>
      <w:rPr>
        <w:rFonts w:ascii="Courier New" w:hAnsi="Courier New" w:eastAsia="Courier New" w:cs="Courier New"/>
        <w:sz w:val="18"/>
        <w:szCs w:val="18"/>
      </w:rPr>
    </w:pPr>
    <w:r>
      <w:rPr>
        <w:rFonts w:ascii="Courier New" w:hAnsi="Courier New" w:eastAsia="Courier New" w:cs="Courier New"/>
        <w:spacing w:val="-11"/>
        <w:sz w:val="18"/>
        <w:szCs w:val="18"/>
      </w:rPr>
      <w:t>82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A049">
    <w:pPr>
      <w:spacing w:line="186" w:lineRule="auto"/>
      <w:ind w:left="4159"/>
      <w:rPr>
        <w:rFonts w:ascii="Courier New" w:hAnsi="Courier New" w:eastAsia="Courier New" w:cs="Courier New"/>
        <w:sz w:val="18"/>
        <w:szCs w:val="18"/>
      </w:rPr>
    </w:pPr>
    <w:r>
      <w:rPr>
        <w:rFonts w:ascii="Courier New" w:hAnsi="Courier New" w:eastAsia="Courier New" w:cs="Courier New"/>
        <w:spacing w:val="-11"/>
        <w:sz w:val="18"/>
        <w:szCs w:val="18"/>
      </w:rPr>
      <w:t>83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35AC">
    <w:pPr>
      <w:spacing w:line="185"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09786">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7809786">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1C6E">
    <w:pPr>
      <w:spacing w:line="186" w:lineRule="auto"/>
      <w:ind w:left="4696"/>
      <w:rPr>
        <w:rFonts w:ascii="Courier New" w:hAnsi="Courier New" w:eastAsia="Courier New" w:cs="Courier New"/>
        <w:sz w:val="18"/>
        <w:szCs w:val="18"/>
      </w:rPr>
    </w:pPr>
    <w:r>
      <w:rPr>
        <w:rFonts w:ascii="Courier New" w:hAnsi="Courier New" w:eastAsia="Courier New" w:cs="Courier New"/>
        <w:spacing w:val="-11"/>
        <w:sz w:val="18"/>
        <w:szCs w:val="18"/>
      </w:rPr>
      <w:t>84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FEA2">
    <w:pPr>
      <w:spacing w:line="186" w:lineRule="auto"/>
      <w:ind w:left="4159"/>
      <w:rPr>
        <w:rFonts w:ascii="Courier New" w:hAnsi="Courier New" w:eastAsia="Courier New" w:cs="Courier New"/>
        <w:sz w:val="18"/>
        <w:szCs w:val="18"/>
      </w:rPr>
    </w:pPr>
    <w:r>
      <w:rPr>
        <w:rFonts w:ascii="Courier New" w:hAnsi="Courier New" w:eastAsia="Courier New" w:cs="Courier New"/>
        <w:spacing w:val="-11"/>
        <w:sz w:val="18"/>
        <w:szCs w:val="18"/>
      </w:rPr>
      <w:t>85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00AF">
    <w:pPr>
      <w:spacing w:line="186" w:lineRule="auto"/>
      <w:ind w:left="4157"/>
      <w:rPr>
        <w:rFonts w:ascii="Courier New" w:hAnsi="Courier New" w:eastAsia="Courier New" w:cs="Courier New"/>
        <w:sz w:val="18"/>
        <w:szCs w:val="18"/>
      </w:rPr>
    </w:pPr>
    <w:r>
      <w:rPr>
        <w:rFonts w:ascii="Courier New" w:hAnsi="Courier New" w:eastAsia="Courier New" w:cs="Courier New"/>
        <w:spacing w:val="-11"/>
        <w:sz w:val="18"/>
        <w:szCs w:val="18"/>
      </w:rPr>
      <w:t>86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128F">
    <w:pPr>
      <w:spacing w:line="186" w:lineRule="auto"/>
      <w:ind w:left="4394"/>
      <w:rPr>
        <w:rFonts w:ascii="Courier New" w:hAnsi="Courier New" w:eastAsia="Courier New" w:cs="Courier New"/>
        <w:sz w:val="18"/>
        <w:szCs w:val="18"/>
      </w:rPr>
    </w:pPr>
    <w:r>
      <w:rPr>
        <w:rFonts w:ascii="Courier New" w:hAnsi="Courier New" w:eastAsia="Courier New" w:cs="Courier New"/>
        <w:spacing w:val="-11"/>
        <w:sz w:val="18"/>
        <w:szCs w:val="18"/>
      </w:rPr>
      <w:t>87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7F3D">
    <w:pPr>
      <w:spacing w:line="186" w:lineRule="auto"/>
      <w:ind w:left="4078"/>
      <w:rPr>
        <w:rFonts w:ascii="Courier New" w:hAnsi="Courier New" w:eastAsia="Courier New" w:cs="Courier New"/>
        <w:sz w:val="18"/>
        <w:szCs w:val="18"/>
      </w:rPr>
    </w:pPr>
    <w:r>
      <w:rPr>
        <w:rFonts w:ascii="Courier New" w:hAnsi="Courier New" w:eastAsia="Courier New" w:cs="Courier New"/>
        <w:spacing w:val="-11"/>
        <w:sz w:val="18"/>
        <w:szCs w:val="18"/>
      </w:rPr>
      <w:t>88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96A42">
    <w:pPr>
      <w:spacing w:line="186" w:lineRule="auto"/>
      <w:ind w:left="4157"/>
      <w:rPr>
        <w:rFonts w:ascii="Courier New" w:hAnsi="Courier New" w:eastAsia="Courier New" w:cs="Courier New"/>
        <w:sz w:val="18"/>
        <w:szCs w:val="18"/>
      </w:rPr>
    </w:pPr>
    <w:r>
      <w:rPr>
        <w:rFonts w:ascii="Courier New" w:hAnsi="Courier New" w:eastAsia="Courier New" w:cs="Courier New"/>
        <w:spacing w:val="-11"/>
        <w:sz w:val="18"/>
        <w:szCs w:val="18"/>
      </w:rPr>
      <w:t>89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8FDC">
    <w:pPr>
      <w:spacing w:line="186" w:lineRule="auto"/>
      <w:ind w:left="4082"/>
      <w:rPr>
        <w:rFonts w:ascii="Courier New" w:hAnsi="Courier New" w:eastAsia="Courier New" w:cs="Courier New"/>
        <w:sz w:val="18"/>
        <w:szCs w:val="18"/>
      </w:rPr>
    </w:pPr>
    <w:r>
      <w:rPr>
        <w:rFonts w:ascii="Courier New" w:hAnsi="Courier New" w:eastAsia="Courier New" w:cs="Courier New"/>
        <w:spacing w:val="-13"/>
        <w:sz w:val="18"/>
        <w:szCs w:val="18"/>
      </w:rPr>
      <w:t>90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CB80">
    <w:pPr>
      <w:spacing w:line="186" w:lineRule="auto"/>
      <w:ind w:left="4279"/>
      <w:rPr>
        <w:rFonts w:ascii="Courier New" w:hAnsi="Courier New" w:eastAsia="Courier New" w:cs="Courier New"/>
        <w:sz w:val="18"/>
        <w:szCs w:val="18"/>
      </w:rPr>
    </w:pPr>
    <w:r>
      <w:rPr>
        <w:rFonts w:ascii="Courier New" w:hAnsi="Courier New" w:eastAsia="Courier New" w:cs="Courier New"/>
        <w:spacing w:val="-13"/>
        <w:sz w:val="18"/>
        <w:szCs w:val="18"/>
      </w:rPr>
      <w:t>91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2D7B">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FBFF">
    <w:pPr>
      <w:spacing w:line="186" w:lineRule="auto"/>
      <w:ind w:left="4162"/>
      <w:rPr>
        <w:rFonts w:ascii="Courier New" w:hAnsi="Courier New" w:eastAsia="Courier New" w:cs="Courier New"/>
        <w:sz w:val="18"/>
        <w:szCs w:val="18"/>
      </w:rPr>
    </w:pPr>
    <w:r>
      <w:rPr>
        <w:rFonts w:ascii="Courier New" w:hAnsi="Courier New" w:eastAsia="Courier New" w:cs="Courier New"/>
        <w:spacing w:val="-13"/>
        <w:sz w:val="18"/>
        <w:szCs w:val="18"/>
      </w:rPr>
      <w:t>93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4746">
    <w:pPr>
      <w:spacing w:line="186"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6F9E7">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4D6F9E7">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D0C9">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ED2C">
    <w:pPr>
      <w:spacing w:line="186" w:lineRule="auto"/>
      <w:ind w:left="4161"/>
      <w:rPr>
        <w:rFonts w:ascii="Courier New" w:hAnsi="Courier New" w:eastAsia="Courier New" w:cs="Courier New"/>
        <w:sz w:val="18"/>
        <w:szCs w:val="18"/>
      </w:rPr>
    </w:pPr>
    <w:r>
      <w:rPr>
        <w:rFonts w:ascii="Courier New" w:hAnsi="Courier New" w:eastAsia="Courier New" w:cs="Courier New"/>
        <w:spacing w:val="-13"/>
        <w:sz w:val="18"/>
        <w:szCs w:val="18"/>
      </w:rPr>
      <w:t>95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F131">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41D1">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BAD3">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36EF">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0A04">
    <w:pPr>
      <w:spacing w:line="186" w:lineRule="auto"/>
      <w:ind w:left="4689"/>
      <w:rPr>
        <w:rFonts w:ascii="Courier New" w:hAnsi="Courier New" w:eastAsia="Courier New" w:cs="Courier New"/>
        <w:sz w:val="18"/>
        <w:szCs w:val="18"/>
      </w:rPr>
    </w:pPr>
    <w:r>
      <w:rPr>
        <w:rFonts w:ascii="Courier New" w:hAnsi="Courier New" w:eastAsia="Courier New" w:cs="Courier New"/>
        <w:spacing w:val="-7"/>
        <w:sz w:val="18"/>
        <w:szCs w:val="18"/>
      </w:rPr>
      <w:t>100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2041">
    <w:pPr>
      <w:spacing w:line="186" w:lineRule="auto"/>
      <w:ind w:left="4115"/>
      <w:rPr>
        <w:rFonts w:ascii="Courier New" w:hAnsi="Courier New" w:eastAsia="Courier New" w:cs="Courier New"/>
        <w:sz w:val="18"/>
        <w:szCs w:val="18"/>
      </w:rPr>
    </w:pPr>
    <w:r>
      <w:rPr>
        <w:rFonts w:ascii="Courier New" w:hAnsi="Courier New" w:eastAsia="Courier New" w:cs="Courier New"/>
        <w:spacing w:val="-7"/>
        <w:sz w:val="18"/>
        <w:szCs w:val="18"/>
      </w:rPr>
      <w:t>101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4305">
    <w:pPr>
      <w:spacing w:line="186" w:lineRule="auto"/>
      <w:ind w:left="4115"/>
      <w:rPr>
        <w:rFonts w:ascii="Courier New" w:hAnsi="Courier New" w:eastAsia="Courier New" w:cs="Courier New"/>
        <w:sz w:val="18"/>
        <w:szCs w:val="18"/>
      </w:rPr>
    </w:pPr>
    <w:r>
      <w:rPr>
        <w:rFonts w:ascii="Courier New" w:hAnsi="Courier New" w:eastAsia="Courier New" w:cs="Courier New"/>
        <w:spacing w:val="-7"/>
        <w:sz w:val="18"/>
        <w:szCs w:val="18"/>
      </w:rPr>
      <w:t>102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8707">
    <w:pPr>
      <w:spacing w:line="186" w:lineRule="auto"/>
      <w:ind w:left="4107"/>
      <w:rPr>
        <w:rFonts w:ascii="Courier New" w:hAnsi="Courier New" w:eastAsia="Courier New" w:cs="Courier New"/>
        <w:sz w:val="18"/>
        <w:szCs w:val="18"/>
      </w:rPr>
    </w:pPr>
    <w:r>
      <w:rPr>
        <w:rFonts w:ascii="Courier New" w:hAnsi="Courier New" w:eastAsia="Courier New" w:cs="Courier New"/>
        <w:spacing w:val="-7"/>
        <w:sz w:val="18"/>
        <w:szCs w:val="18"/>
      </w:rPr>
      <w:t>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AE87">
    <w:pPr>
      <w:pStyle w:val="7"/>
      <w:jc w:val="right"/>
      <w:rPr>
        <w:rFonts w:hint="eastAsia"/>
      </w:rPr>
    </w:pPr>
    <w:r>
      <w:rPr>
        <w:rFonts w:hint="eastAsia"/>
      </w:rPr>
      <w:t xml:space="preserve"> </w:t>
    </w:r>
    <w:r>
      <w:rPr>
        <w:rFonts w:hint="eastAsia"/>
        <w:lang w:eastAsia="zh-CN"/>
      </w:rPr>
      <w:t>巴州聚诚项目管理有限责任公司</w:t>
    </w:r>
    <w:r>
      <w:rPr>
        <w:rFonts w:hint="eastAsia"/>
      </w:rPr>
      <w:t xml:space="preserve">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DE7E">
    <w:pPr>
      <w:pStyle w:val="7"/>
      <w:jc w:val="right"/>
      <w:rPr>
        <w:rFonts w:hint="eastAsia" w:eastAsia="宋体"/>
        <w:lang w:eastAsia="zh-CN"/>
      </w:rPr>
    </w:pPr>
    <w:r>
      <w:rPr>
        <w:rFonts w:hint="eastAsia"/>
        <w:lang w:eastAsia="zh-CN"/>
      </w:rPr>
      <w:t>新疆建隆工程造价有限公司磋商文件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F2DC">
    <w:pPr>
      <w:spacing w:line="46" w:lineRule="auto"/>
      <w:rPr>
        <w:rFonts w:ascii="Arial"/>
        <w:sz w:val="2"/>
      </w:rPr>
    </w:pPr>
    <w:r>
      <w:pict>
        <v:shape id="_x0000_s2049" o:spid="_x0000_s2049" style="position:absolute;left:0pt;margin-left:54pt;margin-top:53.7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D6C3">
    <w:pPr>
      <w:spacing w:line="46" w:lineRule="auto"/>
      <w:rPr>
        <w:rFonts w:ascii="Arial"/>
        <w:sz w:val="2"/>
      </w:rPr>
    </w:pPr>
    <w:r>
      <w:pict>
        <v:shape id="_x0000_s2050" o:spid="_x0000_s2050" style="position:absolute;left:0pt;margin-left:54pt;margin-top:53.7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D2A6">
    <w:pPr>
      <w:spacing w:line="46" w:lineRule="auto"/>
      <w:rPr>
        <w:rFonts w:ascii="Arial"/>
        <w:sz w:val="2"/>
      </w:rPr>
    </w:pPr>
    <w:r>
      <w:pict>
        <v:shape id="_x0000_s2051" o:spid="_x0000_s2051" style="position:absolute;left:0pt;margin-left:54pt;margin-top:53.7pt;height:0.75pt;width:487.3pt;mso-position-horizontal-relative:page;mso-position-vertical-relative:page;z-index:251661312;mso-width-relative:page;mso-height-relative:page;" fillcolor="#000000" filled="t" stroked="f" coordsize="9745,15" o:allowincell="f" path="m0,0l9745,0,9745,14,0,14,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ZhNzc4ZWU2MzAxZmMxNzg3NjA2NTE3MjIzYTUzZGIifQ=="/>
  </w:docVars>
  <w:rsids>
    <w:rsidRoot w:val="00000000"/>
    <w:rsid w:val="042505FF"/>
    <w:rsid w:val="04700DA8"/>
    <w:rsid w:val="088305BE"/>
    <w:rsid w:val="0A0124A3"/>
    <w:rsid w:val="0C474AE5"/>
    <w:rsid w:val="0F0D5AC8"/>
    <w:rsid w:val="10036F74"/>
    <w:rsid w:val="12D77F6F"/>
    <w:rsid w:val="12FB7AB0"/>
    <w:rsid w:val="13BF1404"/>
    <w:rsid w:val="149D101A"/>
    <w:rsid w:val="16E6314C"/>
    <w:rsid w:val="1A6C1BBA"/>
    <w:rsid w:val="1A9D429E"/>
    <w:rsid w:val="1BD9327F"/>
    <w:rsid w:val="1C163B37"/>
    <w:rsid w:val="1D37025D"/>
    <w:rsid w:val="222B4109"/>
    <w:rsid w:val="224904ED"/>
    <w:rsid w:val="24E13A49"/>
    <w:rsid w:val="25035E1D"/>
    <w:rsid w:val="25987D07"/>
    <w:rsid w:val="28810F26"/>
    <w:rsid w:val="29D11A3A"/>
    <w:rsid w:val="2A8E7BBB"/>
    <w:rsid w:val="312E7FA0"/>
    <w:rsid w:val="34F311A7"/>
    <w:rsid w:val="370C2303"/>
    <w:rsid w:val="37A4253C"/>
    <w:rsid w:val="38B05E48"/>
    <w:rsid w:val="39494261"/>
    <w:rsid w:val="399A09D4"/>
    <w:rsid w:val="3A655FB2"/>
    <w:rsid w:val="421A58D4"/>
    <w:rsid w:val="42750D38"/>
    <w:rsid w:val="47096D76"/>
    <w:rsid w:val="471D037A"/>
    <w:rsid w:val="47846F53"/>
    <w:rsid w:val="482D3042"/>
    <w:rsid w:val="48B124D9"/>
    <w:rsid w:val="4B1B446B"/>
    <w:rsid w:val="4EA567DE"/>
    <w:rsid w:val="4F34665E"/>
    <w:rsid w:val="504F7091"/>
    <w:rsid w:val="506D39BB"/>
    <w:rsid w:val="537E6A88"/>
    <w:rsid w:val="58F262F2"/>
    <w:rsid w:val="5981648F"/>
    <w:rsid w:val="60234096"/>
    <w:rsid w:val="61082EE2"/>
    <w:rsid w:val="61C176C2"/>
    <w:rsid w:val="66052CAA"/>
    <w:rsid w:val="68F61E52"/>
    <w:rsid w:val="6EF46766"/>
    <w:rsid w:val="712F48A8"/>
    <w:rsid w:val="750445B4"/>
    <w:rsid w:val="78AA2807"/>
    <w:rsid w:val="796706F8"/>
    <w:rsid w:val="79F521A7"/>
    <w:rsid w:val="7AD93877"/>
    <w:rsid w:val="7E7A2C7B"/>
    <w:rsid w:val="7F0A7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4"/>
    <w:semiHidden/>
    <w:qFormat/>
    <w:uiPriority w:val="0"/>
    <w:rPr>
      <w:rFonts w:ascii="宋体" w:hAnsi="宋体" w:eastAsia="宋体" w:cs="宋体"/>
      <w:sz w:val="28"/>
      <w:szCs w:val="28"/>
      <w:lang w:val="en-US" w:eastAsia="en-US" w:bidi="ar-SA"/>
    </w:rPr>
  </w:style>
  <w:style w:type="paragraph" w:customStyle="1" w:styleId="4">
    <w:name w:val="目录 53"/>
    <w:basedOn w:val="1"/>
    <w:next w:val="1"/>
    <w:qFormat/>
    <w:uiPriority w:val="0"/>
    <w:pPr>
      <w:ind w:left="840"/>
    </w:pPr>
    <w:rPr>
      <w:sz w:val="18"/>
    </w:rPr>
  </w:style>
  <w:style w:type="paragraph" w:styleId="5">
    <w:name w:val="Body Text Indent"/>
    <w:basedOn w:val="1"/>
    <w:qFormat/>
    <w:uiPriority w:val="0"/>
    <w:pPr>
      <w:widowControl w:val="0"/>
      <w:ind w:firstLine="540"/>
    </w:pPr>
    <w:rPr>
      <w:rFonts w:ascii="Times New Roman" w:hAnsi="Times New Roman" w:eastAsia="宋体" w:cs="Times New Roman"/>
      <w:color w:val="auto"/>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color w:val="000000"/>
      <w:sz w:val="18"/>
    </w:rPr>
  </w:style>
  <w:style w:type="paragraph" w:styleId="8">
    <w:name w:val="Normal (Web)"/>
    <w:basedOn w:val="1"/>
    <w:qFormat/>
    <w:uiPriority w:val="0"/>
    <w:pPr>
      <w:spacing w:before="100" w:beforeLines="0" w:beforeAutospacing="1" w:after="100" w:afterLines="0" w:afterAutospacing="1"/>
      <w:jc w:val="left"/>
    </w:pPr>
    <w:rPr>
      <w:rFonts w:ascii="宋体" w:hAnsi="宋体" w:eastAsia="宋体" w:cs="Times New Roman"/>
      <w:color w:val="auto"/>
      <w:kern w:val="0"/>
      <w:sz w:val="24"/>
      <w:szCs w:val="24"/>
    </w:rPr>
  </w:style>
  <w:style w:type="paragraph" w:styleId="9">
    <w:name w:val="Body Text First Indent 2"/>
    <w:basedOn w:val="5"/>
    <w:qFormat/>
    <w:uiPriority w:val="0"/>
    <w:pPr>
      <w:ind w:firstLine="420" w:firstLineChars="200"/>
    </w:pPr>
    <w:rPr>
      <w:rFonts w:ascii="Times New Roman" w:hAnsi="Times New Roman" w:eastAsia="宋?" w:cs="Times New Roman"/>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6" Type="http://schemas.openxmlformats.org/officeDocument/2006/relationships/fontTable" Target="fontTable.xml"/><Relationship Id="rId125" Type="http://schemas.openxmlformats.org/officeDocument/2006/relationships/customXml" Target="../customXml/item1.xml"/><Relationship Id="rId124" Type="http://schemas.openxmlformats.org/officeDocument/2006/relationships/image" Target="media/image4.png"/><Relationship Id="rId123" Type="http://schemas.openxmlformats.org/officeDocument/2006/relationships/image" Target="media/image3.png"/><Relationship Id="rId122" Type="http://schemas.openxmlformats.org/officeDocument/2006/relationships/image" Target="media/image2.png"/><Relationship Id="rId121" Type="http://schemas.openxmlformats.org/officeDocument/2006/relationships/image" Target="media/image1.png"/><Relationship Id="rId120" Type="http://schemas.openxmlformats.org/officeDocument/2006/relationships/theme" Target="theme/theme1.xml"/><Relationship Id="rId12" Type="http://schemas.openxmlformats.org/officeDocument/2006/relationships/footer" Target="footer6.xml"/><Relationship Id="rId119" Type="http://schemas.openxmlformats.org/officeDocument/2006/relationships/footer" Target="footer110.xml"/><Relationship Id="rId118" Type="http://schemas.openxmlformats.org/officeDocument/2006/relationships/header" Target="header5.xml"/><Relationship Id="rId117" Type="http://schemas.openxmlformats.org/officeDocument/2006/relationships/footer" Target="footer109.xml"/><Relationship Id="rId116" Type="http://schemas.openxmlformats.org/officeDocument/2006/relationships/header" Target="header4.xml"/><Relationship Id="rId115" Type="http://schemas.openxmlformats.org/officeDocument/2006/relationships/footer" Target="footer108.xml"/><Relationship Id="rId114" Type="http://schemas.openxmlformats.org/officeDocument/2006/relationships/header" Target="header3.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5.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6718</Words>
  <Characters>7387</Characters>
  <TotalTime>7</TotalTime>
  <ScaleCrop>false</ScaleCrop>
  <LinksUpToDate>false</LinksUpToDate>
  <CharactersWithSpaces>7971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2025-03-06T10:38:00Z</dcterms:created>
  <dc:creator>Lenovo</dc:creator>
  <cp:lastModifiedBy>嘘丶</cp:lastModifiedBy>
  <cp:lastPrinted>2025-04-08T10:09:00Z</cp:lastPrinted>
  <dcterms:modified xsi:type="dcterms:W3CDTF">2025-04-23T05:17:06Z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2025-04-03T18:00:31Z</vt:filetime>
  </property>
  <property fmtid="{D5CDD505-2E9C-101B-9397-08002B2CF9AE}" pid="4" name="KSOTemplateDocerSaveRecord">
    <vt:lpwstr>eyJoZGlkIjoiODU3YTRkZjM5YThlYzY2YmUwM2ZhY2E5MGNlMGJlNjUiLCJ1c2VySWQiOiI3MjM4MTM2MTYifQ==</vt:lpwstr>
  </property>
  <property fmtid="{D5CDD505-2E9C-101B-9397-08002B2CF9AE}" pid="5" name="KSOProductBuildVer">
    <vt:lpwstr>2052-12.1.0.20784</vt:lpwstr>
  </property>
  <property fmtid="{D5CDD505-2E9C-101B-9397-08002B2CF9AE}" pid="6" name="ICV">
    <vt:lpwstr>D045A089BEE74FB2A15FACB95B5A45BB_12</vt:lpwstr>
  </property>
</Properties>
</file>