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3951E">
      <w:pPr>
        <w:numPr>
          <w:ilvl w:val="0"/>
          <w:numId w:val="1"/>
        </w:numPr>
        <w:ind w:left="-420" w:leftChars="0"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工程概况：</w:t>
      </w:r>
    </w:p>
    <w:p w14:paraId="6AD9EAD3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</w:t>
      </w:r>
      <w:r>
        <w:rPr>
          <w:rFonts w:hint="eastAsia" w:ascii="宋体" w:hAnsi="宋体"/>
          <w:sz w:val="28"/>
          <w:szCs w:val="28"/>
          <w:lang w:val="en-US" w:eastAsia="zh-CN"/>
        </w:rPr>
        <w:t>名称：</w:t>
      </w:r>
      <w:r>
        <w:rPr>
          <w:rFonts w:hint="eastAsia" w:ascii="宋体" w:hAnsi="宋体" w:eastAsia="宋体" w:cs="Times New Roman"/>
          <w:color w:val="000000"/>
          <w:kern w:val="0"/>
          <w:sz w:val="30"/>
          <w:szCs w:val="30"/>
          <w:lang w:val="en-US" w:eastAsia="zh-CN"/>
        </w:rPr>
        <w:t>且末县传统村落集中连片保护利用示范项目-库拉木勒克村</w:t>
      </w:r>
      <w:r>
        <w:rPr>
          <w:rFonts w:hint="eastAsia" w:ascii="宋体" w:hAnsi="宋体"/>
          <w:sz w:val="28"/>
          <w:szCs w:val="28"/>
        </w:rPr>
        <w:t>；</w:t>
      </w:r>
    </w:p>
    <w:p w14:paraId="0DC88A39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建设地点：</w:t>
      </w:r>
      <w:r>
        <w:rPr>
          <w:rFonts w:hint="eastAsia" w:ascii="宋体" w:hAnsi="宋体"/>
          <w:sz w:val="28"/>
          <w:szCs w:val="28"/>
        </w:rPr>
        <w:t>巴州</w:t>
      </w:r>
      <w:r>
        <w:rPr>
          <w:rFonts w:hint="eastAsia" w:ascii="宋体" w:hAnsi="宋体"/>
          <w:sz w:val="28"/>
          <w:szCs w:val="28"/>
          <w:lang w:val="en-US" w:eastAsia="zh-CN"/>
        </w:rPr>
        <w:t>且末</w:t>
      </w:r>
      <w:r>
        <w:rPr>
          <w:rFonts w:hint="eastAsia" w:ascii="宋体" w:hAnsi="宋体"/>
          <w:sz w:val="28"/>
          <w:szCs w:val="28"/>
        </w:rPr>
        <w:t>县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 w14:paraId="27298896">
      <w:pPr>
        <w:numPr>
          <w:ilvl w:val="0"/>
          <w:numId w:val="2"/>
        </w:numPr>
        <w:ind w:left="425" w:leftChars="0" w:hanging="425" w:firstLineChars="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建设概况：</w:t>
      </w:r>
      <w:r>
        <w:rPr>
          <w:rFonts w:hint="eastAsia" w:ascii="宋体" w:hAnsi="宋体"/>
          <w:sz w:val="28"/>
          <w:szCs w:val="28"/>
        </w:rPr>
        <w:t>且末县传统村落集中连片保护利用建设项目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,包括</w:t>
      </w:r>
      <w:r>
        <w:rPr>
          <w:rFonts w:hint="eastAsia" w:ascii="宋体" w:hAnsi="宋体"/>
          <w:sz w:val="28"/>
          <w:szCs w:val="28"/>
          <w:lang w:val="en-US" w:eastAsia="zh-CN"/>
        </w:rPr>
        <w:t>库拉木勒克村新建索合马民宿：96.56㎡民宿4套，190.28㎡民宿2套；村内新建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道路、</w:t>
      </w:r>
      <w:r>
        <w:rPr>
          <w:rFonts w:hint="eastAsia" w:ascii="宋体" w:hAnsi="宋体"/>
          <w:sz w:val="28"/>
          <w:szCs w:val="28"/>
          <w:lang w:val="en-US" w:eastAsia="zh-CN"/>
        </w:rPr>
        <w:t>给排水管网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路灯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工程</w:t>
      </w:r>
      <w:r>
        <w:rPr>
          <w:rFonts w:hint="eastAsia" w:ascii="宋体" w:hAnsi="宋体"/>
          <w:sz w:val="28"/>
          <w:szCs w:val="28"/>
          <w:lang w:val="en-US" w:eastAsia="zh-CN"/>
        </w:rPr>
        <w:t>；院内新作地坪、大门门头、原索合马建筑维修保护；新建村内水窖一座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p w14:paraId="77F24100">
      <w:pPr>
        <w:numPr>
          <w:ilvl w:val="0"/>
          <w:numId w:val="1"/>
        </w:numPr>
        <w:ind w:left="-420" w:leftChars="0"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编制依据：</w:t>
      </w:r>
    </w:p>
    <w:p w14:paraId="394886BC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按照《建设工程工程量清单计价规范》GB 50500-2013、《房屋建筑与装饰工程工程量计算规范》GB50854-2013《通用安装工程工程量计算规范》GB50856-2013及相关解释和勘误；</w:t>
      </w:r>
    </w:p>
    <w:p w14:paraId="63C486CA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依据新建标【2019】4号文“关于调整我区建设工程计价依据增值税税率的通知”进行组价编制；</w:t>
      </w:r>
    </w:p>
    <w:p w14:paraId="14169C11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人工费调整按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巴建规发（2023）1号文</w:t>
      </w:r>
      <w:r>
        <w:rPr>
          <w:rFonts w:hint="eastAsia" w:ascii="宋体" w:hAnsi="宋体" w:eastAsia="宋体"/>
          <w:sz w:val="28"/>
          <w:szCs w:val="28"/>
        </w:rPr>
        <w:t>的相关规定进行调整</w:t>
      </w:r>
      <w:r>
        <w:rPr>
          <w:rFonts w:hint="eastAsia" w:ascii="宋体" w:hAnsi="宋体"/>
          <w:sz w:val="28"/>
          <w:szCs w:val="28"/>
        </w:rPr>
        <w:t>；</w:t>
      </w:r>
    </w:p>
    <w:p w14:paraId="098352E3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新疆房屋建筑与装饰工程消耗量定额乌鲁木齐估价汇总表（2020）；</w:t>
      </w:r>
    </w:p>
    <w:p w14:paraId="55346CC7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全通安装工程消耗量定额乌鲁木齐估价汇总表（2020）；</w:t>
      </w:r>
    </w:p>
    <w:p w14:paraId="3D797569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新疆市政工程消耗量定额乌鲁木齐估价汇总表（2020）；</w:t>
      </w:r>
    </w:p>
    <w:p w14:paraId="3D9914CF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新疆园林绿化工程消耗量定额乌鲁木齐单位估价汇总表（2014）；</w:t>
      </w:r>
    </w:p>
    <w:p w14:paraId="3E836988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材料价格执行202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月巴州地区建设局下发的库尔勒市建筑工程信息价</w:t>
      </w:r>
      <w:r>
        <w:rPr>
          <w:rFonts w:hint="eastAsia" w:ascii="宋体" w:hAnsi="宋体"/>
          <w:sz w:val="28"/>
          <w:szCs w:val="28"/>
        </w:rPr>
        <w:t>；</w:t>
      </w:r>
    </w:p>
    <w:p w14:paraId="5ED7D889">
      <w:pPr>
        <w:numPr>
          <w:ilvl w:val="0"/>
          <w:numId w:val="1"/>
        </w:numPr>
        <w:ind w:left="-420" w:leftChars="0"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其他说明：</w:t>
      </w:r>
    </w:p>
    <w:p w14:paraId="7B4A5487"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本项目挖方均按</w:t>
      </w:r>
      <w:r>
        <w:rPr>
          <w:rFonts w:hint="eastAsia" w:ascii="宋体" w:hAnsi="宋体"/>
          <w:sz w:val="28"/>
          <w:szCs w:val="28"/>
          <w:lang w:val="en-US" w:eastAsia="zh-CN"/>
        </w:rPr>
        <w:t>一二</w:t>
      </w:r>
      <w:r>
        <w:rPr>
          <w:rFonts w:hint="eastAsia" w:ascii="宋体" w:hAnsi="宋体"/>
          <w:sz w:val="28"/>
          <w:szCs w:val="28"/>
        </w:rPr>
        <w:t>类土计算；</w:t>
      </w:r>
    </w:p>
    <w:p w14:paraId="6AF29383"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土方外运暂按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KM计入；</w:t>
      </w:r>
    </w:p>
    <w:p w14:paraId="42208C19"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库拉木勒克村</w:t>
      </w:r>
      <w:r>
        <w:rPr>
          <w:rFonts w:hint="eastAsia" w:ascii="宋体" w:hAnsi="宋体"/>
          <w:sz w:val="28"/>
          <w:szCs w:val="28"/>
          <w:lang w:val="en-US" w:eastAsia="zh-CN"/>
        </w:rPr>
        <w:t>-饮用水净化设备一套，暂按600000元计入；</w:t>
      </w:r>
    </w:p>
    <w:p w14:paraId="36966F0F"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库拉木勒克村</w:t>
      </w:r>
      <w:r>
        <w:rPr>
          <w:rFonts w:hint="eastAsia" w:ascii="宋体" w:hAnsi="宋体"/>
          <w:sz w:val="28"/>
          <w:szCs w:val="28"/>
          <w:lang w:val="en-US" w:eastAsia="zh-CN"/>
        </w:rPr>
        <w:t>-50m³玻璃钢化粪池四座，暂按400000元计入；</w:t>
      </w:r>
    </w:p>
    <w:p w14:paraId="7C973F6C"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本工程暂列金1000000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元；</w:t>
      </w:r>
    </w:p>
    <w:p w14:paraId="401F10A4">
      <w:pPr>
        <w:numPr>
          <w:ilvl w:val="0"/>
          <w:numId w:val="4"/>
        </w:numPr>
        <w:ind w:left="425" w:leftChars="0" w:hanging="425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本项目税金按9%计取；</w:t>
      </w:r>
    </w:p>
    <w:p w14:paraId="53F04240"/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D4B86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BB877"/>
    <w:multiLevelType w:val="singleLevel"/>
    <w:tmpl w:val="805BB877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>
    <w:nsid w:val="B2106785"/>
    <w:multiLevelType w:val="singleLevel"/>
    <w:tmpl w:val="B210678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1B3F87"/>
    <w:multiLevelType w:val="singleLevel"/>
    <w:tmpl w:val="071B3F8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1C510B9B"/>
    <w:multiLevelType w:val="singleLevel"/>
    <w:tmpl w:val="1C510B9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NzlmNWZlNTJlMjRkMWJlOWUwMTNkNzU2Yzk1ZDIifQ=="/>
  </w:docVars>
  <w:rsids>
    <w:rsidRoot w:val="7B0451CD"/>
    <w:rsid w:val="056A567A"/>
    <w:rsid w:val="065E274F"/>
    <w:rsid w:val="19360FEA"/>
    <w:rsid w:val="30072D99"/>
    <w:rsid w:val="3F9A4A8D"/>
    <w:rsid w:val="431E71E1"/>
    <w:rsid w:val="60F763AB"/>
    <w:rsid w:val="782342CE"/>
    <w:rsid w:val="7B04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657</Characters>
  <Lines>0</Lines>
  <Paragraphs>0</Paragraphs>
  <TotalTime>0</TotalTime>
  <ScaleCrop>false</ScaleCrop>
  <LinksUpToDate>false</LinksUpToDate>
  <CharactersWithSpaces>658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2024-03-26T07:15:00Z</dcterms:created>
  <dc:creator>小宇宙</dc:creator>
  <cp:lastModifiedBy>小宇宙</cp:lastModifiedBy>
  <dcterms:modified xsi:type="dcterms:W3CDTF">2025-04-23T09:41:35Z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D7FA6EB084E24F59ABE1B50BD0520DE0_11</vt:lpwstr>
  </property>
  <property fmtid="{D5CDD505-2E9C-101B-9397-08002B2CF9AE}" pid="4" name="KSOTemplateDocerSaveRecord">
    <vt:lpwstr>eyJoZGlkIjoiY2EzY2U3ZTAxZmUyMDgyZTNlN2UxOWQxNDJlODY2MGMiLCJ1c2VySWQiOiI0MTg2ODc5MTQifQ==</vt:lpwstr>
  </property>
</Properties>
</file>