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52" w:lineRule="auto"/>
      </w:pPr>
    </w:p>
    <w:p>
      <w:pPr>
        <w:pStyle w:val="9"/>
        <w:spacing w:line="300" w:lineRule="auto"/>
        <w:jc w:val="center"/>
        <w:rPr>
          <w:rFonts w:hint="default" w:ascii="黑体" w:hAnsi="黑体" w:eastAsia="黑体" w:cs="Times New Roman"/>
          <w:b/>
          <w:sz w:val="48"/>
          <w:szCs w:val="24"/>
          <w:highlight w:val="none"/>
          <w:lang w:val="en-US" w:eastAsia="zh-CN" w:bidi="ar-SA"/>
        </w:rPr>
      </w:pPr>
      <w:r>
        <w:rPr>
          <w:rFonts w:hint="eastAsia" w:ascii="黑体" w:hAnsi="黑体" w:eastAsia="黑体" w:cs="Times New Roman"/>
          <w:b/>
          <w:sz w:val="48"/>
          <w:szCs w:val="24"/>
          <w:highlight w:val="none"/>
          <w:lang w:val="en-US" w:eastAsia="zh-CN" w:bidi="ar-SA"/>
        </w:rPr>
        <w:t>乌什县2024年健康饮茶项目</w:t>
      </w:r>
    </w:p>
    <w:p>
      <w:pPr>
        <w:jc w:val="center"/>
        <w:rPr>
          <w:rFonts w:hint="eastAsia" w:ascii="黑体" w:hAnsi="黑体" w:eastAsia="黑体"/>
          <w:b/>
          <w:sz w:val="48"/>
          <w:szCs w:val="24"/>
          <w:highlight w:val="none"/>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WSX【2024】-035</w:t>
      </w:r>
    </w:p>
    <w:p>
      <w:pPr>
        <w:pStyle w:val="2"/>
        <w:rPr>
          <w:rFonts w:hint="eastAsia"/>
        </w:rPr>
      </w:pPr>
    </w:p>
    <w:p>
      <w:pPr>
        <w:jc w:val="center"/>
        <w:rPr>
          <w:rFonts w:hint="eastAsia" w:ascii="黑体" w:hAnsi="黑体" w:eastAsia="黑体"/>
          <w:b/>
          <w:sz w:val="48"/>
          <w:szCs w:val="24"/>
          <w:highlight w:val="none"/>
        </w:rPr>
      </w:pPr>
    </w:p>
    <w:p>
      <w:pPr>
        <w:pStyle w:val="3"/>
        <w:rPr>
          <w:rFonts w:hint="eastAsia" w:ascii="黑体" w:hAnsi="黑体" w:eastAsia="黑体"/>
          <w:b/>
          <w:sz w:val="48"/>
          <w:szCs w:val="24"/>
          <w:highlight w:val="none"/>
        </w:rPr>
      </w:pPr>
    </w:p>
    <w:p>
      <w:pPr>
        <w:rPr>
          <w:rFonts w:hint="eastAsia" w:ascii="黑体" w:hAnsi="黑体" w:eastAsia="黑体"/>
          <w:b/>
          <w:sz w:val="48"/>
          <w:szCs w:val="24"/>
          <w:highlight w:val="none"/>
        </w:rPr>
      </w:pPr>
    </w:p>
    <w:p>
      <w:pPr>
        <w:pStyle w:val="3"/>
        <w:rPr>
          <w:rFonts w:hint="eastAsia" w:ascii="黑体" w:hAnsi="黑体" w:eastAsia="黑体"/>
          <w:b/>
          <w:sz w:val="48"/>
          <w:szCs w:val="24"/>
          <w:highlight w:val="none"/>
        </w:rPr>
      </w:pPr>
    </w:p>
    <w:p>
      <w:pPr>
        <w:rPr>
          <w:rFonts w:hint="eastAsia"/>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spacing w:line="480" w:lineRule="auto"/>
        <w:jc w:val="left"/>
        <w:rPr>
          <w:rFonts w:hint="eastAsia" w:ascii="黑体" w:hAnsi="黑体" w:eastAsia="黑体"/>
          <w:b/>
          <w:sz w:val="36"/>
          <w:szCs w:val="36"/>
          <w:highlight w:val="none"/>
        </w:rPr>
      </w:pPr>
    </w:p>
    <w:p>
      <w:pPr>
        <w:pStyle w:val="3"/>
        <w:rPr>
          <w:rFonts w:hint="eastAsia"/>
          <w:highlight w:val="none"/>
        </w:rPr>
      </w:pPr>
    </w:p>
    <w:p>
      <w:pPr>
        <w:spacing w:line="480" w:lineRule="auto"/>
        <w:jc w:val="both"/>
        <w:rPr>
          <w:rFonts w:hint="default" w:ascii="黑体" w:hAnsi="黑体" w:eastAsia="黑体"/>
          <w:b/>
          <w:sz w:val="36"/>
          <w:szCs w:val="36"/>
          <w:highlight w:val="none"/>
          <w:lang w:val="en-US"/>
        </w:rPr>
      </w:pPr>
    </w:p>
    <w:p>
      <w:pPr>
        <w:spacing w:before="101" w:line="224" w:lineRule="auto"/>
        <w:ind w:left="1002"/>
        <w:jc w:val="center"/>
        <w:rPr>
          <w:rFonts w:hint="eastAsia" w:ascii="宋体" w:hAnsi="宋体" w:eastAsia="宋体" w:cs="宋体"/>
          <w:sz w:val="31"/>
          <w:szCs w:val="31"/>
          <w:lang w:eastAsia="zh-CN"/>
        </w:rPr>
      </w:pPr>
      <w:r>
        <w:rPr>
          <w:rFonts w:hint="eastAsia" w:ascii="宋体" w:hAnsi="宋体" w:eastAsia="宋体" w:cs="宋体"/>
          <w:spacing w:val="10"/>
          <w:sz w:val="31"/>
          <w:szCs w:val="31"/>
          <w:lang w:val="en-US" w:eastAsia="zh-CN"/>
          <w14:textOutline w14:w="5835" w14:cap="flat" w14:cmpd="sng">
            <w14:solidFill>
              <w14:srgbClr w14:val="000000"/>
            </w14:solidFill>
            <w14:prstDash w14:val="solid"/>
            <w14:miter w14:val="0"/>
          </w14:textOutline>
        </w:rPr>
        <w:t>采购</w:t>
      </w:r>
      <w:r>
        <w:rPr>
          <w:rFonts w:ascii="宋体" w:hAnsi="宋体" w:eastAsia="宋体" w:cs="宋体"/>
          <w:spacing w:val="10"/>
          <w:sz w:val="31"/>
          <w:szCs w:val="31"/>
          <w14:textOutline w14:w="5835" w14:cap="flat" w14:cmpd="sng">
            <w14:solidFill>
              <w14:srgbClr w14:val="000000"/>
            </w14:solidFill>
            <w14:prstDash w14:val="solid"/>
            <w14:miter w14:val="0"/>
          </w14:textOutline>
        </w:rPr>
        <w:t>人：</w:t>
      </w:r>
      <w:r>
        <w:rPr>
          <w:rFonts w:hint="eastAsia" w:ascii="宋体" w:hAnsi="宋体" w:eastAsia="宋体" w:cs="宋体"/>
          <w:spacing w:val="10"/>
          <w:sz w:val="31"/>
          <w:szCs w:val="31"/>
          <w:lang w:val="en-US" w:eastAsia="zh-CN"/>
          <w14:textOutline w14:w="5835" w14:cap="flat" w14:cmpd="sng">
            <w14:solidFill>
              <w14:srgbClr w14:val="000000"/>
            </w14:solidFill>
            <w14:prstDash w14:val="solid"/>
            <w14:miter w14:val="0"/>
          </w14:textOutline>
        </w:rPr>
        <w:t>中共乌什县委统战部</w:t>
      </w:r>
    </w:p>
    <w:p>
      <w:pPr>
        <w:spacing w:before="84" w:line="224" w:lineRule="auto"/>
        <w:ind w:left="1002"/>
        <w:jc w:val="center"/>
        <w:rPr>
          <w:rFonts w:hint="eastAsia" w:ascii="宋体" w:hAnsi="宋体" w:eastAsia="宋体" w:cs="宋体"/>
          <w:sz w:val="31"/>
          <w:szCs w:val="31"/>
          <w:lang w:eastAsia="zh-CN"/>
        </w:rPr>
      </w:pPr>
      <w:r>
        <w:rPr>
          <w:rFonts w:ascii="宋体" w:hAnsi="宋体" w:eastAsia="宋体" w:cs="宋体"/>
          <w:spacing w:val="10"/>
          <w:sz w:val="31"/>
          <w:szCs w:val="31"/>
          <w14:textOutline w14:w="5835" w14:cap="flat" w14:cmpd="sng">
            <w14:solidFill>
              <w14:srgbClr w14:val="000000"/>
            </w14:solidFill>
            <w14:prstDash w14:val="solid"/>
            <w14:miter w14:val="0"/>
          </w14:textOutline>
        </w:rPr>
        <w:t>招标代理机构：</w:t>
      </w:r>
      <w:r>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t>新疆兴瑞达项目管理有限公司</w:t>
      </w:r>
    </w:p>
    <w:p>
      <w:pPr>
        <w:spacing w:before="40" w:line="225" w:lineRule="auto"/>
        <w:ind w:left="1056"/>
        <w:jc w:val="center"/>
        <w:rPr>
          <w:rFonts w:ascii="宋体" w:hAnsi="宋体" w:eastAsia="宋体" w:cs="宋体"/>
          <w:sz w:val="31"/>
          <w:szCs w:val="31"/>
        </w:rPr>
        <w:sectPr>
          <w:pgSz w:w="11906" w:h="16838"/>
          <w:pgMar w:top="1431" w:right="1737" w:bottom="0" w:left="1763" w:header="0" w:footer="0" w:gutter="0"/>
          <w:cols w:space="720" w:num="1"/>
        </w:sectPr>
      </w:pPr>
      <w:r>
        <w:rPr>
          <w:rFonts w:ascii="宋体" w:hAnsi="宋体" w:eastAsia="宋体" w:cs="宋体"/>
          <w:spacing w:val="5"/>
          <w:sz w:val="31"/>
          <w:szCs w:val="31"/>
          <w14:textOutline w14:w="5835" w14:cap="flat" w14:cmpd="sng">
            <w14:solidFill>
              <w14:srgbClr w14:val="000000"/>
            </w14:solidFill>
            <w14:prstDash w14:val="solid"/>
            <w14:miter w14:val="0"/>
          </w14:textOutline>
        </w:rPr>
        <w:t>日期：二〇二四年</w:t>
      </w:r>
      <w:r>
        <w:rPr>
          <w:rFonts w:hint="eastAsia" w:ascii="宋体" w:hAnsi="宋体" w:eastAsia="宋体" w:cs="宋体"/>
          <w:spacing w:val="5"/>
          <w:sz w:val="31"/>
          <w:szCs w:val="31"/>
          <w:lang w:val="en-US" w:eastAsia="zh-CN"/>
          <w14:textOutline w14:w="5835" w14:cap="flat" w14:cmpd="sng">
            <w14:solidFill>
              <w14:srgbClr w14:val="000000"/>
            </w14:solidFill>
            <w14:prstDash w14:val="solid"/>
            <w14:miter w14:val="0"/>
          </w14:textOutline>
        </w:rPr>
        <w:t>三</w:t>
      </w:r>
      <w:r>
        <w:rPr>
          <w:rFonts w:ascii="宋体" w:hAnsi="宋体" w:eastAsia="宋体" w:cs="宋体"/>
          <w:spacing w:val="5"/>
          <w:sz w:val="31"/>
          <w:szCs w:val="31"/>
          <w14:textOutline w14:w="5835" w14:cap="flat" w14:cmpd="sng">
            <w14:solidFill>
              <w14:srgbClr w14:val="000000"/>
            </w14:solidFill>
            <w14:prstDash w14:val="solid"/>
            <w14:miter w14:val="0"/>
          </w14:textOutline>
        </w:rPr>
        <w:t>月</w:t>
      </w:r>
    </w:p>
    <w:p>
      <w:pPr>
        <w:spacing w:line="480" w:lineRule="auto"/>
        <w:ind w:firstLine="2880" w:firstLineChars="600"/>
        <w:jc w:val="both"/>
        <w:rPr>
          <w:rFonts w:hint="eastAsia" w:ascii="宋体" w:hAnsi="宋体" w:eastAsia="宋体" w:cs="宋体"/>
          <w:b w:val="0"/>
          <w:bCs/>
          <w:sz w:val="48"/>
          <w:szCs w:val="48"/>
          <w:highlight w:val="none"/>
          <w:lang w:val="en-US" w:eastAsia="zh-CN"/>
        </w:rPr>
      </w:pPr>
    </w:p>
    <w:p>
      <w:pPr>
        <w:spacing w:line="480" w:lineRule="auto"/>
        <w:ind w:firstLine="2880" w:firstLineChars="600"/>
        <w:jc w:val="both"/>
        <w:rPr>
          <w:rFonts w:hint="eastAsia" w:ascii="宋体" w:hAnsi="宋体" w:eastAsia="宋体" w:cs="宋体"/>
          <w:b w:val="0"/>
          <w:bCs/>
          <w:sz w:val="48"/>
          <w:szCs w:val="48"/>
          <w:highlight w:val="none"/>
        </w:rPr>
      </w:pPr>
      <w:r>
        <w:rPr>
          <w:rFonts w:hint="eastAsia" w:ascii="宋体" w:hAnsi="宋体" w:eastAsia="宋体" w:cs="宋体"/>
          <w:b w:val="0"/>
          <w:bCs/>
          <w:sz w:val="48"/>
          <w:szCs w:val="48"/>
          <w:highlight w:val="none"/>
          <w:lang w:val="en-US" w:eastAsia="zh-CN"/>
        </w:rPr>
        <w:t>竞争性谈判</w:t>
      </w:r>
      <w:r>
        <w:rPr>
          <w:rFonts w:hint="eastAsia" w:ascii="宋体" w:hAnsi="宋体" w:eastAsia="宋体" w:cs="宋体"/>
          <w:b w:val="0"/>
          <w:bCs/>
          <w:sz w:val="48"/>
          <w:szCs w:val="48"/>
          <w:highlight w:val="none"/>
        </w:rPr>
        <w:t>文件</w:t>
      </w:r>
    </w:p>
    <w:p>
      <w:pPr>
        <w:spacing w:line="480" w:lineRule="exact"/>
        <w:rPr>
          <w:rFonts w:hint="eastAsia" w:ascii="宋体" w:hAnsi="宋体" w:eastAsia="宋体" w:cs="宋体"/>
          <w:bCs/>
          <w:sz w:val="28"/>
          <w:szCs w:val="28"/>
          <w:highlight w:val="none"/>
        </w:rPr>
      </w:pPr>
    </w:p>
    <w:p>
      <w:pPr>
        <w:widowControl/>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项目</w:t>
      </w:r>
      <w:r>
        <w:rPr>
          <w:rFonts w:hint="eastAsia" w:ascii="宋体" w:hAnsi="宋体" w:eastAsia="宋体" w:cs="宋体"/>
          <w:bCs/>
          <w:sz w:val="28"/>
          <w:szCs w:val="28"/>
          <w:highlight w:val="none"/>
        </w:rPr>
        <w:t>名称：</w:t>
      </w:r>
      <w:r>
        <w:rPr>
          <w:rFonts w:hint="eastAsia" w:ascii="宋体" w:hAnsi="宋体" w:cs="宋体"/>
          <w:bCs/>
          <w:sz w:val="28"/>
          <w:szCs w:val="28"/>
          <w:highlight w:val="none"/>
          <w:lang w:val="en-US" w:eastAsia="zh-CN"/>
        </w:rPr>
        <w:t>乌什县2024年健康饮茶项目</w:t>
      </w:r>
    </w:p>
    <w:p>
      <w:pPr>
        <w:widowControl/>
        <w:spacing w:line="360" w:lineRule="auto"/>
        <w:jc w:val="left"/>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招 标 人（公章）：</w:t>
      </w:r>
      <w:r>
        <w:rPr>
          <w:rFonts w:hint="eastAsia" w:ascii="宋体" w:hAnsi="宋体" w:cs="宋体"/>
          <w:bCs/>
          <w:sz w:val="28"/>
          <w:szCs w:val="28"/>
          <w:highlight w:val="none"/>
          <w:lang w:val="en-US" w:eastAsia="zh-CN"/>
        </w:rPr>
        <w:t>中共乌什县委统战部</w:t>
      </w:r>
    </w:p>
    <w:p>
      <w:pPr>
        <w:widowControl/>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法定代表人（签章)：</w:t>
      </w:r>
    </w:p>
    <w:p>
      <w:pPr>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rPr>
        <w:t xml:space="preserve">联  系  人： </w:t>
      </w:r>
      <w:r>
        <w:rPr>
          <w:rFonts w:hint="eastAsia" w:ascii="宋体" w:hAnsi="宋体" w:eastAsia="宋体" w:cs="宋体"/>
          <w:bCs/>
          <w:sz w:val="28"/>
          <w:szCs w:val="28"/>
          <w:highlight w:val="none"/>
          <w:lang w:val="en-US" w:eastAsia="zh-CN"/>
        </w:rPr>
        <w:t>买买提.吾甫尔</w:t>
      </w:r>
      <w:r>
        <w:rPr>
          <w:rFonts w:hint="eastAsia" w:ascii="宋体" w:hAnsi="宋体" w:cs="宋体"/>
          <w:bCs/>
          <w:sz w:val="28"/>
          <w:szCs w:val="28"/>
          <w:highlight w:val="none"/>
          <w:lang w:val="en-US" w:eastAsia="zh-CN"/>
        </w:rPr>
        <w:t xml:space="preserve">  </w:t>
      </w:r>
    </w:p>
    <w:p>
      <w:pPr>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rPr>
        <w:t>联系电话</w:t>
      </w:r>
      <w:r>
        <w:rPr>
          <w:rFonts w:hint="eastAsia" w:ascii="宋体" w:hAnsi="宋体" w:eastAsia="宋体" w:cs="宋体"/>
          <w:bCs/>
          <w:sz w:val="28"/>
          <w:szCs w:val="28"/>
          <w:highlight w:val="none"/>
          <w:lang w:val="en-US" w:eastAsia="zh-CN"/>
        </w:rPr>
        <w:t>：</w:t>
      </w:r>
      <w:r>
        <w:rPr>
          <w:rFonts w:hint="eastAsia" w:ascii="宋体" w:hAnsi="宋体" w:eastAsia="宋体" w:cs="宋体"/>
          <w:spacing w:val="-12"/>
          <w:sz w:val="28"/>
          <w:szCs w:val="28"/>
          <w:lang w:val="en-US" w:eastAsia="zh-CN"/>
        </w:rPr>
        <w:t>18997865819</w:t>
      </w:r>
    </w:p>
    <w:p>
      <w:pPr>
        <w:spacing w:line="360" w:lineRule="auto"/>
        <w:jc w:val="left"/>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联系地址：乌什县新城路</w:t>
      </w:r>
    </w:p>
    <w:p>
      <w:pPr>
        <w:widowControl/>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lang w:eastAsia="zh-CN"/>
        </w:rPr>
        <w:t> </w:t>
      </w:r>
    </w:p>
    <w:p>
      <w:pPr>
        <w:widowControl/>
        <w:spacing w:line="360" w:lineRule="auto"/>
        <w:jc w:val="left"/>
        <w:rPr>
          <w:rFonts w:hint="eastAsia" w:ascii="宋体" w:hAnsi="宋体" w:eastAsia="宋体" w:cs="宋体"/>
          <w:bCs/>
          <w:sz w:val="28"/>
          <w:szCs w:val="28"/>
          <w:highlight w:val="none"/>
        </w:rPr>
      </w:pPr>
    </w:p>
    <w:p>
      <w:pPr>
        <w:adjustRightInd w:val="0"/>
        <w:snapToGrid w:val="0"/>
        <w:spacing w:line="360" w:lineRule="auto"/>
        <w:jc w:val="left"/>
        <w:rPr>
          <w:rFonts w:hint="eastAsia" w:ascii="宋体" w:hAnsi="宋体" w:eastAsia="宋体" w:cs="宋体"/>
          <w:bCs/>
          <w:sz w:val="28"/>
          <w:szCs w:val="28"/>
          <w:highlight w:val="none"/>
        </w:rPr>
      </w:pPr>
    </w:p>
    <w:p>
      <w:pPr>
        <w:adjustRightInd w:val="0"/>
        <w:snapToGrid w:val="0"/>
        <w:spacing w:line="360" w:lineRule="auto"/>
        <w:jc w:val="left"/>
        <w:rPr>
          <w:rFonts w:hint="eastAsia" w:ascii="宋体" w:hAnsi="宋体" w:eastAsia="宋体" w:cs="宋体"/>
          <w:bCs/>
          <w:sz w:val="28"/>
          <w:szCs w:val="28"/>
          <w:highlight w:val="none"/>
        </w:rPr>
      </w:pPr>
    </w:p>
    <w:p>
      <w:pPr>
        <w:adjustRightInd w:val="0"/>
        <w:snapToGrid w:val="0"/>
        <w:spacing w:line="360" w:lineRule="auto"/>
        <w:jc w:val="left"/>
        <w:rPr>
          <w:rFonts w:hint="eastAsia" w:ascii="宋体" w:hAnsi="宋体" w:eastAsia="宋体" w:cs="宋体"/>
          <w:bCs/>
          <w:sz w:val="28"/>
          <w:szCs w:val="28"/>
          <w:highlight w:val="none"/>
        </w:rPr>
      </w:pPr>
    </w:p>
    <w:p>
      <w:pPr>
        <w:widowControl/>
        <w:spacing w:line="36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招标代理机构：新疆兴瑞达项目管理有限公司  </w:t>
      </w:r>
    </w:p>
    <w:p>
      <w:pPr>
        <w:widowControl/>
        <w:spacing w:line="36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法定代表人（签章)：</w:t>
      </w:r>
    </w:p>
    <w:p>
      <w:pPr>
        <w:widowControl/>
        <w:spacing w:line="36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联 系 人： 赵丹</w:t>
      </w:r>
    </w:p>
    <w:p>
      <w:pPr>
        <w:widowControl/>
        <w:spacing w:line="36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电    话： 15569122015</w:t>
      </w:r>
    </w:p>
    <w:p>
      <w:pPr>
        <w:widowControl/>
        <w:spacing w:line="36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联系地址： 阿克苏市朝阳街7号银基王朝4号楼10楼0747号</w:t>
      </w:r>
    </w:p>
    <w:p>
      <w:pPr>
        <w:pStyle w:val="3"/>
        <w:spacing w:line="252" w:lineRule="auto"/>
      </w:pPr>
    </w:p>
    <w:p>
      <w:pPr>
        <w:pStyle w:val="3"/>
        <w:spacing w:line="252" w:lineRule="auto"/>
      </w:pPr>
    </w:p>
    <w:p>
      <w:pPr>
        <w:pStyle w:val="3"/>
        <w:spacing w:line="253" w:lineRule="auto"/>
      </w:pPr>
    </w:p>
    <w:p>
      <w:pPr>
        <w:pStyle w:val="3"/>
        <w:spacing w:line="253" w:lineRule="auto"/>
      </w:pPr>
    </w:p>
    <w:p>
      <w:pPr>
        <w:pStyle w:val="3"/>
        <w:spacing w:line="279" w:lineRule="auto"/>
      </w:pPr>
    </w:p>
    <w:p>
      <w:pPr>
        <w:pStyle w:val="3"/>
        <w:spacing w:line="279" w:lineRule="auto"/>
      </w:pPr>
    </w:p>
    <w:p>
      <w:pPr>
        <w:pStyle w:val="3"/>
        <w:spacing w:line="279" w:lineRule="auto"/>
      </w:pPr>
    </w:p>
    <w:p>
      <w:pPr>
        <w:pStyle w:val="3"/>
        <w:spacing w:line="279" w:lineRule="auto"/>
      </w:pPr>
    </w:p>
    <w:p>
      <w:pPr>
        <w:pStyle w:val="3"/>
        <w:spacing w:line="280" w:lineRule="auto"/>
      </w:pPr>
    </w:p>
    <w:p>
      <w:pPr>
        <w:pStyle w:val="4"/>
      </w:pPr>
    </w:p>
    <w:p>
      <w:pPr>
        <w:pStyle w:val="3"/>
        <w:spacing w:line="266" w:lineRule="auto"/>
      </w:pPr>
    </w:p>
    <w:p>
      <w:pPr>
        <w:pStyle w:val="3"/>
        <w:spacing w:line="266" w:lineRule="auto"/>
      </w:pPr>
    </w:p>
    <w:p>
      <w:pPr>
        <w:pStyle w:val="3"/>
        <w:spacing w:line="266" w:lineRule="auto"/>
      </w:pPr>
    </w:p>
    <w:p>
      <w:pPr>
        <w:pStyle w:val="3"/>
        <w:spacing w:line="267" w:lineRule="auto"/>
      </w:pPr>
    </w:p>
    <w:sdt>
      <w:sdtPr>
        <w:rPr>
          <w:rFonts w:ascii="黑体" w:hAnsi="黑体" w:eastAsia="黑体" w:cs="黑体"/>
          <w:sz w:val="31"/>
          <w:szCs w:val="31"/>
        </w:rPr>
        <w:id w:val="7"/>
        <w:docPartObj>
          <w:docPartGallery w:val="Table of Contents"/>
          <w:docPartUnique/>
        </w:docPartObj>
      </w:sdtPr>
      <w:sdtEndPr>
        <w:rPr>
          <w:rFonts w:ascii="Times New Roman" w:hAnsi="Times New Roman" w:eastAsia="Times New Roman" w:cs="Times New Roman"/>
          <w:sz w:val="19"/>
          <w:szCs w:val="19"/>
        </w:rPr>
      </w:sdtEndPr>
      <w:sdtContent>
        <w:p>
          <w:pPr>
            <w:spacing w:before="101" w:line="227" w:lineRule="auto"/>
            <w:ind w:left="4098"/>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pPr>
            <w:pStyle w:val="3"/>
            <w:spacing w:line="253" w:lineRule="auto"/>
          </w:pPr>
        </w:p>
        <w:p>
          <w:pPr>
            <w:pStyle w:val="3"/>
            <w:spacing w:line="253" w:lineRule="auto"/>
          </w:pPr>
        </w:p>
        <w:p>
          <w:pPr>
            <w:pStyle w:val="3"/>
            <w:spacing w:line="253" w:lineRule="auto"/>
          </w:pPr>
        </w:p>
        <w:p>
          <w:pPr>
            <w:pStyle w:val="3"/>
            <w:spacing w:line="253" w:lineRule="auto"/>
          </w:pPr>
        </w:p>
        <w:p>
          <w:pPr>
            <w:tabs>
              <w:tab w:val="right" w:leader="dot" w:pos="9060"/>
            </w:tabs>
            <w:spacing w:before="62" w:line="230" w:lineRule="auto"/>
            <w:rPr>
              <w:rFonts w:ascii="Times New Roman" w:hAnsi="Times New Roman" w:eastAsia="Times New Roman" w:cs="Times New Roman"/>
              <w:sz w:val="19"/>
              <w:szCs w:val="19"/>
            </w:rPr>
          </w:pPr>
          <w:r>
            <w:fldChar w:fldCharType="begin"/>
          </w:r>
          <w:r>
            <w:instrText xml:space="preserve"> HYPERLINK \l "bookmark1" </w:instrText>
          </w:r>
          <w:r>
            <w:fldChar w:fldCharType="separate"/>
          </w:r>
          <w:r>
            <w:rPr>
              <w:rFonts w:ascii="黑体" w:hAnsi="黑体" w:eastAsia="黑体" w:cs="黑体"/>
              <w:spacing w:val="7"/>
              <w:sz w:val="19"/>
              <w:szCs w:val="19"/>
            </w:rPr>
            <w:t>第一章  采购公告</w:t>
          </w:r>
          <w:r>
            <w:rPr>
              <w:rFonts w:ascii="黑体" w:hAnsi="黑体" w:eastAsia="黑体" w:cs="黑体"/>
              <w:spacing w:val="-48"/>
              <w:sz w:val="19"/>
              <w:szCs w:val="19"/>
            </w:rPr>
            <w:t xml:space="preserve"> </w:t>
          </w:r>
          <w:r>
            <w:rPr>
              <w:rFonts w:ascii="黑体" w:hAnsi="黑体" w:eastAsia="黑体" w:cs="黑体"/>
              <w:sz w:val="19"/>
              <w:szCs w:val="19"/>
            </w:rPr>
            <w:tab/>
          </w:r>
          <w:r>
            <w:rPr>
              <w:rFonts w:ascii="Times New Roman" w:hAnsi="Times New Roman" w:eastAsia="Times New Roman" w:cs="Times New Roman"/>
              <w:spacing w:val="12"/>
              <w:w w:val="139"/>
              <w:sz w:val="19"/>
              <w:szCs w:val="19"/>
            </w:rPr>
            <w:t>4</w:t>
          </w:r>
          <w:r>
            <w:rPr>
              <w:rFonts w:ascii="Times New Roman" w:hAnsi="Times New Roman" w:eastAsia="Times New Roman" w:cs="Times New Roman"/>
              <w:spacing w:val="12"/>
              <w:w w:val="139"/>
              <w:sz w:val="19"/>
              <w:szCs w:val="19"/>
            </w:rPr>
            <w:fldChar w:fldCharType="end"/>
          </w:r>
        </w:p>
        <w:p>
          <w:pPr>
            <w:pStyle w:val="3"/>
            <w:spacing w:line="322" w:lineRule="auto"/>
          </w:pPr>
        </w:p>
        <w:p>
          <w:pPr>
            <w:tabs>
              <w:tab w:val="right" w:leader="dot" w:pos="9060"/>
            </w:tabs>
            <w:spacing w:before="62" w:line="230" w:lineRule="auto"/>
            <w:rPr>
              <w:rFonts w:ascii="Times New Roman" w:hAnsi="Times New Roman" w:eastAsia="Times New Roman" w:cs="Times New Roman"/>
              <w:sz w:val="19"/>
              <w:szCs w:val="19"/>
            </w:rPr>
          </w:pPr>
          <w:r>
            <w:fldChar w:fldCharType="begin"/>
          </w:r>
          <w:r>
            <w:instrText xml:space="preserve"> HYPERLINK \l "bookmark2" </w:instrText>
          </w:r>
          <w:r>
            <w:fldChar w:fldCharType="separate"/>
          </w:r>
          <w:r>
            <w:rPr>
              <w:rFonts w:ascii="黑体" w:hAnsi="黑体" w:eastAsia="黑体" w:cs="黑体"/>
              <w:spacing w:val="7"/>
              <w:sz w:val="19"/>
              <w:szCs w:val="19"/>
            </w:rPr>
            <w:t>第二章  供应商须知</w:t>
          </w:r>
          <w:r>
            <w:rPr>
              <w:rFonts w:ascii="黑体" w:hAnsi="黑体" w:eastAsia="黑体" w:cs="黑体"/>
              <w:spacing w:val="-46"/>
              <w:sz w:val="19"/>
              <w:szCs w:val="19"/>
            </w:rPr>
            <w:t xml:space="preserve"> </w:t>
          </w:r>
          <w:r>
            <w:rPr>
              <w:rFonts w:ascii="黑体" w:hAnsi="黑体" w:eastAsia="黑体" w:cs="黑体"/>
              <w:sz w:val="19"/>
              <w:szCs w:val="19"/>
            </w:rPr>
            <w:tab/>
          </w:r>
          <w:r>
            <w:rPr>
              <w:rFonts w:ascii="Times New Roman" w:hAnsi="Times New Roman" w:eastAsia="Times New Roman" w:cs="Times New Roman"/>
              <w:spacing w:val="26"/>
              <w:w w:val="125"/>
              <w:sz w:val="19"/>
              <w:szCs w:val="19"/>
            </w:rPr>
            <w:t>7</w:t>
          </w:r>
          <w:r>
            <w:rPr>
              <w:rFonts w:ascii="Times New Roman" w:hAnsi="Times New Roman" w:eastAsia="Times New Roman" w:cs="Times New Roman"/>
              <w:spacing w:val="26"/>
              <w:w w:val="125"/>
              <w:sz w:val="19"/>
              <w:szCs w:val="19"/>
            </w:rPr>
            <w:fldChar w:fldCharType="end"/>
          </w:r>
        </w:p>
        <w:p>
          <w:pPr>
            <w:pStyle w:val="3"/>
            <w:spacing w:line="324" w:lineRule="auto"/>
          </w:pPr>
        </w:p>
        <w:p>
          <w:pPr>
            <w:tabs>
              <w:tab w:val="right" w:leader="dot" w:pos="9062"/>
            </w:tabs>
            <w:spacing w:before="62" w:line="230" w:lineRule="auto"/>
            <w:rPr>
              <w:rFonts w:ascii="Times New Roman" w:hAnsi="Times New Roman" w:eastAsia="Times New Roman" w:cs="Times New Roman"/>
              <w:sz w:val="19"/>
              <w:szCs w:val="19"/>
            </w:rPr>
          </w:pPr>
          <w:r>
            <w:fldChar w:fldCharType="begin"/>
          </w:r>
          <w:r>
            <w:instrText xml:space="preserve"> HYPERLINK \l "bookmark3" </w:instrText>
          </w:r>
          <w:r>
            <w:fldChar w:fldCharType="separate"/>
          </w:r>
          <w:r>
            <w:rPr>
              <w:rFonts w:ascii="黑体" w:hAnsi="黑体" w:eastAsia="黑体" w:cs="黑体"/>
              <w:spacing w:val="7"/>
              <w:sz w:val="19"/>
              <w:szCs w:val="19"/>
            </w:rPr>
            <w:t>第三章  采购需求</w:t>
          </w:r>
          <w:r>
            <w:rPr>
              <w:rFonts w:ascii="黑体" w:hAnsi="黑体" w:eastAsia="黑体" w:cs="黑体"/>
              <w:spacing w:val="-48"/>
              <w:sz w:val="19"/>
              <w:szCs w:val="19"/>
            </w:rPr>
            <w:t xml:space="preserve"> </w:t>
          </w:r>
          <w:r>
            <w:rPr>
              <w:rFonts w:ascii="黑体" w:hAnsi="黑体" w:eastAsia="黑体" w:cs="黑体"/>
              <w:sz w:val="19"/>
              <w:szCs w:val="19"/>
            </w:rPr>
            <w:tab/>
          </w:r>
          <w:r>
            <w:rPr>
              <w:rFonts w:ascii="Times New Roman" w:hAnsi="Times New Roman" w:eastAsia="Times New Roman" w:cs="Times New Roman"/>
              <w:spacing w:val="28"/>
              <w:sz w:val="19"/>
              <w:szCs w:val="19"/>
            </w:rPr>
            <w:t>31</w:t>
          </w:r>
          <w:r>
            <w:rPr>
              <w:rFonts w:ascii="Times New Roman" w:hAnsi="Times New Roman" w:eastAsia="Times New Roman" w:cs="Times New Roman"/>
              <w:spacing w:val="28"/>
              <w:sz w:val="19"/>
              <w:szCs w:val="19"/>
            </w:rPr>
            <w:fldChar w:fldCharType="end"/>
          </w:r>
        </w:p>
        <w:p>
          <w:pPr>
            <w:pStyle w:val="3"/>
            <w:spacing w:line="322" w:lineRule="auto"/>
          </w:pPr>
        </w:p>
        <w:p>
          <w:pPr>
            <w:tabs>
              <w:tab w:val="right" w:leader="dot" w:pos="9062"/>
            </w:tabs>
            <w:spacing w:before="62" w:line="230" w:lineRule="auto"/>
            <w:rPr>
              <w:rFonts w:ascii="Times New Roman" w:hAnsi="Times New Roman" w:eastAsia="Times New Roman" w:cs="Times New Roman"/>
              <w:sz w:val="19"/>
              <w:szCs w:val="19"/>
            </w:rPr>
          </w:pPr>
          <w:r>
            <w:fldChar w:fldCharType="begin"/>
          </w:r>
          <w:r>
            <w:instrText xml:space="preserve"> HYPERLINK \l "bookmark4" </w:instrText>
          </w:r>
          <w:r>
            <w:fldChar w:fldCharType="separate"/>
          </w:r>
          <w:r>
            <w:rPr>
              <w:rFonts w:ascii="黑体" w:hAnsi="黑体" w:eastAsia="黑体" w:cs="黑体"/>
              <w:spacing w:val="7"/>
              <w:sz w:val="19"/>
              <w:szCs w:val="19"/>
            </w:rPr>
            <w:t>第四章  评审办法</w:t>
          </w:r>
          <w:r>
            <w:rPr>
              <w:rFonts w:ascii="黑体" w:hAnsi="黑体" w:eastAsia="黑体" w:cs="黑体"/>
              <w:spacing w:val="-48"/>
              <w:sz w:val="19"/>
              <w:szCs w:val="19"/>
            </w:rPr>
            <w:t xml:space="preserve"> </w:t>
          </w:r>
          <w:r>
            <w:rPr>
              <w:rFonts w:ascii="黑体" w:hAnsi="黑体" w:eastAsia="黑体" w:cs="黑体"/>
              <w:sz w:val="19"/>
              <w:szCs w:val="19"/>
            </w:rPr>
            <w:tab/>
          </w:r>
          <w:r>
            <w:rPr>
              <w:rFonts w:ascii="Times New Roman" w:hAnsi="Times New Roman" w:eastAsia="Times New Roman" w:cs="Times New Roman"/>
              <w:spacing w:val="15"/>
              <w:w w:val="114"/>
              <w:sz w:val="19"/>
              <w:szCs w:val="19"/>
            </w:rPr>
            <w:t>33</w:t>
          </w:r>
          <w:r>
            <w:rPr>
              <w:rFonts w:ascii="Times New Roman" w:hAnsi="Times New Roman" w:eastAsia="Times New Roman" w:cs="Times New Roman"/>
              <w:spacing w:val="15"/>
              <w:w w:val="114"/>
              <w:sz w:val="19"/>
              <w:szCs w:val="19"/>
            </w:rPr>
            <w:fldChar w:fldCharType="end"/>
          </w:r>
        </w:p>
        <w:p>
          <w:pPr>
            <w:pStyle w:val="3"/>
            <w:spacing w:line="324" w:lineRule="auto"/>
          </w:pPr>
        </w:p>
        <w:p>
          <w:pPr>
            <w:tabs>
              <w:tab w:val="right" w:leader="dot" w:pos="9062"/>
            </w:tabs>
            <w:spacing w:before="62" w:line="230" w:lineRule="auto"/>
            <w:rPr>
              <w:rFonts w:ascii="Times New Roman" w:hAnsi="Times New Roman" w:eastAsia="Times New Roman" w:cs="Times New Roman"/>
              <w:sz w:val="19"/>
              <w:szCs w:val="19"/>
            </w:rPr>
          </w:pPr>
          <w:r>
            <w:fldChar w:fldCharType="begin"/>
          </w:r>
          <w:r>
            <w:instrText xml:space="preserve"> HYPERLINK \l "bookmark5" </w:instrText>
          </w:r>
          <w:r>
            <w:fldChar w:fldCharType="separate"/>
          </w:r>
          <w:r>
            <w:rPr>
              <w:rFonts w:ascii="黑体" w:hAnsi="黑体" w:eastAsia="黑体" w:cs="黑体"/>
              <w:spacing w:val="8"/>
              <w:sz w:val="19"/>
              <w:szCs w:val="19"/>
            </w:rPr>
            <w:t>第五章  签订合同、合同主要条款</w:t>
          </w:r>
          <w:r>
            <w:rPr>
              <w:rFonts w:ascii="黑体" w:hAnsi="黑体" w:eastAsia="黑体" w:cs="黑体"/>
              <w:spacing w:val="-44"/>
              <w:sz w:val="19"/>
              <w:szCs w:val="19"/>
            </w:rPr>
            <w:t xml:space="preserve"> </w:t>
          </w:r>
          <w:r>
            <w:rPr>
              <w:rFonts w:ascii="黑体" w:hAnsi="黑体" w:eastAsia="黑体" w:cs="黑体"/>
              <w:sz w:val="19"/>
              <w:szCs w:val="19"/>
            </w:rPr>
            <w:tab/>
          </w:r>
          <w:r>
            <w:rPr>
              <w:rFonts w:ascii="Times New Roman" w:hAnsi="Times New Roman" w:eastAsia="Times New Roman" w:cs="Times New Roman"/>
              <w:spacing w:val="15"/>
              <w:w w:val="114"/>
              <w:sz w:val="19"/>
              <w:szCs w:val="19"/>
            </w:rPr>
            <w:t>36</w:t>
          </w:r>
          <w:r>
            <w:rPr>
              <w:rFonts w:ascii="Times New Roman" w:hAnsi="Times New Roman" w:eastAsia="Times New Roman" w:cs="Times New Roman"/>
              <w:spacing w:val="15"/>
              <w:w w:val="114"/>
              <w:sz w:val="19"/>
              <w:szCs w:val="19"/>
            </w:rPr>
            <w:fldChar w:fldCharType="end"/>
          </w:r>
        </w:p>
        <w:p>
          <w:pPr>
            <w:pStyle w:val="3"/>
            <w:spacing w:line="323" w:lineRule="auto"/>
          </w:pPr>
        </w:p>
        <w:p>
          <w:pPr>
            <w:tabs>
              <w:tab w:val="right" w:leader="dot" w:pos="9062"/>
            </w:tabs>
            <w:spacing w:before="62" w:line="230" w:lineRule="auto"/>
            <w:rPr>
              <w:rFonts w:ascii="Times New Roman" w:hAnsi="Times New Roman" w:eastAsia="Times New Roman" w:cs="Times New Roman"/>
              <w:sz w:val="19"/>
              <w:szCs w:val="19"/>
            </w:rPr>
          </w:pPr>
          <w:r>
            <w:fldChar w:fldCharType="begin"/>
          </w:r>
          <w:r>
            <w:instrText xml:space="preserve"> HYPERLINK \l "bookmark6" </w:instrText>
          </w:r>
          <w:r>
            <w:fldChar w:fldCharType="separate"/>
          </w:r>
          <w:r>
            <w:rPr>
              <w:rFonts w:ascii="黑体" w:hAnsi="黑体" w:eastAsia="黑体" w:cs="黑体"/>
              <w:spacing w:val="7"/>
              <w:sz w:val="19"/>
              <w:szCs w:val="19"/>
            </w:rPr>
            <w:t>第六章</w:t>
          </w:r>
          <w:r>
            <w:rPr>
              <w:rFonts w:ascii="黑体" w:hAnsi="黑体" w:eastAsia="黑体" w:cs="黑体"/>
              <w:spacing w:val="13"/>
              <w:sz w:val="19"/>
              <w:szCs w:val="19"/>
            </w:rPr>
            <w:t xml:space="preserve">  </w:t>
          </w:r>
          <w:r>
            <w:rPr>
              <w:rFonts w:ascii="黑体" w:hAnsi="黑体" w:eastAsia="黑体" w:cs="黑体"/>
              <w:spacing w:val="7"/>
              <w:sz w:val="19"/>
              <w:szCs w:val="19"/>
            </w:rPr>
            <w:t>响应文件格式</w:t>
          </w:r>
          <w:r>
            <w:rPr>
              <w:rFonts w:ascii="黑体" w:hAnsi="黑体" w:eastAsia="黑体" w:cs="黑体"/>
              <w:spacing w:val="-54"/>
              <w:sz w:val="19"/>
              <w:szCs w:val="19"/>
            </w:rPr>
            <w:t xml:space="preserve"> </w:t>
          </w:r>
          <w:r>
            <w:rPr>
              <w:rFonts w:ascii="黑体" w:hAnsi="黑体" w:eastAsia="黑体" w:cs="黑体"/>
              <w:sz w:val="19"/>
              <w:szCs w:val="19"/>
            </w:rPr>
            <w:tab/>
          </w:r>
          <w:r>
            <w:rPr>
              <w:rFonts w:ascii="Times New Roman" w:hAnsi="Times New Roman" w:eastAsia="Times New Roman" w:cs="Times New Roman"/>
              <w:spacing w:val="10"/>
              <w:w w:val="118"/>
              <w:sz w:val="19"/>
              <w:szCs w:val="19"/>
            </w:rPr>
            <w:t>43</w:t>
          </w:r>
          <w:r>
            <w:rPr>
              <w:rFonts w:ascii="Times New Roman" w:hAnsi="Times New Roman" w:eastAsia="Times New Roman" w:cs="Times New Roman"/>
              <w:spacing w:val="10"/>
              <w:w w:val="118"/>
              <w:sz w:val="19"/>
              <w:szCs w:val="19"/>
            </w:rPr>
            <w:fldChar w:fldCharType="end"/>
          </w:r>
        </w:p>
      </w:sdtContent>
    </w:sdt>
    <w:p>
      <w:pPr>
        <w:spacing w:line="230" w:lineRule="auto"/>
        <w:rPr>
          <w:rFonts w:ascii="Times New Roman" w:hAnsi="Times New Roman" w:eastAsia="Times New Roman" w:cs="Times New Roman"/>
          <w:sz w:val="19"/>
          <w:szCs w:val="19"/>
        </w:rPr>
        <w:sectPr>
          <w:headerReference r:id="rId5" w:type="default"/>
          <w:footerReference r:id="rId6" w:type="default"/>
          <w:pgSz w:w="11906" w:h="16839"/>
          <w:pgMar w:top="400" w:right="1416" w:bottom="1180" w:left="1426" w:header="0" w:footer="1018" w:gutter="0"/>
          <w:cols w:space="720" w:num="1"/>
        </w:sectPr>
      </w:pPr>
    </w:p>
    <w:p>
      <w:pPr>
        <w:pStyle w:val="3"/>
        <w:spacing w:line="272" w:lineRule="auto"/>
      </w:pPr>
    </w:p>
    <w:p>
      <w:pPr>
        <w:pStyle w:val="3"/>
        <w:spacing w:line="273" w:lineRule="auto"/>
      </w:pPr>
    </w:p>
    <w:p>
      <w:pPr>
        <w:pStyle w:val="3"/>
        <w:spacing w:line="273" w:lineRule="auto"/>
      </w:pPr>
    </w:p>
    <w:p>
      <w:pPr>
        <w:pStyle w:val="3"/>
        <w:spacing w:line="273" w:lineRule="auto"/>
      </w:pPr>
    </w:p>
    <w:p>
      <w:pPr>
        <w:spacing w:before="91" w:line="222" w:lineRule="auto"/>
        <w:ind w:left="3516"/>
        <w:outlineLvl w:val="0"/>
        <w:rPr>
          <w:rFonts w:ascii="黑体" w:hAnsi="黑体" w:eastAsia="黑体" w:cs="黑体"/>
          <w:sz w:val="28"/>
          <w:szCs w:val="28"/>
        </w:rPr>
      </w:pPr>
      <w:r>
        <w:rPr>
          <w:rFonts w:ascii="黑体" w:hAnsi="黑体" w:eastAsia="黑体" w:cs="黑体"/>
          <w:spacing w:val="-2"/>
          <w:sz w:val="28"/>
          <w:szCs w:val="28"/>
        </w:rPr>
        <w:t>第一章  采购公告</w:t>
      </w:r>
    </w:p>
    <w:p>
      <w:pPr>
        <w:pStyle w:val="3"/>
        <w:spacing w:line="266" w:lineRule="auto"/>
      </w:pPr>
      <w:bookmarkStart w:id="0" w:name="bookmark1"/>
      <w:bookmarkEnd w:id="0"/>
    </w:p>
    <w:p>
      <w:pPr>
        <w:pStyle w:val="4"/>
      </w:pPr>
    </w:p>
    <w:p>
      <w:pPr>
        <w:pStyle w:val="6"/>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center"/>
        <w:textAlignment w:val="auto"/>
        <w:rPr>
          <w:rFonts w:hint="eastAsia" w:ascii="黑体" w:hAnsi="黑体" w:eastAsia="黑体" w:cs="黑体"/>
          <w:color w:val="auto"/>
        </w:rPr>
      </w:pPr>
      <w:bookmarkStart w:id="1" w:name="_Toc35393797"/>
      <w:bookmarkStart w:id="2" w:name="_Toc28359011"/>
      <w:r>
        <w:rPr>
          <w:rFonts w:hint="eastAsia" w:ascii="黑体" w:hAnsi="黑体" w:eastAsia="黑体" w:cs="黑体"/>
          <w:color w:val="auto"/>
          <w:lang w:val="en-US" w:eastAsia="zh-CN"/>
        </w:rPr>
        <w:t>乌什县2024年健康饮茶项目竞争性谈判</w:t>
      </w:r>
      <w:r>
        <w:rPr>
          <w:rFonts w:hint="eastAsia" w:ascii="黑体" w:hAnsi="黑体" w:eastAsia="黑体" w:cs="黑体"/>
          <w:color w:val="auto"/>
        </w:rPr>
        <w:t>公告</w:t>
      </w:r>
      <w:bookmarkEnd w:id="1"/>
      <w:bookmarkEnd w:id="2"/>
      <w:bookmarkStart w:id="3" w:name="_Toc35393629"/>
      <w:bookmarkStart w:id="4" w:name="_Toc28359089"/>
      <w:bookmarkStart w:id="5" w:name="_Toc35393798"/>
      <w:bookmarkStart w:id="6" w:name="_Toc28359012"/>
    </w:p>
    <w:p>
      <w:pPr>
        <w:pStyle w:val="6"/>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both"/>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项目概况</w:t>
      </w:r>
    </w:p>
    <w:p>
      <w:pPr>
        <w:pStyle w:val="6"/>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both"/>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乌什县2024年健康饮茶项目的潜在供应商应在政采云平台线上获取采购文件，并于2024年03月12日11点00分（北京时间）前提交响应文件。</w:t>
      </w:r>
    </w:p>
    <w:p>
      <w:pPr>
        <w:pStyle w:val="6"/>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both"/>
        <w:textAlignment w:val="auto"/>
        <w:rPr>
          <w:rStyle w:val="14"/>
          <w:rFonts w:hint="eastAsia" w:ascii="仿宋_GB2312" w:hAnsi="仿宋_GB2312" w:eastAsia="仿宋_GB2312" w:cs="仿宋_GB2312"/>
          <w:b/>
          <w:bCs/>
          <w:color w:val="auto"/>
          <w:kern w:val="0"/>
          <w:sz w:val="28"/>
          <w:szCs w:val="28"/>
          <w:lang w:val="en-US" w:eastAsia="zh-CN" w:bidi="ar-SA"/>
        </w:rPr>
      </w:pPr>
      <w:r>
        <w:rPr>
          <w:rStyle w:val="14"/>
          <w:rFonts w:hint="eastAsia" w:ascii="仿宋_GB2312" w:hAnsi="仿宋_GB2312" w:eastAsia="仿宋_GB2312" w:cs="仿宋_GB2312"/>
          <w:b/>
          <w:bCs/>
          <w:color w:val="auto"/>
          <w:kern w:val="0"/>
          <w:sz w:val="28"/>
          <w:szCs w:val="28"/>
          <w:lang w:val="en-US" w:eastAsia="zh-CN" w:bidi="ar-SA"/>
        </w:rPr>
        <w:t>一、项目基本情况</w:t>
      </w:r>
      <w:bookmarkEnd w:id="3"/>
      <w:bookmarkEnd w:id="4"/>
      <w:bookmarkEnd w:id="5"/>
      <w:bookmarkEnd w:id="6"/>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项目编号：WSX【2024】-035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559" w:leftChars="266"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b w:val="0"/>
          <w:bCs w:val="0"/>
          <w:color w:val="auto"/>
          <w:kern w:val="2"/>
          <w:sz w:val="28"/>
          <w:szCs w:val="28"/>
          <w:lang w:val="en-US" w:eastAsia="zh-CN" w:bidi="ar-SA"/>
        </w:rPr>
        <w:t>乌什县2024年健康饮茶项目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采购方式：竞争性谈判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w:t>
      </w:r>
      <w:r>
        <w:rPr>
          <w:rStyle w:val="14"/>
          <w:rFonts w:hint="eastAsia" w:ascii="仿宋_GB2312" w:hAnsi="仿宋_GB2312" w:eastAsia="仿宋_GB2312" w:cs="仿宋_GB2312"/>
          <w:b w:val="0"/>
          <w:bCs w:val="0"/>
          <w:color w:val="auto"/>
          <w:kern w:val="0"/>
          <w:sz w:val="28"/>
          <w:szCs w:val="28"/>
          <w:lang w:val="en-US" w:eastAsia="zh-CN" w:bidi="ar-SA"/>
        </w:rPr>
        <w:t>600000元（陆拾万元整）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Style w:val="14"/>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最高限价：</w:t>
      </w:r>
      <w:r>
        <w:rPr>
          <w:rStyle w:val="14"/>
          <w:rFonts w:hint="eastAsia" w:ascii="仿宋_GB2312" w:hAnsi="仿宋_GB2312" w:eastAsia="仿宋_GB2312" w:cs="仿宋_GB2312"/>
          <w:b w:val="0"/>
          <w:bCs w:val="0"/>
          <w:color w:val="auto"/>
          <w:kern w:val="0"/>
          <w:sz w:val="28"/>
          <w:szCs w:val="28"/>
          <w:lang w:val="en-US" w:eastAsia="zh-CN" w:bidi="ar-SA"/>
        </w:rPr>
        <w:t>600000元（陆拾万元整）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采购需求：</w:t>
      </w:r>
      <w:r>
        <w:rPr>
          <w:rStyle w:val="14"/>
          <w:rFonts w:hint="eastAsia" w:ascii="仿宋_GB2312" w:hAnsi="仿宋_GB2312" w:eastAsia="仿宋_GB2312" w:cs="仿宋_GB2312"/>
          <w:b w:val="0"/>
          <w:bCs w:val="0"/>
          <w:color w:val="auto"/>
          <w:kern w:val="0"/>
          <w:sz w:val="28"/>
          <w:szCs w:val="28"/>
          <w:lang w:val="en-US" w:eastAsia="zh-CN" w:bidi="ar-SA"/>
        </w:rPr>
        <w:t>采购18141块</w:t>
      </w:r>
      <w:r>
        <w:rPr>
          <w:rFonts w:hint="eastAsia" w:ascii="仿宋_GB2312" w:eastAsia="仿宋_GB2312"/>
          <w:sz w:val="30"/>
          <w:szCs w:val="30"/>
          <w:highlight w:val="none"/>
          <w:lang w:val="en-US" w:eastAsia="zh-CN"/>
        </w:rPr>
        <w:t>边销茶</w:t>
      </w:r>
      <w:r>
        <w:rPr>
          <w:rFonts w:hint="eastAsia" w:ascii="仿宋_GB2312" w:eastAsia="仿宋_GB2312"/>
          <w:sz w:val="30"/>
          <w:szCs w:val="30"/>
          <w:highlight w:val="none"/>
        </w:rPr>
        <w:t>（低氟砖茶）</w:t>
      </w:r>
      <w:r>
        <w:rPr>
          <w:rStyle w:val="14"/>
          <w:rFonts w:hint="eastAsia" w:ascii="仿宋_GB2312" w:hAnsi="仿宋_GB2312" w:eastAsia="仿宋_GB2312" w:cs="仿宋_GB2312"/>
          <w:b w:val="0"/>
          <w:bCs w:val="0"/>
          <w:color w:val="auto"/>
          <w:kern w:val="0"/>
          <w:sz w:val="28"/>
          <w:szCs w:val="28"/>
          <w:lang w:val="en-US" w:eastAsia="zh-CN" w:bidi="ar-SA"/>
        </w:rPr>
        <w:t>。（详见采购清单）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lang w:val="en-US"/>
        </w:rPr>
      </w:pPr>
      <w:bookmarkStart w:id="7" w:name="_Toc35393800"/>
      <w:bookmarkStart w:id="8" w:name="_Toc28359014"/>
      <w:bookmarkStart w:id="9" w:name="_Toc35393631"/>
      <w:bookmarkStart w:id="10" w:name="_Toc28359091"/>
      <w:r>
        <w:rPr>
          <w:rFonts w:hint="eastAsia" w:ascii="仿宋_GB2312" w:hAnsi="仿宋_GB2312" w:eastAsia="仿宋_GB2312" w:cs="仿宋_GB2312"/>
          <w:color w:val="auto"/>
          <w:sz w:val="28"/>
          <w:szCs w:val="28"/>
        </w:rPr>
        <w:t>合同履约期限：</w:t>
      </w:r>
      <w:r>
        <w:rPr>
          <w:rStyle w:val="14"/>
          <w:rFonts w:hint="eastAsia" w:ascii="仿宋_GB2312" w:hAnsi="仿宋_GB2312" w:eastAsia="仿宋_GB2312" w:cs="仿宋_GB2312"/>
          <w:b w:val="0"/>
          <w:bCs w:val="0"/>
          <w:color w:val="auto"/>
          <w:kern w:val="0"/>
          <w:sz w:val="28"/>
          <w:szCs w:val="28"/>
          <w:lang w:val="en-US" w:eastAsia="zh-CN" w:bidi="ar-SA"/>
        </w:rPr>
        <w:t>自合同签订之日起10日历天</w:t>
      </w:r>
    </w:p>
    <w:p>
      <w:pPr>
        <w:pageBreakBefore w:val="0"/>
        <w:kinsoku/>
        <w:overflowPunct/>
        <w:topLinePunct w:val="0"/>
        <w:bidi w:val="0"/>
        <w:snapToGrid/>
        <w:spacing w:beforeAutospacing="0" w:afterAutospacing="0" w:line="440" w:lineRule="exact"/>
        <w:ind w:firstLine="560" w:firstLineChars="200"/>
        <w:textAlignment w:val="auto"/>
        <w:rPr>
          <w:rStyle w:val="14"/>
          <w:rFonts w:hint="eastAsia" w:ascii="仿宋_GB2312" w:hAnsi="仿宋_GB2312" w:eastAsia="仿宋_GB2312" w:cs="仿宋_GB2312"/>
          <w:color w:val="auto"/>
          <w:kern w:val="0"/>
          <w:sz w:val="28"/>
          <w:szCs w:val="28"/>
          <w:lang w:val="en-US" w:eastAsia="zh-CN" w:bidi="ar-SA"/>
        </w:rPr>
      </w:pPr>
      <w:r>
        <w:rPr>
          <w:rFonts w:hint="eastAsia" w:ascii="仿宋" w:hAnsi="仿宋" w:eastAsia="仿宋"/>
          <w:color w:val="auto"/>
          <w:sz w:val="28"/>
          <w:szCs w:val="28"/>
        </w:rPr>
        <w:t>本项目</w:t>
      </w:r>
      <w:r>
        <w:rPr>
          <w:rFonts w:hint="eastAsia" w:ascii="仿宋" w:hAnsi="仿宋" w:eastAsia="仿宋"/>
          <w:color w:val="auto"/>
          <w:sz w:val="28"/>
          <w:szCs w:val="28"/>
          <w:lang w:val="en-US" w:eastAsia="zh-CN"/>
        </w:rPr>
        <w:t>不</w:t>
      </w:r>
      <w:r>
        <w:rPr>
          <w:rFonts w:hint="eastAsia" w:ascii="仿宋" w:hAnsi="仿宋" w:eastAsia="仿宋"/>
          <w:color w:val="auto"/>
          <w:sz w:val="28"/>
          <w:szCs w:val="28"/>
        </w:rPr>
        <w:t>接受联合体</w:t>
      </w: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w:t>
      </w:r>
    </w:p>
    <w:p>
      <w:pPr>
        <w:pStyle w:val="10"/>
        <w:ind w:left="0" w:leftChars="0" w:firstLine="0" w:firstLineChars="0"/>
        <w:rPr>
          <w:rFonts w:hint="eastAsia"/>
          <w:color w:val="auto"/>
        </w:rPr>
      </w:pPr>
      <w:r>
        <w:rPr>
          <w:rStyle w:val="14"/>
          <w:rFonts w:hint="eastAsia" w:ascii="仿宋_GB2312" w:hAnsi="仿宋_GB2312" w:eastAsia="仿宋_GB2312" w:cs="仿宋_GB2312"/>
          <w:color w:val="auto"/>
          <w:kern w:val="0"/>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2、落实政府采购政策需满足的资格要求：本次采购项目为专门面向中小企业项目</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(6)《自治区财政厅关于落实好政府采购支持中小企业发展的通知》（新财购〔2022〕22号）。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3、本项目的特定资格要求：具有有效的《食品流通许可证》或《食品经营许可证》，生产厂家需提供《食品生产许可证》；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14"/>
          <w:rFonts w:hint="eastAsia" w:ascii="仿宋_GB2312" w:hAnsi="仿宋_GB2312" w:eastAsia="仿宋_GB2312" w:cs="仿宋_GB2312"/>
          <w:color w:val="auto"/>
          <w:kern w:val="0"/>
          <w:sz w:val="28"/>
          <w:szCs w:val="28"/>
          <w:lang w:val="en-US" w:eastAsia="zh-CN" w:bidi="ar-SA"/>
        </w:rPr>
      </w:pPr>
      <w:r>
        <w:rPr>
          <w:rStyle w:val="14"/>
          <w:rFonts w:hint="eastAsia" w:ascii="仿宋_GB2312" w:hAnsi="仿宋_GB2312" w:eastAsia="仿宋_GB2312" w:cs="仿宋_GB2312"/>
          <w:color w:val="auto"/>
          <w:kern w:val="0"/>
          <w:sz w:val="28"/>
          <w:szCs w:val="28"/>
          <w:lang w:val="en-US" w:eastAsia="zh-CN" w:bidi="ar-SA"/>
        </w:rPr>
        <w:t>三、获取采购文件</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w:t>
      </w:r>
      <w:r>
        <w:rPr>
          <w:rStyle w:val="14"/>
          <w:rFonts w:hint="eastAsia" w:ascii="仿宋_GB2312" w:hAnsi="仿宋_GB2312" w:eastAsia="仿宋_GB2312" w:cs="仿宋_GB2312"/>
          <w:b w:val="0"/>
          <w:bCs w:val="0"/>
          <w:color w:val="auto"/>
          <w:kern w:val="0"/>
          <w:sz w:val="28"/>
          <w:szCs w:val="28"/>
          <w:lang w:val="en-US" w:eastAsia="zh-CN" w:bidi="ar-SA"/>
        </w:rPr>
        <w:t>2024年03月06日至2024年03月11日</w:t>
      </w:r>
      <w:r>
        <w:rPr>
          <w:rFonts w:hint="eastAsia" w:ascii="仿宋_GB2312" w:hAnsi="仿宋_GB2312" w:eastAsia="仿宋_GB2312" w:cs="仿宋_GB2312"/>
          <w:color w:val="auto"/>
          <w:sz w:val="28"/>
          <w:szCs w:val="28"/>
          <w:lang w:val="en-US" w:eastAsia="zh-CN"/>
        </w:rPr>
        <w:t>，每天上午10：00至14:00，下午15:30至19:30（北京时间，法定节假日除外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14"/>
          <w:rFonts w:hint="eastAsia" w:ascii="仿宋_GB2312" w:hAnsi="仿宋_GB2312" w:eastAsia="仿宋_GB2312" w:cs="仿宋_GB2312"/>
          <w:color w:val="auto"/>
          <w:kern w:val="0"/>
          <w:sz w:val="28"/>
          <w:szCs w:val="28"/>
          <w:lang w:val="en-US" w:eastAsia="zh-CN" w:bidi="ar-SA"/>
        </w:rPr>
      </w:pPr>
      <w:bookmarkStart w:id="11" w:name="_Toc28359092"/>
      <w:bookmarkStart w:id="12" w:name="_Toc35393632"/>
      <w:bookmarkStart w:id="13" w:name="_Toc28359015"/>
      <w:bookmarkStart w:id="14" w:name="_Toc35393801"/>
      <w:r>
        <w:rPr>
          <w:rStyle w:val="14"/>
          <w:rFonts w:hint="eastAsia" w:ascii="仿宋_GB2312" w:hAnsi="仿宋_GB2312" w:eastAsia="仿宋_GB2312" w:cs="仿宋_GB2312"/>
          <w:color w:val="auto"/>
          <w:kern w:val="0"/>
          <w:sz w:val="28"/>
          <w:szCs w:val="28"/>
          <w:lang w:val="en-US" w:eastAsia="zh-CN" w:bidi="ar-SA"/>
        </w:rPr>
        <w:t>四、响应文件提交</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截止时间：</w:t>
      </w:r>
      <w:r>
        <w:rPr>
          <w:rFonts w:hint="eastAsia" w:ascii="仿宋_GB2312" w:hAnsi="仿宋_GB2312" w:eastAsia="仿宋_GB2312" w:cs="仿宋_GB2312"/>
          <w:b w:val="0"/>
          <w:bCs w:val="0"/>
          <w:color w:val="auto"/>
          <w:kern w:val="2"/>
          <w:sz w:val="28"/>
          <w:szCs w:val="28"/>
          <w:lang w:val="en-US" w:eastAsia="zh-CN" w:bidi="ar-SA"/>
        </w:rPr>
        <w:t>2024年03月12日</w:t>
      </w:r>
      <w:r>
        <w:rPr>
          <w:rFonts w:hint="eastAsia" w:ascii="仿宋_GB2312" w:hAnsi="仿宋_GB2312" w:eastAsia="仿宋_GB2312" w:cs="仿宋_GB2312"/>
          <w:color w:val="auto"/>
          <w:sz w:val="28"/>
          <w:szCs w:val="28"/>
          <w:lang w:val="en-US" w:eastAsia="zh-CN"/>
        </w:rPr>
        <w:t>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5" w:name="_Toc28359093"/>
      <w:bookmarkStart w:id="16" w:name="_Toc35393802"/>
      <w:bookmarkStart w:id="17" w:name="_Toc28359016"/>
      <w:bookmarkStart w:id="18" w:name="_Toc35393633"/>
      <w:r>
        <w:rPr>
          <w:rFonts w:hint="eastAsia" w:ascii="仿宋_GB2312" w:hAnsi="仿宋_GB2312" w:eastAsia="仿宋_GB2312" w:cs="仿宋_GB2312"/>
          <w:color w:val="auto"/>
          <w:sz w:val="28"/>
          <w:szCs w:val="28"/>
          <w:lang w:val="en-US" w:eastAsia="zh-CN"/>
        </w:rPr>
        <w:t>政采云平台http://www.zcygov.cn/</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14"/>
          <w:rFonts w:hint="eastAsia" w:ascii="仿宋_GB2312" w:hAnsi="仿宋_GB2312" w:eastAsia="仿宋_GB2312" w:cs="仿宋_GB2312"/>
          <w:color w:val="auto"/>
          <w:kern w:val="0"/>
          <w:sz w:val="28"/>
          <w:szCs w:val="28"/>
          <w:lang w:val="en-US" w:eastAsia="zh-CN" w:bidi="ar-SA"/>
        </w:rPr>
      </w:pPr>
      <w:r>
        <w:rPr>
          <w:rStyle w:val="14"/>
          <w:rFonts w:hint="eastAsia" w:ascii="仿宋_GB2312" w:hAnsi="仿宋_GB2312" w:eastAsia="仿宋_GB2312" w:cs="仿宋_GB2312"/>
          <w:color w:val="auto"/>
          <w:kern w:val="0"/>
          <w:sz w:val="28"/>
          <w:szCs w:val="28"/>
          <w:lang w:val="en-US" w:eastAsia="zh-CN" w:bidi="ar-SA"/>
        </w:rPr>
        <w:t>五、响应文件开启</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w:t>
      </w:r>
      <w:r>
        <w:rPr>
          <w:rFonts w:hint="eastAsia" w:ascii="仿宋_GB2312" w:hAnsi="仿宋_GB2312" w:eastAsia="仿宋_GB2312" w:cs="仿宋_GB2312"/>
          <w:b w:val="0"/>
          <w:bCs w:val="0"/>
          <w:color w:val="auto"/>
          <w:kern w:val="2"/>
          <w:sz w:val="28"/>
          <w:szCs w:val="28"/>
          <w:lang w:val="en-US" w:eastAsia="zh-CN" w:bidi="ar-SA"/>
        </w:rPr>
        <w:t>2024年03月12日</w:t>
      </w:r>
      <w:r>
        <w:rPr>
          <w:rFonts w:hint="eastAsia" w:ascii="仿宋_GB2312" w:hAnsi="仿宋_GB2312" w:eastAsia="仿宋_GB2312" w:cs="仿宋_GB2312"/>
          <w:color w:val="auto"/>
          <w:sz w:val="28"/>
          <w:szCs w:val="28"/>
          <w:lang w:val="en-US" w:eastAsia="zh-CN"/>
        </w:rPr>
        <w:t>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9" w:name="_Toc35393634"/>
      <w:bookmarkStart w:id="20" w:name="_Toc28359094"/>
      <w:bookmarkStart w:id="21" w:name="_Toc35393803"/>
      <w:bookmarkStart w:id="22" w:name="_Toc28359017"/>
      <w:r>
        <w:rPr>
          <w:rFonts w:hint="eastAsia" w:ascii="仿宋_GB2312" w:hAnsi="仿宋_GB2312" w:eastAsia="仿宋_GB2312" w:cs="仿宋_GB2312"/>
          <w:color w:val="auto"/>
          <w:sz w:val="28"/>
          <w:szCs w:val="28"/>
          <w:lang w:val="en-US" w:eastAsia="zh-CN"/>
        </w:rPr>
        <w:t>乌什县政务服务和公共资源交易中心三楼开标大厅（乌什县党政综合办公区(一区)）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14"/>
          <w:rFonts w:hint="eastAsia" w:ascii="仿宋_GB2312" w:hAnsi="仿宋_GB2312" w:eastAsia="仿宋_GB2312" w:cs="仿宋_GB2312"/>
          <w:color w:val="auto"/>
          <w:kern w:val="0"/>
          <w:sz w:val="28"/>
          <w:szCs w:val="28"/>
          <w:lang w:val="en-US" w:eastAsia="zh-CN" w:bidi="ar-SA"/>
        </w:rPr>
      </w:pPr>
      <w:r>
        <w:rPr>
          <w:rStyle w:val="14"/>
          <w:rFonts w:hint="eastAsia" w:ascii="仿宋_GB2312" w:hAnsi="仿宋_GB2312" w:eastAsia="仿宋_GB2312" w:cs="仿宋_GB2312"/>
          <w:color w:val="auto"/>
          <w:kern w:val="0"/>
          <w:sz w:val="28"/>
          <w:szCs w:val="28"/>
          <w:lang w:val="en-US" w:eastAsia="zh-CN" w:bidi="ar-SA"/>
        </w:rPr>
        <w:t>六、公告期限</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ascii="仿宋" w:hAnsi="仿宋" w:eastAsia="仿宋" w:cs="宋体"/>
          <w:color w:val="auto"/>
          <w:kern w:val="0"/>
          <w:sz w:val="28"/>
          <w:szCs w:val="28"/>
        </w:rPr>
      </w:pPr>
      <w:r>
        <w:rPr>
          <w:rFonts w:hint="eastAsia" w:ascii="仿宋_GB2312" w:hAnsi="仿宋_GB2312" w:eastAsia="仿宋_GB2312" w:cs="仿宋_GB2312"/>
          <w:color w:val="auto"/>
          <w:sz w:val="28"/>
          <w:szCs w:val="28"/>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14"/>
          <w:rFonts w:hint="eastAsia" w:ascii="仿宋_GB2312" w:hAnsi="仿宋_GB2312" w:eastAsia="仿宋_GB2312" w:cs="仿宋_GB2312"/>
          <w:color w:val="auto"/>
          <w:kern w:val="0"/>
          <w:sz w:val="28"/>
          <w:szCs w:val="28"/>
          <w:lang w:val="en-US" w:eastAsia="zh-CN" w:bidi="ar-SA"/>
        </w:rPr>
      </w:pPr>
      <w:bookmarkStart w:id="23" w:name="_Toc35393804"/>
      <w:bookmarkStart w:id="24" w:name="_Toc35393635"/>
      <w:r>
        <w:rPr>
          <w:rStyle w:val="14"/>
          <w:rFonts w:hint="eastAsia" w:ascii="仿宋_GB2312" w:hAnsi="仿宋_GB2312" w:eastAsia="仿宋_GB2312" w:cs="仿宋_GB2312"/>
          <w:color w:val="auto"/>
          <w:kern w:val="0"/>
          <w:sz w:val="28"/>
          <w:szCs w:val="28"/>
          <w:lang w:val="en-US" w:eastAsia="zh-CN" w:bidi="ar-SA"/>
        </w:rPr>
        <w:t>七、其他补充事宜</w:t>
      </w:r>
      <w:bookmarkEnd w:id="23"/>
      <w:bookmarkEnd w:id="24"/>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5" w:name="_Toc28359095"/>
      <w:bookmarkStart w:id="26" w:name="_Toc28359018"/>
      <w:bookmarkStart w:id="27" w:name="_Toc35393805"/>
      <w:bookmarkStart w:id="28" w:name="_Toc35393636"/>
      <w:r>
        <w:rPr>
          <w:rFonts w:hint="eastAsia" w:ascii="仿宋_GB2312" w:hAnsi="仿宋_GB2312" w:eastAsia="仿宋_GB2312" w:cs="仿宋_GB2312"/>
          <w:color w:val="auto"/>
          <w:sz w:val="28"/>
          <w:szCs w:val="28"/>
          <w:lang w:val="en-US" w:eastAsia="zh-CN"/>
        </w:rPr>
        <w:t xml:space="preserve">1、本次公告在新疆政府采购网、乌什县人民政府网及阿克苏地区行政公署网同时发布；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2、请投标单位随时关注本项目的变更、答疑、澄清文件。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3、本项目实行电子招投标，供应商须登录政采云平台申请获取磋商文件，并通过政采云电子投标客户端制作响应文件，同时自行承担与投标有关的一切费用。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14"/>
          <w:rFonts w:hint="eastAsia" w:ascii="仿宋_GB2312" w:hAnsi="仿宋_GB2312" w:eastAsia="仿宋_GB2312" w:cs="仿宋_GB2312"/>
          <w:color w:val="auto"/>
          <w:kern w:val="0"/>
          <w:sz w:val="28"/>
          <w:szCs w:val="28"/>
          <w:lang w:val="en-US" w:eastAsia="zh-CN" w:bidi="ar-SA"/>
        </w:rPr>
      </w:pPr>
      <w:r>
        <w:rPr>
          <w:rStyle w:val="14"/>
          <w:rFonts w:hint="eastAsia" w:ascii="仿宋_GB2312" w:hAnsi="仿宋_GB2312" w:eastAsia="仿宋_GB2312" w:cs="仿宋_GB2312"/>
          <w:color w:val="auto"/>
          <w:kern w:val="0"/>
          <w:sz w:val="28"/>
          <w:szCs w:val="28"/>
          <w:lang w:val="en-US" w:eastAsia="zh-CN" w:bidi="ar-SA"/>
        </w:rPr>
        <w:t>八、凡对本次采购提出询问，请按以下方式联系。</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9" w:name="_Toc28359096"/>
      <w:bookmarkStart w:id="30" w:name="_Toc28359019"/>
      <w:bookmarkStart w:id="31" w:name="_Toc35393637"/>
      <w:bookmarkStart w:id="32" w:name="_Toc35393806"/>
      <w:r>
        <w:rPr>
          <w:rFonts w:hint="eastAsia" w:ascii="仿宋_GB2312" w:hAnsi="仿宋_GB2312" w:eastAsia="仿宋_GB2312" w:cs="仿宋_GB2312"/>
          <w:color w:val="auto"/>
          <w:sz w:val="28"/>
          <w:szCs w:val="28"/>
          <w:lang w:val="en-US" w:eastAsia="zh-CN"/>
        </w:rPr>
        <w:t>1、采购人信息</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称：中共乌什县委统战部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w:t>
      </w:r>
      <w:r>
        <w:rPr>
          <w:rFonts w:hint="eastAsia" w:ascii="仿宋" w:hAnsi="仿宋" w:eastAsia="仿宋" w:cs="仿宋"/>
          <w:sz w:val="28"/>
          <w:szCs w:val="28"/>
          <w:highlight w:val="none"/>
          <w:lang w:eastAsia="zh-CN"/>
        </w:rPr>
        <w:t>乌什县新城路</w:t>
      </w:r>
      <w:r>
        <w:rPr>
          <w:rFonts w:hint="eastAsia" w:ascii="仿宋_GB2312" w:hAnsi="仿宋_GB2312" w:eastAsia="仿宋_GB2312" w:cs="仿宋_GB2312"/>
          <w:color w:val="FF0000"/>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w:t>
      </w:r>
      <w:r>
        <w:rPr>
          <w:rStyle w:val="14"/>
          <w:rFonts w:hint="eastAsia" w:ascii="仿宋_GB2312" w:hAnsi="仿宋_GB2312" w:eastAsia="仿宋_GB2312" w:cs="仿宋_GB2312"/>
          <w:b w:val="0"/>
          <w:bCs w:val="0"/>
          <w:color w:val="auto"/>
          <w:kern w:val="0"/>
          <w:sz w:val="28"/>
          <w:szCs w:val="28"/>
          <w:lang w:val="en-US" w:eastAsia="zh-CN" w:bidi="ar-SA"/>
        </w:rPr>
        <w:t>18997865819</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名 称：新疆兴瑞达项目管理有限公司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 址：阿克苏市朝阳街7号银基王朝4号楼</w:t>
      </w:r>
      <w:r>
        <w:rPr>
          <w:rFonts w:ascii="宋体" w:hAnsi="宋体" w:eastAsia="宋体" w:cs="宋体"/>
          <w:color w:val="auto"/>
          <w:sz w:val="24"/>
          <w:szCs w:val="24"/>
        </w:rPr>
        <w:t>10楼0747号</w:t>
      </w:r>
    </w:p>
    <w:p>
      <w:pPr>
        <w:keepNext w:val="0"/>
        <w:keepLines w:val="0"/>
        <w:pageBreakBefore w:val="0"/>
        <w:widowControl w:val="0"/>
        <w:tabs>
          <w:tab w:val="left" w:pos="4243"/>
        </w:tabs>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w:t>
      </w:r>
      <w:bookmarkStart w:id="33" w:name="_Toc28359098"/>
      <w:bookmarkStart w:id="34" w:name="_Toc28359021"/>
      <w:bookmarkStart w:id="35" w:name="_Toc35393808"/>
      <w:bookmarkStart w:id="36" w:name="_Toc35393639"/>
      <w:r>
        <w:rPr>
          <w:rFonts w:hint="eastAsia" w:ascii="仿宋" w:hAnsi="仿宋" w:eastAsia="仿宋" w:cs="仿宋"/>
          <w:color w:val="auto"/>
          <w:sz w:val="28"/>
          <w:szCs w:val="28"/>
          <w:lang w:val="en-US" w:eastAsia="zh-CN"/>
        </w:rPr>
        <w:t>15569122015</w:t>
      </w:r>
      <w:r>
        <w:rPr>
          <w:rFonts w:hint="eastAsia" w:ascii="仿宋" w:hAnsi="仿宋" w:eastAsia="仿宋" w:cs="仿宋"/>
          <w:color w:val="auto"/>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3.项目联系方式</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项目联系人：</w:t>
      </w:r>
      <w:r>
        <w:rPr>
          <w:rFonts w:hint="eastAsia" w:ascii="宋体" w:hAnsi="宋体" w:cs="宋体"/>
          <w:spacing w:val="-25"/>
          <w:sz w:val="28"/>
          <w:szCs w:val="28"/>
          <w:lang w:val="en-US" w:eastAsia="zh-CN"/>
        </w:rPr>
        <w:t>赵丹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     话：15569122015</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color w:val="auto"/>
        </w:rPr>
      </w:pPr>
      <w:r>
        <w:rPr>
          <w:rFonts w:hint="eastAsia" w:ascii="仿宋_GB2312" w:hAnsi="仿宋_GB2312" w:eastAsia="仿宋_GB2312" w:cs="仿宋_GB2312"/>
          <w:color w:val="auto"/>
          <w:sz w:val="28"/>
          <w:szCs w:val="28"/>
          <w:lang w:val="en-US" w:eastAsia="zh-CN"/>
        </w:rPr>
        <w:t>　</w:t>
      </w:r>
      <w:r>
        <w:rPr>
          <w:rFonts w:hint="eastAsia" w:ascii="仿宋_GB2312" w:hAnsi="仿宋_GB2312" w:eastAsia="仿宋_GB2312" w:cs="仿宋_GB2312"/>
          <w:color w:val="auto"/>
          <w:sz w:val="28"/>
          <w:szCs w:val="28"/>
          <w:u w:val="none"/>
        </w:rPr>
        <w:t>　　</w:t>
      </w:r>
      <w:r>
        <w:rPr>
          <w:rFonts w:hint="eastAsia" w:ascii="仿宋_GB2312" w:hAnsi="仿宋_GB2312" w:eastAsia="仿宋_GB2312" w:cs="仿宋_GB2312"/>
          <w:color w:val="auto"/>
          <w:sz w:val="28"/>
          <w:szCs w:val="28"/>
          <w:u w:val="none"/>
          <w:lang w:val="en-US" w:eastAsia="zh-CN"/>
        </w:rPr>
        <w:t xml:space="preserve"> </w:t>
      </w:r>
    </w:p>
    <w:p>
      <w:pPr>
        <w:pStyle w:val="4"/>
      </w:pPr>
    </w:p>
    <w:p>
      <w:pPr>
        <w:pStyle w:val="4"/>
      </w:pPr>
    </w:p>
    <w:p>
      <w:pPr>
        <w:pStyle w:val="4"/>
      </w:pPr>
    </w:p>
    <w:p>
      <w:pPr>
        <w:pStyle w:val="4"/>
      </w:pPr>
    </w:p>
    <w:p>
      <w:pPr>
        <w:pStyle w:val="4"/>
      </w:pPr>
    </w:p>
    <w:p>
      <w:pPr>
        <w:pStyle w:val="3"/>
        <w:spacing w:line="266" w:lineRule="auto"/>
      </w:pPr>
    </w:p>
    <w:p>
      <w:pPr>
        <w:pStyle w:val="3"/>
        <w:spacing w:line="267" w:lineRule="auto"/>
      </w:pPr>
    </w:p>
    <w:p>
      <w:pPr>
        <w:spacing w:before="101" w:line="226" w:lineRule="auto"/>
        <w:ind w:left="3296"/>
        <w:outlineLvl w:val="0"/>
        <w:rPr>
          <w:rFonts w:ascii="黑体" w:hAnsi="黑体" w:eastAsia="黑体" w:cs="黑体"/>
          <w:spacing w:val="7"/>
          <w:sz w:val="31"/>
          <w:szCs w:val="31"/>
        </w:rPr>
      </w:pPr>
      <w:bookmarkStart w:id="37" w:name="bookmark2"/>
      <w:bookmarkEnd w:id="37"/>
    </w:p>
    <w:p>
      <w:pPr>
        <w:spacing w:before="101" w:line="226" w:lineRule="auto"/>
        <w:ind w:left="3296"/>
        <w:outlineLvl w:val="0"/>
        <w:rPr>
          <w:rFonts w:ascii="黑体" w:hAnsi="黑体" w:eastAsia="黑体" w:cs="黑体"/>
          <w:sz w:val="31"/>
          <w:szCs w:val="31"/>
        </w:rPr>
      </w:pPr>
      <w:r>
        <w:rPr>
          <w:rFonts w:ascii="黑体" w:hAnsi="黑体" w:eastAsia="黑体" w:cs="黑体"/>
          <w:spacing w:val="7"/>
          <w:sz w:val="31"/>
          <w:szCs w:val="31"/>
        </w:rPr>
        <w:t>第二章  供应商须知</w:t>
      </w:r>
    </w:p>
    <w:p>
      <w:pPr>
        <w:spacing w:before="260" w:line="201" w:lineRule="auto"/>
        <w:ind w:left="3615"/>
        <w:outlineLvl w:val="1"/>
        <w:rPr>
          <w:rFonts w:ascii="黑体" w:hAnsi="黑体" w:eastAsia="黑体" w:cs="黑体"/>
          <w:sz w:val="28"/>
          <w:szCs w:val="28"/>
        </w:rPr>
      </w:pPr>
      <w:r>
        <w:rPr>
          <w:rFonts w:ascii="黑体" w:hAnsi="黑体" w:eastAsia="黑体" w:cs="黑体"/>
          <w:spacing w:val="-2"/>
          <w:sz w:val="28"/>
          <w:szCs w:val="28"/>
        </w:rPr>
        <w:t>供应商须知前附表</w:t>
      </w:r>
    </w:p>
    <w:tbl>
      <w:tblPr>
        <w:tblStyle w:val="1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2655"/>
        <w:gridCol w:w="57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45" w:type="dxa"/>
            <w:vAlign w:val="top"/>
          </w:tcPr>
          <w:p>
            <w:pPr>
              <w:pStyle w:val="16"/>
              <w:spacing w:before="118" w:line="203" w:lineRule="auto"/>
              <w:ind w:left="196"/>
            </w:pPr>
            <w:r>
              <w:rPr>
                <w:spacing w:val="-8"/>
              </w:rPr>
              <w:t>序号</w:t>
            </w:r>
          </w:p>
        </w:tc>
        <w:tc>
          <w:tcPr>
            <w:tcW w:w="2655" w:type="dxa"/>
            <w:vAlign w:val="top"/>
          </w:tcPr>
          <w:p>
            <w:pPr>
              <w:pStyle w:val="16"/>
              <w:spacing w:before="118" w:line="203" w:lineRule="auto"/>
              <w:ind w:left="861"/>
            </w:pPr>
            <w:r>
              <w:rPr>
                <w:spacing w:val="-5"/>
              </w:rPr>
              <w:t>条款名称</w:t>
            </w:r>
          </w:p>
        </w:tc>
        <w:tc>
          <w:tcPr>
            <w:tcW w:w="5740" w:type="dxa"/>
            <w:vAlign w:val="top"/>
          </w:tcPr>
          <w:p>
            <w:pPr>
              <w:pStyle w:val="16"/>
              <w:spacing w:before="118" w:line="203" w:lineRule="auto"/>
              <w:ind w:left="2405"/>
            </w:pPr>
            <w:r>
              <w:rPr>
                <w:spacing w:val="-5"/>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845" w:type="dxa"/>
            <w:vAlign w:val="top"/>
          </w:tcPr>
          <w:p>
            <w:pPr>
              <w:spacing w:line="422" w:lineRule="auto"/>
              <w:rPr>
                <w:rFonts w:ascii="Arial"/>
                <w:sz w:val="21"/>
              </w:rPr>
            </w:pPr>
          </w:p>
          <w:p>
            <w:pPr>
              <w:pStyle w:val="16"/>
              <w:spacing w:before="78" w:line="181" w:lineRule="auto"/>
              <w:ind w:left="386"/>
            </w:pPr>
            <w:r>
              <w:t>1</w:t>
            </w:r>
          </w:p>
        </w:tc>
        <w:tc>
          <w:tcPr>
            <w:tcW w:w="2655" w:type="dxa"/>
            <w:vAlign w:val="top"/>
          </w:tcPr>
          <w:p>
            <w:pPr>
              <w:spacing w:line="382" w:lineRule="auto"/>
              <w:rPr>
                <w:rFonts w:ascii="Arial"/>
                <w:sz w:val="21"/>
              </w:rPr>
            </w:pPr>
          </w:p>
          <w:p>
            <w:pPr>
              <w:pStyle w:val="16"/>
              <w:spacing w:before="78" w:line="222" w:lineRule="auto"/>
              <w:ind w:left="121"/>
            </w:pPr>
            <w:r>
              <w:rPr>
                <w:spacing w:val="-6"/>
              </w:rPr>
              <w:t>采购人</w:t>
            </w:r>
          </w:p>
        </w:tc>
        <w:tc>
          <w:tcPr>
            <w:tcW w:w="5740" w:type="dxa"/>
            <w:vAlign w:val="top"/>
          </w:tcPr>
          <w:p>
            <w:pPr>
              <w:pStyle w:val="16"/>
              <w:spacing w:before="78" w:line="222" w:lineRule="auto"/>
              <w:ind w:left="121"/>
              <w:rPr>
                <w:rFonts w:hint="eastAsia"/>
                <w:spacing w:val="-6"/>
                <w:lang w:val="en-US" w:eastAsia="zh-CN"/>
              </w:rPr>
            </w:pPr>
            <w:r>
              <w:rPr>
                <w:rFonts w:hint="eastAsia"/>
                <w:spacing w:val="-6"/>
                <w:lang w:val="en-US" w:eastAsia="zh-CN"/>
              </w:rPr>
              <w:t>采购人：中共乌什县委统战部</w:t>
            </w:r>
          </w:p>
          <w:p>
            <w:pPr>
              <w:pStyle w:val="16"/>
              <w:spacing w:before="78" w:line="222" w:lineRule="auto"/>
              <w:ind w:left="121"/>
              <w:rPr>
                <w:rFonts w:hint="eastAsia"/>
                <w:spacing w:val="-6"/>
                <w:lang w:val="en-US" w:eastAsia="zh-CN"/>
              </w:rPr>
            </w:pPr>
            <w:r>
              <w:rPr>
                <w:rFonts w:hint="eastAsia"/>
                <w:spacing w:val="-6"/>
                <w:lang w:val="en-US" w:eastAsia="zh-CN"/>
              </w:rPr>
              <w:t>地址：乌什县新城路</w:t>
            </w:r>
          </w:p>
          <w:p>
            <w:pPr>
              <w:pStyle w:val="16"/>
              <w:spacing w:before="78" w:line="222" w:lineRule="auto"/>
              <w:ind w:left="121"/>
              <w:rPr>
                <w:rFonts w:hint="eastAsia"/>
                <w:spacing w:val="-6"/>
                <w:lang w:val="en-US" w:eastAsia="zh-CN"/>
              </w:rPr>
            </w:pPr>
            <w:r>
              <w:rPr>
                <w:rFonts w:hint="eastAsia"/>
                <w:spacing w:val="-6"/>
                <w:lang w:val="en-US" w:eastAsia="zh-CN"/>
              </w:rPr>
              <w:t>联系人： 买买提.吾甫尔</w:t>
            </w:r>
          </w:p>
          <w:p>
            <w:pPr>
              <w:pStyle w:val="16"/>
              <w:spacing w:before="78" w:line="222" w:lineRule="auto"/>
              <w:ind w:left="121"/>
              <w:rPr>
                <w:rFonts w:ascii="宋体" w:hAnsi="宋体" w:eastAsia="宋体" w:cs="宋体"/>
              </w:rPr>
            </w:pPr>
            <w:r>
              <w:rPr>
                <w:rFonts w:hint="eastAsia"/>
                <w:spacing w:val="-6"/>
                <w:lang w:val="en-US" w:eastAsia="zh-CN"/>
              </w:rPr>
              <w:t xml:space="preserve">电  话：18997865819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5" w:type="dxa"/>
            <w:vAlign w:val="top"/>
          </w:tcPr>
          <w:p>
            <w:pPr>
              <w:spacing w:line="456" w:lineRule="auto"/>
              <w:rPr>
                <w:rFonts w:ascii="Arial"/>
                <w:sz w:val="21"/>
              </w:rPr>
            </w:pPr>
          </w:p>
          <w:p>
            <w:pPr>
              <w:pStyle w:val="16"/>
              <w:spacing w:before="78" w:line="180" w:lineRule="auto"/>
              <w:ind w:left="371"/>
            </w:pPr>
            <w:r>
              <w:t>2</w:t>
            </w:r>
          </w:p>
        </w:tc>
        <w:tc>
          <w:tcPr>
            <w:tcW w:w="2655" w:type="dxa"/>
            <w:vAlign w:val="top"/>
          </w:tcPr>
          <w:p>
            <w:pPr>
              <w:spacing w:line="415" w:lineRule="auto"/>
              <w:rPr>
                <w:rFonts w:ascii="Arial"/>
                <w:sz w:val="21"/>
              </w:rPr>
            </w:pPr>
          </w:p>
          <w:p>
            <w:pPr>
              <w:pStyle w:val="16"/>
              <w:spacing w:before="78" w:line="222" w:lineRule="auto"/>
              <w:ind w:left="121"/>
            </w:pPr>
            <w:r>
              <w:rPr>
                <w:spacing w:val="-3"/>
              </w:rPr>
              <w:t>采购代理机构</w:t>
            </w:r>
          </w:p>
        </w:tc>
        <w:tc>
          <w:tcPr>
            <w:tcW w:w="5740" w:type="dxa"/>
            <w:vAlign w:val="top"/>
          </w:tcPr>
          <w:p>
            <w:pPr>
              <w:pStyle w:val="16"/>
              <w:spacing w:before="94" w:line="202" w:lineRule="auto"/>
              <w:ind w:left="118"/>
              <w:rPr>
                <w:rFonts w:hint="eastAsia"/>
                <w:lang w:eastAsia="zh-CN"/>
              </w:rPr>
            </w:pPr>
            <w:r>
              <w:t>名    称：</w:t>
            </w:r>
            <w:r>
              <w:rPr>
                <w:rFonts w:hint="eastAsia"/>
                <w:lang w:eastAsia="zh-CN"/>
              </w:rPr>
              <w:t>新疆兴瑞达项目管理有限公司</w:t>
            </w:r>
          </w:p>
          <w:p>
            <w:pPr>
              <w:pStyle w:val="16"/>
              <w:spacing w:before="94" w:line="202" w:lineRule="auto"/>
              <w:ind w:left="118"/>
            </w:pPr>
            <w:r>
              <w:t>地    址：</w:t>
            </w:r>
            <w:r>
              <w:rPr>
                <w:rFonts w:hint="eastAsia"/>
                <w:lang w:val="en-US" w:eastAsia="zh-CN"/>
              </w:rPr>
              <w:t>阿克苏市朝阳街7号银基王朝4号楼</w:t>
            </w:r>
            <w:r>
              <w:t>10楼0747号</w:t>
            </w:r>
          </w:p>
          <w:p>
            <w:pPr>
              <w:pStyle w:val="16"/>
              <w:spacing w:before="94" w:line="202" w:lineRule="auto"/>
              <w:ind w:left="118"/>
              <w:rPr>
                <w:rFonts w:hint="eastAsia"/>
                <w:lang w:val="en-US" w:eastAsia="zh-CN"/>
              </w:rPr>
            </w:pPr>
            <w:r>
              <w:t>联 系 人：</w:t>
            </w:r>
            <w:r>
              <w:rPr>
                <w:rFonts w:hint="eastAsia"/>
                <w:lang w:val="en-US" w:eastAsia="zh-CN"/>
              </w:rPr>
              <w:t>赵丹</w:t>
            </w:r>
          </w:p>
          <w:p>
            <w:pPr>
              <w:pStyle w:val="16"/>
              <w:spacing w:before="94" w:line="202" w:lineRule="auto"/>
              <w:ind w:left="118"/>
            </w:pPr>
            <w:r>
              <w:t>电    话：</w:t>
            </w:r>
            <w:r>
              <w:rPr>
                <w:rFonts w:hint="eastAsia"/>
                <w:lang w:val="en-US" w:eastAsia="zh-CN"/>
              </w:rPr>
              <w:t>15569122015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45" w:type="dxa"/>
            <w:vAlign w:val="top"/>
          </w:tcPr>
          <w:p>
            <w:pPr>
              <w:spacing w:line="293" w:lineRule="auto"/>
              <w:rPr>
                <w:rFonts w:ascii="Arial"/>
                <w:sz w:val="21"/>
              </w:rPr>
            </w:pPr>
          </w:p>
          <w:p>
            <w:pPr>
              <w:spacing w:line="293" w:lineRule="auto"/>
              <w:rPr>
                <w:rFonts w:ascii="Arial"/>
                <w:sz w:val="21"/>
              </w:rPr>
            </w:pPr>
          </w:p>
          <w:p>
            <w:pPr>
              <w:pStyle w:val="16"/>
              <w:spacing w:before="78" w:line="180" w:lineRule="auto"/>
              <w:ind w:left="373"/>
            </w:pPr>
            <w:r>
              <w:t>3</w:t>
            </w:r>
          </w:p>
        </w:tc>
        <w:tc>
          <w:tcPr>
            <w:tcW w:w="2655" w:type="dxa"/>
            <w:vAlign w:val="top"/>
          </w:tcPr>
          <w:p>
            <w:pPr>
              <w:spacing w:line="272" w:lineRule="auto"/>
              <w:rPr>
                <w:rFonts w:ascii="Arial"/>
                <w:sz w:val="21"/>
              </w:rPr>
            </w:pPr>
          </w:p>
          <w:p>
            <w:pPr>
              <w:spacing w:line="272" w:lineRule="auto"/>
              <w:rPr>
                <w:rFonts w:ascii="Arial"/>
                <w:sz w:val="21"/>
              </w:rPr>
            </w:pPr>
          </w:p>
          <w:p>
            <w:pPr>
              <w:pStyle w:val="16"/>
              <w:spacing w:before="78" w:line="222" w:lineRule="auto"/>
              <w:ind w:left="125"/>
            </w:pPr>
            <w:r>
              <w:rPr>
                <w:spacing w:val="-6"/>
              </w:rPr>
              <w:t>监管部门</w:t>
            </w:r>
          </w:p>
        </w:tc>
        <w:tc>
          <w:tcPr>
            <w:tcW w:w="5740" w:type="dxa"/>
            <w:vAlign w:val="top"/>
          </w:tcPr>
          <w:p>
            <w:pPr>
              <w:pStyle w:val="16"/>
              <w:spacing w:before="84" w:line="221" w:lineRule="auto"/>
              <w:ind w:left="121"/>
            </w:pPr>
            <w:r>
              <w:rPr>
                <w:spacing w:val="-2"/>
              </w:rPr>
              <w:t>名 称：乌什县财政局采购办</w:t>
            </w:r>
          </w:p>
          <w:p>
            <w:pPr>
              <w:pStyle w:val="16"/>
              <w:spacing w:before="63" w:line="222" w:lineRule="auto"/>
              <w:ind w:left="121"/>
            </w:pPr>
            <w:r>
              <w:rPr>
                <w:spacing w:val="-5"/>
              </w:rPr>
              <w:t>地</w:t>
            </w:r>
            <w:r>
              <w:rPr>
                <w:spacing w:val="27"/>
              </w:rPr>
              <w:t xml:space="preserve"> </w:t>
            </w:r>
            <w:r>
              <w:rPr>
                <w:spacing w:val="-5"/>
              </w:rPr>
              <w:t>址：乌什县新城路</w:t>
            </w:r>
          </w:p>
          <w:p>
            <w:pPr>
              <w:pStyle w:val="16"/>
              <w:spacing w:before="61" w:line="223" w:lineRule="auto"/>
              <w:ind w:left="147"/>
            </w:pPr>
            <w:r>
              <w:rPr>
                <w:spacing w:val="-3"/>
              </w:rPr>
              <w:t>电 话：0997-5323876</w:t>
            </w:r>
            <w:r>
              <w:rPr>
                <w:spacing w:val="12"/>
              </w:rPr>
              <w:t xml:space="preserve">   </w:t>
            </w:r>
            <w:r>
              <w:rPr>
                <w:spacing w:val="-3"/>
              </w:rPr>
              <w:t>18909977536</w:t>
            </w:r>
          </w:p>
          <w:p>
            <w:pPr>
              <w:pStyle w:val="16"/>
              <w:spacing w:before="60" w:line="202" w:lineRule="auto"/>
              <w:ind w:left="118"/>
            </w:pPr>
            <w:r>
              <w:rPr>
                <w:spacing w:val="-2"/>
              </w:rPr>
              <w:t>联系人：阿吉古丽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7" w:line="169" w:lineRule="auto"/>
              <w:ind w:left="367"/>
            </w:pPr>
            <w:r>
              <w:t>4</w:t>
            </w:r>
          </w:p>
        </w:tc>
        <w:tc>
          <w:tcPr>
            <w:tcW w:w="2655" w:type="dxa"/>
            <w:vAlign w:val="top"/>
          </w:tcPr>
          <w:p>
            <w:pPr>
              <w:pStyle w:val="16"/>
              <w:spacing w:before="115" w:line="201" w:lineRule="auto"/>
              <w:ind w:left="120"/>
            </w:pPr>
            <w:r>
              <w:rPr>
                <w:spacing w:val="-5"/>
              </w:rPr>
              <w:t>项目名称</w:t>
            </w:r>
          </w:p>
        </w:tc>
        <w:tc>
          <w:tcPr>
            <w:tcW w:w="5740" w:type="dxa"/>
            <w:vAlign w:val="top"/>
          </w:tcPr>
          <w:p>
            <w:pPr>
              <w:pStyle w:val="16"/>
              <w:spacing w:before="115" w:line="201" w:lineRule="auto"/>
              <w:ind w:left="133"/>
            </w:pPr>
            <w:r>
              <w:rPr>
                <w:rFonts w:hint="eastAsia"/>
                <w:lang w:val="en-US" w:eastAsia="zh-CN"/>
              </w:rPr>
              <w:t>乌什县2024年健康饮茶项目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8" w:line="168" w:lineRule="auto"/>
              <w:ind w:left="373"/>
            </w:pPr>
            <w:r>
              <w:t>5</w:t>
            </w:r>
          </w:p>
        </w:tc>
        <w:tc>
          <w:tcPr>
            <w:tcW w:w="2655" w:type="dxa"/>
            <w:vAlign w:val="top"/>
          </w:tcPr>
          <w:p>
            <w:pPr>
              <w:pStyle w:val="16"/>
              <w:spacing w:before="115" w:line="201" w:lineRule="auto"/>
              <w:ind w:left="120"/>
            </w:pPr>
            <w:r>
              <w:rPr>
                <w:spacing w:val="-5"/>
              </w:rPr>
              <w:t>项目编号</w:t>
            </w:r>
          </w:p>
        </w:tc>
        <w:tc>
          <w:tcPr>
            <w:tcW w:w="5740" w:type="dxa"/>
            <w:vAlign w:val="top"/>
          </w:tcPr>
          <w:p>
            <w:pPr>
              <w:pStyle w:val="16"/>
              <w:spacing w:before="115" w:line="201" w:lineRule="auto"/>
              <w:ind w:left="106"/>
              <w:rPr>
                <w:rFonts w:hint="default" w:eastAsia="仿宋"/>
                <w:lang w:val="en-US" w:eastAsia="zh-CN"/>
              </w:rPr>
            </w:pPr>
            <w:r>
              <w:rPr>
                <w:spacing w:val="-1"/>
              </w:rPr>
              <w:t>WSX【2024】-0</w:t>
            </w:r>
            <w:r>
              <w:rPr>
                <w:rFonts w:hint="eastAsia"/>
                <w:spacing w:val="-1"/>
                <w:lang w:val="en-US" w:eastAsia="zh-CN"/>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6" w:line="170" w:lineRule="auto"/>
              <w:ind w:left="370"/>
            </w:pPr>
            <w:r>
              <w:t>6</w:t>
            </w:r>
          </w:p>
        </w:tc>
        <w:tc>
          <w:tcPr>
            <w:tcW w:w="2655" w:type="dxa"/>
            <w:vAlign w:val="top"/>
          </w:tcPr>
          <w:p>
            <w:pPr>
              <w:pStyle w:val="16"/>
              <w:spacing w:before="114" w:line="202" w:lineRule="auto"/>
              <w:ind w:left="131"/>
            </w:pPr>
            <w:r>
              <w:rPr>
                <w:spacing w:val="-8"/>
              </w:rPr>
              <w:t>资金来源</w:t>
            </w:r>
          </w:p>
        </w:tc>
        <w:tc>
          <w:tcPr>
            <w:tcW w:w="5740" w:type="dxa"/>
            <w:vAlign w:val="top"/>
          </w:tcPr>
          <w:p>
            <w:pPr>
              <w:pStyle w:val="16"/>
              <w:spacing w:before="114" w:line="202" w:lineRule="auto"/>
              <w:ind w:left="151"/>
            </w:pPr>
            <w:r>
              <w:rPr>
                <w:rFonts w:hint="eastAsia"/>
                <w:spacing w:val="8"/>
                <w:sz w:val="23"/>
                <w:szCs w:val="23"/>
                <w:lang w:val="en-US" w:eastAsia="zh-CN"/>
              </w:rPr>
              <w:t>中央少数民族发展任务资金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9" w:line="167" w:lineRule="auto"/>
              <w:ind w:left="374"/>
            </w:pPr>
            <w:r>
              <w:t>7</w:t>
            </w:r>
          </w:p>
        </w:tc>
        <w:tc>
          <w:tcPr>
            <w:tcW w:w="2655" w:type="dxa"/>
            <w:vAlign w:val="top"/>
          </w:tcPr>
          <w:p>
            <w:pPr>
              <w:pStyle w:val="16"/>
              <w:spacing w:before="115" w:line="201" w:lineRule="auto"/>
              <w:ind w:left="121"/>
            </w:pPr>
            <w:r>
              <w:rPr>
                <w:spacing w:val="-5"/>
              </w:rPr>
              <w:t>采购内容</w:t>
            </w:r>
          </w:p>
        </w:tc>
        <w:tc>
          <w:tcPr>
            <w:tcW w:w="5740" w:type="dxa"/>
            <w:vAlign w:val="top"/>
          </w:tcPr>
          <w:p>
            <w:pPr>
              <w:pStyle w:val="16"/>
              <w:spacing w:before="115" w:line="201" w:lineRule="auto"/>
              <w:ind w:left="122"/>
            </w:pPr>
            <w:r>
              <w:rPr>
                <w:rFonts w:hint="eastAsia"/>
                <w:spacing w:val="9"/>
                <w:sz w:val="23"/>
                <w:szCs w:val="23"/>
                <w:lang w:val="en-US" w:eastAsia="zh-CN"/>
              </w:rPr>
              <w:t>采购18141块边销茶</w:t>
            </w:r>
            <w:r>
              <w:rPr>
                <w:rFonts w:hint="eastAsia"/>
                <w:spacing w:val="9"/>
                <w:sz w:val="23"/>
                <w:szCs w:val="23"/>
              </w:rPr>
              <w:t>（低氟砖茶）</w:t>
            </w:r>
            <w:r>
              <w:rPr>
                <w:spacing w:val="9"/>
                <w:sz w:val="23"/>
                <w:szCs w:val="23"/>
              </w:rPr>
              <w:t>。</w:t>
            </w:r>
            <w:r>
              <w:rPr>
                <w:spacing w:val="7"/>
                <w:sz w:val="23"/>
                <w:szCs w:val="23"/>
              </w:rPr>
              <w:t>（详见采购清单）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7" w:line="169" w:lineRule="auto"/>
              <w:ind w:left="369"/>
            </w:pPr>
            <w:r>
              <w:t>8</w:t>
            </w:r>
          </w:p>
        </w:tc>
        <w:tc>
          <w:tcPr>
            <w:tcW w:w="2655" w:type="dxa"/>
            <w:vAlign w:val="top"/>
          </w:tcPr>
          <w:p>
            <w:pPr>
              <w:pStyle w:val="16"/>
              <w:spacing w:before="115" w:line="201" w:lineRule="auto"/>
              <w:ind w:left="125"/>
            </w:pPr>
            <w:r>
              <w:rPr>
                <w:spacing w:val="-6"/>
              </w:rPr>
              <w:t>最高限价</w:t>
            </w:r>
          </w:p>
        </w:tc>
        <w:tc>
          <w:tcPr>
            <w:tcW w:w="5740" w:type="dxa"/>
            <w:vAlign w:val="top"/>
          </w:tcPr>
          <w:p>
            <w:pPr>
              <w:pStyle w:val="16"/>
              <w:spacing w:before="115" w:line="201" w:lineRule="auto"/>
              <w:ind w:left="114"/>
            </w:pPr>
            <w:r>
              <w:rPr>
                <w:rFonts w:hint="eastAsia"/>
                <w:spacing w:val="-1"/>
                <w:lang w:val="en-US" w:eastAsia="zh-CN"/>
              </w:rPr>
              <w:t>6000</w:t>
            </w:r>
            <w:r>
              <w:rPr>
                <w:spacing w:val="-1"/>
              </w:rPr>
              <w:t>00.00</w:t>
            </w:r>
            <w:r>
              <w:rPr>
                <w:spacing w:val="-41"/>
              </w:rPr>
              <w:t xml:space="preserve"> </w:t>
            </w:r>
            <w:r>
              <w:rPr>
                <w:spacing w:val="-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6" w:line="170" w:lineRule="auto"/>
              <w:ind w:left="369"/>
            </w:pPr>
            <w:r>
              <w:t>9</w:t>
            </w:r>
          </w:p>
        </w:tc>
        <w:tc>
          <w:tcPr>
            <w:tcW w:w="2655" w:type="dxa"/>
            <w:vAlign w:val="top"/>
          </w:tcPr>
          <w:p>
            <w:pPr>
              <w:pStyle w:val="16"/>
              <w:spacing w:before="114" w:line="202" w:lineRule="auto"/>
              <w:ind w:left="125"/>
            </w:pPr>
            <w:r>
              <w:rPr>
                <w:spacing w:val="-8"/>
              </w:rPr>
              <w:t>交货期</w:t>
            </w:r>
          </w:p>
        </w:tc>
        <w:tc>
          <w:tcPr>
            <w:tcW w:w="5740" w:type="dxa"/>
            <w:vAlign w:val="top"/>
          </w:tcPr>
          <w:p>
            <w:pPr>
              <w:pStyle w:val="16"/>
              <w:spacing w:before="114" w:line="202" w:lineRule="auto"/>
              <w:ind w:left="126"/>
            </w:pPr>
            <w:r>
              <w:rPr>
                <w:spacing w:val="-9"/>
              </w:rPr>
              <w:t>签订合同</w:t>
            </w:r>
            <w:r>
              <w:rPr>
                <w:rFonts w:hint="eastAsia"/>
                <w:spacing w:val="-9"/>
                <w:lang w:val="en-US" w:eastAsia="zh-CN"/>
              </w:rPr>
              <w:t>1</w:t>
            </w:r>
            <w:r>
              <w:rPr>
                <w:spacing w:val="-9"/>
              </w:rPr>
              <w:t>0日历天内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7" w:line="169" w:lineRule="auto"/>
              <w:ind w:left="326"/>
            </w:pPr>
            <w:r>
              <w:rPr>
                <w:spacing w:val="-14"/>
              </w:rPr>
              <w:t>10</w:t>
            </w:r>
          </w:p>
        </w:tc>
        <w:tc>
          <w:tcPr>
            <w:tcW w:w="2655" w:type="dxa"/>
            <w:vAlign w:val="top"/>
          </w:tcPr>
          <w:p>
            <w:pPr>
              <w:pStyle w:val="16"/>
              <w:spacing w:before="115" w:line="201" w:lineRule="auto"/>
              <w:ind w:left="125"/>
            </w:pPr>
            <w:r>
              <w:rPr>
                <w:spacing w:val="-6"/>
              </w:rPr>
              <w:t>交货地点</w:t>
            </w:r>
          </w:p>
        </w:tc>
        <w:tc>
          <w:tcPr>
            <w:tcW w:w="5740" w:type="dxa"/>
            <w:vAlign w:val="top"/>
          </w:tcPr>
          <w:p>
            <w:pPr>
              <w:pStyle w:val="16"/>
              <w:spacing w:before="115" w:line="201" w:lineRule="auto"/>
              <w:ind w:left="133"/>
            </w:pPr>
            <w:r>
              <w:rPr>
                <w:spacing w:val="-10"/>
              </w:rPr>
              <w:t>乌什县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45" w:type="dxa"/>
            <w:vAlign w:val="top"/>
          </w:tcPr>
          <w:p>
            <w:pPr>
              <w:spacing w:line="277" w:lineRule="auto"/>
              <w:rPr>
                <w:rFonts w:ascii="Arial"/>
                <w:sz w:val="21"/>
              </w:rPr>
            </w:pPr>
          </w:p>
          <w:p>
            <w:pPr>
              <w:pStyle w:val="16"/>
              <w:spacing w:before="78" w:line="181" w:lineRule="auto"/>
              <w:ind w:left="326"/>
            </w:pPr>
            <w:r>
              <w:rPr>
                <w:spacing w:val="-14"/>
              </w:rPr>
              <w:t>11</w:t>
            </w:r>
          </w:p>
        </w:tc>
        <w:tc>
          <w:tcPr>
            <w:tcW w:w="2655" w:type="dxa"/>
            <w:vAlign w:val="top"/>
          </w:tcPr>
          <w:p>
            <w:pPr>
              <w:pStyle w:val="16"/>
              <w:spacing w:before="316" w:line="222" w:lineRule="auto"/>
              <w:ind w:left="120"/>
            </w:pPr>
            <w:r>
              <w:rPr>
                <w:spacing w:val="-2"/>
              </w:rPr>
              <w:t>是否专门面向中小企业</w:t>
            </w:r>
          </w:p>
        </w:tc>
        <w:tc>
          <w:tcPr>
            <w:tcW w:w="5740" w:type="dxa"/>
            <w:vAlign w:val="top"/>
          </w:tcPr>
          <w:p>
            <w:pPr>
              <w:pStyle w:val="16"/>
              <w:spacing w:before="127" w:line="382" w:lineRule="exact"/>
              <w:ind w:left="123"/>
            </w:pPr>
            <w:r>
              <w:rPr>
                <w:rFonts w:ascii="MS UI Gothic" w:hAnsi="MS UI Gothic" w:eastAsia="MS UI Gothic" w:cs="MS UI Gothic"/>
                <w:spacing w:val="-9"/>
                <w:position w:val="10"/>
              </w:rPr>
              <w:t>☑</w:t>
            </w:r>
            <w:r>
              <w:rPr>
                <w:rFonts w:ascii="MS UI Gothic" w:hAnsi="MS UI Gothic" w:eastAsia="MS UI Gothic" w:cs="MS UI Gothic"/>
                <w:spacing w:val="61"/>
                <w:w w:val="101"/>
                <w:position w:val="10"/>
              </w:rPr>
              <w:t xml:space="preserve"> </w:t>
            </w:r>
            <w:r>
              <w:rPr>
                <w:spacing w:val="-9"/>
                <w:position w:val="10"/>
              </w:rPr>
              <w:t>是</w:t>
            </w:r>
          </w:p>
          <w:p>
            <w:pPr>
              <w:pStyle w:val="16"/>
              <w:spacing w:before="1" w:line="209" w:lineRule="auto"/>
              <w:ind w:left="139"/>
            </w:pPr>
            <w:r>
              <w:rPr>
                <w:spacing w:val="-17"/>
              </w:rPr>
              <w:t>□</w:t>
            </w:r>
            <w:r>
              <w:rPr>
                <w:spacing w:val="21"/>
              </w:rPr>
              <w:t xml:space="preserve"> </w:t>
            </w:r>
            <w:r>
              <w:rPr>
                <w:spacing w:val="-1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45" w:type="dxa"/>
            <w:vAlign w:val="top"/>
          </w:tcPr>
          <w:p>
            <w:pPr>
              <w:spacing w:line="268" w:lineRule="auto"/>
              <w:rPr>
                <w:rFonts w:ascii="Arial"/>
                <w:sz w:val="21"/>
              </w:rPr>
            </w:pPr>
          </w:p>
          <w:p>
            <w:pPr>
              <w:pStyle w:val="16"/>
              <w:spacing w:before="78" w:line="181" w:lineRule="auto"/>
              <w:ind w:left="326"/>
            </w:pPr>
            <w:r>
              <w:rPr>
                <w:spacing w:val="-14"/>
              </w:rPr>
              <w:t>12</w:t>
            </w:r>
          </w:p>
        </w:tc>
        <w:tc>
          <w:tcPr>
            <w:tcW w:w="2655" w:type="dxa"/>
            <w:vAlign w:val="top"/>
          </w:tcPr>
          <w:p>
            <w:pPr>
              <w:pStyle w:val="16"/>
              <w:spacing w:before="307" w:line="222" w:lineRule="auto"/>
              <w:ind w:left="120"/>
            </w:pPr>
            <w:r>
              <w:rPr>
                <w:spacing w:val="-2"/>
              </w:rPr>
              <w:t>是否接受联合体报价</w:t>
            </w:r>
          </w:p>
        </w:tc>
        <w:tc>
          <w:tcPr>
            <w:tcW w:w="5740" w:type="dxa"/>
            <w:vAlign w:val="top"/>
          </w:tcPr>
          <w:p>
            <w:pPr>
              <w:pStyle w:val="16"/>
              <w:spacing w:before="115" w:line="223"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不接受</w:t>
            </w:r>
          </w:p>
          <w:p>
            <w:pPr>
              <w:pStyle w:val="16"/>
              <w:spacing w:before="91" w:line="191" w:lineRule="auto"/>
              <w:ind w:left="139"/>
            </w:pPr>
            <w:r>
              <w:rPr>
                <w:spacing w:val="-3"/>
              </w:rPr>
              <w:t>□ 接受，应满足下列要求：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45" w:type="dxa"/>
            <w:vAlign w:val="top"/>
          </w:tcPr>
          <w:p>
            <w:pPr>
              <w:pStyle w:val="16"/>
              <w:spacing w:before="171" w:line="169" w:lineRule="auto"/>
              <w:ind w:left="326"/>
            </w:pPr>
            <w:r>
              <w:rPr>
                <w:spacing w:val="-14"/>
              </w:rPr>
              <w:t>13</w:t>
            </w:r>
          </w:p>
        </w:tc>
        <w:tc>
          <w:tcPr>
            <w:tcW w:w="2655" w:type="dxa"/>
            <w:vAlign w:val="top"/>
          </w:tcPr>
          <w:p>
            <w:pPr>
              <w:pStyle w:val="16"/>
              <w:spacing w:before="130" w:line="200" w:lineRule="auto"/>
              <w:ind w:left="119"/>
            </w:pPr>
            <w:r>
              <w:rPr>
                <w:spacing w:val="-4"/>
              </w:rPr>
              <w:t>报价有效期</w:t>
            </w:r>
          </w:p>
        </w:tc>
        <w:tc>
          <w:tcPr>
            <w:tcW w:w="5740" w:type="dxa"/>
            <w:vAlign w:val="top"/>
          </w:tcPr>
          <w:p>
            <w:pPr>
              <w:pStyle w:val="16"/>
              <w:spacing w:before="130" w:line="200" w:lineRule="auto"/>
              <w:ind w:left="166"/>
            </w:pPr>
            <w:r>
              <w:rPr>
                <w:spacing w:val="-5"/>
              </w:rPr>
              <w:t>自报价截止之日起</w:t>
            </w:r>
            <w:r>
              <w:rPr>
                <w:spacing w:val="-5"/>
                <w:u w:val="single" w:color="auto"/>
              </w:rPr>
              <w:t xml:space="preserve"> 60</w:t>
            </w:r>
            <w:r>
              <w:rPr>
                <w:spacing w:val="18"/>
                <w:u w:val="single" w:color="auto"/>
              </w:rPr>
              <w:t xml:space="preserve"> </w:t>
            </w:r>
            <w:r>
              <w:rPr>
                <w:spacing w:val="-5"/>
              </w:rPr>
              <w:t>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845" w:type="dxa"/>
            <w:vAlign w:val="top"/>
          </w:tcPr>
          <w:p>
            <w:pPr>
              <w:spacing w:line="457" w:lineRule="auto"/>
              <w:rPr>
                <w:rFonts w:ascii="Arial"/>
                <w:sz w:val="21"/>
              </w:rPr>
            </w:pPr>
          </w:p>
          <w:p>
            <w:pPr>
              <w:pStyle w:val="16"/>
              <w:spacing w:before="78" w:line="181" w:lineRule="auto"/>
              <w:ind w:left="326"/>
            </w:pPr>
            <w:r>
              <w:rPr>
                <w:spacing w:val="-14"/>
              </w:rPr>
              <w:t>14</w:t>
            </w:r>
          </w:p>
        </w:tc>
        <w:tc>
          <w:tcPr>
            <w:tcW w:w="2655" w:type="dxa"/>
            <w:vAlign w:val="top"/>
          </w:tcPr>
          <w:p>
            <w:pPr>
              <w:spacing w:line="416" w:lineRule="auto"/>
              <w:rPr>
                <w:rFonts w:ascii="Arial"/>
                <w:sz w:val="21"/>
              </w:rPr>
            </w:pPr>
          </w:p>
          <w:p>
            <w:pPr>
              <w:pStyle w:val="16"/>
              <w:spacing w:before="78" w:line="223" w:lineRule="auto"/>
              <w:ind w:left="121"/>
            </w:pPr>
            <w:r>
              <w:rPr>
                <w:spacing w:val="-5"/>
              </w:rPr>
              <w:t>踏勘现场</w:t>
            </w:r>
          </w:p>
        </w:tc>
        <w:tc>
          <w:tcPr>
            <w:tcW w:w="5740" w:type="dxa"/>
            <w:vAlign w:val="top"/>
          </w:tcPr>
          <w:p>
            <w:pPr>
              <w:pStyle w:val="16"/>
              <w:spacing w:before="115" w:line="221" w:lineRule="auto"/>
              <w:ind w:left="123"/>
            </w:pPr>
            <w:r>
              <w:rPr>
                <w:rFonts w:ascii="MS UI Gothic" w:hAnsi="MS UI Gothic" w:eastAsia="MS UI Gothic" w:cs="MS UI Gothic"/>
                <w:spacing w:val="-10"/>
              </w:rPr>
              <w:t xml:space="preserve">☑  </w:t>
            </w:r>
            <w:r>
              <w:rPr>
                <w:spacing w:val="-10"/>
              </w:rPr>
              <w:t>不组织，</w:t>
            </w:r>
            <w:r>
              <w:rPr>
                <w:spacing w:val="-56"/>
              </w:rPr>
              <w:t xml:space="preserve"> </w:t>
            </w:r>
            <w:r>
              <w:rPr>
                <w:spacing w:val="-10"/>
              </w:rPr>
              <w:t>自行踏勘</w:t>
            </w:r>
          </w:p>
          <w:p>
            <w:pPr>
              <w:pStyle w:val="16"/>
              <w:spacing w:before="93" w:line="294" w:lineRule="auto"/>
              <w:ind w:left="139"/>
            </w:pPr>
            <w:r>
              <w:rPr>
                <w:spacing w:val="-4"/>
              </w:rPr>
              <w:t>□ 组织，踏勘时间：</w:t>
            </w:r>
            <w:r>
              <w:rPr>
                <w:u w:val="single" w:color="auto"/>
              </w:rPr>
              <w:t xml:space="preserve">               </w:t>
            </w:r>
          </w:p>
          <w:p>
            <w:pPr>
              <w:pStyle w:val="16"/>
              <w:spacing w:line="190" w:lineRule="auto"/>
              <w:ind w:left="1202"/>
            </w:pPr>
            <w:r>
              <w:rPr>
                <w:spacing w:val="-4"/>
              </w:rPr>
              <w:t>踏勘地点：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845" w:type="dxa"/>
            <w:vAlign w:val="top"/>
          </w:tcPr>
          <w:p>
            <w:pPr>
              <w:spacing w:line="300" w:lineRule="auto"/>
              <w:rPr>
                <w:rFonts w:ascii="Arial"/>
                <w:sz w:val="21"/>
              </w:rPr>
            </w:pPr>
          </w:p>
          <w:p>
            <w:pPr>
              <w:spacing w:line="301" w:lineRule="auto"/>
              <w:rPr>
                <w:rFonts w:ascii="Arial"/>
                <w:sz w:val="21"/>
              </w:rPr>
            </w:pPr>
          </w:p>
          <w:p>
            <w:pPr>
              <w:pStyle w:val="16"/>
              <w:spacing w:before="78" w:line="181" w:lineRule="auto"/>
              <w:ind w:left="326"/>
            </w:pPr>
            <w:r>
              <w:rPr>
                <w:spacing w:val="-14"/>
              </w:rPr>
              <w:t>15</w:t>
            </w:r>
          </w:p>
        </w:tc>
        <w:tc>
          <w:tcPr>
            <w:tcW w:w="2655" w:type="dxa"/>
            <w:vAlign w:val="top"/>
          </w:tcPr>
          <w:p>
            <w:pPr>
              <w:spacing w:line="280" w:lineRule="auto"/>
              <w:rPr>
                <w:rFonts w:ascii="Arial"/>
                <w:sz w:val="21"/>
              </w:rPr>
            </w:pPr>
          </w:p>
          <w:p>
            <w:pPr>
              <w:spacing w:line="281" w:lineRule="auto"/>
              <w:rPr>
                <w:rFonts w:ascii="Arial"/>
                <w:sz w:val="21"/>
              </w:rPr>
            </w:pPr>
          </w:p>
          <w:p>
            <w:pPr>
              <w:pStyle w:val="16"/>
              <w:spacing w:before="78" w:line="221" w:lineRule="auto"/>
              <w:ind w:left="124"/>
            </w:pPr>
            <w:r>
              <w:rPr>
                <w:spacing w:val="-6"/>
              </w:rPr>
              <w:t>履约担保</w:t>
            </w:r>
          </w:p>
        </w:tc>
        <w:tc>
          <w:tcPr>
            <w:tcW w:w="5740" w:type="dxa"/>
            <w:vAlign w:val="top"/>
          </w:tcPr>
          <w:p>
            <w:pPr>
              <w:pStyle w:val="16"/>
              <w:spacing w:before="131" w:line="222" w:lineRule="auto"/>
              <w:ind w:left="139"/>
            </w:pPr>
            <w:r>
              <w:rPr>
                <w:spacing w:val="-14"/>
              </w:rPr>
              <w:t>□</w:t>
            </w:r>
            <w:r>
              <w:rPr>
                <w:spacing w:val="21"/>
              </w:rPr>
              <w:t xml:space="preserve"> </w:t>
            </w:r>
            <w:r>
              <w:rPr>
                <w:spacing w:val="-14"/>
              </w:rPr>
              <w:t>不需要</w:t>
            </w:r>
          </w:p>
          <w:p>
            <w:pPr>
              <w:pStyle w:val="16"/>
              <w:spacing w:before="90" w:line="231" w:lineRule="auto"/>
              <w:ind w:left="122" w:right="144"/>
              <w:jc w:val="both"/>
            </w:pPr>
            <w:r>
              <w:rPr>
                <w:rFonts w:ascii="MS UI Gothic" w:hAnsi="MS UI Gothic" w:eastAsia="MS UI Gothic" w:cs="MS UI Gothic"/>
                <w:spacing w:val="-2"/>
              </w:rPr>
              <w:t xml:space="preserve">☑  </w:t>
            </w:r>
            <w:r>
              <w:rPr>
                <w:spacing w:val="-2"/>
              </w:rPr>
              <w:t>需要，履约保证金的金额：</w:t>
            </w:r>
            <w:r>
              <w:rPr>
                <w:spacing w:val="-2"/>
                <w:u w:val="single" w:color="auto"/>
              </w:rPr>
              <w:t>成交合同金额的</w:t>
            </w:r>
            <w:r>
              <w:rPr>
                <w:spacing w:val="-31"/>
                <w:u w:val="single" w:color="auto"/>
              </w:rPr>
              <w:t xml:space="preserve"> </w:t>
            </w:r>
            <w:r>
              <w:rPr>
                <w:spacing w:val="-2"/>
                <w:u w:val="single" w:color="auto"/>
              </w:rPr>
              <w:t>6%</w:t>
            </w:r>
            <w:r>
              <w:rPr>
                <w:spacing w:val="-2"/>
              </w:rPr>
              <w:t>。</w:t>
            </w:r>
            <w:r>
              <w:t xml:space="preserve"> </w:t>
            </w:r>
            <w:r>
              <w:rPr>
                <w:spacing w:val="-3"/>
              </w:rPr>
              <w:t>（履约保证金须以支票、汇票、本票或者金融机构、</w:t>
            </w:r>
            <w:r>
              <w:rPr>
                <w:spacing w:val="15"/>
              </w:rPr>
              <w:t xml:space="preserve"> </w:t>
            </w:r>
            <w:r>
              <w:rPr>
                <w:spacing w:val="-1"/>
              </w:rPr>
              <w:t>担保机构出具的保函等非现金形式提交）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45" w:type="dxa"/>
            <w:vAlign w:val="top"/>
          </w:tcPr>
          <w:p>
            <w:pPr>
              <w:spacing w:line="268" w:lineRule="auto"/>
              <w:rPr>
                <w:rFonts w:ascii="Arial"/>
                <w:sz w:val="21"/>
              </w:rPr>
            </w:pPr>
          </w:p>
          <w:p>
            <w:pPr>
              <w:pStyle w:val="16"/>
              <w:spacing w:before="78" w:line="181" w:lineRule="auto"/>
              <w:ind w:left="326"/>
            </w:pPr>
            <w:r>
              <w:rPr>
                <w:spacing w:val="-14"/>
              </w:rPr>
              <w:t>16</w:t>
            </w:r>
          </w:p>
        </w:tc>
        <w:tc>
          <w:tcPr>
            <w:tcW w:w="2655" w:type="dxa"/>
            <w:vAlign w:val="top"/>
          </w:tcPr>
          <w:p>
            <w:pPr>
              <w:pStyle w:val="16"/>
              <w:spacing w:before="308" w:line="222" w:lineRule="auto"/>
              <w:ind w:left="121"/>
            </w:pPr>
            <w:r>
              <w:rPr>
                <w:spacing w:val="-2"/>
              </w:rPr>
              <w:t>采购代理服务费支付</w:t>
            </w:r>
          </w:p>
        </w:tc>
        <w:tc>
          <w:tcPr>
            <w:tcW w:w="5740" w:type="dxa"/>
            <w:vAlign w:val="top"/>
          </w:tcPr>
          <w:p>
            <w:pPr>
              <w:pStyle w:val="16"/>
              <w:spacing w:before="118" w:line="222" w:lineRule="auto"/>
              <w:ind w:left="139"/>
            </w:pPr>
            <w:r>
              <w:rPr>
                <w:spacing w:val="-12"/>
              </w:rPr>
              <w:t>□</w:t>
            </w:r>
            <w:r>
              <w:rPr>
                <w:spacing w:val="49"/>
              </w:rPr>
              <w:t xml:space="preserve"> </w:t>
            </w:r>
            <w:r>
              <w:rPr>
                <w:spacing w:val="-12"/>
              </w:rPr>
              <w:t>由采购人支付</w:t>
            </w:r>
          </w:p>
          <w:p>
            <w:pPr>
              <w:pStyle w:val="16"/>
              <w:spacing w:before="91" w:line="200" w:lineRule="auto"/>
              <w:ind w:left="123"/>
            </w:pPr>
            <w:r>
              <w:rPr>
                <w:rFonts w:ascii="MS UI Gothic" w:hAnsi="MS UI Gothic" w:eastAsia="MS UI Gothic" w:cs="MS UI Gothic"/>
                <w:spacing w:val="-8"/>
              </w:rPr>
              <w:t>☑</w:t>
            </w:r>
            <w:r>
              <w:rPr>
                <w:rFonts w:ascii="MS UI Gothic" w:hAnsi="MS UI Gothic" w:eastAsia="MS UI Gothic" w:cs="MS UI Gothic"/>
                <w:spacing w:val="13"/>
              </w:rPr>
              <w:t xml:space="preserve">  </w:t>
            </w:r>
            <w:r>
              <w:rPr>
                <w:spacing w:val="-8"/>
              </w:rPr>
              <w:t>由成交供应商支付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45" w:type="dxa"/>
            <w:vAlign w:val="top"/>
          </w:tcPr>
          <w:p>
            <w:pPr>
              <w:pStyle w:val="16"/>
              <w:spacing w:before="318" w:line="181" w:lineRule="auto"/>
              <w:ind w:left="326"/>
            </w:pPr>
            <w:r>
              <w:rPr>
                <w:spacing w:val="-14"/>
              </w:rPr>
              <w:t>17</w:t>
            </w:r>
          </w:p>
        </w:tc>
        <w:tc>
          <w:tcPr>
            <w:tcW w:w="2655" w:type="dxa"/>
            <w:vAlign w:val="top"/>
          </w:tcPr>
          <w:p>
            <w:pPr>
              <w:pStyle w:val="16"/>
              <w:spacing w:before="116" w:line="224" w:lineRule="auto"/>
              <w:ind w:left="118" w:right="105"/>
            </w:pPr>
            <w:r>
              <w:rPr>
                <w:spacing w:val="2"/>
              </w:rPr>
              <w:t>构成采购文件的其他材</w:t>
            </w:r>
            <w:r>
              <w:rPr>
                <w:spacing w:val="4"/>
              </w:rPr>
              <w:t xml:space="preserve"> </w:t>
            </w:r>
            <w:r>
              <w:t>料</w:t>
            </w:r>
          </w:p>
        </w:tc>
        <w:tc>
          <w:tcPr>
            <w:tcW w:w="5740" w:type="dxa"/>
            <w:vAlign w:val="top"/>
          </w:tcPr>
          <w:p>
            <w:pPr>
              <w:pStyle w:val="16"/>
              <w:spacing w:before="277" w:line="222" w:lineRule="auto"/>
              <w:ind w:left="124"/>
            </w:pPr>
            <w:r>
              <w:rPr>
                <w:spacing w:val="-5"/>
              </w:rPr>
              <w:t>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5" w:type="dxa"/>
            <w:vAlign w:val="top"/>
          </w:tcPr>
          <w:p>
            <w:pPr>
              <w:pStyle w:val="16"/>
              <w:spacing w:before="317" w:line="181" w:lineRule="auto"/>
              <w:ind w:left="326"/>
            </w:pPr>
            <w:r>
              <w:rPr>
                <w:spacing w:val="-14"/>
              </w:rPr>
              <w:t>18</w:t>
            </w:r>
          </w:p>
        </w:tc>
        <w:tc>
          <w:tcPr>
            <w:tcW w:w="2655" w:type="dxa"/>
            <w:vAlign w:val="top"/>
          </w:tcPr>
          <w:p>
            <w:pPr>
              <w:pStyle w:val="16"/>
              <w:spacing w:before="115" w:line="225" w:lineRule="auto"/>
              <w:ind w:left="119" w:right="105"/>
            </w:pPr>
            <w:r>
              <w:rPr>
                <w:spacing w:val="2"/>
              </w:rPr>
              <w:t xml:space="preserve">供应商要求澄清采购文 </w:t>
            </w:r>
            <w:r>
              <w:rPr>
                <w:spacing w:val="-3"/>
              </w:rPr>
              <w:t>件的截止时间</w:t>
            </w:r>
          </w:p>
        </w:tc>
        <w:tc>
          <w:tcPr>
            <w:tcW w:w="5740" w:type="dxa"/>
            <w:vAlign w:val="top"/>
          </w:tcPr>
          <w:p>
            <w:pPr>
              <w:pStyle w:val="16"/>
              <w:spacing w:before="276" w:line="222" w:lineRule="auto"/>
              <w:ind w:left="120"/>
            </w:pPr>
            <w:r>
              <w:rPr>
                <w:spacing w:val="-9"/>
              </w:rPr>
              <w:t>投标截止时间</w:t>
            </w:r>
            <w:r>
              <w:rPr>
                <w:spacing w:val="-47"/>
              </w:rPr>
              <w:t xml:space="preserve"> </w:t>
            </w:r>
            <w:r>
              <w:rPr>
                <w:spacing w:val="-9"/>
              </w:rPr>
              <w:t>5 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45" w:type="dxa"/>
            <w:vAlign w:val="top"/>
          </w:tcPr>
          <w:p>
            <w:pPr>
              <w:pStyle w:val="16"/>
              <w:spacing w:before="314" w:line="181" w:lineRule="auto"/>
              <w:ind w:left="326"/>
            </w:pPr>
            <w:r>
              <w:rPr>
                <w:spacing w:val="-14"/>
              </w:rPr>
              <w:t>19</w:t>
            </w:r>
          </w:p>
        </w:tc>
        <w:tc>
          <w:tcPr>
            <w:tcW w:w="2655" w:type="dxa"/>
            <w:vAlign w:val="top"/>
          </w:tcPr>
          <w:p>
            <w:pPr>
              <w:pStyle w:val="16"/>
              <w:spacing w:before="114" w:line="224" w:lineRule="auto"/>
              <w:ind w:left="119" w:right="105"/>
            </w:pPr>
            <w:r>
              <w:rPr>
                <w:spacing w:val="2"/>
              </w:rPr>
              <w:t xml:space="preserve">供应商确认收到采购文 </w:t>
            </w:r>
            <w:r>
              <w:rPr>
                <w:spacing w:val="-2"/>
              </w:rPr>
              <w:t>件澄清或修改的时间</w:t>
            </w:r>
          </w:p>
        </w:tc>
        <w:tc>
          <w:tcPr>
            <w:tcW w:w="5740" w:type="dxa"/>
            <w:vAlign w:val="top"/>
          </w:tcPr>
          <w:p>
            <w:pPr>
              <w:pStyle w:val="16"/>
              <w:spacing w:before="274" w:line="220" w:lineRule="auto"/>
              <w:ind w:left="120"/>
            </w:pPr>
            <w:r>
              <w:rPr>
                <w:spacing w:val="-3"/>
              </w:rPr>
              <w:t>从补充文件发布时间开始</w:t>
            </w:r>
            <w:r>
              <w:rPr>
                <w:spacing w:val="-44"/>
              </w:rPr>
              <w:t xml:space="preserve"> </w:t>
            </w:r>
            <w:r>
              <w:rPr>
                <w:spacing w:val="-3"/>
              </w:rPr>
              <w:t>48</w:t>
            </w:r>
            <w:r>
              <w:rPr>
                <w:spacing w:val="-45"/>
              </w:rPr>
              <w:t xml:space="preserve"> </w:t>
            </w:r>
            <w:r>
              <w:rPr>
                <w:spacing w:val="-3"/>
              </w:rPr>
              <w:t>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2" w:hRule="atLeast"/>
        </w:trPr>
        <w:tc>
          <w:tcPr>
            <w:tcW w:w="845"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6"/>
              <w:spacing w:before="78" w:line="180" w:lineRule="auto"/>
              <w:ind w:left="311"/>
            </w:pPr>
            <w:r>
              <w:rPr>
                <w:spacing w:val="-6"/>
              </w:rPr>
              <w:t>20</w:t>
            </w:r>
          </w:p>
        </w:tc>
        <w:tc>
          <w:tcPr>
            <w:tcW w:w="265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6"/>
              <w:spacing w:before="78" w:line="222" w:lineRule="auto"/>
              <w:ind w:left="120"/>
            </w:pPr>
            <w:r>
              <w:rPr>
                <w:spacing w:val="-3"/>
              </w:rPr>
              <w:t>供应商资格条件</w:t>
            </w:r>
          </w:p>
        </w:tc>
        <w:tc>
          <w:tcPr>
            <w:tcW w:w="5740" w:type="dxa"/>
            <w:vAlign w:val="top"/>
          </w:tcPr>
          <w:p>
            <w:pPr>
              <w:pStyle w:val="16"/>
              <w:spacing w:before="52" w:line="220" w:lineRule="auto"/>
              <w:ind w:left="126"/>
              <w:rPr>
                <w:rFonts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本次采购项目为专门面向中小企业项目</w:t>
            </w:r>
          </w:p>
          <w:p>
            <w:pPr>
              <w:pStyle w:val="16"/>
              <w:spacing w:before="52" w:line="220" w:lineRule="auto"/>
              <w:ind w:left="126"/>
            </w:pPr>
            <w:r>
              <w:rPr>
                <w:spacing w:val="-2"/>
              </w:rPr>
              <w:t>（1）有效经年检的营业执照；</w:t>
            </w:r>
          </w:p>
          <w:p>
            <w:pPr>
              <w:pStyle w:val="16"/>
              <w:spacing w:before="33" w:line="238" w:lineRule="auto"/>
              <w:ind w:left="120" w:right="107" w:firstLine="5"/>
              <w:jc w:val="both"/>
            </w:pPr>
            <w:r>
              <w:rPr>
                <w:spacing w:val="-6"/>
              </w:rPr>
              <w:t>（2）法定代表人身份证原件及复印件或法定代表人授</w:t>
            </w:r>
            <w:r>
              <w:rPr>
                <w:spacing w:val="4"/>
              </w:rPr>
              <w:t xml:space="preserve"> </w:t>
            </w:r>
            <w:r>
              <w:rPr>
                <w:spacing w:val="-1"/>
              </w:rPr>
              <w:t>权委托书和委托代理人的身份证原件（授权书需附法</w:t>
            </w:r>
            <w:r>
              <w:rPr>
                <w:spacing w:val="6"/>
              </w:rPr>
              <w:t xml:space="preserve"> </w:t>
            </w:r>
            <w:r>
              <w:rPr>
                <w:spacing w:val="-2"/>
              </w:rPr>
              <w:t>人身份证及委托人身份证复印件</w:t>
            </w:r>
            <w:r>
              <w:rPr>
                <w:spacing w:val="5"/>
              </w:rPr>
              <w:t>）；</w:t>
            </w:r>
          </w:p>
          <w:p>
            <w:pPr>
              <w:pStyle w:val="16"/>
              <w:spacing w:before="30" w:line="222" w:lineRule="auto"/>
              <w:ind w:left="126"/>
            </w:pPr>
            <w:r>
              <w:rPr>
                <w:spacing w:val="-1"/>
              </w:rPr>
              <w:t>（3）具有良好的商业信誉和健全的财务会计制度；</w:t>
            </w:r>
          </w:p>
          <w:p>
            <w:pPr>
              <w:pStyle w:val="16"/>
              <w:spacing w:before="33" w:line="221" w:lineRule="auto"/>
              <w:ind w:left="126"/>
            </w:pPr>
            <w:r>
              <w:rPr>
                <w:spacing w:val="-1"/>
              </w:rPr>
              <w:t>（4）有依法缴纳税收和社会保障资金的良好记录；</w:t>
            </w:r>
          </w:p>
          <w:p>
            <w:pPr>
              <w:pStyle w:val="16"/>
              <w:spacing w:before="33" w:line="242" w:lineRule="auto"/>
              <w:ind w:left="121" w:right="10" w:firstLine="4"/>
            </w:pPr>
            <w:r>
              <w:rPr>
                <w:spacing w:val="-2"/>
              </w:rPr>
              <w:t>（5）“信用中国</w:t>
            </w:r>
            <w:r>
              <w:rPr>
                <w:spacing w:val="-88"/>
              </w:rPr>
              <w:t xml:space="preserve"> </w:t>
            </w:r>
            <w:r>
              <w:rPr>
                <w:spacing w:val="-2"/>
              </w:rPr>
              <w:t>”网站（www.creditchina.go</w:t>
            </w:r>
            <w:r>
              <w:rPr>
                <w:spacing w:val="-3"/>
              </w:rPr>
              <w:t>v.cn）</w:t>
            </w:r>
            <w:r>
              <w:t xml:space="preserve"> </w:t>
            </w:r>
            <w:r>
              <w:rPr>
                <w:spacing w:val="-1"/>
              </w:rPr>
              <w:t xml:space="preserve">（未被列入失信被执行人、重大税收违法案件当事人 </w:t>
            </w:r>
            <w:r>
              <w:rPr>
                <w:spacing w:val="-3"/>
              </w:rPr>
              <w:t>名单、政府采购严重违法失信行为记录名单）和“</w:t>
            </w:r>
            <w:r>
              <w:rPr>
                <w:spacing w:val="-69"/>
              </w:rPr>
              <w:t xml:space="preserve"> </w:t>
            </w:r>
            <w:r>
              <w:rPr>
                <w:spacing w:val="-3"/>
              </w:rPr>
              <w:t>中</w:t>
            </w:r>
            <w:r>
              <w:t xml:space="preserve"> </w:t>
            </w:r>
            <w:r>
              <w:rPr>
                <w:spacing w:val="-6"/>
              </w:rPr>
              <w:t>国政府采购网</w:t>
            </w:r>
            <w:r>
              <w:rPr>
                <w:spacing w:val="-70"/>
              </w:rPr>
              <w:t xml:space="preserve"> </w:t>
            </w:r>
            <w:r>
              <w:rPr>
                <w:spacing w:val="-6"/>
              </w:rPr>
              <w:t>”（www.ccgp.gov.cn）的查询结果的截</w:t>
            </w:r>
            <w:r>
              <w:t xml:space="preserve"> </w:t>
            </w:r>
            <w:r>
              <w:rPr>
                <w:spacing w:val="-1"/>
              </w:rPr>
              <w:t xml:space="preserve">图﹙投标人网上自行打印信用信息报告后加盖投标单 </w:t>
            </w:r>
            <w:r>
              <w:rPr>
                <w:spacing w:val="-4"/>
              </w:rPr>
              <w:t>位公章﹚</w:t>
            </w:r>
            <w:r>
              <w:rPr>
                <w:spacing w:val="-85"/>
              </w:rPr>
              <w:t xml:space="preserve"> </w:t>
            </w:r>
            <w:r>
              <w:rPr>
                <w:spacing w:val="-4"/>
              </w:rPr>
              <w:t>;</w:t>
            </w:r>
          </w:p>
          <w:p>
            <w:pPr>
              <w:pStyle w:val="16"/>
              <w:spacing w:before="31" w:line="241" w:lineRule="auto"/>
              <w:ind w:left="120" w:right="44" w:firstLine="5"/>
              <w:jc w:val="both"/>
            </w:pPr>
            <w:r>
              <w:rPr>
                <w:spacing w:val="-3"/>
              </w:rPr>
              <w:t>（6）相互关联存在实际控制、管理关系的</w:t>
            </w:r>
            <w:r>
              <w:rPr>
                <w:spacing w:val="-4"/>
              </w:rPr>
              <w:t>两个企业，</w:t>
            </w:r>
            <w:r>
              <w:t xml:space="preserve"> </w:t>
            </w:r>
            <w:r>
              <w:rPr>
                <w:spacing w:val="-1"/>
              </w:rPr>
              <w:t>不得参加同一项目的投标；招标人存在利害关系可能</w:t>
            </w:r>
            <w:r>
              <w:rPr>
                <w:spacing w:val="6"/>
              </w:rPr>
              <w:t xml:space="preserve"> </w:t>
            </w:r>
            <w:r>
              <w:rPr>
                <w:spacing w:val="-1"/>
              </w:rPr>
              <w:t>影响招标公正性的单位，不得参加投标。单位负责人</w:t>
            </w:r>
            <w:r>
              <w:rPr>
                <w:spacing w:val="6"/>
              </w:rPr>
              <w:t xml:space="preserve"> </w:t>
            </w:r>
            <w:r>
              <w:rPr>
                <w:spacing w:val="-1"/>
              </w:rPr>
              <w:t>为同一人或存在控股、管理关系的不同单位，不得参</w:t>
            </w:r>
            <w:r>
              <w:rPr>
                <w:spacing w:val="6"/>
              </w:rPr>
              <w:t xml:space="preserve"> </w:t>
            </w:r>
            <w:r>
              <w:rPr>
                <w:spacing w:val="-1"/>
              </w:rPr>
              <w:t>加同一标段投标，否则，相关投标均无效。</w:t>
            </w:r>
          </w:p>
          <w:p>
            <w:pPr>
              <w:pStyle w:val="16"/>
              <w:spacing w:before="34" w:line="233" w:lineRule="auto"/>
              <w:ind w:left="125" w:right="109"/>
            </w:pPr>
            <w:r>
              <w:rPr>
                <w:spacing w:val="-1"/>
              </w:rPr>
              <w:t>（本项目实行电子招投标，以上资格要求材料均需附</w:t>
            </w:r>
            <w:r>
              <w:rPr>
                <w:spacing w:val="1"/>
              </w:rPr>
              <w:t xml:space="preserve"> </w:t>
            </w:r>
            <w:r>
              <w:rPr>
                <w:spacing w:val="-2"/>
              </w:rPr>
              <w:t>于投标文件中，上传至政采云平台）</w:t>
            </w:r>
          </w:p>
          <w:p>
            <w:pPr>
              <w:pStyle w:val="16"/>
              <w:spacing w:before="33" w:line="222" w:lineRule="auto"/>
              <w:ind w:left="122"/>
            </w:pPr>
            <w:r>
              <w:rPr>
                <w:rFonts w:ascii="宋体" w:hAnsi="宋体" w:eastAsia="宋体" w:cs="宋体"/>
                <w:spacing w:val="1"/>
                <w:sz w:val="19"/>
                <w:szCs w:val="19"/>
              </w:rPr>
              <w:t>（</w:t>
            </w:r>
            <w:r>
              <w:rPr>
                <w:rFonts w:ascii="Times New Roman" w:hAnsi="Times New Roman" w:eastAsia="Times New Roman" w:cs="Times New Roman"/>
                <w:spacing w:val="1"/>
                <w:sz w:val="19"/>
                <w:szCs w:val="19"/>
              </w:rPr>
              <w:t>7</w:t>
            </w:r>
            <w:r>
              <w:rPr>
                <w:rFonts w:ascii="宋体" w:hAnsi="宋体" w:eastAsia="宋体" w:cs="宋体"/>
                <w:spacing w:val="1"/>
                <w:sz w:val="19"/>
                <w:szCs w:val="19"/>
              </w:rPr>
              <w:t>）</w:t>
            </w:r>
            <w:r>
              <w:rPr>
                <w:spacing w:val="1"/>
              </w:rPr>
              <w:t>本项目的特定资格要求：</w:t>
            </w:r>
            <w:r>
              <w:rPr>
                <w:rFonts w:hint="eastAsia"/>
                <w:sz w:val="23"/>
                <w:szCs w:val="23"/>
                <w:lang w:val="en-US" w:eastAsia="zh-CN"/>
              </w:rPr>
              <w:t>具有有效的《食品流通许可证》或《食品经营许可证》，生产厂家需提供《食品生产许可证》；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trPr>
        <w:tc>
          <w:tcPr>
            <w:tcW w:w="845"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16"/>
              <w:spacing w:before="78" w:line="181" w:lineRule="auto"/>
              <w:ind w:left="311"/>
            </w:pPr>
            <w:r>
              <w:rPr>
                <w:spacing w:val="-6"/>
              </w:rPr>
              <w:t>21</w:t>
            </w:r>
          </w:p>
        </w:tc>
        <w:tc>
          <w:tcPr>
            <w:tcW w:w="2655" w:type="dxa"/>
            <w:vAlign w:val="top"/>
          </w:tcPr>
          <w:p>
            <w:pPr>
              <w:spacing w:line="274" w:lineRule="auto"/>
              <w:rPr>
                <w:rFonts w:ascii="Arial"/>
                <w:sz w:val="21"/>
              </w:rPr>
            </w:pPr>
          </w:p>
          <w:p>
            <w:pPr>
              <w:spacing w:line="274" w:lineRule="auto"/>
              <w:rPr>
                <w:rFonts w:ascii="Arial"/>
                <w:sz w:val="21"/>
              </w:rPr>
            </w:pPr>
          </w:p>
          <w:p>
            <w:pPr>
              <w:pStyle w:val="16"/>
              <w:spacing w:before="78" w:line="234" w:lineRule="auto"/>
              <w:ind w:left="124" w:right="105" w:hanging="4"/>
            </w:pPr>
            <w:r>
              <w:rPr>
                <w:spacing w:val="2"/>
              </w:rPr>
              <w:t xml:space="preserve">是否允许递交备选报价 </w:t>
            </w:r>
            <w:r>
              <w:rPr>
                <w:spacing w:val="-11"/>
              </w:rPr>
              <w:t>方案</w:t>
            </w:r>
          </w:p>
        </w:tc>
        <w:tc>
          <w:tcPr>
            <w:tcW w:w="5740" w:type="dxa"/>
            <w:vAlign w:val="top"/>
          </w:tcPr>
          <w:p>
            <w:pPr>
              <w:pStyle w:val="16"/>
              <w:spacing w:before="118"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pPr>
              <w:pStyle w:val="16"/>
              <w:spacing w:before="94" w:line="234" w:lineRule="auto"/>
              <w:ind w:left="480" w:right="107" w:hanging="341"/>
            </w:pPr>
            <w:r>
              <w:rPr>
                <w:spacing w:val="-7"/>
              </w:rPr>
              <w:t>□ 允许。要求：只有成交供应商所递交的备选报价方</w:t>
            </w:r>
            <w:r>
              <w:rPr>
                <w:spacing w:val="15"/>
              </w:rPr>
              <w:t xml:space="preserve"> </w:t>
            </w:r>
            <w:r>
              <w:rPr>
                <w:spacing w:val="-6"/>
              </w:rPr>
              <w:t>案方可予以考虑。谈判小组认为成交供应商</w:t>
            </w:r>
            <w:r>
              <w:rPr>
                <w:spacing w:val="-7"/>
              </w:rPr>
              <w:t>的备选</w:t>
            </w:r>
            <w:r>
              <w:t xml:space="preserve"> </w:t>
            </w:r>
            <w:r>
              <w:rPr>
                <w:spacing w:val="-6"/>
              </w:rPr>
              <w:t>报价方案优于其按照采购文件要求的报价方</w:t>
            </w:r>
            <w:r>
              <w:rPr>
                <w:spacing w:val="-7"/>
              </w:rPr>
              <w:t>案，采</w:t>
            </w:r>
            <w:r>
              <w:t xml:space="preserve"> </w:t>
            </w:r>
            <w:r>
              <w:rPr>
                <w:spacing w:val="-2"/>
              </w:rPr>
              <w:t>购人可以接受该备选报价方案。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45" w:type="dxa"/>
            <w:vAlign w:val="top"/>
          </w:tcPr>
          <w:p>
            <w:pPr>
              <w:spacing w:line="398" w:lineRule="auto"/>
              <w:rPr>
                <w:rFonts w:ascii="Arial"/>
                <w:sz w:val="21"/>
              </w:rPr>
            </w:pPr>
          </w:p>
          <w:p>
            <w:pPr>
              <w:pStyle w:val="16"/>
              <w:spacing w:before="78" w:line="180" w:lineRule="auto"/>
              <w:ind w:left="311"/>
            </w:pPr>
            <w:r>
              <w:rPr>
                <w:spacing w:val="-6"/>
              </w:rPr>
              <w:t>22</w:t>
            </w:r>
          </w:p>
        </w:tc>
        <w:tc>
          <w:tcPr>
            <w:tcW w:w="2655" w:type="dxa"/>
            <w:vAlign w:val="top"/>
          </w:tcPr>
          <w:p>
            <w:pPr>
              <w:spacing w:line="356" w:lineRule="auto"/>
              <w:rPr>
                <w:rFonts w:ascii="Arial"/>
                <w:sz w:val="21"/>
              </w:rPr>
            </w:pPr>
          </w:p>
          <w:p>
            <w:pPr>
              <w:pStyle w:val="16"/>
              <w:spacing w:before="78" w:line="222" w:lineRule="auto"/>
              <w:ind w:left="126"/>
            </w:pPr>
            <w:r>
              <w:rPr>
                <w:spacing w:val="-4"/>
              </w:rPr>
              <w:t>响应报价的范围</w:t>
            </w:r>
          </w:p>
        </w:tc>
        <w:tc>
          <w:tcPr>
            <w:tcW w:w="5740" w:type="dxa"/>
            <w:vAlign w:val="top"/>
          </w:tcPr>
          <w:p>
            <w:pPr>
              <w:pStyle w:val="16"/>
              <w:spacing w:before="116" w:line="231" w:lineRule="auto"/>
              <w:ind w:left="122" w:right="109"/>
            </w:pPr>
            <w:r>
              <w:rPr>
                <w:spacing w:val="-1"/>
              </w:rPr>
              <w:t>含税全包价，包括产品的设计、制作、包装、保险、</w:t>
            </w:r>
            <w:r>
              <w:rPr>
                <w:spacing w:val="4"/>
              </w:rPr>
              <w:t xml:space="preserve"> </w:t>
            </w:r>
            <w:r>
              <w:rPr>
                <w:spacing w:val="-1"/>
              </w:rPr>
              <w:t>运输、装卸、安装、调试、培训、验收、保修等一切</w:t>
            </w:r>
            <w:r>
              <w:rPr>
                <w:spacing w:val="4"/>
              </w:rPr>
              <w:t xml:space="preserve"> </w:t>
            </w:r>
            <w:r>
              <w:rPr>
                <w:spacing w:val="-2"/>
              </w:rPr>
              <w:t>费用（即交钥匙工程）。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45" w:type="dxa"/>
            <w:vAlign w:val="top"/>
          </w:tcPr>
          <w:p>
            <w:pPr>
              <w:rPr>
                <w:rFonts w:ascii="Arial"/>
                <w:sz w:val="21"/>
              </w:rPr>
            </w:pPr>
          </w:p>
          <w:p>
            <w:pPr>
              <w:pStyle w:val="16"/>
              <w:spacing w:before="78" w:line="180" w:lineRule="auto"/>
              <w:ind w:left="311"/>
            </w:pPr>
            <w:r>
              <w:rPr>
                <w:spacing w:val="-6"/>
              </w:rPr>
              <w:t>23</w:t>
            </w:r>
          </w:p>
        </w:tc>
        <w:tc>
          <w:tcPr>
            <w:tcW w:w="2655" w:type="dxa"/>
            <w:vAlign w:val="top"/>
          </w:tcPr>
          <w:p>
            <w:pPr>
              <w:pStyle w:val="16"/>
              <w:spacing w:before="278" w:line="222" w:lineRule="auto"/>
              <w:ind w:left="126"/>
            </w:pPr>
            <w:r>
              <w:rPr>
                <w:spacing w:val="-4"/>
              </w:rPr>
              <w:t>响应报价的次数</w:t>
            </w:r>
          </w:p>
        </w:tc>
        <w:tc>
          <w:tcPr>
            <w:tcW w:w="5740" w:type="dxa"/>
            <w:vAlign w:val="top"/>
          </w:tcPr>
          <w:p>
            <w:pPr>
              <w:pStyle w:val="16"/>
              <w:spacing w:before="117" w:line="223" w:lineRule="auto"/>
              <w:ind w:left="128" w:right="107" w:hanging="7"/>
            </w:pPr>
            <w:r>
              <w:rPr>
                <w:spacing w:val="-1"/>
              </w:rPr>
              <w:t>本次响应报价实行多轮谈判报价，原则上第</w:t>
            </w:r>
            <w:r>
              <w:rPr>
                <w:rFonts w:hint="eastAsia"/>
                <w:spacing w:val="-1"/>
                <w:lang w:val="en-US" w:eastAsia="zh-CN"/>
              </w:rPr>
              <w:t>二</w:t>
            </w:r>
            <w:r>
              <w:rPr>
                <w:spacing w:val="-1"/>
              </w:rPr>
              <w:t>轮报价</w:t>
            </w:r>
            <w:r>
              <w:rPr>
                <w:spacing w:val="7"/>
              </w:rPr>
              <w:t xml:space="preserve"> </w:t>
            </w:r>
            <w:r>
              <w:rPr>
                <w:spacing w:val="-5"/>
              </w:rPr>
              <w:t>为最终报价。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45" w:type="dxa"/>
            <w:vAlign w:val="top"/>
          </w:tcPr>
          <w:p>
            <w:pPr>
              <w:spacing w:line="270" w:lineRule="auto"/>
              <w:rPr>
                <w:rFonts w:ascii="Arial"/>
                <w:sz w:val="21"/>
              </w:rPr>
            </w:pPr>
          </w:p>
          <w:p>
            <w:pPr>
              <w:pStyle w:val="16"/>
              <w:spacing w:before="78" w:line="180" w:lineRule="auto"/>
              <w:ind w:left="311"/>
            </w:pPr>
            <w:r>
              <w:rPr>
                <w:spacing w:val="-6"/>
              </w:rPr>
              <w:t>24</w:t>
            </w:r>
          </w:p>
        </w:tc>
        <w:tc>
          <w:tcPr>
            <w:tcW w:w="2655" w:type="dxa"/>
            <w:vAlign w:val="top"/>
          </w:tcPr>
          <w:p>
            <w:pPr>
              <w:pStyle w:val="16"/>
              <w:spacing w:before="308" w:line="222" w:lineRule="auto"/>
              <w:ind w:left="121"/>
            </w:pPr>
            <w:r>
              <w:rPr>
                <w:spacing w:val="-3"/>
              </w:rPr>
              <w:t>进口产品投标</w:t>
            </w:r>
          </w:p>
        </w:tc>
        <w:tc>
          <w:tcPr>
            <w:tcW w:w="5740" w:type="dxa"/>
            <w:vAlign w:val="top"/>
          </w:tcPr>
          <w:p>
            <w:pPr>
              <w:pStyle w:val="16"/>
              <w:spacing w:before="118"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pPr>
              <w:pStyle w:val="16"/>
              <w:spacing w:before="92" w:line="189" w:lineRule="auto"/>
              <w:ind w:left="139"/>
            </w:pPr>
            <w:r>
              <w:rPr>
                <w:spacing w:val="-6"/>
              </w:rPr>
              <w:t>□</w:t>
            </w:r>
            <w:r>
              <w:rPr>
                <w:spacing w:val="31"/>
              </w:rPr>
              <w:t xml:space="preserve"> </w:t>
            </w:r>
            <w:r>
              <w:rPr>
                <w:spacing w:val="-6"/>
              </w:rPr>
              <w:t>允许，产品名目清单：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845" w:type="dxa"/>
            <w:vAlign w:val="top"/>
          </w:tcPr>
          <w:p>
            <w:pPr>
              <w:spacing w:line="316" w:lineRule="auto"/>
              <w:rPr>
                <w:rFonts w:ascii="Arial"/>
                <w:sz w:val="21"/>
              </w:rPr>
            </w:pPr>
          </w:p>
          <w:p>
            <w:pPr>
              <w:spacing w:line="317" w:lineRule="auto"/>
              <w:rPr>
                <w:rFonts w:ascii="Arial"/>
                <w:sz w:val="21"/>
              </w:rPr>
            </w:pPr>
          </w:p>
          <w:p>
            <w:pPr>
              <w:pStyle w:val="16"/>
              <w:spacing w:before="78" w:line="180" w:lineRule="auto"/>
              <w:ind w:left="311"/>
            </w:pPr>
            <w:r>
              <w:rPr>
                <w:spacing w:val="-6"/>
              </w:rPr>
              <w:t>25</w:t>
            </w:r>
          </w:p>
        </w:tc>
        <w:tc>
          <w:tcPr>
            <w:tcW w:w="2655" w:type="dxa"/>
            <w:vAlign w:val="top"/>
          </w:tcPr>
          <w:p>
            <w:pPr>
              <w:spacing w:line="296" w:lineRule="auto"/>
              <w:rPr>
                <w:rFonts w:ascii="Arial"/>
                <w:sz w:val="21"/>
              </w:rPr>
            </w:pPr>
          </w:p>
          <w:p>
            <w:pPr>
              <w:spacing w:line="296" w:lineRule="auto"/>
              <w:rPr>
                <w:rFonts w:ascii="Arial"/>
                <w:sz w:val="21"/>
              </w:rPr>
            </w:pPr>
          </w:p>
          <w:p>
            <w:pPr>
              <w:pStyle w:val="16"/>
              <w:spacing w:before="78" w:line="219" w:lineRule="auto"/>
              <w:ind w:left="120"/>
            </w:pPr>
            <w:r>
              <w:rPr>
                <w:spacing w:val="-9"/>
              </w:rPr>
              <w:t>样品</w:t>
            </w:r>
          </w:p>
        </w:tc>
        <w:tc>
          <w:tcPr>
            <w:tcW w:w="5740" w:type="dxa"/>
            <w:vAlign w:val="top"/>
          </w:tcPr>
          <w:p>
            <w:pPr>
              <w:pStyle w:val="16"/>
              <w:spacing w:before="131"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不需要</w:t>
            </w:r>
          </w:p>
          <w:p>
            <w:pPr>
              <w:pStyle w:val="16"/>
              <w:spacing w:before="93" w:line="219" w:lineRule="auto"/>
              <w:ind w:left="139"/>
            </w:pPr>
            <w:r>
              <w:rPr>
                <w:spacing w:val="-6"/>
              </w:rPr>
              <w:t>□</w:t>
            </w:r>
            <w:r>
              <w:rPr>
                <w:spacing w:val="31"/>
              </w:rPr>
              <w:t xml:space="preserve"> </w:t>
            </w:r>
            <w:r>
              <w:rPr>
                <w:spacing w:val="-6"/>
              </w:rPr>
              <w:t>需要，样品要求如下：</w:t>
            </w:r>
          </w:p>
          <w:p>
            <w:pPr>
              <w:pStyle w:val="16"/>
              <w:spacing w:before="99" w:line="223" w:lineRule="auto"/>
              <w:ind w:left="121" w:right="107" w:firstLine="370"/>
            </w:pPr>
            <w:r>
              <w:rPr>
                <w:spacing w:val="-8"/>
              </w:rPr>
              <w:t>1.样品：采购文件中带“※</w:t>
            </w:r>
            <w:r>
              <w:rPr>
                <w:spacing w:val="-81"/>
              </w:rPr>
              <w:t xml:space="preserve"> </w:t>
            </w:r>
            <w:r>
              <w:rPr>
                <w:spacing w:val="-8"/>
              </w:rPr>
              <w:t>”标注的货物为供应商</w:t>
            </w:r>
            <w:r>
              <w:t xml:space="preserve"> </w:t>
            </w:r>
            <w:r>
              <w:rPr>
                <w:spacing w:val="-2"/>
              </w:rPr>
              <w:t>开标时应提供的样品。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1" w:hRule="atLeast"/>
        </w:trPr>
        <w:tc>
          <w:tcPr>
            <w:tcW w:w="845" w:type="dxa"/>
            <w:vAlign w:val="top"/>
          </w:tcPr>
          <w:p>
            <w:pPr>
              <w:rPr>
                <w:rFonts w:ascii="Arial"/>
                <w:sz w:val="21"/>
              </w:rPr>
            </w:pPr>
          </w:p>
        </w:tc>
        <w:tc>
          <w:tcPr>
            <w:tcW w:w="2655" w:type="dxa"/>
            <w:vAlign w:val="top"/>
          </w:tcPr>
          <w:p>
            <w:pPr>
              <w:rPr>
                <w:rFonts w:ascii="Arial"/>
                <w:sz w:val="21"/>
              </w:rPr>
            </w:pPr>
          </w:p>
        </w:tc>
        <w:tc>
          <w:tcPr>
            <w:tcW w:w="5740" w:type="dxa"/>
            <w:vAlign w:val="top"/>
          </w:tcPr>
          <w:p>
            <w:pPr>
              <w:pStyle w:val="16"/>
              <w:spacing w:before="117" w:line="235" w:lineRule="auto"/>
              <w:ind w:left="151" w:right="107" w:firstLine="324"/>
            </w:pPr>
            <w:r>
              <w:rPr>
                <w:spacing w:val="-6"/>
              </w:rPr>
              <w:t>2.样品的生产、安装、运输费、保全费等一切费用</w:t>
            </w:r>
            <w:r>
              <w:rPr>
                <w:spacing w:val="8"/>
              </w:rPr>
              <w:t xml:space="preserve"> </w:t>
            </w:r>
            <w:r>
              <w:rPr>
                <w:spacing w:val="-7"/>
              </w:rPr>
              <w:t>由供应商自理。</w:t>
            </w:r>
          </w:p>
          <w:p>
            <w:pPr>
              <w:pStyle w:val="16"/>
              <w:spacing w:before="92" w:line="219" w:lineRule="auto"/>
              <w:ind w:left="478"/>
            </w:pPr>
            <w:r>
              <w:rPr>
                <w:spacing w:val="-9"/>
              </w:rPr>
              <w:t>3.送样截止时间：20</w:t>
            </w:r>
            <w:r>
              <w:rPr>
                <w:spacing w:val="-9"/>
                <w:u w:val="single" w:color="auto"/>
              </w:rPr>
              <w:t xml:space="preserve">   </w:t>
            </w:r>
            <w:r>
              <w:rPr>
                <w:spacing w:val="-82"/>
              </w:rPr>
              <w:t xml:space="preserve"> </w:t>
            </w:r>
            <w:r>
              <w:rPr>
                <w:spacing w:val="-9"/>
              </w:rPr>
              <w:t>年</w:t>
            </w:r>
            <w:r>
              <w:rPr>
                <w:spacing w:val="-9"/>
                <w:u w:val="single" w:color="auto"/>
              </w:rPr>
              <w:t xml:space="preserve">  </w:t>
            </w:r>
            <w:r>
              <w:rPr>
                <w:spacing w:val="-93"/>
              </w:rPr>
              <w:t xml:space="preserve"> </w:t>
            </w:r>
            <w:r>
              <w:rPr>
                <w:spacing w:val="-9"/>
              </w:rPr>
              <w:t>月</w:t>
            </w:r>
            <w:r>
              <w:rPr>
                <w:spacing w:val="120"/>
                <w:u w:val="single" w:color="auto"/>
              </w:rPr>
              <w:t xml:space="preserve"> </w:t>
            </w:r>
            <w:r>
              <w:rPr>
                <w:spacing w:val="-53"/>
              </w:rPr>
              <w:t xml:space="preserve"> </w:t>
            </w:r>
            <w:r>
              <w:rPr>
                <w:spacing w:val="-9"/>
              </w:rPr>
              <w:t>日</w:t>
            </w:r>
            <w:r>
              <w:rPr>
                <w:spacing w:val="119"/>
                <w:u w:val="single" w:color="auto"/>
              </w:rPr>
              <w:t xml:space="preserve"> </w:t>
            </w:r>
            <w:r>
              <w:rPr>
                <w:spacing w:val="-86"/>
              </w:rPr>
              <w:t xml:space="preserve"> </w:t>
            </w:r>
            <w:r>
              <w:rPr>
                <w:spacing w:val="-9"/>
              </w:rPr>
              <w:t>时</w:t>
            </w:r>
            <w:r>
              <w:rPr>
                <w:spacing w:val="119"/>
                <w:u w:val="single" w:color="auto"/>
              </w:rPr>
              <w:t xml:space="preserve"> </w:t>
            </w:r>
            <w:r>
              <w:rPr>
                <w:spacing w:val="-101"/>
              </w:rPr>
              <w:t xml:space="preserve"> </w:t>
            </w:r>
            <w:r>
              <w:rPr>
                <w:spacing w:val="-9"/>
              </w:rPr>
              <w:t>分，</w:t>
            </w:r>
          </w:p>
          <w:p>
            <w:pPr>
              <w:pStyle w:val="16"/>
              <w:spacing w:before="96" w:line="234" w:lineRule="auto"/>
              <w:ind w:left="121" w:right="107" w:firstLine="351"/>
            </w:pPr>
            <w:r>
              <w:rPr>
                <w:spacing w:val="-4"/>
              </w:rPr>
              <w:t>4.送样送达地点：</w:t>
            </w:r>
            <w:r>
              <w:rPr>
                <w:u w:val="single" w:color="auto"/>
              </w:rPr>
              <w:t xml:space="preserve">                       </w:t>
            </w:r>
            <w:r>
              <w:rPr>
                <w:spacing w:val="-83"/>
              </w:rPr>
              <w:t xml:space="preserve"> </w:t>
            </w:r>
            <w:r>
              <w:rPr>
                <w:spacing w:val="-4"/>
              </w:rPr>
              <w:t>。逾</w:t>
            </w:r>
            <w:r>
              <w:t xml:space="preserve"> </w:t>
            </w:r>
            <w:r>
              <w:rPr>
                <w:spacing w:val="-1"/>
              </w:rPr>
              <w:t>期送达或未送达到指定地点的拒绝接收。</w:t>
            </w:r>
          </w:p>
          <w:p>
            <w:pPr>
              <w:pStyle w:val="16"/>
              <w:spacing w:before="96" w:line="237" w:lineRule="auto"/>
              <w:ind w:left="121" w:right="107" w:firstLine="357"/>
            </w:pPr>
            <w:r>
              <w:rPr>
                <w:spacing w:val="5"/>
              </w:rPr>
              <w:t>5.供应商应按照采购代理机构的要求摆放样</w:t>
            </w:r>
            <w:r>
              <w:rPr>
                <w:spacing w:val="4"/>
              </w:rPr>
              <w:t>品并</w:t>
            </w:r>
            <w:r>
              <w:t xml:space="preserve"> </w:t>
            </w:r>
            <w:r>
              <w:rPr>
                <w:spacing w:val="-1"/>
              </w:rPr>
              <w:t>做好展示，样品不能有供应商的标识及品牌，样品将</w:t>
            </w:r>
            <w:r>
              <w:rPr>
                <w:spacing w:val="8"/>
              </w:rPr>
              <w:t xml:space="preserve"> </w:t>
            </w:r>
            <w:r>
              <w:rPr>
                <w:spacing w:val="-3"/>
              </w:rPr>
              <w:t>进行统一编号。</w:t>
            </w:r>
          </w:p>
          <w:p>
            <w:pPr>
              <w:pStyle w:val="16"/>
              <w:spacing w:before="95" w:line="234" w:lineRule="auto"/>
              <w:ind w:left="126" w:right="107" w:firstLine="349"/>
            </w:pPr>
            <w:r>
              <w:rPr>
                <w:spacing w:val="-6"/>
              </w:rPr>
              <w:t>6.若需要现场演示的，供应商应提前做好演示准备</w:t>
            </w:r>
            <w:r>
              <w:rPr>
                <w:spacing w:val="9"/>
              </w:rPr>
              <w:t xml:space="preserve"> </w:t>
            </w:r>
            <w:r>
              <w:rPr>
                <w:spacing w:val="-2"/>
              </w:rPr>
              <w:t>（包括电源线等</w:t>
            </w:r>
            <w:r>
              <w:rPr>
                <w:spacing w:val="9"/>
              </w:rPr>
              <w:t>），</w:t>
            </w:r>
            <w:r>
              <w:rPr>
                <w:spacing w:val="-2"/>
              </w:rPr>
              <w:t>届时未能演示的，后果自负。</w:t>
            </w:r>
          </w:p>
          <w:p>
            <w:pPr>
              <w:pStyle w:val="16"/>
              <w:spacing w:before="95" w:line="243" w:lineRule="auto"/>
              <w:ind w:left="121" w:right="30" w:firstLine="358"/>
            </w:pPr>
            <w:r>
              <w:rPr>
                <w:spacing w:val="-6"/>
              </w:rPr>
              <w:t>7.宣布评审结果前，供应商不得将样品整理、装箱</w:t>
            </w:r>
            <w:r>
              <w:rPr>
                <w:spacing w:val="5"/>
              </w:rPr>
              <w:t xml:space="preserve"> </w:t>
            </w:r>
            <w:r>
              <w:rPr>
                <w:spacing w:val="-8"/>
              </w:rPr>
              <w:t>或者撤离展示区；遇到特殊情况需要对样品进行整理、</w:t>
            </w:r>
            <w:r>
              <w:rPr>
                <w:spacing w:val="14"/>
              </w:rPr>
              <w:t xml:space="preserve"> </w:t>
            </w:r>
            <w:r>
              <w:rPr>
                <w:spacing w:val="-1"/>
              </w:rPr>
              <w:t>装箱或者移动样品的，供应商必须书面提出申请，采</w:t>
            </w:r>
            <w:r>
              <w:rPr>
                <w:spacing w:val="8"/>
              </w:rPr>
              <w:t xml:space="preserve"> </w:t>
            </w:r>
            <w:r>
              <w:rPr>
                <w:spacing w:val="-1"/>
              </w:rPr>
              <w:t>购代理机构同意后方可移动样品。谈判小组已经确定</w:t>
            </w:r>
            <w:r>
              <w:rPr>
                <w:spacing w:val="8"/>
              </w:rPr>
              <w:t xml:space="preserve"> </w:t>
            </w:r>
            <w:r>
              <w:rPr>
                <w:spacing w:val="-1"/>
              </w:rPr>
              <w:t>供应商响应无效或者废标的，供应商签字确认后可以</w:t>
            </w:r>
            <w:r>
              <w:rPr>
                <w:spacing w:val="8"/>
              </w:rPr>
              <w:t xml:space="preserve"> </w:t>
            </w:r>
            <w:r>
              <w:rPr>
                <w:spacing w:val="-1"/>
              </w:rPr>
              <w:t>进行样品整理、装箱或者撤离展示区，但不得影响或</w:t>
            </w:r>
            <w:r>
              <w:rPr>
                <w:spacing w:val="8"/>
              </w:rPr>
              <w:t xml:space="preserve"> </w:t>
            </w:r>
            <w:r>
              <w:rPr>
                <w:spacing w:val="-1"/>
              </w:rPr>
              <w:t>者损害其他供应商的样品，否则将承担相应的法律责</w:t>
            </w:r>
            <w:r>
              <w:rPr>
                <w:spacing w:val="8"/>
              </w:rPr>
              <w:t xml:space="preserve"> </w:t>
            </w:r>
            <w:r>
              <w:rPr>
                <w:spacing w:val="-8"/>
              </w:rPr>
              <w:t>任。</w:t>
            </w:r>
          </w:p>
          <w:p>
            <w:pPr>
              <w:pStyle w:val="16"/>
              <w:spacing w:before="93" w:line="231" w:lineRule="auto"/>
              <w:ind w:left="122" w:right="107" w:firstLine="351"/>
            </w:pPr>
            <w:r>
              <w:rPr>
                <w:spacing w:val="-6"/>
              </w:rPr>
              <w:t>8.宣布评审结果后，成交供应商与采购人、采购代</w:t>
            </w:r>
            <w:r>
              <w:rPr>
                <w:spacing w:val="10"/>
              </w:rPr>
              <w:t xml:space="preserve"> </w:t>
            </w:r>
            <w:r>
              <w:rPr>
                <w:spacing w:val="-1"/>
              </w:rPr>
              <w:t>理机构共同清点、检查和密封样品，由成交供应商送</w:t>
            </w:r>
            <w:r>
              <w:rPr>
                <w:spacing w:val="6"/>
              </w:rPr>
              <w:t xml:space="preserve"> </w:t>
            </w:r>
            <w:r>
              <w:rPr>
                <w:spacing w:val="-2"/>
              </w:rPr>
              <w:t>至采购人指定地点封存。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6" w:line="170" w:lineRule="auto"/>
              <w:ind w:left="311"/>
            </w:pPr>
            <w:r>
              <w:rPr>
                <w:spacing w:val="-6"/>
              </w:rPr>
              <w:t>26</w:t>
            </w:r>
          </w:p>
        </w:tc>
        <w:tc>
          <w:tcPr>
            <w:tcW w:w="2655" w:type="dxa"/>
            <w:vAlign w:val="top"/>
          </w:tcPr>
          <w:p>
            <w:pPr>
              <w:pStyle w:val="16"/>
              <w:spacing w:before="114" w:line="202" w:lineRule="auto"/>
              <w:ind w:left="120"/>
            </w:pPr>
            <w:r>
              <w:rPr>
                <w:spacing w:val="-3"/>
              </w:rPr>
              <w:t>保证金的交纳</w:t>
            </w:r>
          </w:p>
        </w:tc>
        <w:tc>
          <w:tcPr>
            <w:tcW w:w="5740" w:type="dxa"/>
            <w:vAlign w:val="top"/>
          </w:tcPr>
          <w:p>
            <w:pPr>
              <w:pStyle w:val="16"/>
              <w:spacing w:before="85" w:line="224" w:lineRule="auto"/>
              <w:ind w:left="123"/>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3" w:hRule="atLeast"/>
        </w:trPr>
        <w:tc>
          <w:tcPr>
            <w:tcW w:w="84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6"/>
              <w:spacing w:before="78" w:line="180" w:lineRule="auto"/>
              <w:ind w:left="311"/>
            </w:pPr>
            <w:r>
              <w:rPr>
                <w:spacing w:val="-6"/>
              </w:rPr>
              <w:t>27</w:t>
            </w:r>
          </w:p>
        </w:tc>
        <w:tc>
          <w:tcPr>
            <w:tcW w:w="265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16"/>
              <w:spacing w:before="78" w:line="222" w:lineRule="auto"/>
              <w:ind w:left="126"/>
            </w:pPr>
            <w:r>
              <w:rPr>
                <w:spacing w:val="-4"/>
              </w:rPr>
              <w:t>响应文件编制</w:t>
            </w:r>
          </w:p>
        </w:tc>
        <w:tc>
          <w:tcPr>
            <w:tcW w:w="5740" w:type="dxa"/>
            <w:vAlign w:val="top"/>
          </w:tcPr>
          <w:p>
            <w:pPr>
              <w:pStyle w:val="16"/>
              <w:spacing w:before="49" w:line="243" w:lineRule="auto"/>
              <w:ind w:left="114" w:right="107" w:firstLine="16"/>
              <w:jc w:val="both"/>
            </w:pPr>
            <w:r>
              <w:rPr>
                <w:spacing w:val="-1"/>
              </w:rPr>
              <w:t>1.本项目采用电子交易方式，供应商可前往新疆政府</w:t>
            </w:r>
            <w:r>
              <w:t xml:space="preserve"> 采购网（</w:t>
            </w:r>
            <w:r>
              <w:fldChar w:fldCharType="begin"/>
            </w:r>
            <w:r>
              <w:instrText xml:space="preserve"> HYPERLINK "http://www.ccgp-xinjiang.gov.cn/" </w:instrText>
            </w:r>
            <w:r>
              <w:fldChar w:fldCharType="separate"/>
            </w:r>
            <w:r>
              <w:t>http://www.ccgp-xinjiang.go</w:t>
            </w:r>
            <w:r>
              <w:rPr>
                <w:spacing w:val="-1"/>
              </w:rPr>
              <w:t>v.cn/</w:t>
            </w:r>
            <w:r>
              <w:rPr>
                <w:spacing w:val="-1"/>
              </w:rPr>
              <w:fldChar w:fldCharType="end"/>
            </w:r>
            <w:r>
              <w:rPr>
                <w:spacing w:val="-1"/>
              </w:rPr>
              <w:t>）下载</w:t>
            </w:r>
            <w:r>
              <w:t xml:space="preserve"> </w:t>
            </w:r>
            <w:r>
              <w:rPr>
                <w:spacing w:val="-1"/>
              </w:rPr>
              <w:t>专区，下载政采云电子投标客户端，安装完成后，可</w:t>
            </w:r>
            <w:r>
              <w:rPr>
                <w:spacing w:val="15"/>
              </w:rPr>
              <w:t xml:space="preserve"> </w:t>
            </w:r>
            <w:r>
              <w:rPr>
                <w:spacing w:val="-7"/>
              </w:rPr>
              <w:t>通过账号密码或</w:t>
            </w:r>
            <w:r>
              <w:rPr>
                <w:spacing w:val="-41"/>
              </w:rPr>
              <w:t xml:space="preserve"> </w:t>
            </w:r>
            <w:r>
              <w:rPr>
                <w:spacing w:val="-7"/>
              </w:rPr>
              <w:t>CA</w:t>
            </w:r>
            <w:r>
              <w:rPr>
                <w:spacing w:val="-39"/>
              </w:rPr>
              <w:t xml:space="preserve"> </w:t>
            </w:r>
            <w:r>
              <w:rPr>
                <w:spacing w:val="-7"/>
              </w:rPr>
              <w:t>登录客户端进行响应文件制作。在</w:t>
            </w:r>
            <w:r>
              <w:t xml:space="preserve"> </w:t>
            </w:r>
            <w:r>
              <w:rPr>
                <w:spacing w:val="-6"/>
              </w:rPr>
              <w:t>使用政采云电子投标客户端时，建议使用</w:t>
            </w:r>
            <w:r>
              <w:rPr>
                <w:spacing w:val="-57"/>
              </w:rPr>
              <w:t xml:space="preserve"> </w:t>
            </w:r>
            <w:r>
              <w:rPr>
                <w:spacing w:val="-6"/>
              </w:rPr>
              <w:t>WIN7</w:t>
            </w:r>
            <w:r>
              <w:rPr>
                <w:spacing w:val="-41"/>
              </w:rPr>
              <w:t xml:space="preserve"> </w:t>
            </w:r>
            <w:r>
              <w:rPr>
                <w:spacing w:val="-6"/>
              </w:rPr>
              <w:t>及以上</w:t>
            </w:r>
            <w:r>
              <w:t xml:space="preserve"> </w:t>
            </w:r>
            <w:r>
              <w:rPr>
                <w:spacing w:val="19"/>
              </w:rPr>
              <w:t>操作系统</w:t>
            </w:r>
            <w:r>
              <w:rPr>
                <w:spacing w:val="-47"/>
              </w:rPr>
              <w:t xml:space="preserve"> </w:t>
            </w:r>
            <w:r>
              <w:rPr>
                <w:spacing w:val="19"/>
              </w:rPr>
              <w:t>。如有问题可拨打政采云客户服务热线</w:t>
            </w:r>
            <w:r>
              <w:t xml:space="preserve"> </w:t>
            </w:r>
            <w:r>
              <w:rPr>
                <w:spacing w:val="-3"/>
              </w:rPr>
              <w:t>95763</w:t>
            </w:r>
            <w:r>
              <w:rPr>
                <w:spacing w:val="-41"/>
              </w:rPr>
              <w:t xml:space="preserve"> </w:t>
            </w:r>
            <w:r>
              <w:rPr>
                <w:spacing w:val="-3"/>
              </w:rPr>
              <w:t>进行咨询。</w:t>
            </w:r>
          </w:p>
          <w:p>
            <w:pPr>
              <w:pStyle w:val="16"/>
              <w:spacing w:before="32" w:line="222" w:lineRule="auto"/>
              <w:ind w:left="116"/>
            </w:pPr>
            <w:r>
              <w:rPr>
                <w:spacing w:val="-1"/>
              </w:rPr>
              <w:t>2.响应文件分技术文件、商务文件。</w:t>
            </w:r>
          </w:p>
          <w:p>
            <w:pPr>
              <w:pStyle w:val="16"/>
              <w:spacing w:before="32" w:line="237" w:lineRule="auto"/>
              <w:ind w:left="124" w:right="107" w:hanging="6"/>
            </w:pPr>
            <w:r>
              <w:rPr>
                <w:spacing w:val="-1"/>
              </w:rPr>
              <w:t>3.响应文件内容。供应商应按照竞争性谈判文件的要</w:t>
            </w:r>
            <w:r>
              <w:rPr>
                <w:spacing w:val="12"/>
              </w:rPr>
              <w:t xml:space="preserve"> </w:t>
            </w:r>
            <w:r>
              <w:rPr>
                <w:spacing w:val="-1"/>
              </w:rPr>
              <w:t>求编写响应文件；对竞争性谈判文件要求填写的表格</w:t>
            </w:r>
            <w:r>
              <w:rPr>
                <w:spacing w:val="4"/>
              </w:rPr>
              <w:t xml:space="preserve"> </w:t>
            </w:r>
            <w:r>
              <w:rPr>
                <w:spacing w:val="-1"/>
              </w:rPr>
              <w:t>或者资料不得缺少或者留空，响应文件不得加行。</w:t>
            </w:r>
          </w:p>
          <w:p>
            <w:pPr>
              <w:pStyle w:val="16"/>
              <w:spacing w:before="34" w:line="222" w:lineRule="auto"/>
              <w:ind w:left="112"/>
            </w:pPr>
            <w:r>
              <w:rPr>
                <w:spacing w:val="-3"/>
              </w:rPr>
              <w:t>4.响应文件应编制目录，</w:t>
            </w:r>
            <w:r>
              <w:rPr>
                <w:spacing w:val="-55"/>
              </w:rPr>
              <w:t xml:space="preserve"> </w:t>
            </w:r>
            <w:r>
              <w:rPr>
                <w:spacing w:val="-3"/>
              </w:rPr>
              <w:t>目录、内容标注连续页码，</w:t>
            </w:r>
          </w:p>
          <w:p>
            <w:pPr>
              <w:pStyle w:val="16"/>
              <w:spacing w:before="31" w:line="223" w:lineRule="auto"/>
              <w:ind w:left="118" w:right="866" w:firstLine="14"/>
            </w:pPr>
            <w:r>
              <w:rPr>
                <w:spacing w:val="-4"/>
              </w:rPr>
              <w:t>页码从目录编起，标注于页面底部居中位置。</w:t>
            </w:r>
            <w:r>
              <w:rPr>
                <w:spacing w:val="13"/>
              </w:rPr>
              <w:t xml:space="preserve"> </w:t>
            </w:r>
            <w:r>
              <w:rPr>
                <w:spacing w:val="-3"/>
              </w:rPr>
              <w:t>5.供应商中标后应按要求提供纸质响应文件。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845"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16"/>
              <w:spacing w:before="78" w:line="180" w:lineRule="auto"/>
              <w:ind w:left="311"/>
            </w:pPr>
            <w:r>
              <w:rPr>
                <w:spacing w:val="-6"/>
              </w:rPr>
              <w:t>28</w:t>
            </w:r>
          </w:p>
        </w:tc>
        <w:tc>
          <w:tcPr>
            <w:tcW w:w="2655"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16"/>
              <w:spacing w:before="78" w:line="222" w:lineRule="auto"/>
              <w:ind w:left="126"/>
            </w:pPr>
            <w:r>
              <w:rPr>
                <w:spacing w:val="-3"/>
              </w:rPr>
              <w:t>响应文件签署和盖章</w:t>
            </w:r>
          </w:p>
        </w:tc>
        <w:tc>
          <w:tcPr>
            <w:tcW w:w="5740" w:type="dxa"/>
            <w:vAlign w:val="top"/>
          </w:tcPr>
          <w:p>
            <w:pPr>
              <w:pStyle w:val="16"/>
              <w:spacing w:before="56" w:line="237" w:lineRule="auto"/>
              <w:ind w:left="121" w:right="107" w:firstLine="9"/>
              <w:jc w:val="both"/>
            </w:pPr>
            <w:r>
              <w:rPr>
                <w:spacing w:val="-1"/>
              </w:rPr>
              <w:t>1.竞争性谈判文件要求供应商法定代表人或者被授权</w:t>
            </w:r>
            <w:r>
              <w:t xml:space="preserve"> </w:t>
            </w:r>
            <w:r>
              <w:rPr>
                <w:spacing w:val="-1"/>
              </w:rPr>
              <w:t>代表签字处，均须本人用黑色签字笔签署（包括姓和</w:t>
            </w:r>
            <w:r>
              <w:rPr>
                <w:spacing w:val="7"/>
              </w:rPr>
              <w:t xml:space="preserve"> </w:t>
            </w:r>
            <w:r>
              <w:rPr>
                <w:spacing w:val="-3"/>
              </w:rPr>
              <w:t>名</w:t>
            </w:r>
            <w:r>
              <w:rPr>
                <w:spacing w:val="19"/>
              </w:rPr>
              <w:t>），</w:t>
            </w:r>
            <w:r>
              <w:rPr>
                <w:spacing w:val="-3"/>
              </w:rPr>
              <w:t>不得由他人代签，并逐页加盖单位公章。</w:t>
            </w:r>
          </w:p>
          <w:p>
            <w:pPr>
              <w:pStyle w:val="16"/>
              <w:spacing w:before="34" w:line="235" w:lineRule="auto"/>
              <w:ind w:left="131" w:right="109" w:hanging="15"/>
            </w:pPr>
            <w:r>
              <w:rPr>
                <w:spacing w:val="-1"/>
              </w:rPr>
              <w:t>2.被授权代表人签章的，响应文件应附法人授权委托</w:t>
            </w:r>
            <w:r>
              <w:rPr>
                <w:spacing w:val="11"/>
              </w:rPr>
              <w:t xml:space="preserve"> </w:t>
            </w:r>
            <w:r>
              <w:rPr>
                <w:spacing w:val="-14"/>
              </w:rPr>
              <w:t>书。</w:t>
            </w:r>
          </w:p>
          <w:p>
            <w:pPr>
              <w:pStyle w:val="16"/>
              <w:spacing w:before="28" w:line="202" w:lineRule="auto"/>
              <w:ind w:left="118"/>
            </w:pPr>
            <w:r>
              <w:rPr>
                <w:spacing w:val="-1"/>
              </w:rPr>
              <w:t>3.供应商在响应文件以及相关书面文件中的单位盖章（包括印章、公章等）均指与供应商名称全称相一致</w:t>
            </w:r>
            <w:r>
              <w:rPr>
                <w:spacing w:val="3"/>
              </w:rPr>
              <w:t xml:space="preserve"> </w:t>
            </w:r>
            <w:r>
              <w:rPr>
                <w:spacing w:val="-8"/>
              </w:rPr>
              <w:t>的标准公章，不得使用其他形式（如带有“专用章</w:t>
            </w:r>
            <w:r>
              <w:rPr>
                <w:spacing w:val="-86"/>
              </w:rPr>
              <w:t xml:space="preserve"> </w:t>
            </w:r>
            <w:r>
              <w:rPr>
                <w:spacing w:val="-8"/>
              </w:rPr>
              <w:t>”、</w:t>
            </w:r>
            <w:r>
              <w:t xml:space="preserve"> </w:t>
            </w:r>
            <w:r>
              <w:rPr>
                <w:spacing w:val="-4"/>
              </w:rPr>
              <w:t>“合同章</w:t>
            </w:r>
            <w:r>
              <w:rPr>
                <w:spacing w:val="-89"/>
              </w:rPr>
              <w:t xml:space="preserve"> </w:t>
            </w:r>
            <w:r>
              <w:rPr>
                <w:spacing w:val="-4"/>
              </w:rPr>
              <w:t>”、“财务章</w:t>
            </w:r>
            <w:r>
              <w:rPr>
                <w:spacing w:val="-88"/>
              </w:rPr>
              <w:t xml:space="preserve"> </w:t>
            </w:r>
            <w:r>
              <w:rPr>
                <w:spacing w:val="-4"/>
              </w:rPr>
              <w:t>”、“业务章</w:t>
            </w:r>
            <w:r>
              <w:rPr>
                <w:spacing w:val="-88"/>
              </w:rPr>
              <w:t xml:space="preserve"> </w:t>
            </w:r>
            <w:r>
              <w:rPr>
                <w:spacing w:val="-4"/>
              </w:rPr>
              <w:t>”等）的印章。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84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6"/>
              <w:spacing w:before="78" w:line="180" w:lineRule="auto"/>
              <w:ind w:left="311"/>
            </w:pPr>
            <w:r>
              <w:rPr>
                <w:spacing w:val="-6"/>
              </w:rPr>
              <w:t>29</w:t>
            </w:r>
          </w:p>
        </w:tc>
        <w:tc>
          <w:tcPr>
            <w:tcW w:w="265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16"/>
              <w:spacing w:before="78" w:line="222" w:lineRule="auto"/>
              <w:ind w:left="126"/>
            </w:pPr>
            <w:r>
              <w:rPr>
                <w:spacing w:val="-3"/>
              </w:rPr>
              <w:t>响应文件加密、上传</w:t>
            </w:r>
          </w:p>
        </w:tc>
        <w:tc>
          <w:tcPr>
            <w:tcW w:w="5740" w:type="dxa"/>
            <w:vAlign w:val="top"/>
          </w:tcPr>
          <w:p>
            <w:pPr>
              <w:pStyle w:val="16"/>
              <w:spacing w:before="46" w:line="243" w:lineRule="auto"/>
              <w:ind w:left="110" w:firstLine="11"/>
            </w:pPr>
            <w:r>
              <w:rPr>
                <w:spacing w:val="-6"/>
              </w:rPr>
              <w:t>本项目采用不见面开标，供应商须在投标截止</w:t>
            </w:r>
            <w:r>
              <w:rPr>
                <w:spacing w:val="-7"/>
              </w:rPr>
              <w:t>时间前，</w:t>
            </w:r>
            <w:r>
              <w:t xml:space="preserve"> </w:t>
            </w:r>
            <w:r>
              <w:rPr>
                <w:spacing w:val="-4"/>
              </w:rPr>
              <w:t>将生成的“</w:t>
            </w:r>
            <w:r>
              <w:rPr>
                <w:spacing w:val="-74"/>
              </w:rPr>
              <w:t xml:space="preserve"> </w:t>
            </w:r>
            <w:r>
              <w:rPr>
                <w:spacing w:val="-4"/>
              </w:rPr>
              <w:t>电子加密响应文件</w:t>
            </w:r>
            <w:r>
              <w:rPr>
                <w:spacing w:val="-86"/>
              </w:rPr>
              <w:t xml:space="preserve"> </w:t>
            </w:r>
            <w:r>
              <w:rPr>
                <w:spacing w:val="-4"/>
              </w:rPr>
              <w:t>”上传递交至“政府采</w:t>
            </w:r>
            <w:r>
              <w:t xml:space="preserve">  </w:t>
            </w:r>
            <w:r>
              <w:rPr>
                <w:spacing w:val="-2"/>
              </w:rPr>
              <w:t>购云平台</w:t>
            </w:r>
            <w:r>
              <w:rPr>
                <w:spacing w:val="-86"/>
              </w:rPr>
              <w:t xml:space="preserve"> </w:t>
            </w:r>
            <w:r>
              <w:rPr>
                <w:spacing w:val="-2"/>
              </w:rPr>
              <w:t>”，投标截止时间以后上传递交的响应文件</w:t>
            </w:r>
            <w:r>
              <w:t xml:space="preserve">  </w:t>
            </w:r>
            <w:r>
              <w:rPr>
                <w:spacing w:val="-7"/>
              </w:rPr>
              <w:t>将被“政府采购 云平台</w:t>
            </w:r>
            <w:r>
              <w:rPr>
                <w:spacing w:val="-84"/>
              </w:rPr>
              <w:t xml:space="preserve"> </w:t>
            </w:r>
            <w:r>
              <w:rPr>
                <w:spacing w:val="-7"/>
              </w:rPr>
              <w:t>”拒收。备注：供应商对不见</w:t>
            </w:r>
            <w:r>
              <w:t xml:space="preserve">  </w:t>
            </w:r>
            <w:r>
              <w:rPr>
                <w:spacing w:val="-15"/>
              </w:rPr>
              <w:t>面 开 评 标 系 统 的 技 术 操 作 咨 询 ， 可 通 过</w:t>
            </w:r>
            <w:r>
              <w:rPr>
                <w:spacing w:val="1"/>
              </w:rPr>
              <w:t xml:space="preserve">  </w:t>
            </w:r>
            <w:r>
              <w:fldChar w:fldCharType="begin"/>
            </w:r>
            <w:r>
              <w:instrText xml:space="preserve"> HYPERLINK "https://edu.zcygov.cn/luban/xinjiang-e-biding" </w:instrText>
            </w:r>
            <w:r>
              <w:fldChar w:fldCharType="separate"/>
            </w:r>
            <w:r>
              <w:t>https://edu.zcygov.cn/luban/xin</w:t>
            </w:r>
            <w:r>
              <w:rPr>
                <w:spacing w:val="-1"/>
              </w:rPr>
              <w:t>jiang-e-biding</w:t>
            </w:r>
            <w:r>
              <w:rPr>
                <w:spacing w:val="-1"/>
              </w:rPr>
              <w:fldChar w:fldCharType="end"/>
            </w:r>
            <w:r>
              <w:t xml:space="preserve">   </w:t>
            </w:r>
            <w:r>
              <w:rPr>
                <w:spacing w:val="-1"/>
              </w:rPr>
              <w:t>自助查询，也可在政采云帮助中心常见问题解答和操</w:t>
            </w:r>
            <w:r>
              <w:rPr>
                <w:spacing w:val="5"/>
              </w:rPr>
              <w:t xml:space="preserve">  </w:t>
            </w:r>
            <w:r>
              <w:rPr>
                <w:spacing w:val="-17"/>
              </w:rPr>
              <w:t>作 流 程 讲 解 视 频</w:t>
            </w:r>
            <w:r>
              <w:rPr>
                <w:spacing w:val="33"/>
              </w:rPr>
              <w:t xml:space="preserve"> </w:t>
            </w:r>
            <w:r>
              <w:rPr>
                <w:spacing w:val="-17"/>
              </w:rPr>
              <w:t>中</w:t>
            </w:r>
            <w:r>
              <w:rPr>
                <w:spacing w:val="30"/>
              </w:rPr>
              <w:t xml:space="preserve"> </w:t>
            </w:r>
            <w:r>
              <w:rPr>
                <w:spacing w:val="-17"/>
              </w:rPr>
              <w:t>自</w:t>
            </w:r>
            <w:r>
              <w:rPr>
                <w:spacing w:val="-14"/>
              </w:rPr>
              <w:t xml:space="preserve"> </w:t>
            </w:r>
            <w:r>
              <w:rPr>
                <w:spacing w:val="-17"/>
              </w:rPr>
              <w:t>助 查</w:t>
            </w:r>
            <w:r>
              <w:rPr>
                <w:spacing w:val="-16"/>
              </w:rPr>
              <w:t xml:space="preserve"> </w:t>
            </w:r>
            <w:r>
              <w:rPr>
                <w:spacing w:val="-17"/>
              </w:rPr>
              <w:t xml:space="preserve">询 ， 网 址 为 ： </w:t>
            </w:r>
            <w:r>
              <w:fldChar w:fldCharType="begin"/>
            </w:r>
            <w:r>
              <w:instrText xml:space="preserve"> HYPERLINK "https://service.zcygov.cn/#/help" </w:instrText>
            </w:r>
            <w:r>
              <w:fldChar w:fldCharType="separate"/>
            </w:r>
            <w:r>
              <w:t>https</w:t>
            </w:r>
            <w:r>
              <w:rPr>
                <w:spacing w:val="4"/>
              </w:rPr>
              <w:t>://</w:t>
            </w:r>
            <w:r>
              <w:t>service</w:t>
            </w:r>
            <w:r>
              <w:rPr>
                <w:spacing w:val="4"/>
              </w:rPr>
              <w:t>.</w:t>
            </w:r>
            <w:r>
              <w:t>zcygov</w:t>
            </w:r>
            <w:r>
              <w:rPr>
                <w:spacing w:val="4"/>
              </w:rPr>
              <w:t>.</w:t>
            </w:r>
            <w:r>
              <w:t>cn</w:t>
            </w:r>
            <w:r>
              <w:rPr>
                <w:spacing w:val="4"/>
              </w:rPr>
              <w:t>/#/</w:t>
            </w:r>
            <w:r>
              <w:t>help</w:t>
            </w:r>
            <w:r>
              <w:fldChar w:fldCharType="end"/>
            </w:r>
            <w:r>
              <w:rPr>
                <w:spacing w:val="4"/>
              </w:rPr>
              <w:t>，“项目采购</w:t>
            </w:r>
            <w:r>
              <w:rPr>
                <w:spacing w:val="-77"/>
              </w:rPr>
              <w:t xml:space="preserve"> </w:t>
            </w:r>
            <w:r>
              <w:rPr>
                <w:spacing w:val="4"/>
              </w:rPr>
              <w:t>”</w:t>
            </w:r>
            <w:r>
              <w:t xml:space="preserve"> </w:t>
            </w:r>
            <w:r>
              <w:rPr>
                <w:spacing w:val="-7"/>
              </w:rPr>
              <w:t>—“操作流程-电子招投标</w:t>
            </w:r>
            <w:r>
              <w:rPr>
                <w:spacing w:val="-84"/>
              </w:rPr>
              <w:t xml:space="preserve"> </w:t>
            </w:r>
            <w:r>
              <w:rPr>
                <w:spacing w:val="-7"/>
              </w:rPr>
              <w:t>”—“政府采购项目电子交</w:t>
            </w:r>
            <w:r>
              <w:t xml:space="preserve">  </w:t>
            </w:r>
            <w:r>
              <w:rPr>
                <w:spacing w:val="-7"/>
              </w:rPr>
              <w:t>易管理操作指南-供应商</w:t>
            </w:r>
            <w:r>
              <w:rPr>
                <w:spacing w:val="-84"/>
              </w:rPr>
              <w:t xml:space="preserve"> </w:t>
            </w:r>
            <w:r>
              <w:rPr>
                <w:spacing w:val="-7"/>
              </w:rPr>
              <w:t>”版面获取操作指南，同时对</w:t>
            </w:r>
            <w:r>
              <w:t xml:space="preserve">  </w:t>
            </w:r>
            <w:r>
              <w:rPr>
                <w:spacing w:val="-1"/>
              </w:rPr>
              <w:t>自助查询无法解决的问题可通过钉钉群及政采云在线</w:t>
            </w:r>
            <w:r>
              <w:rPr>
                <w:spacing w:val="5"/>
              </w:rPr>
              <w:t xml:space="preserve">  </w:t>
            </w:r>
            <w:r>
              <w:rPr>
                <w:spacing w:val="-1"/>
              </w:rPr>
              <w:t>客服获取服务支持。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845"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16"/>
              <w:spacing w:before="78" w:line="180" w:lineRule="auto"/>
              <w:ind w:left="313"/>
            </w:pPr>
            <w:r>
              <w:rPr>
                <w:spacing w:val="-7"/>
              </w:rPr>
              <w:t>30</w:t>
            </w:r>
          </w:p>
        </w:tc>
        <w:tc>
          <w:tcPr>
            <w:tcW w:w="2655" w:type="dxa"/>
            <w:vAlign w:val="top"/>
          </w:tcPr>
          <w:p>
            <w:pPr>
              <w:spacing w:line="321" w:lineRule="auto"/>
              <w:rPr>
                <w:rFonts w:ascii="Arial"/>
                <w:sz w:val="21"/>
              </w:rPr>
            </w:pPr>
          </w:p>
          <w:p>
            <w:pPr>
              <w:spacing w:line="321" w:lineRule="auto"/>
              <w:rPr>
                <w:rFonts w:ascii="Arial"/>
                <w:sz w:val="21"/>
              </w:rPr>
            </w:pPr>
          </w:p>
          <w:p>
            <w:pPr>
              <w:pStyle w:val="16"/>
              <w:spacing w:before="78" w:line="234" w:lineRule="auto"/>
              <w:ind w:left="119" w:right="105"/>
            </w:pPr>
            <w:r>
              <w:rPr>
                <w:spacing w:val="2"/>
              </w:rPr>
              <w:t xml:space="preserve">供应商签到及电子响应 </w:t>
            </w:r>
            <w:r>
              <w:rPr>
                <w:spacing w:val="-4"/>
              </w:rPr>
              <w:t>文件解密</w:t>
            </w:r>
          </w:p>
        </w:tc>
        <w:tc>
          <w:tcPr>
            <w:tcW w:w="5740" w:type="dxa"/>
            <w:vAlign w:val="top"/>
          </w:tcPr>
          <w:p>
            <w:pPr>
              <w:pStyle w:val="16"/>
              <w:spacing w:before="49" w:line="239" w:lineRule="auto"/>
              <w:ind w:left="120" w:right="107" w:firstLine="1"/>
              <w:jc w:val="both"/>
            </w:pPr>
            <w:r>
              <w:rPr>
                <w:spacing w:val="-1"/>
              </w:rPr>
              <w:t>供应商登录政采云平台，在投标截止时间前必须完成</w:t>
            </w:r>
            <w:r>
              <w:rPr>
                <w:spacing w:val="7"/>
              </w:rPr>
              <w:t xml:space="preserve"> </w:t>
            </w:r>
            <w:r>
              <w:rPr>
                <w:spacing w:val="-1"/>
              </w:rPr>
              <w:t>签到</w:t>
            </w:r>
            <w:r>
              <w:rPr>
                <w:spacing w:val="-34"/>
              </w:rPr>
              <w:t>，（</w:t>
            </w:r>
            <w:r>
              <w:rPr>
                <w:spacing w:val="-1"/>
              </w:rPr>
              <w:t>本项目解密时长为：30</w:t>
            </w:r>
            <w:r>
              <w:rPr>
                <w:spacing w:val="-41"/>
              </w:rPr>
              <w:t xml:space="preserve"> </w:t>
            </w:r>
            <w:r>
              <w:rPr>
                <w:spacing w:val="-1"/>
              </w:rPr>
              <w:t>分钟，签名时</w:t>
            </w:r>
            <w:r>
              <w:rPr>
                <w:spacing w:val="-2"/>
              </w:rPr>
              <w:t>长为：</w:t>
            </w:r>
            <w:r>
              <w:t xml:space="preserve"> </w:t>
            </w:r>
            <w:r>
              <w:rPr>
                <w:spacing w:val="-7"/>
              </w:rPr>
              <w:t>10 分钟）开标时间后 30</w:t>
            </w:r>
            <w:r>
              <w:rPr>
                <w:spacing w:val="32"/>
              </w:rPr>
              <w:t xml:space="preserve"> </w:t>
            </w:r>
            <w:r>
              <w:rPr>
                <w:spacing w:val="-7"/>
              </w:rPr>
              <w:t>分钟内（用“项目采购-</w:t>
            </w:r>
            <w:r>
              <w:rPr>
                <w:spacing w:val="16"/>
              </w:rPr>
              <w:t xml:space="preserve"> </w:t>
            </w:r>
            <w:r>
              <w:rPr>
                <w:spacing w:val="-7"/>
              </w:rPr>
              <w:t>开</w:t>
            </w:r>
            <w:r>
              <w:t xml:space="preserve"> </w:t>
            </w:r>
            <w:r>
              <w:rPr>
                <w:spacing w:val="-2"/>
              </w:rPr>
              <w:t>标评标</w:t>
            </w:r>
            <w:r>
              <w:rPr>
                <w:spacing w:val="-88"/>
              </w:rPr>
              <w:t xml:space="preserve"> </w:t>
            </w:r>
            <w:r>
              <w:rPr>
                <w:spacing w:val="-2"/>
              </w:rPr>
              <w:t>”功能进行解密响应文件。若供应商在规定时</w:t>
            </w:r>
            <w:r>
              <w:t xml:space="preserve"> </w:t>
            </w:r>
            <w:r>
              <w:rPr>
                <w:spacing w:val="-1"/>
              </w:rPr>
              <w:t>间内未按时签到或解密的，视为无效投标。解密与加</w:t>
            </w:r>
            <w:r>
              <w:rPr>
                <w:spacing w:val="9"/>
              </w:rPr>
              <w:t xml:space="preserve"> </w:t>
            </w:r>
            <w:r>
              <w:rPr>
                <w:spacing w:val="-2"/>
              </w:rPr>
              <w:t>密响应文件须为同一个</w:t>
            </w:r>
            <w:r>
              <w:rPr>
                <w:spacing w:val="-51"/>
              </w:rPr>
              <w:t xml:space="preserve"> </w:t>
            </w:r>
            <w:r>
              <w:rPr>
                <w:spacing w:val="-2"/>
              </w:rPr>
              <w:t>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45" w:type="dxa"/>
            <w:vAlign w:val="top"/>
          </w:tcPr>
          <w:p>
            <w:pPr>
              <w:pStyle w:val="16"/>
              <w:spacing w:before="156" w:line="170" w:lineRule="auto"/>
              <w:ind w:left="313"/>
            </w:pPr>
            <w:r>
              <w:rPr>
                <w:spacing w:val="-7"/>
              </w:rPr>
              <w:t>31</w:t>
            </w:r>
          </w:p>
        </w:tc>
        <w:tc>
          <w:tcPr>
            <w:tcW w:w="2655" w:type="dxa"/>
            <w:vAlign w:val="top"/>
          </w:tcPr>
          <w:p>
            <w:pPr>
              <w:pStyle w:val="16"/>
              <w:spacing w:before="115" w:line="201" w:lineRule="auto"/>
              <w:ind w:left="122"/>
            </w:pPr>
            <w:r>
              <w:rPr>
                <w:spacing w:val="-2"/>
              </w:rPr>
              <w:t>递交响应文件截止时间</w:t>
            </w:r>
          </w:p>
        </w:tc>
        <w:tc>
          <w:tcPr>
            <w:tcW w:w="5740" w:type="dxa"/>
            <w:vAlign w:val="top"/>
          </w:tcPr>
          <w:p>
            <w:pPr>
              <w:pStyle w:val="16"/>
              <w:spacing w:before="115" w:line="201" w:lineRule="auto"/>
              <w:ind w:left="138"/>
            </w:pPr>
            <w:r>
              <w:rPr>
                <w:spacing w:val="-12"/>
              </w:rPr>
              <w:t>时间：</w:t>
            </w:r>
            <w:r>
              <w:rPr>
                <w:spacing w:val="-12"/>
                <w:u w:val="single" w:color="auto"/>
              </w:rPr>
              <w:t>2024</w:t>
            </w:r>
            <w:r>
              <w:rPr>
                <w:spacing w:val="-39"/>
                <w:u w:val="single" w:color="auto"/>
              </w:rPr>
              <w:t xml:space="preserve"> </w:t>
            </w:r>
            <w:r>
              <w:rPr>
                <w:spacing w:val="-12"/>
                <w:u w:val="single" w:color="auto"/>
              </w:rPr>
              <w:t>年</w:t>
            </w:r>
            <w:r>
              <w:rPr>
                <w:spacing w:val="-50"/>
                <w:u w:val="single" w:color="auto"/>
              </w:rPr>
              <w:t xml:space="preserve"> </w:t>
            </w:r>
            <w:r>
              <w:rPr>
                <w:spacing w:val="-12"/>
                <w:u w:val="single" w:color="auto"/>
              </w:rPr>
              <w:t>03</w:t>
            </w:r>
            <w:r>
              <w:rPr>
                <w:spacing w:val="-33"/>
                <w:u w:val="single" w:color="auto"/>
              </w:rPr>
              <w:t xml:space="preserve"> </w:t>
            </w:r>
            <w:r>
              <w:rPr>
                <w:spacing w:val="-12"/>
                <w:u w:val="single" w:color="auto"/>
              </w:rPr>
              <w:t>月</w:t>
            </w:r>
            <w:r>
              <w:rPr>
                <w:spacing w:val="-50"/>
                <w:u w:val="single" w:color="auto"/>
              </w:rPr>
              <w:t xml:space="preserve"> </w:t>
            </w:r>
            <w:r>
              <w:rPr>
                <w:rFonts w:hint="eastAsia"/>
                <w:spacing w:val="-12"/>
                <w:u w:val="single" w:color="auto"/>
                <w:lang w:val="en-US" w:eastAsia="zh-CN"/>
              </w:rPr>
              <w:t>12</w:t>
            </w:r>
            <w:r>
              <w:rPr>
                <w:spacing w:val="-12"/>
                <w:u w:val="single" w:color="auto"/>
              </w:rPr>
              <w:t xml:space="preserve"> 日</w:t>
            </w:r>
            <w:r>
              <w:rPr>
                <w:spacing w:val="-33"/>
                <w:u w:val="single" w:color="auto"/>
              </w:rPr>
              <w:t xml:space="preserve"> </w:t>
            </w:r>
            <w:r>
              <w:rPr>
                <w:spacing w:val="-12"/>
                <w:u w:val="single" w:color="auto"/>
              </w:rPr>
              <w:t>11 时</w:t>
            </w:r>
            <w:r>
              <w:rPr>
                <w:spacing w:val="-50"/>
                <w:u w:val="single" w:color="auto"/>
              </w:rPr>
              <w:t xml:space="preserve"> </w:t>
            </w:r>
            <w:r>
              <w:rPr>
                <w:spacing w:val="-12"/>
                <w:u w:val="single" w:color="auto"/>
              </w:rPr>
              <w:t>00</w:t>
            </w:r>
            <w:r>
              <w:rPr>
                <w:spacing w:val="-41"/>
                <w:u w:val="single" w:color="auto"/>
              </w:rPr>
              <w:t xml:space="preserve"> </w:t>
            </w:r>
            <w:r>
              <w:rPr>
                <w:spacing w:val="-13"/>
                <w:u w:val="single" w:color="auto"/>
              </w:rPr>
              <w:t>分</w:t>
            </w:r>
            <w:r>
              <w:rPr>
                <w:spacing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45" w:type="dxa"/>
            <w:vAlign w:val="top"/>
          </w:tcPr>
          <w:p>
            <w:pPr>
              <w:spacing w:line="398" w:lineRule="auto"/>
              <w:rPr>
                <w:rFonts w:ascii="Arial"/>
                <w:sz w:val="21"/>
              </w:rPr>
            </w:pPr>
          </w:p>
          <w:p>
            <w:pPr>
              <w:pStyle w:val="16"/>
              <w:spacing w:before="78" w:line="180" w:lineRule="auto"/>
              <w:ind w:left="313"/>
            </w:pPr>
            <w:r>
              <w:rPr>
                <w:spacing w:val="-7"/>
              </w:rPr>
              <w:t>32</w:t>
            </w:r>
          </w:p>
        </w:tc>
        <w:tc>
          <w:tcPr>
            <w:tcW w:w="2655" w:type="dxa"/>
            <w:vAlign w:val="top"/>
          </w:tcPr>
          <w:p>
            <w:pPr>
              <w:spacing w:line="357" w:lineRule="auto"/>
              <w:rPr>
                <w:rFonts w:ascii="Arial"/>
                <w:sz w:val="21"/>
              </w:rPr>
            </w:pPr>
          </w:p>
          <w:p>
            <w:pPr>
              <w:pStyle w:val="16"/>
              <w:spacing w:before="78" w:line="222" w:lineRule="auto"/>
              <w:ind w:left="119"/>
            </w:pPr>
            <w:r>
              <w:rPr>
                <w:spacing w:val="-3"/>
              </w:rPr>
              <w:t>开标时间及地点</w:t>
            </w:r>
          </w:p>
        </w:tc>
        <w:tc>
          <w:tcPr>
            <w:tcW w:w="5740" w:type="dxa"/>
            <w:vAlign w:val="top"/>
          </w:tcPr>
          <w:p>
            <w:pPr>
              <w:pStyle w:val="16"/>
              <w:spacing w:before="118" w:line="222" w:lineRule="auto"/>
              <w:ind w:left="138"/>
            </w:pPr>
            <w:r>
              <w:rPr>
                <w:spacing w:val="-12"/>
              </w:rPr>
              <w:t>时间：</w:t>
            </w:r>
            <w:r>
              <w:rPr>
                <w:spacing w:val="-12"/>
                <w:u w:val="single" w:color="auto"/>
              </w:rPr>
              <w:t>2024</w:t>
            </w:r>
            <w:r>
              <w:rPr>
                <w:spacing w:val="-39"/>
                <w:u w:val="single" w:color="auto"/>
              </w:rPr>
              <w:t xml:space="preserve"> </w:t>
            </w:r>
            <w:r>
              <w:rPr>
                <w:spacing w:val="-12"/>
                <w:u w:val="single" w:color="auto"/>
              </w:rPr>
              <w:t>年</w:t>
            </w:r>
            <w:r>
              <w:rPr>
                <w:spacing w:val="-50"/>
                <w:u w:val="single" w:color="auto"/>
              </w:rPr>
              <w:t xml:space="preserve"> </w:t>
            </w:r>
            <w:r>
              <w:rPr>
                <w:spacing w:val="-12"/>
                <w:u w:val="single" w:color="auto"/>
              </w:rPr>
              <w:t>03</w:t>
            </w:r>
            <w:r>
              <w:rPr>
                <w:spacing w:val="-33"/>
                <w:u w:val="single" w:color="auto"/>
              </w:rPr>
              <w:t xml:space="preserve"> </w:t>
            </w:r>
            <w:r>
              <w:rPr>
                <w:spacing w:val="-12"/>
                <w:u w:val="single" w:color="auto"/>
              </w:rPr>
              <w:t>月</w:t>
            </w:r>
            <w:r>
              <w:rPr>
                <w:spacing w:val="-50"/>
                <w:u w:val="single" w:color="auto"/>
              </w:rPr>
              <w:t xml:space="preserve"> </w:t>
            </w:r>
            <w:r>
              <w:rPr>
                <w:rFonts w:hint="eastAsia"/>
                <w:spacing w:val="-12"/>
                <w:u w:val="single" w:color="auto"/>
                <w:lang w:val="en-US" w:eastAsia="zh-CN"/>
              </w:rPr>
              <w:t>12</w:t>
            </w:r>
            <w:r>
              <w:rPr>
                <w:spacing w:val="-12"/>
                <w:u w:val="single" w:color="auto"/>
              </w:rPr>
              <w:t xml:space="preserve"> 日</w:t>
            </w:r>
            <w:r>
              <w:rPr>
                <w:spacing w:val="-33"/>
                <w:u w:val="single" w:color="auto"/>
              </w:rPr>
              <w:t xml:space="preserve"> </w:t>
            </w:r>
            <w:r>
              <w:rPr>
                <w:spacing w:val="-12"/>
                <w:u w:val="single" w:color="auto"/>
              </w:rPr>
              <w:t>11 时</w:t>
            </w:r>
            <w:r>
              <w:rPr>
                <w:spacing w:val="-50"/>
                <w:u w:val="single" w:color="auto"/>
              </w:rPr>
              <w:t xml:space="preserve"> </w:t>
            </w:r>
            <w:r>
              <w:rPr>
                <w:spacing w:val="-12"/>
                <w:u w:val="single" w:color="auto"/>
              </w:rPr>
              <w:t>00</w:t>
            </w:r>
            <w:r>
              <w:rPr>
                <w:spacing w:val="-41"/>
                <w:u w:val="single" w:color="auto"/>
              </w:rPr>
              <w:t xml:space="preserve"> </w:t>
            </w:r>
            <w:r>
              <w:rPr>
                <w:spacing w:val="-13"/>
                <w:u w:val="single" w:color="auto"/>
              </w:rPr>
              <w:t>分</w:t>
            </w:r>
            <w:r>
              <w:rPr>
                <w:spacing w:val="-13"/>
              </w:rPr>
              <w:t>。</w:t>
            </w:r>
          </w:p>
          <w:p>
            <w:pPr>
              <w:pStyle w:val="16"/>
              <w:spacing w:before="30" w:line="223" w:lineRule="auto"/>
              <w:ind w:left="122" w:right="107" w:hanging="1"/>
            </w:pPr>
            <w:r>
              <w:rPr>
                <w:spacing w:val="-1"/>
              </w:rPr>
              <w:t>地点：乌什县政务服务和公共资源交易中心三楼开标</w:t>
            </w:r>
            <w:r>
              <w:rPr>
                <w:spacing w:val="7"/>
              </w:rPr>
              <w:t xml:space="preserve"> </w:t>
            </w:r>
            <w:r>
              <w:rPr>
                <w:spacing w:val="-2"/>
              </w:rPr>
              <w:t>大厅（乌什县路党政综合办公区一区）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45" w:type="dxa"/>
            <w:vAlign w:val="top"/>
          </w:tcPr>
          <w:p>
            <w:pPr>
              <w:spacing w:line="269" w:lineRule="auto"/>
              <w:rPr>
                <w:rFonts w:ascii="Arial"/>
                <w:sz w:val="21"/>
              </w:rPr>
            </w:pPr>
          </w:p>
          <w:p>
            <w:pPr>
              <w:pStyle w:val="16"/>
              <w:spacing w:before="78" w:line="180" w:lineRule="auto"/>
              <w:ind w:left="313"/>
            </w:pPr>
            <w:r>
              <w:rPr>
                <w:spacing w:val="-7"/>
              </w:rPr>
              <w:t>33</w:t>
            </w:r>
          </w:p>
        </w:tc>
        <w:tc>
          <w:tcPr>
            <w:tcW w:w="2655" w:type="dxa"/>
            <w:vAlign w:val="top"/>
          </w:tcPr>
          <w:p>
            <w:pPr>
              <w:pStyle w:val="16"/>
              <w:spacing w:before="306" w:line="224" w:lineRule="auto"/>
              <w:ind w:left="122"/>
            </w:pPr>
            <w:r>
              <w:rPr>
                <w:spacing w:val="-5"/>
              </w:rPr>
              <w:t>谈判小组</w:t>
            </w:r>
          </w:p>
        </w:tc>
        <w:tc>
          <w:tcPr>
            <w:tcW w:w="5740" w:type="dxa"/>
            <w:vAlign w:val="top"/>
          </w:tcPr>
          <w:p>
            <w:pPr>
              <w:pStyle w:val="16"/>
              <w:spacing w:before="118" w:line="222" w:lineRule="auto"/>
              <w:ind w:left="123"/>
            </w:pPr>
            <w:r>
              <w:rPr>
                <w:spacing w:val="-4"/>
              </w:rPr>
              <w:t>谈判小组共</w:t>
            </w:r>
            <w:r>
              <w:rPr>
                <w:spacing w:val="-4"/>
                <w:u w:val="single" w:color="auto"/>
              </w:rPr>
              <w:t xml:space="preserve"> 3</w:t>
            </w:r>
            <w:r>
              <w:rPr>
                <w:spacing w:val="28"/>
                <w:u w:val="single" w:color="auto"/>
              </w:rPr>
              <w:t xml:space="preserve"> </w:t>
            </w:r>
            <w:r>
              <w:rPr>
                <w:spacing w:val="-4"/>
              </w:rPr>
              <w:t>人，其中：</w:t>
            </w:r>
          </w:p>
          <w:p>
            <w:pPr>
              <w:pStyle w:val="16"/>
              <w:spacing w:before="92" w:line="200" w:lineRule="auto"/>
              <w:ind w:left="122"/>
            </w:pPr>
            <w:r>
              <w:rPr>
                <w:spacing w:val="-4"/>
              </w:rPr>
              <w:t>采购人代表</w:t>
            </w:r>
            <w:r>
              <w:rPr>
                <w:spacing w:val="-4"/>
                <w:u w:val="single" w:color="auto"/>
              </w:rPr>
              <w:t xml:space="preserve"> 0</w:t>
            </w:r>
            <w:r>
              <w:rPr>
                <w:spacing w:val="29"/>
                <w:u w:val="single" w:color="auto"/>
              </w:rPr>
              <w:t xml:space="preserve"> </w:t>
            </w:r>
            <w:r>
              <w:rPr>
                <w:spacing w:val="-4"/>
              </w:rPr>
              <w:t>人，评审专家</w:t>
            </w:r>
            <w:r>
              <w:rPr>
                <w:spacing w:val="-4"/>
                <w:u w:val="single" w:color="auto"/>
              </w:rPr>
              <w:t xml:space="preserve"> 3</w:t>
            </w:r>
            <w:r>
              <w:rPr>
                <w:spacing w:val="20"/>
                <w:u w:val="single" w:color="auto"/>
              </w:rPr>
              <w:t xml:space="preserve"> </w:t>
            </w:r>
            <w:r>
              <w:rPr>
                <w:spacing w:val="-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8" w:line="168" w:lineRule="auto"/>
              <w:ind w:left="313"/>
            </w:pPr>
            <w:r>
              <w:rPr>
                <w:spacing w:val="-7"/>
              </w:rPr>
              <w:t>34</w:t>
            </w:r>
          </w:p>
        </w:tc>
        <w:tc>
          <w:tcPr>
            <w:tcW w:w="2655" w:type="dxa"/>
            <w:vAlign w:val="top"/>
          </w:tcPr>
          <w:p>
            <w:pPr>
              <w:pStyle w:val="16"/>
              <w:spacing w:before="117" w:line="200" w:lineRule="auto"/>
              <w:ind w:left="120"/>
            </w:pPr>
            <w:r>
              <w:rPr>
                <w:spacing w:val="-5"/>
              </w:rPr>
              <w:t>评审办法</w:t>
            </w:r>
          </w:p>
        </w:tc>
        <w:tc>
          <w:tcPr>
            <w:tcW w:w="5740" w:type="dxa"/>
            <w:vAlign w:val="top"/>
          </w:tcPr>
          <w:p>
            <w:pPr>
              <w:pStyle w:val="16"/>
              <w:spacing w:before="117" w:line="200" w:lineRule="auto"/>
              <w:ind w:left="127"/>
            </w:pPr>
            <w:r>
              <w:rPr>
                <w:spacing w:val="-4"/>
              </w:rPr>
              <w:t>最低评标价法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845" w:type="dxa"/>
            <w:vAlign w:val="top"/>
          </w:tcPr>
          <w:p>
            <w:pPr>
              <w:spacing w:line="429" w:lineRule="auto"/>
              <w:rPr>
                <w:rFonts w:ascii="Arial"/>
                <w:sz w:val="21"/>
              </w:rPr>
            </w:pPr>
          </w:p>
          <w:p>
            <w:pPr>
              <w:pStyle w:val="16"/>
              <w:spacing w:before="78" w:line="180" w:lineRule="auto"/>
              <w:ind w:left="313"/>
            </w:pPr>
            <w:r>
              <w:rPr>
                <w:spacing w:val="-7"/>
              </w:rPr>
              <w:t>35</w:t>
            </w:r>
          </w:p>
        </w:tc>
        <w:tc>
          <w:tcPr>
            <w:tcW w:w="2655" w:type="dxa"/>
            <w:vAlign w:val="top"/>
          </w:tcPr>
          <w:p>
            <w:pPr>
              <w:pStyle w:val="16"/>
              <w:spacing w:before="308" w:line="234" w:lineRule="auto"/>
              <w:ind w:left="122" w:right="105" w:hanging="2"/>
            </w:pPr>
            <w:r>
              <w:rPr>
                <w:spacing w:val="2"/>
              </w:rPr>
              <w:t xml:space="preserve">是否授权谈判小组确定 </w:t>
            </w:r>
            <w:r>
              <w:rPr>
                <w:spacing w:val="-4"/>
              </w:rPr>
              <w:t>成交供应商</w:t>
            </w:r>
          </w:p>
        </w:tc>
        <w:tc>
          <w:tcPr>
            <w:tcW w:w="5740" w:type="dxa"/>
            <w:vAlign w:val="top"/>
          </w:tcPr>
          <w:p>
            <w:pPr>
              <w:pStyle w:val="16"/>
              <w:spacing w:before="115" w:line="234" w:lineRule="auto"/>
              <w:ind w:left="481" w:right="107" w:hanging="342"/>
            </w:pPr>
            <w:r>
              <w:rPr>
                <w:position w:val="-3"/>
              </w:rPr>
              <w:drawing>
                <wp:inline distT="0" distB="0" distL="0" distR="0">
                  <wp:extent cx="130810" cy="1555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7"/>
                          <a:stretch>
                            <a:fillRect/>
                          </a:stretch>
                        </pic:blipFill>
                        <pic:spPr>
                          <a:xfrm>
                            <a:off x="0" y="0"/>
                            <a:ext cx="130911" cy="155905"/>
                          </a:xfrm>
                          <a:prstGeom prst="rect">
                            <a:avLst/>
                          </a:prstGeom>
                        </pic:spPr>
                      </pic:pic>
                    </a:graphicData>
                  </a:graphic>
                </wp:inline>
              </w:drawing>
            </w:r>
            <w:r>
              <w:rPr>
                <w:spacing w:val="35"/>
              </w:rPr>
              <w:t xml:space="preserve"> </w:t>
            </w:r>
            <w:r>
              <w:rPr>
                <w:spacing w:val="-7"/>
              </w:rPr>
              <w:t>是，每包确定一个成交供应商，成交结果在新疆政</w:t>
            </w:r>
            <w:r>
              <w:t xml:space="preserve"> </w:t>
            </w:r>
            <w:r>
              <w:rPr>
                <w:spacing w:val="-4"/>
              </w:rPr>
              <w:t>府采购网发布，公告期限为</w:t>
            </w:r>
            <w:r>
              <w:rPr>
                <w:spacing w:val="-23"/>
              </w:rPr>
              <w:t xml:space="preserve"> </w:t>
            </w:r>
            <w:r>
              <w:rPr>
                <w:spacing w:val="-4"/>
              </w:rPr>
              <w:t>1</w:t>
            </w:r>
            <w:r>
              <w:rPr>
                <w:spacing w:val="-43"/>
              </w:rPr>
              <w:t xml:space="preserve"> </w:t>
            </w:r>
            <w:r>
              <w:rPr>
                <w:spacing w:val="-4"/>
              </w:rPr>
              <w:t>个工作日。</w:t>
            </w:r>
          </w:p>
          <w:p>
            <w:pPr>
              <w:pStyle w:val="16"/>
              <w:spacing w:before="95" w:line="189" w:lineRule="auto"/>
              <w:ind w:left="139"/>
            </w:pPr>
            <w:r>
              <w:rPr>
                <w:spacing w:val="-2"/>
              </w:rPr>
              <w:t>□ 否，推荐的成交候选供应商个数：</w:t>
            </w:r>
            <w:r>
              <w:rPr>
                <w:spacing w:val="14"/>
              </w:rPr>
              <w:t xml:space="preserve"> </w:t>
            </w:r>
            <w:r>
              <w:rPr>
                <w:spacing w:val="-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845" w:type="dxa"/>
            <w:vAlign w:val="top"/>
          </w:tcPr>
          <w:p>
            <w:pPr>
              <w:spacing w:line="412" w:lineRule="auto"/>
              <w:rPr>
                <w:rFonts w:ascii="Arial"/>
                <w:sz w:val="21"/>
              </w:rPr>
            </w:pPr>
          </w:p>
          <w:p>
            <w:pPr>
              <w:pStyle w:val="16"/>
              <w:spacing w:before="78" w:line="180" w:lineRule="auto"/>
              <w:ind w:left="313"/>
            </w:pPr>
            <w:r>
              <w:rPr>
                <w:spacing w:val="-7"/>
              </w:rPr>
              <w:t>36</w:t>
            </w:r>
          </w:p>
        </w:tc>
        <w:tc>
          <w:tcPr>
            <w:tcW w:w="2655" w:type="dxa"/>
            <w:vAlign w:val="top"/>
          </w:tcPr>
          <w:p>
            <w:pPr>
              <w:spacing w:line="371" w:lineRule="auto"/>
              <w:rPr>
                <w:rFonts w:ascii="Arial"/>
                <w:sz w:val="21"/>
              </w:rPr>
            </w:pPr>
          </w:p>
          <w:p>
            <w:pPr>
              <w:pStyle w:val="16"/>
              <w:spacing w:before="78" w:line="222" w:lineRule="auto"/>
              <w:ind w:left="120"/>
            </w:pPr>
            <w:r>
              <w:rPr>
                <w:spacing w:val="-3"/>
              </w:rPr>
              <w:t>是否退还响应文件</w:t>
            </w:r>
          </w:p>
        </w:tc>
        <w:tc>
          <w:tcPr>
            <w:tcW w:w="5740" w:type="dxa"/>
            <w:vAlign w:val="top"/>
          </w:tcPr>
          <w:p>
            <w:pPr>
              <w:pStyle w:val="16"/>
              <w:spacing w:before="129" w:line="231" w:lineRule="auto"/>
              <w:ind w:left="120" w:right="107" w:firstLine="12"/>
            </w:pPr>
            <w:r>
              <w:rPr>
                <w:spacing w:val="-1"/>
              </w:rPr>
              <w:t>除供应商需收回的资格、资信等证明文件中的</w:t>
            </w:r>
            <w:r>
              <w:rPr>
                <w:spacing w:val="-2"/>
              </w:rPr>
              <w:t>证明材</w:t>
            </w:r>
            <w:r>
              <w:t xml:space="preserve"> </w:t>
            </w:r>
            <w:r>
              <w:rPr>
                <w:spacing w:val="-1"/>
              </w:rPr>
              <w:t>料原件（如营业执照、合同、相关资质证书等）外，</w:t>
            </w:r>
            <w:r>
              <w:rPr>
                <w:spacing w:val="9"/>
              </w:rPr>
              <w:t xml:space="preserve"> </w:t>
            </w:r>
            <w:r>
              <w:rPr>
                <w:spacing w:val="-2"/>
              </w:rPr>
              <w:t>其他文件概不退还。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45" w:type="dxa"/>
            <w:vAlign w:val="top"/>
          </w:tcPr>
          <w:p>
            <w:pPr>
              <w:pStyle w:val="16"/>
              <w:spacing w:before="158" w:line="168" w:lineRule="auto"/>
              <w:ind w:left="313"/>
            </w:pPr>
            <w:r>
              <w:rPr>
                <w:spacing w:val="-7"/>
              </w:rPr>
              <w:t>37</w:t>
            </w:r>
          </w:p>
        </w:tc>
        <w:tc>
          <w:tcPr>
            <w:tcW w:w="8395" w:type="dxa"/>
            <w:gridSpan w:val="2"/>
            <w:vAlign w:val="top"/>
          </w:tcPr>
          <w:p>
            <w:pPr>
              <w:pStyle w:val="16"/>
              <w:spacing w:before="117" w:line="200" w:lineRule="auto"/>
              <w:ind w:left="121"/>
            </w:pPr>
            <w:r>
              <w:rPr>
                <w:spacing w:val="-3"/>
              </w:rPr>
              <w:t>其他需补充的内容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845" w:type="dxa"/>
            <w:vAlign w:val="top"/>
          </w:tcPr>
          <w:p>
            <w:pPr>
              <w:spacing w:line="342" w:lineRule="auto"/>
              <w:rPr>
                <w:rFonts w:ascii="Arial"/>
                <w:sz w:val="21"/>
              </w:rPr>
            </w:pPr>
          </w:p>
          <w:p>
            <w:pPr>
              <w:spacing w:line="342" w:lineRule="auto"/>
              <w:rPr>
                <w:rFonts w:ascii="Arial"/>
                <w:sz w:val="21"/>
              </w:rPr>
            </w:pPr>
          </w:p>
          <w:p>
            <w:pPr>
              <w:pStyle w:val="16"/>
              <w:spacing w:before="78" w:line="181" w:lineRule="auto"/>
              <w:ind w:left="193"/>
            </w:pPr>
            <w:r>
              <w:rPr>
                <w:spacing w:val="-4"/>
              </w:rPr>
              <w:t>37.1</w:t>
            </w:r>
          </w:p>
        </w:tc>
        <w:tc>
          <w:tcPr>
            <w:tcW w:w="2655" w:type="dxa"/>
            <w:vAlign w:val="top"/>
          </w:tcPr>
          <w:p>
            <w:pPr>
              <w:spacing w:line="243" w:lineRule="auto"/>
              <w:rPr>
                <w:rFonts w:ascii="Arial"/>
                <w:sz w:val="21"/>
              </w:rPr>
            </w:pPr>
          </w:p>
          <w:p>
            <w:pPr>
              <w:spacing w:line="244" w:lineRule="auto"/>
              <w:rPr>
                <w:rFonts w:ascii="Arial"/>
                <w:sz w:val="21"/>
              </w:rPr>
            </w:pPr>
          </w:p>
          <w:p>
            <w:pPr>
              <w:pStyle w:val="16"/>
              <w:spacing w:before="78" w:line="234" w:lineRule="auto"/>
              <w:ind w:left="125" w:right="105" w:hanging="5"/>
            </w:pPr>
            <w:r>
              <w:rPr>
                <w:spacing w:val="2"/>
              </w:rPr>
              <w:t xml:space="preserve">供应商电子不见面开标 </w:t>
            </w:r>
            <w:r>
              <w:rPr>
                <w:spacing w:val="-6"/>
              </w:rPr>
              <w:t>注意事项</w:t>
            </w:r>
          </w:p>
        </w:tc>
        <w:tc>
          <w:tcPr>
            <w:tcW w:w="5740" w:type="dxa"/>
            <w:vAlign w:val="top"/>
          </w:tcPr>
          <w:p>
            <w:pPr>
              <w:pStyle w:val="16"/>
              <w:spacing w:before="55" w:line="238" w:lineRule="auto"/>
              <w:ind w:left="121" w:right="107"/>
              <w:jc w:val="both"/>
            </w:pPr>
            <w:r>
              <w:rPr>
                <w:spacing w:val="-1"/>
              </w:rPr>
              <w:t>本次采购活动不要求供应商到场递交响应文件，仅需</w:t>
            </w:r>
            <w:r>
              <w:rPr>
                <w:spacing w:val="7"/>
              </w:rPr>
              <w:t xml:space="preserve"> </w:t>
            </w:r>
            <w:r>
              <w:rPr>
                <w:spacing w:val="-1"/>
              </w:rPr>
              <w:t>在政采云平台递交已加密的电子响应文件，并注意以</w:t>
            </w:r>
            <w:r>
              <w:rPr>
                <w:spacing w:val="6"/>
              </w:rPr>
              <w:t xml:space="preserve"> </w:t>
            </w:r>
            <w:r>
              <w:rPr>
                <w:spacing w:val="-5"/>
              </w:rPr>
              <w:t>下事项：</w:t>
            </w:r>
          </w:p>
          <w:p>
            <w:pPr>
              <w:pStyle w:val="16"/>
              <w:spacing w:before="55" w:line="237" w:lineRule="auto"/>
              <w:ind w:left="120" w:right="107"/>
            </w:pPr>
            <w:r>
              <w:rPr>
                <w:spacing w:val="-1"/>
              </w:rPr>
              <w:t>1.本项目为电子招投标项目，供应商需要使用 CA 加</w:t>
            </w:r>
            <w:r>
              <w:rPr>
                <w:spacing w:val="1"/>
              </w:rPr>
              <w:t xml:space="preserve"> </w:t>
            </w:r>
            <w:r>
              <w:rPr>
                <w:spacing w:val="-6"/>
              </w:rPr>
              <w:t>密设备，凡参加本项目供应商可通过新疆数字证</w:t>
            </w:r>
            <w:r>
              <w:rPr>
                <w:spacing w:val="-7"/>
              </w:rPr>
              <w:t>书认证中心官网（</w:t>
            </w:r>
            <w:r>
              <w:fldChar w:fldCharType="begin"/>
            </w:r>
            <w:r>
              <w:instrText xml:space="preserve"> HYPERLINK "https://www.xjca.com.cn/" </w:instrText>
            </w:r>
            <w:r>
              <w:fldChar w:fldCharType="separate"/>
            </w:r>
            <w:r>
              <w:rPr>
                <w:spacing w:val="-7"/>
              </w:rPr>
              <w:t>https://www.xjca.com.cn/</w:t>
            </w:r>
            <w:r>
              <w:rPr>
                <w:spacing w:val="-7"/>
              </w:rPr>
              <w:fldChar w:fldCharType="end"/>
            </w:r>
            <w:r>
              <w:rPr>
                <w:spacing w:val="-7"/>
              </w:rPr>
              <w:t>）或下载</w:t>
            </w:r>
            <w:r>
              <w:rPr>
                <w:spacing w:val="-8"/>
              </w:rPr>
              <w:t>“新</w:t>
            </w:r>
            <w:r>
              <w:t xml:space="preserve"> </w:t>
            </w:r>
            <w:r>
              <w:rPr>
                <w:spacing w:val="-11"/>
              </w:rPr>
              <w:t>疆政务通</w:t>
            </w:r>
            <w:r>
              <w:rPr>
                <w:spacing w:val="-89"/>
              </w:rPr>
              <w:t xml:space="preserve"> </w:t>
            </w:r>
            <w:r>
              <w:rPr>
                <w:spacing w:val="-11"/>
              </w:rPr>
              <w:t>”APP</w:t>
            </w:r>
            <w:r>
              <w:rPr>
                <w:spacing w:val="61"/>
              </w:rPr>
              <w:t xml:space="preserve"> </w:t>
            </w:r>
            <w:r>
              <w:rPr>
                <w:spacing w:val="-11"/>
              </w:rPr>
              <w:t>自行进行线上申领，如有操作性</w:t>
            </w:r>
            <w:r>
              <w:rPr>
                <w:spacing w:val="40"/>
              </w:rPr>
              <w:t xml:space="preserve"> </w:t>
            </w:r>
            <w:r>
              <w:rPr>
                <w:spacing w:val="-12"/>
              </w:rPr>
              <w:t>问题</w:t>
            </w:r>
            <w:r>
              <w:t xml:space="preserve"> </w:t>
            </w:r>
            <w:r>
              <w:rPr>
                <w:spacing w:val="-1"/>
              </w:rPr>
              <w:t>可与政采云在线客服进行咨询，咨询电话：95763。</w:t>
            </w:r>
          </w:p>
          <w:p>
            <w:pPr>
              <w:pStyle w:val="16"/>
              <w:spacing w:before="35"/>
              <w:ind w:left="120" w:right="107" w:hanging="4"/>
            </w:pPr>
            <w:r>
              <w:rPr>
                <w:spacing w:val="-1"/>
              </w:rPr>
              <w:t>2.供应商应在开标前应确保成为新疆政府采购网正式</w:t>
            </w:r>
            <w:r>
              <w:rPr>
                <w:spacing w:val="14"/>
              </w:rPr>
              <w:t xml:space="preserve"> </w:t>
            </w:r>
            <w:r>
              <w:rPr>
                <w:spacing w:val="-7"/>
              </w:rPr>
              <w:t>注册入库供应商，并完成</w:t>
            </w:r>
            <w:r>
              <w:rPr>
                <w:spacing w:val="-42"/>
              </w:rPr>
              <w:t xml:space="preserve"> </w:t>
            </w:r>
            <w:r>
              <w:rPr>
                <w:spacing w:val="-7"/>
              </w:rPr>
              <w:t>CA</w:t>
            </w:r>
            <w:r>
              <w:rPr>
                <w:spacing w:val="-45"/>
              </w:rPr>
              <w:t xml:space="preserve"> </w:t>
            </w:r>
            <w:r>
              <w:rPr>
                <w:spacing w:val="-7"/>
              </w:rPr>
              <w:t>数字证书申领。因未注册</w:t>
            </w:r>
            <w:r>
              <w:t xml:space="preserve"> </w:t>
            </w:r>
            <w:r>
              <w:rPr>
                <w:spacing w:val="-7"/>
              </w:rPr>
              <w:t>入库、未办理</w:t>
            </w:r>
            <w:r>
              <w:rPr>
                <w:spacing w:val="-42"/>
              </w:rPr>
              <w:t xml:space="preserve"> </w:t>
            </w:r>
            <w:r>
              <w:rPr>
                <w:spacing w:val="-7"/>
              </w:rPr>
              <w:t>CA</w:t>
            </w:r>
            <w:r>
              <w:rPr>
                <w:spacing w:val="-45"/>
              </w:rPr>
              <w:t xml:space="preserve"> </w:t>
            </w:r>
            <w:r>
              <w:rPr>
                <w:spacing w:val="-7"/>
              </w:rPr>
              <w:t>数字证书等原因造成无法投标或投标</w:t>
            </w:r>
            <w:r>
              <w:t xml:space="preserve"> </w:t>
            </w:r>
            <w:r>
              <w:rPr>
                <w:spacing w:val="-2"/>
              </w:rPr>
              <w:t>失败等后果由供应商自行承担。</w:t>
            </w:r>
          </w:p>
          <w:p>
            <w:pPr>
              <w:pStyle w:val="16"/>
              <w:spacing w:before="33" w:line="223" w:lineRule="auto"/>
              <w:ind w:left="132" w:right="107" w:hanging="1"/>
            </w:pPr>
            <w:r>
              <w:rPr>
                <w:spacing w:val="-1"/>
              </w:rPr>
              <w:t>3.使用政采云投标客户端时，建议使用谷歌浏览器，</w:t>
            </w:r>
            <w:r>
              <w:rPr>
                <w:spacing w:val="12"/>
              </w:rPr>
              <w:t xml:space="preserve"> </w:t>
            </w:r>
            <w:r>
              <w:rPr>
                <w:spacing w:val="3"/>
              </w:rPr>
              <w:t>电脑配置满足</w:t>
            </w:r>
            <w:r>
              <w:rPr>
                <w:spacing w:val="-41"/>
              </w:rPr>
              <w:t xml:space="preserve"> </w:t>
            </w:r>
            <w:r>
              <w:t>win</w:t>
            </w:r>
            <w:r>
              <w:rPr>
                <w:spacing w:val="3"/>
              </w:rPr>
              <w:t>7+64</w:t>
            </w:r>
            <w:r>
              <w:rPr>
                <w:spacing w:val="-41"/>
              </w:rPr>
              <w:t xml:space="preserve"> </w:t>
            </w:r>
            <w:r>
              <w:rPr>
                <w:spacing w:val="3"/>
              </w:rPr>
              <w:t>位以上操作系统（不能用</w:t>
            </w:r>
            <w:r>
              <w:t xml:space="preserve">mac </w:t>
            </w:r>
            <w:r>
              <w:rPr>
                <w:spacing w:val="10"/>
              </w:rPr>
              <w:t xml:space="preserve">或者 </w:t>
            </w:r>
            <w:r>
              <w:t>linux</w:t>
            </w:r>
            <w:r>
              <w:rPr>
                <w:spacing w:val="10"/>
              </w:rPr>
              <w:t xml:space="preserve"> 系统）</w:t>
            </w:r>
            <w:r>
              <w:rPr>
                <w:spacing w:val="-27"/>
              </w:rPr>
              <w:t xml:space="preserve"> </w:t>
            </w:r>
            <w:r>
              <w:rPr>
                <w:spacing w:val="10"/>
              </w:rPr>
              <w:t>。</w:t>
            </w:r>
            <w:r>
              <w:rPr>
                <w:spacing w:val="-72"/>
              </w:rPr>
              <w:t xml:space="preserve"> </w:t>
            </w:r>
            <w:r>
              <w:rPr>
                <w:spacing w:val="10"/>
              </w:rPr>
              <w:t>客户端请至新疆政府采购网</w:t>
            </w:r>
            <w:r>
              <w:t xml:space="preserve"> </w:t>
            </w:r>
            <w:r>
              <w:rPr>
                <w:spacing w:val="-1"/>
              </w:rPr>
              <w:t>（www.ccgp-xinjiang.gov.cn）下载专区查看，如有</w:t>
            </w:r>
            <w:r>
              <w:rPr>
                <w:spacing w:val="16"/>
              </w:rPr>
              <w:t xml:space="preserve"> </w:t>
            </w:r>
            <w:r>
              <w:rPr>
                <w:spacing w:val="-2"/>
              </w:rPr>
              <w:t>问题可拨打政采云客户服务热线</w:t>
            </w:r>
            <w:r>
              <w:rPr>
                <w:spacing w:val="-51"/>
              </w:rPr>
              <w:t xml:space="preserve"> </w:t>
            </w:r>
            <w:r>
              <w:rPr>
                <w:spacing w:val="-2"/>
              </w:rPr>
              <w:t>95763</w:t>
            </w:r>
            <w:r>
              <w:rPr>
                <w:spacing w:val="-42"/>
              </w:rPr>
              <w:t xml:space="preserve"> </w:t>
            </w:r>
            <w:r>
              <w:rPr>
                <w:spacing w:val="-2"/>
              </w:rPr>
              <w:t>进行咨询。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45"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6"/>
              <w:spacing w:before="78" w:line="180" w:lineRule="auto"/>
              <w:ind w:left="193"/>
            </w:pPr>
            <w:r>
              <w:rPr>
                <w:spacing w:val="-4"/>
              </w:rPr>
              <w:t>37.2</w:t>
            </w:r>
          </w:p>
        </w:tc>
        <w:tc>
          <w:tcPr>
            <w:tcW w:w="2655" w:type="dxa"/>
            <w:vMerge w:val="restart"/>
            <w:tcBorders>
              <w:bottom w:val="nil"/>
            </w:tcBorders>
            <w:vAlign w:val="top"/>
          </w:tcPr>
          <w:p>
            <w:pPr>
              <w:spacing w:line="353" w:lineRule="auto"/>
              <w:rPr>
                <w:rFonts w:ascii="Arial"/>
                <w:sz w:val="21"/>
              </w:rPr>
            </w:pPr>
          </w:p>
          <w:p>
            <w:pPr>
              <w:spacing w:line="354" w:lineRule="auto"/>
              <w:rPr>
                <w:rFonts w:ascii="Arial"/>
                <w:sz w:val="21"/>
              </w:rPr>
            </w:pPr>
          </w:p>
          <w:p>
            <w:pPr>
              <w:pStyle w:val="16"/>
              <w:spacing w:before="78" w:line="226" w:lineRule="auto"/>
              <w:ind w:left="124"/>
            </w:pPr>
            <w:r>
              <w:rPr>
                <w:spacing w:val="-11"/>
              </w:rPr>
              <w:t>定义</w:t>
            </w:r>
          </w:p>
        </w:tc>
        <w:tc>
          <w:tcPr>
            <w:tcW w:w="5740" w:type="dxa"/>
            <w:vAlign w:val="top"/>
          </w:tcPr>
          <w:p>
            <w:pPr>
              <w:pStyle w:val="16"/>
              <w:spacing w:before="114" w:line="224" w:lineRule="auto"/>
              <w:ind w:left="125" w:right="107"/>
            </w:pPr>
            <w:r>
              <w:rPr>
                <w:spacing w:val="-1"/>
              </w:rPr>
              <w:t>原件：最初产生的区别于复制件的原始文件或文件的</w:t>
            </w:r>
            <w:r>
              <w:rPr>
                <w:spacing w:val="3"/>
              </w:rPr>
              <w:t xml:space="preserve"> </w:t>
            </w:r>
            <w:r>
              <w:rPr>
                <w:spacing w:val="-2"/>
              </w:rPr>
              <w:t>原本或公证处出具的文件复制件公证书。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45" w:type="dxa"/>
            <w:vMerge w:val="continue"/>
            <w:tcBorders>
              <w:top w:val="nil"/>
            </w:tcBorders>
            <w:vAlign w:val="top"/>
          </w:tcPr>
          <w:p>
            <w:pPr>
              <w:rPr>
                <w:rFonts w:ascii="Arial"/>
                <w:sz w:val="21"/>
              </w:rPr>
            </w:pPr>
          </w:p>
        </w:tc>
        <w:tc>
          <w:tcPr>
            <w:tcW w:w="2655" w:type="dxa"/>
            <w:vMerge w:val="continue"/>
            <w:tcBorders>
              <w:top w:val="nil"/>
            </w:tcBorders>
            <w:vAlign w:val="top"/>
          </w:tcPr>
          <w:p>
            <w:pPr>
              <w:rPr>
                <w:rFonts w:ascii="Arial"/>
                <w:sz w:val="21"/>
              </w:rPr>
            </w:pPr>
          </w:p>
        </w:tc>
        <w:tc>
          <w:tcPr>
            <w:tcW w:w="5740" w:type="dxa"/>
            <w:vAlign w:val="top"/>
          </w:tcPr>
          <w:p>
            <w:pPr>
              <w:pStyle w:val="16"/>
              <w:spacing w:before="115" w:line="231" w:lineRule="auto"/>
              <w:ind w:left="118" w:right="107" w:firstLine="13"/>
            </w:pPr>
            <w:r>
              <w:rPr>
                <w:spacing w:val="-1"/>
              </w:rPr>
              <w:t>书面形式：包括文字的打印或复印件、传真、</w:t>
            </w:r>
            <w:r>
              <w:rPr>
                <w:spacing w:val="-2"/>
              </w:rPr>
              <w:t>信函、</w:t>
            </w:r>
            <w:r>
              <w:t xml:space="preserve"> </w:t>
            </w:r>
            <w:r>
              <w:rPr>
                <w:spacing w:val="-1"/>
              </w:rPr>
              <w:t>电传、电报、电子邮件、相关网站发布的公告等可以</w:t>
            </w:r>
            <w:r>
              <w:rPr>
                <w:spacing w:val="11"/>
              </w:rPr>
              <w:t xml:space="preserve"> </w:t>
            </w:r>
            <w:r>
              <w:rPr>
                <w:spacing w:val="-2"/>
              </w:rPr>
              <w:t>有形地表现所载内容的形式。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845" w:type="dxa"/>
            <w:vAlign w:val="top"/>
          </w:tcPr>
          <w:p>
            <w:pPr>
              <w:spacing w:line="296" w:lineRule="auto"/>
              <w:rPr>
                <w:rFonts w:ascii="Arial"/>
                <w:sz w:val="21"/>
              </w:rPr>
            </w:pPr>
          </w:p>
          <w:p>
            <w:pPr>
              <w:spacing w:line="297" w:lineRule="auto"/>
              <w:rPr>
                <w:rFonts w:ascii="Arial"/>
                <w:sz w:val="21"/>
              </w:rPr>
            </w:pPr>
          </w:p>
          <w:p>
            <w:pPr>
              <w:pStyle w:val="16"/>
              <w:spacing w:before="78" w:line="180" w:lineRule="auto"/>
              <w:ind w:left="193"/>
            </w:pPr>
            <w:r>
              <w:rPr>
                <w:spacing w:val="-4"/>
              </w:rPr>
              <w:t>37.3</w:t>
            </w:r>
          </w:p>
        </w:tc>
        <w:tc>
          <w:tcPr>
            <w:tcW w:w="2655" w:type="dxa"/>
            <w:vAlign w:val="top"/>
          </w:tcPr>
          <w:p>
            <w:pPr>
              <w:spacing w:line="391" w:lineRule="auto"/>
              <w:rPr>
                <w:rFonts w:ascii="Arial"/>
                <w:sz w:val="21"/>
              </w:rPr>
            </w:pPr>
          </w:p>
          <w:p>
            <w:pPr>
              <w:pStyle w:val="16"/>
              <w:spacing w:before="78" w:line="234" w:lineRule="auto"/>
              <w:ind w:left="122" w:right="105"/>
            </w:pPr>
            <w:r>
              <w:rPr>
                <w:spacing w:val="2"/>
              </w:rPr>
              <w:t>分包和非主体、非关键</w:t>
            </w:r>
            <w:r>
              <w:rPr>
                <w:spacing w:val="1"/>
              </w:rPr>
              <w:t xml:space="preserve"> </w:t>
            </w:r>
            <w:r>
              <w:rPr>
                <w:spacing w:val="-7"/>
              </w:rPr>
              <w:t>性工作</w:t>
            </w:r>
          </w:p>
        </w:tc>
        <w:tc>
          <w:tcPr>
            <w:tcW w:w="5740" w:type="dxa"/>
            <w:vAlign w:val="top"/>
          </w:tcPr>
          <w:p>
            <w:pPr>
              <w:pStyle w:val="16"/>
              <w:spacing w:before="122"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pPr>
              <w:pStyle w:val="16"/>
              <w:spacing w:before="93" w:line="233" w:lineRule="auto"/>
              <w:ind w:left="126" w:right="107" w:firstLine="12"/>
              <w:jc w:val="both"/>
            </w:pPr>
            <w:r>
              <w:rPr>
                <w:spacing w:val="-7"/>
              </w:rPr>
              <w:t>□ 允许，供应商根据采购文件载明的标的采购项目实</w:t>
            </w:r>
            <w:r>
              <w:rPr>
                <w:spacing w:val="15"/>
              </w:rPr>
              <w:t xml:space="preserve"> </w:t>
            </w:r>
            <w:r>
              <w:rPr>
                <w:spacing w:val="-1"/>
              </w:rPr>
              <w:t>际情况，拟在成交后将成交项目的非主体、非关键性</w:t>
            </w:r>
            <w:r>
              <w:rPr>
                <w:spacing w:val="2"/>
              </w:rPr>
              <w:t xml:space="preserve"> </w:t>
            </w:r>
            <w:r>
              <w:rPr>
                <w:spacing w:val="-1"/>
              </w:rPr>
              <w:t>工作交由他人完成的，应当在响应文件中载</w:t>
            </w:r>
            <w:r>
              <w:rPr>
                <w:spacing w:val="-2"/>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845"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16"/>
              <w:spacing w:before="78" w:line="180" w:lineRule="auto"/>
              <w:ind w:left="193"/>
            </w:pPr>
            <w:r>
              <w:rPr>
                <w:spacing w:val="-4"/>
              </w:rPr>
              <w:t>37.4</w:t>
            </w:r>
          </w:p>
        </w:tc>
        <w:tc>
          <w:tcPr>
            <w:tcW w:w="2655"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16"/>
              <w:spacing w:before="78" w:line="223" w:lineRule="auto"/>
              <w:ind w:left="133"/>
            </w:pPr>
            <w:r>
              <w:rPr>
                <w:spacing w:val="-5"/>
              </w:rPr>
              <w:t>多包成交规则</w:t>
            </w:r>
          </w:p>
        </w:tc>
        <w:tc>
          <w:tcPr>
            <w:tcW w:w="5740" w:type="dxa"/>
            <w:vAlign w:val="top"/>
          </w:tcPr>
          <w:p>
            <w:pPr>
              <w:pStyle w:val="16"/>
              <w:spacing w:before="116" w:line="234" w:lineRule="auto"/>
              <w:ind w:left="137" w:right="107" w:hanging="11"/>
            </w:pPr>
            <w:r>
              <w:rPr>
                <w:spacing w:val="-6"/>
              </w:rPr>
              <w:t>分包采购的项目，供应商可以选择</w:t>
            </w:r>
            <w:r>
              <w:rPr>
                <w:spacing w:val="-6"/>
                <w:u w:val="single" w:color="auto"/>
              </w:rPr>
              <w:t xml:space="preserve"> / </w:t>
            </w:r>
            <w:r>
              <w:rPr>
                <w:spacing w:val="-6"/>
              </w:rPr>
              <w:t>个包报价，但只</w:t>
            </w:r>
            <w:r>
              <w:rPr>
                <w:spacing w:val="10"/>
              </w:rPr>
              <w:t xml:space="preserve"> </w:t>
            </w:r>
            <w:r>
              <w:rPr>
                <w:spacing w:val="-7"/>
              </w:rPr>
              <w:t>能成交</w:t>
            </w:r>
            <w:r>
              <w:rPr>
                <w:spacing w:val="-7"/>
                <w:u w:val="single" w:color="auto"/>
              </w:rPr>
              <w:t>/</w:t>
            </w:r>
            <w:r>
              <w:rPr>
                <w:spacing w:val="18"/>
                <w:u w:val="single" w:color="auto"/>
              </w:rPr>
              <w:t xml:space="preserve"> </w:t>
            </w:r>
            <w:r>
              <w:rPr>
                <w:spacing w:val="-7"/>
              </w:rPr>
              <w:t>个包。</w:t>
            </w:r>
          </w:p>
          <w:p>
            <w:pPr>
              <w:pStyle w:val="16"/>
              <w:spacing w:before="91" w:line="235" w:lineRule="auto"/>
              <w:ind w:left="124" w:right="42"/>
              <w:jc w:val="both"/>
            </w:pPr>
            <w:r>
              <w:rPr>
                <w:spacing w:val="-1"/>
              </w:rPr>
              <w:t>供应商可依照采购文件要求进行多个包报价。若所投</w:t>
            </w:r>
            <w:r>
              <w:rPr>
                <w:spacing w:val="5"/>
              </w:rPr>
              <w:t xml:space="preserve"> </w:t>
            </w:r>
            <w:r>
              <w:rPr>
                <w:spacing w:val="7"/>
              </w:rPr>
              <w:t>多个包的报价排位均第一，</w:t>
            </w:r>
            <w:r>
              <w:rPr>
                <w:spacing w:val="-52"/>
              </w:rPr>
              <w:t xml:space="preserve"> </w:t>
            </w:r>
            <w:r>
              <w:rPr>
                <w:spacing w:val="7"/>
              </w:rPr>
              <w:t>由供应商自行选择其中</w:t>
            </w:r>
            <w:r>
              <w:t xml:space="preserve"> </w:t>
            </w:r>
            <w:r>
              <w:rPr>
                <w:spacing w:val="-8"/>
              </w:rPr>
              <w:t>个包成交；其他包参与报价排序，排序第一也不成交，</w:t>
            </w:r>
            <w:r>
              <w:t xml:space="preserve"> </w:t>
            </w:r>
            <w:r>
              <w:rPr>
                <w:spacing w:val="-1"/>
              </w:rPr>
              <w:t>成交顺延排序第二的供应商，以此类推。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45" w:type="dxa"/>
            <w:vAlign w:val="top"/>
          </w:tcPr>
          <w:p>
            <w:pPr>
              <w:pStyle w:val="16"/>
              <w:spacing w:before="318" w:line="180" w:lineRule="auto"/>
              <w:ind w:left="193"/>
            </w:pPr>
            <w:r>
              <w:rPr>
                <w:spacing w:val="-4"/>
              </w:rPr>
              <w:t>37.5</w:t>
            </w:r>
          </w:p>
        </w:tc>
        <w:tc>
          <w:tcPr>
            <w:tcW w:w="2655" w:type="dxa"/>
            <w:vAlign w:val="top"/>
          </w:tcPr>
          <w:p>
            <w:pPr>
              <w:pStyle w:val="16"/>
              <w:spacing w:before="277" w:line="223" w:lineRule="auto"/>
              <w:ind w:left="125"/>
            </w:pPr>
            <w:r>
              <w:rPr>
                <w:spacing w:val="-12"/>
              </w:rPr>
              <w:t>监督</w:t>
            </w:r>
          </w:p>
        </w:tc>
        <w:tc>
          <w:tcPr>
            <w:tcW w:w="5740" w:type="dxa"/>
            <w:vAlign w:val="top"/>
          </w:tcPr>
          <w:p>
            <w:pPr>
              <w:pStyle w:val="16"/>
              <w:spacing w:before="119" w:line="222" w:lineRule="auto"/>
              <w:ind w:left="121" w:right="107"/>
            </w:pPr>
            <w:r>
              <w:rPr>
                <w:spacing w:val="-1"/>
              </w:rPr>
              <w:t>本次采购活动以及相关当事人应当接受项目所在地财</w:t>
            </w:r>
            <w:r>
              <w:rPr>
                <w:spacing w:val="7"/>
              </w:rPr>
              <w:t xml:space="preserve"> </w:t>
            </w:r>
            <w:r>
              <w:rPr>
                <w:spacing w:val="-2"/>
              </w:rPr>
              <w:t>政局监督管理部门依法实施的监督。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45" w:type="dxa"/>
            <w:vAlign w:val="top"/>
          </w:tcPr>
          <w:p>
            <w:pPr>
              <w:pStyle w:val="16"/>
              <w:spacing w:before="173" w:line="180" w:lineRule="auto"/>
              <w:ind w:left="193"/>
            </w:pPr>
            <w:r>
              <w:rPr>
                <w:spacing w:val="-4"/>
              </w:rPr>
              <w:t>37.6</w:t>
            </w:r>
          </w:p>
        </w:tc>
        <w:tc>
          <w:tcPr>
            <w:tcW w:w="2655" w:type="dxa"/>
            <w:vAlign w:val="top"/>
          </w:tcPr>
          <w:p>
            <w:pPr>
              <w:pStyle w:val="16"/>
              <w:spacing w:before="148" w:line="220" w:lineRule="auto"/>
              <w:ind w:left="125"/>
            </w:pPr>
            <w:r>
              <w:rPr>
                <w:spacing w:val="-3"/>
              </w:rPr>
              <w:t>竞争性谈判文件费</w:t>
            </w:r>
          </w:p>
        </w:tc>
        <w:tc>
          <w:tcPr>
            <w:tcW w:w="5740" w:type="dxa"/>
            <w:vAlign w:val="top"/>
          </w:tcPr>
          <w:p>
            <w:pPr>
              <w:pStyle w:val="16"/>
              <w:spacing w:before="147" w:line="227" w:lineRule="auto"/>
              <w:ind w:left="115"/>
            </w:pPr>
            <w:r>
              <w:rPr>
                <w:spacing w:val="-6"/>
              </w:rPr>
              <w:t>0</w:t>
            </w:r>
            <w:r>
              <w:rPr>
                <w:spacing w:val="-40"/>
              </w:rPr>
              <w:t xml:space="preserve"> </w:t>
            </w:r>
            <w:r>
              <w:rPr>
                <w:spacing w:val="-6"/>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45" w:type="dxa"/>
            <w:vAlign w:val="top"/>
          </w:tcPr>
          <w:p>
            <w:pPr>
              <w:pStyle w:val="16"/>
              <w:spacing w:before="151" w:line="180" w:lineRule="auto"/>
              <w:ind w:left="193"/>
            </w:pPr>
            <w:r>
              <w:rPr>
                <w:spacing w:val="-4"/>
              </w:rPr>
              <w:t>37.7</w:t>
            </w:r>
          </w:p>
        </w:tc>
        <w:tc>
          <w:tcPr>
            <w:tcW w:w="2655" w:type="dxa"/>
            <w:vAlign w:val="top"/>
          </w:tcPr>
          <w:p>
            <w:pPr>
              <w:pStyle w:val="16"/>
              <w:spacing w:before="124" w:line="223" w:lineRule="auto"/>
              <w:ind w:left="120"/>
            </w:pPr>
            <w:r>
              <w:rPr>
                <w:spacing w:val="-6"/>
              </w:rPr>
              <w:t>场地费</w:t>
            </w:r>
          </w:p>
        </w:tc>
        <w:tc>
          <w:tcPr>
            <w:tcW w:w="5740" w:type="dxa"/>
            <w:vAlign w:val="top"/>
          </w:tcPr>
          <w:p>
            <w:pPr>
              <w:pStyle w:val="16"/>
              <w:spacing w:before="124" w:line="225" w:lineRule="auto"/>
              <w:ind w:left="123"/>
            </w:pPr>
            <w:r>
              <w:t>无</w:t>
            </w:r>
          </w:p>
        </w:tc>
      </w:tr>
    </w:tbl>
    <w:p>
      <w:pPr>
        <w:spacing w:before="113" w:line="230" w:lineRule="auto"/>
        <w:ind w:left="212"/>
        <w:rPr>
          <w:rFonts w:ascii="仿宋" w:hAnsi="仿宋" w:eastAsia="仿宋" w:cs="仿宋"/>
          <w:sz w:val="24"/>
          <w:szCs w:val="24"/>
        </w:rPr>
      </w:pPr>
      <w:r>
        <w:rPr>
          <w:rFonts w:ascii="仿宋" w:hAnsi="仿宋" w:eastAsia="仿宋" w:cs="仿宋"/>
          <w:spacing w:val="-12"/>
          <w:sz w:val="24"/>
          <w:szCs w:val="24"/>
        </w:rPr>
        <w:t>注：</w:t>
      </w:r>
    </w:p>
    <w:p>
      <w:pPr>
        <w:spacing w:before="82" w:line="220" w:lineRule="auto"/>
        <w:ind w:left="216"/>
        <w:rPr>
          <w:rFonts w:ascii="仿宋" w:hAnsi="仿宋" w:eastAsia="仿宋" w:cs="仿宋"/>
          <w:sz w:val="24"/>
          <w:szCs w:val="24"/>
        </w:rPr>
      </w:pPr>
      <w:r>
        <w:rPr>
          <w:rFonts w:ascii="仿宋" w:hAnsi="仿宋" w:eastAsia="仿宋" w:cs="仿宋"/>
          <w:spacing w:val="-1"/>
          <w:sz w:val="24"/>
          <w:szCs w:val="24"/>
        </w:rPr>
        <w:t>1、请务必确保投标文件制作客户端为最新版本，旧版本可能导致投标文件解密失败。</w:t>
      </w:r>
    </w:p>
    <w:p>
      <w:pPr>
        <w:spacing w:before="94" w:line="234" w:lineRule="auto"/>
        <w:ind w:left="209" w:hanging="8"/>
        <w:rPr>
          <w:rFonts w:ascii="仿宋" w:hAnsi="仿宋" w:eastAsia="仿宋" w:cs="仿宋"/>
          <w:sz w:val="24"/>
          <w:szCs w:val="24"/>
        </w:rPr>
      </w:pPr>
      <w:r>
        <w:rPr>
          <w:rFonts w:ascii="仿宋" w:hAnsi="仿宋" w:eastAsia="仿宋" w:cs="仿宋"/>
          <w:sz w:val="24"/>
          <w:szCs w:val="24"/>
        </w:rPr>
        <w:t>2、请务必确保投标文件制作时所用的</w:t>
      </w:r>
      <w:r>
        <w:rPr>
          <w:rFonts w:ascii="仿宋" w:hAnsi="仿宋" w:eastAsia="仿宋" w:cs="仿宋"/>
          <w:spacing w:val="-48"/>
          <w:sz w:val="24"/>
          <w:szCs w:val="24"/>
        </w:rPr>
        <w:t xml:space="preserve"> </w:t>
      </w:r>
      <w:r>
        <w:rPr>
          <w:rFonts w:ascii="仿宋" w:hAnsi="仿宋" w:eastAsia="仿宋" w:cs="仿宋"/>
          <w:sz w:val="24"/>
          <w:szCs w:val="24"/>
        </w:rPr>
        <w:t>CA</w:t>
      </w:r>
      <w:r>
        <w:rPr>
          <w:rFonts w:ascii="仿宋" w:hAnsi="仿宋" w:eastAsia="仿宋" w:cs="仿宋"/>
          <w:spacing w:val="-43"/>
          <w:sz w:val="24"/>
          <w:szCs w:val="24"/>
        </w:rPr>
        <w:t xml:space="preserve"> </w:t>
      </w:r>
      <w:r>
        <w:rPr>
          <w:rFonts w:ascii="仿宋" w:hAnsi="仿宋" w:eastAsia="仿宋" w:cs="仿宋"/>
          <w:sz w:val="24"/>
          <w:szCs w:val="24"/>
        </w:rPr>
        <w:t>锁与投标文件解密时的</w:t>
      </w:r>
      <w:r>
        <w:rPr>
          <w:rFonts w:ascii="仿宋" w:hAnsi="仿宋" w:eastAsia="仿宋" w:cs="仿宋"/>
          <w:spacing w:val="-51"/>
          <w:sz w:val="24"/>
          <w:szCs w:val="24"/>
        </w:rPr>
        <w:t xml:space="preserve"> </w:t>
      </w:r>
      <w:r>
        <w:rPr>
          <w:rFonts w:ascii="仿宋" w:hAnsi="仿宋" w:eastAsia="仿宋" w:cs="仿宋"/>
          <w:sz w:val="24"/>
          <w:szCs w:val="24"/>
        </w:rPr>
        <w:t>CA</w:t>
      </w:r>
      <w:r>
        <w:rPr>
          <w:rFonts w:ascii="仿宋" w:hAnsi="仿宋" w:eastAsia="仿宋" w:cs="仿宋"/>
          <w:spacing w:val="-41"/>
          <w:sz w:val="24"/>
          <w:szCs w:val="24"/>
        </w:rPr>
        <w:t xml:space="preserve"> </w:t>
      </w:r>
      <w:r>
        <w:rPr>
          <w:rFonts w:ascii="仿宋" w:hAnsi="仿宋" w:eastAsia="仿宋" w:cs="仿宋"/>
          <w:sz w:val="24"/>
          <w:szCs w:val="24"/>
        </w:rPr>
        <w:t xml:space="preserve">锁为同一把，否则 </w:t>
      </w:r>
      <w:r>
        <w:rPr>
          <w:rFonts w:ascii="仿宋" w:hAnsi="仿宋" w:eastAsia="仿宋" w:cs="仿宋"/>
          <w:spacing w:val="-2"/>
          <w:sz w:val="24"/>
          <w:szCs w:val="24"/>
        </w:rPr>
        <w:t>可能导致投标文件解密失败。</w:t>
      </w:r>
    </w:p>
    <w:p>
      <w:pPr>
        <w:spacing w:before="96" w:line="222" w:lineRule="auto"/>
        <w:ind w:left="203"/>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14:textOutline w14:w="4358" w14:cap="sq" w14:cmpd="sng">
            <w14:solidFill>
              <w14:srgbClr w14:val="000000"/>
            </w14:solidFill>
            <w14:prstDash w14:val="solid"/>
            <w14:bevel/>
          </w14:textOutline>
        </w:rPr>
        <w:t>本表内容与招标文件其它内容不一致的，应当以本表内容为准</w:t>
      </w:r>
      <w:r>
        <w:rPr>
          <w:rFonts w:ascii="仿宋" w:hAnsi="仿宋" w:eastAsia="仿宋" w:cs="仿宋"/>
          <w:sz w:val="24"/>
          <w:szCs w:val="24"/>
        </w:rPr>
        <w:t>。</w:t>
      </w:r>
    </w:p>
    <w:p>
      <w:pPr>
        <w:spacing w:before="93" w:line="237" w:lineRule="auto"/>
        <w:ind w:left="205" w:hanging="8"/>
        <w:jc w:val="both"/>
        <w:rPr>
          <w:rFonts w:ascii="仿宋" w:hAnsi="仿宋" w:eastAsia="仿宋" w:cs="仿宋"/>
          <w:sz w:val="24"/>
          <w:szCs w:val="24"/>
        </w:rPr>
      </w:pPr>
      <w:r>
        <w:rPr>
          <w:rFonts w:ascii="仿宋" w:hAnsi="仿宋" w:eastAsia="仿宋" w:cs="仿宋"/>
          <w:spacing w:val="2"/>
          <w:sz w:val="24"/>
          <w:szCs w:val="24"/>
        </w:rPr>
        <w:t>4、投标人应认真阅读招标文件所有的事项、</w:t>
      </w:r>
      <w:r>
        <w:rPr>
          <w:rFonts w:ascii="仿宋" w:hAnsi="仿宋" w:eastAsia="仿宋" w:cs="仿宋"/>
          <w:spacing w:val="1"/>
          <w:sz w:val="24"/>
          <w:szCs w:val="24"/>
        </w:rPr>
        <w:t>格式、条款等。如投标人没有按照招标文</w:t>
      </w:r>
      <w:r>
        <w:rPr>
          <w:rFonts w:ascii="仿宋" w:hAnsi="仿宋" w:eastAsia="仿宋" w:cs="仿宋"/>
          <w:sz w:val="24"/>
          <w:szCs w:val="24"/>
        </w:rPr>
        <w:t xml:space="preserve"> </w:t>
      </w:r>
      <w:r>
        <w:rPr>
          <w:rFonts w:ascii="仿宋" w:hAnsi="仿宋" w:eastAsia="仿宋" w:cs="仿宋"/>
          <w:spacing w:val="-2"/>
          <w:sz w:val="24"/>
          <w:szCs w:val="24"/>
        </w:rPr>
        <w:t>件要求提交资料，或者投标文件没有对招标文件做出实质性响应，可能导致其投标文件</w:t>
      </w:r>
      <w:r>
        <w:rPr>
          <w:rFonts w:ascii="仿宋" w:hAnsi="仿宋" w:eastAsia="仿宋" w:cs="仿宋"/>
          <w:spacing w:val="8"/>
          <w:sz w:val="24"/>
          <w:szCs w:val="24"/>
        </w:rPr>
        <w:t xml:space="preserve"> </w:t>
      </w:r>
      <w:r>
        <w:rPr>
          <w:rFonts w:ascii="仿宋" w:hAnsi="仿宋" w:eastAsia="仿宋" w:cs="仿宋"/>
          <w:spacing w:val="-1"/>
          <w:sz w:val="24"/>
          <w:szCs w:val="24"/>
        </w:rPr>
        <w:t>被认定为无效响应。为节能减排、保护环境，倡议投标文件双面打印。</w:t>
      </w:r>
    </w:p>
    <w:p>
      <w:pPr>
        <w:spacing w:line="237" w:lineRule="auto"/>
        <w:rPr>
          <w:rFonts w:ascii="仿宋" w:hAnsi="仿宋" w:eastAsia="仿宋" w:cs="仿宋"/>
          <w:sz w:val="24"/>
          <w:szCs w:val="24"/>
        </w:rPr>
        <w:sectPr>
          <w:footerReference r:id="rId7" w:type="default"/>
          <w:pgSz w:w="11906" w:h="16839"/>
          <w:pgMar w:top="400" w:right="1418" w:bottom="1180" w:left="1228" w:header="0" w:footer="1018" w:gutter="0"/>
          <w:cols w:space="720" w:num="1"/>
        </w:sectPr>
      </w:pPr>
    </w:p>
    <w:p>
      <w:pPr>
        <w:pStyle w:val="3"/>
        <w:spacing w:line="272" w:lineRule="auto"/>
      </w:pPr>
    </w:p>
    <w:p>
      <w:pPr>
        <w:pStyle w:val="3"/>
        <w:spacing w:line="272" w:lineRule="auto"/>
      </w:pPr>
    </w:p>
    <w:p>
      <w:pPr>
        <w:pStyle w:val="3"/>
        <w:spacing w:line="272" w:lineRule="auto"/>
      </w:pPr>
    </w:p>
    <w:p>
      <w:pPr>
        <w:pStyle w:val="3"/>
        <w:spacing w:line="273" w:lineRule="auto"/>
      </w:pPr>
    </w:p>
    <w:p>
      <w:pPr>
        <w:spacing w:before="91" w:line="222" w:lineRule="auto"/>
        <w:ind w:left="833"/>
        <w:outlineLvl w:val="1"/>
        <w:rPr>
          <w:rFonts w:ascii="黑体" w:hAnsi="黑体" w:eastAsia="黑体" w:cs="黑体"/>
          <w:sz w:val="28"/>
          <w:szCs w:val="28"/>
        </w:rPr>
      </w:pPr>
      <w:r>
        <w:rPr>
          <w:rFonts w:ascii="黑体" w:hAnsi="黑体" w:eastAsia="黑体" w:cs="黑体"/>
          <w:spacing w:val="-2"/>
          <w:sz w:val="28"/>
          <w:szCs w:val="28"/>
        </w:rPr>
        <w:t>供应商须知</w:t>
      </w:r>
    </w:p>
    <w:p>
      <w:pPr>
        <w:pStyle w:val="3"/>
        <w:spacing w:line="350" w:lineRule="auto"/>
      </w:pPr>
    </w:p>
    <w:p>
      <w:pPr>
        <w:spacing w:before="91" w:line="227" w:lineRule="auto"/>
        <w:ind w:left="567"/>
        <w:outlineLvl w:val="2"/>
        <w:rPr>
          <w:rFonts w:ascii="楷体" w:hAnsi="楷体" w:eastAsia="楷体" w:cs="楷体"/>
          <w:sz w:val="28"/>
          <w:szCs w:val="28"/>
        </w:rPr>
      </w:pPr>
      <w:r>
        <w:rPr>
          <w:rFonts w:ascii="楷体" w:hAnsi="楷体" w:eastAsia="楷体" w:cs="楷体"/>
          <w:spacing w:val="-3"/>
          <w:sz w:val="28"/>
          <w:szCs w:val="28"/>
        </w:rPr>
        <w:t>1.采购依据以及原则</w:t>
      </w:r>
    </w:p>
    <w:p>
      <w:pPr>
        <w:spacing w:before="224" w:line="468" w:lineRule="exact"/>
        <w:ind w:left="489"/>
        <w:rPr>
          <w:rFonts w:ascii="仿宋" w:hAnsi="仿宋" w:eastAsia="仿宋" w:cs="仿宋"/>
          <w:sz w:val="24"/>
          <w:szCs w:val="24"/>
        </w:rPr>
      </w:pPr>
      <w:r>
        <w:rPr>
          <w:rFonts w:ascii="仿宋" w:hAnsi="仿宋" w:eastAsia="仿宋" w:cs="仿宋"/>
          <w:spacing w:val="-2"/>
          <w:position w:val="17"/>
          <w:sz w:val="24"/>
          <w:szCs w:val="24"/>
        </w:rPr>
        <w:t>1.1《中华人民共和国政府采购法》；</w:t>
      </w:r>
    </w:p>
    <w:p>
      <w:pPr>
        <w:spacing w:line="221" w:lineRule="auto"/>
        <w:ind w:left="489"/>
        <w:rPr>
          <w:rFonts w:ascii="仿宋" w:hAnsi="仿宋" w:eastAsia="仿宋" w:cs="仿宋"/>
          <w:sz w:val="24"/>
          <w:szCs w:val="24"/>
        </w:rPr>
      </w:pPr>
      <w:r>
        <w:rPr>
          <w:rFonts w:ascii="仿宋" w:hAnsi="仿宋" w:eastAsia="仿宋" w:cs="仿宋"/>
          <w:spacing w:val="-2"/>
          <w:sz w:val="24"/>
          <w:szCs w:val="24"/>
        </w:rPr>
        <w:t>1.2《中华人民共和国合同法》；</w:t>
      </w:r>
    </w:p>
    <w:p>
      <w:pPr>
        <w:spacing w:before="180" w:line="468" w:lineRule="exact"/>
        <w:ind w:left="489"/>
        <w:rPr>
          <w:rFonts w:ascii="仿宋" w:hAnsi="仿宋" w:eastAsia="仿宋" w:cs="仿宋"/>
          <w:sz w:val="24"/>
          <w:szCs w:val="24"/>
        </w:rPr>
      </w:pPr>
      <w:r>
        <w:rPr>
          <w:rFonts w:ascii="仿宋" w:hAnsi="仿宋" w:eastAsia="仿宋" w:cs="仿宋"/>
          <w:spacing w:val="-2"/>
          <w:position w:val="17"/>
          <w:sz w:val="24"/>
          <w:szCs w:val="24"/>
        </w:rPr>
        <w:t>1.3《中华人民共和国政府采购法实施条例》；</w:t>
      </w:r>
    </w:p>
    <w:p>
      <w:pPr>
        <w:spacing w:line="222" w:lineRule="auto"/>
        <w:ind w:left="489"/>
        <w:rPr>
          <w:rFonts w:ascii="仿宋" w:hAnsi="仿宋" w:eastAsia="仿宋" w:cs="仿宋"/>
          <w:sz w:val="24"/>
          <w:szCs w:val="24"/>
        </w:rPr>
      </w:pPr>
      <w:r>
        <w:rPr>
          <w:rFonts w:ascii="仿宋" w:hAnsi="仿宋" w:eastAsia="仿宋" w:cs="仿宋"/>
          <w:spacing w:val="-2"/>
          <w:sz w:val="24"/>
          <w:szCs w:val="24"/>
        </w:rPr>
        <w:t>1.4《政府采购非招标采购方式管理办法》；</w:t>
      </w:r>
    </w:p>
    <w:p>
      <w:pPr>
        <w:spacing w:before="180" w:line="222" w:lineRule="auto"/>
        <w:ind w:left="489"/>
        <w:rPr>
          <w:rFonts w:ascii="仿宋" w:hAnsi="仿宋" w:eastAsia="仿宋" w:cs="仿宋"/>
          <w:sz w:val="24"/>
          <w:szCs w:val="24"/>
        </w:rPr>
      </w:pPr>
      <w:r>
        <w:rPr>
          <w:rFonts w:ascii="仿宋" w:hAnsi="仿宋" w:eastAsia="仿宋" w:cs="仿宋"/>
          <w:spacing w:val="-2"/>
          <w:sz w:val="24"/>
          <w:szCs w:val="24"/>
        </w:rPr>
        <w:t>1.5《政府采购供应商投诉处理办法》；</w:t>
      </w:r>
    </w:p>
    <w:p>
      <w:pPr>
        <w:spacing w:before="179" w:line="220" w:lineRule="auto"/>
        <w:ind w:left="489"/>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36"/>
          <w:sz w:val="24"/>
          <w:szCs w:val="24"/>
        </w:rPr>
        <w:t xml:space="preserve"> </w:t>
      </w:r>
      <w:r>
        <w:rPr>
          <w:rFonts w:ascii="仿宋" w:hAnsi="仿宋" w:eastAsia="仿宋" w:cs="仿宋"/>
          <w:spacing w:val="-2"/>
          <w:sz w:val="24"/>
          <w:szCs w:val="24"/>
        </w:rPr>
        <w:t>其他有关法律、行政法规以及省市规范性文件规定。</w:t>
      </w:r>
    </w:p>
    <w:p>
      <w:pPr>
        <w:spacing w:before="238" w:line="225" w:lineRule="auto"/>
        <w:ind w:left="551"/>
        <w:outlineLvl w:val="2"/>
        <w:rPr>
          <w:rFonts w:ascii="楷体" w:hAnsi="楷体" w:eastAsia="楷体" w:cs="楷体"/>
          <w:sz w:val="28"/>
          <w:szCs w:val="28"/>
        </w:rPr>
      </w:pPr>
      <w:r>
        <w:rPr>
          <w:rFonts w:ascii="楷体" w:hAnsi="楷体" w:eastAsia="楷体" w:cs="楷体"/>
          <w:spacing w:val="-1"/>
          <w:sz w:val="28"/>
          <w:szCs w:val="28"/>
        </w:rPr>
        <w:t>2.合格的供应商</w:t>
      </w:r>
    </w:p>
    <w:p>
      <w:pPr>
        <w:spacing w:before="226" w:line="221" w:lineRule="auto"/>
        <w:ind w:left="474"/>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9"/>
          <w:sz w:val="24"/>
          <w:szCs w:val="24"/>
        </w:rPr>
        <w:t xml:space="preserve"> </w:t>
      </w:r>
      <w:r>
        <w:rPr>
          <w:rFonts w:ascii="仿宋" w:hAnsi="仿宋" w:eastAsia="仿宋" w:cs="仿宋"/>
          <w:spacing w:val="-1"/>
          <w:sz w:val="24"/>
          <w:szCs w:val="24"/>
        </w:rPr>
        <w:t>符合《中华人民共和国政府采购法》第二十二条第一款规定的条件；</w:t>
      </w:r>
    </w:p>
    <w:p>
      <w:pPr>
        <w:spacing w:before="181" w:line="220" w:lineRule="auto"/>
        <w:ind w:left="474"/>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39"/>
          <w:sz w:val="24"/>
          <w:szCs w:val="24"/>
        </w:rPr>
        <w:t xml:space="preserve"> </w:t>
      </w:r>
      <w:r>
        <w:rPr>
          <w:rFonts w:ascii="仿宋" w:hAnsi="仿宋" w:eastAsia="仿宋" w:cs="仿宋"/>
          <w:spacing w:val="-1"/>
          <w:sz w:val="24"/>
          <w:szCs w:val="24"/>
        </w:rPr>
        <w:t>符合本采购文件规定的资格要求，且按照要求提供相关证明材</w:t>
      </w:r>
      <w:r>
        <w:rPr>
          <w:rFonts w:ascii="仿宋" w:hAnsi="仿宋" w:eastAsia="仿宋" w:cs="仿宋"/>
          <w:spacing w:val="-2"/>
          <w:sz w:val="24"/>
          <w:szCs w:val="24"/>
        </w:rPr>
        <w:t>料；</w:t>
      </w:r>
    </w:p>
    <w:p>
      <w:pPr>
        <w:spacing w:before="182" w:line="468" w:lineRule="exact"/>
        <w:jc w:val="right"/>
        <w:rPr>
          <w:rFonts w:ascii="仿宋" w:hAnsi="仿宋" w:eastAsia="仿宋" w:cs="仿宋"/>
          <w:sz w:val="24"/>
          <w:szCs w:val="24"/>
        </w:rPr>
      </w:pPr>
      <w:r>
        <w:rPr>
          <w:rFonts w:ascii="仿宋" w:hAnsi="仿宋" w:eastAsia="仿宋" w:cs="仿宋"/>
          <w:spacing w:val="-1"/>
          <w:position w:val="17"/>
          <w:sz w:val="24"/>
          <w:szCs w:val="24"/>
        </w:rPr>
        <w:t>2.3</w:t>
      </w:r>
      <w:r>
        <w:rPr>
          <w:rFonts w:ascii="仿宋" w:hAnsi="仿宋" w:eastAsia="仿宋" w:cs="仿宋"/>
          <w:spacing w:val="-26"/>
          <w:position w:val="17"/>
          <w:sz w:val="24"/>
          <w:szCs w:val="24"/>
        </w:rPr>
        <w:t xml:space="preserve"> </w:t>
      </w:r>
      <w:r>
        <w:rPr>
          <w:rFonts w:ascii="仿宋" w:hAnsi="仿宋" w:eastAsia="仿宋" w:cs="仿宋"/>
          <w:spacing w:val="-1"/>
          <w:position w:val="17"/>
          <w:sz w:val="24"/>
          <w:szCs w:val="24"/>
        </w:rPr>
        <w:t>单位负责人为同一人或者存在直接控股、管理关系的不同供应商，不得参加同</w:t>
      </w:r>
    </w:p>
    <w:p>
      <w:pPr>
        <w:spacing w:line="222" w:lineRule="auto"/>
        <w:ind w:left="2"/>
        <w:rPr>
          <w:rFonts w:ascii="仿宋" w:hAnsi="仿宋" w:eastAsia="仿宋" w:cs="仿宋"/>
          <w:sz w:val="24"/>
          <w:szCs w:val="24"/>
        </w:rPr>
      </w:pPr>
      <w:r>
        <w:rPr>
          <w:rFonts w:ascii="仿宋" w:hAnsi="仿宋" w:eastAsia="仿宋" w:cs="仿宋"/>
          <w:spacing w:val="-2"/>
          <w:sz w:val="24"/>
          <w:szCs w:val="24"/>
        </w:rPr>
        <w:t>一合同项下的政府采购活动。</w:t>
      </w:r>
    </w:p>
    <w:p>
      <w:pPr>
        <w:spacing w:before="179" w:line="468" w:lineRule="exact"/>
        <w:jc w:val="right"/>
        <w:rPr>
          <w:rFonts w:ascii="仿宋" w:hAnsi="仿宋" w:eastAsia="仿宋" w:cs="仿宋"/>
          <w:sz w:val="24"/>
          <w:szCs w:val="24"/>
        </w:rPr>
      </w:pPr>
      <w:r>
        <w:rPr>
          <w:rFonts w:ascii="仿宋" w:hAnsi="仿宋" w:eastAsia="仿宋" w:cs="仿宋"/>
          <w:spacing w:val="-1"/>
          <w:position w:val="17"/>
          <w:sz w:val="24"/>
          <w:szCs w:val="24"/>
        </w:rPr>
        <w:t>2.4</w:t>
      </w:r>
      <w:r>
        <w:rPr>
          <w:rFonts w:ascii="仿宋" w:hAnsi="仿宋" w:eastAsia="仿宋" w:cs="仿宋"/>
          <w:spacing w:val="-26"/>
          <w:position w:val="17"/>
          <w:sz w:val="24"/>
          <w:szCs w:val="24"/>
        </w:rPr>
        <w:t xml:space="preserve"> </w:t>
      </w:r>
      <w:r>
        <w:rPr>
          <w:rFonts w:ascii="仿宋" w:hAnsi="仿宋" w:eastAsia="仿宋" w:cs="仿宋"/>
          <w:spacing w:val="-1"/>
          <w:position w:val="17"/>
          <w:sz w:val="24"/>
          <w:szCs w:val="24"/>
        </w:rPr>
        <w:t>供应商资格要求中，代理商须提供产品制造商针对本项目的唯一授权的，同一</w:t>
      </w:r>
    </w:p>
    <w:p>
      <w:pPr>
        <w:spacing w:before="1" w:line="222" w:lineRule="auto"/>
        <w:ind w:left="25"/>
        <w:rPr>
          <w:rFonts w:ascii="仿宋" w:hAnsi="仿宋" w:eastAsia="仿宋" w:cs="仿宋"/>
          <w:sz w:val="24"/>
          <w:szCs w:val="24"/>
        </w:rPr>
      </w:pPr>
      <w:r>
        <w:rPr>
          <w:rFonts w:ascii="仿宋" w:hAnsi="仿宋" w:eastAsia="仿宋" w:cs="仿宋"/>
          <w:spacing w:val="-2"/>
          <w:sz w:val="24"/>
          <w:szCs w:val="24"/>
        </w:rPr>
        <w:t>品牌的同品目产品，只允许一个供应商参加报价；</w:t>
      </w:r>
    </w:p>
    <w:p>
      <w:pPr>
        <w:spacing w:before="179" w:line="221" w:lineRule="auto"/>
        <w:ind w:left="474"/>
        <w:rPr>
          <w:rFonts w:ascii="仿宋" w:hAnsi="仿宋" w:eastAsia="仿宋" w:cs="仿宋"/>
          <w:sz w:val="24"/>
          <w:szCs w:val="24"/>
        </w:rPr>
      </w:pPr>
      <w:r>
        <w:rPr>
          <w:rFonts w:ascii="仿宋" w:hAnsi="仿宋" w:eastAsia="仿宋" w:cs="仿宋"/>
          <w:spacing w:val="-1"/>
          <w:sz w:val="24"/>
          <w:szCs w:val="24"/>
        </w:rPr>
        <w:t>2.5</w:t>
      </w:r>
      <w:r>
        <w:rPr>
          <w:rFonts w:ascii="仿宋" w:hAnsi="仿宋" w:eastAsia="仿宋" w:cs="仿宋"/>
          <w:spacing w:val="-43"/>
          <w:sz w:val="24"/>
          <w:szCs w:val="24"/>
        </w:rPr>
        <w:t xml:space="preserve"> </w:t>
      </w:r>
      <w:r>
        <w:rPr>
          <w:rFonts w:ascii="仿宋" w:hAnsi="仿宋" w:eastAsia="仿宋" w:cs="仿宋"/>
          <w:spacing w:val="-1"/>
          <w:sz w:val="24"/>
          <w:szCs w:val="24"/>
        </w:rPr>
        <w:t>供应商须知前附表规定接受联合体报价的，应符合以下规定：</w:t>
      </w:r>
    </w:p>
    <w:p>
      <w:pPr>
        <w:spacing w:before="181" w:line="468" w:lineRule="exact"/>
        <w:jc w:val="right"/>
        <w:rPr>
          <w:rFonts w:ascii="仿宋" w:hAnsi="仿宋" w:eastAsia="仿宋" w:cs="仿宋"/>
          <w:sz w:val="24"/>
          <w:szCs w:val="24"/>
        </w:rPr>
      </w:pPr>
      <w:r>
        <w:rPr>
          <w:rFonts w:ascii="仿宋" w:hAnsi="仿宋" w:eastAsia="仿宋" w:cs="仿宋"/>
          <w:position w:val="17"/>
          <w:sz w:val="24"/>
          <w:szCs w:val="24"/>
        </w:rPr>
        <w:t>2.5.1</w:t>
      </w:r>
      <w:r>
        <w:rPr>
          <w:rFonts w:ascii="仿宋" w:hAnsi="仿宋" w:eastAsia="仿宋" w:cs="仿宋"/>
          <w:spacing w:val="-47"/>
          <w:position w:val="17"/>
          <w:sz w:val="24"/>
          <w:szCs w:val="24"/>
        </w:rPr>
        <w:t xml:space="preserve"> </w:t>
      </w:r>
      <w:r>
        <w:rPr>
          <w:rFonts w:ascii="仿宋" w:hAnsi="仿宋" w:eastAsia="仿宋" w:cs="仿宋"/>
          <w:position w:val="17"/>
          <w:sz w:val="24"/>
          <w:szCs w:val="24"/>
        </w:rPr>
        <w:t>联合体各方应按照采购文件提供的格式</w:t>
      </w:r>
      <w:r>
        <w:rPr>
          <w:rFonts w:ascii="仿宋" w:hAnsi="仿宋" w:eastAsia="仿宋" w:cs="仿宋"/>
          <w:spacing w:val="-1"/>
          <w:position w:val="17"/>
          <w:sz w:val="24"/>
          <w:szCs w:val="24"/>
        </w:rPr>
        <w:t>签订联合体协议书，明确联合体牵头</w:t>
      </w:r>
    </w:p>
    <w:p>
      <w:pPr>
        <w:spacing w:line="222" w:lineRule="auto"/>
        <w:ind w:left="2"/>
        <w:rPr>
          <w:rFonts w:ascii="仿宋" w:hAnsi="仿宋" w:eastAsia="仿宋" w:cs="仿宋"/>
          <w:sz w:val="24"/>
          <w:szCs w:val="24"/>
        </w:rPr>
      </w:pPr>
      <w:r>
        <w:rPr>
          <w:rFonts w:ascii="仿宋" w:hAnsi="仿宋" w:eastAsia="仿宋" w:cs="仿宋"/>
          <w:spacing w:val="-3"/>
          <w:sz w:val="24"/>
          <w:szCs w:val="24"/>
        </w:rPr>
        <w:t>人和各方权利义务；</w:t>
      </w:r>
    </w:p>
    <w:p>
      <w:pPr>
        <w:spacing w:before="179" w:line="221" w:lineRule="auto"/>
        <w:ind w:left="474"/>
        <w:rPr>
          <w:rFonts w:ascii="仿宋" w:hAnsi="仿宋" w:eastAsia="仿宋" w:cs="仿宋"/>
          <w:sz w:val="24"/>
          <w:szCs w:val="24"/>
        </w:rPr>
      </w:pPr>
      <w:r>
        <w:rPr>
          <w:rFonts w:ascii="仿宋" w:hAnsi="仿宋" w:eastAsia="仿宋" w:cs="仿宋"/>
          <w:spacing w:val="-1"/>
          <w:sz w:val="24"/>
          <w:szCs w:val="24"/>
        </w:rPr>
        <w:t>2.5.2</w:t>
      </w:r>
      <w:r>
        <w:rPr>
          <w:rFonts w:ascii="仿宋" w:hAnsi="仿宋" w:eastAsia="仿宋" w:cs="仿宋"/>
          <w:spacing w:val="-37"/>
          <w:sz w:val="24"/>
          <w:szCs w:val="24"/>
        </w:rPr>
        <w:t xml:space="preserve"> </w:t>
      </w:r>
      <w:r>
        <w:rPr>
          <w:rFonts w:ascii="仿宋" w:hAnsi="仿宋" w:eastAsia="仿宋" w:cs="仿宋"/>
          <w:spacing w:val="-1"/>
          <w:sz w:val="24"/>
          <w:szCs w:val="24"/>
        </w:rPr>
        <w:t>联合体各方均应当符合《政府采购法》第二十二条第一款规定的条件；</w:t>
      </w:r>
    </w:p>
    <w:p>
      <w:pPr>
        <w:spacing w:before="181" w:line="468" w:lineRule="exact"/>
        <w:jc w:val="right"/>
        <w:rPr>
          <w:rFonts w:ascii="仿宋" w:hAnsi="仿宋" w:eastAsia="仿宋" w:cs="仿宋"/>
          <w:sz w:val="24"/>
          <w:szCs w:val="24"/>
        </w:rPr>
      </w:pPr>
      <w:r>
        <w:rPr>
          <w:rFonts w:ascii="仿宋" w:hAnsi="仿宋" w:eastAsia="仿宋" w:cs="仿宋"/>
          <w:position w:val="17"/>
          <w:sz w:val="24"/>
          <w:szCs w:val="24"/>
        </w:rPr>
        <w:t>2.5.3</w:t>
      </w:r>
      <w:r>
        <w:rPr>
          <w:rFonts w:ascii="仿宋" w:hAnsi="仿宋" w:eastAsia="仿宋" w:cs="仿宋"/>
          <w:spacing w:val="-47"/>
          <w:position w:val="17"/>
          <w:sz w:val="24"/>
          <w:szCs w:val="24"/>
        </w:rPr>
        <w:t xml:space="preserve"> </w:t>
      </w:r>
      <w:r>
        <w:rPr>
          <w:rFonts w:ascii="仿宋" w:hAnsi="仿宋" w:eastAsia="仿宋" w:cs="仿宋"/>
          <w:position w:val="17"/>
          <w:sz w:val="24"/>
          <w:szCs w:val="24"/>
        </w:rPr>
        <w:t>联合体中有同类资质的供应商按照联合</w:t>
      </w:r>
      <w:r>
        <w:rPr>
          <w:rFonts w:ascii="仿宋" w:hAnsi="仿宋" w:eastAsia="仿宋" w:cs="仿宋"/>
          <w:spacing w:val="-1"/>
          <w:position w:val="17"/>
          <w:sz w:val="24"/>
          <w:szCs w:val="24"/>
        </w:rPr>
        <w:t>体分工承担相同工作的，应当按照资</w:t>
      </w:r>
    </w:p>
    <w:p>
      <w:pPr>
        <w:spacing w:line="221" w:lineRule="auto"/>
        <w:ind w:left="4"/>
        <w:rPr>
          <w:rFonts w:ascii="仿宋" w:hAnsi="仿宋" w:eastAsia="仿宋" w:cs="仿宋"/>
          <w:sz w:val="24"/>
          <w:szCs w:val="24"/>
        </w:rPr>
      </w:pPr>
      <w:r>
        <w:rPr>
          <w:rFonts w:ascii="仿宋" w:hAnsi="仿宋" w:eastAsia="仿宋" w:cs="仿宋"/>
          <w:spacing w:val="-2"/>
          <w:sz w:val="24"/>
          <w:szCs w:val="24"/>
        </w:rPr>
        <w:t>质等级较低的供应商确定资质等级。</w:t>
      </w:r>
    </w:p>
    <w:p>
      <w:pPr>
        <w:spacing w:before="180" w:line="468" w:lineRule="exact"/>
        <w:jc w:val="right"/>
        <w:rPr>
          <w:rFonts w:ascii="仿宋" w:hAnsi="仿宋" w:eastAsia="仿宋" w:cs="仿宋"/>
          <w:sz w:val="24"/>
          <w:szCs w:val="24"/>
        </w:rPr>
      </w:pPr>
      <w:r>
        <w:rPr>
          <w:rFonts w:ascii="仿宋" w:hAnsi="仿宋" w:eastAsia="仿宋" w:cs="仿宋"/>
          <w:spacing w:val="-2"/>
          <w:position w:val="17"/>
          <w:sz w:val="24"/>
          <w:szCs w:val="24"/>
        </w:rPr>
        <w:t>2.5.4 以联合体形式参加政府采购活动的，联合体各方不得再单独参加或者与其他</w:t>
      </w:r>
    </w:p>
    <w:p>
      <w:pPr>
        <w:spacing w:before="1" w:line="222" w:lineRule="auto"/>
        <w:rPr>
          <w:rFonts w:ascii="仿宋" w:hAnsi="仿宋" w:eastAsia="仿宋" w:cs="仿宋"/>
          <w:sz w:val="24"/>
          <w:szCs w:val="24"/>
        </w:rPr>
      </w:pPr>
      <w:r>
        <w:rPr>
          <w:rFonts w:ascii="仿宋" w:hAnsi="仿宋" w:eastAsia="仿宋" w:cs="仿宋"/>
          <w:spacing w:val="-1"/>
          <w:sz w:val="24"/>
          <w:szCs w:val="24"/>
        </w:rPr>
        <w:t>供应商另外组成联合体参加同一合同项下的政府采购活动。</w:t>
      </w:r>
    </w:p>
    <w:p>
      <w:pPr>
        <w:spacing w:before="179" w:line="468" w:lineRule="exact"/>
        <w:jc w:val="right"/>
        <w:rPr>
          <w:rFonts w:ascii="仿宋" w:hAnsi="仿宋" w:eastAsia="仿宋" w:cs="仿宋"/>
          <w:sz w:val="24"/>
          <w:szCs w:val="24"/>
        </w:rPr>
      </w:pPr>
      <w:r>
        <w:rPr>
          <w:rFonts w:ascii="仿宋" w:hAnsi="仿宋" w:eastAsia="仿宋" w:cs="仿宋"/>
          <w:position w:val="17"/>
          <w:sz w:val="24"/>
          <w:szCs w:val="24"/>
        </w:rPr>
        <w:t>2.5.5</w:t>
      </w:r>
      <w:r>
        <w:rPr>
          <w:rFonts w:ascii="仿宋" w:hAnsi="仿宋" w:eastAsia="仿宋" w:cs="仿宋"/>
          <w:spacing w:val="-47"/>
          <w:position w:val="17"/>
          <w:sz w:val="24"/>
          <w:szCs w:val="24"/>
        </w:rPr>
        <w:t xml:space="preserve"> </w:t>
      </w:r>
      <w:r>
        <w:rPr>
          <w:rFonts w:ascii="仿宋" w:hAnsi="仿宋" w:eastAsia="仿宋" w:cs="仿宋"/>
          <w:position w:val="17"/>
          <w:sz w:val="24"/>
          <w:szCs w:val="24"/>
        </w:rPr>
        <w:t>联合体各方应当共同与采购人签订采购</w:t>
      </w:r>
      <w:r>
        <w:rPr>
          <w:rFonts w:ascii="仿宋" w:hAnsi="仿宋" w:eastAsia="仿宋" w:cs="仿宋"/>
          <w:spacing w:val="-1"/>
          <w:position w:val="17"/>
          <w:sz w:val="24"/>
          <w:szCs w:val="24"/>
        </w:rPr>
        <w:t>合同，就合同约定的事项对采购人承</w:t>
      </w:r>
    </w:p>
    <w:p>
      <w:pPr>
        <w:spacing w:line="220" w:lineRule="auto"/>
        <w:rPr>
          <w:rFonts w:ascii="仿宋" w:hAnsi="仿宋" w:eastAsia="仿宋" w:cs="仿宋"/>
          <w:sz w:val="24"/>
          <w:szCs w:val="24"/>
        </w:rPr>
      </w:pPr>
      <w:r>
        <w:rPr>
          <w:rFonts w:ascii="仿宋" w:hAnsi="仿宋" w:eastAsia="仿宋" w:cs="仿宋"/>
          <w:spacing w:val="-3"/>
          <w:sz w:val="24"/>
          <w:szCs w:val="24"/>
        </w:rPr>
        <w:t>担连带责任。</w:t>
      </w:r>
    </w:p>
    <w:p>
      <w:pPr>
        <w:spacing w:before="182" w:line="468" w:lineRule="exact"/>
        <w:jc w:val="right"/>
        <w:rPr>
          <w:rFonts w:ascii="仿宋" w:hAnsi="仿宋" w:eastAsia="仿宋" w:cs="仿宋"/>
          <w:sz w:val="24"/>
          <w:szCs w:val="24"/>
        </w:rPr>
      </w:pPr>
      <w:r>
        <w:rPr>
          <w:rFonts w:ascii="仿宋" w:hAnsi="仿宋" w:eastAsia="仿宋" w:cs="仿宋"/>
          <w:spacing w:val="-1"/>
          <w:position w:val="17"/>
          <w:sz w:val="24"/>
          <w:szCs w:val="24"/>
        </w:rPr>
        <w:t>2.5.6</w:t>
      </w:r>
      <w:r>
        <w:rPr>
          <w:rFonts w:ascii="仿宋" w:hAnsi="仿宋" w:eastAsia="仿宋" w:cs="仿宋"/>
          <w:spacing w:val="-25"/>
          <w:position w:val="17"/>
          <w:sz w:val="24"/>
          <w:szCs w:val="24"/>
        </w:rPr>
        <w:t xml:space="preserve"> </w:t>
      </w:r>
      <w:r>
        <w:rPr>
          <w:rFonts w:ascii="仿宋" w:hAnsi="仿宋" w:eastAsia="仿宋" w:cs="仿宋"/>
          <w:spacing w:val="-1"/>
          <w:position w:val="17"/>
          <w:sz w:val="24"/>
          <w:szCs w:val="24"/>
        </w:rPr>
        <w:t>鼓励大中型企业和其他自然人、法人或者其他组织与小型、微型企业组成联</w:t>
      </w:r>
    </w:p>
    <w:p>
      <w:pPr>
        <w:spacing w:before="1" w:line="220" w:lineRule="auto"/>
        <w:ind w:left="5"/>
        <w:rPr>
          <w:rFonts w:ascii="仿宋" w:hAnsi="仿宋" w:eastAsia="仿宋" w:cs="仿宋"/>
          <w:sz w:val="24"/>
          <w:szCs w:val="24"/>
        </w:rPr>
      </w:pPr>
      <w:r>
        <w:rPr>
          <w:rFonts w:ascii="仿宋" w:hAnsi="仿宋" w:eastAsia="仿宋" w:cs="仿宋"/>
          <w:spacing w:val="-2"/>
          <w:sz w:val="24"/>
          <w:szCs w:val="24"/>
        </w:rPr>
        <w:t>合体报价，但联合体各方均应符合上述规定。</w:t>
      </w:r>
    </w:p>
    <w:p>
      <w:pPr>
        <w:spacing w:before="180" w:line="222" w:lineRule="auto"/>
        <w:jc w:val="right"/>
        <w:rPr>
          <w:rFonts w:ascii="仿宋" w:hAnsi="仿宋" w:eastAsia="仿宋" w:cs="仿宋"/>
          <w:sz w:val="24"/>
          <w:szCs w:val="24"/>
        </w:rPr>
      </w:pPr>
      <w:r>
        <w:rPr>
          <w:rFonts w:ascii="仿宋" w:hAnsi="仿宋" w:eastAsia="仿宋" w:cs="仿宋"/>
          <w:spacing w:val="-1"/>
          <w:sz w:val="24"/>
          <w:szCs w:val="24"/>
        </w:rPr>
        <w:t>2.6</w:t>
      </w:r>
      <w:r>
        <w:rPr>
          <w:rFonts w:ascii="仿宋" w:hAnsi="仿宋" w:eastAsia="仿宋" w:cs="仿宋"/>
          <w:spacing w:val="-26"/>
          <w:sz w:val="24"/>
          <w:szCs w:val="24"/>
        </w:rPr>
        <w:t xml:space="preserve"> </w:t>
      </w:r>
      <w:r>
        <w:rPr>
          <w:rFonts w:ascii="仿宋" w:hAnsi="仿宋" w:eastAsia="仿宋" w:cs="仿宋"/>
          <w:spacing w:val="-1"/>
          <w:sz w:val="24"/>
          <w:szCs w:val="24"/>
        </w:rPr>
        <w:t>除采购人拟采购进口产品通过财政部门审核外，供应商不得提供直接进口或者</w:t>
      </w:r>
    </w:p>
    <w:p>
      <w:pPr>
        <w:spacing w:line="222" w:lineRule="auto"/>
        <w:rPr>
          <w:rFonts w:ascii="仿宋" w:hAnsi="仿宋" w:eastAsia="仿宋" w:cs="仿宋"/>
          <w:sz w:val="24"/>
          <w:szCs w:val="24"/>
        </w:rPr>
        <w:sectPr>
          <w:footerReference r:id="rId8" w:type="default"/>
          <w:pgSz w:w="11906" w:h="16839"/>
          <w:pgMar w:top="400" w:right="1418" w:bottom="1180" w:left="1435" w:header="0" w:footer="1018" w:gutter="0"/>
          <w:cols w:space="720" w:num="1"/>
        </w:sectPr>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78" w:line="222" w:lineRule="auto"/>
        <w:ind w:left="10"/>
        <w:rPr>
          <w:rFonts w:ascii="仿宋" w:hAnsi="仿宋" w:eastAsia="仿宋" w:cs="仿宋"/>
          <w:sz w:val="24"/>
          <w:szCs w:val="24"/>
        </w:rPr>
      </w:pPr>
      <w:r>
        <w:rPr>
          <w:rFonts w:ascii="仿宋" w:hAnsi="仿宋" w:eastAsia="仿宋" w:cs="仿宋"/>
          <w:spacing w:val="-1"/>
          <w:sz w:val="24"/>
          <w:szCs w:val="24"/>
        </w:rPr>
        <w:t>委托进口产品（包括已进入中国境内的进口</w:t>
      </w:r>
      <w:r>
        <w:rPr>
          <w:rFonts w:ascii="仿宋" w:hAnsi="仿宋" w:eastAsia="仿宋" w:cs="仿宋"/>
          <w:spacing w:val="-2"/>
          <w:sz w:val="24"/>
          <w:szCs w:val="24"/>
        </w:rPr>
        <w:t>产品）。</w:t>
      </w:r>
    </w:p>
    <w:p>
      <w:pPr>
        <w:spacing w:before="179" w:line="220" w:lineRule="auto"/>
        <w:ind w:left="476"/>
        <w:rPr>
          <w:rFonts w:ascii="仿宋" w:hAnsi="仿宋" w:eastAsia="仿宋" w:cs="仿宋"/>
          <w:sz w:val="24"/>
          <w:szCs w:val="24"/>
        </w:rPr>
      </w:pPr>
      <w:r>
        <w:rPr>
          <w:rFonts w:ascii="仿宋" w:hAnsi="仿宋" w:eastAsia="仿宋" w:cs="仿宋"/>
          <w:spacing w:val="-1"/>
          <w:sz w:val="24"/>
          <w:szCs w:val="24"/>
        </w:rPr>
        <w:t>2.7</w:t>
      </w:r>
      <w:r>
        <w:rPr>
          <w:rFonts w:ascii="仿宋" w:hAnsi="仿宋" w:eastAsia="仿宋" w:cs="仿宋"/>
          <w:spacing w:val="-26"/>
          <w:sz w:val="24"/>
          <w:szCs w:val="24"/>
        </w:rPr>
        <w:t xml:space="preserve"> </w:t>
      </w:r>
      <w:r>
        <w:rPr>
          <w:rFonts w:ascii="仿宋" w:hAnsi="仿宋" w:eastAsia="仿宋" w:cs="仿宋"/>
          <w:spacing w:val="-1"/>
          <w:sz w:val="24"/>
          <w:szCs w:val="24"/>
        </w:rPr>
        <w:t>为采购项目提供整体设计、规范编制或者项目管理、监理、检测等服务的供应</w:t>
      </w:r>
    </w:p>
    <w:p>
      <w:pPr>
        <w:spacing w:before="181" w:line="222" w:lineRule="auto"/>
        <w:ind w:left="9"/>
        <w:rPr>
          <w:rFonts w:ascii="仿宋" w:hAnsi="仿宋" w:eastAsia="仿宋" w:cs="仿宋"/>
          <w:sz w:val="24"/>
          <w:szCs w:val="24"/>
        </w:rPr>
      </w:pPr>
      <w:r>
        <w:rPr>
          <w:rFonts w:ascii="仿宋" w:hAnsi="仿宋" w:eastAsia="仿宋" w:cs="仿宋"/>
          <w:spacing w:val="-2"/>
          <w:sz w:val="24"/>
          <w:szCs w:val="24"/>
        </w:rPr>
        <w:t>商，不得再参加该采购项目的其他采购活动。</w:t>
      </w:r>
    </w:p>
    <w:p>
      <w:pPr>
        <w:spacing w:before="180" w:line="220" w:lineRule="auto"/>
        <w:ind w:left="476"/>
        <w:rPr>
          <w:rFonts w:ascii="仿宋" w:hAnsi="仿宋" w:eastAsia="仿宋" w:cs="仿宋"/>
          <w:sz w:val="24"/>
          <w:szCs w:val="24"/>
        </w:rPr>
      </w:pPr>
      <w:r>
        <w:rPr>
          <w:rFonts w:ascii="仿宋" w:hAnsi="仿宋" w:eastAsia="仿宋" w:cs="仿宋"/>
          <w:spacing w:val="-2"/>
          <w:sz w:val="24"/>
          <w:szCs w:val="24"/>
        </w:rPr>
        <w:t>2.8</w:t>
      </w:r>
      <w:r>
        <w:rPr>
          <w:rFonts w:ascii="仿宋" w:hAnsi="仿宋" w:eastAsia="仿宋" w:cs="仿宋"/>
          <w:spacing w:val="-29"/>
          <w:sz w:val="24"/>
          <w:szCs w:val="24"/>
        </w:rPr>
        <w:t xml:space="preserve"> </w:t>
      </w:r>
      <w:r>
        <w:rPr>
          <w:rFonts w:ascii="仿宋" w:hAnsi="仿宋" w:eastAsia="仿宋" w:cs="仿宋"/>
          <w:spacing w:val="-2"/>
          <w:sz w:val="24"/>
          <w:szCs w:val="24"/>
        </w:rPr>
        <w:t>供应商提供的证明材料内容必须真实可靠。</w:t>
      </w:r>
    </w:p>
    <w:p>
      <w:pPr>
        <w:spacing w:before="182" w:line="220" w:lineRule="auto"/>
        <w:ind w:left="486"/>
        <w:rPr>
          <w:rFonts w:ascii="仿宋" w:hAnsi="仿宋" w:eastAsia="仿宋" w:cs="仿宋"/>
          <w:sz w:val="24"/>
          <w:szCs w:val="24"/>
        </w:rPr>
      </w:pPr>
      <w:r>
        <w:rPr>
          <w:rFonts w:ascii="仿宋" w:hAnsi="仿宋" w:eastAsia="仿宋" w:cs="仿宋"/>
          <w:spacing w:val="-1"/>
          <w:sz w:val="24"/>
          <w:szCs w:val="24"/>
        </w:rPr>
        <w:t>符合上述条件的供应商即为合格供应商，具有参与竞争性谈判的资格。</w:t>
      </w:r>
    </w:p>
    <w:p>
      <w:pPr>
        <w:spacing w:before="237" w:line="231" w:lineRule="auto"/>
        <w:ind w:left="555"/>
        <w:outlineLvl w:val="2"/>
        <w:rPr>
          <w:rFonts w:ascii="楷体" w:hAnsi="楷体" w:eastAsia="楷体" w:cs="楷体"/>
          <w:sz w:val="28"/>
          <w:szCs w:val="28"/>
        </w:rPr>
      </w:pPr>
      <w:r>
        <w:rPr>
          <w:rFonts w:ascii="楷体" w:hAnsi="楷体" w:eastAsia="楷体" w:cs="楷体"/>
          <w:spacing w:val="-3"/>
          <w:sz w:val="28"/>
          <w:szCs w:val="28"/>
        </w:rPr>
        <w:t>3.保密</w:t>
      </w:r>
    </w:p>
    <w:p>
      <w:pPr>
        <w:spacing w:before="217" w:line="468" w:lineRule="exact"/>
        <w:ind w:right="65"/>
        <w:jc w:val="right"/>
        <w:rPr>
          <w:rFonts w:ascii="仿宋" w:hAnsi="仿宋" w:eastAsia="仿宋" w:cs="仿宋"/>
          <w:sz w:val="24"/>
          <w:szCs w:val="24"/>
        </w:rPr>
      </w:pPr>
      <w:r>
        <w:rPr>
          <w:rFonts w:ascii="仿宋" w:hAnsi="仿宋" w:eastAsia="仿宋" w:cs="仿宋"/>
          <w:spacing w:val="5"/>
          <w:position w:val="17"/>
          <w:sz w:val="24"/>
          <w:szCs w:val="24"/>
        </w:rPr>
        <w:t>参与竞争性谈判活动的当事人应对采购文件和响应文件中的商业</w:t>
      </w:r>
      <w:r>
        <w:rPr>
          <w:rFonts w:ascii="仿宋" w:hAnsi="仿宋" w:eastAsia="仿宋" w:cs="仿宋"/>
          <w:spacing w:val="4"/>
          <w:position w:val="17"/>
          <w:sz w:val="24"/>
          <w:szCs w:val="24"/>
        </w:rPr>
        <w:t>和技术等秘密保</w:t>
      </w:r>
    </w:p>
    <w:p>
      <w:pPr>
        <w:spacing w:line="222" w:lineRule="auto"/>
        <w:ind w:left="12"/>
        <w:rPr>
          <w:rFonts w:ascii="仿宋" w:hAnsi="仿宋" w:eastAsia="仿宋" w:cs="仿宋"/>
          <w:sz w:val="24"/>
          <w:szCs w:val="24"/>
        </w:rPr>
      </w:pPr>
      <w:r>
        <w:rPr>
          <w:rFonts w:ascii="仿宋" w:hAnsi="仿宋" w:eastAsia="仿宋" w:cs="仿宋"/>
          <w:spacing w:val="-2"/>
          <w:sz w:val="24"/>
          <w:szCs w:val="24"/>
        </w:rPr>
        <w:t>密，违者应对由此造成的后果承担法律责任。</w:t>
      </w:r>
    </w:p>
    <w:p>
      <w:pPr>
        <w:spacing w:before="235" w:line="224" w:lineRule="auto"/>
        <w:ind w:left="547"/>
        <w:outlineLvl w:val="2"/>
        <w:rPr>
          <w:rFonts w:ascii="楷体" w:hAnsi="楷体" w:eastAsia="楷体" w:cs="楷体"/>
          <w:sz w:val="28"/>
          <w:szCs w:val="28"/>
        </w:rPr>
      </w:pPr>
      <w:r>
        <w:rPr>
          <w:rFonts w:ascii="楷体" w:hAnsi="楷体" w:eastAsia="楷体" w:cs="楷体"/>
          <w:spacing w:val="3"/>
          <w:sz w:val="28"/>
          <w:szCs w:val="28"/>
        </w:rPr>
        <w:t>4.语言文字、计量单位、时间单位、报价有效期以及参与采购活动费</w:t>
      </w:r>
    </w:p>
    <w:p>
      <w:pPr>
        <w:spacing w:before="284" w:line="229" w:lineRule="auto"/>
        <w:ind w:left="16"/>
        <w:rPr>
          <w:rFonts w:ascii="楷体" w:hAnsi="楷体" w:eastAsia="楷体" w:cs="楷体"/>
          <w:sz w:val="28"/>
          <w:szCs w:val="28"/>
        </w:rPr>
      </w:pPr>
      <w:r>
        <w:rPr>
          <w:rFonts w:ascii="楷体" w:hAnsi="楷体" w:eastAsia="楷体" w:cs="楷体"/>
          <w:sz w:val="28"/>
          <w:szCs w:val="28"/>
        </w:rPr>
        <w:t>用</w:t>
      </w:r>
    </w:p>
    <w:p>
      <w:pPr>
        <w:spacing w:before="222" w:line="222" w:lineRule="auto"/>
        <w:ind w:left="472"/>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41"/>
          <w:sz w:val="24"/>
          <w:szCs w:val="24"/>
        </w:rPr>
        <w:t xml:space="preserve"> </w:t>
      </w:r>
      <w:r>
        <w:rPr>
          <w:rFonts w:ascii="仿宋" w:hAnsi="仿宋" w:eastAsia="仿宋" w:cs="仿宋"/>
          <w:spacing w:val="-4"/>
          <w:sz w:val="24"/>
          <w:szCs w:val="24"/>
        </w:rPr>
        <w:t>语言文字</w:t>
      </w:r>
    </w:p>
    <w:p>
      <w:pPr>
        <w:spacing w:before="179" w:line="360" w:lineRule="auto"/>
        <w:ind w:left="11" w:right="65" w:firstLine="480"/>
        <w:rPr>
          <w:rFonts w:ascii="仿宋" w:hAnsi="仿宋" w:eastAsia="仿宋" w:cs="仿宋"/>
          <w:sz w:val="24"/>
          <w:szCs w:val="24"/>
        </w:rPr>
      </w:pPr>
      <w:r>
        <w:rPr>
          <w:rFonts w:ascii="仿宋" w:hAnsi="仿宋" w:eastAsia="仿宋" w:cs="仿宋"/>
          <w:spacing w:val="-2"/>
          <w:sz w:val="24"/>
          <w:szCs w:val="24"/>
        </w:rPr>
        <w:t>除专用术语外，与竞争性谈判活动有关的语言均使用简体中文。必</w:t>
      </w:r>
      <w:r>
        <w:rPr>
          <w:rFonts w:ascii="仿宋" w:hAnsi="仿宋" w:eastAsia="仿宋" w:cs="仿宋"/>
          <w:spacing w:val="-3"/>
          <w:sz w:val="24"/>
          <w:szCs w:val="24"/>
        </w:rPr>
        <w:t>要时专用术语应</w:t>
      </w:r>
      <w:r>
        <w:rPr>
          <w:rFonts w:ascii="仿宋" w:hAnsi="仿宋" w:eastAsia="仿宋" w:cs="仿宋"/>
          <w:sz w:val="24"/>
          <w:szCs w:val="24"/>
        </w:rPr>
        <w:t xml:space="preserve"> </w:t>
      </w:r>
      <w:r>
        <w:rPr>
          <w:rFonts w:ascii="仿宋" w:hAnsi="仿宋" w:eastAsia="仿宋" w:cs="仿宋"/>
          <w:spacing w:val="-2"/>
          <w:sz w:val="24"/>
          <w:szCs w:val="24"/>
        </w:rPr>
        <w:t>附有中文注释。如供应商提交的支持文件和印刷的文献使用另一种语言，应附有相</w:t>
      </w:r>
      <w:r>
        <w:rPr>
          <w:rFonts w:ascii="仿宋" w:hAnsi="仿宋" w:eastAsia="仿宋" w:cs="仿宋"/>
          <w:spacing w:val="-3"/>
          <w:sz w:val="24"/>
          <w:szCs w:val="24"/>
        </w:rPr>
        <w:t>应内</w:t>
      </w:r>
    </w:p>
    <w:p>
      <w:pPr>
        <w:spacing w:line="219" w:lineRule="auto"/>
        <w:ind w:left="3"/>
        <w:rPr>
          <w:rFonts w:ascii="仿宋" w:hAnsi="仿宋" w:eastAsia="仿宋" w:cs="仿宋"/>
          <w:sz w:val="24"/>
          <w:szCs w:val="24"/>
        </w:rPr>
      </w:pPr>
      <w:r>
        <w:rPr>
          <w:rFonts w:ascii="仿宋" w:hAnsi="仿宋" w:eastAsia="仿宋" w:cs="仿宋"/>
          <w:spacing w:val="-1"/>
          <w:sz w:val="24"/>
          <w:szCs w:val="24"/>
        </w:rPr>
        <w:t>容的中文翻译本，在解释响应文件时以中文翻译本为准。</w:t>
      </w:r>
    </w:p>
    <w:p>
      <w:pPr>
        <w:spacing w:before="183" w:line="221" w:lineRule="auto"/>
        <w:ind w:left="472"/>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41"/>
          <w:sz w:val="24"/>
          <w:szCs w:val="24"/>
        </w:rPr>
        <w:t xml:space="preserve"> </w:t>
      </w:r>
      <w:r>
        <w:rPr>
          <w:rFonts w:ascii="仿宋" w:hAnsi="仿宋" w:eastAsia="仿宋" w:cs="仿宋"/>
          <w:spacing w:val="-4"/>
          <w:sz w:val="24"/>
          <w:szCs w:val="24"/>
        </w:rPr>
        <w:t>计量单位</w:t>
      </w:r>
    </w:p>
    <w:p>
      <w:pPr>
        <w:spacing w:before="181" w:line="468" w:lineRule="exact"/>
        <w:ind w:right="45"/>
        <w:jc w:val="right"/>
        <w:rPr>
          <w:rFonts w:ascii="仿宋" w:hAnsi="仿宋" w:eastAsia="仿宋" w:cs="仿宋"/>
          <w:sz w:val="24"/>
          <w:szCs w:val="24"/>
        </w:rPr>
      </w:pPr>
      <w:r>
        <w:rPr>
          <w:rFonts w:ascii="仿宋" w:hAnsi="仿宋" w:eastAsia="仿宋" w:cs="仿宋"/>
          <w:spacing w:val="-2"/>
          <w:position w:val="17"/>
          <w:sz w:val="24"/>
          <w:szCs w:val="24"/>
        </w:rPr>
        <w:t>除采购文件另有规定外，计量均应采用中华人民共和国法定计量单位；所有报价一</w:t>
      </w:r>
    </w:p>
    <w:p>
      <w:pPr>
        <w:spacing w:before="1" w:line="220" w:lineRule="auto"/>
        <w:rPr>
          <w:rFonts w:ascii="仿宋" w:hAnsi="仿宋" w:eastAsia="仿宋" w:cs="仿宋"/>
          <w:sz w:val="24"/>
          <w:szCs w:val="24"/>
        </w:rPr>
      </w:pPr>
      <w:r>
        <w:rPr>
          <w:rFonts w:ascii="仿宋" w:hAnsi="仿宋" w:eastAsia="仿宋" w:cs="仿宋"/>
          <w:spacing w:val="-1"/>
          <w:sz w:val="24"/>
          <w:szCs w:val="24"/>
        </w:rPr>
        <w:t>律使用人民币，货币单位为“元</w:t>
      </w:r>
      <w:r>
        <w:rPr>
          <w:rFonts w:ascii="仿宋" w:hAnsi="仿宋" w:eastAsia="仿宋" w:cs="仿宋"/>
          <w:spacing w:val="-87"/>
          <w:sz w:val="24"/>
          <w:szCs w:val="24"/>
        </w:rPr>
        <w:t xml:space="preserve"> </w:t>
      </w:r>
      <w:r>
        <w:rPr>
          <w:rFonts w:ascii="仿宋" w:hAnsi="仿宋" w:eastAsia="仿宋" w:cs="仿宋"/>
          <w:spacing w:val="-1"/>
          <w:sz w:val="24"/>
          <w:szCs w:val="24"/>
        </w:rPr>
        <w:t>”。</w:t>
      </w:r>
    </w:p>
    <w:p>
      <w:pPr>
        <w:spacing w:before="181" w:line="221" w:lineRule="auto"/>
        <w:ind w:left="472"/>
        <w:rPr>
          <w:rFonts w:ascii="仿宋" w:hAnsi="仿宋" w:eastAsia="仿宋" w:cs="仿宋"/>
          <w:sz w:val="24"/>
          <w:szCs w:val="24"/>
        </w:rPr>
      </w:pPr>
      <w:r>
        <w:rPr>
          <w:rFonts w:ascii="仿宋" w:hAnsi="仿宋" w:eastAsia="仿宋" w:cs="仿宋"/>
          <w:spacing w:val="-6"/>
          <w:sz w:val="24"/>
          <w:szCs w:val="24"/>
        </w:rPr>
        <w:t>4.3</w:t>
      </w:r>
      <w:r>
        <w:rPr>
          <w:rFonts w:ascii="仿宋" w:hAnsi="仿宋" w:eastAsia="仿宋" w:cs="仿宋"/>
          <w:spacing w:val="-27"/>
          <w:sz w:val="24"/>
          <w:szCs w:val="24"/>
        </w:rPr>
        <w:t xml:space="preserve"> </w:t>
      </w:r>
      <w:r>
        <w:rPr>
          <w:rFonts w:ascii="仿宋" w:hAnsi="仿宋" w:eastAsia="仿宋" w:cs="仿宋"/>
          <w:spacing w:val="-6"/>
          <w:sz w:val="24"/>
          <w:szCs w:val="24"/>
        </w:rPr>
        <w:t>时间单位</w:t>
      </w:r>
    </w:p>
    <w:p>
      <w:pPr>
        <w:spacing w:before="180" w:line="468" w:lineRule="exact"/>
        <w:jc w:val="right"/>
        <w:rPr>
          <w:rFonts w:ascii="仿宋" w:hAnsi="仿宋" w:eastAsia="仿宋" w:cs="仿宋"/>
          <w:sz w:val="24"/>
          <w:szCs w:val="24"/>
        </w:rPr>
      </w:pPr>
      <w:r>
        <w:rPr>
          <w:rFonts w:ascii="仿宋" w:hAnsi="仿宋" w:eastAsia="仿宋" w:cs="仿宋"/>
          <w:spacing w:val="-10"/>
          <w:position w:val="17"/>
          <w:sz w:val="24"/>
          <w:szCs w:val="24"/>
        </w:rPr>
        <w:t>除采购文件中另有规定外，采购文件所使用的时间单位“天</w:t>
      </w:r>
      <w:r>
        <w:rPr>
          <w:rFonts w:ascii="仿宋" w:hAnsi="仿宋" w:eastAsia="仿宋" w:cs="仿宋"/>
          <w:spacing w:val="-71"/>
          <w:position w:val="17"/>
          <w:sz w:val="24"/>
          <w:szCs w:val="24"/>
        </w:rPr>
        <w:t xml:space="preserve"> </w:t>
      </w:r>
      <w:r>
        <w:rPr>
          <w:rFonts w:ascii="仿宋" w:hAnsi="仿宋" w:eastAsia="仿宋" w:cs="仿宋"/>
          <w:spacing w:val="-10"/>
          <w:position w:val="17"/>
          <w:sz w:val="24"/>
          <w:szCs w:val="24"/>
        </w:rPr>
        <w:t>”、“</w:t>
      </w:r>
      <w:r>
        <w:rPr>
          <w:rFonts w:ascii="仿宋" w:hAnsi="仿宋" w:eastAsia="仿宋" w:cs="仿宋"/>
          <w:spacing w:val="-85"/>
          <w:position w:val="17"/>
          <w:sz w:val="24"/>
          <w:szCs w:val="24"/>
        </w:rPr>
        <w:t xml:space="preserve"> </w:t>
      </w:r>
      <w:r>
        <w:rPr>
          <w:rFonts w:ascii="仿宋" w:hAnsi="仿宋" w:eastAsia="仿宋" w:cs="仿宋"/>
          <w:spacing w:val="-10"/>
          <w:position w:val="17"/>
          <w:sz w:val="24"/>
          <w:szCs w:val="24"/>
        </w:rPr>
        <w:t>日</w:t>
      </w:r>
      <w:r>
        <w:rPr>
          <w:rFonts w:ascii="仿宋" w:hAnsi="仿宋" w:eastAsia="仿宋" w:cs="仿宋"/>
          <w:spacing w:val="-88"/>
          <w:position w:val="17"/>
          <w:sz w:val="24"/>
          <w:szCs w:val="24"/>
        </w:rPr>
        <w:t xml:space="preserve"> </w:t>
      </w:r>
      <w:r>
        <w:rPr>
          <w:rFonts w:ascii="仿宋" w:hAnsi="仿宋" w:eastAsia="仿宋" w:cs="仿宋"/>
          <w:spacing w:val="-10"/>
          <w:position w:val="17"/>
          <w:sz w:val="24"/>
          <w:szCs w:val="24"/>
        </w:rPr>
        <w:t>”均指日历天，</w:t>
      </w:r>
    </w:p>
    <w:p>
      <w:pPr>
        <w:spacing w:before="1" w:line="222" w:lineRule="auto"/>
        <w:ind w:left="17"/>
        <w:rPr>
          <w:rFonts w:ascii="仿宋" w:hAnsi="仿宋" w:eastAsia="仿宋" w:cs="仿宋"/>
          <w:sz w:val="24"/>
          <w:szCs w:val="24"/>
        </w:rPr>
      </w:pPr>
      <w:r>
        <w:rPr>
          <w:rFonts w:ascii="仿宋" w:hAnsi="仿宋" w:eastAsia="仿宋" w:cs="仿宋"/>
          <w:spacing w:val="-4"/>
          <w:sz w:val="24"/>
          <w:szCs w:val="24"/>
        </w:rPr>
        <w:t>时、分均为北京时间。</w:t>
      </w:r>
    </w:p>
    <w:p>
      <w:pPr>
        <w:spacing w:before="179" w:line="222" w:lineRule="auto"/>
        <w:ind w:left="472"/>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报价有效期</w:t>
      </w:r>
    </w:p>
    <w:p>
      <w:pPr>
        <w:spacing w:before="179" w:line="468" w:lineRule="exact"/>
        <w:ind w:right="65"/>
        <w:jc w:val="right"/>
        <w:rPr>
          <w:rFonts w:ascii="仿宋" w:hAnsi="仿宋" w:eastAsia="仿宋" w:cs="仿宋"/>
          <w:sz w:val="24"/>
          <w:szCs w:val="24"/>
        </w:rPr>
      </w:pPr>
      <w:r>
        <w:rPr>
          <w:rFonts w:ascii="仿宋" w:hAnsi="仿宋" w:eastAsia="仿宋" w:cs="仿宋"/>
          <w:position w:val="17"/>
          <w:sz w:val="24"/>
          <w:szCs w:val="24"/>
        </w:rPr>
        <w:t>4.4.1</w:t>
      </w:r>
      <w:r>
        <w:rPr>
          <w:rFonts w:ascii="仿宋" w:hAnsi="仿宋" w:eastAsia="仿宋" w:cs="仿宋"/>
          <w:spacing w:val="-42"/>
          <w:position w:val="17"/>
          <w:sz w:val="24"/>
          <w:szCs w:val="24"/>
        </w:rPr>
        <w:t xml:space="preserve"> </w:t>
      </w:r>
      <w:r>
        <w:rPr>
          <w:rFonts w:ascii="仿宋" w:hAnsi="仿宋" w:eastAsia="仿宋" w:cs="仿宋"/>
          <w:position w:val="17"/>
          <w:sz w:val="24"/>
          <w:szCs w:val="24"/>
        </w:rPr>
        <w:t>在供应商须知前附表规定的报价有效</w:t>
      </w:r>
      <w:r>
        <w:rPr>
          <w:rFonts w:ascii="仿宋" w:hAnsi="仿宋" w:eastAsia="仿宋" w:cs="仿宋"/>
          <w:spacing w:val="-1"/>
          <w:position w:val="17"/>
          <w:sz w:val="24"/>
          <w:szCs w:val="24"/>
        </w:rPr>
        <w:t>期内，响应文件以及其补充、承诺等部</w:t>
      </w:r>
    </w:p>
    <w:p>
      <w:pPr>
        <w:spacing w:before="1" w:line="220" w:lineRule="auto"/>
        <w:ind w:left="3"/>
        <w:rPr>
          <w:rFonts w:ascii="仿宋" w:hAnsi="仿宋" w:eastAsia="仿宋" w:cs="仿宋"/>
          <w:sz w:val="24"/>
          <w:szCs w:val="24"/>
        </w:rPr>
      </w:pPr>
      <w:r>
        <w:rPr>
          <w:rFonts w:ascii="仿宋" w:hAnsi="仿宋" w:eastAsia="仿宋" w:cs="仿宋"/>
          <w:spacing w:val="-3"/>
          <w:sz w:val="24"/>
          <w:szCs w:val="24"/>
        </w:rPr>
        <w:t>分均保持有效。</w:t>
      </w:r>
    </w:p>
    <w:p>
      <w:pPr>
        <w:spacing w:before="181" w:line="360" w:lineRule="auto"/>
        <w:ind w:left="2" w:right="65" w:firstLine="469"/>
        <w:rPr>
          <w:rFonts w:ascii="仿宋" w:hAnsi="仿宋" w:eastAsia="仿宋" w:cs="仿宋"/>
          <w:sz w:val="24"/>
          <w:szCs w:val="24"/>
        </w:rPr>
      </w:pPr>
      <w:r>
        <w:rPr>
          <w:rFonts w:ascii="仿宋" w:hAnsi="仿宋" w:eastAsia="仿宋" w:cs="仿宋"/>
          <w:sz w:val="24"/>
          <w:szCs w:val="24"/>
        </w:rPr>
        <w:t>4.4.2</w:t>
      </w:r>
      <w:r>
        <w:rPr>
          <w:rFonts w:ascii="仿宋" w:hAnsi="仿宋" w:eastAsia="仿宋" w:cs="仿宋"/>
          <w:spacing w:val="-42"/>
          <w:sz w:val="24"/>
          <w:szCs w:val="24"/>
        </w:rPr>
        <w:t xml:space="preserve"> </w:t>
      </w:r>
      <w:r>
        <w:rPr>
          <w:rFonts w:ascii="仿宋" w:hAnsi="仿宋" w:eastAsia="仿宋" w:cs="仿宋"/>
          <w:sz w:val="24"/>
          <w:szCs w:val="24"/>
        </w:rPr>
        <w:t>在采购文件规定的响应文件有效期满</w:t>
      </w:r>
      <w:r>
        <w:rPr>
          <w:rFonts w:ascii="仿宋" w:hAnsi="仿宋" w:eastAsia="仿宋" w:cs="仿宋"/>
          <w:spacing w:val="-1"/>
          <w:sz w:val="24"/>
          <w:szCs w:val="24"/>
        </w:rPr>
        <w:t>之前，如果出现特殊情况，采购人或者</w:t>
      </w:r>
      <w:r>
        <w:rPr>
          <w:rFonts w:ascii="仿宋" w:hAnsi="仿宋" w:eastAsia="仿宋" w:cs="仿宋"/>
          <w:sz w:val="24"/>
          <w:szCs w:val="24"/>
        </w:rPr>
        <w:t xml:space="preserve"> </w:t>
      </w:r>
      <w:r>
        <w:rPr>
          <w:rFonts w:ascii="仿宋" w:hAnsi="仿宋" w:eastAsia="仿宋" w:cs="仿宋"/>
          <w:spacing w:val="-2"/>
          <w:sz w:val="24"/>
          <w:szCs w:val="24"/>
        </w:rPr>
        <w:t>采购代理机构可在报价有效期内要求供应商延长有效期，要求与答复均以书面通知为准</w:t>
      </w:r>
      <w:r>
        <w:rPr>
          <w:rFonts w:ascii="仿宋" w:hAnsi="仿宋" w:eastAsia="仿宋" w:cs="仿宋"/>
          <w:spacing w:val="6"/>
          <w:sz w:val="24"/>
          <w:szCs w:val="24"/>
        </w:rPr>
        <w:t xml:space="preserve"> </w:t>
      </w:r>
      <w:r>
        <w:rPr>
          <w:rFonts w:ascii="仿宋" w:hAnsi="仿宋" w:eastAsia="仿宋" w:cs="仿宋"/>
          <w:spacing w:val="5"/>
          <w:sz w:val="24"/>
          <w:szCs w:val="24"/>
        </w:rPr>
        <w:t>并作为采购文件和响应文件的组成部分；供应商可</w:t>
      </w:r>
      <w:r>
        <w:rPr>
          <w:rFonts w:ascii="仿宋" w:hAnsi="仿宋" w:eastAsia="仿宋" w:cs="仿宋"/>
          <w:spacing w:val="4"/>
          <w:sz w:val="24"/>
          <w:szCs w:val="24"/>
        </w:rPr>
        <w:t>以拒绝上述要求而其保证金不被没</w:t>
      </w:r>
      <w:r>
        <w:rPr>
          <w:rFonts w:ascii="仿宋" w:hAnsi="仿宋" w:eastAsia="仿宋" w:cs="仿宋"/>
          <w:sz w:val="24"/>
          <w:szCs w:val="24"/>
        </w:rPr>
        <w:t xml:space="preserve"> </w:t>
      </w:r>
      <w:r>
        <w:rPr>
          <w:rFonts w:ascii="仿宋" w:hAnsi="仿宋" w:eastAsia="仿宋" w:cs="仿宋"/>
          <w:spacing w:val="-2"/>
          <w:sz w:val="24"/>
          <w:szCs w:val="24"/>
        </w:rPr>
        <w:t>收，拒绝延长响应文件有效期的，其响应失效；同意上述要求的，既不能要求也不允许</w:t>
      </w:r>
    </w:p>
    <w:p>
      <w:pPr>
        <w:spacing w:before="1" w:line="219" w:lineRule="auto"/>
        <w:ind w:left="2"/>
        <w:rPr>
          <w:rFonts w:ascii="仿宋" w:hAnsi="仿宋" w:eastAsia="仿宋" w:cs="仿宋"/>
          <w:sz w:val="24"/>
          <w:szCs w:val="24"/>
        </w:rPr>
      </w:pPr>
      <w:r>
        <w:rPr>
          <w:rFonts w:ascii="仿宋" w:hAnsi="仿宋" w:eastAsia="仿宋" w:cs="仿宋"/>
          <w:spacing w:val="-1"/>
          <w:sz w:val="24"/>
          <w:szCs w:val="24"/>
        </w:rPr>
        <w:t>其修改响应文件，有关退还和没收保证金的规定在报价有效期的延长期内继续有效。</w:t>
      </w:r>
    </w:p>
    <w:p>
      <w:pPr>
        <w:spacing w:before="183" w:line="222" w:lineRule="auto"/>
        <w:ind w:left="472"/>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36"/>
          <w:sz w:val="24"/>
          <w:szCs w:val="24"/>
        </w:rPr>
        <w:t xml:space="preserve"> </w:t>
      </w:r>
      <w:r>
        <w:rPr>
          <w:rFonts w:ascii="仿宋" w:hAnsi="仿宋" w:eastAsia="仿宋" w:cs="仿宋"/>
          <w:spacing w:val="-3"/>
          <w:sz w:val="24"/>
          <w:szCs w:val="24"/>
        </w:rPr>
        <w:t>参与采购活动费用</w:t>
      </w:r>
    </w:p>
    <w:p>
      <w:pPr>
        <w:spacing w:line="222" w:lineRule="auto"/>
        <w:rPr>
          <w:rFonts w:ascii="仿宋" w:hAnsi="仿宋" w:eastAsia="仿宋" w:cs="仿宋"/>
          <w:sz w:val="24"/>
          <w:szCs w:val="24"/>
        </w:rPr>
        <w:sectPr>
          <w:footerReference r:id="rId9" w:type="default"/>
          <w:pgSz w:w="11906" w:h="16839"/>
          <w:pgMar w:top="400" w:right="1352"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1" w:lineRule="auto"/>
        <w:ind w:left="481"/>
        <w:rPr>
          <w:rFonts w:ascii="仿宋" w:hAnsi="仿宋" w:eastAsia="仿宋" w:cs="仿宋"/>
          <w:sz w:val="24"/>
          <w:szCs w:val="24"/>
        </w:rPr>
      </w:pPr>
      <w:r>
        <w:rPr>
          <w:rFonts w:ascii="仿宋" w:hAnsi="仿宋" w:eastAsia="仿宋" w:cs="仿宋"/>
          <w:spacing w:val="-1"/>
          <w:sz w:val="24"/>
          <w:szCs w:val="24"/>
        </w:rPr>
        <w:t>供应商应自行承担其准备和参加采购活动发生的所有费用。</w:t>
      </w:r>
    </w:p>
    <w:p>
      <w:pPr>
        <w:spacing w:before="237" w:line="224" w:lineRule="auto"/>
        <w:ind w:left="548"/>
        <w:outlineLvl w:val="2"/>
        <w:rPr>
          <w:rFonts w:ascii="楷体" w:hAnsi="楷体" w:eastAsia="楷体" w:cs="楷体"/>
          <w:sz w:val="28"/>
          <w:szCs w:val="28"/>
        </w:rPr>
      </w:pPr>
      <w:r>
        <w:rPr>
          <w:rFonts w:ascii="楷体" w:hAnsi="楷体" w:eastAsia="楷体" w:cs="楷体"/>
          <w:spacing w:val="-1"/>
          <w:sz w:val="28"/>
          <w:szCs w:val="28"/>
        </w:rPr>
        <w:t>5.踏勘现场</w:t>
      </w:r>
    </w:p>
    <w:p>
      <w:pPr>
        <w:spacing w:before="227" w:line="360" w:lineRule="auto"/>
        <w:ind w:left="1" w:right="7" w:firstLine="476"/>
        <w:rPr>
          <w:rFonts w:ascii="仿宋" w:hAnsi="仿宋" w:eastAsia="仿宋" w:cs="仿宋"/>
          <w:sz w:val="24"/>
          <w:szCs w:val="24"/>
        </w:rPr>
      </w:pPr>
      <w:r>
        <w:rPr>
          <w:rFonts w:ascii="仿宋" w:hAnsi="仿宋" w:eastAsia="仿宋" w:cs="仿宋"/>
          <w:spacing w:val="-1"/>
          <w:sz w:val="24"/>
          <w:szCs w:val="24"/>
        </w:rPr>
        <w:t>5.1</w:t>
      </w:r>
      <w:r>
        <w:rPr>
          <w:rFonts w:ascii="仿宋" w:hAnsi="仿宋" w:eastAsia="仿宋" w:cs="仿宋"/>
          <w:spacing w:val="-28"/>
          <w:sz w:val="24"/>
          <w:szCs w:val="24"/>
        </w:rPr>
        <w:t xml:space="preserve"> </w:t>
      </w:r>
      <w:r>
        <w:rPr>
          <w:rFonts w:ascii="仿宋" w:hAnsi="仿宋" w:eastAsia="仿宋" w:cs="仿宋"/>
          <w:spacing w:val="-1"/>
          <w:sz w:val="24"/>
          <w:szCs w:val="24"/>
        </w:rPr>
        <w:t>供应商须知前附表规定组织踏勘现场的，采购人必须按照规定时间、地点组织</w:t>
      </w:r>
      <w:r>
        <w:rPr>
          <w:rFonts w:ascii="仿宋" w:hAnsi="仿宋" w:eastAsia="仿宋" w:cs="仿宋"/>
          <w:sz w:val="24"/>
          <w:szCs w:val="24"/>
        </w:rPr>
        <w:t xml:space="preserve"> </w:t>
      </w:r>
      <w:r>
        <w:rPr>
          <w:rFonts w:ascii="仿宋" w:hAnsi="仿宋" w:eastAsia="仿宋" w:cs="仿宋"/>
          <w:spacing w:val="5"/>
          <w:sz w:val="24"/>
          <w:szCs w:val="24"/>
        </w:rPr>
        <w:t>供应商踏勘项目现场，以便供应商获取有关编制响应</w:t>
      </w:r>
      <w:r>
        <w:rPr>
          <w:rFonts w:ascii="仿宋" w:hAnsi="仿宋" w:eastAsia="仿宋" w:cs="仿宋"/>
          <w:spacing w:val="4"/>
          <w:sz w:val="24"/>
          <w:szCs w:val="24"/>
        </w:rPr>
        <w:t>文件和签署合同所涉及现场的资</w:t>
      </w:r>
    </w:p>
    <w:p>
      <w:pPr>
        <w:spacing w:line="220" w:lineRule="auto"/>
        <w:rPr>
          <w:rFonts w:ascii="仿宋" w:hAnsi="仿宋" w:eastAsia="仿宋" w:cs="仿宋"/>
          <w:sz w:val="24"/>
          <w:szCs w:val="24"/>
        </w:rPr>
      </w:pPr>
      <w:r>
        <w:rPr>
          <w:rFonts w:ascii="仿宋" w:hAnsi="仿宋" w:eastAsia="仿宋" w:cs="仿宋"/>
          <w:spacing w:val="-1"/>
          <w:sz w:val="24"/>
          <w:szCs w:val="24"/>
        </w:rPr>
        <w:t>料。供应商承担踏勘现场所发生的自身费用。</w:t>
      </w:r>
    </w:p>
    <w:p>
      <w:pPr>
        <w:spacing w:before="181" w:line="468" w:lineRule="exact"/>
        <w:ind w:right="7"/>
        <w:jc w:val="right"/>
        <w:rPr>
          <w:rFonts w:ascii="仿宋" w:hAnsi="仿宋" w:eastAsia="仿宋" w:cs="仿宋"/>
          <w:sz w:val="24"/>
          <w:szCs w:val="24"/>
        </w:rPr>
      </w:pPr>
      <w:r>
        <w:rPr>
          <w:rFonts w:ascii="仿宋" w:hAnsi="仿宋" w:eastAsia="仿宋" w:cs="仿宋"/>
          <w:spacing w:val="-1"/>
          <w:position w:val="17"/>
          <w:sz w:val="24"/>
          <w:szCs w:val="24"/>
        </w:rPr>
        <w:t>5.2</w:t>
      </w:r>
      <w:r>
        <w:rPr>
          <w:rFonts w:ascii="仿宋" w:hAnsi="仿宋" w:eastAsia="仿宋" w:cs="仿宋"/>
          <w:spacing w:val="-28"/>
          <w:position w:val="17"/>
          <w:sz w:val="24"/>
          <w:szCs w:val="24"/>
        </w:rPr>
        <w:t xml:space="preserve"> </w:t>
      </w:r>
      <w:r>
        <w:rPr>
          <w:rFonts w:ascii="仿宋" w:hAnsi="仿宋" w:eastAsia="仿宋" w:cs="仿宋"/>
          <w:spacing w:val="-1"/>
          <w:position w:val="17"/>
          <w:sz w:val="24"/>
          <w:szCs w:val="24"/>
        </w:rPr>
        <w:t>采购人向供应商提供的有关现场的资料和数据，是采购人现有的能使供应商利</w:t>
      </w:r>
    </w:p>
    <w:p>
      <w:pPr>
        <w:spacing w:before="1" w:line="220" w:lineRule="auto"/>
        <w:rPr>
          <w:rFonts w:ascii="仿宋" w:hAnsi="仿宋" w:eastAsia="仿宋" w:cs="仿宋"/>
          <w:sz w:val="24"/>
          <w:szCs w:val="24"/>
        </w:rPr>
      </w:pPr>
      <w:r>
        <w:rPr>
          <w:rFonts w:ascii="仿宋" w:hAnsi="仿宋" w:eastAsia="仿宋" w:cs="仿宋"/>
          <w:spacing w:val="-1"/>
          <w:sz w:val="24"/>
          <w:szCs w:val="24"/>
        </w:rPr>
        <w:t>用的资料，采购人对供应商由此而做出的推论、理解和结论不负责任。</w:t>
      </w:r>
    </w:p>
    <w:p>
      <w:pPr>
        <w:spacing w:before="181" w:line="360" w:lineRule="auto"/>
        <w:ind w:left="7" w:firstLine="470"/>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28"/>
          <w:sz w:val="24"/>
          <w:szCs w:val="24"/>
        </w:rPr>
        <w:t xml:space="preserve"> </w:t>
      </w:r>
      <w:r>
        <w:rPr>
          <w:rFonts w:ascii="仿宋" w:hAnsi="仿宋" w:eastAsia="仿宋" w:cs="仿宋"/>
          <w:spacing w:val="-1"/>
          <w:sz w:val="24"/>
          <w:szCs w:val="24"/>
        </w:rPr>
        <w:t>供应商经过采购人允许，可以进入项目现场踏勘，但不得因此使采购人承担有</w:t>
      </w:r>
      <w:r>
        <w:rPr>
          <w:rFonts w:ascii="仿宋" w:hAnsi="仿宋" w:eastAsia="仿宋" w:cs="仿宋"/>
          <w:sz w:val="24"/>
          <w:szCs w:val="24"/>
        </w:rPr>
        <w:t xml:space="preserve"> </w:t>
      </w:r>
      <w:r>
        <w:rPr>
          <w:rFonts w:ascii="仿宋" w:hAnsi="仿宋" w:eastAsia="仿宋" w:cs="仿宋"/>
          <w:spacing w:val="-2"/>
          <w:sz w:val="24"/>
          <w:szCs w:val="24"/>
        </w:rPr>
        <w:t>关责任和蒙受损失。除采购人原因外，供应商应对踏勘现场而造成的死亡、人身伤害、</w:t>
      </w:r>
    </w:p>
    <w:p>
      <w:pPr>
        <w:spacing w:before="1" w:line="222" w:lineRule="auto"/>
        <w:ind w:left="3"/>
        <w:rPr>
          <w:rFonts w:ascii="仿宋" w:hAnsi="仿宋" w:eastAsia="仿宋" w:cs="仿宋"/>
          <w:sz w:val="24"/>
          <w:szCs w:val="24"/>
        </w:rPr>
      </w:pPr>
      <w:r>
        <w:rPr>
          <w:rFonts w:ascii="仿宋" w:hAnsi="仿宋" w:eastAsia="仿宋" w:cs="仿宋"/>
          <w:spacing w:val="-1"/>
          <w:sz w:val="24"/>
          <w:szCs w:val="24"/>
        </w:rPr>
        <w:t>财产损失、损害以及其它任何损失、损害和引起的费用和开支承担责任。</w:t>
      </w:r>
    </w:p>
    <w:p>
      <w:pPr>
        <w:spacing w:before="235" w:line="228" w:lineRule="auto"/>
        <w:ind w:left="553"/>
        <w:outlineLvl w:val="2"/>
        <w:rPr>
          <w:rFonts w:ascii="楷体" w:hAnsi="楷体" w:eastAsia="楷体" w:cs="楷体"/>
          <w:sz w:val="28"/>
          <w:szCs w:val="28"/>
        </w:rPr>
      </w:pPr>
      <w:r>
        <w:rPr>
          <w:rFonts w:ascii="楷体" w:hAnsi="楷体" w:eastAsia="楷体" w:cs="楷体"/>
          <w:spacing w:val="-2"/>
          <w:sz w:val="28"/>
          <w:szCs w:val="28"/>
        </w:rPr>
        <w:t>6.询问</w:t>
      </w:r>
    </w:p>
    <w:p>
      <w:pPr>
        <w:spacing w:before="222" w:line="468" w:lineRule="exact"/>
        <w:ind w:right="7"/>
        <w:jc w:val="right"/>
        <w:rPr>
          <w:rFonts w:ascii="仿宋" w:hAnsi="仿宋" w:eastAsia="仿宋" w:cs="仿宋"/>
          <w:sz w:val="24"/>
          <w:szCs w:val="24"/>
        </w:rPr>
      </w:pPr>
      <w:r>
        <w:rPr>
          <w:rFonts w:ascii="仿宋" w:hAnsi="仿宋" w:eastAsia="仿宋" w:cs="仿宋"/>
          <w:spacing w:val="-1"/>
          <w:position w:val="17"/>
          <w:sz w:val="24"/>
          <w:szCs w:val="24"/>
        </w:rPr>
        <w:t>6.1</w:t>
      </w:r>
      <w:r>
        <w:rPr>
          <w:rFonts w:ascii="仿宋" w:hAnsi="仿宋" w:eastAsia="仿宋" w:cs="仿宋"/>
          <w:spacing w:val="-25"/>
          <w:position w:val="17"/>
          <w:sz w:val="24"/>
          <w:szCs w:val="24"/>
        </w:rPr>
        <w:t xml:space="preserve"> </w:t>
      </w:r>
      <w:r>
        <w:rPr>
          <w:rFonts w:ascii="仿宋" w:hAnsi="仿宋" w:eastAsia="仿宋" w:cs="仿宋"/>
          <w:spacing w:val="-1"/>
          <w:position w:val="17"/>
          <w:sz w:val="24"/>
          <w:szCs w:val="24"/>
        </w:rPr>
        <w:t>供应商对竞争性谈判活动事项有疑问的，可以向采购代理机构提出询问；采购</w:t>
      </w:r>
    </w:p>
    <w:p>
      <w:pPr>
        <w:spacing w:line="220" w:lineRule="auto"/>
        <w:ind w:left="5"/>
        <w:rPr>
          <w:rFonts w:ascii="仿宋" w:hAnsi="仿宋" w:eastAsia="仿宋" w:cs="仿宋"/>
          <w:sz w:val="24"/>
          <w:szCs w:val="24"/>
        </w:rPr>
      </w:pPr>
      <w:r>
        <w:rPr>
          <w:rFonts w:ascii="仿宋" w:hAnsi="仿宋" w:eastAsia="仿宋" w:cs="仿宋"/>
          <w:spacing w:val="-1"/>
          <w:sz w:val="24"/>
          <w:szCs w:val="24"/>
        </w:rPr>
        <w:t>代理机构应当及时作出答复，但答复的内容不得涉及商业秘密。</w:t>
      </w:r>
    </w:p>
    <w:p>
      <w:pPr>
        <w:spacing w:before="182" w:line="222" w:lineRule="auto"/>
        <w:ind w:left="475"/>
        <w:rPr>
          <w:rFonts w:ascii="仿宋" w:hAnsi="仿宋" w:eastAsia="仿宋" w:cs="仿宋"/>
          <w:sz w:val="24"/>
          <w:szCs w:val="24"/>
        </w:rPr>
      </w:pPr>
      <w:r>
        <w:rPr>
          <w:rFonts w:ascii="仿宋" w:hAnsi="仿宋" w:eastAsia="仿宋" w:cs="仿宋"/>
          <w:spacing w:val="-1"/>
          <w:sz w:val="24"/>
          <w:szCs w:val="24"/>
        </w:rPr>
        <w:t>6.2</w:t>
      </w:r>
      <w:r>
        <w:rPr>
          <w:rFonts w:ascii="仿宋" w:hAnsi="仿宋" w:eastAsia="仿宋" w:cs="仿宋"/>
          <w:spacing w:val="-38"/>
          <w:sz w:val="24"/>
          <w:szCs w:val="24"/>
        </w:rPr>
        <w:t xml:space="preserve"> </w:t>
      </w:r>
      <w:r>
        <w:rPr>
          <w:rFonts w:ascii="仿宋" w:hAnsi="仿宋" w:eastAsia="仿宋" w:cs="仿宋"/>
          <w:spacing w:val="-1"/>
          <w:sz w:val="24"/>
          <w:szCs w:val="24"/>
        </w:rPr>
        <w:t>询问及答复既可以采取书面形式，也可以采取电话、面谈等口头方式。</w:t>
      </w:r>
    </w:p>
    <w:p>
      <w:pPr>
        <w:spacing w:before="236" w:line="227" w:lineRule="auto"/>
        <w:ind w:left="556"/>
        <w:outlineLvl w:val="2"/>
        <w:rPr>
          <w:rFonts w:ascii="楷体" w:hAnsi="楷体" w:eastAsia="楷体" w:cs="楷体"/>
          <w:sz w:val="28"/>
          <w:szCs w:val="28"/>
        </w:rPr>
      </w:pPr>
      <w:r>
        <w:rPr>
          <w:rFonts w:ascii="楷体" w:hAnsi="楷体" w:eastAsia="楷体" w:cs="楷体"/>
          <w:spacing w:val="-3"/>
          <w:sz w:val="28"/>
          <w:szCs w:val="28"/>
        </w:rPr>
        <w:t>7.偏离</w:t>
      </w:r>
    </w:p>
    <w:p>
      <w:pPr>
        <w:spacing w:before="223" w:line="468" w:lineRule="exact"/>
        <w:ind w:right="6"/>
        <w:jc w:val="right"/>
        <w:rPr>
          <w:rFonts w:ascii="仿宋" w:hAnsi="仿宋" w:eastAsia="仿宋" w:cs="仿宋"/>
          <w:sz w:val="24"/>
          <w:szCs w:val="24"/>
        </w:rPr>
      </w:pPr>
      <w:r>
        <w:rPr>
          <w:rFonts w:ascii="仿宋" w:hAnsi="仿宋" w:eastAsia="仿宋" w:cs="仿宋"/>
          <w:spacing w:val="-2"/>
          <w:position w:val="17"/>
          <w:sz w:val="24"/>
          <w:szCs w:val="24"/>
        </w:rPr>
        <w:t>采购人允许响应文件偏离采购文件某些非实质性要求的，偏离应当符合采购文件规</w:t>
      </w:r>
    </w:p>
    <w:p>
      <w:pPr>
        <w:spacing w:before="1" w:line="222" w:lineRule="auto"/>
        <w:ind w:left="5"/>
        <w:rPr>
          <w:rFonts w:ascii="仿宋" w:hAnsi="仿宋" w:eastAsia="仿宋" w:cs="仿宋"/>
          <w:sz w:val="24"/>
          <w:szCs w:val="24"/>
        </w:rPr>
      </w:pPr>
      <w:r>
        <w:rPr>
          <w:rFonts w:ascii="仿宋" w:hAnsi="仿宋" w:eastAsia="仿宋" w:cs="仿宋"/>
          <w:spacing w:val="-3"/>
          <w:sz w:val="24"/>
          <w:szCs w:val="24"/>
        </w:rPr>
        <w:t>定的偏离范围和幅度。</w:t>
      </w:r>
    </w:p>
    <w:p>
      <w:pPr>
        <w:spacing w:before="235" w:line="227" w:lineRule="auto"/>
        <w:ind w:left="551"/>
        <w:outlineLvl w:val="2"/>
        <w:rPr>
          <w:rFonts w:ascii="楷体" w:hAnsi="楷体" w:eastAsia="楷体" w:cs="楷体"/>
          <w:sz w:val="28"/>
          <w:szCs w:val="28"/>
        </w:rPr>
      </w:pPr>
      <w:r>
        <w:rPr>
          <w:rFonts w:ascii="楷体" w:hAnsi="楷体" w:eastAsia="楷体" w:cs="楷体"/>
          <w:spacing w:val="-1"/>
          <w:sz w:val="28"/>
          <w:szCs w:val="28"/>
        </w:rPr>
        <w:t>8.履约担保</w:t>
      </w:r>
    </w:p>
    <w:p>
      <w:pPr>
        <w:spacing w:before="223" w:line="360" w:lineRule="auto"/>
        <w:ind w:left="2" w:right="6" w:firstLine="471"/>
        <w:jc w:val="both"/>
        <w:rPr>
          <w:rFonts w:ascii="仿宋" w:hAnsi="仿宋" w:eastAsia="仿宋" w:cs="仿宋"/>
          <w:sz w:val="24"/>
          <w:szCs w:val="24"/>
        </w:rPr>
      </w:pPr>
      <w:r>
        <w:rPr>
          <w:rFonts w:ascii="仿宋" w:hAnsi="仿宋" w:eastAsia="仿宋" w:cs="仿宋"/>
          <w:spacing w:val="-1"/>
          <w:sz w:val="24"/>
          <w:szCs w:val="24"/>
        </w:rPr>
        <w:t>8.1</w:t>
      </w:r>
      <w:r>
        <w:rPr>
          <w:rFonts w:ascii="仿宋" w:hAnsi="仿宋" w:eastAsia="仿宋" w:cs="仿宋"/>
          <w:spacing w:val="-24"/>
          <w:sz w:val="24"/>
          <w:szCs w:val="24"/>
        </w:rPr>
        <w:t xml:space="preserve"> </w:t>
      </w:r>
      <w:r>
        <w:rPr>
          <w:rFonts w:ascii="仿宋" w:hAnsi="仿宋" w:eastAsia="仿宋" w:cs="仿宋"/>
          <w:spacing w:val="-1"/>
          <w:sz w:val="24"/>
          <w:szCs w:val="24"/>
        </w:rPr>
        <w:t>在签订合同前，成交供应商应按照有关规定或者事先经过采购人书面认可的履</w:t>
      </w:r>
      <w:r>
        <w:rPr>
          <w:rFonts w:ascii="仿宋" w:hAnsi="仿宋" w:eastAsia="仿宋" w:cs="仿宋"/>
          <w:sz w:val="24"/>
          <w:szCs w:val="24"/>
        </w:rPr>
        <w:t xml:space="preserve"> </w:t>
      </w:r>
      <w:r>
        <w:rPr>
          <w:rFonts w:ascii="仿宋" w:hAnsi="仿宋" w:eastAsia="仿宋" w:cs="仿宋"/>
          <w:spacing w:val="-2"/>
          <w:sz w:val="24"/>
          <w:szCs w:val="24"/>
        </w:rPr>
        <w:t>约担保要求向采购人提交履约担保。除另有规定外，履约担保金额不超过成交合同金额</w:t>
      </w:r>
    </w:p>
    <w:p>
      <w:pPr>
        <w:spacing w:before="1" w:line="226" w:lineRule="auto"/>
        <w:ind w:left="14"/>
        <w:rPr>
          <w:rFonts w:ascii="仿宋" w:hAnsi="仿宋" w:eastAsia="仿宋" w:cs="仿宋"/>
          <w:sz w:val="24"/>
          <w:szCs w:val="24"/>
        </w:rPr>
      </w:pPr>
      <w:r>
        <w:rPr>
          <w:rFonts w:ascii="仿宋" w:hAnsi="仿宋" w:eastAsia="仿宋" w:cs="仿宋"/>
          <w:spacing w:val="-11"/>
          <w:sz w:val="24"/>
          <w:szCs w:val="24"/>
        </w:rPr>
        <w:t>的</w:t>
      </w:r>
      <w:r>
        <w:rPr>
          <w:rFonts w:ascii="仿宋" w:hAnsi="仿宋" w:eastAsia="仿宋" w:cs="仿宋"/>
          <w:spacing w:val="-47"/>
          <w:sz w:val="24"/>
          <w:szCs w:val="24"/>
        </w:rPr>
        <w:t xml:space="preserve"> </w:t>
      </w:r>
      <w:r>
        <w:rPr>
          <w:rFonts w:ascii="仿宋" w:hAnsi="仿宋" w:eastAsia="仿宋" w:cs="仿宋"/>
          <w:spacing w:val="-11"/>
          <w:sz w:val="24"/>
          <w:szCs w:val="24"/>
        </w:rPr>
        <w:t>6%。</w:t>
      </w:r>
    </w:p>
    <w:p>
      <w:pPr>
        <w:spacing w:before="173" w:line="221" w:lineRule="auto"/>
        <w:ind w:right="7"/>
        <w:jc w:val="right"/>
        <w:rPr>
          <w:rFonts w:ascii="仿宋" w:hAnsi="仿宋" w:eastAsia="仿宋" w:cs="仿宋"/>
          <w:sz w:val="24"/>
          <w:szCs w:val="24"/>
        </w:rPr>
      </w:pPr>
      <w:r>
        <w:rPr>
          <w:rFonts w:ascii="仿宋" w:hAnsi="仿宋" w:eastAsia="仿宋" w:cs="仿宋"/>
          <w:spacing w:val="-1"/>
          <w:sz w:val="24"/>
          <w:szCs w:val="24"/>
        </w:rPr>
        <w:t>8.2</w:t>
      </w:r>
      <w:r>
        <w:rPr>
          <w:rFonts w:ascii="仿宋" w:hAnsi="仿宋" w:eastAsia="仿宋" w:cs="仿宋"/>
          <w:spacing w:val="-24"/>
          <w:sz w:val="24"/>
          <w:szCs w:val="24"/>
        </w:rPr>
        <w:t xml:space="preserve"> </w:t>
      </w:r>
      <w:r>
        <w:rPr>
          <w:rFonts w:ascii="仿宋" w:hAnsi="仿宋" w:eastAsia="仿宋" w:cs="仿宋"/>
          <w:spacing w:val="-1"/>
          <w:sz w:val="24"/>
          <w:szCs w:val="24"/>
        </w:rPr>
        <w:t>成交供应商未按照要求提交履约担保的，视为放弃成交资格，其保证金不予退</w:t>
      </w:r>
    </w:p>
    <w:p>
      <w:pPr>
        <w:spacing w:before="181" w:line="221" w:lineRule="auto"/>
        <w:ind w:left="3"/>
        <w:rPr>
          <w:rFonts w:ascii="仿宋" w:hAnsi="仿宋" w:eastAsia="仿宋" w:cs="仿宋"/>
          <w:sz w:val="24"/>
          <w:szCs w:val="24"/>
        </w:rPr>
      </w:pPr>
      <w:r>
        <w:rPr>
          <w:rFonts w:ascii="仿宋" w:hAnsi="仿宋" w:eastAsia="仿宋" w:cs="仿宋"/>
          <w:spacing w:val="-1"/>
          <w:sz w:val="24"/>
          <w:szCs w:val="24"/>
        </w:rPr>
        <w:t>还，给采购人造成的损失超过保证金的，成交供应商应当对超过部分予以赔偿。</w:t>
      </w:r>
    </w:p>
    <w:p>
      <w:pPr>
        <w:spacing w:before="237" w:line="226" w:lineRule="auto"/>
        <w:ind w:left="547"/>
        <w:outlineLvl w:val="2"/>
        <w:rPr>
          <w:rFonts w:ascii="楷体" w:hAnsi="楷体" w:eastAsia="楷体" w:cs="楷体"/>
          <w:sz w:val="28"/>
          <w:szCs w:val="28"/>
        </w:rPr>
      </w:pPr>
      <w:r>
        <w:rPr>
          <w:rFonts w:ascii="楷体" w:hAnsi="楷体" w:eastAsia="楷体" w:cs="楷体"/>
          <w:spacing w:val="-1"/>
          <w:sz w:val="28"/>
          <w:szCs w:val="28"/>
        </w:rPr>
        <w:t>9.采购代理服务费</w:t>
      </w:r>
    </w:p>
    <w:p>
      <w:pPr>
        <w:spacing w:before="225" w:line="360" w:lineRule="auto"/>
        <w:ind w:left="1" w:right="6" w:firstLine="472"/>
        <w:jc w:val="both"/>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采购代理服务费收取按照原国家计委《招标代理服务收费管理暂行办法》（计</w:t>
      </w:r>
      <w:r>
        <w:rPr>
          <w:rFonts w:ascii="仿宋" w:hAnsi="仿宋" w:eastAsia="仿宋" w:cs="仿宋"/>
          <w:sz w:val="24"/>
          <w:szCs w:val="24"/>
        </w:rPr>
        <w:t xml:space="preserve"> </w:t>
      </w:r>
      <w:r>
        <w:rPr>
          <w:rFonts w:ascii="仿宋" w:hAnsi="仿宋" w:eastAsia="仿宋" w:cs="仿宋"/>
          <w:spacing w:val="-4"/>
          <w:sz w:val="24"/>
          <w:szCs w:val="24"/>
        </w:rPr>
        <w:t>价格〔2002〕1980</w:t>
      </w:r>
      <w:r>
        <w:rPr>
          <w:rFonts w:ascii="仿宋" w:hAnsi="仿宋" w:eastAsia="仿宋" w:cs="仿宋"/>
          <w:spacing w:val="-21"/>
          <w:sz w:val="24"/>
          <w:szCs w:val="24"/>
        </w:rPr>
        <w:t xml:space="preserve"> </w:t>
      </w:r>
      <w:r>
        <w:rPr>
          <w:rFonts w:ascii="仿宋" w:hAnsi="仿宋" w:eastAsia="仿宋" w:cs="仿宋"/>
          <w:spacing w:val="-4"/>
          <w:sz w:val="24"/>
          <w:szCs w:val="24"/>
        </w:rPr>
        <w:t>号）、国家发展改革委办公厅《关于招标代理服务收费有关问题的通</w:t>
      </w:r>
      <w:r>
        <w:rPr>
          <w:rFonts w:ascii="仿宋" w:hAnsi="仿宋" w:eastAsia="仿宋" w:cs="仿宋"/>
          <w:sz w:val="24"/>
          <w:szCs w:val="24"/>
        </w:rPr>
        <w:t xml:space="preserve"> </w:t>
      </w:r>
      <w:r>
        <w:rPr>
          <w:rFonts w:ascii="仿宋" w:hAnsi="仿宋" w:eastAsia="仿宋" w:cs="仿宋"/>
          <w:spacing w:val="-1"/>
          <w:sz w:val="24"/>
          <w:szCs w:val="24"/>
        </w:rPr>
        <w:t>知》（发改办价格〔2003〕857</w:t>
      </w:r>
      <w:r>
        <w:rPr>
          <w:rFonts w:ascii="仿宋" w:hAnsi="仿宋" w:eastAsia="仿宋" w:cs="仿宋"/>
          <w:spacing w:val="-28"/>
          <w:sz w:val="24"/>
          <w:szCs w:val="24"/>
        </w:rPr>
        <w:t xml:space="preserve"> </w:t>
      </w:r>
      <w:r>
        <w:rPr>
          <w:rFonts w:ascii="仿宋" w:hAnsi="仿宋" w:eastAsia="仿宋" w:cs="仿宋"/>
          <w:spacing w:val="-1"/>
          <w:sz w:val="24"/>
          <w:szCs w:val="24"/>
        </w:rPr>
        <w:t>号）和国家发展改革委《关于降低部分建设项目收费标</w:t>
      </w:r>
    </w:p>
    <w:p>
      <w:pPr>
        <w:spacing w:before="1" w:line="220" w:lineRule="auto"/>
        <w:ind w:left="3"/>
        <w:rPr>
          <w:rFonts w:ascii="仿宋" w:hAnsi="仿宋" w:eastAsia="仿宋" w:cs="仿宋"/>
          <w:sz w:val="24"/>
          <w:szCs w:val="24"/>
        </w:rPr>
      </w:pPr>
      <w:r>
        <w:rPr>
          <w:rFonts w:ascii="仿宋" w:hAnsi="仿宋" w:eastAsia="仿宋" w:cs="仿宋"/>
          <w:spacing w:val="-1"/>
          <w:sz w:val="24"/>
          <w:szCs w:val="24"/>
        </w:rPr>
        <w:t>准规范收费行为等有关问题的通知》（发改价格〔2011〕534</w:t>
      </w:r>
      <w:r>
        <w:rPr>
          <w:rFonts w:ascii="仿宋" w:hAnsi="仿宋" w:eastAsia="仿宋" w:cs="仿宋"/>
          <w:spacing w:val="-30"/>
          <w:sz w:val="24"/>
          <w:szCs w:val="24"/>
        </w:rPr>
        <w:t xml:space="preserve"> </w:t>
      </w:r>
      <w:r>
        <w:rPr>
          <w:rFonts w:ascii="仿宋" w:hAnsi="仿宋" w:eastAsia="仿宋" w:cs="仿宋"/>
          <w:spacing w:val="-1"/>
          <w:sz w:val="24"/>
          <w:szCs w:val="24"/>
        </w:rPr>
        <w:t>号）规定，以中标金额为</w:t>
      </w:r>
    </w:p>
    <w:p>
      <w:pPr>
        <w:spacing w:line="220" w:lineRule="auto"/>
        <w:rPr>
          <w:rFonts w:ascii="仿宋" w:hAnsi="仿宋" w:eastAsia="仿宋" w:cs="仿宋"/>
          <w:sz w:val="24"/>
          <w:szCs w:val="24"/>
        </w:rPr>
        <w:sectPr>
          <w:footerReference r:id="rId10" w:type="default"/>
          <w:pgSz w:w="11906" w:h="16839"/>
          <w:pgMar w:top="400" w:right="1411"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468" w:lineRule="exact"/>
        <w:ind w:left="130"/>
        <w:rPr>
          <w:rFonts w:ascii="仿宋" w:hAnsi="仿宋" w:eastAsia="仿宋" w:cs="仿宋"/>
          <w:sz w:val="24"/>
          <w:szCs w:val="24"/>
        </w:rPr>
      </w:pPr>
      <w:r>
        <w:rPr>
          <w:rFonts w:ascii="仿宋" w:hAnsi="仿宋" w:eastAsia="仿宋" w:cs="仿宋"/>
          <w:spacing w:val="-3"/>
          <w:position w:val="17"/>
          <w:sz w:val="24"/>
          <w:szCs w:val="24"/>
        </w:rPr>
        <w:t>基准计算并收取。中标金额在</w:t>
      </w:r>
      <w:r>
        <w:rPr>
          <w:rFonts w:ascii="仿宋" w:hAnsi="仿宋" w:eastAsia="仿宋" w:cs="仿宋"/>
          <w:spacing w:val="-32"/>
          <w:position w:val="17"/>
          <w:sz w:val="24"/>
          <w:szCs w:val="24"/>
        </w:rPr>
        <w:t xml:space="preserve"> </w:t>
      </w:r>
      <w:r>
        <w:rPr>
          <w:rFonts w:ascii="仿宋" w:hAnsi="仿宋" w:eastAsia="仿宋" w:cs="仿宋"/>
          <w:spacing w:val="-3"/>
          <w:position w:val="17"/>
          <w:sz w:val="24"/>
          <w:szCs w:val="24"/>
        </w:rPr>
        <w:t>5</w:t>
      </w:r>
      <w:r>
        <w:rPr>
          <w:rFonts w:ascii="仿宋" w:hAnsi="仿宋" w:eastAsia="仿宋" w:cs="仿宋"/>
          <w:spacing w:val="-42"/>
          <w:position w:val="17"/>
          <w:sz w:val="24"/>
          <w:szCs w:val="24"/>
        </w:rPr>
        <w:t xml:space="preserve"> </w:t>
      </w:r>
      <w:r>
        <w:rPr>
          <w:rFonts w:ascii="仿宋" w:hAnsi="仿宋" w:eastAsia="仿宋" w:cs="仿宋"/>
          <w:spacing w:val="-3"/>
          <w:position w:val="17"/>
          <w:sz w:val="24"/>
          <w:szCs w:val="24"/>
        </w:rPr>
        <w:t>亿元以上的代理服务费实行收费上限，货物类代理服务</w:t>
      </w:r>
    </w:p>
    <w:p>
      <w:pPr>
        <w:spacing w:line="222" w:lineRule="auto"/>
        <w:ind w:left="137"/>
        <w:rPr>
          <w:rFonts w:ascii="仿宋" w:hAnsi="仿宋" w:eastAsia="仿宋" w:cs="仿宋"/>
          <w:sz w:val="24"/>
          <w:szCs w:val="24"/>
        </w:rPr>
      </w:pPr>
      <w:r>
        <w:rPr>
          <w:rFonts w:ascii="仿宋" w:hAnsi="仿宋" w:eastAsia="仿宋" w:cs="仿宋"/>
          <w:spacing w:val="-6"/>
          <w:sz w:val="24"/>
          <w:szCs w:val="24"/>
        </w:rPr>
        <w:t>费上限为</w:t>
      </w:r>
      <w:r>
        <w:rPr>
          <w:rFonts w:ascii="仿宋" w:hAnsi="仿宋" w:eastAsia="仿宋" w:cs="仿宋"/>
          <w:spacing w:val="-43"/>
          <w:sz w:val="24"/>
          <w:szCs w:val="24"/>
        </w:rPr>
        <w:t xml:space="preserve"> </w:t>
      </w:r>
      <w:r>
        <w:rPr>
          <w:rFonts w:ascii="仿宋" w:hAnsi="仿宋" w:eastAsia="仿宋" w:cs="仿宋"/>
          <w:spacing w:val="-6"/>
          <w:sz w:val="24"/>
          <w:szCs w:val="24"/>
        </w:rPr>
        <w:t>300</w:t>
      </w:r>
      <w:r>
        <w:rPr>
          <w:rFonts w:ascii="仿宋" w:hAnsi="仿宋" w:eastAsia="仿宋" w:cs="仿宋"/>
          <w:spacing w:val="-42"/>
          <w:sz w:val="24"/>
          <w:szCs w:val="24"/>
        </w:rPr>
        <w:t xml:space="preserve"> </w:t>
      </w:r>
      <w:r>
        <w:rPr>
          <w:rFonts w:ascii="仿宋" w:hAnsi="仿宋" w:eastAsia="仿宋" w:cs="仿宋"/>
          <w:spacing w:val="-6"/>
          <w:sz w:val="24"/>
          <w:szCs w:val="24"/>
        </w:rPr>
        <w:t>万元。</w:t>
      </w:r>
    </w:p>
    <w:p>
      <w:pPr>
        <w:spacing w:before="178" w:line="360" w:lineRule="auto"/>
        <w:ind w:left="130" w:right="62" w:firstLine="472"/>
        <w:jc w:val="both"/>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采购代理服务费在审批的项目预算中已经列支的，由供应商支付，并按照财政</w:t>
      </w:r>
      <w:r>
        <w:rPr>
          <w:rFonts w:ascii="仿宋" w:hAnsi="仿宋" w:eastAsia="仿宋" w:cs="仿宋"/>
          <w:sz w:val="24"/>
          <w:szCs w:val="24"/>
        </w:rPr>
        <w:t xml:space="preserve"> </w:t>
      </w:r>
      <w:r>
        <w:rPr>
          <w:rFonts w:ascii="仿宋" w:hAnsi="仿宋" w:eastAsia="仿宋" w:cs="仿宋"/>
          <w:spacing w:val="-2"/>
          <w:sz w:val="24"/>
          <w:szCs w:val="24"/>
        </w:rPr>
        <w:t>部门规定列支；在审批的项目预算中未列支的，采购代理服务费用由成交供应商支付，</w:t>
      </w:r>
    </w:p>
    <w:p>
      <w:pPr>
        <w:spacing w:before="1" w:line="221" w:lineRule="auto"/>
        <w:ind w:left="131"/>
        <w:rPr>
          <w:rFonts w:ascii="仿宋" w:hAnsi="仿宋" w:eastAsia="仿宋" w:cs="仿宋"/>
          <w:sz w:val="24"/>
          <w:szCs w:val="24"/>
        </w:rPr>
      </w:pPr>
      <w:r>
        <w:rPr>
          <w:rFonts w:ascii="仿宋" w:hAnsi="仿宋" w:eastAsia="仿宋" w:cs="仿宋"/>
          <w:spacing w:val="-2"/>
          <w:sz w:val="24"/>
          <w:szCs w:val="24"/>
        </w:rPr>
        <w:t>见供应商须知前附表。</w:t>
      </w:r>
    </w:p>
    <w:p>
      <w:pPr>
        <w:spacing w:before="180" w:line="222" w:lineRule="auto"/>
        <w:ind w:left="603"/>
        <w:rPr>
          <w:rFonts w:ascii="仿宋" w:hAnsi="仿宋" w:eastAsia="仿宋" w:cs="仿宋"/>
          <w:sz w:val="24"/>
          <w:szCs w:val="24"/>
        </w:rPr>
      </w:pPr>
      <w:r>
        <w:rPr>
          <w:rFonts w:ascii="仿宋" w:hAnsi="仿宋" w:eastAsia="仿宋" w:cs="仿宋"/>
          <w:spacing w:val="-1"/>
          <w:sz w:val="24"/>
          <w:szCs w:val="24"/>
        </w:rPr>
        <w:t>9.3</w:t>
      </w:r>
      <w:r>
        <w:rPr>
          <w:rFonts w:ascii="仿宋" w:hAnsi="仿宋" w:eastAsia="仿宋" w:cs="仿宋"/>
          <w:spacing w:val="-43"/>
          <w:sz w:val="24"/>
          <w:szCs w:val="24"/>
        </w:rPr>
        <w:t xml:space="preserve"> </w:t>
      </w:r>
      <w:r>
        <w:rPr>
          <w:rFonts w:ascii="仿宋" w:hAnsi="仿宋" w:eastAsia="仿宋" w:cs="仿宋"/>
          <w:spacing w:val="-1"/>
          <w:sz w:val="24"/>
          <w:szCs w:val="24"/>
        </w:rPr>
        <w:t>采购代理服务费采用差额定率累进计费方式。标准如下：</w:t>
      </w:r>
    </w:p>
    <w:p>
      <w:pPr>
        <w:spacing w:line="221" w:lineRule="exact"/>
      </w:pPr>
    </w:p>
    <w:tbl>
      <w:tblPr>
        <w:tblStyle w:val="15"/>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4682" w:type="dxa"/>
            <w:vAlign w:val="top"/>
          </w:tcPr>
          <w:p>
            <w:pPr>
              <w:pStyle w:val="16"/>
              <w:spacing w:before="220" w:line="222" w:lineRule="auto"/>
              <w:ind w:right="7"/>
              <w:jc w:val="right"/>
            </w:pPr>
            <w:r>
              <w:drawing>
                <wp:anchor distT="0" distB="0" distL="0" distR="0" simplePos="0" relativeHeight="251660288" behindDoc="1" locked="0" layoutInCell="1" allowOverlap="1">
                  <wp:simplePos x="0" y="0"/>
                  <wp:positionH relativeFrom="column">
                    <wp:posOffset>-3175</wp:posOffset>
                  </wp:positionH>
                  <wp:positionV relativeFrom="paragraph">
                    <wp:posOffset>635</wp:posOffset>
                  </wp:positionV>
                  <wp:extent cx="2988945" cy="9709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8"/>
                          <a:stretch>
                            <a:fillRect/>
                          </a:stretch>
                        </pic:blipFill>
                        <pic:spPr>
                          <a:xfrm>
                            <a:off x="0" y="0"/>
                            <a:ext cx="2988716" cy="970685"/>
                          </a:xfrm>
                          <a:prstGeom prst="rect">
                            <a:avLst/>
                          </a:prstGeom>
                        </pic:spPr>
                      </pic:pic>
                    </a:graphicData>
                  </a:graphic>
                </wp:anchor>
              </w:drawing>
            </w:r>
            <w:r>
              <w:rPr>
                <w:spacing w:val="-4"/>
              </w:rPr>
              <w:t>服务类型</w:t>
            </w:r>
          </w:p>
          <w:p>
            <w:pPr>
              <w:pStyle w:val="16"/>
              <w:spacing w:before="179" w:line="223" w:lineRule="auto"/>
              <w:ind w:left="4107"/>
            </w:pPr>
            <w:r>
              <w:rPr>
                <w:spacing w:val="-12"/>
              </w:rPr>
              <w:t>费率</w:t>
            </w:r>
          </w:p>
          <w:p>
            <w:pPr>
              <w:pStyle w:val="16"/>
              <w:spacing w:before="178" w:line="222" w:lineRule="auto"/>
              <w:ind w:left="155"/>
            </w:pPr>
            <w:r>
              <w:rPr>
                <w:spacing w:val="-6"/>
              </w:rPr>
              <w:t>中标金额（万元）</w:t>
            </w:r>
          </w:p>
        </w:tc>
        <w:tc>
          <w:tcPr>
            <w:tcW w:w="4559" w:type="dxa"/>
            <w:vAlign w:val="top"/>
          </w:tcPr>
          <w:p>
            <w:pPr>
              <w:spacing w:line="302" w:lineRule="auto"/>
              <w:rPr>
                <w:rFonts w:ascii="Arial"/>
                <w:sz w:val="21"/>
              </w:rPr>
            </w:pPr>
          </w:p>
          <w:p>
            <w:pPr>
              <w:spacing w:line="303" w:lineRule="auto"/>
              <w:rPr>
                <w:rFonts w:ascii="Arial"/>
                <w:sz w:val="21"/>
              </w:rPr>
            </w:pPr>
          </w:p>
          <w:p>
            <w:pPr>
              <w:pStyle w:val="16"/>
              <w:spacing w:before="78" w:line="221" w:lineRule="auto"/>
              <w:ind w:left="2059"/>
            </w:pPr>
            <w:r>
              <w:rPr>
                <w:spacing w:val="-11"/>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pPr>
              <w:pStyle w:val="16"/>
              <w:spacing w:before="217" w:line="222" w:lineRule="auto"/>
              <w:ind w:left="1920"/>
            </w:pPr>
            <w:r>
              <w:rPr>
                <w:spacing w:val="-14"/>
              </w:rPr>
              <w:t>100</w:t>
            </w:r>
            <w:r>
              <w:rPr>
                <w:spacing w:val="-18"/>
              </w:rPr>
              <w:t xml:space="preserve"> </w:t>
            </w:r>
            <w:r>
              <w:rPr>
                <w:spacing w:val="-14"/>
              </w:rPr>
              <w:t>以下</w:t>
            </w:r>
          </w:p>
        </w:tc>
        <w:tc>
          <w:tcPr>
            <w:tcW w:w="4559" w:type="dxa"/>
            <w:vAlign w:val="top"/>
          </w:tcPr>
          <w:p>
            <w:pPr>
              <w:pStyle w:val="16"/>
              <w:spacing w:before="217"/>
              <w:ind w:left="2065"/>
            </w:pPr>
            <w:r>
              <w:rPr>
                <w:spacing w:val="-7"/>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pPr>
              <w:pStyle w:val="16"/>
              <w:spacing w:before="259" w:line="181" w:lineRule="auto"/>
              <w:ind w:left="1949"/>
            </w:pPr>
            <w:r>
              <w:rPr>
                <w:spacing w:val="-4"/>
              </w:rPr>
              <w:t>100-500</w:t>
            </w:r>
          </w:p>
        </w:tc>
        <w:tc>
          <w:tcPr>
            <w:tcW w:w="4559" w:type="dxa"/>
            <w:vAlign w:val="top"/>
          </w:tcPr>
          <w:p>
            <w:pPr>
              <w:pStyle w:val="16"/>
              <w:spacing w:before="219"/>
              <w:ind w:left="2065"/>
            </w:pPr>
            <w:r>
              <w:rPr>
                <w:spacing w:val="-7"/>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vAlign w:val="top"/>
          </w:tcPr>
          <w:p>
            <w:pPr>
              <w:pStyle w:val="16"/>
              <w:spacing w:before="258" w:line="181" w:lineRule="auto"/>
              <w:ind w:left="1876"/>
            </w:pPr>
            <w:r>
              <w:rPr>
                <w:spacing w:val="-2"/>
              </w:rPr>
              <w:t>500-1000</w:t>
            </w:r>
          </w:p>
        </w:tc>
        <w:tc>
          <w:tcPr>
            <w:tcW w:w="4559" w:type="dxa"/>
            <w:vAlign w:val="top"/>
          </w:tcPr>
          <w:p>
            <w:pPr>
              <w:pStyle w:val="16"/>
              <w:spacing w:before="218"/>
              <w:ind w:left="2049"/>
            </w:pPr>
            <w:r>
              <w:rPr>
                <w:spacing w:val="-3"/>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pPr>
              <w:pStyle w:val="16"/>
              <w:spacing w:before="258" w:line="181" w:lineRule="auto"/>
              <w:ind w:left="1829"/>
            </w:pPr>
            <w:r>
              <w:rPr>
                <w:spacing w:val="-3"/>
              </w:rPr>
              <w:t>1000-5000</w:t>
            </w:r>
          </w:p>
        </w:tc>
        <w:tc>
          <w:tcPr>
            <w:tcW w:w="4559" w:type="dxa"/>
            <w:vAlign w:val="top"/>
          </w:tcPr>
          <w:p>
            <w:pPr>
              <w:pStyle w:val="16"/>
              <w:spacing w:before="218"/>
              <w:ind w:left="2049"/>
            </w:pPr>
            <w:r>
              <w:rPr>
                <w:spacing w:val="-3"/>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vAlign w:val="top"/>
          </w:tcPr>
          <w:p>
            <w:pPr>
              <w:pStyle w:val="16"/>
              <w:spacing w:before="259" w:line="181" w:lineRule="auto"/>
              <w:ind w:left="1756"/>
            </w:pPr>
            <w:r>
              <w:rPr>
                <w:spacing w:val="-2"/>
              </w:rPr>
              <w:t>5000-10000</w:t>
            </w:r>
          </w:p>
        </w:tc>
        <w:tc>
          <w:tcPr>
            <w:tcW w:w="4559" w:type="dxa"/>
            <w:vAlign w:val="top"/>
          </w:tcPr>
          <w:p>
            <w:pPr>
              <w:pStyle w:val="16"/>
              <w:spacing w:before="219"/>
              <w:ind w:left="1989"/>
            </w:pPr>
            <w:r>
              <w:rPr>
                <w:spacing w:val="-3"/>
              </w:rPr>
              <w:t>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vAlign w:val="top"/>
          </w:tcPr>
          <w:p>
            <w:pPr>
              <w:pStyle w:val="16"/>
              <w:spacing w:before="260" w:line="181" w:lineRule="auto"/>
              <w:ind w:left="1649"/>
            </w:pPr>
            <w:r>
              <w:rPr>
                <w:spacing w:val="-3"/>
              </w:rPr>
              <w:t>10000-100000</w:t>
            </w:r>
          </w:p>
        </w:tc>
        <w:tc>
          <w:tcPr>
            <w:tcW w:w="4559" w:type="dxa"/>
            <w:vAlign w:val="top"/>
          </w:tcPr>
          <w:p>
            <w:pPr>
              <w:pStyle w:val="16"/>
              <w:spacing w:before="220"/>
              <w:ind w:left="1989"/>
            </w:pPr>
            <w:r>
              <w:rPr>
                <w:spacing w:val="-3"/>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82" w:type="dxa"/>
            <w:vAlign w:val="top"/>
          </w:tcPr>
          <w:p>
            <w:pPr>
              <w:pStyle w:val="16"/>
              <w:spacing w:before="220" w:line="225" w:lineRule="auto"/>
              <w:ind w:left="1680"/>
            </w:pPr>
            <w:r>
              <w:rPr>
                <w:spacing w:val="-8"/>
              </w:rPr>
              <w:t>1000000</w:t>
            </w:r>
            <w:r>
              <w:rPr>
                <w:spacing w:val="-16"/>
              </w:rPr>
              <w:t xml:space="preserve"> </w:t>
            </w:r>
            <w:r>
              <w:rPr>
                <w:spacing w:val="-8"/>
              </w:rPr>
              <w:t>以上</w:t>
            </w:r>
          </w:p>
        </w:tc>
        <w:tc>
          <w:tcPr>
            <w:tcW w:w="4559" w:type="dxa"/>
            <w:vAlign w:val="top"/>
          </w:tcPr>
          <w:p>
            <w:pPr>
              <w:pStyle w:val="16"/>
              <w:spacing w:before="220"/>
              <w:ind w:left="1989"/>
            </w:pPr>
            <w:r>
              <w:rPr>
                <w:spacing w:val="-3"/>
              </w:rPr>
              <w:t>0.01%</w:t>
            </w:r>
          </w:p>
        </w:tc>
      </w:tr>
    </w:tbl>
    <w:p>
      <w:pPr>
        <w:spacing w:before="171" w:line="228" w:lineRule="auto"/>
        <w:ind w:left="698"/>
        <w:outlineLvl w:val="2"/>
        <w:rPr>
          <w:rFonts w:ascii="楷体" w:hAnsi="楷体" w:eastAsia="楷体" w:cs="楷体"/>
          <w:sz w:val="28"/>
          <w:szCs w:val="28"/>
        </w:rPr>
      </w:pPr>
      <w:r>
        <w:rPr>
          <w:rFonts w:ascii="楷体" w:hAnsi="楷体" w:eastAsia="楷体" w:cs="楷体"/>
          <w:spacing w:val="-4"/>
          <w:sz w:val="28"/>
          <w:szCs w:val="28"/>
        </w:rPr>
        <w:t>10.采购文件</w:t>
      </w:r>
    </w:p>
    <w:p>
      <w:pPr>
        <w:spacing w:before="222" w:line="222" w:lineRule="auto"/>
        <w:ind w:left="620"/>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3"/>
          <w:sz w:val="24"/>
          <w:szCs w:val="24"/>
        </w:rPr>
        <w:t xml:space="preserve"> </w:t>
      </w:r>
      <w:r>
        <w:rPr>
          <w:rFonts w:ascii="仿宋" w:hAnsi="仿宋" w:eastAsia="仿宋" w:cs="仿宋"/>
          <w:spacing w:val="-4"/>
          <w:sz w:val="24"/>
          <w:szCs w:val="24"/>
        </w:rPr>
        <w:t>采购文件的组成</w:t>
      </w:r>
    </w:p>
    <w:p>
      <w:pPr>
        <w:spacing w:before="179" w:line="468" w:lineRule="exact"/>
        <w:ind w:right="65"/>
        <w:jc w:val="right"/>
        <w:rPr>
          <w:rFonts w:ascii="仿宋" w:hAnsi="仿宋" w:eastAsia="仿宋" w:cs="仿宋"/>
          <w:sz w:val="24"/>
          <w:szCs w:val="24"/>
        </w:rPr>
      </w:pPr>
      <w:r>
        <w:rPr>
          <w:rFonts w:ascii="仿宋" w:hAnsi="仿宋" w:eastAsia="仿宋" w:cs="仿宋"/>
          <w:spacing w:val="2"/>
          <w:position w:val="17"/>
          <w:sz w:val="24"/>
          <w:szCs w:val="24"/>
        </w:rPr>
        <w:t>10.1.1</w:t>
      </w:r>
      <w:r>
        <w:rPr>
          <w:rFonts w:ascii="仿宋" w:hAnsi="仿宋" w:eastAsia="仿宋" w:cs="仿宋"/>
          <w:spacing w:val="-37"/>
          <w:position w:val="17"/>
          <w:sz w:val="24"/>
          <w:szCs w:val="24"/>
        </w:rPr>
        <w:t xml:space="preserve"> </w:t>
      </w:r>
      <w:r>
        <w:rPr>
          <w:rFonts w:ascii="仿宋" w:hAnsi="仿宋" w:eastAsia="仿宋" w:cs="仿宋"/>
          <w:spacing w:val="2"/>
          <w:position w:val="17"/>
          <w:sz w:val="24"/>
          <w:szCs w:val="24"/>
        </w:rPr>
        <w:t>采购文件是用以阐明所需货物以及服务、谈判程序和合同格式的规范性文</w:t>
      </w:r>
    </w:p>
    <w:p>
      <w:pPr>
        <w:spacing w:before="1" w:line="222" w:lineRule="auto"/>
        <w:ind w:left="130"/>
        <w:rPr>
          <w:rFonts w:ascii="仿宋" w:hAnsi="仿宋" w:eastAsia="仿宋" w:cs="仿宋"/>
          <w:sz w:val="24"/>
          <w:szCs w:val="24"/>
        </w:rPr>
      </w:pPr>
      <w:r>
        <w:rPr>
          <w:rFonts w:ascii="仿宋" w:hAnsi="仿宋" w:eastAsia="仿宋" w:cs="仿宋"/>
          <w:spacing w:val="-1"/>
          <w:sz w:val="24"/>
          <w:szCs w:val="24"/>
        </w:rPr>
        <w:t>件。采购文件主要由以下部分组成：</w:t>
      </w:r>
    </w:p>
    <w:p>
      <w:pPr>
        <w:spacing w:before="179" w:line="222" w:lineRule="auto"/>
        <w:ind w:left="615"/>
        <w:rPr>
          <w:rFonts w:ascii="仿宋" w:hAnsi="仿宋" w:eastAsia="仿宋" w:cs="仿宋"/>
          <w:sz w:val="24"/>
          <w:szCs w:val="24"/>
        </w:rPr>
      </w:pPr>
      <w:r>
        <w:rPr>
          <w:rFonts w:ascii="仿宋" w:hAnsi="仿宋" w:eastAsia="仿宋" w:cs="仿宋"/>
          <w:spacing w:val="-3"/>
          <w:sz w:val="24"/>
          <w:szCs w:val="24"/>
        </w:rPr>
        <w:t>（1）采购公告；</w:t>
      </w:r>
    </w:p>
    <w:p>
      <w:pPr>
        <w:spacing w:before="179" w:line="222" w:lineRule="auto"/>
        <w:ind w:left="615"/>
        <w:rPr>
          <w:rFonts w:ascii="仿宋" w:hAnsi="仿宋" w:eastAsia="仿宋" w:cs="仿宋"/>
          <w:sz w:val="24"/>
          <w:szCs w:val="24"/>
        </w:rPr>
      </w:pPr>
      <w:r>
        <w:rPr>
          <w:rFonts w:ascii="仿宋" w:hAnsi="仿宋" w:eastAsia="仿宋" w:cs="仿宋"/>
          <w:spacing w:val="-2"/>
          <w:sz w:val="24"/>
          <w:szCs w:val="24"/>
        </w:rPr>
        <w:t>（2）供应商须知前附表；</w:t>
      </w:r>
    </w:p>
    <w:p>
      <w:pPr>
        <w:spacing w:before="179" w:line="222" w:lineRule="auto"/>
        <w:ind w:left="615"/>
        <w:rPr>
          <w:rFonts w:ascii="仿宋" w:hAnsi="仿宋" w:eastAsia="仿宋" w:cs="仿宋"/>
          <w:sz w:val="24"/>
          <w:szCs w:val="24"/>
        </w:rPr>
      </w:pPr>
      <w:r>
        <w:rPr>
          <w:rFonts w:ascii="仿宋" w:hAnsi="仿宋" w:eastAsia="仿宋" w:cs="仿宋"/>
          <w:spacing w:val="-1"/>
          <w:sz w:val="24"/>
          <w:szCs w:val="24"/>
        </w:rPr>
        <w:t>（3）供应商应当提交的资格、资信等证明文件；</w:t>
      </w:r>
    </w:p>
    <w:p>
      <w:pPr>
        <w:spacing w:before="180" w:line="222" w:lineRule="auto"/>
        <w:ind w:left="615"/>
        <w:rPr>
          <w:rFonts w:ascii="仿宋" w:hAnsi="仿宋" w:eastAsia="仿宋" w:cs="仿宋"/>
          <w:sz w:val="24"/>
          <w:szCs w:val="24"/>
        </w:rPr>
      </w:pPr>
      <w:r>
        <w:rPr>
          <w:rFonts w:ascii="仿宋" w:hAnsi="仿宋" w:eastAsia="仿宋" w:cs="仿宋"/>
          <w:spacing w:val="-3"/>
          <w:sz w:val="24"/>
          <w:szCs w:val="24"/>
        </w:rPr>
        <w:t>（4）采购需求；</w:t>
      </w:r>
    </w:p>
    <w:p>
      <w:pPr>
        <w:spacing w:before="180" w:line="222" w:lineRule="auto"/>
        <w:ind w:left="615"/>
        <w:rPr>
          <w:rFonts w:ascii="仿宋" w:hAnsi="仿宋" w:eastAsia="仿宋" w:cs="仿宋"/>
          <w:sz w:val="24"/>
          <w:szCs w:val="24"/>
        </w:rPr>
      </w:pPr>
      <w:r>
        <w:rPr>
          <w:rFonts w:ascii="仿宋" w:hAnsi="仿宋" w:eastAsia="仿宋" w:cs="仿宋"/>
          <w:spacing w:val="-3"/>
          <w:sz w:val="24"/>
          <w:szCs w:val="24"/>
        </w:rPr>
        <w:t>（5）供应商须知；</w:t>
      </w:r>
    </w:p>
    <w:p>
      <w:pPr>
        <w:spacing w:before="179" w:line="222" w:lineRule="auto"/>
        <w:ind w:left="615"/>
        <w:rPr>
          <w:rFonts w:ascii="仿宋" w:hAnsi="仿宋" w:eastAsia="仿宋" w:cs="仿宋"/>
          <w:sz w:val="24"/>
          <w:szCs w:val="24"/>
        </w:rPr>
      </w:pPr>
      <w:r>
        <w:rPr>
          <w:rFonts w:ascii="仿宋" w:hAnsi="仿宋" w:eastAsia="仿宋" w:cs="仿宋"/>
          <w:spacing w:val="-2"/>
          <w:sz w:val="24"/>
          <w:szCs w:val="24"/>
        </w:rPr>
        <w:t>（6）开标、谈判、成交；</w:t>
      </w:r>
    </w:p>
    <w:p>
      <w:pPr>
        <w:spacing w:before="180" w:line="222" w:lineRule="auto"/>
        <w:ind w:left="615"/>
        <w:rPr>
          <w:rFonts w:ascii="仿宋" w:hAnsi="仿宋" w:eastAsia="仿宋" w:cs="仿宋"/>
          <w:sz w:val="24"/>
          <w:szCs w:val="24"/>
        </w:rPr>
      </w:pPr>
      <w:r>
        <w:rPr>
          <w:rFonts w:ascii="仿宋" w:hAnsi="仿宋" w:eastAsia="仿宋" w:cs="仿宋"/>
          <w:spacing w:val="-3"/>
          <w:sz w:val="24"/>
          <w:szCs w:val="24"/>
        </w:rPr>
        <w:t>（7）纪律要求；</w:t>
      </w:r>
    </w:p>
    <w:p>
      <w:pPr>
        <w:spacing w:line="222" w:lineRule="auto"/>
        <w:rPr>
          <w:rFonts w:ascii="仿宋" w:hAnsi="仿宋" w:eastAsia="仿宋" w:cs="仿宋"/>
          <w:sz w:val="24"/>
          <w:szCs w:val="24"/>
        </w:rPr>
        <w:sectPr>
          <w:footerReference r:id="rId11" w:type="default"/>
          <w:pgSz w:w="11906" w:h="16839"/>
          <w:pgMar w:top="400" w:right="1355" w:bottom="1180" w:left="1304" w:header="0" w:footer="1018" w:gutter="0"/>
          <w:cols w:space="720" w:num="1"/>
        </w:sectPr>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78" w:line="222" w:lineRule="auto"/>
        <w:ind w:left="485"/>
        <w:rPr>
          <w:rFonts w:ascii="仿宋" w:hAnsi="仿宋" w:eastAsia="仿宋" w:cs="仿宋"/>
          <w:sz w:val="24"/>
          <w:szCs w:val="24"/>
        </w:rPr>
      </w:pPr>
      <w:r>
        <w:rPr>
          <w:rFonts w:ascii="仿宋" w:hAnsi="仿宋" w:eastAsia="仿宋" w:cs="仿宋"/>
          <w:spacing w:val="-2"/>
          <w:sz w:val="24"/>
          <w:szCs w:val="24"/>
        </w:rPr>
        <w:t>（8）签订合同、合同主要条款；</w:t>
      </w:r>
    </w:p>
    <w:p>
      <w:pPr>
        <w:spacing w:before="179" w:line="222" w:lineRule="auto"/>
        <w:ind w:left="485"/>
        <w:rPr>
          <w:rFonts w:ascii="仿宋" w:hAnsi="仿宋" w:eastAsia="仿宋" w:cs="仿宋"/>
          <w:sz w:val="24"/>
          <w:szCs w:val="24"/>
        </w:rPr>
      </w:pPr>
      <w:r>
        <w:rPr>
          <w:rFonts w:ascii="仿宋" w:hAnsi="仿宋" w:eastAsia="仿宋" w:cs="仿宋"/>
          <w:spacing w:val="-3"/>
          <w:sz w:val="24"/>
          <w:szCs w:val="24"/>
        </w:rPr>
        <w:t>（9）响应文件格式；</w:t>
      </w:r>
    </w:p>
    <w:p>
      <w:pPr>
        <w:spacing w:before="179" w:line="220" w:lineRule="auto"/>
        <w:ind w:left="485"/>
        <w:rPr>
          <w:rFonts w:ascii="仿宋" w:hAnsi="仿宋" w:eastAsia="仿宋" w:cs="仿宋"/>
          <w:sz w:val="24"/>
          <w:szCs w:val="24"/>
        </w:rPr>
      </w:pPr>
      <w:r>
        <w:rPr>
          <w:rFonts w:ascii="仿宋" w:hAnsi="仿宋" w:eastAsia="仿宋" w:cs="仿宋"/>
          <w:spacing w:val="-2"/>
          <w:sz w:val="24"/>
          <w:szCs w:val="24"/>
        </w:rPr>
        <w:t>（10）供应商须知前附表规定的其他材料。</w:t>
      </w:r>
    </w:p>
    <w:p>
      <w:pPr>
        <w:spacing w:before="181" w:line="468" w:lineRule="exact"/>
        <w:ind w:right="67"/>
        <w:jc w:val="right"/>
        <w:rPr>
          <w:rFonts w:ascii="仿宋" w:hAnsi="仿宋" w:eastAsia="仿宋" w:cs="仿宋"/>
          <w:sz w:val="24"/>
          <w:szCs w:val="24"/>
        </w:rPr>
      </w:pPr>
      <w:r>
        <w:rPr>
          <w:rFonts w:ascii="仿宋" w:hAnsi="仿宋" w:eastAsia="仿宋" w:cs="仿宋"/>
          <w:spacing w:val="-2"/>
          <w:position w:val="17"/>
          <w:sz w:val="24"/>
          <w:szCs w:val="24"/>
        </w:rPr>
        <w:t>10.1.2</w:t>
      </w:r>
      <w:r>
        <w:rPr>
          <w:rFonts w:ascii="仿宋" w:hAnsi="仿宋" w:eastAsia="仿宋" w:cs="仿宋"/>
          <w:spacing w:val="-39"/>
          <w:position w:val="17"/>
          <w:sz w:val="24"/>
          <w:szCs w:val="24"/>
        </w:rPr>
        <w:t xml:space="preserve"> </w:t>
      </w:r>
      <w:r>
        <w:rPr>
          <w:rFonts w:ascii="仿宋" w:hAnsi="仿宋" w:eastAsia="仿宋" w:cs="仿宋"/>
          <w:spacing w:val="-2"/>
          <w:position w:val="17"/>
          <w:sz w:val="24"/>
          <w:szCs w:val="24"/>
        </w:rPr>
        <w:t>根据本章第</w:t>
      </w:r>
      <w:r>
        <w:rPr>
          <w:rFonts w:ascii="仿宋" w:hAnsi="仿宋" w:eastAsia="仿宋" w:cs="仿宋"/>
          <w:spacing w:val="-37"/>
          <w:position w:val="17"/>
          <w:sz w:val="24"/>
          <w:szCs w:val="24"/>
        </w:rPr>
        <w:t xml:space="preserve"> </w:t>
      </w:r>
      <w:r>
        <w:rPr>
          <w:rFonts w:ascii="仿宋" w:hAnsi="仿宋" w:eastAsia="仿宋" w:cs="仿宋"/>
          <w:spacing w:val="-2"/>
          <w:position w:val="17"/>
          <w:sz w:val="24"/>
          <w:szCs w:val="24"/>
        </w:rPr>
        <w:t>10.2</w:t>
      </w:r>
      <w:r>
        <w:rPr>
          <w:rFonts w:ascii="仿宋" w:hAnsi="仿宋" w:eastAsia="仿宋" w:cs="仿宋"/>
          <w:spacing w:val="-42"/>
          <w:position w:val="17"/>
          <w:sz w:val="24"/>
          <w:szCs w:val="24"/>
        </w:rPr>
        <w:t xml:space="preserve"> </w:t>
      </w:r>
      <w:r>
        <w:rPr>
          <w:rFonts w:ascii="仿宋" w:hAnsi="仿宋" w:eastAsia="仿宋" w:cs="仿宋"/>
          <w:spacing w:val="-2"/>
          <w:position w:val="17"/>
          <w:sz w:val="24"/>
          <w:szCs w:val="24"/>
        </w:rPr>
        <w:t>款对采购文件所作的澄清和修改，构成采购文件的组成部</w:t>
      </w:r>
    </w:p>
    <w:p>
      <w:pPr>
        <w:spacing w:line="223" w:lineRule="auto"/>
        <w:ind w:left="2"/>
        <w:rPr>
          <w:rFonts w:ascii="仿宋" w:hAnsi="仿宋" w:eastAsia="仿宋" w:cs="仿宋"/>
          <w:sz w:val="24"/>
          <w:szCs w:val="24"/>
        </w:rPr>
      </w:pPr>
      <w:r>
        <w:rPr>
          <w:rFonts w:ascii="仿宋" w:hAnsi="仿宋" w:eastAsia="仿宋" w:cs="仿宋"/>
          <w:spacing w:val="-10"/>
          <w:sz w:val="24"/>
          <w:szCs w:val="24"/>
        </w:rPr>
        <w:t>分。</w:t>
      </w:r>
    </w:p>
    <w:p>
      <w:pPr>
        <w:spacing w:before="177" w:line="468" w:lineRule="exact"/>
        <w:jc w:val="right"/>
        <w:rPr>
          <w:rFonts w:ascii="仿宋" w:hAnsi="仿宋" w:eastAsia="仿宋" w:cs="仿宋"/>
          <w:sz w:val="24"/>
          <w:szCs w:val="24"/>
        </w:rPr>
      </w:pPr>
      <w:r>
        <w:rPr>
          <w:rFonts w:ascii="仿宋" w:hAnsi="仿宋" w:eastAsia="仿宋" w:cs="仿宋"/>
          <w:spacing w:val="-2"/>
          <w:position w:val="17"/>
          <w:sz w:val="24"/>
          <w:szCs w:val="24"/>
        </w:rPr>
        <w:t>10.1.3</w:t>
      </w:r>
      <w:r>
        <w:rPr>
          <w:rFonts w:ascii="仿宋" w:hAnsi="仿宋" w:eastAsia="仿宋" w:cs="仿宋"/>
          <w:spacing w:val="-33"/>
          <w:position w:val="17"/>
          <w:sz w:val="24"/>
          <w:szCs w:val="24"/>
        </w:rPr>
        <w:t xml:space="preserve"> </w:t>
      </w:r>
      <w:r>
        <w:rPr>
          <w:rFonts w:ascii="仿宋" w:hAnsi="仿宋" w:eastAsia="仿宋" w:cs="仿宋"/>
          <w:spacing w:val="-2"/>
          <w:position w:val="17"/>
          <w:sz w:val="24"/>
          <w:szCs w:val="24"/>
        </w:rPr>
        <w:t>除非有特殊要求，采购文件不</w:t>
      </w:r>
      <w:r>
        <w:rPr>
          <w:rFonts w:ascii="仿宋" w:hAnsi="仿宋" w:eastAsia="仿宋" w:cs="仿宋"/>
          <w:spacing w:val="-3"/>
          <w:position w:val="17"/>
          <w:sz w:val="24"/>
          <w:szCs w:val="24"/>
        </w:rPr>
        <w:t>单独提供项目所在地的自然环境、气候条件、</w:t>
      </w:r>
    </w:p>
    <w:p>
      <w:pPr>
        <w:spacing w:before="2" w:line="220" w:lineRule="auto"/>
        <w:ind w:left="4"/>
        <w:rPr>
          <w:rFonts w:ascii="仿宋" w:hAnsi="仿宋" w:eastAsia="仿宋" w:cs="仿宋"/>
          <w:sz w:val="24"/>
          <w:szCs w:val="24"/>
        </w:rPr>
      </w:pPr>
      <w:r>
        <w:rPr>
          <w:rFonts w:ascii="仿宋" w:hAnsi="仿宋" w:eastAsia="仿宋" w:cs="仿宋"/>
          <w:spacing w:val="-1"/>
          <w:sz w:val="24"/>
          <w:szCs w:val="24"/>
        </w:rPr>
        <w:t>公用设施等情况，供应商被视为熟悉上述与履行合同有关的一切情况。</w:t>
      </w:r>
    </w:p>
    <w:p>
      <w:pPr>
        <w:spacing w:before="181" w:line="222" w:lineRule="auto"/>
        <w:ind w:left="490"/>
        <w:rPr>
          <w:rFonts w:ascii="仿宋" w:hAnsi="仿宋" w:eastAsia="仿宋" w:cs="仿宋"/>
          <w:sz w:val="24"/>
          <w:szCs w:val="24"/>
        </w:rPr>
      </w:pPr>
      <w:r>
        <w:rPr>
          <w:rFonts w:ascii="仿宋" w:hAnsi="仿宋" w:eastAsia="仿宋" w:cs="仿宋"/>
          <w:spacing w:val="-4"/>
          <w:sz w:val="24"/>
          <w:szCs w:val="24"/>
        </w:rPr>
        <w:t>10.2</w:t>
      </w:r>
      <w:r>
        <w:rPr>
          <w:rFonts w:ascii="仿宋" w:hAnsi="仿宋" w:eastAsia="仿宋" w:cs="仿宋"/>
          <w:spacing w:val="-32"/>
          <w:sz w:val="24"/>
          <w:szCs w:val="24"/>
        </w:rPr>
        <w:t xml:space="preserve"> </w:t>
      </w:r>
      <w:r>
        <w:rPr>
          <w:rFonts w:ascii="仿宋" w:hAnsi="仿宋" w:eastAsia="仿宋" w:cs="仿宋"/>
          <w:spacing w:val="-4"/>
          <w:sz w:val="24"/>
          <w:szCs w:val="24"/>
        </w:rPr>
        <w:t>采购文件的澄清和修改</w:t>
      </w:r>
    </w:p>
    <w:p>
      <w:pPr>
        <w:spacing w:before="179" w:line="360" w:lineRule="auto"/>
        <w:ind w:left="1" w:right="66" w:firstLine="488"/>
        <w:rPr>
          <w:rFonts w:ascii="仿宋" w:hAnsi="仿宋" w:eastAsia="仿宋" w:cs="仿宋"/>
          <w:sz w:val="24"/>
          <w:szCs w:val="24"/>
        </w:rPr>
      </w:pPr>
      <w:r>
        <w:rPr>
          <w:rFonts w:ascii="仿宋" w:hAnsi="仿宋" w:eastAsia="仿宋" w:cs="仿宋"/>
          <w:spacing w:val="-4"/>
          <w:sz w:val="24"/>
          <w:szCs w:val="24"/>
        </w:rPr>
        <w:t>10.2.1</w:t>
      </w:r>
      <w:r>
        <w:rPr>
          <w:rFonts w:ascii="仿宋" w:hAnsi="仿宋" w:eastAsia="仿宋" w:cs="仿宋"/>
          <w:spacing w:val="-42"/>
          <w:sz w:val="24"/>
          <w:szCs w:val="24"/>
        </w:rPr>
        <w:t xml:space="preserve"> </w:t>
      </w:r>
      <w:r>
        <w:rPr>
          <w:rFonts w:ascii="仿宋" w:hAnsi="仿宋" w:eastAsia="仿宋" w:cs="仿宋"/>
          <w:spacing w:val="-4"/>
          <w:sz w:val="24"/>
          <w:szCs w:val="24"/>
        </w:rPr>
        <w:t>采购人对已发出的采购文件进行必要澄清或者修改的，应当在采购文件要求</w:t>
      </w:r>
      <w:r>
        <w:rPr>
          <w:rFonts w:ascii="仿宋" w:hAnsi="仿宋" w:eastAsia="仿宋" w:cs="仿宋"/>
          <w:sz w:val="24"/>
          <w:szCs w:val="24"/>
        </w:rPr>
        <w:t xml:space="preserve"> </w:t>
      </w:r>
      <w:r>
        <w:rPr>
          <w:rFonts w:ascii="仿宋" w:hAnsi="仿宋" w:eastAsia="仿宋" w:cs="仿宋"/>
          <w:spacing w:val="-3"/>
          <w:sz w:val="24"/>
          <w:szCs w:val="24"/>
        </w:rPr>
        <w:t>提交首次响应文件截止之日</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4"/>
          <w:sz w:val="24"/>
          <w:szCs w:val="24"/>
        </w:rPr>
        <w:t xml:space="preserve"> </w:t>
      </w:r>
      <w:r>
        <w:rPr>
          <w:rFonts w:ascii="仿宋" w:hAnsi="仿宋" w:eastAsia="仿宋" w:cs="仿宋"/>
          <w:spacing w:val="-3"/>
          <w:sz w:val="24"/>
          <w:szCs w:val="24"/>
        </w:rPr>
        <w:t>个工作日前，报监管部门批准并在当地政府采购网上发布</w:t>
      </w:r>
      <w:r>
        <w:rPr>
          <w:rFonts w:ascii="仿宋" w:hAnsi="仿宋" w:eastAsia="仿宋" w:cs="仿宋"/>
          <w:sz w:val="24"/>
          <w:szCs w:val="24"/>
        </w:rPr>
        <w:t xml:space="preserve"> </w:t>
      </w:r>
      <w:r>
        <w:rPr>
          <w:rFonts w:ascii="仿宋" w:hAnsi="仿宋" w:eastAsia="仿宋" w:cs="仿宋"/>
          <w:spacing w:val="-3"/>
          <w:sz w:val="24"/>
          <w:szCs w:val="24"/>
        </w:rPr>
        <w:t>更正公告，通知所有采购文件收受人，但不指明澄清问题的来源。不足</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4"/>
          <w:sz w:val="24"/>
          <w:szCs w:val="24"/>
        </w:rPr>
        <w:t xml:space="preserve"> </w:t>
      </w:r>
      <w:r>
        <w:rPr>
          <w:rFonts w:ascii="仿宋" w:hAnsi="仿宋" w:eastAsia="仿宋" w:cs="仿宋"/>
          <w:spacing w:val="-3"/>
          <w:sz w:val="24"/>
          <w:szCs w:val="24"/>
        </w:rPr>
        <w:t>个工作日的，</w:t>
      </w:r>
    </w:p>
    <w:p>
      <w:pPr>
        <w:spacing w:line="219" w:lineRule="auto"/>
        <w:ind w:left="1"/>
        <w:rPr>
          <w:rFonts w:ascii="仿宋" w:hAnsi="仿宋" w:eastAsia="仿宋" w:cs="仿宋"/>
          <w:sz w:val="24"/>
          <w:szCs w:val="24"/>
        </w:rPr>
      </w:pPr>
      <w:r>
        <w:rPr>
          <w:rFonts w:ascii="仿宋" w:hAnsi="仿宋" w:eastAsia="仿宋" w:cs="仿宋"/>
          <w:spacing w:val="-1"/>
          <w:sz w:val="24"/>
          <w:szCs w:val="24"/>
        </w:rPr>
        <w:t>采购人应当顺延提交首次响应文件截止之日，具体时间将在更正公告中予以明确。</w:t>
      </w:r>
    </w:p>
    <w:p>
      <w:pPr>
        <w:spacing w:before="183" w:line="360" w:lineRule="auto"/>
        <w:ind w:right="60" w:firstLine="489"/>
        <w:rPr>
          <w:rFonts w:ascii="仿宋" w:hAnsi="仿宋" w:eastAsia="仿宋" w:cs="仿宋"/>
          <w:sz w:val="24"/>
          <w:szCs w:val="24"/>
        </w:rPr>
      </w:pPr>
      <w:r>
        <w:rPr>
          <w:rFonts w:ascii="仿宋" w:hAnsi="仿宋" w:eastAsia="仿宋" w:cs="仿宋"/>
          <w:spacing w:val="-4"/>
          <w:sz w:val="24"/>
          <w:szCs w:val="24"/>
        </w:rPr>
        <w:t>10.2.2</w:t>
      </w:r>
      <w:r>
        <w:rPr>
          <w:rFonts w:ascii="仿宋" w:hAnsi="仿宋" w:eastAsia="仿宋" w:cs="仿宋"/>
          <w:spacing w:val="-42"/>
          <w:sz w:val="24"/>
          <w:szCs w:val="24"/>
        </w:rPr>
        <w:t xml:space="preserve"> </w:t>
      </w:r>
      <w:r>
        <w:rPr>
          <w:rFonts w:ascii="仿宋" w:hAnsi="仿宋" w:eastAsia="仿宋" w:cs="仿宋"/>
          <w:spacing w:val="-4"/>
          <w:sz w:val="24"/>
          <w:szCs w:val="24"/>
        </w:rPr>
        <w:t>供应商应仔细检查采购文件是否齐全。如有残缺、遗漏或者不清楚的，应在</w:t>
      </w:r>
      <w:r>
        <w:rPr>
          <w:rFonts w:ascii="仿宋" w:hAnsi="仿宋" w:eastAsia="仿宋" w:cs="仿宋"/>
          <w:sz w:val="24"/>
          <w:szCs w:val="24"/>
        </w:rPr>
        <w:t xml:space="preserve"> </w:t>
      </w:r>
      <w:r>
        <w:rPr>
          <w:rFonts w:ascii="仿宋" w:hAnsi="仿宋" w:eastAsia="仿宋" w:cs="仿宋"/>
          <w:spacing w:val="-2"/>
          <w:sz w:val="24"/>
          <w:szCs w:val="24"/>
        </w:rPr>
        <w:t>供应商须知前附表规定的时间前，以加盖供应商单位公章的书面文件提出，采用信函、</w:t>
      </w:r>
      <w:r>
        <w:rPr>
          <w:rFonts w:ascii="仿宋" w:hAnsi="仿宋" w:eastAsia="仿宋" w:cs="仿宋"/>
          <w:spacing w:val="14"/>
          <w:sz w:val="24"/>
          <w:szCs w:val="24"/>
        </w:rPr>
        <w:t xml:space="preserve"> </w:t>
      </w:r>
      <w:r>
        <w:rPr>
          <w:rFonts w:ascii="仿宋" w:hAnsi="仿宋" w:eastAsia="仿宋" w:cs="仿宋"/>
          <w:spacing w:val="-2"/>
          <w:sz w:val="24"/>
          <w:szCs w:val="24"/>
        </w:rPr>
        <w:t>传真或者直接送达的形式通知采购代理机构，同时将电子版文件以电子邮件的形式发送</w:t>
      </w:r>
      <w:r>
        <w:rPr>
          <w:rFonts w:ascii="仿宋" w:hAnsi="仿宋" w:eastAsia="仿宋" w:cs="仿宋"/>
          <w:spacing w:val="7"/>
          <w:sz w:val="24"/>
          <w:szCs w:val="24"/>
        </w:rPr>
        <w:t xml:space="preserve"> </w:t>
      </w:r>
      <w:r>
        <w:rPr>
          <w:rFonts w:ascii="仿宋" w:hAnsi="仿宋" w:eastAsia="仿宋" w:cs="仿宋"/>
          <w:spacing w:val="-2"/>
          <w:sz w:val="24"/>
          <w:szCs w:val="24"/>
        </w:rPr>
        <w:t>至采购代理机构的电子信箱，否则，由此引起的损失由供应商自负。同时，供应商有义</w:t>
      </w:r>
      <w:r>
        <w:rPr>
          <w:rFonts w:ascii="仿宋" w:hAnsi="仿宋" w:eastAsia="仿宋" w:cs="仿宋"/>
          <w:spacing w:val="7"/>
          <w:sz w:val="24"/>
          <w:szCs w:val="24"/>
        </w:rPr>
        <w:t xml:space="preserve"> </w:t>
      </w:r>
      <w:r>
        <w:rPr>
          <w:rFonts w:ascii="仿宋" w:hAnsi="仿宋" w:eastAsia="仿宋" w:cs="仿宋"/>
          <w:spacing w:val="-2"/>
          <w:sz w:val="24"/>
          <w:szCs w:val="24"/>
        </w:rPr>
        <w:t>务对采购文件的准确性进行复核，如发现有任何错误（打印的错误、逻辑的错误）或者</w:t>
      </w:r>
      <w:r>
        <w:rPr>
          <w:rFonts w:ascii="仿宋" w:hAnsi="仿宋" w:eastAsia="仿宋" w:cs="仿宋"/>
          <w:spacing w:val="7"/>
          <w:sz w:val="24"/>
          <w:szCs w:val="24"/>
        </w:rPr>
        <w:t xml:space="preserve"> </w:t>
      </w:r>
      <w:r>
        <w:rPr>
          <w:rFonts w:ascii="仿宋" w:hAnsi="仿宋" w:eastAsia="仿宋" w:cs="仿宋"/>
          <w:spacing w:val="-2"/>
          <w:sz w:val="24"/>
          <w:szCs w:val="24"/>
        </w:rPr>
        <w:t>前后矛盾的，应在规定提交答疑的时间内提交给采购人或采购代理机构，否则，供应商</w:t>
      </w:r>
    </w:p>
    <w:p>
      <w:pPr>
        <w:spacing w:before="1" w:line="222" w:lineRule="auto"/>
        <w:rPr>
          <w:rFonts w:ascii="仿宋" w:hAnsi="仿宋" w:eastAsia="仿宋" w:cs="仿宋"/>
          <w:sz w:val="24"/>
          <w:szCs w:val="24"/>
        </w:rPr>
      </w:pPr>
      <w:r>
        <w:rPr>
          <w:rFonts w:ascii="仿宋" w:hAnsi="仿宋" w:eastAsia="仿宋" w:cs="仿宋"/>
          <w:spacing w:val="-2"/>
          <w:sz w:val="24"/>
          <w:szCs w:val="24"/>
        </w:rPr>
        <w:t>应无条件接受采购文件所有条款。</w:t>
      </w:r>
    </w:p>
    <w:p>
      <w:pPr>
        <w:spacing w:before="178" w:line="360" w:lineRule="auto"/>
        <w:ind w:right="66" w:firstLine="490"/>
        <w:rPr>
          <w:rFonts w:ascii="仿宋" w:hAnsi="仿宋" w:eastAsia="仿宋" w:cs="仿宋"/>
          <w:sz w:val="24"/>
          <w:szCs w:val="24"/>
        </w:rPr>
      </w:pPr>
      <w:r>
        <w:rPr>
          <w:rFonts w:ascii="仿宋" w:hAnsi="仿宋" w:eastAsia="仿宋" w:cs="仿宋"/>
          <w:spacing w:val="-4"/>
          <w:sz w:val="24"/>
          <w:szCs w:val="24"/>
        </w:rPr>
        <w:t>10.2.3</w:t>
      </w:r>
      <w:r>
        <w:rPr>
          <w:rFonts w:ascii="仿宋" w:hAnsi="仿宋" w:eastAsia="仿宋" w:cs="仿宋"/>
          <w:spacing w:val="-42"/>
          <w:sz w:val="24"/>
          <w:szCs w:val="24"/>
        </w:rPr>
        <w:t xml:space="preserve"> </w:t>
      </w:r>
      <w:r>
        <w:rPr>
          <w:rFonts w:ascii="仿宋" w:hAnsi="仿宋" w:eastAsia="仿宋" w:cs="仿宋"/>
          <w:spacing w:val="-4"/>
          <w:sz w:val="24"/>
          <w:szCs w:val="24"/>
        </w:rPr>
        <w:t>采购文件的澄清或者修改文件在当地政府采购网上发布公告，方可作为采购</w:t>
      </w:r>
      <w:r>
        <w:rPr>
          <w:rFonts w:ascii="仿宋" w:hAnsi="仿宋" w:eastAsia="仿宋" w:cs="仿宋"/>
          <w:sz w:val="24"/>
          <w:szCs w:val="24"/>
        </w:rPr>
        <w:t xml:space="preserve"> </w:t>
      </w:r>
      <w:r>
        <w:rPr>
          <w:rFonts w:ascii="仿宋" w:hAnsi="仿宋" w:eastAsia="仿宋" w:cs="仿宋"/>
          <w:spacing w:val="-2"/>
          <w:sz w:val="24"/>
          <w:szCs w:val="24"/>
        </w:rPr>
        <w:t>文件组成部分并具有法律效力，任何口头答复、通知无效。采购文件的澄清或者修改在</w:t>
      </w:r>
    </w:p>
    <w:p>
      <w:pPr>
        <w:spacing w:before="1" w:line="222" w:lineRule="auto"/>
        <w:ind w:left="28"/>
        <w:rPr>
          <w:rFonts w:ascii="仿宋" w:hAnsi="仿宋" w:eastAsia="仿宋" w:cs="仿宋"/>
          <w:sz w:val="24"/>
          <w:szCs w:val="24"/>
        </w:rPr>
      </w:pPr>
      <w:r>
        <w:rPr>
          <w:rFonts w:ascii="仿宋" w:hAnsi="仿宋" w:eastAsia="仿宋" w:cs="仿宋"/>
          <w:spacing w:val="-2"/>
          <w:sz w:val="24"/>
          <w:szCs w:val="24"/>
        </w:rPr>
        <w:t>同一内容的表述上不一致时，以最后发出的公告为准。</w:t>
      </w:r>
    </w:p>
    <w:p>
      <w:pPr>
        <w:spacing w:before="179" w:line="360" w:lineRule="auto"/>
        <w:ind w:left="4" w:right="66" w:firstLine="485"/>
        <w:rPr>
          <w:rFonts w:ascii="仿宋" w:hAnsi="仿宋" w:eastAsia="仿宋" w:cs="仿宋"/>
          <w:sz w:val="24"/>
          <w:szCs w:val="24"/>
        </w:rPr>
      </w:pPr>
      <w:r>
        <w:rPr>
          <w:rFonts w:ascii="仿宋" w:hAnsi="仿宋" w:eastAsia="仿宋" w:cs="仿宋"/>
          <w:spacing w:val="-4"/>
          <w:sz w:val="24"/>
          <w:szCs w:val="24"/>
        </w:rPr>
        <w:t>10.2.4</w:t>
      </w:r>
      <w:r>
        <w:rPr>
          <w:rFonts w:ascii="仿宋" w:hAnsi="仿宋" w:eastAsia="仿宋" w:cs="仿宋"/>
          <w:spacing w:val="-42"/>
          <w:sz w:val="24"/>
          <w:szCs w:val="24"/>
        </w:rPr>
        <w:t xml:space="preserve"> </w:t>
      </w:r>
      <w:r>
        <w:rPr>
          <w:rFonts w:ascii="仿宋" w:hAnsi="仿宋" w:eastAsia="仿宋" w:cs="仿宋"/>
          <w:spacing w:val="-4"/>
          <w:sz w:val="24"/>
          <w:szCs w:val="24"/>
        </w:rPr>
        <w:t>供应商认为采购文件存在歧视性条款或者不合理要求等需要澄清的，应在规</w:t>
      </w:r>
      <w:r>
        <w:rPr>
          <w:rFonts w:ascii="仿宋" w:hAnsi="仿宋" w:eastAsia="仿宋" w:cs="仿宋"/>
          <w:sz w:val="24"/>
          <w:szCs w:val="24"/>
        </w:rPr>
        <w:t xml:space="preserve"> </w:t>
      </w:r>
      <w:r>
        <w:rPr>
          <w:rFonts w:ascii="仿宋" w:hAnsi="仿宋" w:eastAsia="仿宋" w:cs="仿宋"/>
          <w:spacing w:val="-2"/>
          <w:sz w:val="24"/>
          <w:szCs w:val="24"/>
        </w:rPr>
        <w:t>定时间内一次性全部提出。在规定时间未一次性提出或者对已澄清的条款再提异议者，</w:t>
      </w:r>
    </w:p>
    <w:p>
      <w:pPr>
        <w:spacing w:before="1" w:line="221" w:lineRule="auto"/>
        <w:ind w:left="13"/>
        <w:rPr>
          <w:rFonts w:ascii="仿宋" w:hAnsi="仿宋" w:eastAsia="仿宋" w:cs="仿宋"/>
          <w:sz w:val="24"/>
          <w:szCs w:val="24"/>
        </w:rPr>
      </w:pPr>
      <w:r>
        <w:rPr>
          <w:rFonts w:ascii="仿宋" w:hAnsi="仿宋" w:eastAsia="仿宋" w:cs="仿宋"/>
          <w:spacing w:val="-3"/>
          <w:sz w:val="24"/>
          <w:szCs w:val="24"/>
        </w:rPr>
        <w:t>即视为同意和接受相关条款。</w:t>
      </w:r>
    </w:p>
    <w:p>
      <w:pPr>
        <w:spacing w:before="180" w:line="360" w:lineRule="auto"/>
        <w:ind w:right="66" w:firstLine="490"/>
        <w:rPr>
          <w:rFonts w:ascii="仿宋" w:hAnsi="仿宋" w:eastAsia="仿宋" w:cs="仿宋"/>
          <w:sz w:val="24"/>
          <w:szCs w:val="24"/>
        </w:rPr>
      </w:pPr>
      <w:r>
        <w:rPr>
          <w:rFonts w:ascii="仿宋" w:hAnsi="仿宋" w:eastAsia="仿宋" w:cs="仿宋"/>
          <w:spacing w:val="-4"/>
          <w:sz w:val="24"/>
          <w:szCs w:val="24"/>
        </w:rPr>
        <w:t>10.2.5</w:t>
      </w:r>
      <w:r>
        <w:rPr>
          <w:rFonts w:ascii="仿宋" w:hAnsi="仿宋" w:eastAsia="仿宋" w:cs="仿宋"/>
          <w:spacing w:val="-42"/>
          <w:sz w:val="24"/>
          <w:szCs w:val="24"/>
        </w:rPr>
        <w:t xml:space="preserve"> </w:t>
      </w:r>
      <w:r>
        <w:rPr>
          <w:rFonts w:ascii="仿宋" w:hAnsi="仿宋" w:eastAsia="仿宋" w:cs="仿宋"/>
          <w:spacing w:val="-4"/>
          <w:sz w:val="24"/>
          <w:szCs w:val="24"/>
        </w:rPr>
        <w:t>从更正公告发布时间开始，供应商应在供应商须知前附表规定的时间内从当</w:t>
      </w:r>
      <w:r>
        <w:rPr>
          <w:rFonts w:ascii="仿宋" w:hAnsi="仿宋" w:eastAsia="仿宋" w:cs="仿宋"/>
          <w:sz w:val="24"/>
          <w:szCs w:val="24"/>
        </w:rPr>
        <w:t xml:space="preserve"> </w:t>
      </w:r>
      <w:r>
        <w:rPr>
          <w:rFonts w:ascii="仿宋" w:hAnsi="仿宋" w:eastAsia="仿宋" w:cs="仿宋"/>
          <w:spacing w:val="-2"/>
          <w:sz w:val="24"/>
          <w:szCs w:val="24"/>
        </w:rPr>
        <w:t>地政府采购网上下载或者从网上直接打印公告，加盖供应商单位公章以及确认日期，采</w:t>
      </w:r>
      <w:r>
        <w:rPr>
          <w:rFonts w:ascii="仿宋" w:hAnsi="仿宋" w:eastAsia="仿宋" w:cs="仿宋"/>
          <w:spacing w:val="8"/>
          <w:sz w:val="24"/>
          <w:szCs w:val="24"/>
        </w:rPr>
        <w:t xml:space="preserve"> </w:t>
      </w:r>
      <w:r>
        <w:rPr>
          <w:rFonts w:ascii="仿宋" w:hAnsi="仿宋" w:eastAsia="仿宋" w:cs="仿宋"/>
          <w:spacing w:val="-2"/>
          <w:sz w:val="24"/>
          <w:szCs w:val="24"/>
        </w:rPr>
        <w:t>用信函、传真或者直接送达的形式通知采购代理机构。否则，即视为同意和接受该公告</w:t>
      </w:r>
    </w:p>
    <w:p>
      <w:pPr>
        <w:spacing w:line="222" w:lineRule="auto"/>
        <w:ind w:left="29"/>
        <w:rPr>
          <w:rFonts w:ascii="仿宋" w:hAnsi="仿宋" w:eastAsia="仿宋" w:cs="仿宋"/>
          <w:sz w:val="24"/>
          <w:szCs w:val="24"/>
        </w:rPr>
      </w:pPr>
      <w:r>
        <w:rPr>
          <w:rFonts w:ascii="仿宋" w:hAnsi="仿宋" w:eastAsia="仿宋" w:cs="仿宋"/>
          <w:spacing w:val="-16"/>
          <w:sz w:val="24"/>
          <w:szCs w:val="24"/>
        </w:rPr>
        <w:t>内容。</w:t>
      </w:r>
    </w:p>
    <w:p>
      <w:pPr>
        <w:spacing w:before="179" w:line="222" w:lineRule="auto"/>
        <w:ind w:left="490"/>
        <w:rPr>
          <w:rFonts w:ascii="仿宋" w:hAnsi="仿宋" w:eastAsia="仿宋" w:cs="仿宋"/>
          <w:sz w:val="24"/>
          <w:szCs w:val="24"/>
        </w:rPr>
      </w:pPr>
      <w:r>
        <w:rPr>
          <w:rFonts w:ascii="仿宋" w:hAnsi="仿宋" w:eastAsia="仿宋" w:cs="仿宋"/>
          <w:spacing w:val="-3"/>
          <w:sz w:val="24"/>
          <w:szCs w:val="24"/>
        </w:rPr>
        <w:t>10.3</w:t>
      </w:r>
      <w:r>
        <w:rPr>
          <w:rFonts w:ascii="仿宋" w:hAnsi="仿宋" w:eastAsia="仿宋" w:cs="仿宋"/>
          <w:spacing w:val="-37"/>
          <w:sz w:val="24"/>
          <w:szCs w:val="24"/>
        </w:rPr>
        <w:t xml:space="preserve"> </w:t>
      </w:r>
      <w:r>
        <w:rPr>
          <w:rFonts w:ascii="仿宋" w:hAnsi="仿宋" w:eastAsia="仿宋" w:cs="仿宋"/>
          <w:spacing w:val="-3"/>
          <w:sz w:val="24"/>
          <w:szCs w:val="24"/>
        </w:rPr>
        <w:t>延长报价截止时间和开标时间</w:t>
      </w:r>
    </w:p>
    <w:p>
      <w:pPr>
        <w:spacing w:line="222" w:lineRule="auto"/>
        <w:rPr>
          <w:rFonts w:ascii="仿宋" w:hAnsi="仿宋" w:eastAsia="仿宋" w:cs="仿宋"/>
          <w:sz w:val="24"/>
          <w:szCs w:val="24"/>
        </w:rPr>
        <w:sectPr>
          <w:footerReference r:id="rId12" w:type="default"/>
          <w:pgSz w:w="11906" w:h="16839"/>
          <w:pgMar w:top="400" w:right="1351"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360" w:lineRule="auto"/>
        <w:ind w:firstLine="481"/>
        <w:jc w:val="both"/>
        <w:rPr>
          <w:rFonts w:ascii="仿宋" w:hAnsi="仿宋" w:eastAsia="仿宋" w:cs="仿宋"/>
          <w:sz w:val="24"/>
          <w:szCs w:val="24"/>
        </w:rPr>
      </w:pPr>
      <w:r>
        <w:rPr>
          <w:rFonts w:ascii="仿宋" w:hAnsi="仿宋" w:eastAsia="仿宋" w:cs="仿宋"/>
          <w:spacing w:val="-2"/>
          <w:sz w:val="24"/>
          <w:szCs w:val="24"/>
        </w:rPr>
        <w:t>采购人可以视采购具体情况，延长报价截止时间和开标时间，但至少应当在采购文</w:t>
      </w:r>
      <w:r>
        <w:rPr>
          <w:rFonts w:ascii="仿宋" w:hAnsi="仿宋" w:eastAsia="仿宋" w:cs="仿宋"/>
          <w:spacing w:val="2"/>
          <w:sz w:val="24"/>
          <w:szCs w:val="24"/>
        </w:rPr>
        <w:t xml:space="preserve"> </w:t>
      </w:r>
      <w:r>
        <w:rPr>
          <w:rFonts w:ascii="仿宋" w:hAnsi="仿宋" w:eastAsia="仿宋" w:cs="仿宋"/>
          <w:spacing w:val="-4"/>
          <w:sz w:val="24"/>
          <w:szCs w:val="24"/>
        </w:rPr>
        <w:t>件要求提交首次响应文件的截止时间3</w:t>
      </w:r>
      <w:r>
        <w:rPr>
          <w:rFonts w:ascii="仿宋" w:hAnsi="仿宋" w:eastAsia="仿宋" w:cs="仿宋"/>
          <w:spacing w:val="-67"/>
          <w:sz w:val="24"/>
          <w:szCs w:val="24"/>
        </w:rPr>
        <w:t xml:space="preserve"> </w:t>
      </w:r>
      <w:r>
        <w:rPr>
          <w:rFonts w:ascii="仿宋" w:hAnsi="仿宋" w:eastAsia="仿宋" w:cs="仿宋"/>
          <w:spacing w:val="-4"/>
          <w:sz w:val="24"/>
          <w:szCs w:val="24"/>
        </w:rPr>
        <w:t>个工作</w:t>
      </w:r>
      <w:r>
        <w:rPr>
          <w:rFonts w:ascii="仿宋" w:hAnsi="仿宋" w:eastAsia="仿宋" w:cs="仿宋"/>
          <w:spacing w:val="-5"/>
          <w:sz w:val="24"/>
          <w:szCs w:val="24"/>
        </w:rPr>
        <w:t>日前，在当地政府采购网上发布更正公告，</w:t>
      </w:r>
    </w:p>
    <w:p>
      <w:pPr>
        <w:spacing w:line="222" w:lineRule="auto"/>
        <w:ind w:left="4"/>
        <w:rPr>
          <w:rFonts w:ascii="仿宋" w:hAnsi="仿宋" w:eastAsia="仿宋" w:cs="仿宋"/>
          <w:sz w:val="24"/>
          <w:szCs w:val="24"/>
        </w:rPr>
      </w:pPr>
      <w:r>
        <w:rPr>
          <w:rFonts w:ascii="仿宋" w:hAnsi="仿宋" w:eastAsia="仿宋" w:cs="仿宋"/>
          <w:spacing w:val="-2"/>
          <w:sz w:val="24"/>
          <w:szCs w:val="24"/>
        </w:rPr>
        <w:t>通知所有采购文件收受人。</w:t>
      </w:r>
    </w:p>
    <w:p>
      <w:pPr>
        <w:spacing w:before="234" w:line="228" w:lineRule="auto"/>
        <w:ind w:left="568"/>
        <w:outlineLvl w:val="2"/>
        <w:rPr>
          <w:rFonts w:ascii="楷体" w:hAnsi="楷体" w:eastAsia="楷体" w:cs="楷体"/>
          <w:sz w:val="28"/>
          <w:szCs w:val="28"/>
        </w:rPr>
      </w:pPr>
      <w:r>
        <w:rPr>
          <w:rFonts w:ascii="楷体" w:hAnsi="楷体" w:eastAsia="楷体" w:cs="楷体"/>
          <w:spacing w:val="-3"/>
          <w:sz w:val="28"/>
          <w:szCs w:val="28"/>
        </w:rPr>
        <w:t>11.响应文件的组成</w:t>
      </w:r>
    </w:p>
    <w:p>
      <w:pPr>
        <w:spacing w:before="222" w:line="468" w:lineRule="exact"/>
        <w:ind w:right="65"/>
        <w:jc w:val="right"/>
        <w:rPr>
          <w:rFonts w:ascii="仿宋" w:hAnsi="仿宋" w:eastAsia="仿宋" w:cs="仿宋"/>
          <w:sz w:val="24"/>
          <w:szCs w:val="24"/>
        </w:rPr>
      </w:pPr>
      <w:r>
        <w:rPr>
          <w:rFonts w:ascii="仿宋" w:hAnsi="仿宋" w:eastAsia="仿宋" w:cs="仿宋"/>
          <w:spacing w:val="-4"/>
          <w:position w:val="17"/>
          <w:sz w:val="24"/>
          <w:szCs w:val="24"/>
        </w:rPr>
        <w:t>11.1</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供应商应按照采购文件的要求以及格式编制响应文件，并保证其真实性</w:t>
      </w:r>
      <w:r>
        <w:rPr>
          <w:rFonts w:ascii="仿宋" w:hAnsi="仿宋" w:eastAsia="仿宋" w:cs="仿宋"/>
          <w:spacing w:val="-5"/>
          <w:position w:val="17"/>
          <w:sz w:val="24"/>
          <w:szCs w:val="24"/>
        </w:rPr>
        <w:t>、准确</w:t>
      </w:r>
    </w:p>
    <w:p>
      <w:pPr>
        <w:spacing w:line="220" w:lineRule="auto"/>
        <w:ind w:left="3"/>
        <w:rPr>
          <w:rFonts w:ascii="仿宋" w:hAnsi="仿宋" w:eastAsia="仿宋" w:cs="仿宋"/>
          <w:sz w:val="24"/>
          <w:szCs w:val="24"/>
        </w:rPr>
      </w:pPr>
      <w:r>
        <w:rPr>
          <w:rFonts w:ascii="仿宋" w:hAnsi="仿宋" w:eastAsia="仿宋" w:cs="仿宋"/>
          <w:spacing w:val="-1"/>
          <w:sz w:val="24"/>
          <w:szCs w:val="24"/>
        </w:rPr>
        <w:t>性以及完整性，并按照采购文件要求提交全部资料并做出实质性响应。</w:t>
      </w:r>
    </w:p>
    <w:p>
      <w:pPr>
        <w:spacing w:before="182" w:line="221" w:lineRule="auto"/>
        <w:ind w:left="490"/>
        <w:rPr>
          <w:rFonts w:ascii="仿宋" w:hAnsi="仿宋" w:eastAsia="仿宋" w:cs="仿宋"/>
          <w:sz w:val="24"/>
          <w:szCs w:val="24"/>
        </w:rPr>
      </w:pPr>
      <w:r>
        <w:rPr>
          <w:rFonts w:ascii="仿宋" w:hAnsi="仿宋" w:eastAsia="仿宋" w:cs="仿宋"/>
          <w:spacing w:val="-2"/>
          <w:sz w:val="24"/>
          <w:szCs w:val="24"/>
        </w:rPr>
        <w:t>11.2</w:t>
      </w:r>
      <w:r>
        <w:rPr>
          <w:rFonts w:ascii="仿宋" w:hAnsi="仿宋" w:eastAsia="仿宋" w:cs="仿宋"/>
          <w:spacing w:val="-34"/>
          <w:sz w:val="24"/>
          <w:szCs w:val="24"/>
        </w:rPr>
        <w:t xml:space="preserve"> </w:t>
      </w:r>
      <w:r>
        <w:rPr>
          <w:rFonts w:ascii="仿宋" w:hAnsi="仿宋" w:eastAsia="仿宋" w:cs="仿宋"/>
          <w:spacing w:val="-2"/>
          <w:sz w:val="24"/>
          <w:szCs w:val="24"/>
        </w:rPr>
        <w:t>响应文件组成：详见“第六章 响应文件格式</w:t>
      </w:r>
      <w:r>
        <w:rPr>
          <w:rFonts w:ascii="仿宋" w:hAnsi="仿宋" w:eastAsia="仿宋" w:cs="仿宋"/>
          <w:spacing w:val="-88"/>
          <w:sz w:val="24"/>
          <w:szCs w:val="24"/>
        </w:rPr>
        <w:t xml:space="preserve"> </w:t>
      </w:r>
      <w:r>
        <w:rPr>
          <w:rFonts w:ascii="仿宋" w:hAnsi="仿宋" w:eastAsia="仿宋" w:cs="仿宋"/>
          <w:spacing w:val="-2"/>
          <w:sz w:val="24"/>
          <w:szCs w:val="24"/>
        </w:rPr>
        <w:t>”。</w:t>
      </w:r>
    </w:p>
    <w:p>
      <w:pPr>
        <w:spacing w:before="181" w:line="220" w:lineRule="auto"/>
        <w:ind w:left="490"/>
        <w:rPr>
          <w:rFonts w:ascii="仿宋" w:hAnsi="仿宋" w:eastAsia="仿宋" w:cs="仿宋"/>
          <w:sz w:val="24"/>
          <w:szCs w:val="24"/>
        </w:rPr>
      </w:pPr>
      <w:r>
        <w:rPr>
          <w:rFonts w:ascii="仿宋" w:hAnsi="仿宋" w:eastAsia="仿宋" w:cs="仿宋"/>
          <w:spacing w:val="-2"/>
          <w:sz w:val="24"/>
          <w:szCs w:val="24"/>
        </w:rPr>
        <w:t>11.3</w:t>
      </w:r>
      <w:r>
        <w:rPr>
          <w:rFonts w:ascii="仿宋" w:hAnsi="仿宋" w:eastAsia="仿宋" w:cs="仿宋"/>
          <w:spacing w:val="-28"/>
          <w:sz w:val="24"/>
          <w:szCs w:val="24"/>
        </w:rPr>
        <w:t xml:space="preserve"> </w:t>
      </w:r>
      <w:r>
        <w:rPr>
          <w:rFonts w:ascii="仿宋" w:hAnsi="仿宋" w:eastAsia="仿宋" w:cs="仿宋"/>
          <w:spacing w:val="-2"/>
          <w:sz w:val="24"/>
          <w:szCs w:val="24"/>
        </w:rPr>
        <w:t>采购文件要求和供应商认为应介绍或者提交的资料和文件。</w:t>
      </w:r>
    </w:p>
    <w:p>
      <w:pPr>
        <w:spacing w:before="238" w:line="230" w:lineRule="auto"/>
        <w:ind w:left="568"/>
        <w:outlineLvl w:val="2"/>
        <w:rPr>
          <w:rFonts w:ascii="楷体" w:hAnsi="楷体" w:eastAsia="楷体" w:cs="楷体"/>
          <w:sz w:val="28"/>
          <w:szCs w:val="28"/>
        </w:rPr>
      </w:pPr>
      <w:r>
        <w:rPr>
          <w:rFonts w:ascii="楷体" w:hAnsi="楷体" w:eastAsia="楷体" w:cs="楷体"/>
          <w:spacing w:val="-4"/>
          <w:sz w:val="28"/>
          <w:szCs w:val="28"/>
        </w:rPr>
        <w:t>12.响应报价</w:t>
      </w:r>
    </w:p>
    <w:p>
      <w:pPr>
        <w:spacing w:before="218" w:line="222" w:lineRule="auto"/>
        <w:ind w:left="490"/>
        <w:rPr>
          <w:rFonts w:ascii="仿宋" w:hAnsi="仿宋" w:eastAsia="仿宋" w:cs="仿宋"/>
          <w:sz w:val="24"/>
          <w:szCs w:val="24"/>
        </w:rPr>
      </w:pPr>
      <w:r>
        <w:rPr>
          <w:rFonts w:ascii="仿宋" w:hAnsi="仿宋" w:eastAsia="仿宋" w:cs="仿宋"/>
          <w:spacing w:val="-3"/>
          <w:sz w:val="24"/>
          <w:szCs w:val="24"/>
        </w:rPr>
        <w:t>12.1</w:t>
      </w:r>
      <w:r>
        <w:rPr>
          <w:rFonts w:ascii="仿宋" w:hAnsi="仿宋" w:eastAsia="仿宋" w:cs="仿宋"/>
          <w:spacing w:val="-22"/>
          <w:sz w:val="24"/>
          <w:szCs w:val="24"/>
        </w:rPr>
        <w:t xml:space="preserve"> </w:t>
      </w:r>
      <w:r>
        <w:rPr>
          <w:rFonts w:ascii="仿宋" w:hAnsi="仿宋" w:eastAsia="仿宋" w:cs="仿宋"/>
          <w:spacing w:val="-3"/>
          <w:sz w:val="24"/>
          <w:szCs w:val="24"/>
        </w:rPr>
        <w:t>响应报价的范围：见供应商须知前附表。</w:t>
      </w:r>
    </w:p>
    <w:p>
      <w:pPr>
        <w:spacing w:before="180" w:line="221" w:lineRule="auto"/>
        <w:ind w:left="490"/>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44"/>
          <w:sz w:val="24"/>
          <w:szCs w:val="24"/>
        </w:rPr>
        <w:t xml:space="preserve"> </w:t>
      </w:r>
      <w:r>
        <w:rPr>
          <w:rFonts w:ascii="仿宋" w:hAnsi="仿宋" w:eastAsia="仿宋" w:cs="仿宋"/>
          <w:spacing w:val="-1"/>
          <w:sz w:val="24"/>
          <w:szCs w:val="24"/>
        </w:rPr>
        <w:t>供应商应对所投包中的货物进行报价，对每一包货物的报价</w:t>
      </w:r>
      <w:r>
        <w:rPr>
          <w:rFonts w:ascii="仿宋" w:hAnsi="仿宋" w:eastAsia="仿宋" w:cs="仿宋"/>
          <w:spacing w:val="-2"/>
          <w:sz w:val="24"/>
          <w:szCs w:val="24"/>
        </w:rPr>
        <w:t>必须全部报齐。</w:t>
      </w:r>
    </w:p>
    <w:p>
      <w:pPr>
        <w:spacing w:before="181" w:line="222" w:lineRule="auto"/>
        <w:ind w:left="490"/>
        <w:rPr>
          <w:rFonts w:ascii="仿宋" w:hAnsi="仿宋" w:eastAsia="仿宋" w:cs="仿宋"/>
          <w:sz w:val="24"/>
          <w:szCs w:val="24"/>
        </w:rPr>
      </w:pPr>
      <w:r>
        <w:rPr>
          <w:rFonts w:ascii="仿宋" w:hAnsi="仿宋" w:eastAsia="仿宋" w:cs="仿宋"/>
          <w:spacing w:val="-3"/>
          <w:sz w:val="24"/>
          <w:szCs w:val="24"/>
        </w:rPr>
        <w:t>12.3</w:t>
      </w:r>
      <w:r>
        <w:rPr>
          <w:rFonts w:ascii="仿宋" w:hAnsi="仿宋" w:eastAsia="仿宋" w:cs="仿宋"/>
          <w:spacing w:val="-22"/>
          <w:sz w:val="24"/>
          <w:szCs w:val="24"/>
        </w:rPr>
        <w:t xml:space="preserve"> </w:t>
      </w:r>
      <w:r>
        <w:rPr>
          <w:rFonts w:ascii="仿宋" w:hAnsi="仿宋" w:eastAsia="仿宋" w:cs="仿宋"/>
          <w:spacing w:val="-3"/>
          <w:sz w:val="24"/>
          <w:szCs w:val="24"/>
        </w:rPr>
        <w:t>响应报价的次数：见供应商须知前附表。</w:t>
      </w:r>
    </w:p>
    <w:p>
      <w:pPr>
        <w:spacing w:before="180" w:line="222" w:lineRule="auto"/>
        <w:ind w:left="490"/>
        <w:rPr>
          <w:rFonts w:ascii="仿宋" w:hAnsi="仿宋" w:eastAsia="仿宋" w:cs="仿宋"/>
          <w:sz w:val="24"/>
          <w:szCs w:val="24"/>
        </w:rPr>
      </w:pPr>
      <w:r>
        <w:rPr>
          <w:rFonts w:ascii="仿宋" w:hAnsi="仿宋" w:eastAsia="仿宋" w:cs="仿宋"/>
          <w:spacing w:val="-1"/>
          <w:sz w:val="24"/>
          <w:szCs w:val="24"/>
        </w:rPr>
        <w:t>12.4</w:t>
      </w:r>
      <w:r>
        <w:rPr>
          <w:rFonts w:ascii="仿宋" w:hAnsi="仿宋" w:eastAsia="仿宋" w:cs="仿宋"/>
          <w:spacing w:val="-44"/>
          <w:sz w:val="24"/>
          <w:szCs w:val="24"/>
        </w:rPr>
        <w:t xml:space="preserve"> </w:t>
      </w:r>
      <w:r>
        <w:rPr>
          <w:rFonts w:ascii="仿宋" w:hAnsi="仿宋" w:eastAsia="仿宋" w:cs="仿宋"/>
          <w:spacing w:val="-1"/>
          <w:sz w:val="24"/>
          <w:szCs w:val="24"/>
        </w:rPr>
        <w:t>供应商不得以任何方式或者方法提供</w:t>
      </w:r>
      <w:r>
        <w:rPr>
          <w:rFonts w:ascii="仿宋" w:hAnsi="仿宋" w:eastAsia="仿宋" w:cs="仿宋"/>
          <w:spacing w:val="-2"/>
          <w:sz w:val="24"/>
          <w:szCs w:val="24"/>
        </w:rPr>
        <w:t>报价以外的任何附赠条款。</w:t>
      </w:r>
    </w:p>
    <w:p>
      <w:pPr>
        <w:spacing w:before="179" w:line="220" w:lineRule="auto"/>
        <w:ind w:left="490"/>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43"/>
          <w:sz w:val="24"/>
          <w:szCs w:val="24"/>
        </w:rPr>
        <w:t xml:space="preserve"> </w:t>
      </w:r>
      <w:r>
        <w:rPr>
          <w:rFonts w:ascii="仿宋" w:hAnsi="仿宋" w:eastAsia="仿宋" w:cs="仿宋"/>
          <w:spacing w:val="-4"/>
          <w:sz w:val="24"/>
          <w:szCs w:val="24"/>
        </w:rPr>
        <w:t>供应商应按照采购文件中要求的内容填写报价，并由法定代表人或者被</w:t>
      </w:r>
      <w:r>
        <w:rPr>
          <w:rFonts w:ascii="仿宋" w:hAnsi="仿宋" w:eastAsia="仿宋" w:cs="仿宋"/>
          <w:spacing w:val="-5"/>
          <w:sz w:val="24"/>
          <w:szCs w:val="24"/>
        </w:rPr>
        <w:t>授权代</w:t>
      </w:r>
    </w:p>
    <w:p>
      <w:pPr>
        <w:spacing w:before="182" w:line="223" w:lineRule="auto"/>
        <w:ind w:left="1"/>
        <w:rPr>
          <w:rFonts w:ascii="仿宋" w:hAnsi="仿宋" w:eastAsia="仿宋" w:cs="仿宋"/>
          <w:sz w:val="24"/>
          <w:szCs w:val="24"/>
        </w:rPr>
      </w:pPr>
      <w:r>
        <w:rPr>
          <w:rFonts w:ascii="仿宋" w:hAnsi="仿宋" w:eastAsia="仿宋" w:cs="仿宋"/>
          <w:spacing w:val="-5"/>
          <w:sz w:val="24"/>
          <w:szCs w:val="24"/>
        </w:rPr>
        <w:t>表签署。</w:t>
      </w:r>
    </w:p>
    <w:p>
      <w:pPr>
        <w:spacing w:before="178" w:line="468" w:lineRule="exact"/>
        <w:ind w:right="65"/>
        <w:jc w:val="right"/>
        <w:rPr>
          <w:rFonts w:ascii="仿宋" w:hAnsi="仿宋" w:eastAsia="仿宋" w:cs="仿宋"/>
          <w:sz w:val="24"/>
          <w:szCs w:val="24"/>
        </w:rPr>
      </w:pPr>
      <w:r>
        <w:rPr>
          <w:rFonts w:ascii="仿宋" w:hAnsi="仿宋" w:eastAsia="仿宋" w:cs="仿宋"/>
          <w:spacing w:val="-4"/>
          <w:position w:val="17"/>
          <w:sz w:val="24"/>
          <w:szCs w:val="24"/>
        </w:rPr>
        <w:t>12.6</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供应商须按照附件格式表中的各单项明细逐项填写，以方便谈判小组对</w:t>
      </w:r>
      <w:r>
        <w:rPr>
          <w:rFonts w:ascii="仿宋" w:hAnsi="仿宋" w:eastAsia="仿宋" w:cs="仿宋"/>
          <w:spacing w:val="-5"/>
          <w:position w:val="17"/>
          <w:sz w:val="24"/>
          <w:szCs w:val="24"/>
        </w:rPr>
        <w:t>各响应</w:t>
      </w:r>
    </w:p>
    <w:p>
      <w:pPr>
        <w:spacing w:before="1" w:line="220" w:lineRule="auto"/>
        <w:rPr>
          <w:rFonts w:ascii="仿宋" w:hAnsi="仿宋" w:eastAsia="仿宋" w:cs="仿宋"/>
          <w:sz w:val="24"/>
          <w:szCs w:val="24"/>
        </w:rPr>
      </w:pPr>
      <w:r>
        <w:rPr>
          <w:rFonts w:ascii="仿宋" w:hAnsi="仿宋" w:eastAsia="仿宋" w:cs="仿宋"/>
          <w:spacing w:val="-3"/>
          <w:sz w:val="24"/>
          <w:szCs w:val="24"/>
        </w:rPr>
        <w:t>文件进行比较。</w:t>
      </w:r>
    </w:p>
    <w:p>
      <w:pPr>
        <w:spacing w:before="181" w:line="360" w:lineRule="auto"/>
        <w:ind w:firstLine="490"/>
        <w:rPr>
          <w:rFonts w:ascii="仿宋" w:hAnsi="仿宋" w:eastAsia="仿宋" w:cs="仿宋"/>
          <w:sz w:val="24"/>
          <w:szCs w:val="24"/>
        </w:rPr>
      </w:pPr>
      <w:r>
        <w:rPr>
          <w:rFonts w:ascii="仿宋" w:hAnsi="仿宋" w:eastAsia="仿宋" w:cs="仿宋"/>
          <w:spacing w:val="-8"/>
          <w:sz w:val="24"/>
          <w:szCs w:val="24"/>
        </w:rPr>
        <w:t>12.7</w:t>
      </w:r>
      <w:r>
        <w:rPr>
          <w:rFonts w:ascii="仿宋" w:hAnsi="仿宋" w:eastAsia="仿宋" w:cs="仿宋"/>
          <w:spacing w:val="-44"/>
          <w:sz w:val="24"/>
          <w:szCs w:val="24"/>
        </w:rPr>
        <w:t xml:space="preserve"> </w:t>
      </w:r>
      <w:r>
        <w:rPr>
          <w:rFonts w:ascii="仿宋" w:hAnsi="仿宋" w:eastAsia="仿宋" w:cs="仿宋"/>
          <w:spacing w:val="-8"/>
          <w:sz w:val="24"/>
          <w:szCs w:val="24"/>
        </w:rPr>
        <w:t>开标时，响应文件中《报价一览表》内容</w:t>
      </w:r>
      <w:r>
        <w:rPr>
          <w:rFonts w:ascii="仿宋" w:hAnsi="仿宋" w:eastAsia="仿宋" w:cs="仿宋"/>
          <w:spacing w:val="-9"/>
          <w:sz w:val="24"/>
          <w:szCs w:val="24"/>
        </w:rPr>
        <w:t>与《分项报价明细表》内容不一致的，</w:t>
      </w:r>
      <w:r>
        <w:rPr>
          <w:rFonts w:ascii="仿宋" w:hAnsi="仿宋" w:eastAsia="仿宋" w:cs="仿宋"/>
          <w:sz w:val="24"/>
          <w:szCs w:val="24"/>
        </w:rPr>
        <w:t xml:space="preserve"> </w:t>
      </w:r>
      <w:r>
        <w:rPr>
          <w:rFonts w:ascii="仿宋" w:hAnsi="仿宋" w:eastAsia="仿宋" w:cs="仿宋"/>
          <w:spacing w:val="-2"/>
          <w:sz w:val="24"/>
          <w:szCs w:val="24"/>
        </w:rPr>
        <w:t>以《报价一览表》为准。大写金额和小写金额不一致的，以大写金额为准；总价金额与</w:t>
      </w:r>
      <w:r>
        <w:rPr>
          <w:rFonts w:ascii="仿宋" w:hAnsi="仿宋" w:eastAsia="仿宋" w:cs="仿宋"/>
          <w:spacing w:val="8"/>
          <w:sz w:val="24"/>
          <w:szCs w:val="24"/>
        </w:rPr>
        <w:t xml:space="preserve"> </w:t>
      </w:r>
      <w:r>
        <w:rPr>
          <w:rFonts w:ascii="仿宋" w:hAnsi="仿宋" w:eastAsia="仿宋" w:cs="仿宋"/>
          <w:spacing w:val="-6"/>
          <w:sz w:val="24"/>
          <w:szCs w:val="24"/>
        </w:rPr>
        <w:t>按照单价汇总金额不一致的，以单价金额计算结果为准；单价金额小数</w:t>
      </w:r>
      <w:r>
        <w:rPr>
          <w:rFonts w:ascii="仿宋" w:hAnsi="仿宋" w:eastAsia="仿宋" w:cs="仿宋"/>
          <w:spacing w:val="-7"/>
          <w:sz w:val="24"/>
          <w:szCs w:val="24"/>
        </w:rPr>
        <w:t>点有明显错位的，</w:t>
      </w:r>
      <w:r>
        <w:rPr>
          <w:rFonts w:ascii="仿宋" w:hAnsi="仿宋" w:eastAsia="仿宋" w:cs="仿宋"/>
          <w:sz w:val="24"/>
          <w:szCs w:val="24"/>
        </w:rPr>
        <w:t xml:space="preserve"> </w:t>
      </w:r>
      <w:r>
        <w:rPr>
          <w:rFonts w:ascii="仿宋" w:hAnsi="仿宋" w:eastAsia="仿宋" w:cs="仿宋"/>
          <w:spacing w:val="-2"/>
          <w:sz w:val="24"/>
          <w:szCs w:val="24"/>
        </w:rPr>
        <w:t>应以总价为准，并修改单价；对不同文字文本响应文件的解释发生异议的，以中文文本</w:t>
      </w:r>
    </w:p>
    <w:p>
      <w:pPr>
        <w:spacing w:line="222" w:lineRule="auto"/>
        <w:ind w:left="8"/>
        <w:rPr>
          <w:rFonts w:ascii="仿宋" w:hAnsi="仿宋" w:eastAsia="仿宋" w:cs="仿宋"/>
          <w:sz w:val="24"/>
          <w:szCs w:val="24"/>
        </w:rPr>
      </w:pPr>
      <w:r>
        <w:rPr>
          <w:rFonts w:ascii="仿宋" w:hAnsi="仿宋" w:eastAsia="仿宋" w:cs="仿宋"/>
          <w:spacing w:val="-1"/>
          <w:sz w:val="24"/>
          <w:szCs w:val="24"/>
        </w:rPr>
        <w:t>为准。按照以上原则对错误报价的修正，供应商应签字确认。</w:t>
      </w:r>
    </w:p>
    <w:p>
      <w:pPr>
        <w:spacing w:before="179" w:line="221" w:lineRule="auto"/>
        <w:ind w:left="490"/>
        <w:rPr>
          <w:rFonts w:ascii="仿宋" w:hAnsi="仿宋" w:eastAsia="仿宋" w:cs="仿宋"/>
          <w:sz w:val="24"/>
          <w:szCs w:val="24"/>
        </w:rPr>
      </w:pPr>
      <w:r>
        <w:rPr>
          <w:rFonts w:ascii="仿宋" w:hAnsi="仿宋" w:eastAsia="仿宋" w:cs="仿宋"/>
          <w:spacing w:val="-2"/>
          <w:sz w:val="24"/>
          <w:szCs w:val="24"/>
        </w:rPr>
        <w:t>12.8</w:t>
      </w:r>
      <w:r>
        <w:rPr>
          <w:rFonts w:ascii="仿宋" w:hAnsi="仿宋" w:eastAsia="仿宋" w:cs="仿宋"/>
          <w:spacing w:val="-16"/>
          <w:sz w:val="24"/>
          <w:szCs w:val="24"/>
        </w:rPr>
        <w:t xml:space="preserve"> </w:t>
      </w:r>
      <w:r>
        <w:rPr>
          <w:rFonts w:ascii="仿宋" w:hAnsi="仿宋" w:eastAsia="仿宋" w:cs="仿宋"/>
          <w:spacing w:val="-2"/>
          <w:sz w:val="24"/>
          <w:szCs w:val="24"/>
        </w:rPr>
        <w:t>唱标时，采购代理机构只对按照采购文件要求编制的响应报价进行唱标。</w:t>
      </w:r>
    </w:p>
    <w:p>
      <w:pPr>
        <w:spacing w:before="181" w:line="468" w:lineRule="exact"/>
        <w:ind w:right="43"/>
        <w:jc w:val="right"/>
        <w:rPr>
          <w:rFonts w:ascii="仿宋" w:hAnsi="仿宋" w:eastAsia="仿宋" w:cs="仿宋"/>
          <w:sz w:val="24"/>
          <w:szCs w:val="24"/>
        </w:rPr>
      </w:pPr>
      <w:r>
        <w:rPr>
          <w:rFonts w:ascii="仿宋" w:hAnsi="仿宋" w:eastAsia="仿宋" w:cs="仿宋"/>
          <w:spacing w:val="-3"/>
          <w:position w:val="17"/>
          <w:sz w:val="24"/>
          <w:szCs w:val="24"/>
        </w:rPr>
        <w:t>12.9</w:t>
      </w:r>
      <w:r>
        <w:rPr>
          <w:rFonts w:ascii="仿宋" w:hAnsi="仿宋" w:eastAsia="仿宋" w:cs="仿宋"/>
          <w:spacing w:val="-43"/>
          <w:position w:val="17"/>
          <w:sz w:val="24"/>
          <w:szCs w:val="24"/>
        </w:rPr>
        <w:t xml:space="preserve"> </w:t>
      </w:r>
      <w:r>
        <w:rPr>
          <w:rFonts w:ascii="仿宋" w:hAnsi="仿宋" w:eastAsia="仿宋" w:cs="仿宋"/>
          <w:spacing w:val="-3"/>
          <w:position w:val="17"/>
          <w:sz w:val="24"/>
          <w:szCs w:val="24"/>
        </w:rPr>
        <w:t>供应商的成交价格在合同执行中是</w:t>
      </w:r>
      <w:r>
        <w:rPr>
          <w:rFonts w:ascii="仿宋" w:hAnsi="仿宋" w:eastAsia="仿宋" w:cs="仿宋"/>
          <w:spacing w:val="-4"/>
          <w:position w:val="17"/>
          <w:sz w:val="24"/>
          <w:szCs w:val="24"/>
        </w:rPr>
        <w:t>固定不变的，不得以任何理由予以变更，不</w:t>
      </w:r>
    </w:p>
    <w:p>
      <w:pPr>
        <w:spacing w:line="222" w:lineRule="auto"/>
        <w:rPr>
          <w:rFonts w:ascii="仿宋" w:hAnsi="仿宋" w:eastAsia="仿宋" w:cs="仿宋"/>
          <w:sz w:val="24"/>
          <w:szCs w:val="24"/>
        </w:rPr>
      </w:pPr>
      <w:r>
        <w:rPr>
          <w:rFonts w:ascii="仿宋" w:hAnsi="仿宋" w:eastAsia="仿宋" w:cs="仿宋"/>
          <w:spacing w:val="-2"/>
          <w:sz w:val="24"/>
          <w:szCs w:val="24"/>
        </w:rPr>
        <w:t>得出现任何包含价格调整的要求。</w:t>
      </w:r>
    </w:p>
    <w:p>
      <w:pPr>
        <w:spacing w:before="179" w:line="221" w:lineRule="auto"/>
        <w:ind w:left="490"/>
        <w:rPr>
          <w:rFonts w:ascii="仿宋" w:hAnsi="仿宋" w:eastAsia="仿宋" w:cs="仿宋"/>
          <w:sz w:val="24"/>
          <w:szCs w:val="24"/>
        </w:rPr>
      </w:pPr>
      <w:r>
        <w:rPr>
          <w:rFonts w:ascii="仿宋" w:hAnsi="仿宋" w:eastAsia="仿宋" w:cs="仿宋"/>
          <w:spacing w:val="-1"/>
          <w:sz w:val="24"/>
          <w:szCs w:val="24"/>
        </w:rPr>
        <w:t>12.10</w:t>
      </w:r>
      <w:r>
        <w:rPr>
          <w:rFonts w:ascii="仿宋" w:hAnsi="仿宋" w:eastAsia="仿宋" w:cs="仿宋"/>
          <w:spacing w:val="-43"/>
          <w:sz w:val="24"/>
          <w:szCs w:val="24"/>
        </w:rPr>
        <w:t xml:space="preserve"> </w:t>
      </w:r>
      <w:r>
        <w:rPr>
          <w:rFonts w:ascii="仿宋" w:hAnsi="仿宋" w:eastAsia="仿宋" w:cs="仿宋"/>
          <w:spacing w:val="-1"/>
          <w:sz w:val="24"/>
          <w:szCs w:val="24"/>
        </w:rPr>
        <w:t>采购人不接受未经中国海关报验放进入中国境内且产自关境</w:t>
      </w:r>
      <w:r>
        <w:rPr>
          <w:rFonts w:ascii="仿宋" w:hAnsi="仿宋" w:eastAsia="仿宋" w:cs="仿宋"/>
          <w:spacing w:val="-2"/>
          <w:sz w:val="24"/>
          <w:szCs w:val="24"/>
        </w:rPr>
        <w:t>外的货物报价。</w:t>
      </w:r>
    </w:p>
    <w:p>
      <w:pPr>
        <w:spacing w:before="181" w:line="222" w:lineRule="auto"/>
        <w:ind w:left="490"/>
        <w:rPr>
          <w:rFonts w:ascii="仿宋" w:hAnsi="仿宋" w:eastAsia="仿宋" w:cs="仿宋"/>
          <w:sz w:val="24"/>
          <w:szCs w:val="24"/>
        </w:rPr>
      </w:pPr>
      <w:r>
        <w:rPr>
          <w:rFonts w:ascii="仿宋" w:hAnsi="仿宋" w:eastAsia="仿宋" w:cs="仿宋"/>
          <w:spacing w:val="-1"/>
          <w:sz w:val="24"/>
          <w:szCs w:val="24"/>
        </w:rPr>
        <w:t>12.11</w:t>
      </w:r>
      <w:r>
        <w:rPr>
          <w:rFonts w:ascii="仿宋" w:hAnsi="仿宋" w:eastAsia="仿宋" w:cs="仿宋"/>
          <w:spacing w:val="-44"/>
          <w:sz w:val="24"/>
          <w:szCs w:val="24"/>
        </w:rPr>
        <w:t xml:space="preserve"> </w:t>
      </w:r>
      <w:r>
        <w:rPr>
          <w:rFonts w:ascii="仿宋" w:hAnsi="仿宋" w:eastAsia="仿宋" w:cs="仿宋"/>
          <w:spacing w:val="-1"/>
          <w:sz w:val="24"/>
          <w:szCs w:val="24"/>
        </w:rPr>
        <w:t>供应商须知前附表未规定可以采购进口产品的，不允许进口产</w:t>
      </w:r>
      <w:r>
        <w:rPr>
          <w:rFonts w:ascii="仿宋" w:hAnsi="仿宋" w:eastAsia="仿宋" w:cs="仿宋"/>
          <w:spacing w:val="-2"/>
          <w:sz w:val="24"/>
          <w:szCs w:val="24"/>
        </w:rPr>
        <w:t>品参加报价。</w:t>
      </w:r>
    </w:p>
    <w:p>
      <w:pPr>
        <w:spacing w:before="235" w:line="228" w:lineRule="auto"/>
        <w:ind w:left="568"/>
        <w:outlineLvl w:val="2"/>
        <w:rPr>
          <w:rFonts w:ascii="楷体" w:hAnsi="楷体" w:eastAsia="楷体" w:cs="楷体"/>
          <w:sz w:val="28"/>
          <w:szCs w:val="28"/>
        </w:rPr>
      </w:pPr>
      <w:r>
        <w:rPr>
          <w:rFonts w:ascii="楷体" w:hAnsi="楷体" w:eastAsia="楷体" w:cs="楷体"/>
          <w:spacing w:val="-2"/>
          <w:sz w:val="28"/>
          <w:szCs w:val="28"/>
        </w:rPr>
        <w:t>13.响应文件格式以及编制要求</w:t>
      </w:r>
    </w:p>
    <w:p>
      <w:pPr>
        <w:spacing w:before="223" w:line="221" w:lineRule="auto"/>
        <w:ind w:left="490"/>
        <w:rPr>
          <w:rFonts w:ascii="仿宋" w:hAnsi="仿宋" w:eastAsia="仿宋" w:cs="仿宋"/>
          <w:sz w:val="24"/>
          <w:szCs w:val="24"/>
        </w:rPr>
      </w:pPr>
      <w:r>
        <w:rPr>
          <w:rFonts w:ascii="仿宋" w:hAnsi="仿宋" w:eastAsia="仿宋" w:cs="仿宋"/>
          <w:spacing w:val="-3"/>
          <w:sz w:val="24"/>
          <w:szCs w:val="24"/>
        </w:rPr>
        <w:t>13.1</w:t>
      </w:r>
      <w:r>
        <w:rPr>
          <w:rFonts w:ascii="仿宋" w:hAnsi="仿宋" w:eastAsia="仿宋" w:cs="仿宋"/>
          <w:spacing w:val="-28"/>
          <w:sz w:val="24"/>
          <w:szCs w:val="24"/>
        </w:rPr>
        <w:t xml:space="preserve"> </w:t>
      </w:r>
      <w:r>
        <w:rPr>
          <w:rFonts w:ascii="仿宋" w:hAnsi="仿宋" w:eastAsia="仿宋" w:cs="仿宋"/>
          <w:spacing w:val="-3"/>
          <w:sz w:val="24"/>
          <w:szCs w:val="24"/>
        </w:rPr>
        <w:t>响应文件应按所投包分别进行编制。</w:t>
      </w:r>
    </w:p>
    <w:p>
      <w:pPr>
        <w:spacing w:line="221" w:lineRule="auto"/>
        <w:rPr>
          <w:rFonts w:ascii="仿宋" w:hAnsi="仿宋" w:eastAsia="仿宋" w:cs="仿宋"/>
          <w:sz w:val="24"/>
          <w:szCs w:val="24"/>
        </w:rPr>
        <w:sectPr>
          <w:footerReference r:id="rId13" w:type="default"/>
          <w:pgSz w:w="11906" w:h="16839"/>
          <w:pgMar w:top="400" w:right="1352"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2" w:lineRule="auto"/>
        <w:ind w:left="491"/>
        <w:rPr>
          <w:rFonts w:ascii="仿宋" w:hAnsi="仿宋" w:eastAsia="仿宋" w:cs="仿宋"/>
          <w:sz w:val="24"/>
          <w:szCs w:val="24"/>
        </w:rPr>
      </w:pPr>
      <w:r>
        <w:rPr>
          <w:rFonts w:ascii="仿宋" w:hAnsi="仿宋" w:eastAsia="仿宋" w:cs="仿宋"/>
          <w:spacing w:val="-3"/>
          <w:sz w:val="24"/>
          <w:szCs w:val="24"/>
        </w:rPr>
        <w:t>13.2</w:t>
      </w:r>
      <w:r>
        <w:rPr>
          <w:rFonts w:ascii="仿宋" w:hAnsi="仿宋" w:eastAsia="仿宋" w:cs="仿宋"/>
          <w:spacing w:val="-19"/>
          <w:sz w:val="24"/>
          <w:szCs w:val="24"/>
        </w:rPr>
        <w:t xml:space="preserve"> </w:t>
      </w:r>
      <w:r>
        <w:rPr>
          <w:rFonts w:ascii="仿宋" w:hAnsi="仿宋" w:eastAsia="仿宋" w:cs="仿宋"/>
          <w:spacing w:val="-3"/>
          <w:sz w:val="24"/>
          <w:szCs w:val="24"/>
        </w:rPr>
        <w:t>响应文件编制装订：见供应商须知前附表。</w:t>
      </w:r>
    </w:p>
    <w:p>
      <w:pPr>
        <w:spacing w:before="179" w:line="222" w:lineRule="auto"/>
        <w:ind w:left="491"/>
        <w:rPr>
          <w:rFonts w:ascii="仿宋" w:hAnsi="仿宋" w:eastAsia="仿宋" w:cs="仿宋"/>
          <w:sz w:val="24"/>
          <w:szCs w:val="24"/>
        </w:rPr>
      </w:pPr>
      <w:r>
        <w:rPr>
          <w:rFonts w:ascii="仿宋" w:hAnsi="仿宋" w:eastAsia="仿宋" w:cs="仿宋"/>
          <w:spacing w:val="-2"/>
          <w:sz w:val="24"/>
          <w:szCs w:val="24"/>
        </w:rPr>
        <w:t>13.3</w:t>
      </w:r>
      <w:r>
        <w:rPr>
          <w:rFonts w:ascii="仿宋" w:hAnsi="仿宋" w:eastAsia="仿宋" w:cs="仿宋"/>
          <w:spacing w:val="-37"/>
          <w:sz w:val="24"/>
          <w:szCs w:val="24"/>
        </w:rPr>
        <w:t xml:space="preserve"> </w:t>
      </w:r>
      <w:r>
        <w:rPr>
          <w:rFonts w:ascii="仿宋" w:hAnsi="仿宋" w:eastAsia="仿宋" w:cs="仿宋"/>
          <w:spacing w:val="-2"/>
          <w:sz w:val="24"/>
          <w:szCs w:val="24"/>
        </w:rPr>
        <w:t>响应文件签署和盖章：见供应商须知前</w:t>
      </w:r>
      <w:r>
        <w:rPr>
          <w:rFonts w:ascii="仿宋" w:hAnsi="仿宋" w:eastAsia="仿宋" w:cs="仿宋"/>
          <w:spacing w:val="-3"/>
          <w:sz w:val="24"/>
          <w:szCs w:val="24"/>
        </w:rPr>
        <w:t>附表。</w:t>
      </w:r>
    </w:p>
    <w:p>
      <w:pPr>
        <w:spacing w:before="179" w:line="221" w:lineRule="auto"/>
        <w:ind w:left="491"/>
        <w:rPr>
          <w:rFonts w:ascii="仿宋" w:hAnsi="仿宋" w:eastAsia="仿宋" w:cs="仿宋"/>
          <w:sz w:val="24"/>
          <w:szCs w:val="24"/>
        </w:rPr>
      </w:pPr>
      <w:r>
        <w:rPr>
          <w:rFonts w:ascii="仿宋" w:hAnsi="仿宋" w:eastAsia="仿宋" w:cs="仿宋"/>
          <w:spacing w:val="-4"/>
          <w:sz w:val="24"/>
          <w:szCs w:val="24"/>
        </w:rPr>
        <w:t>13.4</w:t>
      </w:r>
      <w:r>
        <w:rPr>
          <w:rFonts w:ascii="仿宋" w:hAnsi="仿宋" w:eastAsia="仿宋" w:cs="仿宋"/>
          <w:spacing w:val="-43"/>
          <w:sz w:val="24"/>
          <w:szCs w:val="24"/>
        </w:rPr>
        <w:t xml:space="preserve"> </w:t>
      </w:r>
      <w:r>
        <w:rPr>
          <w:rFonts w:ascii="仿宋" w:hAnsi="仿宋" w:eastAsia="仿宋" w:cs="仿宋"/>
          <w:spacing w:val="-4"/>
          <w:sz w:val="24"/>
          <w:szCs w:val="24"/>
        </w:rPr>
        <w:t>供应商可对供货现场以及其范围环境进行考察，以获取有关编制响应文</w:t>
      </w:r>
      <w:r>
        <w:rPr>
          <w:rFonts w:ascii="仿宋" w:hAnsi="仿宋" w:eastAsia="仿宋" w:cs="仿宋"/>
          <w:spacing w:val="-5"/>
          <w:sz w:val="24"/>
          <w:szCs w:val="24"/>
        </w:rPr>
        <w:t>件和签</w:t>
      </w:r>
    </w:p>
    <w:p>
      <w:pPr>
        <w:spacing w:before="181" w:line="220" w:lineRule="auto"/>
        <w:rPr>
          <w:rFonts w:ascii="仿宋" w:hAnsi="仿宋" w:eastAsia="仿宋" w:cs="仿宋"/>
          <w:sz w:val="24"/>
          <w:szCs w:val="24"/>
        </w:rPr>
      </w:pPr>
      <w:r>
        <w:rPr>
          <w:rFonts w:ascii="仿宋" w:hAnsi="仿宋" w:eastAsia="仿宋" w:cs="仿宋"/>
          <w:spacing w:val="-1"/>
          <w:sz w:val="24"/>
          <w:szCs w:val="24"/>
        </w:rPr>
        <w:t>署实施合同所需的各项资料，供应商应承担现场考察的费用、责任和风险。</w:t>
      </w:r>
    </w:p>
    <w:p>
      <w:pPr>
        <w:spacing w:before="181" w:line="468" w:lineRule="exact"/>
        <w:ind w:left="491"/>
        <w:rPr>
          <w:rFonts w:ascii="仿宋" w:hAnsi="仿宋" w:eastAsia="仿宋" w:cs="仿宋"/>
          <w:sz w:val="24"/>
          <w:szCs w:val="24"/>
        </w:rPr>
      </w:pPr>
      <w:r>
        <w:rPr>
          <w:rFonts w:ascii="仿宋" w:hAnsi="仿宋" w:eastAsia="仿宋" w:cs="仿宋"/>
          <w:spacing w:val="-4"/>
          <w:position w:val="17"/>
          <w:sz w:val="24"/>
          <w:szCs w:val="24"/>
        </w:rPr>
        <w:t>13.5</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供应商编制响应文件时，应当如实在技术响应表和资信以及商务响应表</w:t>
      </w:r>
      <w:r>
        <w:rPr>
          <w:rFonts w:ascii="仿宋" w:hAnsi="仿宋" w:eastAsia="仿宋" w:cs="仿宋"/>
          <w:spacing w:val="-5"/>
          <w:position w:val="17"/>
          <w:sz w:val="24"/>
          <w:szCs w:val="24"/>
        </w:rPr>
        <w:t>中填写</w:t>
      </w:r>
    </w:p>
    <w:p>
      <w:pPr>
        <w:spacing w:line="222" w:lineRule="auto"/>
        <w:ind w:left="8"/>
        <w:rPr>
          <w:rFonts w:ascii="仿宋" w:hAnsi="仿宋" w:eastAsia="仿宋" w:cs="仿宋"/>
          <w:sz w:val="24"/>
          <w:szCs w:val="24"/>
        </w:rPr>
      </w:pPr>
      <w:r>
        <w:rPr>
          <w:rFonts w:ascii="仿宋" w:hAnsi="仿宋" w:eastAsia="仿宋" w:cs="仿宋"/>
          <w:spacing w:val="-5"/>
          <w:sz w:val="24"/>
          <w:szCs w:val="24"/>
        </w:rPr>
        <w:t>响应情况。</w:t>
      </w:r>
    </w:p>
    <w:p>
      <w:pPr>
        <w:spacing w:before="179" w:line="222" w:lineRule="auto"/>
        <w:ind w:left="491"/>
        <w:rPr>
          <w:rFonts w:ascii="仿宋" w:hAnsi="仿宋" w:eastAsia="仿宋" w:cs="仿宋"/>
          <w:sz w:val="24"/>
          <w:szCs w:val="24"/>
        </w:rPr>
      </w:pPr>
      <w:r>
        <w:rPr>
          <w:rFonts w:ascii="仿宋" w:hAnsi="仿宋" w:eastAsia="仿宋" w:cs="仿宋"/>
          <w:spacing w:val="-2"/>
          <w:sz w:val="24"/>
          <w:szCs w:val="24"/>
        </w:rPr>
        <w:t>13.6</w:t>
      </w:r>
      <w:r>
        <w:rPr>
          <w:rFonts w:ascii="仿宋" w:hAnsi="仿宋" w:eastAsia="仿宋" w:cs="仿宋"/>
          <w:spacing w:val="-37"/>
          <w:sz w:val="24"/>
          <w:szCs w:val="24"/>
        </w:rPr>
        <w:t xml:space="preserve"> </w:t>
      </w:r>
      <w:r>
        <w:rPr>
          <w:rFonts w:ascii="仿宋" w:hAnsi="仿宋" w:eastAsia="仿宋" w:cs="仿宋"/>
          <w:spacing w:val="-2"/>
          <w:sz w:val="24"/>
          <w:szCs w:val="24"/>
        </w:rPr>
        <w:t>响应文件份数及要求：见供应商须知前</w:t>
      </w:r>
      <w:r>
        <w:rPr>
          <w:rFonts w:ascii="仿宋" w:hAnsi="仿宋" w:eastAsia="仿宋" w:cs="仿宋"/>
          <w:spacing w:val="-3"/>
          <w:sz w:val="24"/>
          <w:szCs w:val="24"/>
        </w:rPr>
        <w:t>附表。</w:t>
      </w:r>
    </w:p>
    <w:p>
      <w:pPr>
        <w:spacing w:before="236" w:line="228" w:lineRule="auto"/>
        <w:ind w:left="569"/>
        <w:outlineLvl w:val="2"/>
        <w:rPr>
          <w:rFonts w:ascii="楷体" w:hAnsi="楷体" w:eastAsia="楷体" w:cs="楷体"/>
          <w:sz w:val="28"/>
          <w:szCs w:val="28"/>
        </w:rPr>
      </w:pPr>
      <w:r>
        <w:rPr>
          <w:rFonts w:ascii="楷体" w:hAnsi="楷体" w:eastAsia="楷体" w:cs="楷体"/>
          <w:spacing w:val="-2"/>
          <w:sz w:val="28"/>
          <w:szCs w:val="28"/>
        </w:rPr>
        <w:t>14.响应文件的密封和标记</w:t>
      </w:r>
    </w:p>
    <w:p>
      <w:pPr>
        <w:spacing w:before="221" w:line="222" w:lineRule="auto"/>
        <w:ind w:left="482"/>
        <w:rPr>
          <w:rFonts w:ascii="仿宋" w:hAnsi="仿宋" w:eastAsia="仿宋" w:cs="仿宋"/>
          <w:sz w:val="24"/>
          <w:szCs w:val="24"/>
        </w:rPr>
      </w:pPr>
      <w:r>
        <w:rPr>
          <w:rFonts w:ascii="仿宋" w:hAnsi="仿宋" w:eastAsia="仿宋" w:cs="仿宋"/>
          <w:spacing w:val="-2"/>
          <w:sz w:val="24"/>
          <w:szCs w:val="24"/>
        </w:rPr>
        <w:t>见供应商须知前附表。</w:t>
      </w:r>
    </w:p>
    <w:p>
      <w:pPr>
        <w:spacing w:before="236" w:line="228" w:lineRule="auto"/>
        <w:ind w:left="569"/>
        <w:outlineLvl w:val="2"/>
        <w:rPr>
          <w:rFonts w:ascii="楷体" w:hAnsi="楷体" w:eastAsia="楷体" w:cs="楷体"/>
          <w:sz w:val="28"/>
          <w:szCs w:val="28"/>
        </w:rPr>
      </w:pPr>
      <w:r>
        <w:rPr>
          <w:rFonts w:ascii="楷体" w:hAnsi="楷体" w:eastAsia="楷体" w:cs="楷体"/>
          <w:spacing w:val="-3"/>
          <w:sz w:val="28"/>
          <w:szCs w:val="28"/>
        </w:rPr>
        <w:t>15.响应文件的递交</w:t>
      </w:r>
    </w:p>
    <w:p>
      <w:pPr>
        <w:spacing w:before="223" w:line="219" w:lineRule="auto"/>
        <w:ind w:left="491"/>
        <w:rPr>
          <w:rFonts w:ascii="仿宋" w:hAnsi="仿宋" w:eastAsia="仿宋" w:cs="仿宋"/>
          <w:sz w:val="24"/>
          <w:szCs w:val="24"/>
        </w:rPr>
      </w:pPr>
      <w:r>
        <w:rPr>
          <w:rFonts w:ascii="仿宋" w:hAnsi="仿宋" w:eastAsia="仿宋" w:cs="仿宋"/>
          <w:spacing w:val="-2"/>
          <w:sz w:val="24"/>
          <w:szCs w:val="24"/>
        </w:rPr>
        <w:t>15.1</w:t>
      </w:r>
      <w:r>
        <w:rPr>
          <w:rFonts w:ascii="仿宋" w:hAnsi="仿宋" w:eastAsia="仿宋" w:cs="仿宋"/>
          <w:spacing w:val="-42"/>
          <w:sz w:val="24"/>
          <w:szCs w:val="24"/>
        </w:rPr>
        <w:t xml:space="preserve"> </w:t>
      </w:r>
      <w:r>
        <w:rPr>
          <w:rFonts w:ascii="仿宋" w:hAnsi="仿宋" w:eastAsia="仿宋" w:cs="仿宋"/>
          <w:spacing w:val="-2"/>
          <w:sz w:val="24"/>
          <w:szCs w:val="24"/>
        </w:rPr>
        <w:t>供应商应在报价截止时间前递交响应文件。</w:t>
      </w:r>
    </w:p>
    <w:p>
      <w:pPr>
        <w:spacing w:before="182" w:line="222" w:lineRule="auto"/>
        <w:ind w:left="491"/>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44"/>
          <w:sz w:val="24"/>
          <w:szCs w:val="24"/>
        </w:rPr>
        <w:t xml:space="preserve"> </w:t>
      </w:r>
      <w:r>
        <w:rPr>
          <w:rFonts w:ascii="仿宋" w:hAnsi="仿宋" w:eastAsia="仿宋" w:cs="仿宋"/>
          <w:spacing w:val="-1"/>
          <w:sz w:val="24"/>
          <w:szCs w:val="24"/>
        </w:rPr>
        <w:t>供应商递交响应文件的时间、地点和要求</w:t>
      </w:r>
      <w:r>
        <w:rPr>
          <w:rFonts w:ascii="仿宋" w:hAnsi="仿宋" w:eastAsia="仿宋" w:cs="仿宋"/>
          <w:spacing w:val="-2"/>
          <w:sz w:val="24"/>
          <w:szCs w:val="24"/>
        </w:rPr>
        <w:t>：见供应商须知前附表。</w:t>
      </w:r>
    </w:p>
    <w:p>
      <w:pPr>
        <w:spacing w:before="181" w:line="222" w:lineRule="auto"/>
        <w:ind w:left="491"/>
        <w:rPr>
          <w:rFonts w:ascii="仿宋" w:hAnsi="仿宋" w:eastAsia="仿宋" w:cs="仿宋"/>
          <w:sz w:val="24"/>
          <w:szCs w:val="24"/>
        </w:rPr>
      </w:pPr>
      <w:r>
        <w:rPr>
          <w:rFonts w:ascii="仿宋" w:hAnsi="仿宋" w:eastAsia="仿宋" w:cs="仿宋"/>
          <w:spacing w:val="-4"/>
          <w:sz w:val="24"/>
          <w:szCs w:val="24"/>
        </w:rPr>
        <w:t>15.3</w:t>
      </w:r>
      <w:r>
        <w:rPr>
          <w:rFonts w:ascii="仿宋" w:hAnsi="仿宋" w:eastAsia="仿宋" w:cs="仿宋"/>
          <w:spacing w:val="-43"/>
          <w:sz w:val="24"/>
          <w:szCs w:val="24"/>
        </w:rPr>
        <w:t xml:space="preserve"> </w:t>
      </w:r>
      <w:r>
        <w:rPr>
          <w:rFonts w:ascii="仿宋" w:hAnsi="仿宋" w:eastAsia="仿宋" w:cs="仿宋"/>
          <w:spacing w:val="-4"/>
          <w:sz w:val="24"/>
          <w:szCs w:val="24"/>
        </w:rPr>
        <w:t>供应商有下列情况之一，采购人或者采购代理机构应当拒绝接收供应商</w:t>
      </w:r>
      <w:r>
        <w:rPr>
          <w:rFonts w:ascii="仿宋" w:hAnsi="仿宋" w:eastAsia="仿宋" w:cs="仿宋"/>
          <w:spacing w:val="-5"/>
          <w:sz w:val="24"/>
          <w:szCs w:val="24"/>
        </w:rPr>
        <w:t>的响应</w:t>
      </w:r>
    </w:p>
    <w:p>
      <w:pPr>
        <w:spacing w:before="179" w:line="222" w:lineRule="auto"/>
        <w:rPr>
          <w:rFonts w:ascii="仿宋" w:hAnsi="仿宋" w:eastAsia="仿宋" w:cs="仿宋"/>
          <w:sz w:val="24"/>
          <w:szCs w:val="24"/>
        </w:rPr>
      </w:pPr>
      <w:r>
        <w:rPr>
          <w:rFonts w:ascii="仿宋" w:hAnsi="仿宋" w:eastAsia="仿宋" w:cs="仿宋"/>
          <w:spacing w:val="-6"/>
          <w:sz w:val="24"/>
          <w:szCs w:val="24"/>
        </w:rPr>
        <w:t>文件：</w:t>
      </w:r>
    </w:p>
    <w:p>
      <w:pPr>
        <w:spacing w:before="180" w:line="222" w:lineRule="auto"/>
        <w:ind w:left="491"/>
        <w:rPr>
          <w:rFonts w:ascii="仿宋" w:hAnsi="仿宋" w:eastAsia="仿宋" w:cs="仿宋"/>
          <w:sz w:val="24"/>
          <w:szCs w:val="24"/>
        </w:rPr>
      </w:pPr>
      <w:r>
        <w:rPr>
          <w:rFonts w:ascii="仿宋" w:hAnsi="仿宋" w:eastAsia="仿宋" w:cs="仿宋"/>
          <w:spacing w:val="-2"/>
          <w:sz w:val="24"/>
          <w:szCs w:val="24"/>
        </w:rPr>
        <w:t>15.3.1</w:t>
      </w:r>
      <w:r>
        <w:rPr>
          <w:rFonts w:ascii="仿宋" w:hAnsi="仿宋" w:eastAsia="仿宋" w:cs="仿宋"/>
          <w:spacing w:val="-44"/>
          <w:sz w:val="24"/>
          <w:szCs w:val="24"/>
        </w:rPr>
        <w:t xml:space="preserve"> </w:t>
      </w:r>
      <w:r>
        <w:rPr>
          <w:rFonts w:ascii="仿宋" w:hAnsi="仿宋" w:eastAsia="仿宋" w:cs="仿宋"/>
          <w:spacing w:val="-2"/>
          <w:sz w:val="24"/>
          <w:szCs w:val="24"/>
        </w:rPr>
        <w:t>逾期送达的或者未送达指定地点的。</w:t>
      </w:r>
    </w:p>
    <w:p>
      <w:pPr>
        <w:spacing w:before="179" w:line="222" w:lineRule="auto"/>
        <w:ind w:left="491"/>
        <w:rPr>
          <w:rFonts w:ascii="仿宋" w:hAnsi="仿宋" w:eastAsia="仿宋" w:cs="仿宋"/>
          <w:sz w:val="24"/>
          <w:szCs w:val="24"/>
        </w:rPr>
      </w:pPr>
      <w:r>
        <w:rPr>
          <w:rFonts w:ascii="仿宋" w:hAnsi="仿宋" w:eastAsia="仿宋" w:cs="仿宋"/>
          <w:spacing w:val="-3"/>
          <w:sz w:val="24"/>
          <w:szCs w:val="24"/>
        </w:rPr>
        <w:t>15.3.2</w:t>
      </w:r>
      <w:r>
        <w:rPr>
          <w:rFonts w:ascii="仿宋" w:hAnsi="仿宋" w:eastAsia="仿宋" w:cs="仿宋"/>
          <w:spacing w:val="-22"/>
          <w:sz w:val="24"/>
          <w:szCs w:val="24"/>
        </w:rPr>
        <w:t xml:space="preserve"> </w:t>
      </w:r>
      <w:r>
        <w:rPr>
          <w:rFonts w:ascii="仿宋" w:hAnsi="仿宋" w:eastAsia="仿宋" w:cs="仿宋"/>
          <w:spacing w:val="-3"/>
          <w:sz w:val="24"/>
          <w:szCs w:val="24"/>
        </w:rPr>
        <w:t>响应文件未按采购文件要求密封的。</w:t>
      </w:r>
    </w:p>
    <w:p>
      <w:pPr>
        <w:spacing w:before="179" w:line="222" w:lineRule="auto"/>
        <w:ind w:left="491"/>
        <w:rPr>
          <w:rFonts w:ascii="仿宋" w:hAnsi="仿宋" w:eastAsia="仿宋" w:cs="仿宋"/>
          <w:sz w:val="24"/>
          <w:szCs w:val="24"/>
        </w:rPr>
      </w:pPr>
      <w:r>
        <w:rPr>
          <w:rFonts w:ascii="仿宋" w:hAnsi="仿宋" w:eastAsia="仿宋" w:cs="仿宋"/>
          <w:spacing w:val="2"/>
          <w:sz w:val="24"/>
          <w:szCs w:val="24"/>
        </w:rPr>
        <w:t>15.3.3</w:t>
      </w:r>
      <w:r>
        <w:rPr>
          <w:rFonts w:ascii="仿宋" w:hAnsi="仿宋" w:eastAsia="仿宋" w:cs="仿宋"/>
          <w:spacing w:val="-37"/>
          <w:sz w:val="24"/>
          <w:szCs w:val="24"/>
        </w:rPr>
        <w:t xml:space="preserve"> </w:t>
      </w:r>
      <w:r>
        <w:rPr>
          <w:rFonts w:ascii="仿宋" w:hAnsi="仿宋" w:eastAsia="仿宋" w:cs="仿宋"/>
          <w:spacing w:val="2"/>
          <w:sz w:val="24"/>
          <w:szCs w:val="24"/>
        </w:rPr>
        <w:t>递交响应文件时法定代表人未出示法定代表人身份证明原件和身份证原件</w:t>
      </w:r>
    </w:p>
    <w:p>
      <w:pPr>
        <w:spacing w:before="180" w:line="222" w:lineRule="auto"/>
        <w:ind w:left="14"/>
        <w:rPr>
          <w:rFonts w:ascii="仿宋" w:hAnsi="仿宋" w:eastAsia="仿宋" w:cs="仿宋"/>
          <w:sz w:val="24"/>
          <w:szCs w:val="24"/>
        </w:rPr>
      </w:pPr>
      <w:r>
        <w:rPr>
          <w:rFonts w:ascii="仿宋" w:hAnsi="仿宋" w:eastAsia="仿宋" w:cs="仿宋"/>
          <w:spacing w:val="-1"/>
          <w:sz w:val="24"/>
          <w:szCs w:val="24"/>
        </w:rPr>
        <w:t>的；被授权代表未出示授权委托书原件和</w:t>
      </w:r>
      <w:r>
        <w:rPr>
          <w:rFonts w:ascii="仿宋" w:hAnsi="仿宋" w:eastAsia="仿宋" w:cs="仿宋"/>
          <w:spacing w:val="-2"/>
          <w:sz w:val="24"/>
          <w:szCs w:val="24"/>
        </w:rPr>
        <w:t>身份证原件的。</w:t>
      </w:r>
    </w:p>
    <w:p>
      <w:pPr>
        <w:spacing w:before="179" w:line="468" w:lineRule="exact"/>
        <w:ind w:left="491"/>
        <w:rPr>
          <w:rFonts w:ascii="仿宋" w:hAnsi="仿宋" w:eastAsia="仿宋" w:cs="仿宋"/>
          <w:sz w:val="24"/>
          <w:szCs w:val="24"/>
        </w:rPr>
      </w:pPr>
      <w:r>
        <w:rPr>
          <w:rFonts w:ascii="仿宋" w:hAnsi="仿宋" w:eastAsia="仿宋" w:cs="仿宋"/>
          <w:spacing w:val="-4"/>
          <w:position w:val="17"/>
          <w:sz w:val="24"/>
          <w:szCs w:val="24"/>
        </w:rPr>
        <w:t>15.4</w:t>
      </w:r>
      <w:r>
        <w:rPr>
          <w:rFonts w:ascii="仿宋" w:hAnsi="仿宋" w:eastAsia="仿宋" w:cs="仿宋"/>
          <w:spacing w:val="-33"/>
          <w:position w:val="17"/>
          <w:sz w:val="24"/>
          <w:szCs w:val="24"/>
        </w:rPr>
        <w:t xml:space="preserve"> </w:t>
      </w:r>
      <w:r>
        <w:rPr>
          <w:rFonts w:ascii="仿宋" w:hAnsi="仿宋" w:eastAsia="仿宋" w:cs="仿宋"/>
          <w:spacing w:val="-4"/>
          <w:position w:val="17"/>
          <w:sz w:val="24"/>
          <w:szCs w:val="24"/>
        </w:rPr>
        <w:t>除供应商须知前附表另有规定外，不论采购过程</w:t>
      </w:r>
      <w:r>
        <w:rPr>
          <w:rFonts w:ascii="仿宋" w:hAnsi="仿宋" w:eastAsia="仿宋" w:cs="仿宋"/>
          <w:spacing w:val="-5"/>
          <w:position w:val="17"/>
          <w:sz w:val="24"/>
          <w:szCs w:val="24"/>
        </w:rPr>
        <w:t>和结果如何，供应商的响应文</w:t>
      </w:r>
    </w:p>
    <w:p>
      <w:pPr>
        <w:spacing w:line="222" w:lineRule="auto"/>
        <w:rPr>
          <w:rFonts w:ascii="仿宋" w:hAnsi="仿宋" w:eastAsia="仿宋" w:cs="仿宋"/>
          <w:sz w:val="24"/>
          <w:szCs w:val="24"/>
        </w:rPr>
      </w:pPr>
      <w:r>
        <w:rPr>
          <w:rFonts w:ascii="仿宋" w:hAnsi="仿宋" w:eastAsia="仿宋" w:cs="仿宋"/>
          <w:spacing w:val="-3"/>
          <w:sz w:val="24"/>
          <w:szCs w:val="24"/>
        </w:rPr>
        <w:t>件均不退还。</w:t>
      </w:r>
    </w:p>
    <w:p>
      <w:pPr>
        <w:spacing w:before="235" w:line="228" w:lineRule="auto"/>
        <w:ind w:left="569"/>
        <w:outlineLvl w:val="2"/>
        <w:rPr>
          <w:rFonts w:ascii="楷体" w:hAnsi="楷体" w:eastAsia="楷体" w:cs="楷体"/>
          <w:sz w:val="28"/>
          <w:szCs w:val="28"/>
        </w:rPr>
      </w:pPr>
      <w:r>
        <w:rPr>
          <w:rFonts w:ascii="楷体" w:hAnsi="楷体" w:eastAsia="楷体" w:cs="楷体"/>
          <w:spacing w:val="-2"/>
          <w:sz w:val="28"/>
          <w:szCs w:val="28"/>
        </w:rPr>
        <w:t>16.响应文件的修改与撤回</w:t>
      </w:r>
    </w:p>
    <w:p>
      <w:pPr>
        <w:spacing w:before="222" w:line="360" w:lineRule="auto"/>
        <w:ind w:right="76" w:firstLine="491"/>
        <w:jc w:val="both"/>
        <w:rPr>
          <w:rFonts w:ascii="仿宋" w:hAnsi="仿宋" w:eastAsia="仿宋" w:cs="仿宋"/>
          <w:sz w:val="24"/>
          <w:szCs w:val="24"/>
        </w:rPr>
      </w:pPr>
      <w:r>
        <w:rPr>
          <w:rFonts w:ascii="仿宋" w:hAnsi="仿宋" w:eastAsia="仿宋" w:cs="仿宋"/>
          <w:spacing w:val="-4"/>
          <w:sz w:val="24"/>
          <w:szCs w:val="24"/>
        </w:rPr>
        <w:t>16.1</w:t>
      </w:r>
      <w:r>
        <w:rPr>
          <w:rFonts w:ascii="仿宋" w:hAnsi="仿宋" w:eastAsia="仿宋" w:cs="仿宋"/>
          <w:spacing w:val="-43"/>
          <w:sz w:val="24"/>
          <w:szCs w:val="24"/>
        </w:rPr>
        <w:t xml:space="preserve"> </w:t>
      </w:r>
      <w:r>
        <w:rPr>
          <w:rFonts w:ascii="仿宋" w:hAnsi="仿宋" w:eastAsia="仿宋" w:cs="仿宋"/>
          <w:spacing w:val="-4"/>
          <w:sz w:val="24"/>
          <w:szCs w:val="24"/>
        </w:rPr>
        <w:t>供应商在采购文件要求提交响应文件截止时间前，可以补充、修改、替</w:t>
      </w:r>
      <w:r>
        <w:rPr>
          <w:rFonts w:ascii="仿宋" w:hAnsi="仿宋" w:eastAsia="仿宋" w:cs="仿宋"/>
          <w:spacing w:val="-5"/>
          <w:sz w:val="24"/>
          <w:szCs w:val="24"/>
        </w:rPr>
        <w:t>代或者</w:t>
      </w:r>
      <w:r>
        <w:rPr>
          <w:rFonts w:ascii="仿宋" w:hAnsi="仿宋" w:eastAsia="仿宋" w:cs="仿宋"/>
          <w:sz w:val="24"/>
          <w:szCs w:val="24"/>
        </w:rPr>
        <w:t xml:space="preserve"> </w:t>
      </w:r>
      <w:r>
        <w:rPr>
          <w:rFonts w:ascii="仿宋" w:hAnsi="仿宋" w:eastAsia="仿宋" w:cs="仿宋"/>
          <w:spacing w:val="-2"/>
          <w:sz w:val="24"/>
          <w:szCs w:val="24"/>
        </w:rPr>
        <w:t>撤回已提交的响应文件，并书面形式通知采购人或者采购代理机构。补充、修改的内容</w:t>
      </w:r>
    </w:p>
    <w:p>
      <w:pPr>
        <w:spacing w:before="1" w:line="222" w:lineRule="auto"/>
        <w:ind w:left="9"/>
        <w:rPr>
          <w:rFonts w:ascii="仿宋" w:hAnsi="仿宋" w:eastAsia="仿宋" w:cs="仿宋"/>
          <w:sz w:val="24"/>
          <w:szCs w:val="24"/>
        </w:rPr>
      </w:pPr>
      <w:r>
        <w:rPr>
          <w:rFonts w:ascii="仿宋" w:hAnsi="仿宋" w:eastAsia="仿宋" w:cs="仿宋"/>
          <w:spacing w:val="-3"/>
          <w:sz w:val="24"/>
          <w:szCs w:val="24"/>
        </w:rPr>
        <w:t>为响应文件的组成部分。</w:t>
      </w:r>
    </w:p>
    <w:p>
      <w:pPr>
        <w:spacing w:before="179" w:line="360" w:lineRule="auto"/>
        <w:ind w:firstLine="491"/>
        <w:jc w:val="both"/>
        <w:rPr>
          <w:rFonts w:ascii="仿宋" w:hAnsi="仿宋" w:eastAsia="仿宋" w:cs="仿宋"/>
          <w:sz w:val="24"/>
          <w:szCs w:val="24"/>
        </w:rPr>
      </w:pPr>
      <w:r>
        <w:rPr>
          <w:rFonts w:ascii="仿宋" w:hAnsi="仿宋" w:eastAsia="仿宋" w:cs="仿宋"/>
          <w:spacing w:val="-8"/>
          <w:sz w:val="24"/>
          <w:szCs w:val="24"/>
        </w:rPr>
        <w:t>16.2</w:t>
      </w:r>
      <w:r>
        <w:rPr>
          <w:rFonts w:ascii="仿宋" w:hAnsi="仿宋" w:eastAsia="仿宋" w:cs="仿宋"/>
          <w:spacing w:val="-43"/>
          <w:sz w:val="24"/>
          <w:szCs w:val="24"/>
        </w:rPr>
        <w:t xml:space="preserve"> </w:t>
      </w:r>
      <w:r>
        <w:rPr>
          <w:rFonts w:ascii="仿宋" w:hAnsi="仿宋" w:eastAsia="仿宋" w:cs="仿宋"/>
          <w:spacing w:val="-8"/>
          <w:sz w:val="24"/>
          <w:szCs w:val="24"/>
        </w:rPr>
        <w:t>供应商对响应文件的补充、修改，应按照本采购文件有关规定进行</w:t>
      </w:r>
      <w:r>
        <w:rPr>
          <w:rFonts w:ascii="仿宋" w:hAnsi="仿宋" w:eastAsia="仿宋" w:cs="仿宋"/>
          <w:spacing w:val="-9"/>
          <w:sz w:val="24"/>
          <w:szCs w:val="24"/>
        </w:rPr>
        <w:t>编制、密封、</w:t>
      </w:r>
      <w:r>
        <w:rPr>
          <w:rFonts w:ascii="仿宋" w:hAnsi="仿宋" w:eastAsia="仿宋" w:cs="仿宋"/>
          <w:sz w:val="24"/>
          <w:szCs w:val="24"/>
        </w:rPr>
        <w:t xml:space="preserve"> </w:t>
      </w:r>
      <w:r>
        <w:rPr>
          <w:rFonts w:ascii="仿宋" w:hAnsi="仿宋" w:eastAsia="仿宋" w:cs="仿宋"/>
          <w:spacing w:val="-3"/>
          <w:sz w:val="24"/>
          <w:szCs w:val="24"/>
        </w:rPr>
        <w:t>标记、盖章和递交，并在响应文件密封袋上，清楚标明“修改响应文件</w:t>
      </w:r>
      <w:r>
        <w:rPr>
          <w:rFonts w:ascii="仿宋" w:hAnsi="仿宋" w:eastAsia="仿宋" w:cs="仿宋"/>
          <w:spacing w:val="-73"/>
          <w:sz w:val="24"/>
          <w:szCs w:val="24"/>
        </w:rPr>
        <w:t xml:space="preserve"> </w:t>
      </w:r>
      <w:r>
        <w:rPr>
          <w:rFonts w:ascii="仿宋" w:hAnsi="仿宋" w:eastAsia="仿宋" w:cs="仿宋"/>
          <w:spacing w:val="-3"/>
          <w:sz w:val="24"/>
          <w:szCs w:val="24"/>
        </w:rPr>
        <w:t>”或者“撤回报</w:t>
      </w:r>
    </w:p>
    <w:p>
      <w:pPr>
        <w:spacing w:line="219" w:lineRule="auto"/>
        <w:ind w:left="1"/>
        <w:rPr>
          <w:rFonts w:ascii="仿宋" w:hAnsi="仿宋" w:eastAsia="仿宋" w:cs="仿宋"/>
          <w:sz w:val="24"/>
          <w:szCs w:val="24"/>
        </w:rPr>
      </w:pPr>
      <w:r>
        <w:rPr>
          <w:rFonts w:ascii="仿宋" w:hAnsi="仿宋" w:eastAsia="仿宋" w:cs="仿宋"/>
          <w:spacing w:val="-10"/>
          <w:sz w:val="24"/>
          <w:szCs w:val="24"/>
        </w:rPr>
        <w:t>价</w:t>
      </w:r>
      <w:r>
        <w:rPr>
          <w:rFonts w:ascii="仿宋" w:hAnsi="仿宋" w:eastAsia="仿宋" w:cs="仿宋"/>
          <w:spacing w:val="-88"/>
          <w:sz w:val="24"/>
          <w:szCs w:val="24"/>
        </w:rPr>
        <w:t xml:space="preserve"> </w:t>
      </w:r>
      <w:r>
        <w:rPr>
          <w:rFonts w:ascii="仿宋" w:hAnsi="仿宋" w:eastAsia="仿宋" w:cs="仿宋"/>
          <w:spacing w:val="-10"/>
          <w:sz w:val="24"/>
          <w:szCs w:val="24"/>
        </w:rPr>
        <w:t>”字样。</w:t>
      </w:r>
    </w:p>
    <w:p>
      <w:pPr>
        <w:spacing w:before="183" w:line="468" w:lineRule="exact"/>
        <w:ind w:left="491"/>
        <w:rPr>
          <w:rFonts w:ascii="仿宋" w:hAnsi="仿宋" w:eastAsia="仿宋" w:cs="仿宋"/>
          <w:sz w:val="24"/>
          <w:szCs w:val="24"/>
        </w:rPr>
      </w:pPr>
      <w:r>
        <w:rPr>
          <w:rFonts w:ascii="仿宋" w:hAnsi="仿宋" w:eastAsia="仿宋" w:cs="仿宋"/>
          <w:spacing w:val="-4"/>
          <w:position w:val="17"/>
          <w:sz w:val="24"/>
          <w:szCs w:val="24"/>
        </w:rPr>
        <w:t>16.3</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在提交响应文件截止时间后到采购文件规定的报价有效期终止之前，</w:t>
      </w:r>
      <w:r>
        <w:rPr>
          <w:rFonts w:ascii="仿宋" w:hAnsi="仿宋" w:eastAsia="仿宋" w:cs="仿宋"/>
          <w:spacing w:val="-5"/>
          <w:position w:val="17"/>
          <w:sz w:val="24"/>
          <w:szCs w:val="24"/>
        </w:rPr>
        <w:t>在采购文</w:t>
      </w:r>
    </w:p>
    <w:p>
      <w:pPr>
        <w:spacing w:before="1" w:line="221" w:lineRule="auto"/>
        <w:rPr>
          <w:rFonts w:ascii="仿宋" w:hAnsi="仿宋" w:eastAsia="仿宋" w:cs="仿宋"/>
          <w:sz w:val="24"/>
          <w:szCs w:val="24"/>
        </w:rPr>
      </w:pPr>
      <w:r>
        <w:rPr>
          <w:rFonts w:ascii="仿宋" w:hAnsi="仿宋" w:eastAsia="仿宋" w:cs="仿宋"/>
          <w:spacing w:val="-2"/>
          <w:sz w:val="24"/>
          <w:szCs w:val="24"/>
        </w:rPr>
        <w:t>件没有变动的情况下，供应商不得补充、修改、替代或者撤回其响应文件。供应商撤回</w:t>
      </w:r>
    </w:p>
    <w:p>
      <w:pPr>
        <w:spacing w:line="221" w:lineRule="auto"/>
        <w:rPr>
          <w:rFonts w:ascii="仿宋" w:hAnsi="仿宋" w:eastAsia="仿宋" w:cs="仿宋"/>
          <w:sz w:val="24"/>
          <w:szCs w:val="24"/>
        </w:rPr>
        <w:sectPr>
          <w:footerReference r:id="rId14" w:type="default"/>
          <w:pgSz w:w="11906" w:h="16839"/>
          <w:pgMar w:top="400" w:right="1341"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1" w:lineRule="auto"/>
        <w:ind w:left="5"/>
        <w:rPr>
          <w:rFonts w:ascii="仿宋" w:hAnsi="仿宋" w:eastAsia="仿宋" w:cs="仿宋"/>
          <w:sz w:val="24"/>
          <w:szCs w:val="24"/>
        </w:rPr>
      </w:pPr>
      <w:r>
        <w:rPr>
          <w:rFonts w:ascii="仿宋" w:hAnsi="仿宋" w:eastAsia="仿宋" w:cs="仿宋"/>
          <w:spacing w:val="-1"/>
          <w:sz w:val="24"/>
          <w:szCs w:val="24"/>
        </w:rPr>
        <w:t>全部或者部分响应文件的，其保证金将被没</w:t>
      </w:r>
      <w:r>
        <w:rPr>
          <w:rFonts w:ascii="仿宋" w:hAnsi="仿宋" w:eastAsia="仿宋" w:cs="仿宋"/>
          <w:spacing w:val="-2"/>
          <w:sz w:val="24"/>
          <w:szCs w:val="24"/>
        </w:rPr>
        <w:t>收。</w:t>
      </w:r>
    </w:p>
    <w:p>
      <w:pPr>
        <w:spacing w:before="236" w:line="226" w:lineRule="auto"/>
        <w:ind w:left="568"/>
        <w:outlineLvl w:val="2"/>
        <w:rPr>
          <w:rFonts w:ascii="楷体" w:hAnsi="楷体" w:eastAsia="楷体" w:cs="楷体"/>
          <w:sz w:val="28"/>
          <w:szCs w:val="28"/>
        </w:rPr>
      </w:pPr>
      <w:r>
        <w:rPr>
          <w:rFonts w:ascii="楷体" w:hAnsi="楷体" w:eastAsia="楷体" w:cs="楷体"/>
          <w:spacing w:val="-2"/>
          <w:sz w:val="28"/>
          <w:szCs w:val="28"/>
        </w:rPr>
        <w:t>17.保证金（本项目不做要求）</w:t>
      </w:r>
    </w:p>
    <w:p>
      <w:pPr>
        <w:spacing w:before="225" w:line="221" w:lineRule="auto"/>
        <w:ind w:left="490"/>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8"/>
          <w:sz w:val="24"/>
          <w:szCs w:val="24"/>
        </w:rPr>
        <w:t xml:space="preserve"> </w:t>
      </w:r>
      <w:r>
        <w:rPr>
          <w:rFonts w:ascii="仿宋" w:hAnsi="仿宋" w:eastAsia="仿宋" w:cs="仿宋"/>
          <w:spacing w:val="-5"/>
          <w:sz w:val="24"/>
          <w:szCs w:val="24"/>
        </w:rPr>
        <w:t>保证金的交纳</w:t>
      </w:r>
    </w:p>
    <w:p>
      <w:pPr>
        <w:spacing w:before="180" w:line="221" w:lineRule="auto"/>
        <w:ind w:left="490"/>
        <w:rPr>
          <w:rFonts w:ascii="仿宋" w:hAnsi="仿宋" w:eastAsia="仿宋" w:cs="仿宋"/>
          <w:sz w:val="24"/>
          <w:szCs w:val="24"/>
        </w:rPr>
      </w:pPr>
      <w:r>
        <w:rPr>
          <w:rFonts w:ascii="仿宋" w:hAnsi="仿宋" w:eastAsia="仿宋" w:cs="仿宋"/>
          <w:spacing w:val="-2"/>
          <w:sz w:val="24"/>
          <w:szCs w:val="24"/>
        </w:rPr>
        <w:t>17.1.1</w:t>
      </w:r>
      <w:r>
        <w:rPr>
          <w:rFonts w:ascii="仿宋" w:hAnsi="仿宋" w:eastAsia="仿宋" w:cs="仿宋"/>
          <w:spacing w:val="-32"/>
          <w:sz w:val="24"/>
          <w:szCs w:val="24"/>
        </w:rPr>
        <w:t xml:space="preserve"> </w:t>
      </w:r>
      <w:r>
        <w:rPr>
          <w:rFonts w:ascii="仿宋" w:hAnsi="仿宋" w:eastAsia="仿宋" w:cs="仿宋"/>
          <w:spacing w:val="-2"/>
          <w:sz w:val="24"/>
          <w:szCs w:val="24"/>
        </w:rPr>
        <w:t>保证金的交纳金额和形式：见供应商须知前附表。</w:t>
      </w:r>
    </w:p>
    <w:p>
      <w:pPr>
        <w:spacing w:before="181" w:line="221" w:lineRule="auto"/>
        <w:ind w:left="490"/>
        <w:rPr>
          <w:rFonts w:ascii="仿宋" w:hAnsi="仿宋" w:eastAsia="仿宋" w:cs="仿宋"/>
          <w:sz w:val="24"/>
          <w:szCs w:val="24"/>
        </w:rPr>
      </w:pPr>
      <w:r>
        <w:rPr>
          <w:rFonts w:ascii="仿宋" w:hAnsi="仿宋" w:eastAsia="仿宋" w:cs="仿宋"/>
          <w:spacing w:val="-3"/>
          <w:sz w:val="24"/>
          <w:szCs w:val="24"/>
        </w:rPr>
        <w:t>17.1.2</w:t>
      </w:r>
      <w:r>
        <w:rPr>
          <w:rFonts w:ascii="仿宋" w:hAnsi="仿宋" w:eastAsia="仿宋" w:cs="仿宋"/>
          <w:spacing w:val="-37"/>
          <w:sz w:val="24"/>
          <w:szCs w:val="24"/>
        </w:rPr>
        <w:t xml:space="preserve"> </w:t>
      </w:r>
      <w:r>
        <w:rPr>
          <w:rFonts w:ascii="仿宋" w:hAnsi="仿宋" w:eastAsia="仿宋" w:cs="仿宋"/>
          <w:spacing w:val="-3"/>
          <w:sz w:val="24"/>
          <w:szCs w:val="24"/>
        </w:rPr>
        <w:t>保证金以到账时间为准。</w:t>
      </w:r>
    </w:p>
    <w:p>
      <w:pPr>
        <w:spacing w:before="181" w:line="220" w:lineRule="auto"/>
        <w:ind w:left="490"/>
        <w:rPr>
          <w:rFonts w:ascii="仿宋" w:hAnsi="仿宋" w:eastAsia="仿宋" w:cs="仿宋"/>
          <w:sz w:val="24"/>
          <w:szCs w:val="24"/>
        </w:rPr>
      </w:pPr>
      <w:r>
        <w:rPr>
          <w:rFonts w:ascii="仿宋" w:hAnsi="仿宋" w:eastAsia="仿宋" w:cs="仿宋"/>
          <w:spacing w:val="2"/>
          <w:sz w:val="24"/>
          <w:szCs w:val="24"/>
        </w:rPr>
        <w:t>17.1.3</w:t>
      </w:r>
      <w:r>
        <w:rPr>
          <w:rFonts w:ascii="仿宋" w:hAnsi="仿宋" w:eastAsia="仿宋" w:cs="仿宋"/>
          <w:spacing w:val="-37"/>
          <w:sz w:val="24"/>
          <w:szCs w:val="24"/>
        </w:rPr>
        <w:t xml:space="preserve"> </w:t>
      </w:r>
      <w:r>
        <w:rPr>
          <w:rFonts w:ascii="仿宋" w:hAnsi="仿宋" w:eastAsia="仿宋" w:cs="仿宋"/>
          <w:spacing w:val="2"/>
          <w:sz w:val="24"/>
          <w:szCs w:val="24"/>
        </w:rPr>
        <w:t>供应商为联合体的，联合体牵头人交纳的保证金对联合体各方均具有约束</w:t>
      </w:r>
    </w:p>
    <w:p>
      <w:pPr>
        <w:spacing w:before="181" w:line="224" w:lineRule="auto"/>
        <w:ind w:left="3"/>
        <w:rPr>
          <w:rFonts w:ascii="仿宋" w:hAnsi="仿宋" w:eastAsia="仿宋" w:cs="仿宋"/>
          <w:sz w:val="24"/>
          <w:szCs w:val="24"/>
        </w:rPr>
      </w:pPr>
      <w:r>
        <w:rPr>
          <w:rFonts w:ascii="仿宋" w:hAnsi="仿宋" w:eastAsia="仿宋" w:cs="仿宋"/>
          <w:spacing w:val="-10"/>
          <w:sz w:val="24"/>
          <w:szCs w:val="24"/>
        </w:rPr>
        <w:t>力。</w:t>
      </w:r>
    </w:p>
    <w:p>
      <w:pPr>
        <w:spacing w:before="177" w:line="221" w:lineRule="auto"/>
        <w:ind w:left="490"/>
        <w:rPr>
          <w:rFonts w:ascii="仿宋" w:hAnsi="仿宋" w:eastAsia="仿宋" w:cs="仿宋"/>
          <w:sz w:val="24"/>
          <w:szCs w:val="24"/>
        </w:rPr>
      </w:pPr>
      <w:r>
        <w:rPr>
          <w:rFonts w:ascii="仿宋" w:hAnsi="仿宋" w:eastAsia="仿宋" w:cs="仿宋"/>
          <w:spacing w:val="-5"/>
          <w:sz w:val="24"/>
          <w:szCs w:val="24"/>
        </w:rPr>
        <w:t>17.2</w:t>
      </w:r>
      <w:r>
        <w:rPr>
          <w:rFonts w:ascii="仿宋" w:hAnsi="仿宋" w:eastAsia="仿宋" w:cs="仿宋"/>
          <w:spacing w:val="-38"/>
          <w:sz w:val="24"/>
          <w:szCs w:val="24"/>
        </w:rPr>
        <w:t xml:space="preserve"> </w:t>
      </w:r>
      <w:r>
        <w:rPr>
          <w:rFonts w:ascii="仿宋" w:hAnsi="仿宋" w:eastAsia="仿宋" w:cs="仿宋"/>
          <w:spacing w:val="-5"/>
          <w:sz w:val="24"/>
          <w:szCs w:val="24"/>
        </w:rPr>
        <w:t>保证金的退还</w:t>
      </w:r>
    </w:p>
    <w:p>
      <w:pPr>
        <w:spacing w:before="181" w:line="360" w:lineRule="auto"/>
        <w:ind w:left="1" w:firstLine="488"/>
        <w:jc w:val="both"/>
        <w:rPr>
          <w:rFonts w:ascii="仿宋" w:hAnsi="仿宋" w:eastAsia="仿宋" w:cs="仿宋"/>
          <w:sz w:val="24"/>
          <w:szCs w:val="24"/>
        </w:rPr>
      </w:pPr>
      <w:r>
        <w:rPr>
          <w:rFonts w:ascii="仿宋" w:hAnsi="仿宋" w:eastAsia="仿宋" w:cs="仿宋"/>
          <w:spacing w:val="-3"/>
          <w:sz w:val="24"/>
          <w:szCs w:val="24"/>
        </w:rPr>
        <w:t>17.2.1</w:t>
      </w:r>
      <w:r>
        <w:rPr>
          <w:rFonts w:ascii="仿宋" w:hAnsi="仿宋" w:eastAsia="仿宋" w:cs="仿宋"/>
          <w:spacing w:val="-25"/>
          <w:sz w:val="24"/>
          <w:szCs w:val="24"/>
        </w:rPr>
        <w:t xml:space="preserve"> </w:t>
      </w:r>
      <w:r>
        <w:rPr>
          <w:rFonts w:ascii="仿宋" w:hAnsi="仿宋" w:eastAsia="仿宋" w:cs="仿宋"/>
          <w:spacing w:val="-3"/>
          <w:sz w:val="24"/>
          <w:szCs w:val="24"/>
        </w:rPr>
        <w:t>供应商在采购文件要求提交响应文件截止时间前书面要求撤回响应文件的，</w:t>
      </w:r>
      <w:r>
        <w:rPr>
          <w:rFonts w:ascii="仿宋" w:hAnsi="仿宋" w:eastAsia="仿宋" w:cs="仿宋"/>
          <w:sz w:val="24"/>
          <w:szCs w:val="24"/>
        </w:rPr>
        <w:t xml:space="preserve"> </w:t>
      </w:r>
      <w:r>
        <w:rPr>
          <w:rFonts w:ascii="仿宋" w:hAnsi="仿宋" w:eastAsia="仿宋" w:cs="仿宋"/>
          <w:spacing w:val="2"/>
          <w:sz w:val="24"/>
          <w:szCs w:val="24"/>
        </w:rPr>
        <w:t>采购人或者采购代理机构自收到供应商书面撤回文件之日起</w:t>
      </w:r>
      <w:r>
        <w:rPr>
          <w:rFonts w:ascii="仿宋" w:hAnsi="仿宋" w:eastAsia="仿宋" w:cs="仿宋"/>
          <w:spacing w:val="-26"/>
          <w:sz w:val="24"/>
          <w:szCs w:val="24"/>
        </w:rPr>
        <w:t xml:space="preserve"> </w:t>
      </w:r>
      <w:r>
        <w:rPr>
          <w:rFonts w:ascii="仿宋" w:hAnsi="仿宋" w:eastAsia="仿宋" w:cs="仿宋"/>
          <w:spacing w:val="2"/>
          <w:sz w:val="24"/>
          <w:szCs w:val="24"/>
        </w:rPr>
        <w:t>5 日内退还已收取的保证</w:t>
      </w:r>
    </w:p>
    <w:p>
      <w:pPr>
        <w:spacing w:line="228" w:lineRule="auto"/>
        <w:rPr>
          <w:rFonts w:ascii="仿宋" w:hAnsi="仿宋" w:eastAsia="仿宋" w:cs="仿宋"/>
          <w:sz w:val="24"/>
          <w:szCs w:val="24"/>
        </w:rPr>
      </w:pPr>
      <w:r>
        <w:rPr>
          <w:rFonts w:ascii="仿宋" w:hAnsi="仿宋" w:eastAsia="仿宋" w:cs="仿宋"/>
          <w:spacing w:val="-8"/>
          <w:sz w:val="24"/>
          <w:szCs w:val="24"/>
        </w:rPr>
        <w:t>金。</w:t>
      </w:r>
    </w:p>
    <w:p>
      <w:pPr>
        <w:spacing w:before="172" w:line="468" w:lineRule="exact"/>
        <w:jc w:val="right"/>
        <w:rPr>
          <w:rFonts w:ascii="仿宋" w:hAnsi="仿宋" w:eastAsia="仿宋" w:cs="仿宋"/>
          <w:sz w:val="24"/>
          <w:szCs w:val="24"/>
        </w:rPr>
      </w:pPr>
      <w:r>
        <w:rPr>
          <w:rFonts w:ascii="仿宋" w:hAnsi="仿宋" w:eastAsia="仿宋" w:cs="仿宋"/>
          <w:spacing w:val="-3"/>
          <w:position w:val="17"/>
          <w:sz w:val="24"/>
          <w:szCs w:val="24"/>
        </w:rPr>
        <w:t>17.2.2</w:t>
      </w:r>
      <w:r>
        <w:rPr>
          <w:rFonts w:ascii="仿宋" w:hAnsi="仿宋" w:eastAsia="仿宋" w:cs="仿宋"/>
          <w:spacing w:val="-42"/>
          <w:position w:val="17"/>
          <w:sz w:val="24"/>
          <w:szCs w:val="24"/>
        </w:rPr>
        <w:t xml:space="preserve"> </w:t>
      </w:r>
      <w:r>
        <w:rPr>
          <w:rFonts w:ascii="仿宋" w:hAnsi="仿宋" w:eastAsia="仿宋" w:cs="仿宋"/>
          <w:spacing w:val="-3"/>
          <w:position w:val="17"/>
          <w:sz w:val="24"/>
          <w:szCs w:val="24"/>
        </w:rPr>
        <w:t>采购代理机构在成交通知发出后</w:t>
      </w:r>
      <w:r>
        <w:rPr>
          <w:rFonts w:ascii="仿宋" w:hAnsi="仿宋" w:eastAsia="仿宋" w:cs="仿宋"/>
          <w:spacing w:val="-47"/>
          <w:position w:val="17"/>
          <w:sz w:val="24"/>
          <w:szCs w:val="24"/>
        </w:rPr>
        <w:t xml:space="preserve"> </w:t>
      </w:r>
      <w:r>
        <w:rPr>
          <w:rFonts w:ascii="仿宋" w:hAnsi="仿宋" w:eastAsia="仿宋" w:cs="仿宋"/>
          <w:spacing w:val="-3"/>
          <w:position w:val="17"/>
          <w:sz w:val="24"/>
          <w:szCs w:val="24"/>
        </w:rPr>
        <w:t>5</w:t>
      </w:r>
      <w:r>
        <w:rPr>
          <w:rFonts w:ascii="仿宋" w:hAnsi="仿宋" w:eastAsia="仿宋" w:cs="仿宋"/>
          <w:spacing w:val="-43"/>
          <w:position w:val="17"/>
          <w:sz w:val="24"/>
          <w:szCs w:val="24"/>
        </w:rPr>
        <w:t xml:space="preserve"> </w:t>
      </w:r>
      <w:r>
        <w:rPr>
          <w:rFonts w:ascii="仿宋" w:hAnsi="仿宋" w:eastAsia="仿宋" w:cs="仿宋"/>
          <w:spacing w:val="-3"/>
          <w:position w:val="17"/>
          <w:sz w:val="24"/>
          <w:szCs w:val="24"/>
        </w:rPr>
        <w:t>个工作日内</w:t>
      </w:r>
      <w:r>
        <w:rPr>
          <w:rFonts w:ascii="仿宋" w:hAnsi="仿宋" w:eastAsia="仿宋" w:cs="仿宋"/>
          <w:spacing w:val="-4"/>
          <w:position w:val="17"/>
          <w:sz w:val="24"/>
          <w:szCs w:val="24"/>
        </w:rPr>
        <w:t>退还未成交供应商的保证金，</w:t>
      </w:r>
    </w:p>
    <w:p>
      <w:pPr>
        <w:spacing w:line="219" w:lineRule="auto"/>
        <w:ind w:left="1"/>
        <w:rPr>
          <w:rFonts w:ascii="仿宋" w:hAnsi="仿宋" w:eastAsia="仿宋" w:cs="仿宋"/>
          <w:sz w:val="24"/>
          <w:szCs w:val="24"/>
        </w:rPr>
      </w:pPr>
      <w:r>
        <w:rPr>
          <w:rFonts w:ascii="仿宋" w:hAnsi="仿宋" w:eastAsia="仿宋" w:cs="仿宋"/>
          <w:spacing w:val="-2"/>
          <w:sz w:val="24"/>
          <w:szCs w:val="24"/>
        </w:rPr>
        <w:t>在采购合同签订并备案后</w:t>
      </w:r>
      <w:r>
        <w:rPr>
          <w:rFonts w:ascii="仿宋" w:hAnsi="仿宋" w:eastAsia="仿宋" w:cs="仿宋"/>
          <w:spacing w:val="-38"/>
          <w:sz w:val="24"/>
          <w:szCs w:val="24"/>
        </w:rPr>
        <w:t xml:space="preserve"> </w:t>
      </w:r>
      <w:r>
        <w:rPr>
          <w:rFonts w:ascii="仿宋" w:hAnsi="仿宋" w:eastAsia="仿宋" w:cs="仿宋"/>
          <w:spacing w:val="-2"/>
          <w:sz w:val="24"/>
          <w:szCs w:val="24"/>
        </w:rPr>
        <w:t>5</w:t>
      </w:r>
      <w:r>
        <w:rPr>
          <w:rFonts w:ascii="仿宋" w:hAnsi="仿宋" w:eastAsia="仿宋" w:cs="仿宋"/>
          <w:spacing w:val="-43"/>
          <w:sz w:val="24"/>
          <w:szCs w:val="24"/>
        </w:rPr>
        <w:t xml:space="preserve"> </w:t>
      </w:r>
      <w:r>
        <w:rPr>
          <w:rFonts w:ascii="仿宋" w:hAnsi="仿宋" w:eastAsia="仿宋" w:cs="仿宋"/>
          <w:spacing w:val="-2"/>
          <w:sz w:val="24"/>
          <w:szCs w:val="24"/>
        </w:rPr>
        <w:t>个工作日内退还成交供应商的保证金。</w:t>
      </w:r>
    </w:p>
    <w:p>
      <w:pPr>
        <w:spacing w:before="183" w:line="221" w:lineRule="auto"/>
        <w:ind w:left="490"/>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40"/>
          <w:sz w:val="24"/>
          <w:szCs w:val="24"/>
        </w:rPr>
        <w:t xml:space="preserve"> </w:t>
      </w:r>
      <w:r>
        <w:rPr>
          <w:rFonts w:ascii="仿宋" w:hAnsi="仿宋" w:eastAsia="仿宋" w:cs="仿宋"/>
          <w:spacing w:val="-4"/>
          <w:sz w:val="24"/>
          <w:szCs w:val="24"/>
        </w:rPr>
        <w:t>保证金的不予退还</w:t>
      </w:r>
    </w:p>
    <w:p>
      <w:pPr>
        <w:spacing w:before="181" w:line="290" w:lineRule="auto"/>
        <w:ind w:left="485" w:right="2883" w:firstLine="5"/>
        <w:rPr>
          <w:rFonts w:ascii="仿宋" w:hAnsi="仿宋" w:eastAsia="仿宋" w:cs="仿宋"/>
          <w:sz w:val="24"/>
          <w:szCs w:val="24"/>
        </w:rPr>
      </w:pPr>
      <w:r>
        <w:rPr>
          <w:rFonts w:ascii="仿宋" w:hAnsi="仿宋" w:eastAsia="仿宋" w:cs="仿宋"/>
          <w:spacing w:val="-4"/>
          <w:sz w:val="24"/>
          <w:szCs w:val="24"/>
        </w:rPr>
        <w:t>17.3.1</w:t>
      </w:r>
      <w:r>
        <w:rPr>
          <w:rFonts w:ascii="仿宋" w:hAnsi="仿宋" w:eastAsia="仿宋" w:cs="仿宋"/>
          <w:spacing w:val="-38"/>
          <w:sz w:val="24"/>
          <w:szCs w:val="24"/>
        </w:rPr>
        <w:t xml:space="preserve"> </w:t>
      </w:r>
      <w:r>
        <w:rPr>
          <w:rFonts w:ascii="仿宋" w:hAnsi="仿宋" w:eastAsia="仿宋" w:cs="仿宋"/>
          <w:spacing w:val="-4"/>
          <w:sz w:val="24"/>
          <w:szCs w:val="24"/>
        </w:rPr>
        <w:t>供应商有下列情形之一的，保证金将不予退还：</w:t>
      </w:r>
      <w:r>
        <w:rPr>
          <w:rFonts w:ascii="仿宋" w:hAnsi="仿宋" w:eastAsia="仿宋" w:cs="仿宋"/>
          <w:sz w:val="24"/>
          <w:szCs w:val="24"/>
        </w:rPr>
        <w:t xml:space="preserve"> </w:t>
      </w:r>
      <w:r>
        <w:rPr>
          <w:rFonts w:ascii="仿宋" w:hAnsi="仿宋" w:eastAsia="仿宋" w:cs="仿宋"/>
          <w:spacing w:val="-1"/>
          <w:sz w:val="24"/>
          <w:szCs w:val="24"/>
        </w:rPr>
        <w:t>（1）提供的有关资料不真实或者提供虚假材料的；</w:t>
      </w:r>
    </w:p>
    <w:p>
      <w:pPr>
        <w:spacing w:before="182" w:line="468" w:lineRule="exact"/>
        <w:ind w:left="485"/>
        <w:rPr>
          <w:rFonts w:ascii="仿宋" w:hAnsi="仿宋" w:eastAsia="仿宋" w:cs="仿宋"/>
          <w:sz w:val="24"/>
          <w:szCs w:val="24"/>
        </w:rPr>
      </w:pPr>
      <w:r>
        <w:rPr>
          <w:rFonts w:ascii="仿宋" w:hAnsi="仿宋" w:eastAsia="仿宋" w:cs="仿宋"/>
          <w:spacing w:val="-1"/>
          <w:position w:val="17"/>
          <w:sz w:val="24"/>
          <w:szCs w:val="24"/>
        </w:rPr>
        <w:t>（2）报价截止时间后供应商撤回全部或者部分响应文件的；</w:t>
      </w:r>
    </w:p>
    <w:p>
      <w:pPr>
        <w:spacing w:line="222" w:lineRule="auto"/>
        <w:ind w:left="485"/>
        <w:rPr>
          <w:rFonts w:ascii="仿宋" w:hAnsi="仿宋" w:eastAsia="仿宋" w:cs="仿宋"/>
          <w:sz w:val="24"/>
          <w:szCs w:val="24"/>
        </w:rPr>
      </w:pPr>
      <w:r>
        <w:rPr>
          <w:rFonts w:ascii="仿宋" w:hAnsi="仿宋" w:eastAsia="仿宋" w:cs="仿宋"/>
          <w:spacing w:val="-1"/>
          <w:sz w:val="24"/>
          <w:szCs w:val="24"/>
        </w:rPr>
        <w:t>（3）损害采购人或者采购代理机构合法权益的；</w:t>
      </w:r>
    </w:p>
    <w:p>
      <w:pPr>
        <w:spacing w:before="179" w:line="222" w:lineRule="auto"/>
        <w:ind w:left="485"/>
        <w:rPr>
          <w:rFonts w:ascii="仿宋" w:hAnsi="仿宋" w:eastAsia="仿宋" w:cs="仿宋"/>
          <w:sz w:val="24"/>
          <w:szCs w:val="24"/>
        </w:rPr>
      </w:pPr>
      <w:r>
        <w:rPr>
          <w:rFonts w:ascii="仿宋" w:hAnsi="仿宋" w:eastAsia="仿宋" w:cs="仿宋"/>
          <w:spacing w:val="-1"/>
          <w:sz w:val="24"/>
          <w:szCs w:val="24"/>
        </w:rPr>
        <w:t>（4）供应商向采购代理机构、采购人、专家提供不正当利益的；</w:t>
      </w:r>
    </w:p>
    <w:p>
      <w:pPr>
        <w:spacing w:before="180" w:line="219" w:lineRule="auto"/>
        <w:ind w:left="485"/>
        <w:rPr>
          <w:rFonts w:ascii="仿宋" w:hAnsi="仿宋" w:eastAsia="仿宋" w:cs="仿宋"/>
          <w:sz w:val="24"/>
          <w:szCs w:val="24"/>
        </w:rPr>
      </w:pPr>
      <w:r>
        <w:rPr>
          <w:rFonts w:ascii="仿宋" w:hAnsi="仿宋" w:eastAsia="仿宋" w:cs="仿宋"/>
          <w:spacing w:val="-1"/>
          <w:sz w:val="24"/>
          <w:szCs w:val="24"/>
        </w:rPr>
        <w:t>（5）经谈判小组认定有故意哄抬报价、串标或者其它违法行为的;</w:t>
      </w:r>
    </w:p>
    <w:p>
      <w:pPr>
        <w:spacing w:before="183" w:line="468" w:lineRule="exact"/>
        <w:ind w:right="58"/>
        <w:jc w:val="right"/>
        <w:rPr>
          <w:rFonts w:ascii="仿宋" w:hAnsi="仿宋" w:eastAsia="仿宋" w:cs="仿宋"/>
          <w:sz w:val="24"/>
          <w:szCs w:val="24"/>
        </w:rPr>
      </w:pPr>
      <w:r>
        <w:rPr>
          <w:rFonts w:ascii="仿宋" w:hAnsi="仿宋" w:eastAsia="仿宋" w:cs="仿宋"/>
          <w:spacing w:val="1"/>
          <w:position w:val="17"/>
          <w:sz w:val="24"/>
          <w:szCs w:val="24"/>
        </w:rPr>
        <w:t>（6）成交供应商未按照采购文件规定签订合同或者未按照采购文件规定提供履约</w:t>
      </w:r>
    </w:p>
    <w:p>
      <w:pPr>
        <w:spacing w:before="1" w:line="220" w:lineRule="auto"/>
        <w:rPr>
          <w:rFonts w:ascii="仿宋" w:hAnsi="仿宋" w:eastAsia="仿宋" w:cs="仿宋"/>
          <w:sz w:val="24"/>
          <w:szCs w:val="24"/>
        </w:rPr>
      </w:pPr>
      <w:r>
        <w:rPr>
          <w:rFonts w:ascii="仿宋" w:hAnsi="仿宋" w:eastAsia="仿宋" w:cs="仿宋"/>
          <w:spacing w:val="-4"/>
          <w:sz w:val="24"/>
          <w:szCs w:val="24"/>
        </w:rPr>
        <w:t>保证金的；</w:t>
      </w:r>
    </w:p>
    <w:p>
      <w:pPr>
        <w:spacing w:before="181" w:line="221" w:lineRule="auto"/>
        <w:ind w:left="485"/>
        <w:rPr>
          <w:rFonts w:ascii="仿宋" w:hAnsi="仿宋" w:eastAsia="仿宋" w:cs="仿宋"/>
          <w:sz w:val="24"/>
          <w:szCs w:val="24"/>
        </w:rPr>
      </w:pPr>
      <w:r>
        <w:rPr>
          <w:rFonts w:ascii="仿宋" w:hAnsi="仿宋" w:eastAsia="仿宋" w:cs="仿宋"/>
          <w:spacing w:val="-1"/>
          <w:sz w:val="24"/>
          <w:szCs w:val="24"/>
        </w:rPr>
        <w:t>（7）法律、行政法规以及有关规定的其它情形。</w:t>
      </w:r>
    </w:p>
    <w:p>
      <w:pPr>
        <w:spacing w:before="181" w:line="219" w:lineRule="auto"/>
        <w:ind w:left="490"/>
        <w:rPr>
          <w:rFonts w:ascii="仿宋" w:hAnsi="仿宋" w:eastAsia="仿宋" w:cs="仿宋"/>
          <w:sz w:val="24"/>
          <w:szCs w:val="24"/>
        </w:rPr>
      </w:pPr>
      <w:r>
        <w:rPr>
          <w:rFonts w:ascii="仿宋" w:hAnsi="仿宋" w:eastAsia="仿宋" w:cs="仿宋"/>
          <w:spacing w:val="-2"/>
          <w:sz w:val="24"/>
          <w:szCs w:val="24"/>
        </w:rPr>
        <w:t>17.3.2</w:t>
      </w:r>
      <w:r>
        <w:rPr>
          <w:rFonts w:ascii="仿宋" w:hAnsi="仿宋" w:eastAsia="仿宋" w:cs="仿宋"/>
          <w:spacing w:val="-36"/>
          <w:sz w:val="24"/>
          <w:szCs w:val="24"/>
        </w:rPr>
        <w:t xml:space="preserve"> </w:t>
      </w:r>
      <w:r>
        <w:rPr>
          <w:rFonts w:ascii="仿宋" w:hAnsi="仿宋" w:eastAsia="仿宋" w:cs="仿宋"/>
          <w:spacing w:val="-2"/>
          <w:sz w:val="24"/>
          <w:szCs w:val="24"/>
        </w:rPr>
        <w:t>不予退还的保证金应在规定时间内上缴国库。</w:t>
      </w:r>
    </w:p>
    <w:p>
      <w:pPr>
        <w:spacing w:before="239" w:line="229" w:lineRule="auto"/>
        <w:ind w:left="568"/>
        <w:outlineLvl w:val="2"/>
        <w:rPr>
          <w:rFonts w:ascii="楷体" w:hAnsi="楷体" w:eastAsia="楷体" w:cs="楷体"/>
          <w:sz w:val="28"/>
          <w:szCs w:val="28"/>
        </w:rPr>
      </w:pPr>
      <w:r>
        <w:rPr>
          <w:rFonts w:ascii="楷体" w:hAnsi="楷体" w:eastAsia="楷体" w:cs="楷体"/>
          <w:spacing w:val="-3"/>
          <w:sz w:val="28"/>
          <w:szCs w:val="28"/>
        </w:rPr>
        <w:t>18.开标、谈判、成交</w:t>
      </w:r>
    </w:p>
    <w:p>
      <w:pPr>
        <w:spacing w:before="221" w:line="222" w:lineRule="auto"/>
        <w:ind w:left="490"/>
        <w:rPr>
          <w:rFonts w:ascii="仿宋" w:hAnsi="仿宋" w:eastAsia="仿宋" w:cs="仿宋"/>
          <w:sz w:val="24"/>
          <w:szCs w:val="24"/>
        </w:rPr>
      </w:pPr>
      <w:r>
        <w:rPr>
          <w:rFonts w:ascii="仿宋" w:hAnsi="仿宋" w:eastAsia="仿宋" w:cs="仿宋"/>
          <w:spacing w:val="-3"/>
          <w:sz w:val="24"/>
          <w:szCs w:val="24"/>
        </w:rPr>
        <w:t>18.1.开标程序</w:t>
      </w:r>
    </w:p>
    <w:p>
      <w:pPr>
        <w:spacing w:before="179" w:line="220" w:lineRule="auto"/>
        <w:ind w:left="490"/>
        <w:rPr>
          <w:rFonts w:ascii="仿宋" w:hAnsi="仿宋" w:eastAsia="仿宋" w:cs="仿宋"/>
          <w:sz w:val="24"/>
          <w:szCs w:val="24"/>
        </w:rPr>
      </w:pPr>
      <w:r>
        <w:rPr>
          <w:rFonts w:ascii="仿宋" w:hAnsi="仿宋" w:eastAsia="仿宋" w:cs="仿宋"/>
          <w:spacing w:val="-5"/>
          <w:sz w:val="24"/>
          <w:szCs w:val="24"/>
        </w:rPr>
        <w:t>18.1.1</w:t>
      </w:r>
      <w:r>
        <w:rPr>
          <w:rFonts w:ascii="仿宋" w:hAnsi="仿宋" w:eastAsia="仿宋" w:cs="仿宋"/>
          <w:spacing w:val="-23"/>
          <w:sz w:val="24"/>
          <w:szCs w:val="24"/>
        </w:rPr>
        <w:t xml:space="preserve"> </w:t>
      </w:r>
      <w:r>
        <w:rPr>
          <w:rFonts w:ascii="仿宋" w:hAnsi="仿宋" w:eastAsia="仿宋" w:cs="仿宋"/>
          <w:spacing w:val="-5"/>
          <w:sz w:val="24"/>
          <w:szCs w:val="24"/>
        </w:rPr>
        <w:t>宣布开标纪律；</w:t>
      </w:r>
    </w:p>
    <w:p>
      <w:pPr>
        <w:spacing w:before="182" w:line="220" w:lineRule="auto"/>
        <w:ind w:left="490"/>
        <w:rPr>
          <w:rFonts w:ascii="仿宋" w:hAnsi="仿宋" w:eastAsia="仿宋" w:cs="仿宋"/>
          <w:sz w:val="24"/>
          <w:szCs w:val="24"/>
        </w:rPr>
      </w:pPr>
      <w:r>
        <w:rPr>
          <w:rFonts w:ascii="仿宋" w:hAnsi="仿宋" w:eastAsia="仿宋" w:cs="仿宋"/>
          <w:spacing w:val="-2"/>
          <w:sz w:val="24"/>
          <w:szCs w:val="24"/>
        </w:rPr>
        <w:t>18.1.2</w:t>
      </w:r>
      <w:r>
        <w:rPr>
          <w:rFonts w:ascii="仿宋" w:hAnsi="仿宋" w:eastAsia="仿宋" w:cs="仿宋"/>
          <w:spacing w:val="-29"/>
          <w:sz w:val="24"/>
          <w:szCs w:val="24"/>
        </w:rPr>
        <w:t xml:space="preserve"> </w:t>
      </w:r>
      <w:r>
        <w:rPr>
          <w:rFonts w:ascii="仿宋" w:hAnsi="仿宋" w:eastAsia="仿宋" w:cs="仿宋"/>
          <w:spacing w:val="-2"/>
          <w:sz w:val="24"/>
          <w:szCs w:val="24"/>
        </w:rPr>
        <w:t>宣布主持人、唱价人、记录人等有关</w:t>
      </w:r>
      <w:r>
        <w:rPr>
          <w:rFonts w:ascii="仿宋" w:hAnsi="仿宋" w:eastAsia="仿宋" w:cs="仿宋"/>
          <w:spacing w:val="-3"/>
          <w:sz w:val="24"/>
          <w:szCs w:val="24"/>
        </w:rPr>
        <w:t>人员姓名；</w:t>
      </w:r>
    </w:p>
    <w:p>
      <w:pPr>
        <w:spacing w:before="182" w:line="219" w:lineRule="auto"/>
        <w:ind w:left="490"/>
        <w:rPr>
          <w:rFonts w:ascii="仿宋" w:hAnsi="仿宋" w:eastAsia="仿宋" w:cs="仿宋"/>
          <w:sz w:val="24"/>
          <w:szCs w:val="24"/>
        </w:rPr>
      </w:pPr>
      <w:r>
        <w:rPr>
          <w:rFonts w:ascii="仿宋" w:hAnsi="仿宋" w:eastAsia="仿宋" w:cs="仿宋"/>
          <w:spacing w:val="-1"/>
          <w:sz w:val="24"/>
          <w:szCs w:val="24"/>
        </w:rPr>
        <w:t>18.1.3</w:t>
      </w:r>
      <w:r>
        <w:rPr>
          <w:rFonts w:ascii="仿宋" w:hAnsi="仿宋" w:eastAsia="仿宋" w:cs="仿宋"/>
          <w:spacing w:val="-40"/>
          <w:sz w:val="24"/>
          <w:szCs w:val="24"/>
        </w:rPr>
        <w:t xml:space="preserve"> </w:t>
      </w:r>
      <w:r>
        <w:rPr>
          <w:rFonts w:ascii="仿宋" w:hAnsi="仿宋" w:eastAsia="仿宋" w:cs="仿宋"/>
          <w:spacing w:val="-1"/>
          <w:sz w:val="24"/>
          <w:szCs w:val="24"/>
        </w:rPr>
        <w:t>公布在报价截止时间前递交响应</w:t>
      </w:r>
      <w:r>
        <w:rPr>
          <w:rFonts w:ascii="仿宋" w:hAnsi="仿宋" w:eastAsia="仿宋" w:cs="仿宋"/>
          <w:spacing w:val="-2"/>
          <w:sz w:val="24"/>
          <w:szCs w:val="24"/>
        </w:rPr>
        <w:t>文件的供应商名称及签到顺序；</w:t>
      </w:r>
    </w:p>
    <w:p>
      <w:pPr>
        <w:spacing w:line="219" w:lineRule="auto"/>
        <w:rPr>
          <w:rFonts w:ascii="仿宋" w:hAnsi="仿宋" w:eastAsia="仿宋" w:cs="仿宋"/>
          <w:sz w:val="24"/>
          <w:szCs w:val="24"/>
        </w:rPr>
        <w:sectPr>
          <w:footerReference r:id="rId15" w:type="default"/>
          <w:pgSz w:w="11906" w:h="16839"/>
          <w:pgMar w:top="400" w:right="1362" w:bottom="1180" w:left="1434" w:header="0" w:footer="1018" w:gutter="0"/>
          <w:cols w:space="720" w:num="1"/>
        </w:sectPr>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78" w:line="220" w:lineRule="auto"/>
        <w:ind w:left="490"/>
        <w:rPr>
          <w:rFonts w:ascii="仿宋" w:hAnsi="仿宋" w:eastAsia="仿宋" w:cs="仿宋"/>
          <w:sz w:val="24"/>
          <w:szCs w:val="24"/>
        </w:rPr>
      </w:pPr>
      <w:r>
        <w:rPr>
          <w:rFonts w:ascii="仿宋" w:hAnsi="仿宋" w:eastAsia="仿宋" w:cs="仿宋"/>
          <w:spacing w:val="-2"/>
          <w:sz w:val="24"/>
          <w:szCs w:val="24"/>
        </w:rPr>
        <w:t>18.1.4</w:t>
      </w:r>
      <w:r>
        <w:rPr>
          <w:rFonts w:ascii="仿宋" w:hAnsi="仿宋" w:eastAsia="仿宋" w:cs="仿宋"/>
          <w:spacing w:val="-32"/>
          <w:sz w:val="24"/>
          <w:szCs w:val="24"/>
        </w:rPr>
        <w:t xml:space="preserve"> </w:t>
      </w:r>
      <w:r>
        <w:rPr>
          <w:rFonts w:ascii="仿宋" w:hAnsi="仿宋" w:eastAsia="仿宋" w:cs="仿宋"/>
          <w:spacing w:val="-2"/>
          <w:sz w:val="24"/>
          <w:szCs w:val="24"/>
        </w:rPr>
        <w:t>供应商相互检查响应文件密封情况，并签字确认；</w:t>
      </w:r>
    </w:p>
    <w:p>
      <w:pPr>
        <w:spacing w:before="182" w:line="219" w:lineRule="auto"/>
        <w:jc w:val="right"/>
        <w:rPr>
          <w:rFonts w:ascii="仿宋" w:hAnsi="仿宋" w:eastAsia="仿宋" w:cs="仿宋"/>
          <w:sz w:val="24"/>
          <w:szCs w:val="24"/>
        </w:rPr>
      </w:pPr>
      <w:r>
        <w:rPr>
          <w:rFonts w:ascii="仿宋" w:hAnsi="仿宋" w:eastAsia="仿宋" w:cs="仿宋"/>
          <w:spacing w:val="-3"/>
          <w:sz w:val="24"/>
          <w:szCs w:val="24"/>
        </w:rPr>
        <w:t>18.1.5</w:t>
      </w:r>
      <w:r>
        <w:rPr>
          <w:rFonts w:ascii="仿宋" w:hAnsi="仿宋" w:eastAsia="仿宋" w:cs="仿宋"/>
          <w:spacing w:val="-28"/>
          <w:sz w:val="24"/>
          <w:szCs w:val="24"/>
        </w:rPr>
        <w:t xml:space="preserve"> </w:t>
      </w:r>
      <w:r>
        <w:rPr>
          <w:rFonts w:ascii="仿宋" w:hAnsi="仿宋" w:eastAsia="仿宋" w:cs="仿宋"/>
          <w:spacing w:val="-3"/>
          <w:sz w:val="24"/>
          <w:szCs w:val="24"/>
        </w:rPr>
        <w:t>开启响应文件，按照签到顺序公布供应商名称、报价等内容，并记录在案；</w:t>
      </w:r>
    </w:p>
    <w:p>
      <w:pPr>
        <w:spacing w:before="182" w:line="468" w:lineRule="exact"/>
        <w:ind w:left="490"/>
        <w:rPr>
          <w:rFonts w:ascii="仿宋" w:hAnsi="仿宋" w:eastAsia="仿宋" w:cs="仿宋"/>
          <w:sz w:val="24"/>
          <w:szCs w:val="24"/>
        </w:rPr>
      </w:pPr>
      <w:r>
        <w:rPr>
          <w:rFonts w:ascii="仿宋" w:hAnsi="仿宋" w:eastAsia="仿宋" w:cs="仿宋"/>
          <w:spacing w:val="-4"/>
          <w:position w:val="17"/>
          <w:sz w:val="24"/>
          <w:szCs w:val="24"/>
        </w:rPr>
        <w:t>18.1.6</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供应商法定代表人（或者被授权代表）、采购人代表、记录人等有关人员在</w:t>
      </w:r>
    </w:p>
    <w:p>
      <w:pPr>
        <w:spacing w:line="222" w:lineRule="auto"/>
        <w:rPr>
          <w:rFonts w:ascii="仿宋" w:hAnsi="仿宋" w:eastAsia="仿宋" w:cs="仿宋"/>
          <w:sz w:val="24"/>
          <w:szCs w:val="24"/>
        </w:rPr>
      </w:pPr>
      <w:r>
        <w:rPr>
          <w:rFonts w:ascii="仿宋" w:hAnsi="仿宋" w:eastAsia="仿宋" w:cs="仿宋"/>
          <w:spacing w:val="-2"/>
          <w:sz w:val="24"/>
          <w:szCs w:val="24"/>
        </w:rPr>
        <w:t>开标记录上签字确认；</w:t>
      </w:r>
    </w:p>
    <w:p>
      <w:pPr>
        <w:spacing w:before="179" w:line="220" w:lineRule="auto"/>
        <w:ind w:left="490"/>
        <w:rPr>
          <w:rFonts w:ascii="仿宋" w:hAnsi="仿宋" w:eastAsia="仿宋" w:cs="仿宋"/>
          <w:sz w:val="24"/>
          <w:szCs w:val="24"/>
        </w:rPr>
      </w:pPr>
      <w:r>
        <w:rPr>
          <w:rFonts w:ascii="仿宋" w:hAnsi="仿宋" w:eastAsia="仿宋" w:cs="仿宋"/>
          <w:spacing w:val="-4"/>
          <w:sz w:val="24"/>
          <w:szCs w:val="24"/>
        </w:rPr>
        <w:t>18.1.7</w:t>
      </w:r>
      <w:r>
        <w:rPr>
          <w:rFonts w:ascii="仿宋" w:hAnsi="仿宋" w:eastAsia="仿宋" w:cs="仿宋"/>
          <w:spacing w:val="-44"/>
          <w:sz w:val="24"/>
          <w:szCs w:val="24"/>
        </w:rPr>
        <w:t xml:space="preserve"> </w:t>
      </w:r>
      <w:r>
        <w:rPr>
          <w:rFonts w:ascii="仿宋" w:hAnsi="仿宋" w:eastAsia="仿宋" w:cs="仿宋"/>
          <w:spacing w:val="-4"/>
          <w:sz w:val="24"/>
          <w:szCs w:val="24"/>
        </w:rPr>
        <w:t>开标结束。</w:t>
      </w:r>
    </w:p>
    <w:p>
      <w:pPr>
        <w:spacing w:before="182" w:line="222" w:lineRule="auto"/>
        <w:ind w:left="490"/>
        <w:rPr>
          <w:rFonts w:ascii="仿宋" w:hAnsi="仿宋" w:eastAsia="仿宋" w:cs="仿宋"/>
          <w:sz w:val="24"/>
          <w:szCs w:val="24"/>
        </w:rPr>
      </w:pPr>
      <w:r>
        <w:rPr>
          <w:rFonts w:ascii="仿宋" w:hAnsi="仿宋" w:eastAsia="仿宋" w:cs="仿宋"/>
          <w:spacing w:val="-4"/>
          <w:sz w:val="24"/>
          <w:szCs w:val="24"/>
        </w:rPr>
        <w:t>18.2.开标</w:t>
      </w:r>
    </w:p>
    <w:p>
      <w:pPr>
        <w:spacing w:before="210" w:line="441" w:lineRule="exact"/>
        <w:ind w:left="490"/>
        <w:rPr>
          <w:rFonts w:ascii="仿宋" w:hAnsi="仿宋" w:eastAsia="仿宋" w:cs="仿宋"/>
          <w:sz w:val="24"/>
          <w:szCs w:val="24"/>
        </w:rPr>
      </w:pPr>
      <w:r>
        <w:rPr>
          <w:rFonts w:ascii="仿宋" w:hAnsi="仿宋" w:eastAsia="仿宋" w:cs="仿宋"/>
          <w:spacing w:val="2"/>
          <w:position w:val="15"/>
          <w:sz w:val="24"/>
          <w:szCs w:val="24"/>
        </w:rPr>
        <w:t>18.2.1</w:t>
      </w:r>
      <w:r>
        <w:rPr>
          <w:rFonts w:ascii="仿宋" w:hAnsi="仿宋" w:eastAsia="仿宋" w:cs="仿宋"/>
          <w:spacing w:val="-34"/>
          <w:position w:val="15"/>
          <w:sz w:val="24"/>
          <w:szCs w:val="24"/>
        </w:rPr>
        <w:t xml:space="preserve"> </w:t>
      </w:r>
      <w:r>
        <w:rPr>
          <w:rFonts w:ascii="仿宋" w:hAnsi="仿宋" w:eastAsia="仿宋" w:cs="仿宋"/>
          <w:spacing w:val="2"/>
          <w:position w:val="15"/>
          <w:sz w:val="24"/>
          <w:szCs w:val="24"/>
        </w:rPr>
        <w:t>开标应当在竞争性谈判文件确定的提交响应文件截止时间的同一时间公开</w:t>
      </w:r>
    </w:p>
    <w:p>
      <w:pPr>
        <w:spacing w:before="1" w:line="220" w:lineRule="auto"/>
        <w:ind w:left="1"/>
        <w:rPr>
          <w:rFonts w:ascii="仿宋" w:hAnsi="仿宋" w:eastAsia="仿宋" w:cs="仿宋"/>
          <w:sz w:val="24"/>
          <w:szCs w:val="24"/>
        </w:rPr>
      </w:pPr>
      <w:r>
        <w:rPr>
          <w:rFonts w:ascii="仿宋" w:hAnsi="仿宋" w:eastAsia="仿宋" w:cs="仿宋"/>
          <w:spacing w:val="-1"/>
          <w:sz w:val="24"/>
          <w:szCs w:val="24"/>
        </w:rPr>
        <w:t>进行。开标地点应当为竞争性谈判文件中预先确定的地点。</w:t>
      </w:r>
    </w:p>
    <w:p>
      <w:pPr>
        <w:spacing w:before="153" w:line="219" w:lineRule="auto"/>
        <w:ind w:left="490"/>
        <w:rPr>
          <w:rFonts w:ascii="仿宋" w:hAnsi="仿宋" w:eastAsia="仿宋" w:cs="仿宋"/>
          <w:sz w:val="24"/>
          <w:szCs w:val="24"/>
        </w:rPr>
      </w:pPr>
      <w:r>
        <w:rPr>
          <w:rFonts w:ascii="仿宋" w:hAnsi="仿宋" w:eastAsia="仿宋" w:cs="仿宋"/>
          <w:spacing w:val="-2"/>
          <w:sz w:val="24"/>
          <w:szCs w:val="24"/>
        </w:rPr>
        <w:t>18.2.2</w:t>
      </w:r>
      <w:r>
        <w:rPr>
          <w:rFonts w:ascii="仿宋" w:hAnsi="仿宋" w:eastAsia="仿宋" w:cs="仿宋"/>
          <w:spacing w:val="-34"/>
          <w:sz w:val="24"/>
          <w:szCs w:val="24"/>
        </w:rPr>
        <w:t xml:space="preserve"> </w:t>
      </w:r>
      <w:r>
        <w:rPr>
          <w:rFonts w:ascii="仿宋" w:hAnsi="仿宋" w:eastAsia="仿宋" w:cs="仿宋"/>
          <w:spacing w:val="-2"/>
          <w:sz w:val="24"/>
          <w:szCs w:val="24"/>
        </w:rPr>
        <w:t>供应商应在供应商须知规定的时间内完成解密。</w:t>
      </w:r>
    </w:p>
    <w:p>
      <w:pPr>
        <w:spacing w:before="123" w:line="220" w:lineRule="auto"/>
        <w:ind w:left="490"/>
        <w:rPr>
          <w:rFonts w:ascii="仿宋" w:hAnsi="仿宋" w:eastAsia="仿宋" w:cs="仿宋"/>
          <w:sz w:val="24"/>
          <w:szCs w:val="24"/>
        </w:rPr>
      </w:pPr>
      <w:r>
        <w:rPr>
          <w:rFonts w:ascii="仿宋" w:hAnsi="仿宋" w:eastAsia="仿宋" w:cs="仿宋"/>
          <w:spacing w:val="-5"/>
          <w:sz w:val="24"/>
          <w:szCs w:val="24"/>
        </w:rPr>
        <w:t>18.2.3 由采购代理机构工作人员唱标。</w:t>
      </w:r>
    </w:p>
    <w:p>
      <w:pPr>
        <w:spacing w:before="182" w:line="360" w:lineRule="auto"/>
        <w:ind w:right="83" w:firstLine="491"/>
        <w:rPr>
          <w:rFonts w:ascii="仿宋" w:hAnsi="仿宋" w:eastAsia="仿宋" w:cs="仿宋"/>
          <w:sz w:val="24"/>
          <w:szCs w:val="24"/>
        </w:rPr>
      </w:pPr>
      <w:r>
        <w:rPr>
          <w:rFonts w:ascii="仿宋" w:hAnsi="仿宋" w:eastAsia="仿宋" w:cs="仿宋"/>
          <w:spacing w:val="-2"/>
          <w:sz w:val="24"/>
          <w:szCs w:val="24"/>
        </w:rPr>
        <w:t>唱标人当众宣读供应商名称、响应报价、采购文件允许提供的备选</w:t>
      </w:r>
      <w:r>
        <w:rPr>
          <w:rFonts w:ascii="仿宋" w:hAnsi="仿宋" w:eastAsia="仿宋" w:cs="仿宋"/>
          <w:spacing w:val="-3"/>
          <w:sz w:val="24"/>
          <w:szCs w:val="24"/>
        </w:rPr>
        <w:t>报价方案和响应</w:t>
      </w:r>
      <w:r>
        <w:rPr>
          <w:rFonts w:ascii="仿宋" w:hAnsi="仿宋" w:eastAsia="仿宋" w:cs="仿宋"/>
          <w:sz w:val="24"/>
          <w:szCs w:val="24"/>
        </w:rPr>
        <w:t xml:space="preserve"> </w:t>
      </w:r>
      <w:r>
        <w:rPr>
          <w:rFonts w:ascii="仿宋" w:hAnsi="仿宋" w:eastAsia="仿宋" w:cs="仿宋"/>
          <w:spacing w:val="-2"/>
          <w:sz w:val="24"/>
          <w:szCs w:val="24"/>
        </w:rPr>
        <w:t>文件的其他主要内容，并不得拒绝任何符合要求的响应报价。供应商若有报价和优惠未</w:t>
      </w:r>
    </w:p>
    <w:p>
      <w:pPr>
        <w:spacing w:line="219" w:lineRule="auto"/>
        <w:rPr>
          <w:rFonts w:ascii="仿宋" w:hAnsi="仿宋" w:eastAsia="仿宋" w:cs="仿宋"/>
          <w:sz w:val="24"/>
          <w:szCs w:val="24"/>
        </w:rPr>
      </w:pPr>
      <w:r>
        <w:rPr>
          <w:rFonts w:ascii="仿宋" w:hAnsi="仿宋" w:eastAsia="仿宋" w:cs="仿宋"/>
          <w:sz w:val="24"/>
          <w:szCs w:val="24"/>
        </w:rPr>
        <w:t>被唱出，应在开标时及时声明或者提出，否</w:t>
      </w:r>
      <w:r>
        <w:rPr>
          <w:rFonts w:ascii="仿宋" w:hAnsi="仿宋" w:eastAsia="仿宋" w:cs="仿宋"/>
          <w:spacing w:val="-1"/>
          <w:sz w:val="24"/>
          <w:szCs w:val="24"/>
        </w:rPr>
        <w:t>则采购代理机构对此不承担任何责任。</w:t>
      </w:r>
    </w:p>
    <w:p>
      <w:pPr>
        <w:spacing w:before="183" w:line="468" w:lineRule="exact"/>
        <w:ind w:left="490"/>
        <w:rPr>
          <w:rFonts w:ascii="仿宋" w:hAnsi="仿宋" w:eastAsia="仿宋" w:cs="仿宋"/>
          <w:sz w:val="24"/>
          <w:szCs w:val="24"/>
        </w:rPr>
      </w:pPr>
      <w:r>
        <w:rPr>
          <w:rFonts w:ascii="仿宋" w:hAnsi="仿宋" w:eastAsia="仿宋" w:cs="仿宋"/>
          <w:spacing w:val="-4"/>
          <w:position w:val="17"/>
          <w:sz w:val="24"/>
          <w:szCs w:val="24"/>
        </w:rPr>
        <w:t>18.2.4</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开标和唱标由采购代理机构指定专人负责，开标记录由供应商法定代表人或</w:t>
      </w:r>
    </w:p>
    <w:p>
      <w:pPr>
        <w:spacing w:before="1" w:line="219" w:lineRule="auto"/>
        <w:jc w:val="right"/>
        <w:rPr>
          <w:rFonts w:ascii="仿宋" w:hAnsi="仿宋" w:eastAsia="仿宋" w:cs="仿宋"/>
          <w:sz w:val="24"/>
          <w:szCs w:val="24"/>
        </w:rPr>
      </w:pPr>
      <w:r>
        <w:rPr>
          <w:rFonts w:ascii="仿宋" w:hAnsi="仿宋" w:eastAsia="仿宋" w:cs="仿宋"/>
          <w:spacing w:val="-6"/>
          <w:sz w:val="24"/>
          <w:szCs w:val="24"/>
        </w:rPr>
        <w:t>者被授权代表、采购人代表、记录人等有关人员签字确认，采购代理机构负责存档备查。</w:t>
      </w:r>
    </w:p>
    <w:p>
      <w:pPr>
        <w:spacing w:before="182" w:line="360" w:lineRule="auto"/>
        <w:ind w:left="4" w:right="83" w:firstLine="485"/>
        <w:rPr>
          <w:rFonts w:ascii="仿宋" w:hAnsi="仿宋" w:eastAsia="仿宋" w:cs="仿宋"/>
          <w:sz w:val="24"/>
          <w:szCs w:val="24"/>
        </w:rPr>
      </w:pPr>
      <w:r>
        <w:rPr>
          <w:rFonts w:ascii="仿宋" w:hAnsi="仿宋" w:eastAsia="仿宋" w:cs="仿宋"/>
          <w:spacing w:val="-4"/>
          <w:sz w:val="24"/>
          <w:szCs w:val="24"/>
        </w:rPr>
        <w:t>18.2.5</w:t>
      </w:r>
      <w:r>
        <w:rPr>
          <w:rFonts w:ascii="仿宋" w:hAnsi="仿宋" w:eastAsia="仿宋" w:cs="仿宋"/>
          <w:spacing w:val="-42"/>
          <w:sz w:val="24"/>
          <w:szCs w:val="24"/>
        </w:rPr>
        <w:t xml:space="preserve"> </w:t>
      </w:r>
      <w:r>
        <w:rPr>
          <w:rFonts w:ascii="仿宋" w:hAnsi="仿宋" w:eastAsia="仿宋" w:cs="仿宋"/>
          <w:spacing w:val="-4"/>
          <w:sz w:val="24"/>
          <w:szCs w:val="24"/>
        </w:rPr>
        <w:t>供应商对开标有异议的，应当在开标现场以书面形式提出，采购人或者采购</w:t>
      </w:r>
      <w:r>
        <w:rPr>
          <w:rFonts w:ascii="仿宋" w:hAnsi="仿宋" w:eastAsia="仿宋" w:cs="仿宋"/>
          <w:sz w:val="24"/>
          <w:szCs w:val="24"/>
        </w:rPr>
        <w:t xml:space="preserve"> </w:t>
      </w:r>
      <w:r>
        <w:rPr>
          <w:rFonts w:ascii="仿宋" w:hAnsi="仿宋" w:eastAsia="仿宋" w:cs="仿宋"/>
          <w:spacing w:val="-2"/>
          <w:sz w:val="24"/>
          <w:szCs w:val="24"/>
        </w:rPr>
        <w:t>代理机构应当场给予答复，并制作记录，供应商法定代表人或者被授权代表、采购人代</w:t>
      </w:r>
    </w:p>
    <w:p>
      <w:pPr>
        <w:spacing w:before="1" w:line="222" w:lineRule="auto"/>
        <w:ind w:left="1"/>
        <w:rPr>
          <w:rFonts w:ascii="仿宋" w:hAnsi="仿宋" w:eastAsia="仿宋" w:cs="仿宋"/>
          <w:sz w:val="24"/>
          <w:szCs w:val="24"/>
        </w:rPr>
      </w:pPr>
      <w:r>
        <w:rPr>
          <w:rFonts w:ascii="仿宋" w:hAnsi="仿宋" w:eastAsia="仿宋" w:cs="仿宋"/>
          <w:spacing w:val="-1"/>
          <w:sz w:val="24"/>
          <w:szCs w:val="24"/>
        </w:rPr>
        <w:t>表、采购代理机构（包括公证机构人员）签字确认。</w:t>
      </w:r>
    </w:p>
    <w:p>
      <w:pPr>
        <w:spacing w:before="179" w:line="224" w:lineRule="auto"/>
        <w:ind w:left="490"/>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40"/>
          <w:sz w:val="24"/>
          <w:szCs w:val="24"/>
        </w:rPr>
        <w:t xml:space="preserve"> </w:t>
      </w:r>
      <w:r>
        <w:rPr>
          <w:rFonts w:ascii="仿宋" w:hAnsi="仿宋" w:eastAsia="仿宋" w:cs="仿宋"/>
          <w:spacing w:val="-6"/>
          <w:sz w:val="24"/>
          <w:szCs w:val="24"/>
        </w:rPr>
        <w:t>谈判小组</w:t>
      </w:r>
    </w:p>
    <w:p>
      <w:pPr>
        <w:spacing w:before="176" w:line="224" w:lineRule="auto"/>
        <w:ind w:left="490"/>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6"/>
          <w:sz w:val="24"/>
          <w:szCs w:val="24"/>
        </w:rPr>
        <w:t xml:space="preserve"> </w:t>
      </w:r>
      <w:r>
        <w:rPr>
          <w:rFonts w:ascii="仿宋" w:hAnsi="仿宋" w:eastAsia="仿宋" w:cs="仿宋"/>
          <w:spacing w:val="-4"/>
          <w:sz w:val="24"/>
          <w:szCs w:val="24"/>
        </w:rPr>
        <w:t>谈判小组的组成</w:t>
      </w:r>
    </w:p>
    <w:p>
      <w:pPr>
        <w:spacing w:before="177" w:line="360" w:lineRule="auto"/>
        <w:ind w:left="7" w:right="83" w:firstLine="474"/>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采购人按照《中华人民共和国政府采购法》以及有关规定组建谈判小组。谈判由依</w:t>
      </w:r>
      <w:r>
        <w:rPr>
          <w:rFonts w:ascii="仿宋" w:hAnsi="仿宋" w:eastAsia="仿宋" w:cs="仿宋"/>
          <w:spacing w:val="2"/>
          <w:sz w:val="24"/>
          <w:szCs w:val="24"/>
        </w:rPr>
        <w:t xml:space="preserve"> </w:t>
      </w:r>
      <w:r>
        <w:rPr>
          <w:rFonts w:ascii="仿宋" w:hAnsi="仿宋" w:eastAsia="仿宋" w:cs="仿宋"/>
          <w:spacing w:val="-2"/>
          <w:sz w:val="24"/>
          <w:szCs w:val="24"/>
        </w:rPr>
        <w:t>法组建的谈判小组负责。谈判小组由采购人代表和评审专家共同组成，成员人数为三人</w:t>
      </w:r>
      <w:r>
        <w:rPr>
          <w:rFonts w:ascii="仿宋" w:hAnsi="仿宋" w:eastAsia="仿宋" w:cs="仿宋"/>
          <w:spacing w:val="1"/>
          <w:sz w:val="24"/>
          <w:szCs w:val="24"/>
        </w:rPr>
        <w:t xml:space="preserve"> </w:t>
      </w:r>
      <w:r>
        <w:rPr>
          <w:rFonts w:ascii="仿宋" w:hAnsi="仿宋" w:eastAsia="仿宋" w:cs="仿宋"/>
          <w:spacing w:val="-2"/>
          <w:sz w:val="24"/>
          <w:szCs w:val="24"/>
        </w:rPr>
        <w:t>以及以上单数，其中采购人代表只限一人，技术、经济等方面的评审专家不得少于成员</w:t>
      </w:r>
    </w:p>
    <w:p>
      <w:pPr>
        <w:spacing w:before="1" w:line="223" w:lineRule="auto"/>
        <w:ind w:left="10"/>
        <w:rPr>
          <w:rFonts w:ascii="仿宋" w:hAnsi="仿宋" w:eastAsia="仿宋" w:cs="仿宋"/>
          <w:sz w:val="24"/>
          <w:szCs w:val="24"/>
        </w:rPr>
      </w:pPr>
      <w:r>
        <w:rPr>
          <w:rFonts w:ascii="仿宋" w:hAnsi="仿宋" w:eastAsia="仿宋" w:cs="仿宋"/>
          <w:spacing w:val="-4"/>
          <w:sz w:val="24"/>
          <w:szCs w:val="24"/>
        </w:rPr>
        <w:t>总数的三分之二。</w:t>
      </w:r>
    </w:p>
    <w:p>
      <w:pPr>
        <w:spacing w:before="178" w:line="222" w:lineRule="auto"/>
        <w:ind w:left="490"/>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6"/>
          <w:sz w:val="24"/>
          <w:szCs w:val="24"/>
        </w:rPr>
        <w:t xml:space="preserve"> </w:t>
      </w:r>
      <w:r>
        <w:rPr>
          <w:rFonts w:ascii="仿宋" w:hAnsi="仿宋" w:eastAsia="仿宋" w:cs="仿宋"/>
          <w:spacing w:val="-4"/>
          <w:sz w:val="24"/>
          <w:szCs w:val="24"/>
        </w:rPr>
        <w:t>评审专家的抽取</w:t>
      </w:r>
    </w:p>
    <w:p>
      <w:pPr>
        <w:spacing w:before="179" w:line="468" w:lineRule="exact"/>
        <w:ind w:left="490"/>
        <w:rPr>
          <w:rFonts w:ascii="仿宋" w:hAnsi="仿宋" w:eastAsia="仿宋" w:cs="仿宋"/>
          <w:sz w:val="24"/>
          <w:szCs w:val="24"/>
        </w:rPr>
      </w:pPr>
      <w:r>
        <w:fldChar w:fldCharType="begin"/>
      </w:r>
      <w:r>
        <w:instrText xml:space="preserve"> HYPERLINK "18.3.2.1" </w:instrText>
      </w:r>
      <w:r>
        <w:fldChar w:fldCharType="separate"/>
      </w:r>
      <w:r>
        <w:rPr>
          <w:rFonts w:ascii="仿宋" w:hAnsi="仿宋" w:eastAsia="仿宋" w:cs="仿宋"/>
          <w:spacing w:val="2"/>
          <w:position w:val="17"/>
          <w:sz w:val="24"/>
          <w:szCs w:val="24"/>
        </w:rPr>
        <w:t>18.3.2.1</w:t>
      </w:r>
      <w:r>
        <w:rPr>
          <w:rFonts w:ascii="仿宋" w:hAnsi="仿宋" w:eastAsia="仿宋" w:cs="仿宋"/>
          <w:spacing w:val="2"/>
          <w:position w:val="17"/>
          <w:sz w:val="24"/>
          <w:szCs w:val="24"/>
        </w:rPr>
        <w:fldChar w:fldCharType="end"/>
      </w:r>
      <w:r>
        <w:rPr>
          <w:rFonts w:ascii="仿宋" w:hAnsi="仿宋" w:eastAsia="仿宋" w:cs="仿宋"/>
          <w:spacing w:val="-39"/>
          <w:position w:val="17"/>
          <w:sz w:val="24"/>
          <w:szCs w:val="24"/>
        </w:rPr>
        <w:t xml:space="preserve"> </w:t>
      </w:r>
      <w:r>
        <w:rPr>
          <w:rFonts w:ascii="仿宋" w:hAnsi="仿宋" w:eastAsia="仿宋" w:cs="仿宋"/>
          <w:spacing w:val="2"/>
          <w:position w:val="17"/>
          <w:sz w:val="24"/>
          <w:szCs w:val="24"/>
        </w:rPr>
        <w:t>采用随机抽取方式从政府采购监管部门依法设立的专家库中确定谈判小</w:t>
      </w:r>
    </w:p>
    <w:p>
      <w:pPr>
        <w:spacing w:line="220" w:lineRule="auto"/>
        <w:rPr>
          <w:rFonts w:ascii="仿宋" w:hAnsi="仿宋" w:eastAsia="仿宋" w:cs="仿宋"/>
          <w:sz w:val="24"/>
          <w:szCs w:val="24"/>
        </w:rPr>
      </w:pPr>
      <w:r>
        <w:rPr>
          <w:rFonts w:ascii="仿宋" w:hAnsi="仿宋" w:eastAsia="仿宋" w:cs="仿宋"/>
          <w:spacing w:val="-1"/>
          <w:sz w:val="24"/>
          <w:szCs w:val="24"/>
        </w:rPr>
        <w:t>组成员。任何单位和个人都不得指定评审专家或干预评审专家的抽取工作。</w:t>
      </w:r>
    </w:p>
    <w:p>
      <w:pPr>
        <w:spacing w:before="182" w:line="468" w:lineRule="exact"/>
        <w:ind w:left="490"/>
        <w:rPr>
          <w:rFonts w:ascii="仿宋" w:hAnsi="仿宋" w:eastAsia="仿宋" w:cs="仿宋"/>
          <w:sz w:val="24"/>
          <w:szCs w:val="24"/>
        </w:rPr>
      </w:pPr>
      <w:r>
        <w:fldChar w:fldCharType="begin"/>
      </w:r>
      <w:r>
        <w:instrText xml:space="preserve"> HYPERLINK "18.3.2.2" </w:instrText>
      </w:r>
      <w:r>
        <w:fldChar w:fldCharType="separate"/>
      </w:r>
      <w:r>
        <w:rPr>
          <w:rFonts w:ascii="仿宋" w:hAnsi="仿宋" w:eastAsia="仿宋" w:cs="仿宋"/>
          <w:spacing w:val="-4"/>
          <w:position w:val="17"/>
          <w:sz w:val="24"/>
          <w:szCs w:val="24"/>
        </w:rPr>
        <w:t>18.3.2.2</w:t>
      </w:r>
      <w:r>
        <w:rPr>
          <w:rFonts w:ascii="仿宋" w:hAnsi="仿宋" w:eastAsia="仿宋" w:cs="仿宋"/>
          <w:spacing w:val="-4"/>
          <w:position w:val="17"/>
          <w:sz w:val="24"/>
          <w:szCs w:val="24"/>
        </w:rPr>
        <w:fldChar w:fldCharType="end"/>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参加评审专家抽取的有关人员对被抽取的专家的姓名、单位和联系方式等</w:t>
      </w:r>
    </w:p>
    <w:p>
      <w:pPr>
        <w:spacing w:before="1" w:line="219" w:lineRule="auto"/>
        <w:ind w:left="29"/>
        <w:rPr>
          <w:rFonts w:ascii="仿宋" w:hAnsi="仿宋" w:eastAsia="仿宋" w:cs="仿宋"/>
          <w:sz w:val="24"/>
          <w:szCs w:val="24"/>
        </w:rPr>
      </w:pPr>
      <w:r>
        <w:rPr>
          <w:rFonts w:ascii="仿宋" w:hAnsi="仿宋" w:eastAsia="仿宋" w:cs="仿宋"/>
          <w:spacing w:val="-1"/>
          <w:sz w:val="24"/>
          <w:szCs w:val="24"/>
        </w:rPr>
        <w:t>内容负有保密的义务。谈判小组成员的名单在评</w:t>
      </w:r>
      <w:r>
        <w:rPr>
          <w:rFonts w:ascii="仿宋" w:hAnsi="仿宋" w:eastAsia="仿宋" w:cs="仿宋"/>
          <w:spacing w:val="-2"/>
          <w:sz w:val="24"/>
          <w:szCs w:val="24"/>
        </w:rPr>
        <w:t>审结果确定前必须严格保密。</w:t>
      </w:r>
    </w:p>
    <w:p>
      <w:pPr>
        <w:spacing w:before="183" w:line="222" w:lineRule="auto"/>
        <w:ind w:left="490"/>
        <w:rPr>
          <w:rFonts w:ascii="仿宋" w:hAnsi="仿宋" w:eastAsia="仿宋" w:cs="仿宋"/>
          <w:sz w:val="24"/>
          <w:szCs w:val="24"/>
        </w:rPr>
      </w:pPr>
      <w:r>
        <w:rPr>
          <w:rFonts w:ascii="仿宋" w:hAnsi="仿宋" w:eastAsia="仿宋" w:cs="仿宋"/>
          <w:spacing w:val="-4"/>
          <w:sz w:val="24"/>
          <w:szCs w:val="24"/>
        </w:rPr>
        <w:t>18.3.3</w:t>
      </w:r>
      <w:r>
        <w:rPr>
          <w:rFonts w:ascii="仿宋" w:hAnsi="仿宋" w:eastAsia="仿宋" w:cs="仿宋"/>
          <w:spacing w:val="-42"/>
          <w:sz w:val="24"/>
          <w:szCs w:val="24"/>
        </w:rPr>
        <w:t xml:space="preserve"> </w:t>
      </w:r>
      <w:r>
        <w:rPr>
          <w:rFonts w:ascii="仿宋" w:hAnsi="仿宋" w:eastAsia="仿宋" w:cs="仿宋"/>
          <w:spacing w:val="-4"/>
          <w:sz w:val="24"/>
          <w:szCs w:val="24"/>
        </w:rPr>
        <w:t>谈判小组成员不得参加与自己有利害关系的评审活动，与自己有利害关系的</w:t>
      </w:r>
    </w:p>
    <w:p>
      <w:pPr>
        <w:spacing w:line="222" w:lineRule="auto"/>
        <w:rPr>
          <w:rFonts w:ascii="仿宋" w:hAnsi="仿宋" w:eastAsia="仿宋" w:cs="仿宋"/>
          <w:sz w:val="24"/>
          <w:szCs w:val="24"/>
        </w:rPr>
        <w:sectPr>
          <w:footerReference r:id="rId16" w:type="default"/>
          <w:pgSz w:w="11906" w:h="16839"/>
          <w:pgMar w:top="400" w:right="1334"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4" w:lineRule="auto"/>
        <w:rPr>
          <w:rFonts w:ascii="仿宋" w:hAnsi="仿宋" w:eastAsia="仿宋" w:cs="仿宋"/>
          <w:sz w:val="24"/>
          <w:szCs w:val="24"/>
        </w:rPr>
      </w:pPr>
      <w:r>
        <w:rPr>
          <w:rFonts w:ascii="仿宋" w:hAnsi="仿宋" w:eastAsia="仿宋" w:cs="仿宋"/>
          <w:spacing w:val="-2"/>
          <w:sz w:val="24"/>
          <w:szCs w:val="24"/>
        </w:rPr>
        <w:t>应当回避，已经进入的必须更换。</w:t>
      </w:r>
    </w:p>
    <w:p>
      <w:pPr>
        <w:spacing w:before="177" w:line="468" w:lineRule="exact"/>
        <w:jc w:val="right"/>
        <w:rPr>
          <w:rFonts w:ascii="仿宋" w:hAnsi="仿宋" w:eastAsia="仿宋" w:cs="仿宋"/>
          <w:sz w:val="24"/>
          <w:szCs w:val="24"/>
        </w:rPr>
      </w:pPr>
      <w:r>
        <w:rPr>
          <w:rFonts w:ascii="仿宋" w:hAnsi="仿宋" w:eastAsia="仿宋" w:cs="仿宋"/>
          <w:spacing w:val="-4"/>
          <w:position w:val="17"/>
          <w:sz w:val="24"/>
          <w:szCs w:val="24"/>
        </w:rPr>
        <w:t>18.3.4</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谈判小组负责对各响应文件进行评审、比较、评定，并按本采购文件的规定</w:t>
      </w:r>
    </w:p>
    <w:p>
      <w:pPr>
        <w:spacing w:line="221" w:lineRule="auto"/>
        <w:ind w:left="1"/>
        <w:rPr>
          <w:rFonts w:ascii="仿宋" w:hAnsi="仿宋" w:eastAsia="仿宋" w:cs="仿宋"/>
          <w:sz w:val="24"/>
          <w:szCs w:val="24"/>
        </w:rPr>
      </w:pPr>
      <w:r>
        <w:rPr>
          <w:rFonts w:ascii="仿宋" w:hAnsi="仿宋" w:eastAsia="仿宋" w:cs="仿宋"/>
          <w:spacing w:val="-1"/>
          <w:sz w:val="24"/>
          <w:szCs w:val="24"/>
        </w:rPr>
        <w:t>确定成交供应商或者推荐中标候选人。</w:t>
      </w:r>
    </w:p>
    <w:p>
      <w:pPr>
        <w:spacing w:before="179" w:line="360" w:lineRule="auto"/>
        <w:ind w:firstLine="491"/>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42"/>
          <w:sz w:val="24"/>
          <w:szCs w:val="24"/>
        </w:rPr>
        <w:t xml:space="preserve"> </w:t>
      </w:r>
      <w:r>
        <w:rPr>
          <w:rFonts w:ascii="仿宋" w:hAnsi="仿宋" w:eastAsia="仿宋" w:cs="仿宋"/>
          <w:spacing w:val="-4"/>
          <w:sz w:val="24"/>
          <w:szCs w:val="24"/>
        </w:rPr>
        <w:t>谈判小组具有依据采购文件进行独立评审的权力，且不受外界任何因素的干</w:t>
      </w:r>
      <w:r>
        <w:rPr>
          <w:rFonts w:ascii="仿宋" w:hAnsi="仿宋" w:eastAsia="仿宋" w:cs="仿宋"/>
          <w:sz w:val="24"/>
          <w:szCs w:val="24"/>
        </w:rPr>
        <w:t xml:space="preserve"> </w:t>
      </w:r>
      <w:r>
        <w:rPr>
          <w:rFonts w:ascii="仿宋" w:hAnsi="仿宋" w:eastAsia="仿宋" w:cs="仿宋"/>
          <w:spacing w:val="-2"/>
          <w:sz w:val="24"/>
          <w:szCs w:val="24"/>
        </w:rPr>
        <w:t>扰。谈判小组成员必须独立、负责地提出评审意见，并对自己的评审意见承担责任。对</w:t>
      </w:r>
      <w:r>
        <w:rPr>
          <w:rFonts w:ascii="仿宋" w:hAnsi="仿宋" w:eastAsia="仿宋" w:cs="仿宋"/>
          <w:spacing w:val="9"/>
          <w:sz w:val="24"/>
          <w:szCs w:val="24"/>
        </w:rPr>
        <w:t xml:space="preserve"> </w:t>
      </w:r>
      <w:r>
        <w:rPr>
          <w:rFonts w:ascii="仿宋" w:hAnsi="仿宋" w:eastAsia="仿宋" w:cs="仿宋"/>
          <w:spacing w:val="-2"/>
          <w:sz w:val="24"/>
          <w:szCs w:val="24"/>
        </w:rPr>
        <w:t>评审结果有不同意见的谈判小组成员应当以书面形式说明其不同意见和理由，评审报告</w:t>
      </w:r>
      <w:r>
        <w:rPr>
          <w:rFonts w:ascii="仿宋" w:hAnsi="仿宋" w:eastAsia="仿宋" w:cs="仿宋"/>
          <w:spacing w:val="9"/>
          <w:sz w:val="24"/>
          <w:szCs w:val="24"/>
        </w:rPr>
        <w:t xml:space="preserve"> </w:t>
      </w:r>
      <w:r>
        <w:rPr>
          <w:rFonts w:ascii="仿宋" w:hAnsi="仿宋" w:eastAsia="仿宋" w:cs="仿宋"/>
          <w:spacing w:val="-2"/>
          <w:sz w:val="24"/>
          <w:szCs w:val="24"/>
        </w:rPr>
        <w:t>应当注明不同意见。评审委员会成员拒绝评审或者拒绝在评审报告上签字并且又不书面</w:t>
      </w:r>
    </w:p>
    <w:p>
      <w:pPr>
        <w:spacing w:line="222" w:lineRule="auto"/>
        <w:ind w:left="1"/>
        <w:rPr>
          <w:rFonts w:ascii="仿宋" w:hAnsi="仿宋" w:eastAsia="仿宋" w:cs="仿宋"/>
          <w:sz w:val="24"/>
          <w:szCs w:val="24"/>
        </w:rPr>
      </w:pPr>
      <w:r>
        <w:rPr>
          <w:rFonts w:ascii="仿宋" w:hAnsi="仿宋" w:eastAsia="仿宋" w:cs="仿宋"/>
          <w:spacing w:val="-1"/>
          <w:sz w:val="24"/>
          <w:szCs w:val="24"/>
        </w:rPr>
        <w:t>说明其不同意见和理由的，视为同意评审结果。</w:t>
      </w:r>
    </w:p>
    <w:p>
      <w:pPr>
        <w:spacing w:before="179" w:line="224" w:lineRule="auto"/>
        <w:ind w:left="491"/>
        <w:rPr>
          <w:rFonts w:ascii="仿宋" w:hAnsi="仿宋" w:eastAsia="仿宋" w:cs="仿宋"/>
          <w:sz w:val="24"/>
          <w:szCs w:val="24"/>
        </w:rPr>
      </w:pPr>
      <w:r>
        <w:rPr>
          <w:rFonts w:ascii="仿宋" w:hAnsi="仿宋" w:eastAsia="仿宋" w:cs="仿宋"/>
          <w:spacing w:val="-4"/>
          <w:sz w:val="24"/>
          <w:szCs w:val="24"/>
        </w:rPr>
        <w:t>18.3.6</w:t>
      </w:r>
      <w:r>
        <w:rPr>
          <w:rFonts w:ascii="仿宋" w:hAnsi="仿宋" w:eastAsia="仿宋" w:cs="仿宋"/>
          <w:spacing w:val="-32"/>
          <w:sz w:val="24"/>
          <w:szCs w:val="24"/>
        </w:rPr>
        <w:t xml:space="preserve"> </w:t>
      </w:r>
      <w:r>
        <w:rPr>
          <w:rFonts w:ascii="仿宋" w:hAnsi="仿宋" w:eastAsia="仿宋" w:cs="仿宋"/>
          <w:spacing w:val="-4"/>
          <w:sz w:val="24"/>
          <w:szCs w:val="24"/>
        </w:rPr>
        <w:t>谈判小组的职责：</w:t>
      </w:r>
    </w:p>
    <w:p>
      <w:pPr>
        <w:spacing w:before="177" w:line="468" w:lineRule="exact"/>
        <w:jc w:val="right"/>
        <w:rPr>
          <w:rFonts w:ascii="仿宋" w:hAnsi="仿宋" w:eastAsia="仿宋" w:cs="仿宋"/>
          <w:sz w:val="24"/>
          <w:szCs w:val="24"/>
        </w:rPr>
      </w:pPr>
      <w:r>
        <w:fldChar w:fldCharType="begin"/>
      </w:r>
      <w:r>
        <w:instrText xml:space="preserve"> HYPERLINK "18.3.6.1" </w:instrText>
      </w:r>
      <w:r>
        <w:fldChar w:fldCharType="separate"/>
      </w:r>
      <w:r>
        <w:rPr>
          <w:rFonts w:ascii="仿宋" w:hAnsi="仿宋" w:eastAsia="仿宋" w:cs="仿宋"/>
          <w:spacing w:val="-4"/>
          <w:position w:val="17"/>
          <w:sz w:val="24"/>
          <w:szCs w:val="24"/>
        </w:rPr>
        <w:t>18.3.6.1</w:t>
      </w:r>
      <w:r>
        <w:rPr>
          <w:rFonts w:ascii="仿宋" w:hAnsi="仿宋" w:eastAsia="仿宋" w:cs="仿宋"/>
          <w:spacing w:val="-4"/>
          <w:position w:val="17"/>
          <w:sz w:val="24"/>
          <w:szCs w:val="24"/>
        </w:rPr>
        <w:fldChar w:fldCharType="end"/>
      </w:r>
      <w:r>
        <w:rPr>
          <w:rFonts w:ascii="仿宋" w:hAnsi="仿宋" w:eastAsia="仿宋" w:cs="仿宋"/>
          <w:spacing w:val="-25"/>
          <w:position w:val="17"/>
          <w:sz w:val="24"/>
          <w:szCs w:val="24"/>
        </w:rPr>
        <w:t xml:space="preserve"> </w:t>
      </w:r>
      <w:r>
        <w:rPr>
          <w:rFonts w:ascii="仿宋" w:hAnsi="仿宋" w:eastAsia="仿宋" w:cs="仿宋"/>
          <w:spacing w:val="-4"/>
          <w:position w:val="17"/>
          <w:sz w:val="24"/>
          <w:szCs w:val="24"/>
        </w:rPr>
        <w:t>审查响应文件是否符合采购文件要求，进行</w:t>
      </w:r>
      <w:r>
        <w:rPr>
          <w:rFonts w:ascii="仿宋" w:hAnsi="仿宋" w:eastAsia="仿宋" w:cs="仿宋"/>
          <w:spacing w:val="-5"/>
          <w:position w:val="17"/>
          <w:sz w:val="24"/>
          <w:szCs w:val="24"/>
        </w:rPr>
        <w:t>资格性审查和符合性审查，并</w:t>
      </w:r>
    </w:p>
    <w:p>
      <w:pPr>
        <w:spacing w:before="1" w:line="222" w:lineRule="auto"/>
        <w:rPr>
          <w:rFonts w:ascii="仿宋" w:hAnsi="仿宋" w:eastAsia="仿宋" w:cs="仿宋"/>
          <w:sz w:val="24"/>
          <w:szCs w:val="24"/>
        </w:rPr>
      </w:pPr>
      <w:r>
        <w:rPr>
          <w:rFonts w:ascii="仿宋" w:hAnsi="仿宋" w:eastAsia="仿宋" w:cs="仿宋"/>
          <w:spacing w:val="-4"/>
          <w:sz w:val="24"/>
          <w:szCs w:val="24"/>
        </w:rPr>
        <w:t>做出评价；</w:t>
      </w:r>
    </w:p>
    <w:p>
      <w:pPr>
        <w:spacing w:before="179" w:line="222" w:lineRule="auto"/>
        <w:ind w:left="491"/>
        <w:rPr>
          <w:rFonts w:ascii="仿宋" w:hAnsi="仿宋" w:eastAsia="仿宋" w:cs="仿宋"/>
          <w:sz w:val="24"/>
          <w:szCs w:val="24"/>
        </w:rPr>
      </w:pPr>
      <w:r>
        <w:fldChar w:fldCharType="begin"/>
      </w:r>
      <w:r>
        <w:instrText xml:space="preserve"> HYPERLINK "18.3.6.2" </w:instrText>
      </w:r>
      <w:r>
        <w:fldChar w:fldCharType="separate"/>
      </w:r>
      <w:r>
        <w:rPr>
          <w:rFonts w:ascii="仿宋" w:hAnsi="仿宋" w:eastAsia="仿宋" w:cs="仿宋"/>
          <w:spacing w:val="-2"/>
          <w:sz w:val="24"/>
          <w:szCs w:val="24"/>
        </w:rPr>
        <w:t>18.3.6.2</w:t>
      </w:r>
      <w:r>
        <w:rPr>
          <w:rFonts w:ascii="仿宋" w:hAnsi="仿宋" w:eastAsia="仿宋" w:cs="仿宋"/>
          <w:spacing w:val="-2"/>
          <w:sz w:val="24"/>
          <w:szCs w:val="24"/>
        </w:rPr>
        <w:fldChar w:fldCharType="end"/>
      </w:r>
      <w:r>
        <w:rPr>
          <w:rFonts w:ascii="仿宋" w:hAnsi="仿宋" w:eastAsia="仿宋" w:cs="仿宋"/>
          <w:spacing w:val="-26"/>
          <w:sz w:val="24"/>
          <w:szCs w:val="24"/>
        </w:rPr>
        <w:t xml:space="preserve"> </w:t>
      </w:r>
      <w:r>
        <w:rPr>
          <w:rFonts w:ascii="仿宋" w:hAnsi="仿宋" w:eastAsia="仿宋" w:cs="仿宋"/>
          <w:spacing w:val="-2"/>
          <w:sz w:val="24"/>
          <w:szCs w:val="24"/>
        </w:rPr>
        <w:t>要求供应商对响应文件有关事项做出解释或者澄清；</w:t>
      </w:r>
    </w:p>
    <w:p>
      <w:pPr>
        <w:spacing w:before="179" w:line="468" w:lineRule="exact"/>
        <w:jc w:val="right"/>
        <w:rPr>
          <w:rFonts w:ascii="仿宋" w:hAnsi="仿宋" w:eastAsia="仿宋" w:cs="仿宋"/>
          <w:sz w:val="24"/>
          <w:szCs w:val="24"/>
        </w:rPr>
      </w:pPr>
      <w:r>
        <w:fldChar w:fldCharType="begin"/>
      </w:r>
      <w:r>
        <w:instrText xml:space="preserve"> HYPERLINK "18.3.6.3" </w:instrText>
      </w:r>
      <w:r>
        <w:fldChar w:fldCharType="separate"/>
      </w:r>
      <w:r>
        <w:rPr>
          <w:rFonts w:ascii="仿宋" w:hAnsi="仿宋" w:eastAsia="仿宋" w:cs="仿宋"/>
          <w:spacing w:val="-4"/>
          <w:position w:val="17"/>
          <w:sz w:val="24"/>
          <w:szCs w:val="24"/>
        </w:rPr>
        <w:t>18.3.6.3</w:t>
      </w:r>
      <w:r>
        <w:rPr>
          <w:rFonts w:ascii="仿宋" w:hAnsi="仿宋" w:eastAsia="仿宋" w:cs="仿宋"/>
          <w:spacing w:val="-4"/>
          <w:position w:val="17"/>
          <w:sz w:val="24"/>
          <w:szCs w:val="24"/>
        </w:rPr>
        <w:fldChar w:fldCharType="end"/>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推荐中标候选人名单，或者受采购人委托按照事先确定的办法直接确定成</w:t>
      </w:r>
    </w:p>
    <w:p>
      <w:pPr>
        <w:spacing w:line="222" w:lineRule="auto"/>
        <w:ind w:left="6"/>
        <w:rPr>
          <w:rFonts w:ascii="仿宋" w:hAnsi="仿宋" w:eastAsia="仿宋" w:cs="仿宋"/>
          <w:sz w:val="24"/>
          <w:szCs w:val="24"/>
        </w:rPr>
      </w:pPr>
      <w:r>
        <w:rPr>
          <w:rFonts w:ascii="仿宋" w:hAnsi="仿宋" w:eastAsia="仿宋" w:cs="仿宋"/>
          <w:spacing w:val="-5"/>
          <w:sz w:val="24"/>
          <w:szCs w:val="24"/>
        </w:rPr>
        <w:t>交供应商；</w:t>
      </w:r>
    </w:p>
    <w:p>
      <w:pPr>
        <w:spacing w:before="180" w:line="220" w:lineRule="auto"/>
        <w:ind w:left="491"/>
        <w:rPr>
          <w:rFonts w:ascii="仿宋" w:hAnsi="仿宋" w:eastAsia="仿宋" w:cs="仿宋"/>
          <w:sz w:val="24"/>
          <w:szCs w:val="24"/>
        </w:rPr>
      </w:pPr>
      <w:r>
        <w:fldChar w:fldCharType="begin"/>
      </w:r>
      <w:r>
        <w:instrText xml:space="preserve"> HYPERLINK "18.3.6.4" </w:instrText>
      </w:r>
      <w:r>
        <w:fldChar w:fldCharType="separate"/>
      </w:r>
      <w:r>
        <w:rPr>
          <w:rFonts w:ascii="仿宋" w:hAnsi="仿宋" w:eastAsia="仿宋" w:cs="仿宋"/>
          <w:spacing w:val="-2"/>
          <w:sz w:val="24"/>
          <w:szCs w:val="24"/>
        </w:rPr>
        <w:t>18.3.6.4</w:t>
      </w:r>
      <w:r>
        <w:rPr>
          <w:rFonts w:ascii="仿宋" w:hAnsi="仿宋" w:eastAsia="仿宋" w:cs="仿宋"/>
          <w:spacing w:val="-2"/>
          <w:sz w:val="24"/>
          <w:szCs w:val="24"/>
        </w:rPr>
        <w:fldChar w:fldCharType="end"/>
      </w:r>
      <w:r>
        <w:rPr>
          <w:rFonts w:ascii="仿宋" w:hAnsi="仿宋" w:eastAsia="仿宋" w:cs="仿宋"/>
          <w:spacing w:val="-2"/>
          <w:sz w:val="24"/>
          <w:szCs w:val="24"/>
        </w:rPr>
        <w:t xml:space="preserve"> 向采购人、采购代理机构或者有关部门报告非法干预</w:t>
      </w:r>
      <w:r>
        <w:rPr>
          <w:rFonts w:ascii="仿宋" w:hAnsi="仿宋" w:eastAsia="仿宋" w:cs="仿宋"/>
          <w:spacing w:val="-3"/>
          <w:sz w:val="24"/>
          <w:szCs w:val="24"/>
        </w:rPr>
        <w:t>评审工作的行为。</w:t>
      </w:r>
    </w:p>
    <w:p>
      <w:pPr>
        <w:spacing w:before="182" w:line="219" w:lineRule="auto"/>
        <w:ind w:left="491"/>
        <w:rPr>
          <w:rFonts w:ascii="仿宋" w:hAnsi="仿宋" w:eastAsia="仿宋" w:cs="仿宋"/>
          <w:sz w:val="24"/>
          <w:szCs w:val="24"/>
        </w:rPr>
      </w:pPr>
      <w:r>
        <w:fldChar w:fldCharType="begin"/>
      </w:r>
      <w:r>
        <w:instrText xml:space="preserve"> HYPERLINK "18.3.6.5" </w:instrText>
      </w:r>
      <w:r>
        <w:fldChar w:fldCharType="separate"/>
      </w:r>
      <w:r>
        <w:rPr>
          <w:rFonts w:ascii="仿宋" w:hAnsi="仿宋" w:eastAsia="仿宋" w:cs="仿宋"/>
          <w:spacing w:val="-2"/>
          <w:sz w:val="24"/>
          <w:szCs w:val="24"/>
        </w:rPr>
        <w:t>18.3.6.5</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对围、串标等违法违规行为作出认定。</w:t>
      </w:r>
    </w:p>
    <w:p>
      <w:pPr>
        <w:spacing w:before="183" w:line="223" w:lineRule="auto"/>
        <w:ind w:left="491"/>
        <w:rPr>
          <w:rFonts w:ascii="仿宋" w:hAnsi="仿宋" w:eastAsia="仿宋" w:cs="仿宋"/>
          <w:sz w:val="24"/>
          <w:szCs w:val="24"/>
        </w:rPr>
      </w:pPr>
      <w:r>
        <w:rPr>
          <w:rFonts w:ascii="仿宋" w:hAnsi="仿宋" w:eastAsia="仿宋" w:cs="仿宋"/>
          <w:spacing w:val="-4"/>
          <w:sz w:val="24"/>
          <w:szCs w:val="24"/>
        </w:rPr>
        <w:t>18.3.7</w:t>
      </w:r>
      <w:r>
        <w:rPr>
          <w:rFonts w:ascii="仿宋" w:hAnsi="仿宋" w:eastAsia="仿宋" w:cs="仿宋"/>
          <w:spacing w:val="-32"/>
          <w:sz w:val="24"/>
          <w:szCs w:val="24"/>
        </w:rPr>
        <w:t xml:space="preserve"> </w:t>
      </w:r>
      <w:r>
        <w:rPr>
          <w:rFonts w:ascii="仿宋" w:hAnsi="仿宋" w:eastAsia="仿宋" w:cs="仿宋"/>
          <w:spacing w:val="-4"/>
          <w:sz w:val="24"/>
          <w:szCs w:val="24"/>
        </w:rPr>
        <w:t>谈判小组的义务：</w:t>
      </w:r>
    </w:p>
    <w:p>
      <w:pPr>
        <w:spacing w:before="178" w:line="221" w:lineRule="auto"/>
        <w:ind w:left="491"/>
        <w:rPr>
          <w:rFonts w:ascii="仿宋" w:hAnsi="仿宋" w:eastAsia="仿宋" w:cs="仿宋"/>
          <w:sz w:val="24"/>
          <w:szCs w:val="24"/>
        </w:rPr>
      </w:pPr>
      <w:r>
        <w:fldChar w:fldCharType="begin"/>
      </w:r>
      <w:r>
        <w:instrText xml:space="preserve"> HYPERLINK "18.3.7.1" </w:instrText>
      </w:r>
      <w:r>
        <w:fldChar w:fldCharType="separate"/>
      </w:r>
      <w:r>
        <w:rPr>
          <w:rFonts w:ascii="仿宋" w:hAnsi="仿宋" w:eastAsia="仿宋" w:cs="仿宋"/>
          <w:spacing w:val="-2"/>
          <w:sz w:val="24"/>
          <w:szCs w:val="24"/>
        </w:rPr>
        <w:t>18.3.7.1</w:t>
      </w:r>
      <w:r>
        <w:rPr>
          <w:rFonts w:ascii="仿宋" w:hAnsi="仿宋" w:eastAsia="仿宋" w:cs="仿宋"/>
          <w:spacing w:val="-2"/>
          <w:sz w:val="24"/>
          <w:szCs w:val="24"/>
        </w:rPr>
        <w:fldChar w:fldCharType="end"/>
      </w:r>
      <w:r>
        <w:rPr>
          <w:rFonts w:ascii="仿宋" w:hAnsi="仿宋" w:eastAsia="仿宋" w:cs="仿宋"/>
          <w:spacing w:val="-34"/>
          <w:sz w:val="24"/>
          <w:szCs w:val="24"/>
        </w:rPr>
        <w:t xml:space="preserve"> </w:t>
      </w:r>
      <w:r>
        <w:rPr>
          <w:rFonts w:ascii="仿宋" w:hAnsi="仿宋" w:eastAsia="仿宋" w:cs="仿宋"/>
          <w:spacing w:val="-2"/>
          <w:sz w:val="24"/>
          <w:szCs w:val="24"/>
        </w:rPr>
        <w:t>遵纪守法，客观、公正、廉洁地履行职责；</w:t>
      </w:r>
    </w:p>
    <w:p>
      <w:pPr>
        <w:spacing w:before="181" w:line="222" w:lineRule="auto"/>
        <w:ind w:left="491"/>
        <w:rPr>
          <w:rFonts w:ascii="仿宋" w:hAnsi="仿宋" w:eastAsia="仿宋" w:cs="仿宋"/>
          <w:sz w:val="24"/>
          <w:szCs w:val="24"/>
        </w:rPr>
      </w:pPr>
      <w:r>
        <w:fldChar w:fldCharType="begin"/>
      </w:r>
      <w:r>
        <w:instrText xml:space="preserve"> HYPERLINK "18.3.7.2" </w:instrText>
      </w:r>
      <w:r>
        <w:fldChar w:fldCharType="separate"/>
      </w:r>
      <w:r>
        <w:rPr>
          <w:rFonts w:ascii="仿宋" w:hAnsi="仿宋" w:eastAsia="仿宋" w:cs="仿宋"/>
          <w:spacing w:val="-3"/>
          <w:sz w:val="24"/>
          <w:szCs w:val="24"/>
        </w:rPr>
        <w:t>18.3.7.2</w:t>
      </w:r>
      <w:r>
        <w:rPr>
          <w:rFonts w:ascii="仿宋" w:hAnsi="仿宋" w:eastAsia="仿宋" w:cs="仿宋"/>
          <w:spacing w:val="-3"/>
          <w:sz w:val="24"/>
          <w:szCs w:val="24"/>
        </w:rPr>
        <w:fldChar w:fldCharType="end"/>
      </w:r>
      <w:r>
        <w:rPr>
          <w:rFonts w:ascii="仿宋" w:hAnsi="仿宋" w:eastAsia="仿宋" w:cs="仿宋"/>
          <w:spacing w:val="-25"/>
          <w:sz w:val="24"/>
          <w:szCs w:val="24"/>
        </w:rPr>
        <w:t xml:space="preserve"> </w:t>
      </w:r>
      <w:r>
        <w:rPr>
          <w:rFonts w:ascii="仿宋" w:hAnsi="仿宋" w:eastAsia="仿宋" w:cs="仿宋"/>
          <w:spacing w:val="-3"/>
          <w:sz w:val="24"/>
          <w:szCs w:val="24"/>
        </w:rPr>
        <w:t>提出真实、可靠的评审意见；</w:t>
      </w:r>
    </w:p>
    <w:p>
      <w:pPr>
        <w:spacing w:before="179" w:line="222" w:lineRule="auto"/>
        <w:ind w:left="491"/>
        <w:rPr>
          <w:rFonts w:ascii="仿宋" w:hAnsi="仿宋" w:eastAsia="仿宋" w:cs="仿宋"/>
          <w:sz w:val="24"/>
          <w:szCs w:val="24"/>
        </w:rPr>
      </w:pPr>
      <w:r>
        <w:fldChar w:fldCharType="begin"/>
      </w:r>
      <w:r>
        <w:instrText xml:space="preserve"> HYPERLINK "18.3.7.3" </w:instrText>
      </w:r>
      <w:r>
        <w:fldChar w:fldCharType="separate"/>
      </w:r>
      <w:r>
        <w:rPr>
          <w:rFonts w:ascii="仿宋" w:hAnsi="仿宋" w:eastAsia="仿宋" w:cs="仿宋"/>
          <w:spacing w:val="-2"/>
          <w:sz w:val="24"/>
          <w:szCs w:val="24"/>
        </w:rPr>
        <w:t>18.3.7.3</w:t>
      </w:r>
      <w:r>
        <w:rPr>
          <w:rFonts w:ascii="仿宋" w:hAnsi="仿宋" w:eastAsia="仿宋" w:cs="仿宋"/>
          <w:spacing w:val="-2"/>
          <w:sz w:val="24"/>
          <w:szCs w:val="24"/>
        </w:rPr>
        <w:fldChar w:fldCharType="end"/>
      </w:r>
      <w:r>
        <w:rPr>
          <w:rFonts w:ascii="仿宋" w:hAnsi="仿宋" w:eastAsia="仿宋" w:cs="仿宋"/>
          <w:spacing w:val="-30"/>
          <w:sz w:val="24"/>
          <w:szCs w:val="24"/>
        </w:rPr>
        <w:t xml:space="preserve"> </w:t>
      </w:r>
      <w:r>
        <w:rPr>
          <w:rFonts w:ascii="仿宋" w:hAnsi="仿宋" w:eastAsia="仿宋" w:cs="仿宋"/>
          <w:spacing w:val="-2"/>
          <w:sz w:val="24"/>
          <w:szCs w:val="24"/>
        </w:rPr>
        <w:t>严格遵守评审纪律，不得向外界泄露评审情况；</w:t>
      </w:r>
    </w:p>
    <w:p>
      <w:pPr>
        <w:spacing w:before="180" w:line="219" w:lineRule="auto"/>
        <w:jc w:val="right"/>
        <w:rPr>
          <w:rFonts w:ascii="仿宋" w:hAnsi="仿宋" w:eastAsia="仿宋" w:cs="仿宋"/>
          <w:sz w:val="24"/>
          <w:szCs w:val="24"/>
        </w:rPr>
      </w:pPr>
      <w:r>
        <w:fldChar w:fldCharType="begin"/>
      </w:r>
      <w:r>
        <w:instrText xml:space="preserve"> HYPERLINK "18.3.7.4" </w:instrText>
      </w:r>
      <w:r>
        <w:fldChar w:fldCharType="separate"/>
      </w:r>
      <w:r>
        <w:rPr>
          <w:rFonts w:ascii="仿宋" w:hAnsi="仿宋" w:eastAsia="仿宋" w:cs="仿宋"/>
          <w:spacing w:val="-4"/>
          <w:sz w:val="24"/>
          <w:szCs w:val="24"/>
        </w:rPr>
        <w:t>18.3.7.4</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发现供应商在招报价活动中有不正当竞争或者恶意串通等违规行为，应及</w:t>
      </w:r>
    </w:p>
    <w:p>
      <w:pPr>
        <w:spacing w:before="183" w:line="220" w:lineRule="auto"/>
        <w:ind w:left="17"/>
        <w:rPr>
          <w:rFonts w:ascii="仿宋" w:hAnsi="仿宋" w:eastAsia="仿宋" w:cs="仿宋"/>
          <w:sz w:val="24"/>
          <w:szCs w:val="24"/>
        </w:rPr>
      </w:pPr>
      <w:r>
        <w:rPr>
          <w:rFonts w:ascii="仿宋" w:hAnsi="仿宋" w:eastAsia="仿宋" w:cs="仿宋"/>
          <w:spacing w:val="-3"/>
          <w:sz w:val="24"/>
          <w:szCs w:val="24"/>
        </w:rPr>
        <w:t>时向监督部门报告并加以制止；</w:t>
      </w:r>
    </w:p>
    <w:p>
      <w:pPr>
        <w:spacing w:before="182" w:line="468" w:lineRule="exact"/>
        <w:jc w:val="right"/>
        <w:rPr>
          <w:rFonts w:ascii="仿宋" w:hAnsi="仿宋" w:eastAsia="仿宋" w:cs="仿宋"/>
          <w:sz w:val="24"/>
          <w:szCs w:val="24"/>
        </w:rPr>
      </w:pPr>
      <w:r>
        <w:fldChar w:fldCharType="begin"/>
      </w:r>
      <w:r>
        <w:instrText xml:space="preserve"> HYPERLINK "18.3.7.5" </w:instrText>
      </w:r>
      <w:r>
        <w:fldChar w:fldCharType="separate"/>
      </w:r>
      <w:r>
        <w:rPr>
          <w:rFonts w:ascii="仿宋" w:hAnsi="仿宋" w:eastAsia="仿宋" w:cs="仿宋"/>
          <w:spacing w:val="-4"/>
          <w:position w:val="17"/>
          <w:sz w:val="24"/>
          <w:szCs w:val="24"/>
        </w:rPr>
        <w:t>18.3.7.5</w:t>
      </w:r>
      <w:r>
        <w:rPr>
          <w:rFonts w:ascii="仿宋" w:hAnsi="仿宋" w:eastAsia="仿宋" w:cs="仿宋"/>
          <w:spacing w:val="-4"/>
          <w:position w:val="17"/>
          <w:sz w:val="24"/>
          <w:szCs w:val="24"/>
        </w:rPr>
        <w:fldChar w:fldCharType="end"/>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按照采购文件规定的评审方法和评审标准进行评审，对评审意见承担个人</w:t>
      </w:r>
    </w:p>
    <w:p>
      <w:pPr>
        <w:spacing w:line="222" w:lineRule="auto"/>
        <w:ind w:left="2"/>
        <w:rPr>
          <w:rFonts w:ascii="仿宋" w:hAnsi="仿宋" w:eastAsia="仿宋" w:cs="仿宋"/>
          <w:sz w:val="24"/>
          <w:szCs w:val="24"/>
        </w:rPr>
      </w:pPr>
      <w:r>
        <w:rPr>
          <w:rFonts w:ascii="仿宋" w:hAnsi="仿宋" w:eastAsia="仿宋" w:cs="仿宋"/>
          <w:spacing w:val="-6"/>
          <w:sz w:val="24"/>
          <w:szCs w:val="24"/>
        </w:rPr>
        <w:t>责任；</w:t>
      </w:r>
    </w:p>
    <w:p>
      <w:pPr>
        <w:spacing w:before="179" w:line="222" w:lineRule="auto"/>
        <w:ind w:left="491"/>
        <w:rPr>
          <w:rFonts w:ascii="仿宋" w:hAnsi="仿宋" w:eastAsia="仿宋" w:cs="仿宋"/>
          <w:sz w:val="24"/>
          <w:szCs w:val="24"/>
        </w:rPr>
      </w:pPr>
      <w:r>
        <w:fldChar w:fldCharType="begin"/>
      </w:r>
      <w:r>
        <w:instrText xml:space="preserve"> HYPERLINK "18.3.7.6" </w:instrText>
      </w:r>
      <w:r>
        <w:fldChar w:fldCharType="separate"/>
      </w:r>
      <w:r>
        <w:rPr>
          <w:rFonts w:ascii="仿宋" w:hAnsi="仿宋" w:eastAsia="仿宋" w:cs="仿宋"/>
          <w:spacing w:val="-3"/>
          <w:sz w:val="24"/>
          <w:szCs w:val="24"/>
        </w:rPr>
        <w:t>18.3.7.6</w:t>
      </w:r>
      <w:r>
        <w:rPr>
          <w:rFonts w:ascii="仿宋" w:hAnsi="仿宋" w:eastAsia="仿宋" w:cs="仿宋"/>
          <w:spacing w:val="-3"/>
          <w:sz w:val="24"/>
          <w:szCs w:val="24"/>
        </w:rPr>
        <w:fldChar w:fldCharType="end"/>
      </w:r>
      <w:r>
        <w:rPr>
          <w:rFonts w:ascii="仿宋" w:hAnsi="仿宋" w:eastAsia="仿宋" w:cs="仿宋"/>
          <w:spacing w:val="-43"/>
          <w:sz w:val="24"/>
          <w:szCs w:val="24"/>
        </w:rPr>
        <w:t xml:space="preserve"> </w:t>
      </w:r>
      <w:r>
        <w:rPr>
          <w:rFonts w:ascii="仿宋" w:hAnsi="仿宋" w:eastAsia="仿宋" w:cs="仿宋"/>
          <w:spacing w:val="-3"/>
          <w:sz w:val="24"/>
          <w:szCs w:val="24"/>
        </w:rPr>
        <w:t>编写评审报告；</w:t>
      </w:r>
    </w:p>
    <w:p>
      <w:pPr>
        <w:spacing w:before="180" w:line="222" w:lineRule="auto"/>
        <w:ind w:left="491"/>
        <w:rPr>
          <w:rFonts w:ascii="仿宋" w:hAnsi="仿宋" w:eastAsia="仿宋" w:cs="仿宋"/>
          <w:sz w:val="24"/>
          <w:szCs w:val="24"/>
        </w:rPr>
      </w:pPr>
      <w:r>
        <w:fldChar w:fldCharType="begin"/>
      </w:r>
      <w:r>
        <w:instrText xml:space="preserve"> HYPERLINK "18.3.7.7" </w:instrText>
      </w:r>
      <w:r>
        <w:fldChar w:fldCharType="separate"/>
      </w:r>
      <w:r>
        <w:rPr>
          <w:rFonts w:ascii="仿宋" w:hAnsi="仿宋" w:eastAsia="仿宋" w:cs="仿宋"/>
          <w:spacing w:val="-2"/>
          <w:sz w:val="24"/>
          <w:szCs w:val="24"/>
        </w:rPr>
        <w:t>18.3.7.7</w:t>
      </w:r>
      <w:r>
        <w:rPr>
          <w:rFonts w:ascii="仿宋" w:hAnsi="仿宋" w:eastAsia="仿宋" w:cs="仿宋"/>
          <w:spacing w:val="-2"/>
          <w:sz w:val="24"/>
          <w:szCs w:val="24"/>
        </w:rPr>
        <w:fldChar w:fldCharType="end"/>
      </w:r>
      <w:r>
        <w:rPr>
          <w:rFonts w:ascii="仿宋" w:hAnsi="仿宋" w:eastAsia="仿宋" w:cs="仿宋"/>
          <w:spacing w:val="-24"/>
          <w:sz w:val="24"/>
          <w:szCs w:val="24"/>
        </w:rPr>
        <w:t xml:space="preserve"> </w:t>
      </w:r>
      <w:r>
        <w:rPr>
          <w:rFonts w:ascii="仿宋" w:hAnsi="仿宋" w:eastAsia="仿宋" w:cs="仿宋"/>
          <w:spacing w:val="-2"/>
          <w:sz w:val="24"/>
          <w:szCs w:val="24"/>
        </w:rPr>
        <w:t>配合采购人或者采购代理机构答复供应商提出的质疑；</w:t>
      </w:r>
    </w:p>
    <w:p>
      <w:pPr>
        <w:spacing w:before="179" w:line="221" w:lineRule="auto"/>
        <w:ind w:left="491"/>
        <w:rPr>
          <w:rFonts w:ascii="仿宋" w:hAnsi="仿宋" w:eastAsia="仿宋" w:cs="仿宋"/>
          <w:sz w:val="24"/>
          <w:szCs w:val="24"/>
        </w:rPr>
      </w:pPr>
      <w:r>
        <w:fldChar w:fldCharType="begin"/>
      </w:r>
      <w:r>
        <w:instrText xml:space="preserve"> HYPERLINK "18.3.7.8" </w:instrText>
      </w:r>
      <w:r>
        <w:fldChar w:fldCharType="separate"/>
      </w:r>
      <w:r>
        <w:rPr>
          <w:rFonts w:ascii="仿宋" w:hAnsi="仿宋" w:eastAsia="仿宋" w:cs="仿宋"/>
          <w:spacing w:val="-1"/>
          <w:sz w:val="24"/>
          <w:szCs w:val="24"/>
        </w:rPr>
        <w:t>18.3.7.8</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对评审过程和结果，以及采购人、</w:t>
      </w:r>
      <w:r>
        <w:rPr>
          <w:rFonts w:ascii="仿宋" w:hAnsi="仿宋" w:eastAsia="仿宋" w:cs="仿宋"/>
          <w:spacing w:val="-2"/>
          <w:sz w:val="24"/>
          <w:szCs w:val="24"/>
        </w:rPr>
        <w:t>供应商的商业秘密保密；</w:t>
      </w:r>
    </w:p>
    <w:p>
      <w:pPr>
        <w:spacing w:before="180" w:line="222" w:lineRule="auto"/>
        <w:ind w:left="491"/>
        <w:rPr>
          <w:rFonts w:ascii="仿宋" w:hAnsi="仿宋" w:eastAsia="仿宋" w:cs="仿宋"/>
          <w:sz w:val="24"/>
          <w:szCs w:val="24"/>
        </w:rPr>
      </w:pPr>
      <w:r>
        <w:fldChar w:fldCharType="begin"/>
      </w:r>
      <w:r>
        <w:instrText xml:space="preserve"> HYPERLINK "18.3.7.9" </w:instrText>
      </w:r>
      <w:r>
        <w:fldChar w:fldCharType="separate"/>
      </w:r>
      <w:r>
        <w:rPr>
          <w:rFonts w:ascii="仿宋" w:hAnsi="仿宋" w:eastAsia="仿宋" w:cs="仿宋"/>
          <w:spacing w:val="-3"/>
          <w:sz w:val="24"/>
          <w:szCs w:val="24"/>
        </w:rPr>
        <w:t>18.3.7.9</w:t>
      </w:r>
      <w:r>
        <w:rPr>
          <w:rFonts w:ascii="仿宋" w:hAnsi="仿宋" w:eastAsia="仿宋" w:cs="仿宋"/>
          <w:spacing w:val="-3"/>
          <w:sz w:val="24"/>
          <w:szCs w:val="24"/>
        </w:rPr>
        <w:fldChar w:fldCharType="end"/>
      </w:r>
      <w:r>
        <w:rPr>
          <w:rFonts w:ascii="仿宋" w:hAnsi="仿宋" w:eastAsia="仿宋" w:cs="仿宋"/>
          <w:spacing w:val="-31"/>
          <w:sz w:val="24"/>
          <w:szCs w:val="24"/>
        </w:rPr>
        <w:t xml:space="preserve"> </w:t>
      </w:r>
      <w:r>
        <w:rPr>
          <w:rFonts w:ascii="仿宋" w:hAnsi="仿宋" w:eastAsia="仿宋" w:cs="仿宋"/>
          <w:spacing w:val="-3"/>
          <w:sz w:val="24"/>
          <w:szCs w:val="24"/>
        </w:rPr>
        <w:t>配合监管部门处理投诉；</w:t>
      </w:r>
    </w:p>
    <w:p>
      <w:pPr>
        <w:spacing w:before="180" w:line="222" w:lineRule="auto"/>
        <w:ind w:left="491"/>
        <w:rPr>
          <w:rFonts w:ascii="仿宋" w:hAnsi="仿宋" w:eastAsia="仿宋" w:cs="仿宋"/>
          <w:sz w:val="24"/>
          <w:szCs w:val="24"/>
        </w:rPr>
      </w:pPr>
      <w:r>
        <w:rPr>
          <w:rFonts w:ascii="仿宋" w:hAnsi="仿宋" w:eastAsia="仿宋" w:cs="仿宋"/>
          <w:spacing w:val="-2"/>
          <w:sz w:val="24"/>
          <w:szCs w:val="24"/>
        </w:rPr>
        <w:t>18.3.8</w:t>
      </w:r>
      <w:r>
        <w:rPr>
          <w:rFonts w:ascii="仿宋" w:hAnsi="仿宋" w:eastAsia="仿宋" w:cs="仿宋"/>
          <w:spacing w:val="-36"/>
          <w:sz w:val="24"/>
          <w:szCs w:val="24"/>
        </w:rPr>
        <w:t xml:space="preserve"> </w:t>
      </w:r>
      <w:r>
        <w:rPr>
          <w:rFonts w:ascii="仿宋" w:hAnsi="仿宋" w:eastAsia="仿宋" w:cs="仿宋"/>
          <w:spacing w:val="-2"/>
          <w:sz w:val="24"/>
          <w:szCs w:val="24"/>
        </w:rPr>
        <w:t>谈判小组成员有下列情形之一的，应当回避：</w:t>
      </w:r>
    </w:p>
    <w:p>
      <w:pPr>
        <w:spacing w:before="180" w:line="222" w:lineRule="auto"/>
        <w:ind w:left="491"/>
        <w:rPr>
          <w:rFonts w:ascii="仿宋" w:hAnsi="仿宋" w:eastAsia="仿宋" w:cs="仿宋"/>
          <w:sz w:val="24"/>
          <w:szCs w:val="24"/>
        </w:rPr>
      </w:pPr>
      <w:r>
        <w:fldChar w:fldCharType="begin"/>
      </w:r>
      <w:r>
        <w:instrText xml:space="preserve"> HYPERLINK "18.3.8.1" </w:instrText>
      </w:r>
      <w:r>
        <w:fldChar w:fldCharType="separate"/>
      </w:r>
      <w:r>
        <w:rPr>
          <w:rFonts w:ascii="仿宋" w:hAnsi="仿宋" w:eastAsia="仿宋" w:cs="仿宋"/>
          <w:spacing w:val="-2"/>
          <w:sz w:val="24"/>
          <w:szCs w:val="24"/>
        </w:rPr>
        <w:t>18.3.8.1</w:t>
      </w:r>
      <w:r>
        <w:rPr>
          <w:rFonts w:ascii="仿宋" w:hAnsi="仿宋" w:eastAsia="仿宋" w:cs="仿宋"/>
          <w:spacing w:val="-2"/>
          <w:sz w:val="24"/>
          <w:szCs w:val="24"/>
        </w:rPr>
        <w:fldChar w:fldCharType="end"/>
      </w:r>
      <w:r>
        <w:rPr>
          <w:rFonts w:ascii="仿宋" w:hAnsi="仿宋" w:eastAsia="仿宋" w:cs="仿宋"/>
          <w:spacing w:val="-36"/>
          <w:sz w:val="24"/>
          <w:szCs w:val="24"/>
        </w:rPr>
        <w:t xml:space="preserve"> </w:t>
      </w:r>
      <w:r>
        <w:rPr>
          <w:rFonts w:ascii="仿宋" w:hAnsi="仿宋" w:eastAsia="仿宋" w:cs="仿宋"/>
          <w:spacing w:val="-2"/>
          <w:sz w:val="24"/>
          <w:szCs w:val="24"/>
        </w:rPr>
        <w:t>供应商或者供应商主要负责人的近亲属；</w:t>
      </w:r>
    </w:p>
    <w:p>
      <w:pPr>
        <w:spacing w:line="222" w:lineRule="auto"/>
        <w:rPr>
          <w:rFonts w:ascii="仿宋" w:hAnsi="仿宋" w:eastAsia="仿宋" w:cs="仿宋"/>
          <w:sz w:val="24"/>
          <w:szCs w:val="24"/>
        </w:rPr>
        <w:sectPr>
          <w:footerReference r:id="rId17" w:type="default"/>
          <w:pgSz w:w="11906" w:h="16839"/>
          <w:pgMar w:top="400" w:right="1417"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1" w:lineRule="auto"/>
        <w:ind w:left="492"/>
        <w:rPr>
          <w:rFonts w:ascii="仿宋" w:hAnsi="仿宋" w:eastAsia="仿宋" w:cs="仿宋"/>
          <w:sz w:val="24"/>
          <w:szCs w:val="24"/>
        </w:rPr>
      </w:pPr>
      <w:r>
        <w:fldChar w:fldCharType="begin"/>
      </w:r>
      <w:r>
        <w:instrText xml:space="preserve"> HYPERLINK "18.3.8.2" </w:instrText>
      </w:r>
      <w:r>
        <w:fldChar w:fldCharType="separate"/>
      </w:r>
      <w:r>
        <w:rPr>
          <w:rFonts w:ascii="仿宋" w:hAnsi="仿宋" w:eastAsia="仿宋" w:cs="仿宋"/>
          <w:spacing w:val="-2"/>
          <w:sz w:val="24"/>
          <w:szCs w:val="24"/>
        </w:rPr>
        <w:t>18.3.8.2</w:t>
      </w:r>
      <w:r>
        <w:rPr>
          <w:rFonts w:ascii="仿宋" w:hAnsi="仿宋" w:eastAsia="仿宋" w:cs="仿宋"/>
          <w:spacing w:val="-2"/>
          <w:sz w:val="24"/>
          <w:szCs w:val="24"/>
        </w:rPr>
        <w:fldChar w:fldCharType="end"/>
      </w:r>
      <w:r>
        <w:rPr>
          <w:rFonts w:ascii="仿宋" w:hAnsi="仿宋" w:eastAsia="仿宋" w:cs="仿宋"/>
          <w:spacing w:val="-36"/>
          <w:sz w:val="24"/>
          <w:szCs w:val="24"/>
        </w:rPr>
        <w:t xml:space="preserve"> </w:t>
      </w:r>
      <w:r>
        <w:rPr>
          <w:rFonts w:ascii="仿宋" w:hAnsi="仿宋" w:eastAsia="仿宋" w:cs="仿宋"/>
          <w:spacing w:val="-2"/>
          <w:sz w:val="24"/>
          <w:szCs w:val="24"/>
        </w:rPr>
        <w:t>项目主管部门或者行政监督部门的人员；</w:t>
      </w:r>
    </w:p>
    <w:p>
      <w:pPr>
        <w:spacing w:before="180" w:line="221" w:lineRule="auto"/>
        <w:ind w:left="492"/>
        <w:rPr>
          <w:rFonts w:ascii="仿宋" w:hAnsi="仿宋" w:eastAsia="仿宋" w:cs="仿宋"/>
          <w:sz w:val="24"/>
          <w:szCs w:val="24"/>
        </w:rPr>
      </w:pPr>
      <w:r>
        <w:fldChar w:fldCharType="begin"/>
      </w:r>
      <w:r>
        <w:instrText xml:space="preserve"> HYPERLINK "18.3.8.3" </w:instrText>
      </w:r>
      <w:r>
        <w:fldChar w:fldCharType="separate"/>
      </w:r>
      <w:r>
        <w:rPr>
          <w:rFonts w:ascii="仿宋" w:hAnsi="仿宋" w:eastAsia="仿宋" w:cs="仿宋"/>
          <w:spacing w:val="-3"/>
          <w:sz w:val="24"/>
          <w:szCs w:val="24"/>
        </w:rPr>
        <w:t>18.3.8.3</w:t>
      </w:r>
      <w:r>
        <w:rPr>
          <w:rFonts w:ascii="仿宋" w:hAnsi="仿宋" w:eastAsia="仿宋" w:cs="仿宋"/>
          <w:spacing w:val="-3"/>
          <w:sz w:val="24"/>
          <w:szCs w:val="24"/>
        </w:rPr>
        <w:fldChar w:fldCharType="end"/>
      </w:r>
      <w:r>
        <w:rPr>
          <w:rFonts w:ascii="仿宋" w:hAnsi="仿宋" w:eastAsia="仿宋" w:cs="仿宋"/>
          <w:spacing w:val="-28"/>
          <w:sz w:val="24"/>
          <w:szCs w:val="24"/>
        </w:rPr>
        <w:t xml:space="preserve"> </w:t>
      </w:r>
      <w:r>
        <w:rPr>
          <w:rFonts w:ascii="仿宋" w:hAnsi="仿宋" w:eastAsia="仿宋" w:cs="仿宋"/>
          <w:spacing w:val="-3"/>
          <w:sz w:val="24"/>
          <w:szCs w:val="24"/>
        </w:rPr>
        <w:t>与供应商有经济利益关系；</w:t>
      </w:r>
    </w:p>
    <w:p>
      <w:pPr>
        <w:spacing w:before="181" w:line="219" w:lineRule="auto"/>
        <w:ind w:left="492"/>
        <w:rPr>
          <w:rFonts w:ascii="仿宋" w:hAnsi="仿宋" w:eastAsia="仿宋" w:cs="仿宋"/>
          <w:sz w:val="24"/>
          <w:szCs w:val="24"/>
        </w:rPr>
      </w:pPr>
      <w:r>
        <w:fldChar w:fldCharType="begin"/>
      </w:r>
      <w:r>
        <w:instrText xml:space="preserve"> HYPERLINK "18.3.8.4" </w:instrText>
      </w:r>
      <w:r>
        <w:fldChar w:fldCharType="separate"/>
      </w:r>
      <w:r>
        <w:rPr>
          <w:rFonts w:ascii="仿宋" w:hAnsi="仿宋" w:eastAsia="仿宋" w:cs="仿宋"/>
          <w:spacing w:val="-5"/>
          <w:sz w:val="24"/>
          <w:szCs w:val="24"/>
        </w:rPr>
        <w:t>18.3.8.4</w:t>
      </w:r>
      <w:r>
        <w:rPr>
          <w:rFonts w:ascii="仿宋" w:hAnsi="仿宋" w:eastAsia="仿宋" w:cs="仿宋"/>
          <w:spacing w:val="-5"/>
          <w:sz w:val="24"/>
          <w:szCs w:val="24"/>
        </w:rPr>
        <w:fldChar w:fldCharType="end"/>
      </w:r>
      <w:r>
        <w:rPr>
          <w:rFonts w:ascii="仿宋" w:hAnsi="仿宋" w:eastAsia="仿宋" w:cs="仿宋"/>
          <w:spacing w:val="-5"/>
          <w:sz w:val="24"/>
          <w:szCs w:val="24"/>
        </w:rPr>
        <w:t xml:space="preserve"> 曾因在采购、评审以及其他与政府采购有关系活动中从事违法行为而受到</w:t>
      </w:r>
    </w:p>
    <w:p>
      <w:pPr>
        <w:spacing w:before="182" w:line="221" w:lineRule="auto"/>
        <w:ind w:left="4"/>
        <w:rPr>
          <w:rFonts w:ascii="仿宋" w:hAnsi="仿宋" w:eastAsia="仿宋" w:cs="仿宋"/>
          <w:sz w:val="24"/>
          <w:szCs w:val="24"/>
        </w:rPr>
      </w:pPr>
      <w:r>
        <w:rPr>
          <w:rFonts w:ascii="仿宋" w:hAnsi="仿宋" w:eastAsia="仿宋" w:cs="仿宋"/>
          <w:spacing w:val="-2"/>
          <w:sz w:val="24"/>
          <w:szCs w:val="24"/>
        </w:rPr>
        <w:t>行政处罚或者刑事处罚的；</w:t>
      </w:r>
    </w:p>
    <w:p>
      <w:pPr>
        <w:spacing w:before="180" w:line="222" w:lineRule="auto"/>
        <w:ind w:left="492"/>
        <w:rPr>
          <w:rFonts w:ascii="仿宋" w:hAnsi="仿宋" w:eastAsia="仿宋" w:cs="仿宋"/>
          <w:sz w:val="24"/>
          <w:szCs w:val="24"/>
        </w:rPr>
      </w:pPr>
      <w:r>
        <w:fldChar w:fldCharType="begin"/>
      </w:r>
      <w:r>
        <w:instrText xml:space="preserve"> HYPERLINK "18.3.8.5" </w:instrText>
      </w:r>
      <w:r>
        <w:fldChar w:fldCharType="separate"/>
      </w:r>
      <w:r>
        <w:rPr>
          <w:rFonts w:ascii="仿宋" w:hAnsi="仿宋" w:eastAsia="仿宋" w:cs="仿宋"/>
          <w:spacing w:val="-3"/>
          <w:sz w:val="24"/>
          <w:szCs w:val="24"/>
        </w:rPr>
        <w:t>18.3.8.5</w:t>
      </w:r>
      <w:r>
        <w:rPr>
          <w:rFonts w:ascii="仿宋" w:hAnsi="仿宋" w:eastAsia="仿宋" w:cs="仿宋"/>
          <w:spacing w:val="-3"/>
          <w:sz w:val="24"/>
          <w:szCs w:val="24"/>
        </w:rPr>
        <w:fldChar w:fldCharType="end"/>
      </w:r>
      <w:r>
        <w:rPr>
          <w:rFonts w:ascii="仿宋" w:hAnsi="仿宋" w:eastAsia="仿宋" w:cs="仿宋"/>
          <w:spacing w:val="-28"/>
          <w:sz w:val="24"/>
          <w:szCs w:val="24"/>
        </w:rPr>
        <w:t xml:space="preserve"> </w:t>
      </w:r>
      <w:r>
        <w:rPr>
          <w:rFonts w:ascii="仿宋" w:hAnsi="仿宋" w:eastAsia="仿宋" w:cs="仿宋"/>
          <w:spacing w:val="-3"/>
          <w:sz w:val="24"/>
          <w:szCs w:val="24"/>
        </w:rPr>
        <w:t>与供应商有其他利害关系。</w:t>
      </w:r>
    </w:p>
    <w:p>
      <w:pPr>
        <w:spacing w:before="181" w:line="222" w:lineRule="auto"/>
        <w:ind w:left="492"/>
        <w:rPr>
          <w:rFonts w:ascii="仿宋" w:hAnsi="仿宋" w:eastAsia="仿宋" w:cs="仿宋"/>
          <w:sz w:val="24"/>
          <w:szCs w:val="24"/>
        </w:rPr>
      </w:pPr>
      <w:r>
        <w:rPr>
          <w:rFonts w:ascii="仿宋" w:hAnsi="仿宋" w:eastAsia="仿宋" w:cs="仿宋"/>
          <w:spacing w:val="-6"/>
          <w:sz w:val="24"/>
          <w:szCs w:val="24"/>
        </w:rPr>
        <w:t>18.4</w:t>
      </w:r>
      <w:r>
        <w:rPr>
          <w:rFonts w:ascii="仿宋" w:hAnsi="仿宋" w:eastAsia="仿宋" w:cs="仿宋"/>
          <w:spacing w:val="-40"/>
          <w:sz w:val="24"/>
          <w:szCs w:val="24"/>
        </w:rPr>
        <w:t xml:space="preserve"> </w:t>
      </w:r>
      <w:r>
        <w:rPr>
          <w:rFonts w:ascii="仿宋" w:hAnsi="仿宋" w:eastAsia="仿宋" w:cs="仿宋"/>
          <w:spacing w:val="-6"/>
          <w:sz w:val="24"/>
          <w:szCs w:val="24"/>
        </w:rPr>
        <w:t>评审程序</w:t>
      </w:r>
    </w:p>
    <w:p>
      <w:pPr>
        <w:spacing w:before="179" w:line="220" w:lineRule="auto"/>
        <w:ind w:left="492"/>
        <w:rPr>
          <w:rFonts w:ascii="仿宋" w:hAnsi="仿宋" w:eastAsia="仿宋" w:cs="仿宋"/>
          <w:sz w:val="24"/>
          <w:szCs w:val="24"/>
        </w:rPr>
      </w:pPr>
      <w:r>
        <w:rPr>
          <w:rFonts w:ascii="仿宋" w:hAnsi="仿宋" w:eastAsia="仿宋" w:cs="仿宋"/>
          <w:spacing w:val="-4"/>
          <w:sz w:val="24"/>
          <w:szCs w:val="24"/>
        </w:rPr>
        <w:t>18.4.1</w:t>
      </w:r>
      <w:r>
        <w:rPr>
          <w:rFonts w:ascii="仿宋" w:hAnsi="仿宋" w:eastAsia="仿宋" w:cs="仿宋"/>
          <w:spacing w:val="-12"/>
          <w:sz w:val="24"/>
          <w:szCs w:val="24"/>
        </w:rPr>
        <w:t xml:space="preserve"> </w:t>
      </w:r>
      <w:r>
        <w:rPr>
          <w:rFonts w:ascii="仿宋" w:hAnsi="仿宋" w:eastAsia="仿宋" w:cs="仿宋"/>
          <w:spacing w:val="-4"/>
          <w:sz w:val="24"/>
          <w:szCs w:val="24"/>
        </w:rPr>
        <w:t>宣布评审纪律以及回避提示；</w:t>
      </w:r>
    </w:p>
    <w:p>
      <w:pPr>
        <w:spacing w:before="182" w:line="222" w:lineRule="auto"/>
        <w:ind w:left="492"/>
        <w:rPr>
          <w:rFonts w:ascii="仿宋" w:hAnsi="仿宋" w:eastAsia="仿宋" w:cs="仿宋"/>
          <w:sz w:val="24"/>
          <w:szCs w:val="24"/>
        </w:rPr>
      </w:pPr>
      <w:r>
        <w:rPr>
          <w:rFonts w:ascii="仿宋" w:hAnsi="仿宋" w:eastAsia="仿宋" w:cs="仿宋"/>
          <w:spacing w:val="-3"/>
          <w:sz w:val="24"/>
          <w:szCs w:val="24"/>
        </w:rPr>
        <w:t>18.4.2</w:t>
      </w:r>
      <w:r>
        <w:rPr>
          <w:rFonts w:ascii="仿宋" w:hAnsi="仿宋" w:eastAsia="仿宋" w:cs="仿宋"/>
          <w:spacing w:val="-37"/>
          <w:sz w:val="24"/>
          <w:szCs w:val="24"/>
        </w:rPr>
        <w:t xml:space="preserve"> </w:t>
      </w:r>
      <w:r>
        <w:rPr>
          <w:rFonts w:ascii="仿宋" w:hAnsi="仿宋" w:eastAsia="仿宋" w:cs="仿宋"/>
          <w:spacing w:val="-3"/>
          <w:sz w:val="24"/>
          <w:szCs w:val="24"/>
        </w:rPr>
        <w:t>组织推荐谈判小组组长；</w:t>
      </w:r>
    </w:p>
    <w:p>
      <w:pPr>
        <w:spacing w:before="179" w:line="220" w:lineRule="auto"/>
        <w:ind w:left="492"/>
        <w:rPr>
          <w:rFonts w:ascii="仿宋" w:hAnsi="仿宋" w:eastAsia="仿宋" w:cs="仿宋"/>
          <w:sz w:val="24"/>
          <w:szCs w:val="24"/>
        </w:rPr>
      </w:pPr>
      <w:r>
        <w:rPr>
          <w:rFonts w:ascii="仿宋" w:hAnsi="仿宋" w:eastAsia="仿宋" w:cs="仿宋"/>
          <w:spacing w:val="-5"/>
          <w:sz w:val="24"/>
          <w:szCs w:val="24"/>
        </w:rPr>
        <w:t>18.4.3</w:t>
      </w:r>
      <w:r>
        <w:rPr>
          <w:rFonts w:ascii="仿宋" w:hAnsi="仿宋" w:eastAsia="仿宋" w:cs="仿宋"/>
          <w:spacing w:val="-28"/>
          <w:sz w:val="24"/>
          <w:szCs w:val="24"/>
        </w:rPr>
        <w:t xml:space="preserve"> </w:t>
      </w:r>
      <w:r>
        <w:rPr>
          <w:rFonts w:ascii="仿宋" w:hAnsi="仿宋" w:eastAsia="仿宋" w:cs="仿宋"/>
          <w:spacing w:val="-5"/>
          <w:sz w:val="24"/>
          <w:szCs w:val="24"/>
        </w:rPr>
        <w:t>资格性审查；</w:t>
      </w:r>
    </w:p>
    <w:p>
      <w:pPr>
        <w:spacing w:before="182" w:line="220" w:lineRule="auto"/>
        <w:ind w:left="492"/>
        <w:rPr>
          <w:rFonts w:ascii="仿宋" w:hAnsi="仿宋" w:eastAsia="仿宋" w:cs="仿宋"/>
          <w:sz w:val="24"/>
          <w:szCs w:val="24"/>
        </w:rPr>
      </w:pPr>
      <w:r>
        <w:rPr>
          <w:rFonts w:ascii="仿宋" w:hAnsi="仿宋" w:eastAsia="仿宋" w:cs="仿宋"/>
          <w:spacing w:val="-4"/>
          <w:sz w:val="24"/>
          <w:szCs w:val="24"/>
        </w:rPr>
        <w:t>18.4.4</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pPr>
        <w:spacing w:before="183" w:line="222" w:lineRule="auto"/>
        <w:ind w:left="492"/>
        <w:rPr>
          <w:rFonts w:ascii="仿宋" w:hAnsi="仿宋" w:eastAsia="仿宋" w:cs="仿宋"/>
          <w:sz w:val="24"/>
          <w:szCs w:val="24"/>
        </w:rPr>
      </w:pPr>
      <w:r>
        <w:rPr>
          <w:rFonts w:ascii="仿宋" w:hAnsi="仿宋" w:eastAsia="仿宋" w:cs="仿宋"/>
          <w:spacing w:val="-4"/>
          <w:sz w:val="24"/>
          <w:szCs w:val="24"/>
        </w:rPr>
        <w:t>18.4.5</w:t>
      </w:r>
      <w:r>
        <w:rPr>
          <w:rFonts w:ascii="仿宋" w:hAnsi="仿宋" w:eastAsia="仿宋" w:cs="仿宋"/>
          <w:spacing w:val="-44"/>
          <w:sz w:val="24"/>
          <w:szCs w:val="24"/>
        </w:rPr>
        <w:t xml:space="preserve"> </w:t>
      </w:r>
      <w:r>
        <w:rPr>
          <w:rFonts w:ascii="仿宋" w:hAnsi="仿宋" w:eastAsia="仿宋" w:cs="仿宋"/>
          <w:spacing w:val="-4"/>
          <w:sz w:val="24"/>
          <w:szCs w:val="24"/>
        </w:rPr>
        <w:t>技术评审；</w:t>
      </w:r>
    </w:p>
    <w:p>
      <w:pPr>
        <w:spacing w:before="179" w:line="222" w:lineRule="auto"/>
        <w:ind w:left="492"/>
        <w:rPr>
          <w:rFonts w:ascii="仿宋" w:hAnsi="仿宋" w:eastAsia="仿宋" w:cs="仿宋"/>
          <w:sz w:val="24"/>
          <w:szCs w:val="24"/>
        </w:rPr>
      </w:pPr>
      <w:r>
        <w:rPr>
          <w:rFonts w:ascii="仿宋" w:hAnsi="仿宋" w:eastAsia="仿宋" w:cs="仿宋"/>
          <w:spacing w:val="-4"/>
          <w:sz w:val="24"/>
          <w:szCs w:val="24"/>
        </w:rPr>
        <w:t>18.4.6</w:t>
      </w:r>
      <w:r>
        <w:rPr>
          <w:rFonts w:ascii="仿宋" w:hAnsi="仿宋" w:eastAsia="仿宋" w:cs="仿宋"/>
          <w:spacing w:val="-36"/>
          <w:sz w:val="24"/>
          <w:szCs w:val="24"/>
        </w:rPr>
        <w:t xml:space="preserve"> </w:t>
      </w:r>
      <w:r>
        <w:rPr>
          <w:rFonts w:ascii="仿宋" w:hAnsi="仿宋" w:eastAsia="仿宋" w:cs="仿宋"/>
          <w:spacing w:val="-4"/>
          <w:sz w:val="24"/>
          <w:szCs w:val="24"/>
        </w:rPr>
        <w:t>澄清有关问题；</w:t>
      </w:r>
    </w:p>
    <w:p>
      <w:pPr>
        <w:spacing w:before="179" w:line="224" w:lineRule="auto"/>
        <w:ind w:left="492"/>
        <w:rPr>
          <w:rFonts w:ascii="仿宋" w:hAnsi="仿宋" w:eastAsia="仿宋" w:cs="仿宋"/>
          <w:sz w:val="24"/>
          <w:szCs w:val="24"/>
        </w:rPr>
      </w:pPr>
      <w:r>
        <w:rPr>
          <w:rFonts w:ascii="仿宋" w:hAnsi="仿宋" w:eastAsia="仿宋" w:cs="仿宋"/>
          <w:spacing w:val="-6"/>
          <w:sz w:val="24"/>
          <w:szCs w:val="24"/>
        </w:rPr>
        <w:t>18.4.7</w:t>
      </w:r>
      <w:r>
        <w:rPr>
          <w:rFonts w:ascii="仿宋" w:hAnsi="仿宋" w:eastAsia="仿宋" w:cs="仿宋"/>
          <w:spacing w:val="-40"/>
          <w:sz w:val="24"/>
          <w:szCs w:val="24"/>
        </w:rPr>
        <w:t xml:space="preserve"> </w:t>
      </w:r>
      <w:r>
        <w:rPr>
          <w:rFonts w:ascii="仿宋" w:hAnsi="仿宋" w:eastAsia="仿宋" w:cs="仿宋"/>
          <w:spacing w:val="-6"/>
          <w:sz w:val="24"/>
          <w:szCs w:val="24"/>
        </w:rPr>
        <w:t>谈判</w:t>
      </w:r>
    </w:p>
    <w:p>
      <w:pPr>
        <w:spacing w:before="177" w:line="221" w:lineRule="auto"/>
        <w:ind w:left="492"/>
        <w:rPr>
          <w:rFonts w:ascii="仿宋" w:hAnsi="仿宋" w:eastAsia="仿宋" w:cs="仿宋"/>
          <w:sz w:val="24"/>
          <w:szCs w:val="24"/>
        </w:rPr>
      </w:pPr>
      <w:r>
        <w:rPr>
          <w:rFonts w:ascii="仿宋" w:hAnsi="仿宋" w:eastAsia="仿宋" w:cs="仿宋"/>
          <w:spacing w:val="-2"/>
          <w:sz w:val="24"/>
          <w:szCs w:val="24"/>
        </w:rPr>
        <w:t>18.4.8</w:t>
      </w:r>
      <w:r>
        <w:rPr>
          <w:rFonts w:ascii="仿宋" w:hAnsi="仿宋" w:eastAsia="仿宋" w:cs="仿宋"/>
          <w:spacing w:val="-38"/>
          <w:sz w:val="24"/>
          <w:szCs w:val="24"/>
        </w:rPr>
        <w:t xml:space="preserve"> </w:t>
      </w:r>
      <w:r>
        <w:rPr>
          <w:rFonts w:ascii="仿宋" w:hAnsi="仿宋" w:eastAsia="仿宋" w:cs="仿宋"/>
          <w:spacing w:val="-2"/>
          <w:sz w:val="24"/>
          <w:szCs w:val="24"/>
        </w:rPr>
        <w:t>确定成交供应商或者推荐成交候选人名单；</w:t>
      </w:r>
    </w:p>
    <w:p>
      <w:pPr>
        <w:spacing w:before="181" w:line="222" w:lineRule="auto"/>
        <w:ind w:left="492"/>
        <w:rPr>
          <w:rFonts w:ascii="仿宋" w:hAnsi="仿宋" w:eastAsia="仿宋" w:cs="仿宋"/>
          <w:sz w:val="24"/>
          <w:szCs w:val="24"/>
        </w:rPr>
      </w:pPr>
      <w:r>
        <w:rPr>
          <w:rFonts w:ascii="仿宋" w:hAnsi="仿宋" w:eastAsia="仿宋" w:cs="仿宋"/>
          <w:spacing w:val="-4"/>
          <w:sz w:val="24"/>
          <w:szCs w:val="24"/>
        </w:rPr>
        <w:t>18.4.9</w:t>
      </w:r>
      <w:r>
        <w:rPr>
          <w:rFonts w:ascii="仿宋" w:hAnsi="仿宋" w:eastAsia="仿宋" w:cs="仿宋"/>
          <w:spacing w:val="-36"/>
          <w:sz w:val="24"/>
          <w:szCs w:val="24"/>
        </w:rPr>
        <w:t xml:space="preserve"> </w:t>
      </w:r>
      <w:r>
        <w:rPr>
          <w:rFonts w:ascii="仿宋" w:hAnsi="仿宋" w:eastAsia="仿宋" w:cs="仿宋"/>
          <w:spacing w:val="-4"/>
          <w:sz w:val="24"/>
          <w:szCs w:val="24"/>
        </w:rPr>
        <w:t>编写评审报告；</w:t>
      </w:r>
    </w:p>
    <w:p>
      <w:pPr>
        <w:spacing w:before="179" w:line="220" w:lineRule="auto"/>
        <w:ind w:left="492"/>
        <w:rPr>
          <w:rFonts w:ascii="仿宋" w:hAnsi="仿宋" w:eastAsia="仿宋" w:cs="仿宋"/>
          <w:sz w:val="24"/>
          <w:szCs w:val="24"/>
        </w:rPr>
      </w:pPr>
      <w:r>
        <w:rPr>
          <w:rFonts w:ascii="仿宋" w:hAnsi="仿宋" w:eastAsia="仿宋" w:cs="仿宋"/>
          <w:spacing w:val="-5"/>
          <w:sz w:val="24"/>
          <w:szCs w:val="24"/>
        </w:rPr>
        <w:t>18.4.10</w:t>
      </w:r>
      <w:r>
        <w:rPr>
          <w:rFonts w:ascii="仿宋" w:hAnsi="仿宋" w:eastAsia="仿宋" w:cs="仿宋"/>
          <w:spacing w:val="-28"/>
          <w:sz w:val="24"/>
          <w:szCs w:val="24"/>
        </w:rPr>
        <w:t xml:space="preserve"> </w:t>
      </w:r>
      <w:r>
        <w:rPr>
          <w:rFonts w:ascii="仿宋" w:hAnsi="仿宋" w:eastAsia="仿宋" w:cs="仿宋"/>
          <w:spacing w:val="-5"/>
          <w:sz w:val="24"/>
          <w:szCs w:val="24"/>
        </w:rPr>
        <w:t>宣布评审。</w:t>
      </w:r>
    </w:p>
    <w:p>
      <w:pPr>
        <w:spacing w:before="182" w:line="222" w:lineRule="auto"/>
        <w:ind w:left="492"/>
        <w:rPr>
          <w:rFonts w:ascii="仿宋" w:hAnsi="仿宋" w:eastAsia="仿宋" w:cs="仿宋"/>
          <w:sz w:val="24"/>
          <w:szCs w:val="24"/>
        </w:rPr>
      </w:pPr>
      <w:r>
        <w:rPr>
          <w:rFonts w:ascii="仿宋" w:hAnsi="仿宋" w:eastAsia="仿宋" w:cs="仿宋"/>
          <w:spacing w:val="-8"/>
          <w:sz w:val="24"/>
          <w:szCs w:val="24"/>
        </w:rPr>
        <w:t>18.5</w:t>
      </w:r>
      <w:r>
        <w:rPr>
          <w:rFonts w:ascii="仿宋" w:hAnsi="仿宋" w:eastAsia="仿宋" w:cs="仿宋"/>
          <w:spacing w:val="-40"/>
          <w:sz w:val="24"/>
          <w:szCs w:val="24"/>
        </w:rPr>
        <w:t xml:space="preserve"> </w:t>
      </w:r>
      <w:r>
        <w:rPr>
          <w:rFonts w:ascii="仿宋" w:hAnsi="仿宋" w:eastAsia="仿宋" w:cs="仿宋"/>
          <w:spacing w:val="-8"/>
          <w:sz w:val="24"/>
          <w:szCs w:val="24"/>
        </w:rPr>
        <w:t>评审</w:t>
      </w:r>
    </w:p>
    <w:p>
      <w:pPr>
        <w:spacing w:before="179" w:line="220" w:lineRule="auto"/>
        <w:ind w:left="492"/>
        <w:rPr>
          <w:rFonts w:ascii="仿宋" w:hAnsi="仿宋" w:eastAsia="仿宋" w:cs="仿宋"/>
          <w:sz w:val="24"/>
          <w:szCs w:val="24"/>
        </w:rPr>
      </w:pPr>
      <w:r>
        <w:rPr>
          <w:rFonts w:ascii="仿宋" w:hAnsi="仿宋" w:eastAsia="仿宋" w:cs="仿宋"/>
          <w:spacing w:val="-5"/>
          <w:sz w:val="24"/>
          <w:szCs w:val="24"/>
        </w:rPr>
        <w:t>18.5.1</w:t>
      </w:r>
      <w:r>
        <w:rPr>
          <w:rFonts w:ascii="仿宋" w:hAnsi="仿宋" w:eastAsia="仿宋" w:cs="仿宋"/>
          <w:spacing w:val="-32"/>
          <w:sz w:val="24"/>
          <w:szCs w:val="24"/>
        </w:rPr>
        <w:t xml:space="preserve"> </w:t>
      </w:r>
      <w:r>
        <w:rPr>
          <w:rFonts w:ascii="仿宋" w:hAnsi="仿宋" w:eastAsia="仿宋" w:cs="仿宋"/>
          <w:spacing w:val="-5"/>
          <w:sz w:val="24"/>
          <w:szCs w:val="24"/>
        </w:rPr>
        <w:t>资格性审查</w:t>
      </w:r>
    </w:p>
    <w:p>
      <w:pPr>
        <w:spacing w:before="182" w:line="221" w:lineRule="auto"/>
        <w:ind w:left="492"/>
        <w:rPr>
          <w:rFonts w:ascii="仿宋" w:hAnsi="仿宋" w:eastAsia="仿宋" w:cs="仿宋"/>
          <w:sz w:val="24"/>
          <w:szCs w:val="24"/>
        </w:rPr>
      </w:pPr>
      <w:r>
        <w:fldChar w:fldCharType="begin"/>
      </w:r>
      <w:r>
        <w:instrText xml:space="preserve"> HYPERLINK "18.5.1.1" </w:instrText>
      </w:r>
      <w:r>
        <w:fldChar w:fldCharType="separate"/>
      </w:r>
      <w:r>
        <w:rPr>
          <w:rFonts w:ascii="仿宋" w:hAnsi="仿宋" w:eastAsia="仿宋" w:cs="仿宋"/>
          <w:spacing w:val="-3"/>
          <w:sz w:val="24"/>
          <w:szCs w:val="24"/>
        </w:rPr>
        <w:t>18.5.1.1</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谈判小组依据法律法规和采</w:t>
      </w:r>
      <w:r>
        <w:rPr>
          <w:rFonts w:ascii="仿宋" w:hAnsi="仿宋" w:eastAsia="仿宋" w:cs="仿宋"/>
          <w:spacing w:val="-4"/>
          <w:sz w:val="24"/>
          <w:szCs w:val="24"/>
        </w:rPr>
        <w:t>购文件的规定，对响应文件中的资格证明、保</w:t>
      </w:r>
    </w:p>
    <w:p>
      <w:pPr>
        <w:spacing w:before="181" w:line="221" w:lineRule="auto"/>
        <w:ind w:left="1"/>
        <w:rPr>
          <w:rFonts w:ascii="仿宋" w:hAnsi="仿宋" w:eastAsia="仿宋" w:cs="仿宋"/>
          <w:sz w:val="24"/>
          <w:szCs w:val="24"/>
        </w:rPr>
      </w:pPr>
      <w:r>
        <w:rPr>
          <w:rFonts w:ascii="仿宋" w:hAnsi="仿宋" w:eastAsia="仿宋" w:cs="仿宋"/>
          <w:spacing w:val="-1"/>
          <w:sz w:val="24"/>
          <w:szCs w:val="24"/>
        </w:rPr>
        <w:t>证金等进行审查，以确定供应商是否具备报价资格。</w:t>
      </w:r>
    </w:p>
    <w:p>
      <w:pPr>
        <w:spacing w:before="181" w:line="360" w:lineRule="auto"/>
        <w:ind w:firstLine="492"/>
        <w:jc w:val="both"/>
        <w:rPr>
          <w:rFonts w:ascii="仿宋" w:hAnsi="仿宋" w:eastAsia="仿宋" w:cs="仿宋"/>
          <w:sz w:val="24"/>
          <w:szCs w:val="24"/>
        </w:rPr>
      </w:pPr>
      <w:r>
        <w:fldChar w:fldCharType="begin"/>
      </w:r>
      <w:r>
        <w:instrText xml:space="preserve"> HYPERLINK "18.5.1.2" </w:instrText>
      </w:r>
      <w:r>
        <w:fldChar w:fldCharType="separate"/>
      </w:r>
      <w:r>
        <w:rPr>
          <w:rFonts w:ascii="仿宋" w:hAnsi="仿宋" w:eastAsia="仿宋" w:cs="仿宋"/>
          <w:spacing w:val="-10"/>
          <w:sz w:val="24"/>
          <w:szCs w:val="24"/>
        </w:rPr>
        <w:t>18.5.1.2</w:t>
      </w:r>
      <w:r>
        <w:rPr>
          <w:rFonts w:ascii="仿宋" w:hAnsi="仿宋" w:eastAsia="仿宋" w:cs="仿宋"/>
          <w:spacing w:val="-10"/>
          <w:sz w:val="24"/>
          <w:szCs w:val="24"/>
        </w:rPr>
        <w:fldChar w:fldCharType="end"/>
      </w:r>
      <w:r>
        <w:rPr>
          <w:rFonts w:ascii="仿宋" w:hAnsi="仿宋" w:eastAsia="仿宋" w:cs="仿宋"/>
          <w:spacing w:val="-42"/>
          <w:sz w:val="24"/>
          <w:szCs w:val="24"/>
        </w:rPr>
        <w:t xml:space="preserve"> </w:t>
      </w:r>
      <w:r>
        <w:rPr>
          <w:rFonts w:ascii="仿宋" w:hAnsi="仿宋" w:eastAsia="仿宋" w:cs="仿宋"/>
          <w:spacing w:val="-10"/>
          <w:sz w:val="24"/>
          <w:szCs w:val="24"/>
        </w:rPr>
        <w:t>采购人、采购代理机构通过“信用中</w:t>
      </w:r>
      <w:r>
        <w:rPr>
          <w:rFonts w:ascii="仿宋" w:hAnsi="仿宋" w:eastAsia="仿宋" w:cs="仿宋"/>
          <w:spacing w:val="-11"/>
          <w:sz w:val="24"/>
          <w:szCs w:val="24"/>
        </w:rPr>
        <w:t>国”网站（www.creditchina.gov.cn）、</w:t>
      </w:r>
      <w:r>
        <w:rPr>
          <w:rFonts w:ascii="仿宋" w:hAnsi="仿宋" w:eastAsia="仿宋" w:cs="仿宋"/>
          <w:sz w:val="24"/>
          <w:szCs w:val="24"/>
        </w:rPr>
        <w:t xml:space="preserve"> </w:t>
      </w:r>
      <w:r>
        <w:rPr>
          <w:rFonts w:ascii="仿宋" w:hAnsi="仿宋" w:eastAsia="仿宋" w:cs="仿宋"/>
          <w:spacing w:val="2"/>
          <w:sz w:val="24"/>
          <w:szCs w:val="24"/>
        </w:rPr>
        <w:t>中国政府采购网（</w:t>
      </w:r>
      <w:r>
        <w:rPr>
          <w:rFonts w:ascii="仿宋" w:hAnsi="仿宋" w:eastAsia="仿宋" w:cs="仿宋"/>
          <w:sz w:val="24"/>
          <w:szCs w:val="24"/>
        </w:rPr>
        <w:t>www</w:t>
      </w:r>
      <w:r>
        <w:rPr>
          <w:rFonts w:ascii="仿宋" w:hAnsi="仿宋" w:eastAsia="仿宋" w:cs="仿宋"/>
          <w:spacing w:val="2"/>
          <w:sz w:val="24"/>
          <w:szCs w:val="24"/>
        </w:rPr>
        <w:t>.</w:t>
      </w:r>
      <w:r>
        <w:rPr>
          <w:rFonts w:ascii="仿宋" w:hAnsi="仿宋" w:eastAsia="仿宋" w:cs="仿宋"/>
          <w:sz w:val="24"/>
          <w:szCs w:val="24"/>
        </w:rPr>
        <w:t>ccgp</w:t>
      </w:r>
      <w:r>
        <w:rPr>
          <w:rFonts w:ascii="仿宋" w:hAnsi="仿宋" w:eastAsia="仿宋" w:cs="仿宋"/>
          <w:spacing w:val="2"/>
          <w:sz w:val="24"/>
          <w:szCs w:val="24"/>
        </w:rPr>
        <w:t>.</w:t>
      </w:r>
      <w:r>
        <w:rPr>
          <w:rFonts w:ascii="仿宋" w:hAnsi="仿宋" w:eastAsia="仿宋" w:cs="仿宋"/>
          <w:sz w:val="24"/>
          <w:szCs w:val="24"/>
        </w:rPr>
        <w:t>gov</w:t>
      </w:r>
      <w:r>
        <w:rPr>
          <w:rFonts w:ascii="仿宋" w:hAnsi="仿宋" w:eastAsia="仿宋" w:cs="仿宋"/>
          <w:spacing w:val="2"/>
          <w:sz w:val="24"/>
          <w:szCs w:val="24"/>
        </w:rPr>
        <w:t>.</w:t>
      </w:r>
      <w:r>
        <w:rPr>
          <w:rFonts w:ascii="仿宋" w:hAnsi="仿宋" w:eastAsia="仿宋" w:cs="仿宋"/>
          <w:sz w:val="24"/>
          <w:szCs w:val="24"/>
        </w:rPr>
        <w:t>cn</w:t>
      </w:r>
      <w:r>
        <w:rPr>
          <w:rFonts w:ascii="仿宋" w:hAnsi="仿宋" w:eastAsia="仿宋" w:cs="仿宋"/>
          <w:spacing w:val="2"/>
          <w:sz w:val="24"/>
          <w:szCs w:val="24"/>
        </w:rPr>
        <w:t>）查询供应商信用</w:t>
      </w:r>
      <w:r>
        <w:rPr>
          <w:rFonts w:ascii="仿宋" w:hAnsi="仿宋" w:eastAsia="仿宋" w:cs="仿宋"/>
          <w:spacing w:val="1"/>
          <w:sz w:val="24"/>
          <w:szCs w:val="24"/>
        </w:rPr>
        <w:t>记录，查询时要将查询网页、内</w:t>
      </w:r>
      <w:r>
        <w:rPr>
          <w:rFonts w:ascii="仿宋" w:hAnsi="仿宋" w:eastAsia="仿宋" w:cs="仿宋"/>
          <w:sz w:val="24"/>
          <w:szCs w:val="24"/>
        </w:rPr>
        <w:t xml:space="preserve"> </w:t>
      </w:r>
      <w:r>
        <w:rPr>
          <w:rFonts w:ascii="仿宋" w:hAnsi="仿宋" w:eastAsia="仿宋" w:cs="仿宋"/>
          <w:spacing w:val="-2"/>
          <w:sz w:val="24"/>
          <w:szCs w:val="24"/>
        </w:rPr>
        <w:t>容进行截图或拍照，以作证据留存，截图或拍照内容要完整清晰，应包括网站网址、查</w:t>
      </w:r>
      <w:r>
        <w:rPr>
          <w:rFonts w:ascii="仿宋" w:hAnsi="仿宋" w:eastAsia="仿宋" w:cs="仿宋"/>
          <w:spacing w:val="11"/>
          <w:sz w:val="24"/>
          <w:szCs w:val="24"/>
        </w:rPr>
        <w:t xml:space="preserve"> </w:t>
      </w:r>
      <w:r>
        <w:rPr>
          <w:rFonts w:ascii="仿宋" w:hAnsi="仿宋" w:eastAsia="仿宋" w:cs="仿宋"/>
          <w:spacing w:val="-2"/>
          <w:sz w:val="24"/>
          <w:szCs w:val="24"/>
        </w:rPr>
        <w:t>询内容、电脑截屏时间。采购人或者采购代理机构应当对供应商信用记录进行甄别，对</w:t>
      </w:r>
      <w:r>
        <w:rPr>
          <w:rFonts w:ascii="仿宋" w:hAnsi="仿宋" w:eastAsia="仿宋" w:cs="仿宋"/>
          <w:spacing w:val="11"/>
          <w:sz w:val="24"/>
          <w:szCs w:val="24"/>
        </w:rPr>
        <w:t xml:space="preserve"> </w:t>
      </w:r>
      <w:r>
        <w:rPr>
          <w:rFonts w:ascii="仿宋" w:hAnsi="仿宋" w:eastAsia="仿宋" w:cs="仿宋"/>
          <w:spacing w:val="-2"/>
          <w:sz w:val="24"/>
          <w:szCs w:val="24"/>
        </w:rPr>
        <w:t>列入失信被执行人、重大税收违法案件当事人名单、政府采购严重违法失信行为记录名</w:t>
      </w:r>
      <w:r>
        <w:rPr>
          <w:rFonts w:ascii="仿宋" w:hAnsi="仿宋" w:eastAsia="仿宋" w:cs="仿宋"/>
          <w:spacing w:val="11"/>
          <w:sz w:val="24"/>
          <w:szCs w:val="24"/>
        </w:rPr>
        <w:t xml:space="preserve"> </w:t>
      </w:r>
      <w:r>
        <w:rPr>
          <w:rFonts w:ascii="仿宋" w:hAnsi="仿宋" w:eastAsia="仿宋" w:cs="仿宋"/>
          <w:spacing w:val="-2"/>
          <w:sz w:val="24"/>
          <w:szCs w:val="24"/>
        </w:rPr>
        <w:t>单及其他不符合《中华人民共和国政府采购法》第二十二条规定条件的供应商，应当拒</w:t>
      </w:r>
      <w:r>
        <w:rPr>
          <w:rFonts w:ascii="仿宋" w:hAnsi="仿宋" w:eastAsia="仿宋" w:cs="仿宋"/>
          <w:spacing w:val="11"/>
          <w:sz w:val="24"/>
          <w:szCs w:val="24"/>
        </w:rPr>
        <w:t xml:space="preserve"> </w:t>
      </w:r>
      <w:r>
        <w:rPr>
          <w:rFonts w:ascii="仿宋" w:hAnsi="仿宋" w:eastAsia="仿宋" w:cs="仿宋"/>
          <w:spacing w:val="-2"/>
          <w:sz w:val="24"/>
          <w:szCs w:val="24"/>
        </w:rPr>
        <w:t>绝其参加政府采购活动，其响应无效；两个以上的自然人、法人或者其他组织组成一个</w:t>
      </w:r>
      <w:r>
        <w:rPr>
          <w:rFonts w:ascii="仿宋" w:hAnsi="仿宋" w:eastAsia="仿宋" w:cs="仿宋"/>
          <w:spacing w:val="11"/>
          <w:sz w:val="24"/>
          <w:szCs w:val="24"/>
        </w:rPr>
        <w:t xml:space="preserve"> </w:t>
      </w:r>
      <w:r>
        <w:rPr>
          <w:rFonts w:ascii="仿宋" w:hAnsi="仿宋" w:eastAsia="仿宋" w:cs="仿宋"/>
          <w:spacing w:val="-2"/>
          <w:sz w:val="24"/>
          <w:szCs w:val="24"/>
        </w:rPr>
        <w:t>联合体，以一个供应商的身份共同参加政府采购活动的，应当对所有联合体成员进行信</w:t>
      </w:r>
      <w:r>
        <w:rPr>
          <w:rFonts w:ascii="仿宋" w:hAnsi="仿宋" w:eastAsia="仿宋" w:cs="仿宋"/>
          <w:spacing w:val="11"/>
          <w:sz w:val="24"/>
          <w:szCs w:val="24"/>
        </w:rPr>
        <w:t xml:space="preserve"> </w:t>
      </w:r>
      <w:r>
        <w:rPr>
          <w:rFonts w:ascii="仿宋" w:hAnsi="仿宋" w:eastAsia="仿宋" w:cs="仿宋"/>
          <w:spacing w:val="-2"/>
          <w:sz w:val="24"/>
          <w:szCs w:val="24"/>
        </w:rPr>
        <w:t>用记录查询，联合体成员存在不良信用记录的，视同联合体存在不良信用记录，其响应</w:t>
      </w:r>
    </w:p>
    <w:p>
      <w:pPr>
        <w:spacing w:line="223" w:lineRule="auto"/>
        <w:ind w:left="5"/>
        <w:rPr>
          <w:rFonts w:ascii="仿宋" w:hAnsi="仿宋" w:eastAsia="仿宋" w:cs="仿宋"/>
          <w:sz w:val="24"/>
          <w:szCs w:val="24"/>
        </w:rPr>
      </w:pPr>
      <w:r>
        <w:rPr>
          <w:rFonts w:ascii="仿宋" w:hAnsi="仿宋" w:eastAsia="仿宋" w:cs="仿宋"/>
          <w:spacing w:val="-7"/>
          <w:sz w:val="24"/>
          <w:szCs w:val="24"/>
        </w:rPr>
        <w:t>无效。</w:t>
      </w:r>
    </w:p>
    <w:p>
      <w:pPr>
        <w:spacing w:line="223" w:lineRule="auto"/>
        <w:rPr>
          <w:rFonts w:ascii="仿宋" w:hAnsi="仿宋" w:eastAsia="仿宋" w:cs="仿宋"/>
          <w:sz w:val="24"/>
          <w:szCs w:val="24"/>
        </w:rPr>
        <w:sectPr>
          <w:footerReference r:id="rId18" w:type="default"/>
          <w:pgSz w:w="11906" w:h="16839"/>
          <w:pgMar w:top="400" w:right="1341" w:bottom="1180" w:left="1431" w:header="0" w:footer="1018" w:gutter="0"/>
          <w:cols w:space="720" w:num="1"/>
        </w:sectPr>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78" w:line="219" w:lineRule="auto"/>
        <w:ind w:left="480"/>
        <w:rPr>
          <w:rFonts w:ascii="仿宋" w:hAnsi="仿宋" w:eastAsia="仿宋" w:cs="仿宋"/>
          <w:sz w:val="24"/>
          <w:szCs w:val="24"/>
        </w:rPr>
      </w:pPr>
      <w:r>
        <w:rPr>
          <w:rFonts w:ascii="仿宋" w:hAnsi="仿宋" w:eastAsia="仿宋" w:cs="仿宋"/>
          <w:spacing w:val="-1"/>
          <w:sz w:val="24"/>
          <w:szCs w:val="24"/>
        </w:rPr>
        <w:t>信用信息查询记录及相关证据应当与其他采购文件一并保存。</w:t>
      </w:r>
    </w:p>
    <w:p>
      <w:pPr>
        <w:spacing w:before="182" w:line="360" w:lineRule="auto"/>
        <w:ind w:left="8" w:firstLine="482"/>
        <w:rPr>
          <w:rFonts w:ascii="仿宋" w:hAnsi="仿宋" w:eastAsia="仿宋" w:cs="仿宋"/>
          <w:sz w:val="24"/>
          <w:szCs w:val="24"/>
        </w:rPr>
      </w:pPr>
      <w:r>
        <w:fldChar w:fldCharType="begin"/>
      </w:r>
      <w:r>
        <w:instrText xml:space="preserve"> HYPERLINK "18.5.1.3" </w:instrText>
      </w:r>
      <w:r>
        <w:fldChar w:fldCharType="separate"/>
      </w:r>
      <w:r>
        <w:rPr>
          <w:rFonts w:ascii="仿宋" w:hAnsi="仿宋" w:eastAsia="仿宋" w:cs="仿宋"/>
          <w:spacing w:val="-4"/>
          <w:sz w:val="24"/>
          <w:szCs w:val="24"/>
        </w:rPr>
        <w:t>18.5.1.3</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供应商资格要求中，代理商须提供产品制造商针对本项目的授权的，同一</w:t>
      </w:r>
      <w:r>
        <w:rPr>
          <w:rFonts w:ascii="仿宋" w:hAnsi="仿宋" w:eastAsia="仿宋" w:cs="仿宋"/>
          <w:sz w:val="24"/>
          <w:szCs w:val="24"/>
        </w:rPr>
        <w:t xml:space="preserve"> </w:t>
      </w:r>
      <w:r>
        <w:rPr>
          <w:rFonts w:ascii="仿宋" w:hAnsi="仿宋" w:eastAsia="仿宋" w:cs="仿宋"/>
          <w:spacing w:val="-2"/>
          <w:sz w:val="24"/>
          <w:szCs w:val="24"/>
        </w:rPr>
        <w:t>品牌同品目产品只允许一个供应商参加报价，产品制造商和代理商同时报价的，制造商</w:t>
      </w:r>
      <w:r>
        <w:rPr>
          <w:rFonts w:ascii="仿宋" w:hAnsi="仿宋" w:eastAsia="仿宋" w:cs="仿宋"/>
          <w:spacing w:val="1"/>
          <w:sz w:val="24"/>
          <w:szCs w:val="24"/>
        </w:rPr>
        <w:t xml:space="preserve"> </w:t>
      </w:r>
      <w:r>
        <w:rPr>
          <w:rFonts w:ascii="仿宋" w:hAnsi="仿宋" w:eastAsia="仿宋" w:cs="仿宋"/>
          <w:spacing w:val="-2"/>
          <w:sz w:val="24"/>
          <w:szCs w:val="24"/>
        </w:rPr>
        <w:t>响应有效，代理商响应无效；不同代理商代理同一品牌同品目产品报价的，按照各代理</w:t>
      </w:r>
      <w:r>
        <w:rPr>
          <w:rFonts w:ascii="仿宋" w:hAnsi="仿宋" w:eastAsia="仿宋" w:cs="仿宋"/>
          <w:spacing w:val="1"/>
          <w:sz w:val="24"/>
          <w:szCs w:val="24"/>
        </w:rPr>
        <w:t xml:space="preserve"> </w:t>
      </w:r>
      <w:r>
        <w:rPr>
          <w:rFonts w:ascii="仿宋" w:hAnsi="仿宋" w:eastAsia="仿宋" w:cs="仿宋"/>
          <w:spacing w:val="-2"/>
          <w:sz w:val="24"/>
          <w:szCs w:val="24"/>
        </w:rPr>
        <w:t>商提供《产品授权书》的时间先后顺序认定，先获得《产品授权书》的响应有效，后获</w:t>
      </w:r>
    </w:p>
    <w:p>
      <w:pPr>
        <w:spacing w:line="221" w:lineRule="auto"/>
        <w:ind w:left="1"/>
        <w:rPr>
          <w:rFonts w:ascii="仿宋" w:hAnsi="仿宋" w:eastAsia="仿宋" w:cs="仿宋"/>
          <w:sz w:val="24"/>
          <w:szCs w:val="24"/>
        </w:rPr>
      </w:pPr>
      <w:r>
        <w:rPr>
          <w:rFonts w:ascii="仿宋" w:hAnsi="仿宋" w:eastAsia="仿宋" w:cs="仿宋"/>
          <w:spacing w:val="-1"/>
          <w:sz w:val="24"/>
          <w:szCs w:val="24"/>
        </w:rPr>
        <w:t>得《产品授权书》的响应无效，时间相同时由谈判小组现场抽签决定</w:t>
      </w:r>
      <w:r>
        <w:rPr>
          <w:rFonts w:ascii="仿宋" w:hAnsi="仿宋" w:eastAsia="仿宋" w:cs="仿宋"/>
          <w:color w:val="FF0000"/>
          <w:spacing w:val="-1"/>
          <w:sz w:val="24"/>
          <w:szCs w:val="24"/>
        </w:rPr>
        <w:t>。</w:t>
      </w:r>
    </w:p>
    <w:p>
      <w:pPr>
        <w:spacing w:before="180" w:line="220" w:lineRule="auto"/>
        <w:ind w:left="491"/>
        <w:rPr>
          <w:rFonts w:ascii="仿宋" w:hAnsi="仿宋" w:eastAsia="仿宋" w:cs="仿宋"/>
          <w:sz w:val="24"/>
          <w:szCs w:val="24"/>
        </w:rPr>
      </w:pPr>
      <w:r>
        <w:rPr>
          <w:rFonts w:ascii="仿宋" w:hAnsi="仿宋" w:eastAsia="仿宋" w:cs="仿宋"/>
          <w:spacing w:val="-5"/>
          <w:sz w:val="24"/>
          <w:szCs w:val="24"/>
        </w:rPr>
        <w:t>18.5.2</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pPr>
        <w:spacing w:before="181" w:line="468" w:lineRule="exact"/>
        <w:jc w:val="right"/>
        <w:rPr>
          <w:rFonts w:ascii="仿宋" w:hAnsi="仿宋" w:eastAsia="仿宋" w:cs="仿宋"/>
          <w:sz w:val="24"/>
          <w:szCs w:val="24"/>
        </w:rPr>
      </w:pPr>
      <w:r>
        <w:rPr>
          <w:rFonts w:ascii="仿宋" w:hAnsi="仿宋" w:eastAsia="仿宋" w:cs="仿宋"/>
          <w:spacing w:val="-2"/>
          <w:position w:val="17"/>
          <w:sz w:val="24"/>
          <w:szCs w:val="24"/>
        </w:rPr>
        <w:t>谈判小组依据采购文件的规定，从响应文件的有效性、完整性和对采购文件的响应</w:t>
      </w:r>
    </w:p>
    <w:p>
      <w:pPr>
        <w:spacing w:before="1" w:line="220" w:lineRule="auto"/>
        <w:ind w:left="2"/>
        <w:rPr>
          <w:rFonts w:ascii="仿宋" w:hAnsi="仿宋" w:eastAsia="仿宋" w:cs="仿宋"/>
          <w:sz w:val="24"/>
          <w:szCs w:val="24"/>
        </w:rPr>
      </w:pPr>
      <w:r>
        <w:rPr>
          <w:rFonts w:ascii="仿宋" w:hAnsi="仿宋" w:eastAsia="仿宋" w:cs="仿宋"/>
          <w:spacing w:val="-1"/>
          <w:sz w:val="24"/>
          <w:szCs w:val="24"/>
        </w:rPr>
        <w:t>程度进行审查，以确定是否对采购文件的实质性要求作出响应。</w:t>
      </w:r>
    </w:p>
    <w:p>
      <w:pPr>
        <w:spacing w:before="181" w:line="360" w:lineRule="auto"/>
        <w:ind w:firstLine="491"/>
        <w:rPr>
          <w:rFonts w:ascii="仿宋" w:hAnsi="仿宋" w:eastAsia="仿宋" w:cs="仿宋"/>
          <w:sz w:val="24"/>
          <w:szCs w:val="24"/>
        </w:rPr>
      </w:pPr>
      <w:r>
        <w:rPr>
          <w:rFonts w:ascii="仿宋" w:hAnsi="仿宋" w:eastAsia="仿宋" w:cs="仿宋"/>
          <w:spacing w:val="-4"/>
          <w:sz w:val="24"/>
          <w:szCs w:val="24"/>
        </w:rPr>
        <w:t>18.5.3</w:t>
      </w:r>
      <w:r>
        <w:rPr>
          <w:rFonts w:ascii="仿宋" w:hAnsi="仿宋" w:eastAsia="仿宋" w:cs="仿宋"/>
          <w:spacing w:val="-42"/>
          <w:sz w:val="24"/>
          <w:szCs w:val="24"/>
        </w:rPr>
        <w:t xml:space="preserve"> </w:t>
      </w:r>
      <w:r>
        <w:rPr>
          <w:rFonts w:ascii="仿宋" w:hAnsi="仿宋" w:eastAsia="仿宋" w:cs="仿宋"/>
          <w:spacing w:val="-4"/>
          <w:sz w:val="24"/>
          <w:szCs w:val="24"/>
        </w:rPr>
        <w:t>在资格性和符合性审查同时，对属于不合格供应商或者采购人或者其委托公</w:t>
      </w:r>
      <w:r>
        <w:rPr>
          <w:rFonts w:ascii="仿宋" w:hAnsi="仿宋" w:eastAsia="仿宋" w:cs="仿宋"/>
          <w:sz w:val="24"/>
          <w:szCs w:val="24"/>
        </w:rPr>
        <w:t xml:space="preserve"> </w:t>
      </w:r>
      <w:r>
        <w:rPr>
          <w:rFonts w:ascii="仿宋" w:hAnsi="仿宋" w:eastAsia="仿宋" w:cs="仿宋"/>
          <w:spacing w:val="-2"/>
          <w:sz w:val="24"/>
          <w:szCs w:val="24"/>
        </w:rPr>
        <w:t>证人员依据法律法规和采购文件的规定，分别与供应商共同对其商务部分响应文件中的</w:t>
      </w:r>
      <w:r>
        <w:rPr>
          <w:rFonts w:ascii="仿宋" w:hAnsi="仿宋" w:eastAsia="仿宋" w:cs="仿宋"/>
          <w:spacing w:val="9"/>
          <w:sz w:val="24"/>
          <w:szCs w:val="24"/>
        </w:rPr>
        <w:t xml:space="preserve"> </w:t>
      </w:r>
      <w:r>
        <w:rPr>
          <w:rFonts w:ascii="仿宋" w:hAnsi="仿宋" w:eastAsia="仿宋" w:cs="仿宋"/>
          <w:spacing w:val="-2"/>
          <w:sz w:val="24"/>
          <w:szCs w:val="24"/>
        </w:rPr>
        <w:t>资格证明、保证金等进行审查，以确定供应商是否具备报价资格，填写资格审查表并签</w:t>
      </w:r>
      <w:r>
        <w:rPr>
          <w:rFonts w:ascii="仿宋" w:hAnsi="仿宋" w:eastAsia="仿宋" w:cs="仿宋"/>
          <w:spacing w:val="9"/>
          <w:sz w:val="24"/>
          <w:szCs w:val="24"/>
        </w:rPr>
        <w:t xml:space="preserve"> </w:t>
      </w:r>
      <w:r>
        <w:rPr>
          <w:rFonts w:ascii="仿宋" w:hAnsi="仿宋" w:eastAsia="仿宋" w:cs="仿宋"/>
          <w:spacing w:val="-2"/>
          <w:sz w:val="24"/>
          <w:szCs w:val="24"/>
        </w:rPr>
        <w:t>字确认后，提交谈判小组审核的供应商，谈判小组必须提出不合格或者响应无效的事实</w:t>
      </w:r>
      <w:r>
        <w:rPr>
          <w:rFonts w:ascii="仿宋" w:hAnsi="仿宋" w:eastAsia="仿宋" w:cs="仿宋"/>
          <w:spacing w:val="9"/>
          <w:sz w:val="24"/>
          <w:szCs w:val="24"/>
        </w:rPr>
        <w:t xml:space="preserve"> </w:t>
      </w:r>
      <w:r>
        <w:rPr>
          <w:rFonts w:ascii="仿宋" w:hAnsi="仿宋" w:eastAsia="仿宋" w:cs="仿宋"/>
          <w:spacing w:val="-2"/>
          <w:sz w:val="24"/>
          <w:szCs w:val="24"/>
        </w:rPr>
        <w:t>依据，并出具不合格或者响应无效说明，供应商签字确认。供应商签字确认后谈判小组</w:t>
      </w:r>
    </w:p>
    <w:p>
      <w:pPr>
        <w:spacing w:before="1" w:line="222" w:lineRule="auto"/>
        <w:ind w:left="6"/>
        <w:rPr>
          <w:rFonts w:ascii="仿宋" w:hAnsi="仿宋" w:eastAsia="仿宋" w:cs="仿宋"/>
          <w:sz w:val="24"/>
          <w:szCs w:val="24"/>
        </w:rPr>
      </w:pPr>
      <w:r>
        <w:rPr>
          <w:rFonts w:ascii="仿宋" w:hAnsi="仿宋" w:eastAsia="仿宋" w:cs="仿宋"/>
          <w:spacing w:val="-1"/>
          <w:sz w:val="24"/>
          <w:szCs w:val="24"/>
        </w:rPr>
        <w:t>全体成员签字。供应商拒绝签字确认的不影响谈判小组做出的不合格或无效裁定。</w:t>
      </w:r>
    </w:p>
    <w:p>
      <w:pPr>
        <w:spacing w:before="179" w:line="222" w:lineRule="auto"/>
        <w:ind w:left="491"/>
        <w:rPr>
          <w:rFonts w:ascii="仿宋" w:hAnsi="仿宋" w:eastAsia="仿宋" w:cs="仿宋"/>
          <w:sz w:val="24"/>
          <w:szCs w:val="24"/>
        </w:rPr>
      </w:pPr>
      <w:r>
        <w:rPr>
          <w:rFonts w:ascii="仿宋" w:hAnsi="仿宋" w:eastAsia="仿宋" w:cs="仿宋"/>
          <w:spacing w:val="-5"/>
          <w:sz w:val="24"/>
          <w:szCs w:val="24"/>
        </w:rPr>
        <w:t>18.5.4</w:t>
      </w:r>
      <w:r>
        <w:rPr>
          <w:rFonts w:ascii="仿宋" w:hAnsi="仿宋" w:eastAsia="仿宋" w:cs="仿宋"/>
          <w:spacing w:val="-38"/>
          <w:sz w:val="24"/>
          <w:szCs w:val="24"/>
        </w:rPr>
        <w:t xml:space="preserve"> </w:t>
      </w:r>
      <w:r>
        <w:rPr>
          <w:rFonts w:ascii="仿宋" w:hAnsi="仿宋" w:eastAsia="仿宋" w:cs="仿宋"/>
          <w:spacing w:val="-5"/>
          <w:sz w:val="24"/>
          <w:szCs w:val="24"/>
        </w:rPr>
        <w:t>技术评审</w:t>
      </w:r>
    </w:p>
    <w:p>
      <w:pPr>
        <w:spacing w:before="179" w:line="360" w:lineRule="auto"/>
        <w:ind w:left="3" w:firstLine="487"/>
        <w:rPr>
          <w:rFonts w:ascii="仿宋" w:hAnsi="仿宋" w:eastAsia="仿宋" w:cs="仿宋"/>
          <w:sz w:val="24"/>
          <w:szCs w:val="24"/>
        </w:rPr>
      </w:pPr>
      <w:r>
        <w:fldChar w:fldCharType="begin"/>
      </w:r>
      <w:r>
        <w:instrText xml:space="preserve"> HYPERLINK "18.5.4.1" </w:instrText>
      </w:r>
      <w:r>
        <w:fldChar w:fldCharType="separate"/>
      </w:r>
      <w:r>
        <w:rPr>
          <w:rFonts w:ascii="仿宋" w:hAnsi="仿宋" w:eastAsia="仿宋" w:cs="仿宋"/>
          <w:spacing w:val="-4"/>
          <w:sz w:val="24"/>
          <w:szCs w:val="24"/>
        </w:rPr>
        <w:t>18.5.4.1</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按照采购文件要求，审查报价供应商所投货物和服务的规格、质量、数量</w:t>
      </w:r>
      <w:r>
        <w:rPr>
          <w:rFonts w:ascii="仿宋" w:hAnsi="仿宋" w:eastAsia="仿宋" w:cs="仿宋"/>
          <w:sz w:val="24"/>
          <w:szCs w:val="24"/>
        </w:rPr>
        <w:t xml:space="preserve"> </w:t>
      </w:r>
      <w:r>
        <w:rPr>
          <w:rFonts w:ascii="仿宋" w:hAnsi="仿宋" w:eastAsia="仿宋" w:cs="仿宋"/>
          <w:spacing w:val="-2"/>
          <w:sz w:val="24"/>
          <w:szCs w:val="24"/>
        </w:rPr>
        <w:t>及服务要求等技术要求和参数，并记录实质性响应、技术偏离等事项，进行技术部分的</w:t>
      </w:r>
    </w:p>
    <w:p>
      <w:pPr>
        <w:spacing w:line="220" w:lineRule="auto"/>
        <w:ind w:left="6"/>
        <w:rPr>
          <w:rFonts w:ascii="仿宋" w:hAnsi="仿宋" w:eastAsia="仿宋" w:cs="仿宋"/>
          <w:sz w:val="24"/>
          <w:szCs w:val="24"/>
        </w:rPr>
      </w:pPr>
      <w:r>
        <w:rPr>
          <w:rFonts w:ascii="仿宋" w:hAnsi="仿宋" w:eastAsia="仿宋" w:cs="仿宋"/>
          <w:spacing w:val="-4"/>
          <w:sz w:val="24"/>
          <w:szCs w:val="24"/>
        </w:rPr>
        <w:t>符合性审查。</w:t>
      </w:r>
    </w:p>
    <w:p>
      <w:pPr>
        <w:spacing w:before="182" w:line="360" w:lineRule="auto"/>
        <w:ind w:left="1" w:firstLine="489"/>
        <w:rPr>
          <w:rFonts w:ascii="仿宋" w:hAnsi="仿宋" w:eastAsia="仿宋" w:cs="仿宋"/>
          <w:sz w:val="24"/>
          <w:szCs w:val="24"/>
        </w:rPr>
      </w:pPr>
      <w:r>
        <w:fldChar w:fldCharType="begin"/>
      </w:r>
      <w:r>
        <w:instrText xml:space="preserve"> HYPERLINK "18.5.4.2" </w:instrText>
      </w:r>
      <w:r>
        <w:fldChar w:fldCharType="separate"/>
      </w:r>
      <w:r>
        <w:rPr>
          <w:rFonts w:ascii="仿宋" w:hAnsi="仿宋" w:eastAsia="仿宋" w:cs="仿宋"/>
          <w:spacing w:val="-4"/>
          <w:sz w:val="24"/>
          <w:szCs w:val="24"/>
        </w:rPr>
        <w:t>18.5.4.2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对技术复杂或性质特殊、响应文件技术或指标不一致的，谈判小组应根据</w:t>
      </w:r>
      <w:r>
        <w:rPr>
          <w:rFonts w:ascii="仿宋" w:hAnsi="仿宋" w:eastAsia="仿宋" w:cs="仿宋"/>
          <w:sz w:val="24"/>
          <w:szCs w:val="24"/>
        </w:rPr>
        <w:t xml:space="preserve"> </w:t>
      </w:r>
      <w:r>
        <w:rPr>
          <w:rFonts w:ascii="仿宋" w:hAnsi="仿宋" w:eastAsia="仿宋" w:cs="仿宋"/>
          <w:spacing w:val="-2"/>
          <w:sz w:val="24"/>
          <w:szCs w:val="24"/>
        </w:rPr>
        <w:t>采购文件以及各响应文件情况，在确保采购需求、质量和服务相等的前提下，按同等或</w:t>
      </w:r>
      <w:r>
        <w:rPr>
          <w:rFonts w:ascii="仿宋" w:hAnsi="仿宋" w:eastAsia="仿宋" w:cs="仿宋"/>
          <w:spacing w:val="7"/>
          <w:sz w:val="24"/>
          <w:szCs w:val="24"/>
        </w:rPr>
        <w:t xml:space="preserve"> </w:t>
      </w:r>
      <w:r>
        <w:rPr>
          <w:rFonts w:ascii="仿宋" w:hAnsi="仿宋" w:eastAsia="仿宋" w:cs="仿宋"/>
          <w:spacing w:val="-2"/>
          <w:sz w:val="24"/>
          <w:szCs w:val="24"/>
        </w:rPr>
        <w:t>者略高于采购文件标准确定统一谈判技术指标（包括强制性标准和行业标准</w:t>
      </w:r>
      <w:r>
        <w:rPr>
          <w:rFonts w:ascii="仿宋" w:hAnsi="仿宋" w:eastAsia="仿宋" w:cs="仿宋"/>
          <w:spacing w:val="1"/>
          <w:sz w:val="24"/>
          <w:szCs w:val="24"/>
        </w:rPr>
        <w:t>），</w:t>
      </w:r>
      <w:r>
        <w:rPr>
          <w:rFonts w:ascii="仿宋" w:hAnsi="仿宋" w:eastAsia="仿宋" w:cs="仿宋"/>
          <w:spacing w:val="-2"/>
          <w:sz w:val="24"/>
          <w:szCs w:val="24"/>
        </w:rPr>
        <w:t>谈判现</w:t>
      </w:r>
      <w:r>
        <w:rPr>
          <w:rFonts w:ascii="仿宋" w:hAnsi="仿宋" w:eastAsia="仿宋" w:cs="仿宋"/>
          <w:spacing w:val="1"/>
          <w:sz w:val="24"/>
          <w:szCs w:val="24"/>
        </w:rPr>
        <w:t xml:space="preserve"> </w:t>
      </w:r>
      <w:r>
        <w:rPr>
          <w:rFonts w:ascii="仿宋" w:hAnsi="仿宋" w:eastAsia="仿宋" w:cs="仿宋"/>
          <w:spacing w:val="-2"/>
          <w:sz w:val="24"/>
          <w:szCs w:val="24"/>
        </w:rPr>
        <w:t>场形成书面技术要求并经谈判小组全体成员签字确认，该标准是评审报告的组成部分，</w:t>
      </w:r>
    </w:p>
    <w:p>
      <w:pPr>
        <w:spacing w:before="1" w:line="220" w:lineRule="auto"/>
        <w:ind w:left="3"/>
        <w:rPr>
          <w:rFonts w:ascii="仿宋" w:hAnsi="仿宋" w:eastAsia="仿宋" w:cs="仿宋"/>
          <w:sz w:val="24"/>
          <w:szCs w:val="24"/>
        </w:rPr>
      </w:pPr>
      <w:r>
        <w:rPr>
          <w:rFonts w:ascii="仿宋" w:hAnsi="仿宋" w:eastAsia="仿宋" w:cs="仿宋"/>
          <w:spacing w:val="-1"/>
          <w:sz w:val="24"/>
          <w:szCs w:val="24"/>
        </w:rPr>
        <w:t>谈判技术指标经所有参与谈判供应商书面承诺后方可进行谈判。</w:t>
      </w:r>
    </w:p>
    <w:p>
      <w:pPr>
        <w:spacing w:before="181" w:line="360" w:lineRule="auto"/>
        <w:ind w:firstLine="490"/>
        <w:rPr>
          <w:rFonts w:ascii="仿宋" w:hAnsi="仿宋" w:eastAsia="仿宋" w:cs="仿宋"/>
          <w:sz w:val="24"/>
          <w:szCs w:val="24"/>
        </w:rPr>
      </w:pPr>
      <w:r>
        <w:fldChar w:fldCharType="begin"/>
      </w:r>
      <w:r>
        <w:instrText xml:space="preserve"> HYPERLINK "18.5.4.3" </w:instrText>
      </w:r>
      <w:r>
        <w:fldChar w:fldCharType="separate"/>
      </w:r>
      <w:r>
        <w:rPr>
          <w:rFonts w:ascii="仿宋" w:hAnsi="仿宋" w:eastAsia="仿宋" w:cs="仿宋"/>
          <w:spacing w:val="-4"/>
          <w:sz w:val="24"/>
          <w:szCs w:val="24"/>
        </w:rPr>
        <w:t>18.5.4.3</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对不能事先计算出价格总额、响应报价（含单项报价）超出市场价格但总</w:t>
      </w:r>
      <w:r>
        <w:rPr>
          <w:rFonts w:ascii="仿宋" w:hAnsi="仿宋" w:eastAsia="仿宋" w:cs="仿宋"/>
          <w:sz w:val="24"/>
          <w:szCs w:val="24"/>
        </w:rPr>
        <w:t xml:space="preserve"> </w:t>
      </w:r>
      <w:r>
        <w:rPr>
          <w:rFonts w:ascii="仿宋" w:hAnsi="仿宋" w:eastAsia="仿宋" w:cs="仿宋"/>
          <w:spacing w:val="-2"/>
          <w:sz w:val="24"/>
          <w:szCs w:val="24"/>
        </w:rPr>
        <w:t>价不高于本次采购预算金额，以及市场价格波动较大的，谈判小组应根据本次采购预算</w:t>
      </w:r>
      <w:r>
        <w:rPr>
          <w:rFonts w:ascii="仿宋" w:hAnsi="仿宋" w:eastAsia="仿宋" w:cs="仿宋"/>
          <w:spacing w:val="8"/>
          <w:sz w:val="24"/>
          <w:szCs w:val="24"/>
        </w:rPr>
        <w:t xml:space="preserve"> </w:t>
      </w:r>
      <w:r>
        <w:rPr>
          <w:rFonts w:ascii="仿宋" w:hAnsi="仿宋" w:eastAsia="仿宋" w:cs="仿宋"/>
          <w:spacing w:val="-2"/>
          <w:sz w:val="24"/>
          <w:szCs w:val="24"/>
        </w:rPr>
        <w:t>金额、市场价格以及供应商响应报价，在确保采购需求、质量和服务相等的前提下，谈</w:t>
      </w:r>
      <w:r>
        <w:rPr>
          <w:rFonts w:ascii="仿宋" w:hAnsi="仿宋" w:eastAsia="仿宋" w:cs="仿宋"/>
          <w:spacing w:val="8"/>
          <w:sz w:val="24"/>
          <w:szCs w:val="24"/>
        </w:rPr>
        <w:t xml:space="preserve"> </w:t>
      </w:r>
      <w:r>
        <w:rPr>
          <w:rFonts w:ascii="仿宋" w:hAnsi="仿宋" w:eastAsia="仿宋" w:cs="仿宋"/>
          <w:spacing w:val="-2"/>
          <w:sz w:val="24"/>
          <w:szCs w:val="24"/>
        </w:rPr>
        <w:t>判小组必须集体讨论确定谈判标底和报价轮次，该标底必须低于本次开标报价的最低报</w:t>
      </w:r>
      <w:r>
        <w:rPr>
          <w:rFonts w:ascii="仿宋" w:hAnsi="仿宋" w:eastAsia="仿宋" w:cs="仿宋"/>
          <w:spacing w:val="8"/>
          <w:sz w:val="24"/>
          <w:szCs w:val="24"/>
        </w:rPr>
        <w:t xml:space="preserve"> </w:t>
      </w:r>
      <w:r>
        <w:rPr>
          <w:rFonts w:ascii="仿宋" w:hAnsi="仿宋" w:eastAsia="仿宋" w:cs="仿宋"/>
          <w:spacing w:val="-2"/>
          <w:sz w:val="24"/>
          <w:szCs w:val="24"/>
        </w:rPr>
        <w:t>价并低于市场价格。标底和谈判轮次经谈判小组全体成员签字确认后用单独信封密封方</w:t>
      </w:r>
    </w:p>
    <w:p>
      <w:pPr>
        <w:spacing w:before="1" w:line="219" w:lineRule="auto"/>
        <w:ind w:left="4"/>
        <w:rPr>
          <w:rFonts w:ascii="仿宋" w:hAnsi="仿宋" w:eastAsia="仿宋" w:cs="仿宋"/>
          <w:sz w:val="24"/>
          <w:szCs w:val="24"/>
        </w:rPr>
      </w:pPr>
      <w:r>
        <w:rPr>
          <w:rFonts w:ascii="仿宋" w:hAnsi="仿宋" w:eastAsia="仿宋" w:cs="仿宋"/>
          <w:spacing w:val="-1"/>
          <w:sz w:val="24"/>
          <w:szCs w:val="24"/>
        </w:rPr>
        <w:t>可进行谈判。谈判轮次应告知参与谈判的供应商，但标底必须保密。</w:t>
      </w:r>
    </w:p>
    <w:p>
      <w:pPr>
        <w:spacing w:line="219" w:lineRule="auto"/>
        <w:rPr>
          <w:rFonts w:ascii="仿宋" w:hAnsi="仿宋" w:eastAsia="仿宋" w:cs="仿宋"/>
          <w:sz w:val="24"/>
          <w:szCs w:val="24"/>
        </w:rPr>
        <w:sectPr>
          <w:footerReference r:id="rId19" w:type="default"/>
          <w:pgSz w:w="11906" w:h="16839"/>
          <w:pgMar w:top="400" w:right="1417" w:bottom="1180" w:left="1433" w:header="0" w:footer="1018" w:gutter="0"/>
          <w:cols w:space="720" w:num="1"/>
        </w:sectPr>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78" w:line="222" w:lineRule="auto"/>
        <w:ind w:left="490"/>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8"/>
          <w:sz w:val="24"/>
          <w:szCs w:val="24"/>
        </w:rPr>
        <w:t xml:space="preserve"> </w:t>
      </w:r>
      <w:r>
        <w:rPr>
          <w:rFonts w:ascii="仿宋" w:hAnsi="仿宋" w:eastAsia="仿宋" w:cs="仿宋"/>
          <w:spacing w:val="-5"/>
          <w:sz w:val="24"/>
          <w:szCs w:val="24"/>
        </w:rPr>
        <w:t>澄清有关问题</w:t>
      </w:r>
    </w:p>
    <w:p>
      <w:pPr>
        <w:spacing w:before="178" w:line="360" w:lineRule="auto"/>
        <w:ind w:firstLine="490"/>
        <w:rPr>
          <w:rFonts w:ascii="仿宋" w:hAnsi="仿宋" w:eastAsia="仿宋" w:cs="仿宋"/>
          <w:sz w:val="24"/>
          <w:szCs w:val="24"/>
        </w:rPr>
      </w:pPr>
      <w:r>
        <w:rPr>
          <w:rFonts w:ascii="仿宋" w:hAnsi="仿宋" w:eastAsia="仿宋" w:cs="仿宋"/>
          <w:spacing w:val="-4"/>
          <w:sz w:val="24"/>
          <w:szCs w:val="24"/>
        </w:rPr>
        <w:t>18.6.1</w:t>
      </w:r>
      <w:r>
        <w:rPr>
          <w:rFonts w:ascii="仿宋" w:hAnsi="仿宋" w:eastAsia="仿宋" w:cs="仿宋"/>
          <w:spacing w:val="-42"/>
          <w:sz w:val="24"/>
          <w:szCs w:val="24"/>
        </w:rPr>
        <w:t xml:space="preserve"> </w:t>
      </w:r>
      <w:r>
        <w:rPr>
          <w:rFonts w:ascii="仿宋" w:hAnsi="仿宋" w:eastAsia="仿宋" w:cs="仿宋"/>
          <w:spacing w:val="-4"/>
          <w:sz w:val="24"/>
          <w:szCs w:val="24"/>
        </w:rPr>
        <w:t>对响应文件中含义不明确、同类问题表述不一致或者有明显文字和计算错误</w:t>
      </w:r>
      <w:r>
        <w:rPr>
          <w:rFonts w:ascii="仿宋" w:hAnsi="仿宋" w:eastAsia="仿宋" w:cs="仿宋"/>
          <w:sz w:val="24"/>
          <w:szCs w:val="24"/>
        </w:rPr>
        <w:t xml:space="preserve"> </w:t>
      </w:r>
      <w:r>
        <w:rPr>
          <w:rFonts w:ascii="仿宋" w:hAnsi="仿宋" w:eastAsia="仿宋" w:cs="仿宋"/>
          <w:spacing w:val="-2"/>
          <w:sz w:val="24"/>
          <w:szCs w:val="24"/>
        </w:rPr>
        <w:t>的内容，谈判小组应以书面形式要求供应商做出必要的澄清、承诺、说明或者纠正。供</w:t>
      </w:r>
      <w:r>
        <w:rPr>
          <w:rFonts w:ascii="仿宋" w:hAnsi="仿宋" w:eastAsia="仿宋" w:cs="仿宋"/>
          <w:spacing w:val="8"/>
          <w:sz w:val="24"/>
          <w:szCs w:val="24"/>
        </w:rPr>
        <w:t xml:space="preserve"> </w:t>
      </w:r>
      <w:r>
        <w:rPr>
          <w:rFonts w:ascii="仿宋" w:hAnsi="仿宋" w:eastAsia="仿宋" w:cs="仿宋"/>
          <w:spacing w:val="-6"/>
          <w:sz w:val="24"/>
          <w:szCs w:val="24"/>
        </w:rPr>
        <w:t>应商的澄清、承诺、说明或者纠正应采取书面形式，由法定代表人或者</w:t>
      </w:r>
      <w:r>
        <w:rPr>
          <w:rFonts w:ascii="仿宋" w:hAnsi="仿宋" w:eastAsia="仿宋" w:cs="仿宋"/>
          <w:spacing w:val="-7"/>
          <w:sz w:val="24"/>
          <w:szCs w:val="24"/>
        </w:rPr>
        <w:t>被授权代表签字，</w:t>
      </w:r>
    </w:p>
    <w:p>
      <w:pPr>
        <w:spacing w:line="220" w:lineRule="auto"/>
        <w:ind w:left="2"/>
        <w:rPr>
          <w:rFonts w:ascii="仿宋" w:hAnsi="仿宋" w:eastAsia="仿宋" w:cs="仿宋"/>
          <w:sz w:val="24"/>
          <w:szCs w:val="24"/>
        </w:rPr>
      </w:pPr>
      <w:r>
        <w:rPr>
          <w:rFonts w:ascii="仿宋" w:hAnsi="仿宋" w:eastAsia="仿宋" w:cs="仿宋"/>
          <w:spacing w:val="-1"/>
          <w:sz w:val="24"/>
          <w:szCs w:val="24"/>
        </w:rPr>
        <w:t>并不得超出响应文件的范围或者改变响应文件的实质性内容。</w:t>
      </w:r>
    </w:p>
    <w:p>
      <w:pPr>
        <w:spacing w:before="181" w:line="360" w:lineRule="auto"/>
        <w:ind w:right="65" w:firstLine="490"/>
        <w:rPr>
          <w:rFonts w:ascii="仿宋" w:hAnsi="仿宋" w:eastAsia="仿宋" w:cs="仿宋"/>
          <w:sz w:val="24"/>
          <w:szCs w:val="24"/>
        </w:rPr>
      </w:pPr>
      <w:r>
        <w:rPr>
          <w:rFonts w:ascii="仿宋" w:hAnsi="仿宋" w:eastAsia="仿宋" w:cs="仿宋"/>
          <w:spacing w:val="-4"/>
          <w:sz w:val="24"/>
          <w:szCs w:val="24"/>
        </w:rPr>
        <w:t>18.6.2</w:t>
      </w:r>
      <w:r>
        <w:rPr>
          <w:rFonts w:ascii="仿宋" w:hAnsi="仿宋" w:eastAsia="仿宋" w:cs="仿宋"/>
          <w:spacing w:val="-42"/>
          <w:sz w:val="24"/>
          <w:szCs w:val="24"/>
        </w:rPr>
        <w:t xml:space="preserve"> </w:t>
      </w:r>
      <w:r>
        <w:rPr>
          <w:rFonts w:ascii="仿宋" w:hAnsi="仿宋" w:eastAsia="仿宋" w:cs="仿宋"/>
          <w:spacing w:val="-4"/>
          <w:sz w:val="24"/>
          <w:szCs w:val="24"/>
        </w:rPr>
        <w:t>谈判小组判断响应文件的响应性仅基于响应文件本身而不靠外部因素。未响</w:t>
      </w:r>
      <w:r>
        <w:rPr>
          <w:rFonts w:ascii="仿宋" w:hAnsi="仿宋" w:eastAsia="仿宋" w:cs="仿宋"/>
          <w:sz w:val="24"/>
          <w:szCs w:val="24"/>
        </w:rPr>
        <w:t xml:space="preserve"> </w:t>
      </w:r>
      <w:r>
        <w:rPr>
          <w:rFonts w:ascii="仿宋" w:hAnsi="仿宋" w:eastAsia="仿宋" w:cs="仿宋"/>
          <w:spacing w:val="-2"/>
          <w:sz w:val="24"/>
          <w:szCs w:val="24"/>
        </w:rPr>
        <w:t>应实质性条款的，谈判小组有权确定其响应无效，供应商不能通过修正、撤销或者澄清</w:t>
      </w:r>
    </w:p>
    <w:p>
      <w:pPr>
        <w:spacing w:line="220" w:lineRule="auto"/>
        <w:ind w:left="5"/>
        <w:rPr>
          <w:rFonts w:ascii="仿宋" w:hAnsi="仿宋" w:eastAsia="仿宋" w:cs="仿宋"/>
          <w:sz w:val="24"/>
          <w:szCs w:val="24"/>
        </w:rPr>
      </w:pPr>
      <w:r>
        <w:rPr>
          <w:rFonts w:ascii="仿宋" w:hAnsi="仿宋" w:eastAsia="仿宋" w:cs="仿宋"/>
          <w:spacing w:val="-2"/>
          <w:sz w:val="24"/>
          <w:szCs w:val="24"/>
        </w:rPr>
        <w:t>不符之处而使其报价成为实质性响应的报价。</w:t>
      </w:r>
    </w:p>
    <w:p>
      <w:pPr>
        <w:spacing w:before="182" w:line="468" w:lineRule="exact"/>
        <w:ind w:right="50"/>
        <w:jc w:val="right"/>
        <w:rPr>
          <w:rFonts w:ascii="仿宋" w:hAnsi="仿宋" w:eastAsia="仿宋" w:cs="仿宋"/>
          <w:sz w:val="24"/>
          <w:szCs w:val="24"/>
        </w:rPr>
      </w:pPr>
      <w:r>
        <w:rPr>
          <w:rFonts w:ascii="仿宋" w:hAnsi="仿宋" w:eastAsia="仿宋" w:cs="仿宋"/>
          <w:spacing w:val="-4"/>
          <w:position w:val="17"/>
          <w:sz w:val="24"/>
          <w:szCs w:val="24"/>
        </w:rPr>
        <w:t>18.6.3</w:t>
      </w:r>
      <w:r>
        <w:rPr>
          <w:rFonts w:ascii="仿宋" w:hAnsi="仿宋" w:eastAsia="仿宋" w:cs="仿宋"/>
          <w:spacing w:val="-27"/>
          <w:position w:val="17"/>
          <w:sz w:val="24"/>
          <w:szCs w:val="24"/>
        </w:rPr>
        <w:t xml:space="preserve"> </w:t>
      </w:r>
      <w:r>
        <w:rPr>
          <w:rFonts w:ascii="仿宋" w:hAnsi="仿宋" w:eastAsia="仿宋" w:cs="仿宋"/>
          <w:spacing w:val="-4"/>
          <w:position w:val="17"/>
          <w:sz w:val="24"/>
          <w:szCs w:val="24"/>
        </w:rPr>
        <w:t>谈判小组可以允许供应商修改或者澄清其响应文件中不构成实质偏离的、微</w:t>
      </w:r>
    </w:p>
    <w:p>
      <w:pPr>
        <w:spacing w:line="222" w:lineRule="auto"/>
        <w:rPr>
          <w:rFonts w:ascii="仿宋" w:hAnsi="仿宋" w:eastAsia="仿宋" w:cs="仿宋"/>
          <w:sz w:val="24"/>
          <w:szCs w:val="24"/>
        </w:rPr>
      </w:pPr>
      <w:r>
        <w:rPr>
          <w:rFonts w:ascii="仿宋" w:hAnsi="仿宋" w:eastAsia="仿宋" w:cs="仿宋"/>
          <w:spacing w:val="-1"/>
          <w:sz w:val="24"/>
          <w:szCs w:val="24"/>
        </w:rPr>
        <w:t>小的、非正规的不一致或者不规则的地方。</w:t>
      </w:r>
    </w:p>
    <w:p>
      <w:pPr>
        <w:spacing w:before="179" w:line="224" w:lineRule="auto"/>
        <w:ind w:left="490"/>
        <w:rPr>
          <w:rFonts w:ascii="仿宋" w:hAnsi="仿宋" w:eastAsia="仿宋" w:cs="仿宋"/>
          <w:sz w:val="24"/>
          <w:szCs w:val="24"/>
        </w:rPr>
      </w:pPr>
      <w:r>
        <w:rPr>
          <w:rFonts w:ascii="仿宋" w:hAnsi="仿宋" w:eastAsia="仿宋" w:cs="仿宋"/>
          <w:spacing w:val="-8"/>
          <w:sz w:val="24"/>
          <w:szCs w:val="24"/>
        </w:rPr>
        <w:t>18.7</w:t>
      </w:r>
      <w:r>
        <w:rPr>
          <w:rFonts w:ascii="仿宋" w:hAnsi="仿宋" w:eastAsia="仿宋" w:cs="仿宋"/>
          <w:spacing w:val="-40"/>
          <w:sz w:val="24"/>
          <w:szCs w:val="24"/>
        </w:rPr>
        <w:t xml:space="preserve"> </w:t>
      </w:r>
      <w:r>
        <w:rPr>
          <w:rFonts w:ascii="仿宋" w:hAnsi="仿宋" w:eastAsia="仿宋" w:cs="仿宋"/>
          <w:spacing w:val="-8"/>
          <w:sz w:val="24"/>
          <w:szCs w:val="24"/>
        </w:rPr>
        <w:t>谈判</w:t>
      </w:r>
    </w:p>
    <w:p>
      <w:pPr>
        <w:spacing w:before="177" w:line="468" w:lineRule="exact"/>
        <w:ind w:right="65"/>
        <w:jc w:val="right"/>
        <w:rPr>
          <w:rFonts w:ascii="仿宋" w:hAnsi="仿宋" w:eastAsia="仿宋" w:cs="仿宋"/>
          <w:sz w:val="24"/>
          <w:szCs w:val="24"/>
        </w:rPr>
      </w:pPr>
      <w:r>
        <w:rPr>
          <w:rFonts w:ascii="仿宋" w:hAnsi="仿宋" w:eastAsia="仿宋" w:cs="仿宋"/>
          <w:spacing w:val="-4"/>
          <w:position w:val="17"/>
          <w:sz w:val="24"/>
          <w:szCs w:val="24"/>
        </w:rPr>
        <w:t>18.7.1</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谈判前，谈判小组应核实供应商对统一谈判技术标准（包括强制性标准和行</w:t>
      </w:r>
    </w:p>
    <w:p>
      <w:pPr>
        <w:spacing w:before="1" w:line="222" w:lineRule="auto"/>
        <w:rPr>
          <w:rFonts w:ascii="仿宋" w:hAnsi="仿宋" w:eastAsia="仿宋" w:cs="仿宋"/>
          <w:sz w:val="24"/>
          <w:szCs w:val="24"/>
        </w:rPr>
      </w:pPr>
      <w:r>
        <w:rPr>
          <w:rFonts w:ascii="仿宋" w:hAnsi="仿宋" w:eastAsia="仿宋" w:cs="仿宋"/>
          <w:spacing w:val="-1"/>
          <w:sz w:val="24"/>
          <w:szCs w:val="24"/>
        </w:rPr>
        <w:t>业标准）等是否全部承诺或者确认。</w:t>
      </w:r>
    </w:p>
    <w:p>
      <w:pPr>
        <w:spacing w:before="178" w:line="468" w:lineRule="exact"/>
        <w:ind w:right="43"/>
        <w:jc w:val="right"/>
        <w:rPr>
          <w:rFonts w:ascii="仿宋" w:hAnsi="仿宋" w:eastAsia="仿宋" w:cs="仿宋"/>
          <w:sz w:val="24"/>
          <w:szCs w:val="24"/>
        </w:rPr>
      </w:pPr>
      <w:r>
        <w:rPr>
          <w:rFonts w:ascii="仿宋" w:hAnsi="仿宋" w:eastAsia="仿宋" w:cs="仿宋"/>
          <w:spacing w:val="-3"/>
          <w:position w:val="17"/>
          <w:sz w:val="24"/>
          <w:szCs w:val="24"/>
        </w:rPr>
        <w:t>18.7.2</w:t>
      </w:r>
      <w:r>
        <w:rPr>
          <w:rFonts w:ascii="仿宋" w:hAnsi="仿宋" w:eastAsia="仿宋" w:cs="仿宋"/>
          <w:spacing w:val="-41"/>
          <w:position w:val="17"/>
          <w:sz w:val="24"/>
          <w:szCs w:val="24"/>
        </w:rPr>
        <w:t xml:space="preserve"> </w:t>
      </w:r>
      <w:r>
        <w:rPr>
          <w:rFonts w:ascii="仿宋" w:hAnsi="仿宋" w:eastAsia="仿宋" w:cs="仿宋"/>
          <w:spacing w:val="-3"/>
          <w:position w:val="17"/>
          <w:sz w:val="24"/>
          <w:szCs w:val="24"/>
        </w:rPr>
        <w:t>谈判小组所有成员集中与单一供应</w:t>
      </w:r>
      <w:r>
        <w:rPr>
          <w:rFonts w:ascii="仿宋" w:hAnsi="仿宋" w:eastAsia="仿宋" w:cs="仿宋"/>
          <w:spacing w:val="-4"/>
          <w:position w:val="17"/>
          <w:sz w:val="24"/>
          <w:szCs w:val="24"/>
        </w:rPr>
        <w:t>商进行谈判。在谈判中，谈判的任何一方</w:t>
      </w:r>
    </w:p>
    <w:p>
      <w:pPr>
        <w:spacing w:before="1" w:line="220" w:lineRule="auto"/>
        <w:ind w:left="5"/>
        <w:rPr>
          <w:rFonts w:ascii="仿宋" w:hAnsi="仿宋" w:eastAsia="仿宋" w:cs="仿宋"/>
          <w:sz w:val="24"/>
          <w:szCs w:val="24"/>
        </w:rPr>
      </w:pPr>
      <w:r>
        <w:rPr>
          <w:rFonts w:ascii="仿宋" w:hAnsi="仿宋" w:eastAsia="仿宋" w:cs="仿宋"/>
          <w:spacing w:val="-1"/>
          <w:sz w:val="24"/>
          <w:szCs w:val="24"/>
        </w:rPr>
        <w:t>不得透露与谈判有关的其他供应商的技术资料、价格和其他信息。</w:t>
      </w:r>
    </w:p>
    <w:p>
      <w:pPr>
        <w:spacing w:before="181" w:line="360" w:lineRule="auto"/>
        <w:ind w:right="65" w:firstLine="490"/>
        <w:rPr>
          <w:rFonts w:ascii="仿宋" w:hAnsi="仿宋" w:eastAsia="仿宋" w:cs="仿宋"/>
          <w:sz w:val="24"/>
          <w:szCs w:val="24"/>
        </w:rPr>
      </w:pPr>
      <w:r>
        <w:rPr>
          <w:rFonts w:ascii="仿宋" w:hAnsi="仿宋" w:eastAsia="仿宋" w:cs="仿宋"/>
          <w:spacing w:val="-4"/>
          <w:sz w:val="24"/>
          <w:szCs w:val="24"/>
        </w:rPr>
        <w:t>18.7.3</w:t>
      </w:r>
      <w:r>
        <w:rPr>
          <w:rFonts w:ascii="仿宋" w:hAnsi="仿宋" w:eastAsia="仿宋" w:cs="仿宋"/>
          <w:spacing w:val="-42"/>
          <w:sz w:val="24"/>
          <w:szCs w:val="24"/>
        </w:rPr>
        <w:t xml:space="preserve"> </w:t>
      </w:r>
      <w:r>
        <w:rPr>
          <w:rFonts w:ascii="仿宋" w:hAnsi="仿宋" w:eastAsia="仿宋" w:cs="仿宋"/>
          <w:spacing w:val="-4"/>
          <w:sz w:val="24"/>
          <w:szCs w:val="24"/>
        </w:rPr>
        <w:t>谈判实行多轮报价，原则上第</w:t>
      </w:r>
      <w:r>
        <w:rPr>
          <w:rFonts w:hint="eastAsia" w:ascii="仿宋" w:hAnsi="仿宋" w:eastAsia="仿宋" w:cs="仿宋"/>
          <w:spacing w:val="-4"/>
          <w:sz w:val="24"/>
          <w:szCs w:val="24"/>
          <w:lang w:val="en-US" w:eastAsia="zh-CN"/>
        </w:rPr>
        <w:t>二</w:t>
      </w:r>
      <w:r>
        <w:rPr>
          <w:rFonts w:ascii="仿宋" w:hAnsi="仿宋" w:eastAsia="仿宋" w:cs="仿宋"/>
          <w:spacing w:val="-4"/>
          <w:sz w:val="24"/>
          <w:szCs w:val="24"/>
        </w:rPr>
        <w:t>轮报价为最终报价。超过</w:t>
      </w:r>
      <w:r>
        <w:rPr>
          <w:rFonts w:hint="eastAsia" w:ascii="仿宋" w:hAnsi="仿宋" w:eastAsia="仿宋" w:cs="仿宋"/>
          <w:spacing w:val="-4"/>
          <w:sz w:val="24"/>
          <w:szCs w:val="24"/>
          <w:lang w:val="en-US" w:eastAsia="zh-CN"/>
        </w:rPr>
        <w:t>二</w:t>
      </w:r>
      <w:r>
        <w:rPr>
          <w:rFonts w:ascii="仿宋" w:hAnsi="仿宋" w:eastAsia="仿宋" w:cs="仿宋"/>
          <w:spacing w:val="-4"/>
          <w:sz w:val="24"/>
          <w:szCs w:val="24"/>
        </w:rPr>
        <w:t>轮报价的由谈判</w:t>
      </w:r>
      <w:r>
        <w:rPr>
          <w:rFonts w:ascii="仿宋" w:hAnsi="仿宋" w:eastAsia="仿宋" w:cs="仿宋"/>
          <w:sz w:val="24"/>
          <w:szCs w:val="24"/>
        </w:rPr>
        <w:t xml:space="preserve"> </w:t>
      </w:r>
      <w:r>
        <w:rPr>
          <w:rFonts w:ascii="仿宋" w:hAnsi="仿宋" w:eastAsia="仿宋" w:cs="仿宋"/>
          <w:spacing w:val="-2"/>
          <w:sz w:val="24"/>
          <w:szCs w:val="24"/>
        </w:rPr>
        <w:t>小组现场集体决定，但最后一轮报价前必须告知所有参加谈判的供应商，并以最后一轮</w:t>
      </w:r>
      <w:r>
        <w:rPr>
          <w:rFonts w:ascii="仿宋" w:hAnsi="仿宋" w:eastAsia="仿宋" w:cs="仿宋"/>
          <w:spacing w:val="8"/>
          <w:sz w:val="24"/>
          <w:szCs w:val="24"/>
        </w:rPr>
        <w:t xml:space="preserve"> </w:t>
      </w:r>
      <w:r>
        <w:rPr>
          <w:rFonts w:ascii="仿宋" w:hAnsi="仿宋" w:eastAsia="仿宋" w:cs="仿宋"/>
          <w:spacing w:val="-2"/>
          <w:sz w:val="24"/>
          <w:szCs w:val="24"/>
        </w:rPr>
        <w:t>报价为最终报价；供应商后一轮报价不得高于其前一轮报价；否则谈判小组有权据此确</w:t>
      </w:r>
    </w:p>
    <w:p>
      <w:pPr>
        <w:spacing w:before="1" w:line="222" w:lineRule="auto"/>
        <w:ind w:left="4"/>
        <w:rPr>
          <w:rFonts w:ascii="仿宋" w:hAnsi="仿宋" w:eastAsia="仿宋" w:cs="仿宋"/>
          <w:sz w:val="24"/>
          <w:szCs w:val="24"/>
        </w:rPr>
      </w:pPr>
      <w:r>
        <w:rPr>
          <w:rFonts w:ascii="仿宋" w:hAnsi="仿宋" w:eastAsia="仿宋" w:cs="仿宋"/>
          <w:spacing w:val="-1"/>
          <w:sz w:val="24"/>
          <w:szCs w:val="24"/>
        </w:rPr>
        <w:t>定为无效报价，参与谈判的供应商少于三家的予以废标。</w:t>
      </w:r>
    </w:p>
    <w:p>
      <w:pPr>
        <w:spacing w:before="179" w:line="360" w:lineRule="auto"/>
        <w:ind w:right="65" w:firstLine="478"/>
        <w:rPr>
          <w:rFonts w:ascii="仿宋" w:hAnsi="仿宋" w:eastAsia="仿宋" w:cs="仿宋"/>
          <w:sz w:val="24"/>
          <w:szCs w:val="24"/>
        </w:rPr>
      </w:pPr>
      <w:r>
        <w:rPr>
          <w:rFonts w:ascii="仿宋" w:hAnsi="仿宋" w:eastAsia="仿宋" w:cs="仿宋"/>
          <w:spacing w:val="1"/>
          <w:sz w:val="24"/>
          <w:szCs w:val="24"/>
        </w:rPr>
        <w:t>特殊情况及处置</w:t>
      </w:r>
      <w:r>
        <w:rPr>
          <w:rFonts w:ascii="仿宋" w:hAnsi="仿宋" w:eastAsia="仿宋" w:cs="仿宋"/>
          <w:spacing w:val="-25"/>
          <w:sz w:val="24"/>
          <w:szCs w:val="24"/>
        </w:rPr>
        <w:t>：（</w:t>
      </w:r>
      <w:r>
        <w:rPr>
          <w:rFonts w:ascii="仿宋" w:hAnsi="仿宋" w:eastAsia="仿宋" w:cs="仿宋"/>
          <w:spacing w:val="1"/>
          <w:sz w:val="24"/>
          <w:szCs w:val="24"/>
        </w:rPr>
        <w:t>1）采购范围变化且总价不超过预算价的</w:t>
      </w:r>
      <w:r>
        <w:rPr>
          <w:rFonts w:ascii="仿宋" w:hAnsi="仿宋" w:eastAsia="仿宋" w:cs="仿宋"/>
          <w:spacing w:val="-25"/>
          <w:sz w:val="24"/>
          <w:szCs w:val="24"/>
        </w:rPr>
        <w:t>；（</w:t>
      </w:r>
      <w:r>
        <w:rPr>
          <w:rFonts w:ascii="仿宋" w:hAnsi="仿宋" w:eastAsia="仿宋" w:cs="仿宋"/>
          <w:spacing w:val="1"/>
          <w:sz w:val="24"/>
          <w:szCs w:val="24"/>
        </w:rPr>
        <w:t>2）采购货物的市</w:t>
      </w:r>
      <w:r>
        <w:rPr>
          <w:rFonts w:ascii="仿宋" w:hAnsi="仿宋" w:eastAsia="仿宋" w:cs="仿宋"/>
          <w:sz w:val="24"/>
          <w:szCs w:val="24"/>
        </w:rPr>
        <w:t xml:space="preserve"> </w:t>
      </w:r>
      <w:r>
        <w:rPr>
          <w:rFonts w:ascii="仿宋" w:hAnsi="仿宋" w:eastAsia="仿宋" w:cs="仿宋"/>
          <w:spacing w:val="2"/>
          <w:sz w:val="24"/>
          <w:szCs w:val="24"/>
        </w:rPr>
        <w:t>场价格明显降价的</w:t>
      </w:r>
      <w:r>
        <w:rPr>
          <w:rFonts w:ascii="仿宋" w:hAnsi="仿宋" w:eastAsia="仿宋" w:cs="仿宋"/>
          <w:spacing w:val="-12"/>
          <w:sz w:val="24"/>
          <w:szCs w:val="24"/>
        </w:rPr>
        <w:t>；（</w:t>
      </w:r>
      <w:r>
        <w:rPr>
          <w:rFonts w:ascii="仿宋" w:hAnsi="仿宋" w:eastAsia="仿宋" w:cs="仿宋"/>
          <w:spacing w:val="2"/>
          <w:sz w:val="24"/>
          <w:szCs w:val="24"/>
        </w:rPr>
        <w:t>3）报价明细中个别报价明显高于市场价且无明确报价依据的；</w:t>
      </w:r>
      <w:r>
        <w:rPr>
          <w:rFonts w:ascii="仿宋" w:hAnsi="仿宋" w:eastAsia="仿宋" w:cs="仿宋"/>
          <w:spacing w:val="1"/>
          <w:sz w:val="24"/>
          <w:szCs w:val="24"/>
        </w:rPr>
        <w:t xml:space="preserve"> （4）最后一轮报价中最低报价相同的。发生上述情形之一的，谈判小组有权予以废标</w:t>
      </w:r>
    </w:p>
    <w:p>
      <w:pPr>
        <w:spacing w:before="1" w:line="220" w:lineRule="auto"/>
        <w:ind w:left="3"/>
        <w:rPr>
          <w:rFonts w:ascii="仿宋" w:hAnsi="仿宋" w:eastAsia="仿宋" w:cs="仿宋"/>
          <w:sz w:val="24"/>
          <w:szCs w:val="24"/>
        </w:rPr>
      </w:pPr>
      <w:r>
        <w:rPr>
          <w:rFonts w:ascii="仿宋" w:hAnsi="仿宋" w:eastAsia="仿宋" w:cs="仿宋"/>
          <w:spacing w:val="-2"/>
          <w:sz w:val="24"/>
          <w:szCs w:val="24"/>
        </w:rPr>
        <w:t>或者与供应商进行谈判后继续报价。</w:t>
      </w:r>
    </w:p>
    <w:p>
      <w:pPr>
        <w:spacing w:before="181" w:line="224" w:lineRule="auto"/>
        <w:ind w:left="490"/>
        <w:rPr>
          <w:rFonts w:ascii="仿宋" w:hAnsi="仿宋" w:eastAsia="仿宋" w:cs="仿宋"/>
          <w:sz w:val="24"/>
          <w:szCs w:val="24"/>
        </w:rPr>
      </w:pPr>
      <w:r>
        <w:rPr>
          <w:rFonts w:ascii="仿宋" w:hAnsi="仿宋" w:eastAsia="仿宋" w:cs="仿宋"/>
          <w:spacing w:val="-8"/>
          <w:sz w:val="24"/>
          <w:szCs w:val="24"/>
        </w:rPr>
        <w:t>18.8</w:t>
      </w:r>
      <w:r>
        <w:rPr>
          <w:rFonts w:ascii="仿宋" w:hAnsi="仿宋" w:eastAsia="仿宋" w:cs="仿宋"/>
          <w:spacing w:val="-40"/>
          <w:sz w:val="24"/>
          <w:szCs w:val="24"/>
        </w:rPr>
        <w:t xml:space="preserve"> </w:t>
      </w:r>
      <w:r>
        <w:rPr>
          <w:rFonts w:ascii="仿宋" w:hAnsi="仿宋" w:eastAsia="仿宋" w:cs="仿宋"/>
          <w:spacing w:val="-8"/>
          <w:sz w:val="24"/>
          <w:szCs w:val="24"/>
        </w:rPr>
        <w:t>成交</w:t>
      </w:r>
    </w:p>
    <w:p>
      <w:pPr>
        <w:spacing w:before="177" w:line="360" w:lineRule="auto"/>
        <w:ind w:right="65" w:firstLine="489"/>
        <w:rPr>
          <w:rFonts w:ascii="仿宋" w:hAnsi="仿宋" w:eastAsia="仿宋" w:cs="仿宋"/>
          <w:sz w:val="24"/>
          <w:szCs w:val="24"/>
        </w:rPr>
      </w:pPr>
      <w:r>
        <w:rPr>
          <w:rFonts w:ascii="仿宋" w:hAnsi="仿宋" w:eastAsia="仿宋" w:cs="仿宋"/>
          <w:spacing w:val="-4"/>
          <w:sz w:val="24"/>
          <w:szCs w:val="24"/>
        </w:rPr>
        <w:t>18.8.1</w:t>
      </w:r>
      <w:r>
        <w:rPr>
          <w:rFonts w:ascii="仿宋" w:hAnsi="仿宋" w:eastAsia="仿宋" w:cs="仿宋"/>
          <w:spacing w:val="-42"/>
          <w:sz w:val="24"/>
          <w:szCs w:val="24"/>
        </w:rPr>
        <w:t xml:space="preserve"> </w:t>
      </w:r>
      <w:r>
        <w:rPr>
          <w:rFonts w:ascii="仿宋" w:hAnsi="仿宋" w:eastAsia="仿宋" w:cs="仿宋"/>
          <w:spacing w:val="-4"/>
          <w:sz w:val="24"/>
          <w:szCs w:val="24"/>
        </w:rPr>
        <w:t>本次采购采用最低评标价法，是指以价格为主要因素确定成交供应商的评审</w:t>
      </w:r>
      <w:r>
        <w:rPr>
          <w:rFonts w:ascii="仿宋" w:hAnsi="仿宋" w:eastAsia="仿宋" w:cs="仿宋"/>
          <w:sz w:val="24"/>
          <w:szCs w:val="24"/>
        </w:rPr>
        <w:t xml:space="preserve"> </w:t>
      </w:r>
      <w:r>
        <w:rPr>
          <w:rFonts w:ascii="仿宋" w:hAnsi="仿宋" w:eastAsia="仿宋" w:cs="仿宋"/>
          <w:spacing w:val="-2"/>
          <w:sz w:val="24"/>
          <w:szCs w:val="24"/>
        </w:rPr>
        <w:t>方法。即在全部满足采购文件实质性要求，且采购需求、质量和服务相等的前提下，依</w:t>
      </w:r>
      <w:r>
        <w:rPr>
          <w:rFonts w:ascii="仿宋" w:hAnsi="仿宋" w:eastAsia="仿宋" w:cs="仿宋"/>
          <w:spacing w:val="7"/>
          <w:sz w:val="24"/>
          <w:szCs w:val="24"/>
        </w:rPr>
        <w:t xml:space="preserve"> </w:t>
      </w:r>
      <w:r>
        <w:rPr>
          <w:rFonts w:ascii="仿宋" w:hAnsi="仿宋" w:eastAsia="仿宋" w:cs="仿宋"/>
          <w:spacing w:val="-2"/>
          <w:sz w:val="24"/>
          <w:szCs w:val="24"/>
        </w:rPr>
        <w:t>据统一的价格要素评定最低报价，按最终报价由低到高的顺序排序，确定成交供应商或</w:t>
      </w:r>
    </w:p>
    <w:p>
      <w:pPr>
        <w:spacing w:line="221" w:lineRule="auto"/>
        <w:ind w:left="1"/>
        <w:rPr>
          <w:rFonts w:ascii="仿宋" w:hAnsi="仿宋" w:eastAsia="仿宋" w:cs="仿宋"/>
          <w:sz w:val="24"/>
          <w:szCs w:val="24"/>
        </w:rPr>
      </w:pPr>
      <w:r>
        <w:rPr>
          <w:rFonts w:ascii="仿宋" w:hAnsi="仿宋" w:eastAsia="仿宋" w:cs="仿宋"/>
          <w:spacing w:val="-2"/>
          <w:sz w:val="24"/>
          <w:szCs w:val="24"/>
        </w:rPr>
        <w:t>推荐成交候选供应商的评审方法。</w:t>
      </w:r>
    </w:p>
    <w:p>
      <w:pPr>
        <w:spacing w:before="180" w:line="468" w:lineRule="exact"/>
        <w:ind w:right="65"/>
        <w:jc w:val="right"/>
        <w:rPr>
          <w:rFonts w:ascii="仿宋" w:hAnsi="仿宋" w:eastAsia="仿宋" w:cs="仿宋"/>
          <w:sz w:val="24"/>
          <w:szCs w:val="24"/>
        </w:rPr>
      </w:pPr>
      <w:r>
        <w:rPr>
          <w:rFonts w:ascii="仿宋" w:hAnsi="仿宋" w:eastAsia="仿宋" w:cs="仿宋"/>
          <w:spacing w:val="-4"/>
          <w:position w:val="17"/>
          <w:sz w:val="24"/>
          <w:szCs w:val="24"/>
        </w:rPr>
        <w:t>18.8.2</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采购人授权谈判小组确定成交供应商的，最终报价结束后，谈判小组按照上</w:t>
      </w:r>
    </w:p>
    <w:p>
      <w:pPr>
        <w:spacing w:before="1" w:line="220" w:lineRule="auto"/>
        <w:rPr>
          <w:rFonts w:ascii="仿宋" w:hAnsi="仿宋" w:eastAsia="仿宋" w:cs="仿宋"/>
          <w:sz w:val="24"/>
          <w:szCs w:val="24"/>
        </w:rPr>
      </w:pPr>
      <w:r>
        <w:rPr>
          <w:rFonts w:ascii="仿宋" w:hAnsi="仿宋" w:eastAsia="仿宋" w:cs="仿宋"/>
          <w:spacing w:val="-1"/>
          <w:sz w:val="24"/>
          <w:szCs w:val="24"/>
        </w:rPr>
        <w:t>述的规定，对供应商进行排序并确定排序第一的为成交供应商；</w:t>
      </w:r>
    </w:p>
    <w:p>
      <w:pPr>
        <w:spacing w:line="220" w:lineRule="auto"/>
        <w:rPr>
          <w:rFonts w:ascii="仿宋" w:hAnsi="仿宋" w:eastAsia="仿宋" w:cs="仿宋"/>
          <w:sz w:val="24"/>
          <w:szCs w:val="24"/>
        </w:rPr>
        <w:sectPr>
          <w:footerReference r:id="rId20" w:type="default"/>
          <w:pgSz w:w="11906" w:h="16839"/>
          <w:pgMar w:top="400" w:right="1352"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360" w:lineRule="auto"/>
        <w:ind w:right="165" w:firstLine="490"/>
        <w:rPr>
          <w:rFonts w:ascii="仿宋" w:hAnsi="仿宋" w:eastAsia="仿宋" w:cs="仿宋"/>
          <w:sz w:val="24"/>
          <w:szCs w:val="24"/>
        </w:rPr>
      </w:pPr>
      <w:r>
        <w:rPr>
          <w:rFonts w:ascii="仿宋" w:hAnsi="仿宋" w:eastAsia="仿宋" w:cs="仿宋"/>
          <w:spacing w:val="-4"/>
          <w:sz w:val="24"/>
          <w:szCs w:val="24"/>
        </w:rPr>
        <w:t>18.8.3</w:t>
      </w:r>
      <w:r>
        <w:rPr>
          <w:rFonts w:ascii="仿宋" w:hAnsi="仿宋" w:eastAsia="仿宋" w:cs="仿宋"/>
          <w:spacing w:val="-42"/>
          <w:sz w:val="24"/>
          <w:szCs w:val="24"/>
        </w:rPr>
        <w:t xml:space="preserve"> </w:t>
      </w:r>
      <w:r>
        <w:rPr>
          <w:rFonts w:ascii="仿宋" w:hAnsi="仿宋" w:eastAsia="仿宋" w:cs="仿宋"/>
          <w:spacing w:val="-4"/>
          <w:sz w:val="24"/>
          <w:szCs w:val="24"/>
        </w:rPr>
        <w:t>采购文件规定推荐成交候选供应商的，成交候选供应商数量应当根据采购需</w:t>
      </w:r>
      <w:r>
        <w:rPr>
          <w:rFonts w:ascii="仿宋" w:hAnsi="仿宋" w:eastAsia="仿宋" w:cs="仿宋"/>
          <w:sz w:val="24"/>
          <w:szCs w:val="24"/>
        </w:rPr>
        <w:t xml:space="preserve"> </w:t>
      </w:r>
      <w:r>
        <w:rPr>
          <w:rFonts w:ascii="仿宋" w:hAnsi="仿宋" w:eastAsia="仿宋" w:cs="仿宋"/>
          <w:spacing w:val="-2"/>
          <w:sz w:val="24"/>
          <w:szCs w:val="24"/>
        </w:rPr>
        <w:t>要并在采购活动开始前确定，由谈判小组按照上述规定的评审办法确定各供应商排列顺</w:t>
      </w:r>
      <w:r>
        <w:rPr>
          <w:rFonts w:ascii="仿宋" w:hAnsi="仿宋" w:eastAsia="仿宋" w:cs="仿宋"/>
          <w:spacing w:val="8"/>
          <w:sz w:val="24"/>
          <w:szCs w:val="24"/>
        </w:rPr>
        <w:t xml:space="preserve"> </w:t>
      </w:r>
      <w:r>
        <w:rPr>
          <w:rFonts w:ascii="仿宋" w:hAnsi="仿宋" w:eastAsia="仿宋" w:cs="仿宋"/>
          <w:spacing w:val="-1"/>
          <w:sz w:val="24"/>
          <w:szCs w:val="24"/>
        </w:rPr>
        <w:t>序，依照顺序推荐成交候选供应商，并出具评审报告，采购人应当在收到评审报告后</w:t>
      </w:r>
      <w:r>
        <w:rPr>
          <w:rFonts w:ascii="仿宋" w:hAnsi="仿宋" w:eastAsia="仿宋" w:cs="仿宋"/>
          <w:spacing w:val="-39"/>
          <w:sz w:val="24"/>
          <w:szCs w:val="24"/>
        </w:rPr>
        <w:t xml:space="preserve"> </w:t>
      </w:r>
      <w:r>
        <w:rPr>
          <w:rFonts w:ascii="仿宋" w:hAnsi="仿宋" w:eastAsia="仿宋" w:cs="仿宋"/>
          <w:spacing w:val="-1"/>
          <w:sz w:val="24"/>
          <w:szCs w:val="24"/>
        </w:rPr>
        <w:t>5</w:t>
      </w:r>
      <w:r>
        <w:rPr>
          <w:rFonts w:ascii="仿宋" w:hAnsi="仿宋" w:eastAsia="仿宋" w:cs="仿宋"/>
          <w:sz w:val="24"/>
          <w:szCs w:val="24"/>
        </w:rPr>
        <w:t xml:space="preserve"> </w:t>
      </w:r>
      <w:r>
        <w:rPr>
          <w:rFonts w:ascii="仿宋" w:hAnsi="仿宋" w:eastAsia="仿宋" w:cs="仿宋"/>
          <w:spacing w:val="-2"/>
          <w:sz w:val="24"/>
          <w:szCs w:val="24"/>
        </w:rPr>
        <w:t>个工作日内，从评审报告提出的成交候选人中，根据质量和服务均能满足采购文件实质</w:t>
      </w:r>
    </w:p>
    <w:p>
      <w:pPr>
        <w:spacing w:line="220" w:lineRule="auto"/>
        <w:ind w:left="4"/>
        <w:rPr>
          <w:rFonts w:ascii="仿宋" w:hAnsi="仿宋" w:eastAsia="仿宋" w:cs="仿宋"/>
          <w:sz w:val="24"/>
          <w:szCs w:val="24"/>
        </w:rPr>
      </w:pPr>
      <w:r>
        <w:rPr>
          <w:rFonts w:ascii="仿宋" w:hAnsi="仿宋" w:eastAsia="仿宋" w:cs="仿宋"/>
          <w:spacing w:val="-1"/>
          <w:sz w:val="24"/>
          <w:szCs w:val="24"/>
        </w:rPr>
        <w:t>性响应要求且最后报价最低的原则确定成交供应商。</w:t>
      </w:r>
    </w:p>
    <w:p>
      <w:pPr>
        <w:spacing w:before="181" w:line="360" w:lineRule="auto"/>
        <w:ind w:right="165" w:firstLine="492"/>
        <w:rPr>
          <w:rFonts w:ascii="仿宋" w:hAnsi="仿宋" w:eastAsia="仿宋" w:cs="仿宋"/>
          <w:sz w:val="24"/>
          <w:szCs w:val="24"/>
        </w:rPr>
      </w:pPr>
      <w:r>
        <w:rPr>
          <w:rFonts w:ascii="仿宋" w:hAnsi="仿宋" w:eastAsia="仿宋" w:cs="仿宋"/>
          <w:spacing w:val="2"/>
          <w:sz w:val="24"/>
          <w:szCs w:val="24"/>
        </w:rPr>
        <w:t>18.8.4</w:t>
      </w:r>
      <w:r>
        <w:rPr>
          <w:rFonts w:ascii="仿宋" w:hAnsi="仿宋" w:eastAsia="仿宋" w:cs="仿宋"/>
          <w:spacing w:val="-37"/>
          <w:sz w:val="24"/>
          <w:szCs w:val="24"/>
        </w:rPr>
        <w:t xml:space="preserve"> </w:t>
      </w:r>
      <w:r>
        <w:rPr>
          <w:rFonts w:ascii="仿宋" w:hAnsi="仿宋" w:eastAsia="仿宋" w:cs="仿宋"/>
          <w:spacing w:val="2"/>
          <w:sz w:val="24"/>
          <w:szCs w:val="24"/>
        </w:rPr>
        <w:t>按照有关规定成交供应商因不可抗力或者自身原因不能履行政府采购合同</w:t>
      </w:r>
      <w:r>
        <w:rPr>
          <w:rFonts w:ascii="仿宋" w:hAnsi="仿宋" w:eastAsia="仿宋" w:cs="仿宋"/>
          <w:sz w:val="24"/>
          <w:szCs w:val="24"/>
        </w:rPr>
        <w:t xml:space="preserve"> </w:t>
      </w:r>
      <w:r>
        <w:rPr>
          <w:rFonts w:ascii="仿宋" w:hAnsi="仿宋" w:eastAsia="仿宋" w:cs="仿宋"/>
          <w:spacing w:val="-2"/>
          <w:sz w:val="24"/>
          <w:szCs w:val="24"/>
        </w:rPr>
        <w:t>的须顺延排序第二的供应商成交的，或者采购人推荐排序第二的供应商成交的，其原响</w:t>
      </w:r>
      <w:r>
        <w:rPr>
          <w:rFonts w:ascii="仿宋" w:hAnsi="仿宋" w:eastAsia="仿宋" w:cs="仿宋"/>
          <w:spacing w:val="8"/>
          <w:sz w:val="24"/>
          <w:szCs w:val="24"/>
        </w:rPr>
        <w:t xml:space="preserve"> </w:t>
      </w:r>
      <w:r>
        <w:rPr>
          <w:rFonts w:ascii="仿宋" w:hAnsi="仿宋" w:eastAsia="仿宋" w:cs="仿宋"/>
          <w:spacing w:val="-2"/>
          <w:sz w:val="24"/>
          <w:szCs w:val="24"/>
        </w:rPr>
        <w:t>应报价不得超过原成交供应商响应报价与保证金之和，报经监督部门核准后可以确定排</w:t>
      </w:r>
    </w:p>
    <w:p>
      <w:pPr>
        <w:spacing w:line="222" w:lineRule="auto"/>
        <w:rPr>
          <w:rFonts w:ascii="仿宋" w:hAnsi="仿宋" w:eastAsia="仿宋" w:cs="仿宋"/>
          <w:sz w:val="24"/>
          <w:szCs w:val="24"/>
        </w:rPr>
      </w:pPr>
      <w:r>
        <w:rPr>
          <w:rFonts w:ascii="仿宋" w:hAnsi="仿宋" w:eastAsia="仿宋" w:cs="仿宋"/>
          <w:spacing w:val="-1"/>
          <w:sz w:val="24"/>
          <w:szCs w:val="24"/>
        </w:rPr>
        <w:t>序第二的供应商成交。否则应予废标，由采购人依法重新组织采购。</w:t>
      </w:r>
    </w:p>
    <w:p>
      <w:pPr>
        <w:spacing w:before="179" w:line="222" w:lineRule="auto"/>
        <w:ind w:left="491"/>
        <w:rPr>
          <w:rFonts w:ascii="仿宋" w:hAnsi="仿宋" w:eastAsia="仿宋" w:cs="仿宋"/>
          <w:sz w:val="24"/>
          <w:szCs w:val="24"/>
        </w:rPr>
      </w:pPr>
      <w:r>
        <w:rPr>
          <w:rFonts w:ascii="仿宋" w:hAnsi="仿宋" w:eastAsia="仿宋" w:cs="仿宋"/>
          <w:spacing w:val="-2"/>
          <w:sz w:val="24"/>
          <w:szCs w:val="24"/>
        </w:rPr>
        <w:t>18.8.5</w:t>
      </w:r>
      <w:r>
        <w:rPr>
          <w:rFonts w:ascii="仿宋" w:hAnsi="仿宋" w:eastAsia="仿宋" w:cs="仿宋"/>
          <w:spacing w:val="-40"/>
          <w:sz w:val="24"/>
          <w:szCs w:val="24"/>
        </w:rPr>
        <w:t xml:space="preserve"> </w:t>
      </w:r>
      <w:r>
        <w:rPr>
          <w:rFonts w:ascii="仿宋" w:hAnsi="仿宋" w:eastAsia="仿宋" w:cs="仿宋"/>
          <w:spacing w:val="-2"/>
          <w:sz w:val="24"/>
          <w:szCs w:val="24"/>
        </w:rPr>
        <w:t>谈判结果应通知所有参加谈判的供应商。</w:t>
      </w:r>
    </w:p>
    <w:p>
      <w:pPr>
        <w:spacing w:before="180" w:line="222" w:lineRule="auto"/>
        <w:ind w:left="491"/>
        <w:rPr>
          <w:rFonts w:ascii="仿宋" w:hAnsi="仿宋" w:eastAsia="仿宋" w:cs="仿宋"/>
          <w:sz w:val="24"/>
          <w:szCs w:val="24"/>
        </w:rPr>
      </w:pPr>
      <w:r>
        <w:rPr>
          <w:rFonts w:ascii="仿宋" w:hAnsi="仿宋" w:eastAsia="仿宋" w:cs="仿宋"/>
          <w:spacing w:val="-5"/>
          <w:sz w:val="24"/>
          <w:szCs w:val="24"/>
        </w:rPr>
        <w:t>18.8.6</w:t>
      </w:r>
      <w:r>
        <w:rPr>
          <w:rFonts w:ascii="仿宋" w:hAnsi="仿宋" w:eastAsia="仿宋" w:cs="仿宋"/>
          <w:spacing w:val="-38"/>
          <w:sz w:val="24"/>
          <w:szCs w:val="24"/>
        </w:rPr>
        <w:t xml:space="preserve"> </w:t>
      </w:r>
      <w:r>
        <w:rPr>
          <w:rFonts w:ascii="仿宋" w:hAnsi="仿宋" w:eastAsia="仿宋" w:cs="仿宋"/>
          <w:spacing w:val="-5"/>
          <w:sz w:val="24"/>
          <w:szCs w:val="24"/>
        </w:rPr>
        <w:t>优先成交</w:t>
      </w:r>
    </w:p>
    <w:p>
      <w:pPr>
        <w:spacing w:before="179" w:line="222" w:lineRule="auto"/>
        <w:ind w:left="478"/>
        <w:rPr>
          <w:rFonts w:ascii="仿宋" w:hAnsi="仿宋" w:eastAsia="仿宋" w:cs="仿宋"/>
          <w:sz w:val="24"/>
          <w:szCs w:val="24"/>
        </w:rPr>
      </w:pPr>
      <w:r>
        <w:rPr>
          <w:rFonts w:ascii="仿宋" w:hAnsi="仿宋" w:eastAsia="仿宋" w:cs="仿宋"/>
          <w:spacing w:val="-1"/>
          <w:sz w:val="24"/>
          <w:szCs w:val="24"/>
        </w:rPr>
        <w:t>有下列情况之一的，谈判小组必须给予优先成交：</w:t>
      </w:r>
    </w:p>
    <w:p>
      <w:pPr>
        <w:spacing w:before="179" w:line="360" w:lineRule="auto"/>
        <w:ind w:right="165" w:firstLine="490"/>
        <w:rPr>
          <w:rFonts w:ascii="仿宋" w:hAnsi="仿宋" w:eastAsia="仿宋" w:cs="仿宋"/>
          <w:sz w:val="24"/>
          <w:szCs w:val="24"/>
        </w:rPr>
      </w:pPr>
      <w:r>
        <w:fldChar w:fldCharType="begin"/>
      </w:r>
      <w:r>
        <w:instrText xml:space="preserve"> HYPERLINK "18.8.6.1" </w:instrText>
      </w:r>
      <w:r>
        <w:fldChar w:fldCharType="separate"/>
      </w:r>
      <w:r>
        <w:rPr>
          <w:rFonts w:ascii="仿宋" w:hAnsi="仿宋" w:eastAsia="仿宋" w:cs="仿宋"/>
          <w:spacing w:val="-3"/>
          <w:sz w:val="24"/>
          <w:szCs w:val="24"/>
        </w:rPr>
        <w:t>18.8.6.1</w:t>
      </w:r>
      <w:r>
        <w:rPr>
          <w:rFonts w:ascii="仿宋" w:hAnsi="仿宋" w:eastAsia="仿宋" w:cs="仿宋"/>
          <w:spacing w:val="-3"/>
          <w:sz w:val="24"/>
          <w:szCs w:val="24"/>
        </w:rPr>
        <w:fldChar w:fldCharType="end"/>
      </w:r>
      <w:r>
        <w:rPr>
          <w:rFonts w:ascii="仿宋" w:hAnsi="仿宋" w:eastAsia="仿宋" w:cs="仿宋"/>
          <w:spacing w:val="-31"/>
          <w:sz w:val="24"/>
          <w:szCs w:val="24"/>
        </w:rPr>
        <w:t xml:space="preserve"> </w:t>
      </w:r>
      <w:r>
        <w:rPr>
          <w:rFonts w:ascii="仿宋" w:hAnsi="仿宋" w:eastAsia="仿宋" w:cs="仿宋"/>
          <w:spacing w:val="-3"/>
          <w:sz w:val="24"/>
          <w:szCs w:val="24"/>
        </w:rPr>
        <w:t>根据财政部、工业和信息化部（财库〔2011〕181</w:t>
      </w:r>
      <w:r>
        <w:rPr>
          <w:rFonts w:ascii="仿宋" w:hAnsi="仿宋" w:eastAsia="仿宋" w:cs="仿宋"/>
          <w:spacing w:val="-38"/>
          <w:sz w:val="24"/>
          <w:szCs w:val="24"/>
        </w:rPr>
        <w:t xml:space="preserve"> </w:t>
      </w:r>
      <w:r>
        <w:rPr>
          <w:rFonts w:ascii="仿宋" w:hAnsi="仿宋" w:eastAsia="仿宋" w:cs="仿宋"/>
          <w:spacing w:val="-3"/>
          <w:sz w:val="24"/>
          <w:szCs w:val="24"/>
        </w:rPr>
        <w:t>号）文件规定，供应商</w:t>
      </w:r>
      <w:r>
        <w:rPr>
          <w:rFonts w:ascii="仿宋" w:hAnsi="仿宋" w:eastAsia="仿宋" w:cs="仿宋"/>
          <w:sz w:val="24"/>
          <w:szCs w:val="24"/>
        </w:rPr>
        <w:t xml:space="preserve"> </w:t>
      </w:r>
      <w:r>
        <w:rPr>
          <w:rFonts w:ascii="仿宋" w:hAnsi="仿宋" w:eastAsia="仿宋" w:cs="仿宋"/>
          <w:spacing w:val="-2"/>
          <w:sz w:val="24"/>
          <w:szCs w:val="24"/>
        </w:rPr>
        <w:t>属小型或微型企业并以其自身产品和服务报价，或者提供其他小微企业制造的货物，在</w:t>
      </w:r>
      <w:r>
        <w:rPr>
          <w:rFonts w:ascii="仿宋" w:hAnsi="仿宋" w:eastAsia="仿宋" w:cs="仿宋"/>
          <w:spacing w:val="8"/>
          <w:sz w:val="24"/>
          <w:szCs w:val="24"/>
        </w:rPr>
        <w:t xml:space="preserve"> </w:t>
      </w:r>
      <w:r>
        <w:rPr>
          <w:rFonts w:ascii="仿宋" w:hAnsi="仿宋" w:eastAsia="仿宋" w:cs="仿宋"/>
          <w:spacing w:val="-4"/>
          <w:sz w:val="24"/>
          <w:szCs w:val="24"/>
        </w:rPr>
        <w:t>满足采购需求且质量和服务相等的情况下，其最终报价再给予</w:t>
      </w:r>
      <w:r>
        <w:rPr>
          <w:rFonts w:ascii="仿宋" w:hAnsi="仿宋" w:eastAsia="仿宋" w:cs="仿宋"/>
          <w:spacing w:val="-32"/>
          <w:sz w:val="24"/>
          <w:szCs w:val="24"/>
        </w:rPr>
        <w:t xml:space="preserve"> </w:t>
      </w:r>
      <w:r>
        <w:rPr>
          <w:rFonts w:ascii="仿宋" w:hAnsi="仿宋" w:eastAsia="仿宋" w:cs="仿宋"/>
          <w:spacing w:val="-4"/>
          <w:sz w:val="24"/>
          <w:szCs w:val="24"/>
        </w:rPr>
        <w:t>6%的价格扣除后价格最低</w:t>
      </w:r>
      <w:r>
        <w:rPr>
          <w:rFonts w:ascii="仿宋" w:hAnsi="仿宋" w:eastAsia="仿宋" w:cs="仿宋"/>
          <w:sz w:val="24"/>
          <w:szCs w:val="24"/>
        </w:rPr>
        <w:t xml:space="preserve"> </w:t>
      </w:r>
      <w:r>
        <w:rPr>
          <w:rFonts w:ascii="仿宋" w:hAnsi="仿宋" w:eastAsia="仿宋" w:cs="仿宋"/>
          <w:spacing w:val="-2"/>
          <w:sz w:val="24"/>
          <w:szCs w:val="24"/>
        </w:rPr>
        <w:t>或与最低价相同的，须提供《中小企业声明函》并对声明函的真实性负责，否则不予价</w:t>
      </w:r>
    </w:p>
    <w:p>
      <w:pPr>
        <w:spacing w:before="1" w:line="222" w:lineRule="auto"/>
        <w:rPr>
          <w:rFonts w:ascii="仿宋" w:hAnsi="仿宋" w:eastAsia="仿宋" w:cs="仿宋"/>
          <w:sz w:val="24"/>
          <w:szCs w:val="24"/>
        </w:rPr>
      </w:pPr>
      <w:r>
        <w:rPr>
          <w:rFonts w:ascii="仿宋" w:hAnsi="仿宋" w:eastAsia="仿宋" w:cs="仿宋"/>
          <w:spacing w:val="-4"/>
          <w:sz w:val="24"/>
          <w:szCs w:val="24"/>
        </w:rPr>
        <w:t>格扣除。</w:t>
      </w:r>
    </w:p>
    <w:p>
      <w:pPr>
        <w:spacing w:before="178" w:line="360" w:lineRule="auto"/>
        <w:ind w:left="1" w:firstLine="489"/>
        <w:rPr>
          <w:rFonts w:ascii="仿宋" w:hAnsi="仿宋" w:eastAsia="仿宋" w:cs="仿宋"/>
          <w:sz w:val="24"/>
          <w:szCs w:val="24"/>
        </w:rPr>
      </w:pPr>
      <w:r>
        <w:fldChar w:fldCharType="begin"/>
      </w:r>
      <w:r>
        <w:instrText xml:space="preserve"> HYPERLINK "18.8.6.2" </w:instrText>
      </w:r>
      <w:r>
        <w:fldChar w:fldCharType="separate"/>
      </w:r>
      <w:r>
        <w:rPr>
          <w:rFonts w:ascii="仿宋" w:hAnsi="仿宋" w:eastAsia="仿宋" w:cs="仿宋"/>
          <w:spacing w:val="-4"/>
          <w:sz w:val="24"/>
          <w:szCs w:val="24"/>
        </w:rPr>
        <w:t>18.8.6.2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根据财政部、国家发展改革委、省财政厅有关规定，报价供应商所投产品</w:t>
      </w:r>
      <w:r>
        <w:rPr>
          <w:rFonts w:ascii="仿宋" w:hAnsi="仿宋" w:eastAsia="仿宋" w:cs="仿宋"/>
          <w:sz w:val="24"/>
          <w:szCs w:val="24"/>
        </w:rPr>
        <w:t xml:space="preserve">  </w:t>
      </w:r>
      <w:r>
        <w:rPr>
          <w:rFonts w:ascii="仿宋" w:hAnsi="仿宋" w:eastAsia="仿宋" w:cs="仿宋"/>
          <w:spacing w:val="2"/>
          <w:sz w:val="24"/>
          <w:szCs w:val="24"/>
        </w:rPr>
        <w:t>为政府优先采购节能产品、环保产品的，须提供最新发布的“</w:t>
      </w:r>
      <w:r>
        <w:rPr>
          <w:rFonts w:ascii="仿宋" w:hAnsi="仿宋" w:eastAsia="仿宋" w:cs="仿宋"/>
          <w:spacing w:val="1"/>
          <w:sz w:val="24"/>
          <w:szCs w:val="24"/>
        </w:rPr>
        <w:t>节能产品政府采购清单</w:t>
      </w:r>
      <w:r>
        <w:rPr>
          <w:rFonts w:ascii="仿宋" w:hAnsi="仿宋" w:eastAsia="仿宋" w:cs="仿宋"/>
          <w:spacing w:val="-88"/>
          <w:sz w:val="24"/>
          <w:szCs w:val="24"/>
        </w:rPr>
        <w:t xml:space="preserve"> </w:t>
      </w:r>
      <w:r>
        <w:rPr>
          <w:rFonts w:ascii="仿宋" w:hAnsi="仿宋" w:eastAsia="仿宋" w:cs="仿宋"/>
          <w:spacing w:val="1"/>
          <w:sz w:val="24"/>
          <w:szCs w:val="24"/>
        </w:rPr>
        <w:t>”</w:t>
      </w:r>
      <w:r>
        <w:rPr>
          <w:rFonts w:ascii="仿宋" w:hAnsi="仿宋" w:eastAsia="仿宋" w:cs="仿宋"/>
          <w:sz w:val="24"/>
          <w:szCs w:val="24"/>
        </w:rPr>
        <w:t xml:space="preserve"> </w:t>
      </w:r>
      <w:r>
        <w:rPr>
          <w:rFonts w:ascii="仿宋" w:hAnsi="仿宋" w:eastAsia="仿宋" w:cs="仿宋"/>
          <w:spacing w:val="-3"/>
          <w:sz w:val="24"/>
          <w:szCs w:val="24"/>
        </w:rPr>
        <w:t>或“环境标志产品政府采购清单</w:t>
      </w:r>
      <w:r>
        <w:rPr>
          <w:rFonts w:ascii="仿宋" w:hAnsi="仿宋" w:eastAsia="仿宋" w:cs="仿宋"/>
          <w:spacing w:val="-75"/>
          <w:sz w:val="24"/>
          <w:szCs w:val="24"/>
        </w:rPr>
        <w:t xml:space="preserve"> </w:t>
      </w:r>
      <w:r>
        <w:rPr>
          <w:rFonts w:ascii="仿宋" w:hAnsi="仿宋" w:eastAsia="仿宋" w:cs="仿宋"/>
          <w:spacing w:val="-3"/>
          <w:sz w:val="24"/>
          <w:szCs w:val="24"/>
        </w:rPr>
        <w:t>”，在满足采购需求且质量和服务相等的情况下，其最</w:t>
      </w:r>
      <w:r>
        <w:rPr>
          <w:rFonts w:ascii="仿宋" w:hAnsi="仿宋" w:eastAsia="仿宋" w:cs="仿宋"/>
          <w:sz w:val="24"/>
          <w:szCs w:val="24"/>
        </w:rPr>
        <w:t xml:space="preserve">  </w:t>
      </w:r>
      <w:r>
        <w:rPr>
          <w:rFonts w:ascii="仿宋" w:hAnsi="仿宋" w:eastAsia="仿宋" w:cs="仿宋"/>
          <w:spacing w:val="3"/>
          <w:sz w:val="24"/>
          <w:szCs w:val="24"/>
        </w:rPr>
        <w:t>终报价中的节能产品、环保产品价格再给予</w:t>
      </w:r>
      <w:r>
        <w:rPr>
          <w:rFonts w:ascii="仿宋" w:hAnsi="仿宋" w:eastAsia="仿宋" w:cs="仿宋"/>
          <w:spacing w:val="-50"/>
          <w:sz w:val="24"/>
          <w:szCs w:val="24"/>
        </w:rPr>
        <w:t xml:space="preserve"> </w:t>
      </w:r>
      <w:r>
        <w:rPr>
          <w:rFonts w:ascii="仿宋" w:hAnsi="仿宋" w:eastAsia="仿宋" w:cs="仿宋"/>
          <w:spacing w:val="3"/>
          <w:sz w:val="24"/>
          <w:szCs w:val="24"/>
        </w:rPr>
        <w:t>4%的价格扣</w:t>
      </w:r>
      <w:r>
        <w:rPr>
          <w:rFonts w:ascii="仿宋" w:hAnsi="仿宋" w:eastAsia="仿宋" w:cs="仿宋"/>
          <w:spacing w:val="2"/>
          <w:sz w:val="24"/>
          <w:szCs w:val="24"/>
        </w:rPr>
        <w:t>除后价格最低或与最低价相同</w:t>
      </w:r>
    </w:p>
    <w:p>
      <w:pPr>
        <w:spacing w:before="1" w:line="226" w:lineRule="auto"/>
        <w:ind w:left="14"/>
        <w:rPr>
          <w:rFonts w:ascii="仿宋" w:hAnsi="仿宋" w:eastAsia="仿宋" w:cs="仿宋"/>
          <w:sz w:val="24"/>
          <w:szCs w:val="24"/>
        </w:rPr>
      </w:pPr>
      <w:r>
        <w:rPr>
          <w:rFonts w:ascii="仿宋" w:hAnsi="仿宋" w:eastAsia="仿宋" w:cs="仿宋"/>
          <w:spacing w:val="-15"/>
          <w:sz w:val="24"/>
          <w:szCs w:val="24"/>
        </w:rPr>
        <w:t>的。</w:t>
      </w:r>
    </w:p>
    <w:p>
      <w:pPr>
        <w:spacing w:before="174" w:line="222" w:lineRule="auto"/>
        <w:ind w:left="505"/>
        <w:rPr>
          <w:rFonts w:ascii="仿宋" w:hAnsi="仿宋" w:eastAsia="仿宋" w:cs="仿宋"/>
          <w:sz w:val="24"/>
          <w:szCs w:val="24"/>
        </w:rPr>
      </w:pPr>
      <w:r>
        <w:rPr>
          <w:rFonts w:ascii="仿宋" w:hAnsi="仿宋" w:eastAsia="仿宋" w:cs="仿宋"/>
          <w:spacing w:val="-4"/>
          <w:sz w:val="24"/>
          <w:szCs w:val="24"/>
        </w:rPr>
        <w:t>以上两项政策价格扣除不超过</w:t>
      </w:r>
      <w:r>
        <w:rPr>
          <w:rFonts w:ascii="仿宋" w:hAnsi="仿宋" w:eastAsia="仿宋" w:cs="仿宋"/>
          <w:spacing w:val="-34"/>
          <w:sz w:val="24"/>
          <w:szCs w:val="24"/>
        </w:rPr>
        <w:t xml:space="preserve"> </w:t>
      </w:r>
      <w:r>
        <w:rPr>
          <w:rFonts w:ascii="仿宋" w:hAnsi="仿宋" w:eastAsia="仿宋" w:cs="仿宋"/>
          <w:spacing w:val="-4"/>
          <w:sz w:val="24"/>
          <w:szCs w:val="24"/>
        </w:rPr>
        <w:t>10%。</w:t>
      </w:r>
    </w:p>
    <w:p>
      <w:pPr>
        <w:spacing w:before="180" w:line="222" w:lineRule="auto"/>
        <w:ind w:left="491"/>
        <w:rPr>
          <w:rFonts w:ascii="仿宋" w:hAnsi="仿宋" w:eastAsia="仿宋" w:cs="仿宋"/>
          <w:sz w:val="24"/>
          <w:szCs w:val="24"/>
        </w:rPr>
      </w:pPr>
      <w:r>
        <w:rPr>
          <w:rFonts w:ascii="仿宋" w:hAnsi="仿宋" w:eastAsia="仿宋" w:cs="仿宋"/>
          <w:spacing w:val="-3"/>
          <w:sz w:val="24"/>
          <w:szCs w:val="24"/>
        </w:rPr>
        <w:t>18.9</w:t>
      </w:r>
      <w:r>
        <w:rPr>
          <w:rFonts w:ascii="仿宋" w:hAnsi="仿宋" w:eastAsia="仿宋" w:cs="仿宋"/>
          <w:spacing w:val="-37"/>
          <w:sz w:val="24"/>
          <w:szCs w:val="24"/>
        </w:rPr>
        <w:t xml:space="preserve"> </w:t>
      </w:r>
      <w:r>
        <w:rPr>
          <w:rFonts w:ascii="仿宋" w:hAnsi="仿宋" w:eastAsia="仿宋" w:cs="仿宋"/>
          <w:spacing w:val="-3"/>
          <w:sz w:val="24"/>
          <w:szCs w:val="24"/>
        </w:rPr>
        <w:t>成交结果公告以及成交通知书</w:t>
      </w:r>
    </w:p>
    <w:p>
      <w:pPr>
        <w:spacing w:before="178" w:line="360" w:lineRule="auto"/>
        <w:ind w:left="4" w:right="165" w:firstLine="486"/>
        <w:rPr>
          <w:rFonts w:ascii="仿宋" w:hAnsi="仿宋" w:eastAsia="仿宋" w:cs="仿宋"/>
          <w:sz w:val="24"/>
          <w:szCs w:val="24"/>
        </w:rPr>
      </w:pPr>
      <w:r>
        <w:rPr>
          <w:rFonts w:ascii="仿宋" w:hAnsi="仿宋" w:eastAsia="仿宋" w:cs="仿宋"/>
          <w:spacing w:val="-5"/>
          <w:sz w:val="24"/>
          <w:szCs w:val="24"/>
        </w:rPr>
        <w:t>18.9.1</w:t>
      </w:r>
      <w:r>
        <w:rPr>
          <w:rFonts w:ascii="仿宋" w:hAnsi="仿宋" w:eastAsia="仿宋" w:cs="仿宋"/>
          <w:spacing w:val="-31"/>
          <w:sz w:val="24"/>
          <w:szCs w:val="24"/>
        </w:rPr>
        <w:t xml:space="preserve"> </w:t>
      </w:r>
      <w:r>
        <w:rPr>
          <w:rFonts w:ascii="仿宋" w:hAnsi="仿宋" w:eastAsia="仿宋" w:cs="仿宋"/>
          <w:spacing w:val="-5"/>
          <w:sz w:val="24"/>
          <w:szCs w:val="24"/>
        </w:rPr>
        <w:t>采购人或者采购代理机构应当自成交供应商确定之日起</w:t>
      </w:r>
      <w:r>
        <w:rPr>
          <w:rFonts w:ascii="仿宋" w:hAnsi="仿宋" w:eastAsia="仿宋" w:cs="仿宋"/>
          <w:spacing w:val="-49"/>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个工作日内，发出</w:t>
      </w:r>
      <w:r>
        <w:rPr>
          <w:rFonts w:ascii="仿宋" w:hAnsi="仿宋" w:eastAsia="仿宋" w:cs="仿宋"/>
          <w:sz w:val="24"/>
          <w:szCs w:val="24"/>
        </w:rPr>
        <w:t xml:space="preserve"> </w:t>
      </w:r>
      <w:r>
        <w:rPr>
          <w:rFonts w:ascii="仿宋" w:hAnsi="仿宋" w:eastAsia="仿宋" w:cs="仿宋"/>
          <w:spacing w:val="-3"/>
          <w:sz w:val="24"/>
          <w:szCs w:val="24"/>
        </w:rPr>
        <w:t>成交通知书，并在相关媒介公告成交结果（公告期限为</w:t>
      </w:r>
      <w:r>
        <w:rPr>
          <w:rFonts w:ascii="仿宋" w:hAnsi="仿宋" w:eastAsia="仿宋" w:cs="仿宋"/>
          <w:spacing w:val="-32"/>
          <w:sz w:val="24"/>
          <w:szCs w:val="24"/>
        </w:rPr>
        <w:t xml:space="preserve"> </w:t>
      </w:r>
      <w:r>
        <w:rPr>
          <w:rFonts w:ascii="仿宋" w:hAnsi="仿宋" w:eastAsia="仿宋" w:cs="仿宋"/>
          <w:spacing w:val="-3"/>
          <w:sz w:val="24"/>
          <w:szCs w:val="24"/>
        </w:rPr>
        <w:t>1</w:t>
      </w:r>
      <w:r>
        <w:rPr>
          <w:rFonts w:ascii="仿宋" w:hAnsi="仿宋" w:eastAsia="仿宋" w:cs="仿宋"/>
          <w:spacing w:val="-44"/>
          <w:sz w:val="24"/>
          <w:szCs w:val="24"/>
        </w:rPr>
        <w:t xml:space="preserve"> </w:t>
      </w:r>
      <w:r>
        <w:rPr>
          <w:rFonts w:ascii="仿宋" w:hAnsi="仿宋" w:eastAsia="仿宋" w:cs="仿宋"/>
          <w:spacing w:val="-3"/>
          <w:sz w:val="24"/>
          <w:szCs w:val="24"/>
        </w:rPr>
        <w:t>个工作日</w:t>
      </w:r>
      <w:r>
        <w:rPr>
          <w:rFonts w:ascii="仿宋" w:hAnsi="仿宋" w:eastAsia="仿宋" w:cs="仿宋"/>
          <w:spacing w:val="-4"/>
          <w:sz w:val="24"/>
          <w:szCs w:val="24"/>
        </w:rPr>
        <w:t>），</w:t>
      </w:r>
      <w:r>
        <w:rPr>
          <w:rFonts w:ascii="仿宋" w:hAnsi="仿宋" w:eastAsia="仿宋" w:cs="仿宋"/>
          <w:spacing w:val="-3"/>
          <w:sz w:val="24"/>
          <w:szCs w:val="24"/>
        </w:rPr>
        <w:t>采购文件随成交</w:t>
      </w:r>
    </w:p>
    <w:p>
      <w:pPr>
        <w:spacing w:before="1" w:line="222" w:lineRule="auto"/>
        <w:ind w:left="5"/>
        <w:rPr>
          <w:rFonts w:ascii="仿宋" w:hAnsi="仿宋" w:eastAsia="仿宋" w:cs="仿宋"/>
          <w:sz w:val="24"/>
          <w:szCs w:val="24"/>
        </w:rPr>
      </w:pPr>
      <w:r>
        <w:rPr>
          <w:rFonts w:ascii="仿宋" w:hAnsi="仿宋" w:eastAsia="仿宋" w:cs="仿宋"/>
          <w:spacing w:val="-3"/>
          <w:sz w:val="24"/>
          <w:szCs w:val="24"/>
        </w:rPr>
        <w:t>结果同时公告。</w:t>
      </w:r>
    </w:p>
    <w:p>
      <w:pPr>
        <w:spacing w:before="179" w:line="360" w:lineRule="auto"/>
        <w:ind w:right="165" w:firstLine="490"/>
        <w:rPr>
          <w:rFonts w:ascii="仿宋" w:hAnsi="仿宋" w:eastAsia="仿宋" w:cs="仿宋"/>
          <w:sz w:val="24"/>
          <w:szCs w:val="24"/>
        </w:rPr>
      </w:pPr>
      <w:r>
        <w:rPr>
          <w:rFonts w:ascii="仿宋" w:hAnsi="仿宋" w:eastAsia="仿宋" w:cs="仿宋"/>
          <w:spacing w:val="2"/>
          <w:sz w:val="24"/>
          <w:szCs w:val="24"/>
        </w:rPr>
        <w:t>18.9.2</w:t>
      </w:r>
      <w:r>
        <w:rPr>
          <w:rFonts w:ascii="仿宋" w:hAnsi="仿宋" w:eastAsia="仿宋" w:cs="仿宋"/>
          <w:spacing w:val="-37"/>
          <w:sz w:val="24"/>
          <w:szCs w:val="24"/>
        </w:rPr>
        <w:t xml:space="preserve"> </w:t>
      </w:r>
      <w:r>
        <w:rPr>
          <w:rFonts w:ascii="仿宋" w:hAnsi="仿宋" w:eastAsia="仿宋" w:cs="仿宋"/>
          <w:spacing w:val="2"/>
          <w:sz w:val="24"/>
          <w:szCs w:val="24"/>
        </w:rPr>
        <w:t>采购人或采购代理机构不按照规定发布成交结果公告或者发布成交结果公</w:t>
      </w:r>
      <w:r>
        <w:rPr>
          <w:rFonts w:ascii="仿宋" w:hAnsi="仿宋" w:eastAsia="仿宋" w:cs="仿宋"/>
          <w:sz w:val="24"/>
          <w:szCs w:val="24"/>
        </w:rPr>
        <w:t xml:space="preserve"> </w:t>
      </w:r>
      <w:r>
        <w:rPr>
          <w:rFonts w:ascii="仿宋" w:hAnsi="仿宋" w:eastAsia="仿宋" w:cs="仿宋"/>
          <w:spacing w:val="-2"/>
          <w:sz w:val="24"/>
          <w:szCs w:val="24"/>
        </w:rPr>
        <w:t>告后不签发成交通知书的，应当承担法律责任，给成交供应商造成经济损失的应承担赔</w:t>
      </w:r>
    </w:p>
    <w:p>
      <w:pPr>
        <w:spacing w:line="222" w:lineRule="auto"/>
        <w:rPr>
          <w:rFonts w:ascii="仿宋" w:hAnsi="仿宋" w:eastAsia="仿宋" w:cs="仿宋"/>
          <w:sz w:val="24"/>
          <w:szCs w:val="24"/>
        </w:rPr>
      </w:pPr>
      <w:r>
        <w:rPr>
          <w:rFonts w:ascii="仿宋" w:hAnsi="仿宋" w:eastAsia="仿宋" w:cs="仿宋"/>
          <w:spacing w:val="-4"/>
          <w:sz w:val="24"/>
          <w:szCs w:val="24"/>
        </w:rPr>
        <w:t>偿责任。</w:t>
      </w:r>
    </w:p>
    <w:p>
      <w:pPr>
        <w:spacing w:line="222" w:lineRule="auto"/>
        <w:rPr>
          <w:rFonts w:ascii="仿宋" w:hAnsi="仿宋" w:eastAsia="仿宋" w:cs="仿宋"/>
          <w:sz w:val="24"/>
          <w:szCs w:val="24"/>
        </w:rPr>
        <w:sectPr>
          <w:footerReference r:id="rId21" w:type="default"/>
          <w:pgSz w:w="11906" w:h="16839"/>
          <w:pgMar w:top="400" w:right="1252"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468" w:lineRule="exact"/>
        <w:ind w:right="65"/>
        <w:jc w:val="right"/>
        <w:rPr>
          <w:rFonts w:ascii="仿宋" w:hAnsi="仿宋" w:eastAsia="仿宋" w:cs="仿宋"/>
          <w:sz w:val="24"/>
          <w:szCs w:val="24"/>
        </w:rPr>
      </w:pPr>
      <w:r>
        <w:rPr>
          <w:rFonts w:ascii="仿宋" w:hAnsi="仿宋" w:eastAsia="仿宋" w:cs="仿宋"/>
          <w:spacing w:val="-4"/>
          <w:position w:val="17"/>
          <w:sz w:val="24"/>
          <w:szCs w:val="24"/>
        </w:rPr>
        <w:t>18.9.3</w:t>
      </w:r>
      <w:r>
        <w:rPr>
          <w:rFonts w:ascii="仿宋" w:hAnsi="仿宋" w:eastAsia="仿宋" w:cs="仿宋"/>
          <w:spacing w:val="-24"/>
          <w:position w:val="17"/>
          <w:sz w:val="24"/>
          <w:szCs w:val="24"/>
        </w:rPr>
        <w:t xml:space="preserve"> </w:t>
      </w:r>
      <w:r>
        <w:rPr>
          <w:rFonts w:ascii="仿宋" w:hAnsi="仿宋" w:eastAsia="仿宋" w:cs="仿宋"/>
          <w:spacing w:val="-4"/>
          <w:position w:val="17"/>
          <w:sz w:val="24"/>
          <w:szCs w:val="24"/>
        </w:rPr>
        <w:t>成交通知书对采购人和成交供应商都具有法律效力。成交通知书发出后，采</w:t>
      </w:r>
    </w:p>
    <w:p>
      <w:pPr>
        <w:spacing w:line="222" w:lineRule="auto"/>
        <w:rPr>
          <w:rFonts w:ascii="仿宋" w:hAnsi="仿宋" w:eastAsia="仿宋" w:cs="仿宋"/>
          <w:sz w:val="24"/>
          <w:szCs w:val="24"/>
        </w:rPr>
      </w:pPr>
      <w:r>
        <w:rPr>
          <w:rFonts w:ascii="仿宋" w:hAnsi="仿宋" w:eastAsia="仿宋" w:cs="仿宋"/>
          <w:spacing w:val="-1"/>
          <w:sz w:val="24"/>
          <w:szCs w:val="24"/>
        </w:rPr>
        <w:t>购人改变成交结果的，或者成交供应商放弃成交，应当依法承担法律责任。</w:t>
      </w:r>
    </w:p>
    <w:p>
      <w:pPr>
        <w:spacing w:before="179" w:line="223" w:lineRule="auto"/>
        <w:ind w:left="490"/>
        <w:rPr>
          <w:rFonts w:ascii="仿宋" w:hAnsi="仿宋" w:eastAsia="仿宋" w:cs="仿宋"/>
          <w:sz w:val="24"/>
          <w:szCs w:val="24"/>
        </w:rPr>
      </w:pPr>
      <w:r>
        <w:rPr>
          <w:rFonts w:ascii="仿宋" w:hAnsi="仿宋" w:eastAsia="仿宋" w:cs="仿宋"/>
          <w:spacing w:val="-6"/>
          <w:sz w:val="24"/>
          <w:szCs w:val="24"/>
        </w:rPr>
        <w:t>18.10</w:t>
      </w:r>
      <w:r>
        <w:rPr>
          <w:rFonts w:ascii="仿宋" w:hAnsi="仿宋" w:eastAsia="仿宋" w:cs="仿宋"/>
          <w:spacing w:val="-34"/>
          <w:sz w:val="24"/>
          <w:szCs w:val="24"/>
        </w:rPr>
        <w:t xml:space="preserve"> </w:t>
      </w:r>
      <w:r>
        <w:rPr>
          <w:rFonts w:ascii="仿宋" w:hAnsi="仿宋" w:eastAsia="仿宋" w:cs="仿宋"/>
          <w:spacing w:val="-6"/>
          <w:sz w:val="24"/>
          <w:szCs w:val="24"/>
        </w:rPr>
        <w:t>响应无效</w:t>
      </w:r>
    </w:p>
    <w:p>
      <w:pPr>
        <w:spacing w:before="178" w:line="222" w:lineRule="auto"/>
        <w:ind w:left="504"/>
        <w:rPr>
          <w:rFonts w:ascii="仿宋" w:hAnsi="仿宋" w:eastAsia="仿宋" w:cs="仿宋"/>
          <w:sz w:val="24"/>
          <w:szCs w:val="24"/>
        </w:rPr>
      </w:pPr>
      <w:r>
        <w:rPr>
          <w:rFonts w:ascii="仿宋" w:hAnsi="仿宋" w:eastAsia="仿宋" w:cs="仿宋"/>
          <w:spacing w:val="-3"/>
          <w:sz w:val="24"/>
          <w:szCs w:val="24"/>
        </w:rPr>
        <w:t>出现下列情形之一的，响应无效：</w:t>
      </w:r>
    </w:p>
    <w:p>
      <w:pPr>
        <w:spacing w:before="178" w:line="222" w:lineRule="auto"/>
        <w:ind w:left="490"/>
        <w:rPr>
          <w:rFonts w:ascii="仿宋" w:hAnsi="仿宋" w:eastAsia="仿宋" w:cs="仿宋"/>
          <w:sz w:val="24"/>
          <w:szCs w:val="24"/>
        </w:rPr>
      </w:pPr>
      <w:r>
        <w:rPr>
          <w:rFonts w:ascii="仿宋" w:hAnsi="仿宋" w:eastAsia="仿宋" w:cs="仿宋"/>
          <w:spacing w:val="-3"/>
          <w:sz w:val="24"/>
          <w:szCs w:val="24"/>
        </w:rPr>
        <w:t>18.10.1</w:t>
      </w:r>
      <w:r>
        <w:rPr>
          <w:rFonts w:ascii="仿宋" w:hAnsi="仿宋" w:eastAsia="仿宋" w:cs="仿宋"/>
          <w:spacing w:val="-31"/>
          <w:sz w:val="24"/>
          <w:szCs w:val="24"/>
        </w:rPr>
        <w:t xml:space="preserve"> </w:t>
      </w:r>
      <w:r>
        <w:rPr>
          <w:rFonts w:ascii="仿宋" w:hAnsi="仿宋" w:eastAsia="仿宋" w:cs="仿宋"/>
          <w:spacing w:val="-3"/>
          <w:sz w:val="24"/>
          <w:szCs w:val="24"/>
        </w:rPr>
        <w:t>响应报价高于采购预算的；</w:t>
      </w:r>
    </w:p>
    <w:p>
      <w:pPr>
        <w:spacing w:before="180" w:line="220" w:lineRule="auto"/>
        <w:ind w:left="490"/>
        <w:rPr>
          <w:rFonts w:ascii="仿宋" w:hAnsi="仿宋" w:eastAsia="仿宋" w:cs="仿宋"/>
          <w:sz w:val="24"/>
          <w:szCs w:val="24"/>
        </w:rPr>
      </w:pPr>
      <w:r>
        <w:rPr>
          <w:rFonts w:ascii="仿宋" w:hAnsi="仿宋" w:eastAsia="仿宋" w:cs="仿宋"/>
          <w:spacing w:val="-3"/>
          <w:sz w:val="24"/>
          <w:szCs w:val="24"/>
        </w:rPr>
        <w:t>18.10.2</w:t>
      </w:r>
      <w:r>
        <w:rPr>
          <w:rFonts w:ascii="仿宋" w:hAnsi="仿宋" w:eastAsia="仿宋" w:cs="仿宋"/>
          <w:spacing w:val="-30"/>
          <w:sz w:val="24"/>
          <w:szCs w:val="24"/>
        </w:rPr>
        <w:t xml:space="preserve"> </w:t>
      </w:r>
      <w:r>
        <w:rPr>
          <w:rFonts w:ascii="仿宋" w:hAnsi="仿宋" w:eastAsia="仿宋" w:cs="仿宋"/>
          <w:spacing w:val="-3"/>
          <w:sz w:val="24"/>
          <w:szCs w:val="24"/>
        </w:rPr>
        <w:t>对“★</w:t>
      </w:r>
      <w:r>
        <w:rPr>
          <w:rFonts w:ascii="仿宋" w:hAnsi="仿宋" w:eastAsia="仿宋" w:cs="仿宋"/>
          <w:spacing w:val="-88"/>
          <w:sz w:val="24"/>
          <w:szCs w:val="24"/>
        </w:rPr>
        <w:t xml:space="preserve"> </w:t>
      </w:r>
      <w:r>
        <w:rPr>
          <w:rFonts w:ascii="仿宋" w:hAnsi="仿宋" w:eastAsia="仿宋" w:cs="仿宋"/>
          <w:spacing w:val="-3"/>
          <w:sz w:val="24"/>
          <w:szCs w:val="24"/>
        </w:rPr>
        <w:t>”条款未做出实质性响应或者发生负偏离的；</w:t>
      </w:r>
    </w:p>
    <w:p>
      <w:pPr>
        <w:spacing w:before="182" w:line="220" w:lineRule="auto"/>
        <w:ind w:left="490"/>
        <w:rPr>
          <w:rFonts w:ascii="仿宋" w:hAnsi="仿宋" w:eastAsia="仿宋" w:cs="仿宋"/>
          <w:sz w:val="24"/>
          <w:szCs w:val="24"/>
        </w:rPr>
      </w:pPr>
      <w:r>
        <w:rPr>
          <w:rFonts w:ascii="仿宋" w:hAnsi="仿宋" w:eastAsia="仿宋" w:cs="仿宋"/>
          <w:spacing w:val="-2"/>
          <w:sz w:val="24"/>
          <w:szCs w:val="24"/>
        </w:rPr>
        <w:t>18.10.3</w:t>
      </w:r>
      <w:r>
        <w:rPr>
          <w:rFonts w:ascii="仿宋" w:hAnsi="仿宋" w:eastAsia="仿宋" w:cs="仿宋"/>
          <w:spacing w:val="-45"/>
          <w:sz w:val="24"/>
          <w:szCs w:val="24"/>
        </w:rPr>
        <w:t xml:space="preserve"> </w:t>
      </w:r>
      <w:r>
        <w:rPr>
          <w:rFonts w:ascii="仿宋" w:hAnsi="仿宋" w:eastAsia="仿宋" w:cs="仿宋"/>
          <w:spacing w:val="-2"/>
          <w:sz w:val="24"/>
          <w:szCs w:val="24"/>
        </w:rPr>
        <w:t>应提供而未提供带“▲</w:t>
      </w:r>
      <w:r>
        <w:rPr>
          <w:rFonts w:ascii="仿宋" w:hAnsi="仿宋" w:eastAsia="仿宋" w:cs="仿宋"/>
          <w:spacing w:val="-88"/>
          <w:sz w:val="24"/>
          <w:szCs w:val="24"/>
        </w:rPr>
        <w:t xml:space="preserve"> </w:t>
      </w:r>
      <w:r>
        <w:rPr>
          <w:rFonts w:ascii="仿宋" w:hAnsi="仿宋" w:eastAsia="仿宋" w:cs="仿宋"/>
          <w:spacing w:val="-2"/>
          <w:sz w:val="24"/>
          <w:szCs w:val="24"/>
        </w:rPr>
        <w:t>”标注的政府强</w:t>
      </w:r>
      <w:r>
        <w:rPr>
          <w:rFonts w:ascii="仿宋" w:hAnsi="仿宋" w:eastAsia="仿宋" w:cs="仿宋"/>
          <w:spacing w:val="-3"/>
          <w:sz w:val="24"/>
          <w:szCs w:val="24"/>
        </w:rPr>
        <w:t>制采购节能产品的；</w:t>
      </w:r>
    </w:p>
    <w:p>
      <w:pPr>
        <w:spacing w:before="182" w:line="220" w:lineRule="auto"/>
        <w:ind w:left="490"/>
        <w:rPr>
          <w:rFonts w:ascii="仿宋" w:hAnsi="仿宋" w:eastAsia="仿宋" w:cs="仿宋"/>
          <w:sz w:val="24"/>
          <w:szCs w:val="24"/>
        </w:rPr>
      </w:pPr>
      <w:r>
        <w:rPr>
          <w:rFonts w:ascii="仿宋" w:hAnsi="仿宋" w:eastAsia="仿宋" w:cs="仿宋"/>
          <w:spacing w:val="-1"/>
          <w:sz w:val="24"/>
          <w:szCs w:val="24"/>
        </w:rPr>
        <w:t>18.10.4</w:t>
      </w:r>
      <w:r>
        <w:rPr>
          <w:rFonts w:ascii="仿宋" w:hAnsi="仿宋" w:eastAsia="仿宋" w:cs="仿宋"/>
          <w:spacing w:val="-43"/>
          <w:sz w:val="24"/>
          <w:szCs w:val="24"/>
        </w:rPr>
        <w:t xml:space="preserve"> </w:t>
      </w:r>
      <w:r>
        <w:rPr>
          <w:rFonts w:ascii="仿宋" w:hAnsi="仿宋" w:eastAsia="仿宋" w:cs="仿宋"/>
          <w:spacing w:val="-1"/>
          <w:sz w:val="24"/>
          <w:szCs w:val="24"/>
        </w:rPr>
        <w:t>对允许偏离的非实质性条款，偏离采购文件规定的偏离</w:t>
      </w:r>
      <w:r>
        <w:rPr>
          <w:rFonts w:ascii="仿宋" w:hAnsi="仿宋" w:eastAsia="仿宋" w:cs="仿宋"/>
          <w:spacing w:val="-2"/>
          <w:sz w:val="24"/>
          <w:szCs w:val="24"/>
        </w:rPr>
        <w:t>范围和幅度的；</w:t>
      </w:r>
    </w:p>
    <w:p>
      <w:pPr>
        <w:spacing w:before="182" w:line="468" w:lineRule="exact"/>
        <w:ind w:left="490"/>
        <w:rPr>
          <w:rFonts w:ascii="仿宋" w:hAnsi="仿宋" w:eastAsia="仿宋" w:cs="仿宋"/>
          <w:sz w:val="24"/>
          <w:szCs w:val="24"/>
        </w:rPr>
      </w:pPr>
      <w:r>
        <w:rPr>
          <w:rFonts w:ascii="仿宋" w:hAnsi="仿宋" w:eastAsia="仿宋" w:cs="仿宋"/>
          <w:spacing w:val="-1"/>
          <w:position w:val="17"/>
          <w:sz w:val="24"/>
          <w:szCs w:val="24"/>
        </w:rPr>
        <w:t>18.10.5</w:t>
      </w:r>
      <w:r>
        <w:rPr>
          <w:rFonts w:ascii="仿宋" w:hAnsi="仿宋" w:eastAsia="仿宋" w:cs="仿宋"/>
          <w:spacing w:val="-39"/>
          <w:position w:val="17"/>
          <w:sz w:val="24"/>
          <w:szCs w:val="24"/>
        </w:rPr>
        <w:t xml:space="preserve"> </w:t>
      </w:r>
      <w:r>
        <w:rPr>
          <w:rFonts w:ascii="仿宋" w:hAnsi="仿宋" w:eastAsia="仿宋" w:cs="仿宋"/>
          <w:spacing w:val="-1"/>
          <w:position w:val="17"/>
          <w:sz w:val="24"/>
          <w:szCs w:val="24"/>
        </w:rPr>
        <w:t>不按照采购文件规定报价、没有分项报价、拒绝报价、有多个报价（采购</w:t>
      </w:r>
    </w:p>
    <w:p>
      <w:pPr>
        <w:spacing w:line="220" w:lineRule="auto"/>
        <w:rPr>
          <w:rFonts w:ascii="仿宋" w:hAnsi="仿宋" w:eastAsia="仿宋" w:cs="仿宋"/>
          <w:sz w:val="24"/>
          <w:szCs w:val="24"/>
        </w:rPr>
      </w:pPr>
      <w:r>
        <w:rPr>
          <w:rFonts w:ascii="仿宋" w:hAnsi="仿宋" w:eastAsia="仿宋" w:cs="仿宋"/>
          <w:spacing w:val="-1"/>
          <w:sz w:val="24"/>
          <w:szCs w:val="24"/>
        </w:rPr>
        <w:t>文件另有规定的除外）、有选择性报价、附有条件的报价或者拒绝修正报价的；</w:t>
      </w:r>
    </w:p>
    <w:p>
      <w:pPr>
        <w:spacing w:before="182" w:line="222" w:lineRule="auto"/>
        <w:ind w:left="490"/>
        <w:rPr>
          <w:rFonts w:ascii="仿宋" w:hAnsi="仿宋" w:eastAsia="仿宋" w:cs="仿宋"/>
          <w:sz w:val="24"/>
          <w:szCs w:val="24"/>
        </w:rPr>
      </w:pPr>
      <w:r>
        <w:rPr>
          <w:rFonts w:ascii="仿宋" w:hAnsi="仿宋" w:eastAsia="仿宋" w:cs="仿宋"/>
          <w:spacing w:val="-2"/>
          <w:sz w:val="24"/>
          <w:szCs w:val="24"/>
        </w:rPr>
        <w:t>18.10.6</w:t>
      </w:r>
      <w:r>
        <w:rPr>
          <w:rFonts w:ascii="仿宋" w:hAnsi="仿宋" w:eastAsia="仿宋" w:cs="仿宋"/>
          <w:spacing w:val="-32"/>
          <w:sz w:val="24"/>
          <w:szCs w:val="24"/>
        </w:rPr>
        <w:t xml:space="preserve"> </w:t>
      </w:r>
      <w:r>
        <w:rPr>
          <w:rFonts w:ascii="仿宋" w:hAnsi="仿宋" w:eastAsia="仿宋" w:cs="仿宋"/>
          <w:spacing w:val="-2"/>
          <w:sz w:val="24"/>
          <w:szCs w:val="24"/>
        </w:rPr>
        <w:t>响应文件正副本未区分或者内容严重不一致的；</w:t>
      </w:r>
    </w:p>
    <w:p>
      <w:pPr>
        <w:spacing w:before="179" w:line="221" w:lineRule="auto"/>
        <w:ind w:left="490"/>
        <w:rPr>
          <w:rFonts w:ascii="仿宋" w:hAnsi="仿宋" w:eastAsia="仿宋" w:cs="仿宋"/>
          <w:sz w:val="24"/>
          <w:szCs w:val="24"/>
        </w:rPr>
      </w:pPr>
      <w:r>
        <w:rPr>
          <w:rFonts w:ascii="仿宋" w:hAnsi="仿宋" w:eastAsia="仿宋" w:cs="仿宋"/>
          <w:spacing w:val="-2"/>
          <w:sz w:val="24"/>
          <w:szCs w:val="24"/>
        </w:rPr>
        <w:t>18.10.7</w:t>
      </w:r>
      <w:r>
        <w:rPr>
          <w:rFonts w:ascii="仿宋" w:hAnsi="仿宋" w:eastAsia="仿宋" w:cs="仿宋"/>
          <w:spacing w:val="-38"/>
          <w:sz w:val="24"/>
          <w:szCs w:val="24"/>
        </w:rPr>
        <w:t xml:space="preserve"> </w:t>
      </w:r>
      <w:r>
        <w:rPr>
          <w:rFonts w:ascii="仿宋" w:hAnsi="仿宋" w:eastAsia="仿宋" w:cs="仿宋"/>
          <w:spacing w:val="-2"/>
          <w:sz w:val="24"/>
          <w:szCs w:val="24"/>
        </w:rPr>
        <w:t>供应商未按采购文件要求交纳保证金的；</w:t>
      </w:r>
    </w:p>
    <w:p>
      <w:pPr>
        <w:spacing w:before="181" w:line="222" w:lineRule="auto"/>
        <w:ind w:left="490"/>
        <w:rPr>
          <w:rFonts w:ascii="仿宋" w:hAnsi="仿宋" w:eastAsia="仿宋" w:cs="仿宋"/>
          <w:sz w:val="24"/>
          <w:szCs w:val="24"/>
        </w:rPr>
      </w:pPr>
      <w:r>
        <w:rPr>
          <w:rFonts w:ascii="仿宋" w:hAnsi="仿宋" w:eastAsia="仿宋" w:cs="仿宋"/>
          <w:spacing w:val="-2"/>
          <w:sz w:val="24"/>
          <w:szCs w:val="24"/>
        </w:rPr>
        <w:t>18.10.8</w:t>
      </w:r>
      <w:r>
        <w:rPr>
          <w:rFonts w:ascii="仿宋" w:hAnsi="仿宋" w:eastAsia="仿宋" w:cs="仿宋"/>
          <w:spacing w:val="-42"/>
          <w:sz w:val="24"/>
          <w:szCs w:val="24"/>
        </w:rPr>
        <w:t xml:space="preserve"> </w:t>
      </w:r>
      <w:r>
        <w:rPr>
          <w:rFonts w:ascii="仿宋" w:hAnsi="仿宋" w:eastAsia="仿宋" w:cs="仿宋"/>
          <w:spacing w:val="-2"/>
          <w:sz w:val="24"/>
          <w:szCs w:val="24"/>
        </w:rPr>
        <w:t>报价有效期不满足采购文件要求的；</w:t>
      </w:r>
    </w:p>
    <w:p>
      <w:pPr>
        <w:spacing w:before="180" w:line="222" w:lineRule="auto"/>
        <w:ind w:left="490"/>
        <w:rPr>
          <w:rFonts w:ascii="仿宋" w:hAnsi="仿宋" w:eastAsia="仿宋" w:cs="仿宋"/>
          <w:sz w:val="24"/>
          <w:szCs w:val="24"/>
        </w:rPr>
      </w:pPr>
      <w:r>
        <w:rPr>
          <w:rFonts w:ascii="仿宋" w:hAnsi="仿宋" w:eastAsia="仿宋" w:cs="仿宋"/>
          <w:spacing w:val="-2"/>
          <w:sz w:val="24"/>
          <w:szCs w:val="24"/>
        </w:rPr>
        <w:t>18.10.9</w:t>
      </w:r>
      <w:r>
        <w:rPr>
          <w:rFonts w:ascii="仿宋" w:hAnsi="仿宋" w:eastAsia="仿宋" w:cs="仿宋"/>
          <w:spacing w:val="-44"/>
          <w:sz w:val="24"/>
          <w:szCs w:val="24"/>
        </w:rPr>
        <w:t xml:space="preserve"> </w:t>
      </w:r>
      <w:r>
        <w:rPr>
          <w:rFonts w:ascii="仿宋" w:hAnsi="仿宋" w:eastAsia="仿宋" w:cs="仿宋"/>
          <w:spacing w:val="-2"/>
          <w:sz w:val="24"/>
          <w:szCs w:val="24"/>
        </w:rPr>
        <w:t>报价超出营业执照经营范围</w:t>
      </w:r>
      <w:r>
        <w:rPr>
          <w:rFonts w:ascii="仿宋" w:hAnsi="仿宋" w:eastAsia="仿宋" w:cs="仿宋"/>
          <w:spacing w:val="-3"/>
          <w:sz w:val="24"/>
          <w:szCs w:val="24"/>
        </w:rPr>
        <w:t>的；</w:t>
      </w:r>
    </w:p>
    <w:p>
      <w:pPr>
        <w:spacing w:before="179" w:line="468" w:lineRule="exact"/>
        <w:ind w:left="490"/>
        <w:rPr>
          <w:rFonts w:ascii="仿宋" w:hAnsi="仿宋" w:eastAsia="仿宋" w:cs="仿宋"/>
          <w:sz w:val="24"/>
          <w:szCs w:val="24"/>
        </w:rPr>
      </w:pPr>
      <w:r>
        <w:rPr>
          <w:rFonts w:ascii="仿宋" w:hAnsi="仿宋" w:eastAsia="仿宋" w:cs="仿宋"/>
          <w:spacing w:val="-5"/>
          <w:position w:val="17"/>
          <w:sz w:val="24"/>
          <w:szCs w:val="24"/>
        </w:rPr>
        <w:t>18.10.10</w:t>
      </w:r>
      <w:r>
        <w:rPr>
          <w:rFonts w:ascii="仿宋" w:hAnsi="仿宋" w:eastAsia="仿宋" w:cs="仿宋"/>
          <w:spacing w:val="-23"/>
          <w:position w:val="17"/>
          <w:sz w:val="24"/>
          <w:szCs w:val="24"/>
        </w:rPr>
        <w:t xml:space="preserve"> </w:t>
      </w:r>
      <w:r>
        <w:rPr>
          <w:rFonts w:ascii="仿宋" w:hAnsi="仿宋" w:eastAsia="仿宋" w:cs="仿宋"/>
          <w:spacing w:val="-5"/>
          <w:position w:val="17"/>
          <w:sz w:val="24"/>
          <w:szCs w:val="24"/>
        </w:rPr>
        <w:t>谈判小组</w:t>
      </w:r>
      <w:r>
        <w:rPr>
          <w:rFonts w:ascii="仿宋" w:hAnsi="仿宋" w:eastAsia="仿宋" w:cs="仿宋"/>
          <w:spacing w:val="-49"/>
          <w:position w:val="17"/>
          <w:sz w:val="24"/>
          <w:szCs w:val="24"/>
        </w:rPr>
        <w:t xml:space="preserve"> </w:t>
      </w:r>
      <w:r>
        <w:rPr>
          <w:rFonts w:ascii="仿宋" w:hAnsi="仿宋" w:eastAsia="仿宋" w:cs="仿宋"/>
          <w:spacing w:val="-5"/>
          <w:position w:val="17"/>
          <w:sz w:val="24"/>
          <w:szCs w:val="24"/>
        </w:rPr>
        <w:t>2/3</w:t>
      </w:r>
      <w:r>
        <w:rPr>
          <w:rFonts w:ascii="仿宋" w:hAnsi="仿宋" w:eastAsia="仿宋" w:cs="仿宋"/>
          <w:spacing w:val="-41"/>
          <w:position w:val="17"/>
          <w:sz w:val="24"/>
          <w:szCs w:val="24"/>
        </w:rPr>
        <w:t xml:space="preserve"> </w:t>
      </w:r>
      <w:r>
        <w:rPr>
          <w:rFonts w:ascii="仿宋" w:hAnsi="仿宋" w:eastAsia="仿宋" w:cs="仿宋"/>
          <w:spacing w:val="-5"/>
          <w:position w:val="17"/>
          <w:sz w:val="24"/>
          <w:szCs w:val="24"/>
        </w:rPr>
        <w:t>及以上成员认定报价方案技术含量低、偏离范围超出允许幅</w:t>
      </w:r>
    </w:p>
    <w:p>
      <w:pPr>
        <w:spacing w:before="1" w:line="220" w:lineRule="auto"/>
        <w:rPr>
          <w:rFonts w:ascii="仿宋" w:hAnsi="仿宋" w:eastAsia="仿宋" w:cs="仿宋"/>
          <w:sz w:val="24"/>
          <w:szCs w:val="24"/>
        </w:rPr>
      </w:pPr>
      <w:r>
        <w:rPr>
          <w:rFonts w:ascii="仿宋" w:hAnsi="仿宋" w:eastAsia="仿宋" w:cs="仿宋"/>
          <w:spacing w:val="-2"/>
          <w:sz w:val="24"/>
          <w:szCs w:val="24"/>
        </w:rPr>
        <w:t>度、不符合采购文件要求的；</w:t>
      </w:r>
    </w:p>
    <w:p>
      <w:pPr>
        <w:spacing w:before="181" w:line="220" w:lineRule="auto"/>
        <w:ind w:left="490"/>
        <w:rPr>
          <w:rFonts w:ascii="仿宋" w:hAnsi="仿宋" w:eastAsia="仿宋" w:cs="仿宋"/>
          <w:sz w:val="24"/>
          <w:szCs w:val="24"/>
        </w:rPr>
      </w:pPr>
      <w:r>
        <w:rPr>
          <w:rFonts w:ascii="仿宋" w:hAnsi="仿宋" w:eastAsia="仿宋" w:cs="仿宋"/>
          <w:spacing w:val="-1"/>
          <w:sz w:val="24"/>
          <w:szCs w:val="24"/>
        </w:rPr>
        <w:t>18.10.11</w:t>
      </w:r>
      <w:r>
        <w:rPr>
          <w:rFonts w:ascii="仿宋" w:hAnsi="仿宋" w:eastAsia="仿宋" w:cs="仿宋"/>
          <w:spacing w:val="-42"/>
          <w:sz w:val="24"/>
          <w:szCs w:val="24"/>
        </w:rPr>
        <w:t xml:space="preserve"> </w:t>
      </w:r>
      <w:r>
        <w:rPr>
          <w:rFonts w:ascii="仿宋" w:hAnsi="仿宋" w:eastAsia="仿宋" w:cs="仿宋"/>
          <w:spacing w:val="-1"/>
          <w:sz w:val="24"/>
          <w:szCs w:val="24"/>
        </w:rPr>
        <w:t>谈判小组判定供应商涂改证明材料或者提</w:t>
      </w:r>
      <w:r>
        <w:rPr>
          <w:rFonts w:ascii="仿宋" w:hAnsi="仿宋" w:eastAsia="仿宋" w:cs="仿宋"/>
          <w:spacing w:val="-2"/>
          <w:sz w:val="24"/>
          <w:szCs w:val="24"/>
        </w:rPr>
        <w:t>供虚假材料和承诺的；</w:t>
      </w:r>
    </w:p>
    <w:p>
      <w:pPr>
        <w:spacing w:before="181" w:line="222" w:lineRule="auto"/>
        <w:ind w:left="490"/>
        <w:rPr>
          <w:rFonts w:ascii="仿宋" w:hAnsi="仿宋" w:eastAsia="仿宋" w:cs="仿宋"/>
          <w:sz w:val="24"/>
          <w:szCs w:val="24"/>
        </w:rPr>
      </w:pPr>
      <w:r>
        <w:rPr>
          <w:rFonts w:ascii="仿宋" w:hAnsi="仿宋" w:eastAsia="仿宋" w:cs="仿宋"/>
          <w:spacing w:val="-1"/>
          <w:sz w:val="24"/>
          <w:szCs w:val="24"/>
        </w:rPr>
        <w:t>18.10.12</w:t>
      </w:r>
      <w:r>
        <w:rPr>
          <w:rFonts w:ascii="仿宋" w:hAnsi="仿宋" w:eastAsia="仿宋" w:cs="仿宋"/>
          <w:spacing w:val="-43"/>
          <w:sz w:val="24"/>
          <w:szCs w:val="24"/>
        </w:rPr>
        <w:t xml:space="preserve"> </w:t>
      </w:r>
      <w:r>
        <w:rPr>
          <w:rFonts w:ascii="仿宋" w:hAnsi="仿宋" w:eastAsia="仿宋" w:cs="仿宋"/>
          <w:spacing w:val="-1"/>
          <w:sz w:val="24"/>
          <w:szCs w:val="24"/>
        </w:rPr>
        <w:t>未按采购文件规定编制、签署、盖章、装订</w:t>
      </w:r>
      <w:r>
        <w:rPr>
          <w:rFonts w:ascii="仿宋" w:hAnsi="仿宋" w:eastAsia="仿宋" w:cs="仿宋"/>
          <w:spacing w:val="-2"/>
          <w:sz w:val="24"/>
          <w:szCs w:val="24"/>
        </w:rPr>
        <w:t>和密封响应文件的；</w:t>
      </w:r>
    </w:p>
    <w:p>
      <w:pPr>
        <w:spacing w:before="180" w:line="222" w:lineRule="auto"/>
        <w:ind w:left="490"/>
        <w:rPr>
          <w:rFonts w:ascii="仿宋" w:hAnsi="仿宋" w:eastAsia="仿宋" w:cs="仿宋"/>
          <w:sz w:val="24"/>
          <w:szCs w:val="24"/>
        </w:rPr>
      </w:pPr>
      <w:r>
        <w:rPr>
          <w:rFonts w:ascii="仿宋" w:hAnsi="仿宋" w:eastAsia="仿宋" w:cs="仿宋"/>
          <w:spacing w:val="-1"/>
          <w:sz w:val="24"/>
          <w:szCs w:val="24"/>
        </w:rPr>
        <w:t>18.10.13</w:t>
      </w:r>
      <w:r>
        <w:rPr>
          <w:rFonts w:ascii="仿宋" w:hAnsi="仿宋" w:eastAsia="仿宋" w:cs="仿宋"/>
          <w:spacing w:val="-40"/>
          <w:sz w:val="24"/>
          <w:szCs w:val="24"/>
        </w:rPr>
        <w:t xml:space="preserve"> </w:t>
      </w:r>
      <w:r>
        <w:rPr>
          <w:rFonts w:ascii="仿宋" w:hAnsi="仿宋" w:eastAsia="仿宋" w:cs="仿宋"/>
          <w:spacing w:val="-1"/>
          <w:sz w:val="24"/>
          <w:szCs w:val="24"/>
        </w:rPr>
        <w:t>代理商未按采购文件要求提供产品制造商针对</w:t>
      </w:r>
      <w:r>
        <w:rPr>
          <w:rFonts w:ascii="仿宋" w:hAnsi="仿宋" w:eastAsia="仿宋" w:cs="仿宋"/>
          <w:spacing w:val="-2"/>
          <w:sz w:val="24"/>
          <w:szCs w:val="24"/>
        </w:rPr>
        <w:t>本项目的唯一授权的；</w:t>
      </w:r>
    </w:p>
    <w:p>
      <w:pPr>
        <w:spacing w:before="179" w:line="468" w:lineRule="exact"/>
        <w:ind w:left="490"/>
        <w:rPr>
          <w:rFonts w:ascii="仿宋" w:hAnsi="仿宋" w:eastAsia="仿宋" w:cs="仿宋"/>
          <w:sz w:val="24"/>
          <w:szCs w:val="24"/>
        </w:rPr>
      </w:pPr>
      <w:r>
        <w:rPr>
          <w:rFonts w:ascii="仿宋" w:hAnsi="仿宋" w:eastAsia="仿宋" w:cs="仿宋"/>
          <w:spacing w:val="-5"/>
          <w:position w:val="17"/>
          <w:sz w:val="24"/>
          <w:szCs w:val="24"/>
        </w:rPr>
        <w:t>18.10.14</w:t>
      </w:r>
      <w:r>
        <w:rPr>
          <w:rFonts w:ascii="仿宋" w:hAnsi="仿宋" w:eastAsia="仿宋" w:cs="仿宋"/>
          <w:spacing w:val="-43"/>
          <w:position w:val="17"/>
          <w:sz w:val="24"/>
          <w:szCs w:val="24"/>
        </w:rPr>
        <w:t xml:space="preserve"> </w:t>
      </w:r>
      <w:r>
        <w:rPr>
          <w:rFonts w:ascii="仿宋" w:hAnsi="仿宋" w:eastAsia="仿宋" w:cs="仿宋"/>
          <w:spacing w:val="-5"/>
          <w:position w:val="17"/>
          <w:sz w:val="24"/>
          <w:szCs w:val="24"/>
        </w:rPr>
        <w:t>采购文件第三章第</w:t>
      </w:r>
      <w:r>
        <w:rPr>
          <w:rFonts w:ascii="仿宋" w:hAnsi="仿宋" w:eastAsia="仿宋" w:cs="仿宋"/>
          <w:spacing w:val="-34"/>
          <w:position w:val="17"/>
          <w:sz w:val="24"/>
          <w:szCs w:val="24"/>
        </w:rPr>
        <w:t xml:space="preserve"> </w:t>
      </w:r>
      <w:r>
        <w:rPr>
          <w:rFonts w:ascii="仿宋" w:hAnsi="仿宋" w:eastAsia="仿宋" w:cs="仿宋"/>
          <w:spacing w:val="-5"/>
          <w:position w:val="17"/>
          <w:sz w:val="24"/>
          <w:szCs w:val="24"/>
        </w:rPr>
        <w:t>1</w:t>
      </w:r>
      <w:r>
        <w:rPr>
          <w:rFonts w:ascii="仿宋" w:hAnsi="仿宋" w:eastAsia="仿宋" w:cs="仿宋"/>
          <w:spacing w:val="-41"/>
          <w:position w:val="17"/>
          <w:sz w:val="24"/>
          <w:szCs w:val="24"/>
        </w:rPr>
        <w:t xml:space="preserve"> </w:t>
      </w:r>
      <w:r>
        <w:rPr>
          <w:rFonts w:ascii="仿宋" w:hAnsi="仿宋" w:eastAsia="仿宋" w:cs="仿宋"/>
          <w:spacing w:val="-5"/>
          <w:position w:val="17"/>
          <w:sz w:val="24"/>
          <w:szCs w:val="24"/>
        </w:rPr>
        <w:t>条规定供应商应当提交的资格、资信等证明文件未提</w:t>
      </w:r>
    </w:p>
    <w:p>
      <w:pPr>
        <w:spacing w:before="1" w:line="221" w:lineRule="auto"/>
        <w:rPr>
          <w:rFonts w:ascii="仿宋" w:hAnsi="仿宋" w:eastAsia="仿宋" w:cs="仿宋"/>
          <w:sz w:val="24"/>
          <w:szCs w:val="24"/>
        </w:rPr>
      </w:pPr>
      <w:r>
        <w:rPr>
          <w:rFonts w:ascii="仿宋" w:hAnsi="仿宋" w:eastAsia="仿宋" w:cs="仿宋"/>
          <w:spacing w:val="-1"/>
          <w:sz w:val="24"/>
          <w:szCs w:val="24"/>
        </w:rPr>
        <w:t>供、提供不齐全或者复印件未装订于响应文件中的；</w:t>
      </w:r>
    </w:p>
    <w:p>
      <w:pPr>
        <w:spacing w:before="180" w:line="221" w:lineRule="auto"/>
        <w:ind w:left="490"/>
        <w:rPr>
          <w:rFonts w:ascii="仿宋" w:hAnsi="仿宋" w:eastAsia="仿宋" w:cs="仿宋"/>
          <w:sz w:val="24"/>
          <w:szCs w:val="24"/>
        </w:rPr>
      </w:pPr>
      <w:r>
        <w:rPr>
          <w:rFonts w:ascii="仿宋" w:hAnsi="仿宋" w:eastAsia="仿宋" w:cs="仿宋"/>
          <w:spacing w:val="-1"/>
          <w:sz w:val="24"/>
          <w:szCs w:val="24"/>
        </w:rPr>
        <w:t>18.10.15</w:t>
      </w:r>
      <w:r>
        <w:rPr>
          <w:rFonts w:ascii="仿宋" w:hAnsi="仿宋" w:eastAsia="仿宋" w:cs="仿宋"/>
          <w:spacing w:val="-32"/>
          <w:sz w:val="24"/>
          <w:szCs w:val="24"/>
        </w:rPr>
        <w:t xml:space="preserve"> </w:t>
      </w:r>
      <w:r>
        <w:rPr>
          <w:rFonts w:ascii="仿宋" w:hAnsi="仿宋" w:eastAsia="仿宋" w:cs="仿宋"/>
          <w:spacing w:val="-1"/>
          <w:sz w:val="24"/>
          <w:szCs w:val="24"/>
        </w:rPr>
        <w:t>资格、资信等证明文件可以</w:t>
      </w:r>
      <w:r>
        <w:rPr>
          <w:rFonts w:ascii="仿宋" w:hAnsi="仿宋" w:eastAsia="仿宋" w:cs="仿宋"/>
          <w:spacing w:val="-2"/>
          <w:sz w:val="24"/>
          <w:szCs w:val="24"/>
        </w:rPr>
        <w:t>为复印件的，复印件未加盖单位公章的；</w:t>
      </w:r>
    </w:p>
    <w:p>
      <w:pPr>
        <w:spacing w:before="181" w:line="221" w:lineRule="auto"/>
        <w:ind w:left="490"/>
        <w:rPr>
          <w:rFonts w:ascii="仿宋" w:hAnsi="仿宋" w:eastAsia="仿宋" w:cs="仿宋"/>
          <w:sz w:val="24"/>
          <w:szCs w:val="24"/>
        </w:rPr>
      </w:pPr>
      <w:r>
        <w:rPr>
          <w:rFonts w:ascii="仿宋" w:hAnsi="仿宋" w:eastAsia="仿宋" w:cs="仿宋"/>
          <w:spacing w:val="-2"/>
          <w:sz w:val="24"/>
          <w:szCs w:val="24"/>
        </w:rPr>
        <w:t>18.10.16</w:t>
      </w:r>
      <w:r>
        <w:rPr>
          <w:rFonts w:ascii="仿宋" w:hAnsi="仿宋" w:eastAsia="仿宋" w:cs="仿宋"/>
          <w:spacing w:val="-26"/>
          <w:sz w:val="24"/>
          <w:szCs w:val="24"/>
        </w:rPr>
        <w:t xml:space="preserve"> </w:t>
      </w:r>
      <w:r>
        <w:rPr>
          <w:rFonts w:ascii="仿宋" w:hAnsi="仿宋" w:eastAsia="仿宋" w:cs="仿宋"/>
          <w:spacing w:val="-2"/>
          <w:sz w:val="24"/>
          <w:szCs w:val="24"/>
        </w:rPr>
        <w:t>不符合法律、法规和采购文件中规定的其他要求的。</w:t>
      </w:r>
    </w:p>
    <w:p>
      <w:pPr>
        <w:spacing w:before="181" w:line="468" w:lineRule="exact"/>
        <w:ind w:right="36"/>
        <w:jc w:val="right"/>
        <w:rPr>
          <w:rFonts w:ascii="仿宋" w:hAnsi="仿宋" w:eastAsia="仿宋" w:cs="仿宋"/>
          <w:sz w:val="24"/>
          <w:szCs w:val="24"/>
        </w:rPr>
      </w:pPr>
      <w:r>
        <w:rPr>
          <w:rFonts w:ascii="仿宋" w:hAnsi="仿宋" w:eastAsia="仿宋" w:cs="仿宋"/>
          <w:spacing w:val="-1"/>
          <w:position w:val="17"/>
          <w:sz w:val="24"/>
          <w:szCs w:val="24"/>
        </w:rPr>
        <w:t>对响应无效的认定，必须经谈判小组集体做出决定并出具响应无效的事实依据，由</w:t>
      </w:r>
    </w:p>
    <w:p>
      <w:pPr>
        <w:spacing w:line="222" w:lineRule="auto"/>
        <w:jc w:val="right"/>
        <w:rPr>
          <w:rFonts w:ascii="仿宋" w:hAnsi="仿宋" w:eastAsia="仿宋" w:cs="仿宋"/>
          <w:sz w:val="24"/>
          <w:szCs w:val="24"/>
        </w:rPr>
      </w:pPr>
      <w:r>
        <w:rPr>
          <w:rFonts w:ascii="仿宋" w:hAnsi="仿宋" w:eastAsia="仿宋" w:cs="仿宋"/>
          <w:spacing w:val="-6"/>
          <w:sz w:val="24"/>
          <w:szCs w:val="24"/>
        </w:rPr>
        <w:t>供应商法定代表人或者被授权代表签字确认，拒绝签字的，不影响谈判小组做出的决定。</w:t>
      </w:r>
    </w:p>
    <w:p>
      <w:pPr>
        <w:spacing w:before="179" w:line="222" w:lineRule="auto"/>
        <w:ind w:left="490"/>
        <w:rPr>
          <w:rFonts w:ascii="仿宋" w:hAnsi="仿宋" w:eastAsia="仿宋" w:cs="仿宋"/>
          <w:sz w:val="24"/>
          <w:szCs w:val="24"/>
        </w:rPr>
      </w:pPr>
      <w:r>
        <w:rPr>
          <w:rFonts w:ascii="仿宋" w:hAnsi="仿宋" w:eastAsia="仿宋" w:cs="仿宋"/>
          <w:spacing w:val="-7"/>
          <w:sz w:val="24"/>
          <w:szCs w:val="24"/>
        </w:rPr>
        <w:t>18.11</w:t>
      </w:r>
      <w:r>
        <w:rPr>
          <w:rFonts w:ascii="仿宋" w:hAnsi="仿宋" w:eastAsia="仿宋" w:cs="仿宋"/>
          <w:spacing w:val="-39"/>
          <w:sz w:val="24"/>
          <w:szCs w:val="24"/>
        </w:rPr>
        <w:t xml:space="preserve"> </w:t>
      </w:r>
      <w:r>
        <w:rPr>
          <w:rFonts w:ascii="仿宋" w:hAnsi="仿宋" w:eastAsia="仿宋" w:cs="仿宋"/>
          <w:spacing w:val="-7"/>
          <w:sz w:val="24"/>
          <w:szCs w:val="24"/>
        </w:rPr>
        <w:t>废标</w:t>
      </w:r>
    </w:p>
    <w:p>
      <w:pPr>
        <w:spacing w:before="180" w:line="222" w:lineRule="auto"/>
        <w:ind w:left="490"/>
        <w:rPr>
          <w:rFonts w:ascii="仿宋" w:hAnsi="仿宋" w:eastAsia="仿宋" w:cs="仿宋"/>
          <w:sz w:val="24"/>
          <w:szCs w:val="24"/>
        </w:rPr>
      </w:pPr>
      <w:r>
        <w:rPr>
          <w:rFonts w:ascii="仿宋" w:hAnsi="仿宋" w:eastAsia="仿宋" w:cs="仿宋"/>
          <w:spacing w:val="-4"/>
          <w:sz w:val="24"/>
          <w:szCs w:val="24"/>
        </w:rPr>
        <w:t>18.11.1 出现下列情形之一的，应予废标：</w:t>
      </w:r>
    </w:p>
    <w:p>
      <w:pPr>
        <w:spacing w:before="179" w:line="468" w:lineRule="exact"/>
        <w:ind w:left="490"/>
        <w:rPr>
          <w:rFonts w:ascii="仿宋" w:hAnsi="仿宋" w:eastAsia="仿宋" w:cs="仿宋"/>
          <w:sz w:val="24"/>
          <w:szCs w:val="24"/>
        </w:rPr>
      </w:pPr>
      <w:r>
        <w:fldChar w:fldCharType="begin"/>
      </w:r>
      <w:r>
        <w:instrText xml:space="preserve"> HYPERLINK "18.11.1.1" </w:instrText>
      </w:r>
      <w:r>
        <w:fldChar w:fldCharType="separate"/>
      </w:r>
      <w:r>
        <w:rPr>
          <w:rFonts w:ascii="仿宋" w:hAnsi="仿宋" w:eastAsia="仿宋" w:cs="仿宋"/>
          <w:spacing w:val="-2"/>
          <w:position w:val="17"/>
          <w:sz w:val="24"/>
          <w:szCs w:val="24"/>
        </w:rPr>
        <w:t>18.11.1.1</w:t>
      </w:r>
      <w:r>
        <w:rPr>
          <w:rFonts w:ascii="仿宋" w:hAnsi="仿宋" w:eastAsia="仿宋" w:cs="仿宋"/>
          <w:spacing w:val="-2"/>
          <w:position w:val="17"/>
          <w:sz w:val="24"/>
          <w:szCs w:val="24"/>
        </w:rPr>
        <w:fldChar w:fldCharType="end"/>
      </w:r>
      <w:r>
        <w:rPr>
          <w:rFonts w:ascii="仿宋" w:hAnsi="仿宋" w:eastAsia="仿宋" w:cs="仿宋"/>
          <w:spacing w:val="-30"/>
          <w:position w:val="17"/>
          <w:sz w:val="24"/>
          <w:szCs w:val="24"/>
        </w:rPr>
        <w:t xml:space="preserve"> </w:t>
      </w:r>
      <w:r>
        <w:rPr>
          <w:rFonts w:ascii="仿宋" w:hAnsi="仿宋" w:eastAsia="仿宋" w:cs="仿宋"/>
          <w:spacing w:val="-2"/>
          <w:position w:val="17"/>
          <w:sz w:val="24"/>
          <w:szCs w:val="24"/>
        </w:rPr>
        <w:t>在报价截止时间结束后参加报价的供应商不足</w:t>
      </w:r>
      <w:r>
        <w:rPr>
          <w:rFonts w:ascii="仿宋" w:hAnsi="仿宋" w:eastAsia="仿宋" w:cs="仿宋"/>
          <w:spacing w:val="-49"/>
          <w:position w:val="17"/>
          <w:sz w:val="24"/>
          <w:szCs w:val="24"/>
        </w:rPr>
        <w:t xml:space="preserve"> </w:t>
      </w:r>
      <w:r>
        <w:rPr>
          <w:rFonts w:ascii="仿宋" w:hAnsi="仿宋" w:eastAsia="仿宋" w:cs="仿宋"/>
          <w:spacing w:val="-2"/>
          <w:position w:val="17"/>
          <w:sz w:val="24"/>
          <w:szCs w:val="24"/>
        </w:rPr>
        <w:t>3</w:t>
      </w:r>
      <w:r>
        <w:rPr>
          <w:rFonts w:ascii="仿宋" w:hAnsi="仿宋" w:eastAsia="仿宋" w:cs="仿宋"/>
          <w:spacing w:val="-39"/>
          <w:position w:val="17"/>
          <w:sz w:val="24"/>
          <w:szCs w:val="24"/>
        </w:rPr>
        <w:t xml:space="preserve"> </w:t>
      </w:r>
      <w:r>
        <w:rPr>
          <w:rFonts w:ascii="仿宋" w:hAnsi="仿宋" w:eastAsia="仿宋" w:cs="仿宋"/>
          <w:spacing w:val="-2"/>
          <w:position w:val="17"/>
          <w:sz w:val="24"/>
          <w:szCs w:val="24"/>
        </w:rPr>
        <w:t>家，符合采购文件规定</w:t>
      </w:r>
    </w:p>
    <w:p>
      <w:pPr>
        <w:spacing w:line="220" w:lineRule="auto"/>
        <w:ind w:left="2"/>
        <w:rPr>
          <w:rFonts w:ascii="仿宋" w:hAnsi="仿宋" w:eastAsia="仿宋" w:cs="仿宋"/>
          <w:sz w:val="24"/>
          <w:szCs w:val="24"/>
        </w:rPr>
      </w:pPr>
      <w:r>
        <w:rPr>
          <w:rFonts w:ascii="仿宋" w:hAnsi="仿宋" w:eastAsia="仿宋" w:cs="仿宋"/>
          <w:spacing w:val="-3"/>
          <w:sz w:val="24"/>
          <w:szCs w:val="24"/>
        </w:rPr>
        <w:t>条件的供应商不足</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家或者对采购文件作实质性响应的供应商不足</w:t>
      </w:r>
      <w:r>
        <w:rPr>
          <w:rFonts w:ascii="仿宋" w:hAnsi="仿宋" w:eastAsia="仿宋" w:cs="仿宋"/>
          <w:spacing w:val="-47"/>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家的；</w:t>
      </w:r>
    </w:p>
    <w:p>
      <w:pPr>
        <w:spacing w:before="182" w:line="221" w:lineRule="auto"/>
        <w:ind w:left="490"/>
        <w:rPr>
          <w:rFonts w:ascii="仿宋" w:hAnsi="仿宋" w:eastAsia="仿宋" w:cs="仿宋"/>
          <w:sz w:val="24"/>
          <w:szCs w:val="24"/>
        </w:rPr>
      </w:pPr>
      <w:r>
        <w:fldChar w:fldCharType="begin"/>
      </w:r>
      <w:r>
        <w:instrText xml:space="preserve"> HYPERLINK "18.11.1.2" </w:instrText>
      </w:r>
      <w:r>
        <w:fldChar w:fldCharType="separate"/>
      </w:r>
      <w:r>
        <w:rPr>
          <w:rFonts w:ascii="仿宋" w:hAnsi="仿宋" w:eastAsia="仿宋" w:cs="仿宋"/>
          <w:spacing w:val="-3"/>
          <w:sz w:val="24"/>
          <w:szCs w:val="24"/>
        </w:rPr>
        <w:t>18.11.1.2</w:t>
      </w:r>
      <w:r>
        <w:rPr>
          <w:rFonts w:ascii="仿宋" w:hAnsi="仿宋" w:eastAsia="仿宋" w:cs="仿宋"/>
          <w:spacing w:val="-3"/>
          <w:sz w:val="24"/>
          <w:szCs w:val="24"/>
        </w:rPr>
        <w:fldChar w:fldCharType="end"/>
      </w:r>
      <w:r>
        <w:rPr>
          <w:rFonts w:ascii="仿宋" w:hAnsi="仿宋" w:eastAsia="仿宋" w:cs="仿宋"/>
          <w:spacing w:val="-3"/>
          <w:sz w:val="24"/>
          <w:szCs w:val="24"/>
        </w:rPr>
        <w:t xml:space="preserve"> 出现影响采购公正的违</w:t>
      </w:r>
      <w:r>
        <w:rPr>
          <w:rFonts w:ascii="仿宋" w:hAnsi="仿宋" w:eastAsia="仿宋" w:cs="仿宋"/>
          <w:spacing w:val="-4"/>
          <w:sz w:val="24"/>
          <w:szCs w:val="24"/>
        </w:rPr>
        <w:t>法违规行为的；</w:t>
      </w:r>
    </w:p>
    <w:p>
      <w:pPr>
        <w:spacing w:line="221" w:lineRule="auto"/>
        <w:rPr>
          <w:rFonts w:ascii="仿宋" w:hAnsi="仿宋" w:eastAsia="仿宋" w:cs="仿宋"/>
          <w:sz w:val="24"/>
          <w:szCs w:val="24"/>
        </w:rPr>
        <w:sectPr>
          <w:footerReference r:id="rId22" w:type="default"/>
          <w:pgSz w:w="11906" w:h="16839"/>
          <w:pgMar w:top="400" w:right="1334"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2" w:lineRule="auto"/>
        <w:ind w:left="491"/>
        <w:rPr>
          <w:rFonts w:ascii="仿宋" w:hAnsi="仿宋" w:eastAsia="仿宋" w:cs="仿宋"/>
          <w:sz w:val="24"/>
          <w:szCs w:val="24"/>
        </w:rPr>
      </w:pPr>
      <w:r>
        <w:fldChar w:fldCharType="begin"/>
      </w:r>
      <w:r>
        <w:instrText xml:space="preserve"> HYPERLINK "18.11.1.3" </w:instrText>
      </w:r>
      <w:r>
        <w:fldChar w:fldCharType="separate"/>
      </w:r>
      <w:r>
        <w:rPr>
          <w:rFonts w:ascii="仿宋" w:hAnsi="仿宋" w:eastAsia="仿宋" w:cs="仿宋"/>
          <w:spacing w:val="-2"/>
          <w:sz w:val="24"/>
          <w:szCs w:val="24"/>
        </w:rPr>
        <w:t>18.11.1.3</w:t>
      </w:r>
      <w:r>
        <w:rPr>
          <w:rFonts w:ascii="仿宋" w:hAnsi="仿宋" w:eastAsia="仿宋" w:cs="仿宋"/>
          <w:spacing w:val="-2"/>
          <w:sz w:val="24"/>
          <w:szCs w:val="24"/>
        </w:rPr>
        <w:fldChar w:fldCharType="end"/>
      </w:r>
      <w:r>
        <w:rPr>
          <w:rFonts w:ascii="仿宋" w:hAnsi="仿宋" w:eastAsia="仿宋" w:cs="仿宋"/>
          <w:spacing w:val="-40"/>
          <w:sz w:val="24"/>
          <w:szCs w:val="24"/>
        </w:rPr>
        <w:t xml:space="preserve"> </w:t>
      </w:r>
      <w:r>
        <w:rPr>
          <w:rFonts w:ascii="仿宋" w:hAnsi="仿宋" w:eastAsia="仿宋" w:cs="仿宋"/>
          <w:spacing w:val="-2"/>
          <w:sz w:val="24"/>
          <w:szCs w:val="24"/>
        </w:rPr>
        <w:t>供应商的报价均超过采购预算的；</w:t>
      </w:r>
    </w:p>
    <w:p>
      <w:pPr>
        <w:spacing w:before="179" w:line="222" w:lineRule="auto"/>
        <w:ind w:left="491"/>
        <w:rPr>
          <w:rFonts w:ascii="仿宋" w:hAnsi="仿宋" w:eastAsia="仿宋" w:cs="仿宋"/>
          <w:sz w:val="24"/>
          <w:szCs w:val="24"/>
        </w:rPr>
      </w:pPr>
      <w:r>
        <w:fldChar w:fldCharType="begin"/>
      </w:r>
      <w:r>
        <w:instrText xml:space="preserve"> HYPERLINK "18.11.1.4" </w:instrText>
      </w:r>
      <w:r>
        <w:fldChar w:fldCharType="separate"/>
      </w:r>
      <w:r>
        <w:rPr>
          <w:rFonts w:ascii="仿宋" w:hAnsi="仿宋" w:eastAsia="仿宋" w:cs="仿宋"/>
          <w:spacing w:val="-4"/>
          <w:sz w:val="24"/>
          <w:szCs w:val="24"/>
        </w:rPr>
        <w:t>18.11.1.4</w:t>
      </w:r>
      <w:r>
        <w:rPr>
          <w:rFonts w:ascii="仿宋" w:hAnsi="仿宋" w:eastAsia="仿宋" w:cs="仿宋"/>
          <w:spacing w:val="-4"/>
          <w:sz w:val="24"/>
          <w:szCs w:val="24"/>
        </w:rPr>
        <w:fldChar w:fldCharType="end"/>
      </w:r>
      <w:r>
        <w:rPr>
          <w:rFonts w:ascii="仿宋" w:hAnsi="仿宋" w:eastAsia="仿宋" w:cs="仿宋"/>
          <w:spacing w:val="-4"/>
          <w:sz w:val="24"/>
          <w:szCs w:val="24"/>
        </w:rPr>
        <w:t xml:space="preserve"> 因重大变故，采购任务取消的；</w:t>
      </w:r>
    </w:p>
    <w:p>
      <w:pPr>
        <w:spacing w:before="179" w:line="222" w:lineRule="auto"/>
        <w:ind w:left="491"/>
        <w:rPr>
          <w:rFonts w:ascii="仿宋" w:hAnsi="仿宋" w:eastAsia="仿宋" w:cs="仿宋"/>
          <w:sz w:val="24"/>
          <w:szCs w:val="24"/>
        </w:rPr>
      </w:pPr>
      <w:r>
        <w:fldChar w:fldCharType="begin"/>
      </w:r>
      <w:r>
        <w:instrText xml:space="preserve"> HYPERLINK "18.11.1.5" </w:instrText>
      </w:r>
      <w:r>
        <w:fldChar w:fldCharType="separate"/>
      </w:r>
      <w:r>
        <w:rPr>
          <w:rFonts w:ascii="仿宋" w:hAnsi="仿宋" w:eastAsia="仿宋" w:cs="仿宋"/>
          <w:spacing w:val="-2"/>
          <w:sz w:val="24"/>
          <w:szCs w:val="24"/>
        </w:rPr>
        <w:t>18.11.1.5</w:t>
      </w:r>
      <w:r>
        <w:rPr>
          <w:rFonts w:ascii="仿宋" w:hAnsi="仿宋" w:eastAsia="仿宋" w:cs="仿宋"/>
          <w:spacing w:val="-2"/>
          <w:sz w:val="24"/>
          <w:szCs w:val="24"/>
        </w:rPr>
        <w:fldChar w:fldCharType="end"/>
      </w:r>
      <w:r>
        <w:rPr>
          <w:rFonts w:ascii="仿宋" w:hAnsi="仿宋" w:eastAsia="仿宋" w:cs="仿宋"/>
          <w:spacing w:val="-28"/>
          <w:sz w:val="24"/>
          <w:szCs w:val="24"/>
        </w:rPr>
        <w:t xml:space="preserve"> </w:t>
      </w:r>
      <w:r>
        <w:rPr>
          <w:rFonts w:ascii="仿宋" w:hAnsi="仿宋" w:eastAsia="仿宋" w:cs="仿宋"/>
          <w:spacing w:val="-2"/>
          <w:sz w:val="24"/>
          <w:szCs w:val="24"/>
        </w:rPr>
        <w:t>法律、法规以及采购文件规定的其他废标情形。</w:t>
      </w:r>
    </w:p>
    <w:p>
      <w:pPr>
        <w:spacing w:before="179" w:line="222" w:lineRule="auto"/>
        <w:ind w:left="491"/>
        <w:rPr>
          <w:rFonts w:ascii="仿宋" w:hAnsi="仿宋" w:eastAsia="仿宋" w:cs="仿宋"/>
          <w:sz w:val="24"/>
          <w:szCs w:val="24"/>
        </w:rPr>
      </w:pPr>
      <w:r>
        <w:rPr>
          <w:rFonts w:ascii="仿宋" w:hAnsi="仿宋" w:eastAsia="仿宋" w:cs="仿宋"/>
          <w:spacing w:val="-1"/>
          <w:sz w:val="24"/>
          <w:szCs w:val="24"/>
        </w:rPr>
        <w:t>18.11.2</w:t>
      </w:r>
      <w:r>
        <w:rPr>
          <w:rFonts w:ascii="仿宋" w:hAnsi="仿宋" w:eastAsia="仿宋" w:cs="仿宋"/>
          <w:spacing w:val="-42"/>
          <w:sz w:val="24"/>
          <w:szCs w:val="24"/>
        </w:rPr>
        <w:t xml:space="preserve"> </w:t>
      </w:r>
      <w:r>
        <w:rPr>
          <w:rFonts w:ascii="仿宋" w:hAnsi="仿宋" w:eastAsia="仿宋" w:cs="仿宋"/>
          <w:spacing w:val="-1"/>
          <w:sz w:val="24"/>
          <w:szCs w:val="24"/>
        </w:rPr>
        <w:t>废标后，采购人或者采购代理机构应当将废标理</w:t>
      </w:r>
      <w:r>
        <w:rPr>
          <w:rFonts w:ascii="仿宋" w:hAnsi="仿宋" w:eastAsia="仿宋" w:cs="仿宋"/>
          <w:spacing w:val="-2"/>
          <w:sz w:val="24"/>
          <w:szCs w:val="24"/>
        </w:rPr>
        <w:t>由通知所有供应商。</w:t>
      </w:r>
    </w:p>
    <w:p>
      <w:pPr>
        <w:spacing w:before="179"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36"/>
          <w:sz w:val="24"/>
          <w:szCs w:val="24"/>
        </w:rPr>
        <w:t xml:space="preserve"> </w:t>
      </w:r>
      <w:r>
        <w:rPr>
          <w:rFonts w:ascii="仿宋" w:hAnsi="仿宋" w:eastAsia="仿宋" w:cs="仿宋"/>
          <w:spacing w:val="-4"/>
          <w:sz w:val="24"/>
          <w:szCs w:val="24"/>
        </w:rPr>
        <w:t>特殊情况处置程序</w:t>
      </w:r>
    </w:p>
    <w:p>
      <w:pPr>
        <w:spacing w:before="179" w:line="224" w:lineRule="auto"/>
        <w:ind w:left="491"/>
        <w:rPr>
          <w:rFonts w:ascii="仿宋" w:hAnsi="仿宋" w:eastAsia="仿宋" w:cs="仿宋"/>
          <w:sz w:val="24"/>
          <w:szCs w:val="24"/>
        </w:rPr>
      </w:pPr>
      <w:r>
        <w:rPr>
          <w:rFonts w:ascii="仿宋" w:hAnsi="仿宋" w:eastAsia="仿宋" w:cs="仿宋"/>
          <w:spacing w:val="-3"/>
          <w:sz w:val="24"/>
          <w:szCs w:val="24"/>
        </w:rPr>
        <w:t>18.12.1</w:t>
      </w:r>
      <w:r>
        <w:rPr>
          <w:rFonts w:ascii="仿宋" w:hAnsi="仿宋" w:eastAsia="仿宋" w:cs="仿宋"/>
          <w:spacing w:val="-40"/>
          <w:sz w:val="24"/>
          <w:szCs w:val="24"/>
        </w:rPr>
        <w:t xml:space="preserve"> </w:t>
      </w:r>
      <w:r>
        <w:rPr>
          <w:rFonts w:ascii="仿宋" w:hAnsi="仿宋" w:eastAsia="仿宋" w:cs="仿宋"/>
          <w:spacing w:val="-3"/>
          <w:sz w:val="24"/>
          <w:szCs w:val="24"/>
        </w:rPr>
        <w:t>谈判小组成员的更换</w:t>
      </w:r>
    </w:p>
    <w:p>
      <w:pPr>
        <w:spacing w:before="177" w:line="221" w:lineRule="auto"/>
        <w:jc w:val="right"/>
        <w:rPr>
          <w:rFonts w:ascii="仿宋" w:hAnsi="仿宋" w:eastAsia="仿宋" w:cs="仿宋"/>
          <w:sz w:val="24"/>
          <w:szCs w:val="24"/>
        </w:rPr>
      </w:pPr>
      <w:r>
        <w:fldChar w:fldCharType="begin"/>
      </w:r>
      <w:r>
        <w:instrText xml:space="preserve"> HYPERLINK "18.12.1.1" </w:instrText>
      </w:r>
      <w:r>
        <w:fldChar w:fldCharType="separate"/>
      </w:r>
      <w:r>
        <w:rPr>
          <w:rFonts w:ascii="仿宋" w:hAnsi="仿宋" w:eastAsia="仿宋" w:cs="仿宋"/>
          <w:spacing w:val="-1"/>
          <w:sz w:val="24"/>
          <w:szCs w:val="24"/>
        </w:rPr>
        <w:t>18.12.1.1</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谈判小组应当执行连续评审的原则，按照采购文件规定的程序、内容、</w:t>
      </w:r>
    </w:p>
    <w:p>
      <w:pPr>
        <w:spacing w:before="181" w:line="360" w:lineRule="auto"/>
        <w:ind w:firstLine="6"/>
        <w:jc w:val="both"/>
        <w:rPr>
          <w:rFonts w:ascii="仿宋" w:hAnsi="仿宋" w:eastAsia="仿宋" w:cs="仿宋"/>
          <w:sz w:val="24"/>
          <w:szCs w:val="24"/>
        </w:rPr>
      </w:pPr>
      <w:r>
        <w:rPr>
          <w:rFonts w:ascii="仿宋" w:hAnsi="仿宋" w:eastAsia="仿宋" w:cs="仿宋"/>
          <w:spacing w:val="-2"/>
          <w:sz w:val="24"/>
          <w:szCs w:val="24"/>
        </w:rPr>
        <w:t>方法、标准完成全部评审工作。出现评审专家临时缺席、回避等情形导致评审现场专家</w:t>
      </w:r>
      <w:r>
        <w:rPr>
          <w:rFonts w:ascii="仿宋" w:hAnsi="仿宋" w:eastAsia="仿宋" w:cs="仿宋"/>
          <w:spacing w:val="2"/>
          <w:sz w:val="24"/>
          <w:szCs w:val="24"/>
        </w:rPr>
        <w:t xml:space="preserve"> </w:t>
      </w:r>
      <w:r>
        <w:rPr>
          <w:rFonts w:ascii="仿宋" w:hAnsi="仿宋" w:eastAsia="仿宋" w:cs="仿宋"/>
          <w:spacing w:val="-2"/>
          <w:sz w:val="24"/>
          <w:szCs w:val="24"/>
        </w:rPr>
        <w:t>数量不符合法定标准的，采购人或者采购代理机构要按照有关程序及时补抽专家，继续</w:t>
      </w:r>
      <w:r>
        <w:rPr>
          <w:rFonts w:ascii="仿宋" w:hAnsi="仿宋" w:eastAsia="仿宋" w:cs="仿宋"/>
          <w:spacing w:val="9"/>
          <w:sz w:val="24"/>
          <w:szCs w:val="24"/>
        </w:rPr>
        <w:t xml:space="preserve"> </w:t>
      </w:r>
      <w:r>
        <w:rPr>
          <w:rFonts w:ascii="仿宋" w:hAnsi="仿宋" w:eastAsia="仿宋" w:cs="仿宋"/>
          <w:spacing w:val="-2"/>
          <w:sz w:val="24"/>
          <w:szCs w:val="24"/>
        </w:rPr>
        <w:t>组织评审。如无法及时补齐专家，则要立即停止评审工作，封存采购文件和所有响应文</w:t>
      </w:r>
    </w:p>
    <w:p>
      <w:pPr>
        <w:spacing w:line="220" w:lineRule="auto"/>
        <w:rPr>
          <w:rFonts w:ascii="仿宋" w:hAnsi="仿宋" w:eastAsia="仿宋" w:cs="仿宋"/>
          <w:sz w:val="24"/>
          <w:szCs w:val="24"/>
        </w:rPr>
      </w:pPr>
      <w:r>
        <w:rPr>
          <w:rFonts w:ascii="仿宋" w:hAnsi="仿宋" w:eastAsia="仿宋" w:cs="仿宋"/>
          <w:spacing w:val="-1"/>
          <w:sz w:val="24"/>
          <w:szCs w:val="24"/>
        </w:rPr>
        <w:t>件，择期重新组建谈判小组进行评审。</w:t>
      </w:r>
    </w:p>
    <w:p>
      <w:pPr>
        <w:spacing w:before="182" w:line="360" w:lineRule="auto"/>
        <w:ind w:left="2" w:firstLine="488"/>
        <w:rPr>
          <w:rFonts w:ascii="仿宋" w:hAnsi="仿宋" w:eastAsia="仿宋" w:cs="仿宋"/>
          <w:sz w:val="24"/>
          <w:szCs w:val="24"/>
        </w:rPr>
      </w:pPr>
      <w:r>
        <w:fldChar w:fldCharType="begin"/>
      </w:r>
      <w:r>
        <w:instrText xml:space="preserve"> HYPERLINK "18.12.1.2" </w:instrText>
      </w:r>
      <w:r>
        <w:fldChar w:fldCharType="separate"/>
      </w:r>
      <w:r>
        <w:rPr>
          <w:rFonts w:ascii="仿宋" w:hAnsi="仿宋" w:eastAsia="仿宋" w:cs="仿宋"/>
          <w:spacing w:val="-1"/>
          <w:sz w:val="24"/>
          <w:szCs w:val="24"/>
        </w:rPr>
        <w:t>18.12.1.2</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退出谈判小组的成员，其已完成的评审行为无效。由采购人向监督人员</w:t>
      </w:r>
      <w:r>
        <w:rPr>
          <w:rFonts w:ascii="仿宋" w:hAnsi="仿宋" w:eastAsia="仿宋" w:cs="仿宋"/>
          <w:sz w:val="24"/>
          <w:szCs w:val="24"/>
        </w:rPr>
        <w:t xml:space="preserve"> </w:t>
      </w:r>
      <w:r>
        <w:rPr>
          <w:rFonts w:ascii="仿宋" w:hAnsi="仿宋" w:eastAsia="仿宋" w:cs="仿宋"/>
          <w:spacing w:val="-2"/>
          <w:sz w:val="24"/>
          <w:szCs w:val="24"/>
        </w:rPr>
        <w:t>提出更换谈判小组成员意见并获准后，根据本采购文件规定的谈判小组成员产生方式另</w:t>
      </w:r>
    </w:p>
    <w:p>
      <w:pPr>
        <w:spacing w:before="1" w:line="220" w:lineRule="auto"/>
        <w:ind w:left="2"/>
        <w:rPr>
          <w:rFonts w:ascii="仿宋" w:hAnsi="仿宋" w:eastAsia="仿宋" w:cs="仿宋"/>
          <w:sz w:val="24"/>
          <w:szCs w:val="24"/>
        </w:rPr>
      </w:pPr>
      <w:r>
        <w:rPr>
          <w:rFonts w:ascii="仿宋" w:hAnsi="仿宋" w:eastAsia="仿宋" w:cs="仿宋"/>
          <w:spacing w:val="-2"/>
          <w:sz w:val="24"/>
          <w:szCs w:val="24"/>
        </w:rPr>
        <w:t>行确定替代者进行评审。</w:t>
      </w:r>
    </w:p>
    <w:p>
      <w:pPr>
        <w:spacing w:before="181" w:line="224" w:lineRule="auto"/>
        <w:ind w:left="491"/>
        <w:rPr>
          <w:rFonts w:ascii="仿宋" w:hAnsi="仿宋" w:eastAsia="仿宋" w:cs="仿宋"/>
          <w:sz w:val="24"/>
          <w:szCs w:val="24"/>
        </w:rPr>
      </w:pPr>
      <w:r>
        <w:rPr>
          <w:rFonts w:ascii="仿宋" w:hAnsi="仿宋" w:eastAsia="仿宋" w:cs="仿宋"/>
          <w:spacing w:val="-4"/>
          <w:sz w:val="24"/>
          <w:szCs w:val="24"/>
        </w:rPr>
        <w:t>18.12.2</w:t>
      </w:r>
      <w:r>
        <w:rPr>
          <w:rFonts w:ascii="仿宋" w:hAnsi="仿宋" w:eastAsia="仿宋" w:cs="仿宋"/>
          <w:spacing w:val="-44"/>
          <w:sz w:val="24"/>
          <w:szCs w:val="24"/>
        </w:rPr>
        <w:t xml:space="preserve"> </w:t>
      </w:r>
      <w:r>
        <w:rPr>
          <w:rFonts w:ascii="仿宋" w:hAnsi="仿宋" w:eastAsia="仿宋" w:cs="仿宋"/>
          <w:spacing w:val="-4"/>
          <w:sz w:val="24"/>
          <w:szCs w:val="24"/>
        </w:rPr>
        <w:t>记名投票</w:t>
      </w:r>
    </w:p>
    <w:p>
      <w:pPr>
        <w:spacing w:before="177" w:line="468" w:lineRule="exact"/>
        <w:jc w:val="right"/>
        <w:rPr>
          <w:rFonts w:ascii="仿宋" w:hAnsi="仿宋" w:eastAsia="仿宋" w:cs="仿宋"/>
          <w:sz w:val="24"/>
          <w:szCs w:val="24"/>
        </w:rPr>
      </w:pPr>
      <w:r>
        <w:rPr>
          <w:rFonts w:ascii="仿宋" w:hAnsi="仿宋" w:eastAsia="仿宋" w:cs="仿宋"/>
          <w:spacing w:val="-2"/>
          <w:position w:val="17"/>
          <w:sz w:val="24"/>
          <w:szCs w:val="24"/>
        </w:rPr>
        <w:t>在评审过程中，谈判小组发生分歧或者评审结论有异议需表决的，按照少数服从多</w:t>
      </w:r>
    </w:p>
    <w:p>
      <w:pPr>
        <w:spacing w:line="222" w:lineRule="auto"/>
        <w:rPr>
          <w:rFonts w:ascii="仿宋" w:hAnsi="仿宋" w:eastAsia="仿宋" w:cs="仿宋"/>
          <w:sz w:val="24"/>
          <w:szCs w:val="24"/>
        </w:rPr>
      </w:pPr>
      <w:r>
        <w:rPr>
          <w:rFonts w:ascii="仿宋" w:hAnsi="仿宋" w:eastAsia="仿宋" w:cs="仿宋"/>
          <w:spacing w:val="-1"/>
          <w:sz w:val="24"/>
          <w:szCs w:val="24"/>
        </w:rPr>
        <w:t>数的原则，由谈判小组全体成员以记名投票方式表决。</w:t>
      </w:r>
    </w:p>
    <w:p>
      <w:pPr>
        <w:spacing w:before="180" w:line="222" w:lineRule="auto"/>
        <w:ind w:left="491"/>
        <w:rPr>
          <w:rFonts w:ascii="仿宋" w:hAnsi="仿宋" w:eastAsia="仿宋" w:cs="仿宋"/>
          <w:sz w:val="24"/>
          <w:szCs w:val="24"/>
        </w:rPr>
      </w:pPr>
      <w:r>
        <w:rPr>
          <w:rFonts w:ascii="仿宋" w:hAnsi="仿宋" w:eastAsia="仿宋" w:cs="仿宋"/>
          <w:spacing w:val="-4"/>
          <w:sz w:val="24"/>
          <w:szCs w:val="24"/>
        </w:rPr>
        <w:t>18.12.3</w:t>
      </w:r>
      <w:r>
        <w:rPr>
          <w:rFonts w:ascii="仿宋" w:hAnsi="仿宋" w:eastAsia="仿宋" w:cs="仿宋"/>
          <w:spacing w:val="-44"/>
          <w:sz w:val="24"/>
          <w:szCs w:val="24"/>
        </w:rPr>
        <w:t xml:space="preserve"> </w:t>
      </w:r>
      <w:r>
        <w:rPr>
          <w:rFonts w:ascii="仿宋" w:hAnsi="仿宋" w:eastAsia="仿宋" w:cs="仿宋"/>
          <w:spacing w:val="-4"/>
          <w:sz w:val="24"/>
          <w:szCs w:val="24"/>
        </w:rPr>
        <w:t>延期开标</w:t>
      </w:r>
    </w:p>
    <w:p>
      <w:pPr>
        <w:spacing w:before="179" w:line="468" w:lineRule="exact"/>
        <w:jc w:val="right"/>
        <w:rPr>
          <w:rFonts w:ascii="仿宋" w:hAnsi="仿宋" w:eastAsia="仿宋" w:cs="仿宋"/>
          <w:sz w:val="24"/>
          <w:szCs w:val="24"/>
        </w:rPr>
      </w:pPr>
      <w:r>
        <w:rPr>
          <w:rFonts w:ascii="仿宋" w:hAnsi="仿宋" w:eastAsia="仿宋" w:cs="仿宋"/>
          <w:spacing w:val="-3"/>
          <w:position w:val="17"/>
          <w:sz w:val="24"/>
          <w:szCs w:val="24"/>
        </w:rPr>
        <w:t>因特殊情况需要推迟开标时间的，采购人或者采购代理机构必须提前报监督部门审</w:t>
      </w:r>
    </w:p>
    <w:p>
      <w:pPr>
        <w:spacing w:line="221" w:lineRule="auto"/>
        <w:rPr>
          <w:rFonts w:ascii="仿宋" w:hAnsi="仿宋" w:eastAsia="仿宋" w:cs="仿宋"/>
          <w:sz w:val="24"/>
          <w:szCs w:val="24"/>
        </w:rPr>
      </w:pPr>
      <w:r>
        <w:rPr>
          <w:rFonts w:ascii="仿宋" w:hAnsi="仿宋" w:eastAsia="仿宋" w:cs="仿宋"/>
          <w:spacing w:val="-1"/>
          <w:sz w:val="24"/>
          <w:szCs w:val="24"/>
        </w:rPr>
        <w:t>批，经批准后按规定提前告知所有参加报价的供应商，否则必须按时开标。</w:t>
      </w:r>
    </w:p>
    <w:p>
      <w:pPr>
        <w:spacing w:before="181" w:line="222" w:lineRule="auto"/>
        <w:ind w:left="491"/>
        <w:rPr>
          <w:rFonts w:ascii="仿宋" w:hAnsi="仿宋" w:eastAsia="仿宋" w:cs="仿宋"/>
          <w:sz w:val="24"/>
          <w:szCs w:val="24"/>
        </w:rPr>
      </w:pPr>
      <w:r>
        <w:rPr>
          <w:rFonts w:ascii="仿宋" w:hAnsi="仿宋" w:eastAsia="仿宋" w:cs="仿宋"/>
          <w:spacing w:val="-4"/>
          <w:sz w:val="24"/>
          <w:szCs w:val="24"/>
        </w:rPr>
        <w:t>18.13</w:t>
      </w:r>
      <w:r>
        <w:rPr>
          <w:rFonts w:ascii="仿宋" w:hAnsi="仿宋" w:eastAsia="仿宋" w:cs="仿宋"/>
          <w:spacing w:val="-43"/>
          <w:sz w:val="24"/>
          <w:szCs w:val="24"/>
        </w:rPr>
        <w:t xml:space="preserve"> </w:t>
      </w:r>
      <w:r>
        <w:rPr>
          <w:rFonts w:ascii="仿宋" w:hAnsi="仿宋" w:eastAsia="仿宋" w:cs="仿宋"/>
          <w:spacing w:val="-4"/>
          <w:sz w:val="24"/>
          <w:szCs w:val="24"/>
        </w:rPr>
        <w:t>违法违规情形</w:t>
      </w:r>
    </w:p>
    <w:p>
      <w:pPr>
        <w:spacing w:before="179" w:line="219" w:lineRule="auto"/>
        <w:ind w:left="491"/>
        <w:rPr>
          <w:rFonts w:ascii="仿宋" w:hAnsi="仿宋" w:eastAsia="仿宋" w:cs="仿宋"/>
          <w:sz w:val="24"/>
          <w:szCs w:val="24"/>
        </w:rPr>
      </w:pPr>
      <w:r>
        <w:rPr>
          <w:rFonts w:ascii="仿宋" w:hAnsi="仿宋" w:eastAsia="仿宋" w:cs="仿宋"/>
          <w:spacing w:val="-2"/>
          <w:sz w:val="24"/>
          <w:szCs w:val="24"/>
        </w:rPr>
        <w:t>18.13.1</w:t>
      </w:r>
      <w:r>
        <w:rPr>
          <w:rFonts w:ascii="仿宋" w:hAnsi="仿宋" w:eastAsia="仿宋" w:cs="仿宋"/>
          <w:spacing w:val="-32"/>
          <w:sz w:val="24"/>
          <w:szCs w:val="24"/>
        </w:rPr>
        <w:t xml:space="preserve"> </w:t>
      </w:r>
      <w:r>
        <w:rPr>
          <w:rFonts w:ascii="仿宋" w:hAnsi="仿宋" w:eastAsia="仿宋" w:cs="仿宋"/>
          <w:spacing w:val="-2"/>
          <w:sz w:val="24"/>
          <w:szCs w:val="24"/>
        </w:rPr>
        <w:t>有下列情形之一的，属于供应商相互串通报价：</w:t>
      </w:r>
    </w:p>
    <w:p>
      <w:pPr>
        <w:spacing w:before="183" w:line="220" w:lineRule="auto"/>
        <w:ind w:left="491"/>
        <w:rPr>
          <w:rFonts w:ascii="仿宋" w:hAnsi="仿宋" w:eastAsia="仿宋" w:cs="仿宋"/>
          <w:sz w:val="24"/>
          <w:szCs w:val="24"/>
        </w:rPr>
      </w:pPr>
      <w:r>
        <w:fldChar w:fldCharType="begin"/>
      </w:r>
      <w:r>
        <w:instrText xml:space="preserve"> HYPERLINK "18.13.1.1" </w:instrText>
      </w:r>
      <w:r>
        <w:fldChar w:fldCharType="separate"/>
      </w:r>
      <w:r>
        <w:rPr>
          <w:rFonts w:ascii="仿宋" w:hAnsi="仿宋" w:eastAsia="仿宋" w:cs="仿宋"/>
          <w:spacing w:val="-1"/>
          <w:sz w:val="24"/>
          <w:szCs w:val="24"/>
        </w:rPr>
        <w:t>18.13.1.1</w:t>
      </w:r>
      <w:r>
        <w:rPr>
          <w:rFonts w:ascii="仿宋" w:hAnsi="仿宋" w:eastAsia="仿宋" w:cs="仿宋"/>
          <w:spacing w:val="-1"/>
          <w:sz w:val="24"/>
          <w:szCs w:val="24"/>
        </w:rPr>
        <w:fldChar w:fldCharType="end"/>
      </w:r>
      <w:r>
        <w:rPr>
          <w:rFonts w:ascii="仿宋" w:hAnsi="仿宋" w:eastAsia="仿宋" w:cs="仿宋"/>
          <w:spacing w:val="-44"/>
          <w:sz w:val="24"/>
          <w:szCs w:val="24"/>
        </w:rPr>
        <w:t xml:space="preserve"> </w:t>
      </w:r>
      <w:r>
        <w:rPr>
          <w:rFonts w:ascii="仿宋" w:hAnsi="仿宋" w:eastAsia="仿宋" w:cs="仿宋"/>
          <w:spacing w:val="-1"/>
          <w:sz w:val="24"/>
          <w:szCs w:val="24"/>
        </w:rPr>
        <w:t>供应商之间协商响应报价</w:t>
      </w:r>
      <w:r>
        <w:rPr>
          <w:rFonts w:ascii="仿宋" w:hAnsi="仿宋" w:eastAsia="仿宋" w:cs="仿宋"/>
          <w:spacing w:val="-2"/>
          <w:sz w:val="24"/>
          <w:szCs w:val="24"/>
        </w:rPr>
        <w:t>等响应文件的实质性内容；</w:t>
      </w:r>
    </w:p>
    <w:p>
      <w:pPr>
        <w:spacing w:before="182" w:line="222" w:lineRule="auto"/>
        <w:ind w:left="491"/>
        <w:rPr>
          <w:rFonts w:ascii="仿宋" w:hAnsi="仿宋" w:eastAsia="仿宋" w:cs="仿宋"/>
          <w:sz w:val="24"/>
          <w:szCs w:val="24"/>
        </w:rPr>
      </w:pPr>
      <w:r>
        <w:fldChar w:fldCharType="begin"/>
      </w:r>
      <w:r>
        <w:instrText xml:space="preserve"> HYPERLINK "18.13.1.2" </w:instrText>
      </w:r>
      <w:r>
        <w:fldChar w:fldCharType="separate"/>
      </w:r>
      <w:r>
        <w:rPr>
          <w:rFonts w:ascii="仿宋" w:hAnsi="仿宋" w:eastAsia="仿宋" w:cs="仿宋"/>
          <w:spacing w:val="-2"/>
          <w:sz w:val="24"/>
          <w:szCs w:val="24"/>
        </w:rPr>
        <w:t>18.13.1.2</w:t>
      </w:r>
      <w:r>
        <w:rPr>
          <w:rFonts w:ascii="仿宋" w:hAnsi="仿宋" w:eastAsia="仿宋" w:cs="仿宋"/>
          <w:spacing w:val="-2"/>
          <w:sz w:val="24"/>
          <w:szCs w:val="24"/>
        </w:rPr>
        <w:fldChar w:fldCharType="end"/>
      </w:r>
      <w:r>
        <w:rPr>
          <w:rFonts w:ascii="仿宋" w:hAnsi="仿宋" w:eastAsia="仿宋" w:cs="仿宋"/>
          <w:spacing w:val="-44"/>
          <w:sz w:val="24"/>
          <w:szCs w:val="24"/>
        </w:rPr>
        <w:t xml:space="preserve"> </w:t>
      </w:r>
      <w:r>
        <w:rPr>
          <w:rFonts w:ascii="仿宋" w:hAnsi="仿宋" w:eastAsia="仿宋" w:cs="仿宋"/>
          <w:spacing w:val="-2"/>
          <w:sz w:val="24"/>
          <w:szCs w:val="24"/>
        </w:rPr>
        <w:t>供应商之间约定成交供应商；</w:t>
      </w:r>
    </w:p>
    <w:p>
      <w:pPr>
        <w:spacing w:before="180" w:line="222" w:lineRule="auto"/>
        <w:ind w:left="491"/>
        <w:rPr>
          <w:rFonts w:ascii="仿宋" w:hAnsi="仿宋" w:eastAsia="仿宋" w:cs="仿宋"/>
          <w:sz w:val="24"/>
          <w:szCs w:val="24"/>
        </w:rPr>
      </w:pPr>
      <w:r>
        <w:fldChar w:fldCharType="begin"/>
      </w:r>
      <w:r>
        <w:instrText xml:space="preserve"> HYPERLINK "18.13.1.3" </w:instrText>
      </w:r>
      <w:r>
        <w:fldChar w:fldCharType="separate"/>
      </w:r>
      <w:r>
        <w:rPr>
          <w:rFonts w:ascii="仿宋" w:hAnsi="仿宋" w:eastAsia="仿宋" w:cs="仿宋"/>
          <w:spacing w:val="-2"/>
          <w:sz w:val="24"/>
          <w:szCs w:val="24"/>
        </w:rPr>
        <w:t>18.13.1.3</w:t>
      </w:r>
      <w:r>
        <w:rPr>
          <w:rFonts w:ascii="仿宋" w:hAnsi="仿宋" w:eastAsia="仿宋" w:cs="仿宋"/>
          <w:spacing w:val="-2"/>
          <w:sz w:val="24"/>
          <w:szCs w:val="24"/>
        </w:rPr>
        <w:fldChar w:fldCharType="end"/>
      </w:r>
      <w:r>
        <w:rPr>
          <w:rFonts w:ascii="仿宋" w:hAnsi="仿宋" w:eastAsia="仿宋" w:cs="仿宋"/>
          <w:spacing w:val="-28"/>
          <w:sz w:val="24"/>
          <w:szCs w:val="24"/>
        </w:rPr>
        <w:t xml:space="preserve"> </w:t>
      </w:r>
      <w:r>
        <w:rPr>
          <w:rFonts w:ascii="仿宋" w:hAnsi="仿宋" w:eastAsia="仿宋" w:cs="仿宋"/>
          <w:spacing w:val="-2"/>
          <w:sz w:val="24"/>
          <w:szCs w:val="24"/>
        </w:rPr>
        <w:t>供应商之间约定部分供应商放弃报价或者成交；</w:t>
      </w:r>
    </w:p>
    <w:p>
      <w:pPr>
        <w:spacing w:before="178" w:line="222" w:lineRule="auto"/>
        <w:jc w:val="right"/>
        <w:rPr>
          <w:rFonts w:ascii="仿宋" w:hAnsi="仿宋" w:eastAsia="仿宋" w:cs="仿宋"/>
          <w:sz w:val="24"/>
          <w:szCs w:val="24"/>
        </w:rPr>
      </w:pPr>
      <w:r>
        <w:fldChar w:fldCharType="begin"/>
      </w:r>
      <w:r>
        <w:instrText xml:space="preserve"> HYPERLINK "18.13.1.4" </w:instrText>
      </w:r>
      <w:r>
        <w:fldChar w:fldCharType="separate"/>
      </w:r>
      <w:r>
        <w:rPr>
          <w:rFonts w:ascii="仿宋" w:hAnsi="仿宋" w:eastAsia="仿宋" w:cs="仿宋"/>
          <w:spacing w:val="-1"/>
          <w:sz w:val="24"/>
          <w:szCs w:val="24"/>
        </w:rPr>
        <w:t>18.13.1.4</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属于同一集团、协会、商会等组织成员的供应商按照该组织要求协同报</w:t>
      </w:r>
    </w:p>
    <w:p>
      <w:pPr>
        <w:spacing w:before="181" w:line="222" w:lineRule="auto"/>
        <w:ind w:left="1"/>
        <w:rPr>
          <w:rFonts w:ascii="仿宋" w:hAnsi="仿宋" w:eastAsia="仿宋" w:cs="仿宋"/>
          <w:sz w:val="24"/>
          <w:szCs w:val="24"/>
        </w:rPr>
      </w:pPr>
      <w:r>
        <w:rPr>
          <w:rFonts w:ascii="仿宋" w:hAnsi="仿宋" w:eastAsia="仿宋" w:cs="仿宋"/>
          <w:spacing w:val="-9"/>
          <w:sz w:val="24"/>
          <w:szCs w:val="24"/>
        </w:rPr>
        <w:t>价；</w:t>
      </w:r>
    </w:p>
    <w:p>
      <w:pPr>
        <w:spacing w:before="179" w:line="219" w:lineRule="auto"/>
        <w:ind w:left="491"/>
        <w:rPr>
          <w:rFonts w:ascii="仿宋" w:hAnsi="仿宋" w:eastAsia="仿宋" w:cs="仿宋"/>
          <w:sz w:val="24"/>
          <w:szCs w:val="24"/>
        </w:rPr>
      </w:pPr>
      <w:r>
        <w:fldChar w:fldCharType="begin"/>
      </w:r>
      <w:r>
        <w:instrText xml:space="preserve"> HYPERLINK "18.13.1.5" </w:instrText>
      </w:r>
      <w:r>
        <w:fldChar w:fldCharType="separate"/>
      </w:r>
      <w:r>
        <w:rPr>
          <w:rFonts w:ascii="仿宋" w:hAnsi="仿宋" w:eastAsia="仿宋" w:cs="仿宋"/>
          <w:spacing w:val="-1"/>
          <w:sz w:val="24"/>
          <w:szCs w:val="24"/>
        </w:rPr>
        <w:t>18.13.1.5</w:t>
      </w:r>
      <w:r>
        <w:rPr>
          <w:rFonts w:ascii="仿宋" w:hAnsi="仿宋" w:eastAsia="仿宋" w:cs="仿宋"/>
          <w:spacing w:val="-1"/>
          <w:sz w:val="24"/>
          <w:szCs w:val="24"/>
        </w:rPr>
        <w:fldChar w:fldCharType="end"/>
      </w:r>
      <w:r>
        <w:rPr>
          <w:rFonts w:ascii="仿宋" w:hAnsi="仿宋" w:eastAsia="仿宋" w:cs="仿宋"/>
          <w:spacing w:val="-44"/>
          <w:sz w:val="24"/>
          <w:szCs w:val="24"/>
        </w:rPr>
        <w:t xml:space="preserve"> </w:t>
      </w:r>
      <w:r>
        <w:rPr>
          <w:rFonts w:ascii="仿宋" w:hAnsi="仿宋" w:eastAsia="仿宋" w:cs="仿宋"/>
          <w:spacing w:val="-1"/>
          <w:sz w:val="24"/>
          <w:szCs w:val="24"/>
        </w:rPr>
        <w:t>供应商之间为谋取中标或者排斥特定供应商而采取的其他</w:t>
      </w:r>
      <w:r>
        <w:rPr>
          <w:rFonts w:ascii="仿宋" w:hAnsi="仿宋" w:eastAsia="仿宋" w:cs="仿宋"/>
          <w:spacing w:val="-2"/>
          <w:sz w:val="24"/>
          <w:szCs w:val="24"/>
        </w:rPr>
        <w:t>联合行动。</w:t>
      </w:r>
    </w:p>
    <w:p>
      <w:pPr>
        <w:spacing w:before="183" w:line="468" w:lineRule="exact"/>
        <w:jc w:val="right"/>
        <w:rPr>
          <w:rFonts w:ascii="仿宋" w:hAnsi="仿宋" w:eastAsia="仿宋" w:cs="仿宋"/>
          <w:sz w:val="24"/>
          <w:szCs w:val="24"/>
        </w:rPr>
      </w:pPr>
      <w:r>
        <w:rPr>
          <w:rFonts w:ascii="仿宋" w:hAnsi="仿宋" w:eastAsia="仿宋" w:cs="仿宋"/>
          <w:spacing w:val="-1"/>
          <w:position w:val="17"/>
          <w:sz w:val="24"/>
          <w:szCs w:val="24"/>
        </w:rPr>
        <w:t>18.13.2</w:t>
      </w:r>
      <w:r>
        <w:rPr>
          <w:rFonts w:ascii="仿宋" w:hAnsi="仿宋" w:eastAsia="仿宋" w:cs="仿宋"/>
          <w:spacing w:val="-39"/>
          <w:position w:val="17"/>
          <w:sz w:val="24"/>
          <w:szCs w:val="24"/>
        </w:rPr>
        <w:t xml:space="preserve"> </w:t>
      </w:r>
      <w:r>
        <w:rPr>
          <w:rFonts w:ascii="仿宋" w:hAnsi="仿宋" w:eastAsia="仿宋" w:cs="仿宋"/>
          <w:spacing w:val="-1"/>
          <w:position w:val="17"/>
          <w:sz w:val="24"/>
          <w:szCs w:val="24"/>
        </w:rPr>
        <w:t>有下列情形之一的，视为供应商相互串通报价，谈判小组应当出具违法违</w:t>
      </w:r>
    </w:p>
    <w:p>
      <w:pPr>
        <w:spacing w:line="220" w:lineRule="auto"/>
        <w:rPr>
          <w:rFonts w:ascii="仿宋" w:hAnsi="仿宋" w:eastAsia="仿宋" w:cs="仿宋"/>
          <w:sz w:val="24"/>
          <w:szCs w:val="24"/>
        </w:rPr>
      </w:pPr>
      <w:r>
        <w:rPr>
          <w:rFonts w:ascii="仿宋" w:hAnsi="仿宋" w:eastAsia="仿宋" w:cs="仿宋"/>
          <w:spacing w:val="-2"/>
          <w:sz w:val="24"/>
          <w:szCs w:val="24"/>
        </w:rPr>
        <w:t>规认定意见并作响应无效处理：</w:t>
      </w:r>
    </w:p>
    <w:p>
      <w:pPr>
        <w:spacing w:line="220" w:lineRule="auto"/>
        <w:rPr>
          <w:rFonts w:ascii="仿宋" w:hAnsi="仿宋" w:eastAsia="仿宋" w:cs="仿宋"/>
          <w:sz w:val="24"/>
          <w:szCs w:val="24"/>
        </w:rPr>
        <w:sectPr>
          <w:footerReference r:id="rId23" w:type="default"/>
          <w:pgSz w:w="11906" w:h="16839"/>
          <w:pgMar w:top="400" w:right="1418"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1" w:lineRule="auto"/>
        <w:ind w:left="491"/>
        <w:rPr>
          <w:rFonts w:ascii="仿宋" w:hAnsi="仿宋" w:eastAsia="仿宋" w:cs="仿宋"/>
          <w:sz w:val="24"/>
          <w:szCs w:val="24"/>
        </w:rPr>
      </w:pPr>
      <w:r>
        <w:fldChar w:fldCharType="begin"/>
      </w:r>
      <w:r>
        <w:instrText xml:space="preserve"> HYPERLINK "18.13.2.1" </w:instrText>
      </w:r>
      <w:r>
        <w:fldChar w:fldCharType="separate"/>
      </w:r>
      <w:r>
        <w:rPr>
          <w:rFonts w:ascii="仿宋" w:hAnsi="仿宋" w:eastAsia="仿宋" w:cs="仿宋"/>
          <w:spacing w:val="-2"/>
          <w:sz w:val="24"/>
          <w:szCs w:val="24"/>
        </w:rPr>
        <w:t>18.13.2.1</w:t>
      </w:r>
      <w:r>
        <w:rPr>
          <w:rFonts w:ascii="仿宋" w:hAnsi="仿宋" w:eastAsia="仿宋" w:cs="仿宋"/>
          <w:spacing w:val="-2"/>
          <w:sz w:val="24"/>
          <w:szCs w:val="24"/>
        </w:rPr>
        <w:fldChar w:fldCharType="end"/>
      </w:r>
      <w:r>
        <w:rPr>
          <w:rFonts w:ascii="仿宋" w:hAnsi="仿宋" w:eastAsia="仿宋" w:cs="仿宋"/>
          <w:spacing w:val="-26"/>
          <w:sz w:val="24"/>
          <w:szCs w:val="24"/>
        </w:rPr>
        <w:t xml:space="preserve"> </w:t>
      </w:r>
      <w:r>
        <w:rPr>
          <w:rFonts w:ascii="仿宋" w:hAnsi="仿宋" w:eastAsia="仿宋" w:cs="仿宋"/>
          <w:spacing w:val="-2"/>
          <w:sz w:val="24"/>
          <w:szCs w:val="24"/>
        </w:rPr>
        <w:t>不同供应商的响应文件由同一单位或者个人编制；</w:t>
      </w:r>
    </w:p>
    <w:p>
      <w:pPr>
        <w:spacing w:before="180" w:line="221" w:lineRule="auto"/>
        <w:ind w:left="491"/>
        <w:rPr>
          <w:rFonts w:ascii="仿宋" w:hAnsi="仿宋" w:eastAsia="仿宋" w:cs="仿宋"/>
          <w:sz w:val="24"/>
          <w:szCs w:val="24"/>
        </w:rPr>
      </w:pPr>
      <w:r>
        <w:fldChar w:fldCharType="begin"/>
      </w:r>
      <w:r>
        <w:instrText xml:space="preserve"> HYPERLINK "18.13.2.2" </w:instrText>
      </w:r>
      <w:r>
        <w:fldChar w:fldCharType="separate"/>
      </w:r>
      <w:r>
        <w:rPr>
          <w:rFonts w:ascii="仿宋" w:hAnsi="仿宋" w:eastAsia="仿宋" w:cs="仿宋"/>
          <w:spacing w:val="-2"/>
          <w:sz w:val="24"/>
          <w:szCs w:val="24"/>
        </w:rPr>
        <w:t>18.13.2.2</w:t>
      </w:r>
      <w:r>
        <w:rPr>
          <w:rFonts w:ascii="仿宋" w:hAnsi="仿宋" w:eastAsia="仿宋" w:cs="仿宋"/>
          <w:spacing w:val="-2"/>
          <w:sz w:val="24"/>
          <w:szCs w:val="24"/>
        </w:rPr>
        <w:fldChar w:fldCharType="end"/>
      </w:r>
      <w:r>
        <w:rPr>
          <w:rFonts w:ascii="仿宋" w:hAnsi="仿宋" w:eastAsia="仿宋" w:cs="仿宋"/>
          <w:spacing w:val="-26"/>
          <w:sz w:val="24"/>
          <w:szCs w:val="24"/>
        </w:rPr>
        <w:t xml:space="preserve"> </w:t>
      </w:r>
      <w:r>
        <w:rPr>
          <w:rFonts w:ascii="仿宋" w:hAnsi="仿宋" w:eastAsia="仿宋" w:cs="仿宋"/>
          <w:spacing w:val="-2"/>
          <w:sz w:val="24"/>
          <w:szCs w:val="24"/>
        </w:rPr>
        <w:t>不同供应商委托同一单位或者个人办理报价事宜；</w:t>
      </w:r>
    </w:p>
    <w:p>
      <w:pPr>
        <w:spacing w:before="181" w:line="222" w:lineRule="auto"/>
        <w:ind w:left="491"/>
        <w:rPr>
          <w:rFonts w:ascii="仿宋" w:hAnsi="仿宋" w:eastAsia="仿宋" w:cs="仿宋"/>
          <w:sz w:val="24"/>
          <w:szCs w:val="24"/>
        </w:rPr>
      </w:pPr>
      <w:r>
        <w:fldChar w:fldCharType="begin"/>
      </w:r>
      <w:r>
        <w:instrText xml:space="preserve"> HYPERLINK "18.13.2.3" </w:instrText>
      </w:r>
      <w:r>
        <w:fldChar w:fldCharType="separate"/>
      </w:r>
      <w:r>
        <w:rPr>
          <w:rFonts w:ascii="仿宋" w:hAnsi="仿宋" w:eastAsia="仿宋" w:cs="仿宋"/>
          <w:spacing w:val="-2"/>
          <w:sz w:val="24"/>
          <w:szCs w:val="24"/>
        </w:rPr>
        <w:t>18.13.2.3</w:t>
      </w:r>
      <w:r>
        <w:rPr>
          <w:rFonts w:ascii="仿宋" w:hAnsi="仿宋" w:eastAsia="仿宋" w:cs="仿宋"/>
          <w:spacing w:val="-2"/>
          <w:sz w:val="24"/>
          <w:szCs w:val="24"/>
        </w:rPr>
        <w:fldChar w:fldCharType="end"/>
      </w:r>
      <w:r>
        <w:rPr>
          <w:rFonts w:ascii="仿宋" w:hAnsi="仿宋" w:eastAsia="仿宋" w:cs="仿宋"/>
          <w:spacing w:val="-22"/>
          <w:sz w:val="24"/>
          <w:szCs w:val="24"/>
        </w:rPr>
        <w:t xml:space="preserve"> </w:t>
      </w:r>
      <w:r>
        <w:rPr>
          <w:rFonts w:ascii="仿宋" w:hAnsi="仿宋" w:eastAsia="仿宋" w:cs="仿宋"/>
          <w:spacing w:val="-2"/>
          <w:sz w:val="24"/>
          <w:szCs w:val="24"/>
        </w:rPr>
        <w:t>不同供应商的响应文件载明的项目管理成员为同一人；</w:t>
      </w:r>
    </w:p>
    <w:p>
      <w:pPr>
        <w:spacing w:before="179" w:line="220" w:lineRule="auto"/>
        <w:ind w:left="491"/>
        <w:rPr>
          <w:rFonts w:ascii="仿宋" w:hAnsi="仿宋" w:eastAsia="仿宋" w:cs="仿宋"/>
          <w:sz w:val="24"/>
          <w:szCs w:val="24"/>
        </w:rPr>
      </w:pPr>
      <w:r>
        <w:fldChar w:fldCharType="begin"/>
      </w:r>
      <w:r>
        <w:instrText xml:space="preserve"> HYPERLINK "18.13.2.4" </w:instrText>
      </w:r>
      <w:r>
        <w:fldChar w:fldCharType="separate"/>
      </w:r>
      <w:r>
        <w:rPr>
          <w:rFonts w:ascii="仿宋" w:hAnsi="仿宋" w:eastAsia="仿宋" w:cs="仿宋"/>
          <w:spacing w:val="-1"/>
          <w:sz w:val="24"/>
          <w:szCs w:val="24"/>
        </w:rPr>
        <w:t>18.13.2.4</w:t>
      </w:r>
      <w:r>
        <w:rPr>
          <w:rFonts w:ascii="仿宋" w:hAnsi="仿宋" w:eastAsia="仿宋" w:cs="仿宋"/>
          <w:spacing w:val="-1"/>
          <w:sz w:val="24"/>
          <w:szCs w:val="24"/>
        </w:rPr>
        <w:fldChar w:fldCharType="end"/>
      </w:r>
      <w:r>
        <w:rPr>
          <w:rFonts w:ascii="仿宋" w:hAnsi="仿宋" w:eastAsia="仿宋" w:cs="仿宋"/>
          <w:spacing w:val="-39"/>
          <w:sz w:val="24"/>
          <w:szCs w:val="24"/>
        </w:rPr>
        <w:t xml:space="preserve"> </w:t>
      </w:r>
      <w:r>
        <w:rPr>
          <w:rFonts w:ascii="仿宋" w:hAnsi="仿宋" w:eastAsia="仿宋" w:cs="仿宋"/>
          <w:spacing w:val="-1"/>
          <w:sz w:val="24"/>
          <w:szCs w:val="24"/>
        </w:rPr>
        <w:t>不同供应商的响应文件异常一致</w:t>
      </w:r>
      <w:r>
        <w:rPr>
          <w:rFonts w:ascii="仿宋" w:hAnsi="仿宋" w:eastAsia="仿宋" w:cs="仿宋"/>
          <w:spacing w:val="-2"/>
          <w:sz w:val="24"/>
          <w:szCs w:val="24"/>
        </w:rPr>
        <w:t>或者响应报价呈规律性差异；</w:t>
      </w:r>
    </w:p>
    <w:p>
      <w:pPr>
        <w:spacing w:before="181" w:line="222" w:lineRule="auto"/>
        <w:ind w:left="491"/>
        <w:rPr>
          <w:rFonts w:ascii="仿宋" w:hAnsi="仿宋" w:eastAsia="仿宋" w:cs="仿宋"/>
          <w:sz w:val="24"/>
          <w:szCs w:val="24"/>
        </w:rPr>
      </w:pPr>
      <w:r>
        <w:fldChar w:fldCharType="begin"/>
      </w:r>
      <w:r>
        <w:instrText xml:space="preserve"> HYPERLINK "18.13.2.5" </w:instrText>
      </w:r>
      <w:r>
        <w:fldChar w:fldCharType="separate"/>
      </w:r>
      <w:r>
        <w:rPr>
          <w:rFonts w:ascii="仿宋" w:hAnsi="仿宋" w:eastAsia="仿宋" w:cs="仿宋"/>
          <w:spacing w:val="-2"/>
          <w:sz w:val="24"/>
          <w:szCs w:val="24"/>
        </w:rPr>
        <w:t>18.13.2.5</w:t>
      </w:r>
      <w:r>
        <w:rPr>
          <w:rFonts w:ascii="仿宋" w:hAnsi="仿宋" w:eastAsia="仿宋" w:cs="仿宋"/>
          <w:spacing w:val="-2"/>
          <w:sz w:val="24"/>
          <w:szCs w:val="24"/>
        </w:rPr>
        <w:fldChar w:fldCharType="end"/>
      </w:r>
      <w:r>
        <w:rPr>
          <w:rFonts w:ascii="仿宋" w:hAnsi="仿宋" w:eastAsia="仿宋" w:cs="仿宋"/>
          <w:spacing w:val="-39"/>
          <w:sz w:val="24"/>
          <w:szCs w:val="24"/>
        </w:rPr>
        <w:t xml:space="preserve"> </w:t>
      </w:r>
      <w:r>
        <w:rPr>
          <w:rFonts w:ascii="仿宋" w:hAnsi="仿宋" w:eastAsia="仿宋" w:cs="仿宋"/>
          <w:spacing w:val="-2"/>
          <w:sz w:val="24"/>
          <w:szCs w:val="24"/>
        </w:rPr>
        <w:t>不同供应商的响应文件相互混装；</w:t>
      </w:r>
    </w:p>
    <w:p>
      <w:pPr>
        <w:spacing w:before="179" w:line="219" w:lineRule="auto"/>
        <w:ind w:left="491"/>
        <w:rPr>
          <w:rFonts w:ascii="仿宋" w:hAnsi="仿宋" w:eastAsia="仿宋" w:cs="仿宋"/>
          <w:sz w:val="24"/>
          <w:szCs w:val="24"/>
        </w:rPr>
      </w:pPr>
      <w:r>
        <w:fldChar w:fldCharType="begin"/>
      </w:r>
      <w:r>
        <w:instrText xml:space="preserve"> HYPERLINK "18.13.2.6" </w:instrText>
      </w:r>
      <w:r>
        <w:fldChar w:fldCharType="separate"/>
      </w:r>
      <w:r>
        <w:rPr>
          <w:rFonts w:ascii="仿宋" w:hAnsi="仿宋" w:eastAsia="仿宋" w:cs="仿宋"/>
          <w:spacing w:val="-2"/>
          <w:sz w:val="24"/>
          <w:szCs w:val="24"/>
        </w:rPr>
        <w:t>18.13.2.6</w:t>
      </w:r>
      <w:r>
        <w:rPr>
          <w:rFonts w:ascii="仿宋" w:hAnsi="仿宋" w:eastAsia="仿宋" w:cs="仿宋"/>
          <w:spacing w:val="-2"/>
          <w:sz w:val="24"/>
          <w:szCs w:val="24"/>
        </w:rPr>
        <w:fldChar w:fldCharType="end"/>
      </w:r>
      <w:r>
        <w:rPr>
          <w:rFonts w:ascii="仿宋" w:hAnsi="仿宋" w:eastAsia="仿宋" w:cs="仿宋"/>
          <w:spacing w:val="-22"/>
          <w:sz w:val="24"/>
          <w:szCs w:val="24"/>
        </w:rPr>
        <w:t xml:space="preserve"> </w:t>
      </w:r>
      <w:r>
        <w:rPr>
          <w:rFonts w:ascii="仿宋" w:hAnsi="仿宋" w:eastAsia="仿宋" w:cs="仿宋"/>
          <w:spacing w:val="-2"/>
          <w:sz w:val="24"/>
          <w:szCs w:val="24"/>
        </w:rPr>
        <w:t>不同供应商的保证金从同一单位或者个人的账户转出。</w:t>
      </w:r>
    </w:p>
    <w:p>
      <w:pPr>
        <w:spacing w:before="185" w:line="219" w:lineRule="auto"/>
        <w:ind w:left="491"/>
        <w:rPr>
          <w:rFonts w:ascii="仿宋" w:hAnsi="仿宋" w:eastAsia="仿宋" w:cs="仿宋"/>
          <w:sz w:val="24"/>
          <w:szCs w:val="24"/>
        </w:rPr>
      </w:pPr>
      <w:r>
        <w:rPr>
          <w:rFonts w:ascii="仿宋" w:hAnsi="仿宋" w:eastAsia="仿宋" w:cs="仿宋"/>
          <w:spacing w:val="-1"/>
          <w:sz w:val="24"/>
          <w:szCs w:val="24"/>
        </w:rPr>
        <w:t>18.13.3</w:t>
      </w:r>
      <w:r>
        <w:rPr>
          <w:rFonts w:ascii="仿宋" w:hAnsi="仿宋" w:eastAsia="仿宋" w:cs="仿宋"/>
          <w:spacing w:val="-47"/>
          <w:sz w:val="24"/>
          <w:szCs w:val="24"/>
        </w:rPr>
        <w:t xml:space="preserve"> </w:t>
      </w:r>
      <w:r>
        <w:rPr>
          <w:rFonts w:ascii="仿宋" w:hAnsi="仿宋" w:eastAsia="仿宋" w:cs="仿宋"/>
          <w:spacing w:val="-1"/>
          <w:sz w:val="24"/>
          <w:szCs w:val="24"/>
        </w:rPr>
        <w:t>有下列情形之一的，属于采</w:t>
      </w:r>
      <w:r>
        <w:rPr>
          <w:rFonts w:ascii="仿宋" w:hAnsi="仿宋" w:eastAsia="仿宋" w:cs="仿宋"/>
          <w:spacing w:val="-2"/>
          <w:sz w:val="24"/>
          <w:szCs w:val="24"/>
        </w:rPr>
        <w:t>购人与供应商串通报价：</w:t>
      </w:r>
    </w:p>
    <w:p>
      <w:pPr>
        <w:spacing w:before="183" w:line="219" w:lineRule="auto"/>
        <w:ind w:left="491"/>
        <w:rPr>
          <w:rFonts w:ascii="仿宋" w:hAnsi="仿宋" w:eastAsia="仿宋" w:cs="仿宋"/>
          <w:sz w:val="24"/>
          <w:szCs w:val="24"/>
        </w:rPr>
      </w:pPr>
      <w:r>
        <w:fldChar w:fldCharType="begin"/>
      </w:r>
      <w:r>
        <w:instrText xml:space="preserve"> HYPERLINK "18.13.3.1" </w:instrText>
      </w:r>
      <w:r>
        <w:fldChar w:fldCharType="separate"/>
      </w:r>
      <w:r>
        <w:rPr>
          <w:rFonts w:ascii="仿宋" w:hAnsi="仿宋" w:eastAsia="仿宋" w:cs="仿宋"/>
          <w:spacing w:val="-1"/>
          <w:sz w:val="24"/>
          <w:szCs w:val="24"/>
        </w:rPr>
        <w:t>18.13.3.1</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采购人在开标前开启响应文件并将有关信息泄</w:t>
      </w:r>
      <w:r>
        <w:rPr>
          <w:rFonts w:ascii="仿宋" w:hAnsi="仿宋" w:eastAsia="仿宋" w:cs="仿宋"/>
          <w:spacing w:val="-2"/>
          <w:sz w:val="24"/>
          <w:szCs w:val="24"/>
        </w:rPr>
        <w:t>露给其他供应商；</w:t>
      </w:r>
    </w:p>
    <w:p>
      <w:pPr>
        <w:spacing w:before="182" w:line="222" w:lineRule="auto"/>
        <w:ind w:left="491"/>
        <w:rPr>
          <w:rFonts w:ascii="仿宋" w:hAnsi="仿宋" w:eastAsia="仿宋" w:cs="仿宋"/>
          <w:sz w:val="24"/>
          <w:szCs w:val="24"/>
        </w:rPr>
      </w:pPr>
      <w:r>
        <w:fldChar w:fldCharType="begin"/>
      </w:r>
      <w:r>
        <w:instrText xml:space="preserve"> HYPERLINK "18.13.3.2" </w:instrText>
      </w:r>
      <w:r>
        <w:fldChar w:fldCharType="separate"/>
      </w:r>
      <w:r>
        <w:rPr>
          <w:rFonts w:ascii="仿宋" w:hAnsi="仿宋" w:eastAsia="仿宋" w:cs="仿宋"/>
          <w:spacing w:val="-1"/>
          <w:sz w:val="24"/>
          <w:szCs w:val="24"/>
        </w:rPr>
        <w:t>18.13.3.2</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采购人直接或者间接向供应商泄露标底、谈判</w:t>
      </w:r>
      <w:r>
        <w:rPr>
          <w:rFonts w:ascii="仿宋" w:hAnsi="仿宋" w:eastAsia="仿宋" w:cs="仿宋"/>
          <w:spacing w:val="-2"/>
          <w:sz w:val="24"/>
          <w:szCs w:val="24"/>
        </w:rPr>
        <w:t>小组成员等信息；</w:t>
      </w:r>
    </w:p>
    <w:p>
      <w:pPr>
        <w:spacing w:before="180" w:line="222" w:lineRule="auto"/>
        <w:ind w:left="491"/>
        <w:rPr>
          <w:rFonts w:ascii="仿宋" w:hAnsi="仿宋" w:eastAsia="仿宋" w:cs="仿宋"/>
          <w:sz w:val="24"/>
          <w:szCs w:val="24"/>
        </w:rPr>
      </w:pPr>
      <w:r>
        <w:fldChar w:fldCharType="begin"/>
      </w:r>
      <w:r>
        <w:instrText xml:space="preserve"> HYPERLINK "18.13.3.3" </w:instrText>
      </w:r>
      <w:r>
        <w:fldChar w:fldCharType="separate"/>
      </w:r>
      <w:r>
        <w:rPr>
          <w:rFonts w:ascii="仿宋" w:hAnsi="仿宋" w:eastAsia="仿宋" w:cs="仿宋"/>
          <w:spacing w:val="-1"/>
          <w:sz w:val="24"/>
          <w:szCs w:val="24"/>
        </w:rPr>
        <w:t>18.13.3.3</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w:t>
      </w:r>
      <w:r>
        <w:rPr>
          <w:rFonts w:ascii="仿宋" w:hAnsi="仿宋" w:eastAsia="仿宋" w:cs="仿宋"/>
          <w:spacing w:val="-2"/>
          <w:sz w:val="24"/>
          <w:szCs w:val="24"/>
        </w:rPr>
        <w:t>应商压低或者抬高响应报价；</w:t>
      </w:r>
    </w:p>
    <w:p>
      <w:pPr>
        <w:spacing w:before="180" w:line="222" w:lineRule="auto"/>
        <w:ind w:left="491"/>
        <w:rPr>
          <w:rFonts w:ascii="仿宋" w:hAnsi="仿宋" w:eastAsia="仿宋" w:cs="仿宋"/>
          <w:sz w:val="24"/>
          <w:szCs w:val="24"/>
        </w:rPr>
      </w:pPr>
      <w:r>
        <w:fldChar w:fldCharType="begin"/>
      </w:r>
      <w:r>
        <w:instrText xml:space="preserve"> HYPERLINK "18.13.3.4" </w:instrText>
      </w:r>
      <w:r>
        <w:fldChar w:fldCharType="separate"/>
      </w:r>
      <w:r>
        <w:rPr>
          <w:rFonts w:ascii="仿宋" w:hAnsi="仿宋" w:eastAsia="仿宋" w:cs="仿宋"/>
          <w:spacing w:val="-2"/>
          <w:sz w:val="24"/>
          <w:szCs w:val="24"/>
        </w:rPr>
        <w:t>18.13.3.4</w:t>
      </w:r>
      <w:r>
        <w:rPr>
          <w:rFonts w:ascii="仿宋" w:hAnsi="仿宋" w:eastAsia="仿宋" w:cs="仿宋"/>
          <w:spacing w:val="-2"/>
          <w:sz w:val="24"/>
          <w:szCs w:val="24"/>
        </w:rPr>
        <w:fldChar w:fldCharType="end"/>
      </w:r>
      <w:r>
        <w:rPr>
          <w:rFonts w:ascii="仿宋" w:hAnsi="仿宋" w:eastAsia="仿宋" w:cs="仿宋"/>
          <w:spacing w:val="-34"/>
          <w:sz w:val="24"/>
          <w:szCs w:val="24"/>
        </w:rPr>
        <w:t xml:space="preserve"> </w:t>
      </w:r>
      <w:r>
        <w:rPr>
          <w:rFonts w:ascii="仿宋" w:hAnsi="仿宋" w:eastAsia="仿宋" w:cs="仿宋"/>
          <w:spacing w:val="-2"/>
          <w:sz w:val="24"/>
          <w:szCs w:val="24"/>
        </w:rPr>
        <w:t>采购人授意供应商撤换、修改响应文件；</w:t>
      </w:r>
    </w:p>
    <w:p>
      <w:pPr>
        <w:spacing w:before="179" w:line="222" w:lineRule="auto"/>
        <w:ind w:left="491"/>
        <w:rPr>
          <w:rFonts w:ascii="仿宋" w:hAnsi="仿宋" w:eastAsia="仿宋" w:cs="仿宋"/>
          <w:sz w:val="24"/>
          <w:szCs w:val="24"/>
        </w:rPr>
      </w:pPr>
      <w:r>
        <w:fldChar w:fldCharType="begin"/>
      </w:r>
      <w:r>
        <w:instrText xml:space="preserve"> HYPERLINK "18.13.3.5" </w:instrText>
      </w:r>
      <w:r>
        <w:fldChar w:fldCharType="separate"/>
      </w:r>
      <w:r>
        <w:rPr>
          <w:rFonts w:ascii="仿宋" w:hAnsi="仿宋" w:eastAsia="仿宋" w:cs="仿宋"/>
          <w:spacing w:val="-1"/>
          <w:sz w:val="24"/>
          <w:szCs w:val="24"/>
        </w:rPr>
        <w:t>18.13.3.5</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采购人明示或者暗示供应商为特</w:t>
      </w:r>
      <w:r>
        <w:rPr>
          <w:rFonts w:ascii="仿宋" w:hAnsi="仿宋" w:eastAsia="仿宋" w:cs="仿宋"/>
          <w:spacing w:val="-2"/>
          <w:sz w:val="24"/>
          <w:szCs w:val="24"/>
        </w:rPr>
        <w:t>定供应商中标提供方便；</w:t>
      </w:r>
    </w:p>
    <w:p>
      <w:pPr>
        <w:spacing w:before="180" w:line="219" w:lineRule="auto"/>
        <w:ind w:left="491"/>
        <w:rPr>
          <w:rFonts w:ascii="仿宋" w:hAnsi="仿宋" w:eastAsia="仿宋" w:cs="仿宋"/>
          <w:sz w:val="24"/>
          <w:szCs w:val="24"/>
        </w:rPr>
      </w:pPr>
      <w:r>
        <w:fldChar w:fldCharType="begin"/>
      </w:r>
      <w:r>
        <w:instrText xml:space="preserve"> HYPERLINK "18.13.3.6" </w:instrText>
      </w:r>
      <w:r>
        <w:fldChar w:fldCharType="separate"/>
      </w:r>
      <w:r>
        <w:rPr>
          <w:rFonts w:ascii="仿宋" w:hAnsi="仿宋" w:eastAsia="仿宋" w:cs="仿宋"/>
          <w:spacing w:val="-1"/>
          <w:sz w:val="24"/>
          <w:szCs w:val="24"/>
        </w:rPr>
        <w:t>18.13.3.6</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采购人与供应商为谋求特定供应商中标而采取</w:t>
      </w:r>
      <w:r>
        <w:rPr>
          <w:rFonts w:ascii="仿宋" w:hAnsi="仿宋" w:eastAsia="仿宋" w:cs="仿宋"/>
          <w:spacing w:val="-2"/>
          <w:sz w:val="24"/>
          <w:szCs w:val="24"/>
        </w:rPr>
        <w:t>的其他串通行为。</w:t>
      </w:r>
    </w:p>
    <w:p>
      <w:pPr>
        <w:spacing w:before="182" w:line="468" w:lineRule="exact"/>
        <w:jc w:val="right"/>
        <w:rPr>
          <w:rFonts w:ascii="仿宋" w:hAnsi="仿宋" w:eastAsia="仿宋" w:cs="仿宋"/>
          <w:sz w:val="24"/>
          <w:szCs w:val="24"/>
        </w:rPr>
      </w:pPr>
      <w:r>
        <w:rPr>
          <w:rFonts w:ascii="仿宋" w:hAnsi="仿宋" w:eastAsia="仿宋" w:cs="仿宋"/>
          <w:spacing w:val="-2"/>
          <w:position w:val="17"/>
          <w:sz w:val="24"/>
          <w:szCs w:val="24"/>
        </w:rPr>
        <w:t>在开标、评审过程中发现以上违法违规情形的，首先由谈判小组作出认定，对认定</w:t>
      </w:r>
    </w:p>
    <w:p>
      <w:pPr>
        <w:spacing w:before="1" w:line="222" w:lineRule="auto"/>
        <w:ind w:left="1"/>
        <w:rPr>
          <w:rFonts w:ascii="仿宋" w:hAnsi="仿宋" w:eastAsia="仿宋" w:cs="仿宋"/>
          <w:sz w:val="24"/>
          <w:szCs w:val="24"/>
        </w:rPr>
      </w:pPr>
      <w:r>
        <w:rPr>
          <w:rFonts w:ascii="仿宋" w:hAnsi="仿宋" w:eastAsia="仿宋" w:cs="仿宋"/>
          <w:spacing w:val="-1"/>
          <w:sz w:val="24"/>
          <w:szCs w:val="24"/>
        </w:rPr>
        <w:t>确有以上违法违规情形的供应商，按无效报价处理，再进入正常评审程序。</w:t>
      </w:r>
    </w:p>
    <w:p>
      <w:pPr>
        <w:spacing w:before="179" w:line="225" w:lineRule="auto"/>
        <w:ind w:left="491"/>
        <w:rPr>
          <w:rFonts w:ascii="仿宋" w:hAnsi="仿宋" w:eastAsia="仿宋" w:cs="仿宋"/>
          <w:sz w:val="24"/>
          <w:szCs w:val="24"/>
        </w:rPr>
      </w:pPr>
      <w:r>
        <w:rPr>
          <w:rFonts w:ascii="仿宋" w:hAnsi="仿宋" w:eastAsia="仿宋" w:cs="仿宋"/>
          <w:spacing w:val="-5"/>
          <w:sz w:val="24"/>
          <w:szCs w:val="24"/>
        </w:rPr>
        <w:t>18.14</w:t>
      </w:r>
      <w:r>
        <w:rPr>
          <w:rFonts w:ascii="仿宋" w:hAnsi="仿宋" w:eastAsia="仿宋" w:cs="仿宋"/>
          <w:spacing w:val="-43"/>
          <w:sz w:val="24"/>
          <w:szCs w:val="24"/>
        </w:rPr>
        <w:t xml:space="preserve"> </w:t>
      </w:r>
      <w:r>
        <w:rPr>
          <w:rFonts w:ascii="仿宋" w:hAnsi="仿宋" w:eastAsia="仿宋" w:cs="仿宋"/>
          <w:spacing w:val="-5"/>
          <w:sz w:val="24"/>
          <w:szCs w:val="24"/>
        </w:rPr>
        <w:t>违规处理</w:t>
      </w:r>
    </w:p>
    <w:p>
      <w:pPr>
        <w:spacing w:before="175" w:line="468" w:lineRule="exact"/>
        <w:jc w:val="right"/>
        <w:rPr>
          <w:rFonts w:ascii="仿宋" w:hAnsi="仿宋" w:eastAsia="仿宋" w:cs="仿宋"/>
          <w:sz w:val="24"/>
          <w:szCs w:val="24"/>
        </w:rPr>
      </w:pPr>
      <w:r>
        <w:rPr>
          <w:rFonts w:ascii="仿宋" w:hAnsi="仿宋" w:eastAsia="仿宋" w:cs="仿宋"/>
          <w:spacing w:val="-2"/>
          <w:position w:val="17"/>
          <w:sz w:val="24"/>
          <w:szCs w:val="24"/>
        </w:rPr>
        <w:t>供应商有下列情形之一的，列入不良行为记录名单，在一至三年内禁止参加阿克苏</w:t>
      </w:r>
    </w:p>
    <w:p>
      <w:pPr>
        <w:spacing w:before="1" w:line="222" w:lineRule="auto"/>
        <w:ind w:left="7"/>
        <w:rPr>
          <w:rFonts w:ascii="仿宋" w:hAnsi="仿宋" w:eastAsia="仿宋" w:cs="仿宋"/>
          <w:sz w:val="24"/>
          <w:szCs w:val="24"/>
        </w:rPr>
      </w:pPr>
      <w:r>
        <w:rPr>
          <w:rFonts w:ascii="仿宋" w:hAnsi="仿宋" w:eastAsia="仿宋" w:cs="仿宋"/>
          <w:spacing w:val="-3"/>
          <w:sz w:val="24"/>
          <w:szCs w:val="24"/>
        </w:rPr>
        <w:t>市政府采购活动：</w:t>
      </w:r>
    </w:p>
    <w:p>
      <w:pPr>
        <w:spacing w:before="179" w:line="220" w:lineRule="auto"/>
        <w:ind w:left="491"/>
        <w:rPr>
          <w:rFonts w:ascii="仿宋" w:hAnsi="仿宋" w:eastAsia="仿宋" w:cs="仿宋"/>
          <w:sz w:val="24"/>
          <w:szCs w:val="24"/>
        </w:rPr>
      </w:pPr>
      <w:r>
        <w:rPr>
          <w:rFonts w:ascii="仿宋" w:hAnsi="仿宋" w:eastAsia="仿宋" w:cs="仿宋"/>
          <w:spacing w:val="-2"/>
          <w:sz w:val="24"/>
          <w:szCs w:val="24"/>
        </w:rPr>
        <w:t>18.14.1</w:t>
      </w:r>
      <w:r>
        <w:rPr>
          <w:rFonts w:ascii="仿宋" w:hAnsi="仿宋" w:eastAsia="仿宋" w:cs="仿宋"/>
          <w:spacing w:val="-40"/>
          <w:sz w:val="24"/>
          <w:szCs w:val="24"/>
        </w:rPr>
        <w:t xml:space="preserve"> </w:t>
      </w:r>
      <w:r>
        <w:rPr>
          <w:rFonts w:ascii="仿宋" w:hAnsi="仿宋" w:eastAsia="仿宋" w:cs="仿宋"/>
          <w:spacing w:val="-2"/>
          <w:sz w:val="24"/>
          <w:szCs w:val="24"/>
        </w:rPr>
        <w:t>提供虚假报价材料谋取中标、成交的；</w:t>
      </w:r>
    </w:p>
    <w:p>
      <w:pPr>
        <w:spacing w:before="182" w:line="220" w:lineRule="auto"/>
        <w:ind w:left="491"/>
        <w:rPr>
          <w:rFonts w:ascii="仿宋" w:hAnsi="仿宋" w:eastAsia="仿宋" w:cs="仿宋"/>
          <w:sz w:val="24"/>
          <w:szCs w:val="24"/>
        </w:rPr>
      </w:pPr>
      <w:r>
        <w:rPr>
          <w:rFonts w:ascii="仿宋" w:hAnsi="仿宋" w:eastAsia="仿宋" w:cs="仿宋"/>
          <w:spacing w:val="-2"/>
          <w:sz w:val="24"/>
          <w:szCs w:val="24"/>
        </w:rPr>
        <w:t>18.14.2</w:t>
      </w:r>
      <w:r>
        <w:rPr>
          <w:rFonts w:ascii="仿宋" w:hAnsi="仿宋" w:eastAsia="仿宋" w:cs="仿宋"/>
          <w:spacing w:val="-36"/>
          <w:sz w:val="24"/>
          <w:szCs w:val="24"/>
        </w:rPr>
        <w:t xml:space="preserve"> </w:t>
      </w:r>
      <w:r>
        <w:rPr>
          <w:rFonts w:ascii="仿宋" w:hAnsi="仿宋" w:eastAsia="仿宋" w:cs="仿宋"/>
          <w:spacing w:val="-2"/>
          <w:sz w:val="24"/>
          <w:szCs w:val="24"/>
        </w:rPr>
        <w:t>采取不正当手段诋毁、排挤其他供应商的；</w:t>
      </w:r>
    </w:p>
    <w:p>
      <w:pPr>
        <w:spacing w:before="106" w:line="219" w:lineRule="auto"/>
        <w:ind w:left="491"/>
        <w:rPr>
          <w:rFonts w:ascii="仿宋" w:hAnsi="仿宋" w:eastAsia="仿宋" w:cs="仿宋"/>
          <w:sz w:val="24"/>
          <w:szCs w:val="24"/>
        </w:rPr>
      </w:pPr>
      <w:r>
        <w:rPr>
          <w:rFonts w:ascii="仿宋" w:hAnsi="仿宋" w:eastAsia="仿宋" w:cs="仿宋"/>
          <w:spacing w:val="-2"/>
          <w:sz w:val="24"/>
          <w:szCs w:val="24"/>
        </w:rPr>
        <w:t>18.14.3</w:t>
      </w:r>
      <w:r>
        <w:rPr>
          <w:rFonts w:ascii="仿宋" w:hAnsi="仿宋" w:eastAsia="仿宋" w:cs="仿宋"/>
          <w:spacing w:val="-26"/>
          <w:sz w:val="24"/>
          <w:szCs w:val="24"/>
        </w:rPr>
        <w:t xml:space="preserve"> </w:t>
      </w:r>
      <w:r>
        <w:rPr>
          <w:rFonts w:ascii="仿宋" w:hAnsi="仿宋" w:eastAsia="仿宋" w:cs="仿宋"/>
          <w:spacing w:val="-2"/>
          <w:sz w:val="24"/>
          <w:szCs w:val="24"/>
        </w:rPr>
        <w:t>与采购人、其他供应商或者采购代理机构恶意串通的；</w:t>
      </w:r>
    </w:p>
    <w:p>
      <w:pPr>
        <w:spacing w:before="159" w:line="228" w:lineRule="auto"/>
        <w:ind w:left="569"/>
        <w:outlineLvl w:val="2"/>
        <w:rPr>
          <w:rFonts w:ascii="楷体" w:hAnsi="楷体" w:eastAsia="楷体" w:cs="楷体"/>
          <w:sz w:val="28"/>
          <w:szCs w:val="28"/>
        </w:rPr>
      </w:pPr>
      <w:r>
        <w:rPr>
          <w:rFonts w:ascii="楷体" w:hAnsi="楷体" w:eastAsia="楷体" w:cs="楷体"/>
          <w:spacing w:val="-5"/>
          <w:sz w:val="28"/>
          <w:szCs w:val="28"/>
        </w:rPr>
        <w:t>19.质疑</w:t>
      </w:r>
    </w:p>
    <w:p>
      <w:pPr>
        <w:spacing w:before="222" w:line="360" w:lineRule="auto"/>
        <w:ind w:firstLine="491"/>
        <w:jc w:val="both"/>
        <w:rPr>
          <w:rFonts w:ascii="仿宋" w:hAnsi="仿宋" w:eastAsia="仿宋" w:cs="仿宋"/>
          <w:sz w:val="24"/>
          <w:szCs w:val="24"/>
        </w:rPr>
      </w:pPr>
      <w:r>
        <w:rPr>
          <w:rFonts w:ascii="仿宋" w:hAnsi="仿宋" w:eastAsia="仿宋" w:cs="仿宋"/>
          <w:spacing w:val="-4"/>
          <w:sz w:val="24"/>
          <w:szCs w:val="24"/>
        </w:rPr>
        <w:t>19.1</w:t>
      </w:r>
      <w:r>
        <w:rPr>
          <w:rFonts w:ascii="仿宋" w:hAnsi="仿宋" w:eastAsia="仿宋" w:cs="仿宋"/>
          <w:spacing w:val="-40"/>
          <w:sz w:val="24"/>
          <w:szCs w:val="24"/>
        </w:rPr>
        <w:t xml:space="preserve"> </w:t>
      </w:r>
      <w:r>
        <w:rPr>
          <w:rFonts w:ascii="仿宋" w:hAnsi="仿宋" w:eastAsia="仿宋" w:cs="仿宋"/>
          <w:spacing w:val="-4"/>
          <w:sz w:val="24"/>
          <w:szCs w:val="24"/>
        </w:rPr>
        <w:t>参加本次政府采购活动的供应商认为采购文件、采购过程和成交</w:t>
      </w:r>
      <w:r>
        <w:rPr>
          <w:rFonts w:ascii="仿宋" w:hAnsi="仿宋" w:eastAsia="仿宋" w:cs="仿宋"/>
          <w:spacing w:val="-5"/>
          <w:sz w:val="24"/>
          <w:szCs w:val="24"/>
        </w:rPr>
        <w:t>结果使自己的</w:t>
      </w:r>
      <w:r>
        <w:rPr>
          <w:rFonts w:ascii="仿宋" w:hAnsi="仿宋" w:eastAsia="仿宋" w:cs="仿宋"/>
          <w:sz w:val="24"/>
          <w:szCs w:val="24"/>
        </w:rPr>
        <w:t xml:space="preserve"> </w:t>
      </w:r>
      <w:r>
        <w:rPr>
          <w:rFonts w:ascii="仿宋" w:hAnsi="仿宋" w:eastAsia="仿宋" w:cs="仿宋"/>
          <w:spacing w:val="-3"/>
          <w:sz w:val="24"/>
          <w:szCs w:val="24"/>
        </w:rPr>
        <w:t>权益受到损害的，可以在知道或者应知道其权益受到损害之日起</w:t>
      </w:r>
      <w:r>
        <w:rPr>
          <w:rFonts w:ascii="仿宋" w:hAnsi="仿宋" w:eastAsia="仿宋" w:cs="仿宋"/>
          <w:spacing w:val="-30"/>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个工作日内，以书面</w:t>
      </w:r>
    </w:p>
    <w:p>
      <w:pPr>
        <w:spacing w:before="1" w:line="222" w:lineRule="auto"/>
        <w:rPr>
          <w:rFonts w:ascii="仿宋" w:hAnsi="仿宋" w:eastAsia="仿宋" w:cs="仿宋"/>
          <w:sz w:val="24"/>
          <w:szCs w:val="24"/>
        </w:rPr>
      </w:pPr>
      <w:r>
        <w:rPr>
          <w:rFonts w:ascii="仿宋" w:hAnsi="仿宋" w:eastAsia="仿宋" w:cs="仿宋"/>
          <w:spacing w:val="-1"/>
          <w:sz w:val="24"/>
          <w:szCs w:val="24"/>
        </w:rPr>
        <w:t>形式向采购人或者采购代理机构提出质疑。</w:t>
      </w:r>
    </w:p>
    <w:p>
      <w:pPr>
        <w:spacing w:before="179" w:line="222" w:lineRule="auto"/>
        <w:ind w:left="491"/>
        <w:rPr>
          <w:rFonts w:ascii="仿宋" w:hAnsi="仿宋" w:eastAsia="仿宋" w:cs="仿宋"/>
          <w:sz w:val="24"/>
          <w:szCs w:val="24"/>
        </w:rPr>
      </w:pPr>
      <w:r>
        <w:rPr>
          <w:rFonts w:ascii="仿宋" w:hAnsi="仿宋" w:eastAsia="仿宋" w:cs="仿宋"/>
          <w:spacing w:val="-3"/>
          <w:sz w:val="24"/>
          <w:szCs w:val="24"/>
        </w:rPr>
        <w:t>19.2</w:t>
      </w:r>
      <w:r>
        <w:rPr>
          <w:rFonts w:ascii="仿宋" w:hAnsi="仿宋" w:eastAsia="仿宋" w:cs="仿宋"/>
          <w:spacing w:val="-31"/>
          <w:sz w:val="24"/>
          <w:szCs w:val="24"/>
        </w:rPr>
        <w:t xml:space="preserve"> </w:t>
      </w:r>
      <w:r>
        <w:rPr>
          <w:rFonts w:ascii="仿宋" w:hAnsi="仿宋" w:eastAsia="仿宋" w:cs="仿宋"/>
          <w:spacing w:val="-3"/>
          <w:sz w:val="24"/>
          <w:szCs w:val="24"/>
        </w:rPr>
        <w:t>质疑书内容应包括以下主要内容：</w:t>
      </w:r>
    </w:p>
    <w:p>
      <w:pPr>
        <w:spacing w:before="179" w:line="221" w:lineRule="auto"/>
        <w:ind w:left="491"/>
        <w:rPr>
          <w:rFonts w:ascii="仿宋" w:hAnsi="仿宋" w:eastAsia="仿宋" w:cs="仿宋"/>
          <w:sz w:val="24"/>
          <w:szCs w:val="24"/>
        </w:rPr>
      </w:pPr>
      <w:r>
        <w:rPr>
          <w:rFonts w:ascii="仿宋" w:hAnsi="仿宋" w:eastAsia="仿宋" w:cs="仿宋"/>
          <w:spacing w:val="-3"/>
          <w:sz w:val="24"/>
          <w:szCs w:val="24"/>
        </w:rPr>
        <w:t>19.2.1</w:t>
      </w:r>
      <w:r>
        <w:rPr>
          <w:rFonts w:ascii="仿宋" w:hAnsi="仿宋" w:eastAsia="仿宋" w:cs="仿宋"/>
          <w:spacing w:val="-28"/>
          <w:sz w:val="24"/>
          <w:szCs w:val="24"/>
        </w:rPr>
        <w:t xml:space="preserve"> </w:t>
      </w:r>
      <w:r>
        <w:rPr>
          <w:rFonts w:ascii="仿宋" w:hAnsi="仿宋" w:eastAsia="仿宋" w:cs="仿宋"/>
          <w:spacing w:val="-3"/>
          <w:sz w:val="24"/>
          <w:szCs w:val="24"/>
        </w:rPr>
        <w:t>质疑人的名称、地址、电话等；</w:t>
      </w:r>
    </w:p>
    <w:p>
      <w:pPr>
        <w:spacing w:before="181" w:line="222" w:lineRule="auto"/>
        <w:ind w:left="491"/>
        <w:rPr>
          <w:rFonts w:ascii="仿宋" w:hAnsi="仿宋" w:eastAsia="仿宋" w:cs="仿宋"/>
          <w:sz w:val="24"/>
          <w:szCs w:val="24"/>
        </w:rPr>
      </w:pPr>
      <w:r>
        <w:rPr>
          <w:rFonts w:ascii="仿宋" w:hAnsi="仿宋" w:eastAsia="仿宋" w:cs="仿宋"/>
          <w:spacing w:val="-2"/>
          <w:sz w:val="24"/>
          <w:szCs w:val="24"/>
        </w:rPr>
        <w:t>19.2.2</w:t>
      </w:r>
      <w:r>
        <w:rPr>
          <w:rFonts w:ascii="仿宋" w:hAnsi="仿宋" w:eastAsia="仿宋" w:cs="仿宋"/>
          <w:spacing w:val="-36"/>
          <w:sz w:val="24"/>
          <w:szCs w:val="24"/>
        </w:rPr>
        <w:t xml:space="preserve"> </w:t>
      </w:r>
      <w:r>
        <w:rPr>
          <w:rFonts w:ascii="仿宋" w:hAnsi="仿宋" w:eastAsia="仿宋" w:cs="仿宋"/>
          <w:spacing w:val="-2"/>
          <w:sz w:val="24"/>
          <w:szCs w:val="24"/>
        </w:rPr>
        <w:t>具体的质疑事项、证据以及法律、法规依据；</w:t>
      </w:r>
    </w:p>
    <w:p>
      <w:pPr>
        <w:spacing w:before="179" w:line="223" w:lineRule="auto"/>
        <w:ind w:left="491"/>
        <w:rPr>
          <w:rFonts w:ascii="仿宋" w:hAnsi="仿宋" w:eastAsia="仿宋" w:cs="仿宋"/>
          <w:sz w:val="24"/>
          <w:szCs w:val="24"/>
        </w:rPr>
      </w:pPr>
      <w:r>
        <w:rPr>
          <w:rFonts w:ascii="仿宋" w:hAnsi="仿宋" w:eastAsia="仿宋" w:cs="仿宋"/>
          <w:spacing w:val="-4"/>
          <w:sz w:val="24"/>
          <w:szCs w:val="24"/>
        </w:rPr>
        <w:t>19.2.3</w:t>
      </w:r>
      <w:r>
        <w:rPr>
          <w:rFonts w:ascii="仿宋" w:hAnsi="仿宋" w:eastAsia="仿宋" w:cs="仿宋"/>
          <w:spacing w:val="-32"/>
          <w:sz w:val="24"/>
          <w:szCs w:val="24"/>
        </w:rPr>
        <w:t xml:space="preserve"> </w:t>
      </w:r>
      <w:r>
        <w:rPr>
          <w:rFonts w:ascii="仿宋" w:hAnsi="仿宋" w:eastAsia="仿宋" w:cs="仿宋"/>
          <w:spacing w:val="-4"/>
          <w:sz w:val="24"/>
          <w:szCs w:val="24"/>
        </w:rPr>
        <w:t>提出质疑的日期。</w:t>
      </w:r>
    </w:p>
    <w:p>
      <w:pPr>
        <w:spacing w:before="178" w:line="220" w:lineRule="auto"/>
        <w:jc w:val="right"/>
        <w:rPr>
          <w:rFonts w:ascii="仿宋" w:hAnsi="仿宋" w:eastAsia="仿宋" w:cs="仿宋"/>
          <w:sz w:val="24"/>
          <w:szCs w:val="24"/>
        </w:rPr>
      </w:pPr>
      <w:r>
        <w:rPr>
          <w:rFonts w:ascii="仿宋" w:hAnsi="仿宋" w:eastAsia="仿宋" w:cs="仿宋"/>
          <w:spacing w:val="-4"/>
          <w:sz w:val="24"/>
          <w:szCs w:val="24"/>
        </w:rPr>
        <w:t>19.3</w:t>
      </w:r>
      <w:r>
        <w:rPr>
          <w:rFonts w:ascii="仿宋" w:hAnsi="仿宋" w:eastAsia="仿宋" w:cs="仿宋"/>
          <w:spacing w:val="-38"/>
          <w:sz w:val="24"/>
          <w:szCs w:val="24"/>
        </w:rPr>
        <w:t xml:space="preserve"> </w:t>
      </w:r>
      <w:r>
        <w:rPr>
          <w:rFonts w:ascii="仿宋" w:hAnsi="仿宋" w:eastAsia="仿宋" w:cs="仿宋"/>
          <w:spacing w:val="-4"/>
          <w:sz w:val="24"/>
          <w:szCs w:val="24"/>
        </w:rPr>
        <w:t>质疑书应当署名，一式叁份。由法定代表人或者主要负责人</w:t>
      </w:r>
      <w:r>
        <w:rPr>
          <w:rFonts w:ascii="仿宋" w:hAnsi="仿宋" w:eastAsia="仿宋" w:cs="仿宋"/>
          <w:spacing w:val="-5"/>
          <w:sz w:val="24"/>
          <w:szCs w:val="24"/>
        </w:rPr>
        <w:t>签字并加盖公章后</w:t>
      </w:r>
    </w:p>
    <w:p>
      <w:pPr>
        <w:spacing w:line="220" w:lineRule="auto"/>
        <w:rPr>
          <w:rFonts w:ascii="仿宋" w:hAnsi="仿宋" w:eastAsia="仿宋" w:cs="仿宋"/>
          <w:sz w:val="24"/>
          <w:szCs w:val="24"/>
        </w:rPr>
        <w:sectPr>
          <w:footerReference r:id="rId24" w:type="default"/>
          <w:pgSz w:w="11906" w:h="16839"/>
          <w:pgMar w:top="400" w:right="1418"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468" w:lineRule="exact"/>
        <w:jc w:val="right"/>
        <w:rPr>
          <w:rFonts w:ascii="仿宋" w:hAnsi="仿宋" w:eastAsia="仿宋" w:cs="仿宋"/>
          <w:sz w:val="24"/>
          <w:szCs w:val="24"/>
        </w:rPr>
      </w:pPr>
      <w:r>
        <w:rPr>
          <w:rFonts w:ascii="仿宋" w:hAnsi="仿宋" w:eastAsia="仿宋" w:cs="仿宋"/>
          <w:spacing w:val="-2"/>
          <w:position w:val="17"/>
          <w:sz w:val="24"/>
          <w:szCs w:val="24"/>
        </w:rPr>
        <w:t>生效。代理人办理质疑事务时，还应当提交授权委托书，授权委托书应当</w:t>
      </w:r>
      <w:r>
        <w:rPr>
          <w:rFonts w:ascii="仿宋" w:hAnsi="仿宋" w:eastAsia="仿宋" w:cs="仿宋"/>
          <w:spacing w:val="-3"/>
          <w:position w:val="17"/>
          <w:sz w:val="24"/>
          <w:szCs w:val="24"/>
        </w:rPr>
        <w:t>载明代理的具</w:t>
      </w:r>
    </w:p>
    <w:p>
      <w:pPr>
        <w:spacing w:line="222" w:lineRule="auto"/>
        <w:ind w:left="1"/>
        <w:rPr>
          <w:rFonts w:ascii="仿宋" w:hAnsi="仿宋" w:eastAsia="仿宋" w:cs="仿宋"/>
          <w:sz w:val="24"/>
          <w:szCs w:val="24"/>
        </w:rPr>
      </w:pPr>
      <w:r>
        <w:rPr>
          <w:rFonts w:ascii="仿宋" w:hAnsi="仿宋" w:eastAsia="仿宋" w:cs="仿宋"/>
          <w:spacing w:val="-1"/>
          <w:sz w:val="24"/>
          <w:szCs w:val="24"/>
        </w:rPr>
        <w:t>体权限和事项。否则采购人或者采购代理机构不予受理。</w:t>
      </w:r>
    </w:p>
    <w:p>
      <w:pPr>
        <w:spacing w:before="178" w:line="468" w:lineRule="exact"/>
        <w:jc w:val="right"/>
        <w:rPr>
          <w:rFonts w:ascii="仿宋" w:hAnsi="仿宋" w:eastAsia="仿宋" w:cs="仿宋"/>
          <w:sz w:val="24"/>
          <w:szCs w:val="24"/>
        </w:rPr>
      </w:pPr>
      <w:r>
        <w:rPr>
          <w:rFonts w:ascii="仿宋" w:hAnsi="仿宋" w:eastAsia="仿宋" w:cs="仿宋"/>
          <w:spacing w:val="-4"/>
          <w:position w:val="17"/>
          <w:sz w:val="24"/>
          <w:szCs w:val="24"/>
        </w:rPr>
        <w:t>19.4</w:t>
      </w:r>
      <w:r>
        <w:rPr>
          <w:rFonts w:ascii="仿宋" w:hAnsi="仿宋" w:eastAsia="仿宋" w:cs="仿宋"/>
          <w:spacing w:val="-33"/>
          <w:position w:val="17"/>
          <w:sz w:val="24"/>
          <w:szCs w:val="24"/>
        </w:rPr>
        <w:t xml:space="preserve"> </w:t>
      </w:r>
      <w:r>
        <w:rPr>
          <w:rFonts w:ascii="仿宋" w:hAnsi="仿宋" w:eastAsia="仿宋" w:cs="仿宋"/>
          <w:spacing w:val="-4"/>
          <w:position w:val="17"/>
          <w:sz w:val="24"/>
          <w:szCs w:val="24"/>
        </w:rPr>
        <w:t>除书面形式外，其他任何方式的质疑，采购人或</w:t>
      </w:r>
      <w:r>
        <w:rPr>
          <w:rFonts w:ascii="仿宋" w:hAnsi="仿宋" w:eastAsia="仿宋" w:cs="仿宋"/>
          <w:spacing w:val="-5"/>
          <w:position w:val="17"/>
          <w:sz w:val="24"/>
          <w:szCs w:val="24"/>
        </w:rPr>
        <w:t>者采购代理机构均不予接受和</w:t>
      </w:r>
    </w:p>
    <w:p>
      <w:pPr>
        <w:spacing w:before="1" w:line="223" w:lineRule="auto"/>
        <w:ind w:left="30"/>
        <w:rPr>
          <w:rFonts w:ascii="仿宋" w:hAnsi="仿宋" w:eastAsia="仿宋" w:cs="仿宋"/>
          <w:sz w:val="24"/>
          <w:szCs w:val="24"/>
        </w:rPr>
      </w:pPr>
      <w:r>
        <w:rPr>
          <w:rFonts w:ascii="仿宋" w:hAnsi="仿宋" w:eastAsia="仿宋" w:cs="仿宋"/>
          <w:spacing w:val="-16"/>
          <w:sz w:val="24"/>
          <w:szCs w:val="24"/>
        </w:rPr>
        <w:t>回复。</w:t>
      </w:r>
    </w:p>
    <w:p>
      <w:pPr>
        <w:spacing w:before="177" w:line="468" w:lineRule="exact"/>
        <w:jc w:val="right"/>
        <w:rPr>
          <w:rFonts w:ascii="仿宋" w:hAnsi="仿宋" w:eastAsia="仿宋" w:cs="仿宋"/>
          <w:sz w:val="24"/>
          <w:szCs w:val="24"/>
        </w:rPr>
      </w:pPr>
      <w:r>
        <w:rPr>
          <w:rFonts w:ascii="仿宋" w:hAnsi="仿宋" w:eastAsia="仿宋" w:cs="仿宋"/>
          <w:spacing w:val="-5"/>
          <w:position w:val="17"/>
          <w:sz w:val="24"/>
          <w:szCs w:val="24"/>
        </w:rPr>
        <w:t>19.5</w:t>
      </w:r>
      <w:r>
        <w:rPr>
          <w:rFonts w:ascii="仿宋" w:hAnsi="仿宋" w:eastAsia="仿宋" w:cs="仿宋"/>
          <w:spacing w:val="-39"/>
          <w:position w:val="17"/>
          <w:sz w:val="24"/>
          <w:szCs w:val="24"/>
        </w:rPr>
        <w:t xml:space="preserve"> </w:t>
      </w:r>
      <w:r>
        <w:rPr>
          <w:rFonts w:ascii="仿宋" w:hAnsi="仿宋" w:eastAsia="仿宋" w:cs="仿宋"/>
          <w:spacing w:val="-5"/>
          <w:position w:val="17"/>
          <w:sz w:val="24"/>
          <w:szCs w:val="24"/>
        </w:rPr>
        <w:t>采购人或者采购代理机构在收到质疑书后</w:t>
      </w:r>
      <w:r>
        <w:rPr>
          <w:rFonts w:ascii="仿宋" w:hAnsi="仿宋" w:eastAsia="仿宋" w:cs="仿宋"/>
          <w:spacing w:val="-46"/>
          <w:position w:val="17"/>
          <w:sz w:val="24"/>
          <w:szCs w:val="24"/>
        </w:rPr>
        <w:t xml:space="preserve"> </w:t>
      </w:r>
      <w:r>
        <w:rPr>
          <w:rFonts w:ascii="仿宋" w:hAnsi="仿宋" w:eastAsia="仿宋" w:cs="仿宋"/>
          <w:spacing w:val="-5"/>
          <w:position w:val="17"/>
          <w:sz w:val="24"/>
          <w:szCs w:val="24"/>
        </w:rPr>
        <w:t>7</w:t>
      </w:r>
      <w:r>
        <w:rPr>
          <w:rFonts w:ascii="仿宋" w:hAnsi="仿宋" w:eastAsia="仿宋" w:cs="仿宋"/>
          <w:spacing w:val="-43"/>
          <w:position w:val="17"/>
          <w:sz w:val="24"/>
          <w:szCs w:val="24"/>
        </w:rPr>
        <w:t xml:space="preserve"> </w:t>
      </w:r>
      <w:r>
        <w:rPr>
          <w:rFonts w:ascii="仿宋" w:hAnsi="仿宋" w:eastAsia="仿宋" w:cs="仿宋"/>
          <w:spacing w:val="-5"/>
          <w:position w:val="17"/>
          <w:sz w:val="24"/>
          <w:szCs w:val="24"/>
        </w:rPr>
        <w:t>个工作日内做出书面答复，并以书</w:t>
      </w:r>
    </w:p>
    <w:p>
      <w:pPr>
        <w:spacing w:before="1" w:line="221" w:lineRule="auto"/>
        <w:ind w:left="5"/>
        <w:rPr>
          <w:rFonts w:ascii="仿宋" w:hAnsi="仿宋" w:eastAsia="仿宋" w:cs="仿宋"/>
          <w:sz w:val="24"/>
          <w:szCs w:val="24"/>
        </w:rPr>
      </w:pPr>
      <w:r>
        <w:rPr>
          <w:rFonts w:ascii="仿宋" w:hAnsi="仿宋" w:eastAsia="仿宋" w:cs="仿宋"/>
          <w:spacing w:val="-1"/>
          <w:sz w:val="24"/>
          <w:szCs w:val="24"/>
        </w:rPr>
        <w:t>面形式通知质疑人和其他有关供应商，但答复不得涉及商业秘密。</w:t>
      </w:r>
    </w:p>
    <w:p>
      <w:pPr>
        <w:spacing w:before="180" w:line="468" w:lineRule="exact"/>
        <w:jc w:val="right"/>
        <w:rPr>
          <w:rFonts w:ascii="仿宋" w:hAnsi="仿宋" w:eastAsia="仿宋" w:cs="仿宋"/>
          <w:sz w:val="24"/>
          <w:szCs w:val="24"/>
        </w:rPr>
      </w:pPr>
      <w:r>
        <w:rPr>
          <w:rFonts w:ascii="仿宋" w:hAnsi="仿宋" w:eastAsia="仿宋" w:cs="仿宋"/>
          <w:spacing w:val="-4"/>
          <w:position w:val="17"/>
          <w:sz w:val="24"/>
          <w:szCs w:val="24"/>
        </w:rPr>
        <w:t>19.6</w:t>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质疑人对采购人、采购代理机构的答复不满意或者采购人、</w:t>
      </w:r>
      <w:r>
        <w:rPr>
          <w:rFonts w:ascii="仿宋" w:hAnsi="仿宋" w:eastAsia="仿宋" w:cs="仿宋"/>
          <w:spacing w:val="-5"/>
          <w:position w:val="17"/>
          <w:sz w:val="24"/>
          <w:szCs w:val="24"/>
        </w:rPr>
        <w:t>采购代理机构未在</w:t>
      </w:r>
    </w:p>
    <w:p>
      <w:pPr>
        <w:spacing w:line="219" w:lineRule="auto"/>
        <w:rPr>
          <w:rFonts w:ascii="仿宋" w:hAnsi="仿宋" w:eastAsia="仿宋" w:cs="仿宋"/>
          <w:sz w:val="24"/>
          <w:szCs w:val="24"/>
        </w:rPr>
      </w:pPr>
      <w:r>
        <w:rPr>
          <w:rFonts w:ascii="仿宋" w:hAnsi="仿宋" w:eastAsia="仿宋" w:cs="仿宋"/>
          <w:spacing w:val="-2"/>
          <w:sz w:val="24"/>
          <w:szCs w:val="24"/>
        </w:rPr>
        <w:t>规定的时间内做出答复的，可以在答复期满后</w:t>
      </w:r>
      <w:r>
        <w:rPr>
          <w:rFonts w:ascii="仿宋" w:hAnsi="仿宋" w:eastAsia="仿宋" w:cs="仿宋"/>
          <w:spacing w:val="-19"/>
          <w:sz w:val="24"/>
          <w:szCs w:val="24"/>
        </w:rPr>
        <w:t xml:space="preserve"> </w:t>
      </w:r>
      <w:r>
        <w:rPr>
          <w:rFonts w:ascii="仿宋" w:hAnsi="仿宋" w:eastAsia="仿宋" w:cs="仿宋"/>
          <w:spacing w:val="-2"/>
          <w:sz w:val="24"/>
          <w:szCs w:val="24"/>
        </w:rPr>
        <w:t>15</w:t>
      </w:r>
      <w:r>
        <w:rPr>
          <w:rFonts w:ascii="仿宋" w:hAnsi="仿宋" w:eastAsia="仿宋" w:cs="仿宋"/>
          <w:spacing w:val="-44"/>
          <w:sz w:val="24"/>
          <w:szCs w:val="24"/>
        </w:rPr>
        <w:t xml:space="preserve"> </w:t>
      </w:r>
      <w:r>
        <w:rPr>
          <w:rFonts w:ascii="仿宋" w:hAnsi="仿宋" w:eastAsia="仿宋" w:cs="仿宋"/>
          <w:spacing w:val="-2"/>
          <w:sz w:val="24"/>
          <w:szCs w:val="24"/>
        </w:rPr>
        <w:t>个工作日内向同级监管部门投诉。</w:t>
      </w:r>
    </w:p>
    <w:p>
      <w:pPr>
        <w:spacing w:before="240" w:line="224" w:lineRule="auto"/>
        <w:ind w:left="552"/>
        <w:outlineLvl w:val="2"/>
        <w:rPr>
          <w:rFonts w:ascii="楷体" w:hAnsi="楷体" w:eastAsia="楷体" w:cs="楷体"/>
          <w:sz w:val="28"/>
          <w:szCs w:val="28"/>
        </w:rPr>
      </w:pPr>
      <w:r>
        <w:rPr>
          <w:rFonts w:ascii="楷体" w:hAnsi="楷体" w:eastAsia="楷体" w:cs="楷体"/>
          <w:spacing w:val="-2"/>
          <w:sz w:val="28"/>
          <w:szCs w:val="28"/>
        </w:rPr>
        <w:t>20.投诉</w:t>
      </w:r>
    </w:p>
    <w:p>
      <w:pPr>
        <w:spacing w:before="227" w:line="360" w:lineRule="auto"/>
        <w:ind w:left="1" w:firstLine="474"/>
        <w:jc w:val="both"/>
        <w:rPr>
          <w:rFonts w:ascii="仿宋" w:hAnsi="仿宋" w:eastAsia="仿宋" w:cs="仿宋"/>
          <w:sz w:val="24"/>
          <w:szCs w:val="24"/>
        </w:rPr>
      </w:pPr>
      <w:r>
        <w:rPr>
          <w:rFonts w:ascii="仿宋" w:hAnsi="仿宋" w:eastAsia="仿宋" w:cs="仿宋"/>
          <w:spacing w:val="-10"/>
          <w:sz w:val="24"/>
          <w:szCs w:val="24"/>
        </w:rPr>
        <w:t>20.1</w:t>
      </w:r>
      <w:r>
        <w:rPr>
          <w:rFonts w:ascii="仿宋" w:hAnsi="仿宋" w:eastAsia="仿宋" w:cs="仿宋"/>
          <w:spacing w:val="-33"/>
          <w:sz w:val="24"/>
          <w:szCs w:val="24"/>
        </w:rPr>
        <w:t xml:space="preserve"> </w:t>
      </w:r>
      <w:r>
        <w:rPr>
          <w:rFonts w:ascii="仿宋" w:hAnsi="仿宋" w:eastAsia="仿宋" w:cs="仿宋"/>
          <w:spacing w:val="-10"/>
          <w:sz w:val="24"/>
          <w:szCs w:val="24"/>
        </w:rPr>
        <w:t>按照《中华人民共和国政府采购法》、财政部《政府采购质疑和投诉办法》（财</w:t>
      </w:r>
      <w:r>
        <w:rPr>
          <w:rFonts w:ascii="仿宋" w:hAnsi="仿宋" w:eastAsia="仿宋" w:cs="仿宋"/>
          <w:sz w:val="24"/>
          <w:szCs w:val="24"/>
        </w:rPr>
        <w:t xml:space="preserve"> 政部令第</w:t>
      </w:r>
      <w:r>
        <w:rPr>
          <w:rFonts w:ascii="仿宋" w:hAnsi="仿宋" w:eastAsia="仿宋" w:cs="仿宋"/>
          <w:spacing w:val="-35"/>
          <w:sz w:val="24"/>
          <w:szCs w:val="24"/>
        </w:rPr>
        <w:t xml:space="preserve"> </w:t>
      </w:r>
      <w:r>
        <w:rPr>
          <w:rFonts w:ascii="仿宋" w:hAnsi="仿宋" w:eastAsia="仿宋" w:cs="仿宋"/>
          <w:sz w:val="24"/>
          <w:szCs w:val="24"/>
        </w:rPr>
        <w:t>94</w:t>
      </w:r>
      <w:r>
        <w:rPr>
          <w:rFonts w:ascii="仿宋" w:hAnsi="仿宋" w:eastAsia="仿宋" w:cs="仿宋"/>
          <w:spacing w:val="-36"/>
          <w:sz w:val="24"/>
          <w:szCs w:val="24"/>
        </w:rPr>
        <w:t xml:space="preserve"> </w:t>
      </w:r>
      <w:r>
        <w:rPr>
          <w:rFonts w:ascii="仿宋" w:hAnsi="仿宋" w:eastAsia="仿宋" w:cs="仿宋"/>
          <w:sz w:val="24"/>
          <w:szCs w:val="24"/>
        </w:rPr>
        <w:t xml:space="preserve">号）文件以及相关的法律、法规及规定，质疑人对采购人、采购代理机构 </w:t>
      </w:r>
      <w:r>
        <w:rPr>
          <w:rFonts w:ascii="仿宋" w:hAnsi="仿宋" w:eastAsia="仿宋" w:cs="仿宋"/>
          <w:spacing w:val="-2"/>
          <w:sz w:val="24"/>
          <w:szCs w:val="24"/>
        </w:rPr>
        <w:t>的答复不满意或者采购人、采购代理机构未在规定的时间内做出答复的，可以在答复期</w:t>
      </w:r>
    </w:p>
    <w:p>
      <w:pPr>
        <w:spacing w:line="220" w:lineRule="auto"/>
        <w:ind w:left="1"/>
        <w:rPr>
          <w:rFonts w:ascii="仿宋" w:hAnsi="仿宋" w:eastAsia="仿宋" w:cs="仿宋"/>
          <w:sz w:val="24"/>
          <w:szCs w:val="24"/>
        </w:rPr>
      </w:pPr>
      <w:r>
        <w:rPr>
          <w:rFonts w:ascii="仿宋" w:hAnsi="仿宋" w:eastAsia="仿宋" w:cs="仿宋"/>
          <w:spacing w:val="-4"/>
          <w:sz w:val="24"/>
          <w:szCs w:val="24"/>
        </w:rPr>
        <w:t>满后</w:t>
      </w:r>
      <w:r>
        <w:rPr>
          <w:rFonts w:ascii="仿宋" w:hAnsi="仿宋" w:eastAsia="仿宋" w:cs="仿宋"/>
          <w:spacing w:val="-19"/>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个工作日内向同级监管部门投诉。</w:t>
      </w:r>
    </w:p>
    <w:p>
      <w:pPr>
        <w:spacing w:before="182" w:line="221" w:lineRule="auto"/>
        <w:ind w:left="476"/>
        <w:rPr>
          <w:rFonts w:ascii="仿宋" w:hAnsi="仿宋" w:eastAsia="仿宋" w:cs="仿宋"/>
          <w:sz w:val="24"/>
          <w:szCs w:val="24"/>
        </w:rPr>
      </w:pPr>
      <w:r>
        <w:rPr>
          <w:rFonts w:ascii="仿宋" w:hAnsi="仿宋" w:eastAsia="仿宋" w:cs="仿宋"/>
          <w:spacing w:val="-2"/>
          <w:sz w:val="24"/>
          <w:szCs w:val="24"/>
        </w:rPr>
        <w:t>20.2</w:t>
      </w:r>
      <w:r>
        <w:rPr>
          <w:rFonts w:ascii="仿宋" w:hAnsi="仿宋" w:eastAsia="仿宋" w:cs="仿宋"/>
          <w:spacing w:val="-35"/>
          <w:sz w:val="24"/>
          <w:szCs w:val="24"/>
        </w:rPr>
        <w:t xml:space="preserve"> </w:t>
      </w:r>
      <w:r>
        <w:rPr>
          <w:rFonts w:ascii="仿宋" w:hAnsi="仿宋" w:eastAsia="仿宋" w:cs="仿宋"/>
          <w:spacing w:val="-2"/>
          <w:sz w:val="24"/>
          <w:szCs w:val="24"/>
        </w:rPr>
        <w:t>投诉人提起投诉应符合下列条件：</w:t>
      </w:r>
    </w:p>
    <w:p>
      <w:pPr>
        <w:spacing w:before="181" w:line="222" w:lineRule="auto"/>
        <w:ind w:left="476"/>
        <w:rPr>
          <w:rFonts w:ascii="仿宋" w:hAnsi="仿宋" w:eastAsia="仿宋" w:cs="仿宋"/>
          <w:sz w:val="24"/>
          <w:szCs w:val="24"/>
        </w:rPr>
      </w:pPr>
      <w:r>
        <w:rPr>
          <w:rFonts w:ascii="仿宋" w:hAnsi="仿宋" w:eastAsia="仿宋" w:cs="仿宋"/>
          <w:spacing w:val="-1"/>
          <w:sz w:val="24"/>
          <w:szCs w:val="24"/>
        </w:rPr>
        <w:t>20.2.1</w:t>
      </w:r>
      <w:r>
        <w:rPr>
          <w:rFonts w:ascii="仿宋" w:hAnsi="仿宋" w:eastAsia="仿宋" w:cs="仿宋"/>
          <w:spacing w:val="-45"/>
          <w:sz w:val="24"/>
          <w:szCs w:val="24"/>
        </w:rPr>
        <w:t xml:space="preserve"> </w:t>
      </w:r>
      <w:r>
        <w:rPr>
          <w:rFonts w:ascii="仿宋" w:hAnsi="仿宋" w:eastAsia="仿宋" w:cs="仿宋"/>
          <w:spacing w:val="-1"/>
          <w:sz w:val="24"/>
          <w:szCs w:val="24"/>
        </w:rPr>
        <w:t>投诉人是参与所投诉政府采购活动的供应</w:t>
      </w:r>
      <w:r>
        <w:rPr>
          <w:rFonts w:ascii="仿宋" w:hAnsi="仿宋" w:eastAsia="仿宋" w:cs="仿宋"/>
          <w:spacing w:val="-2"/>
          <w:sz w:val="24"/>
          <w:szCs w:val="24"/>
        </w:rPr>
        <w:t>商；</w:t>
      </w:r>
    </w:p>
    <w:p>
      <w:pPr>
        <w:spacing w:before="179" w:line="221" w:lineRule="auto"/>
        <w:ind w:left="476"/>
        <w:rPr>
          <w:rFonts w:ascii="仿宋" w:hAnsi="仿宋" w:eastAsia="仿宋" w:cs="仿宋"/>
          <w:sz w:val="24"/>
          <w:szCs w:val="24"/>
        </w:rPr>
      </w:pPr>
      <w:r>
        <w:rPr>
          <w:rFonts w:ascii="仿宋" w:hAnsi="仿宋" w:eastAsia="仿宋" w:cs="仿宋"/>
          <w:spacing w:val="-2"/>
          <w:sz w:val="24"/>
          <w:szCs w:val="24"/>
        </w:rPr>
        <w:t>20.2.2</w:t>
      </w:r>
      <w:r>
        <w:rPr>
          <w:rFonts w:ascii="仿宋" w:hAnsi="仿宋" w:eastAsia="仿宋" w:cs="仿宋"/>
          <w:spacing w:val="-35"/>
          <w:sz w:val="24"/>
          <w:szCs w:val="24"/>
        </w:rPr>
        <w:t xml:space="preserve"> </w:t>
      </w:r>
      <w:r>
        <w:rPr>
          <w:rFonts w:ascii="仿宋" w:hAnsi="仿宋" w:eastAsia="仿宋" w:cs="仿宋"/>
          <w:spacing w:val="-2"/>
          <w:sz w:val="24"/>
          <w:szCs w:val="24"/>
        </w:rPr>
        <w:t>提起投诉前已依法进行质疑；</w:t>
      </w:r>
    </w:p>
    <w:p>
      <w:pPr>
        <w:spacing w:before="181" w:line="221" w:lineRule="auto"/>
        <w:jc w:val="right"/>
        <w:rPr>
          <w:rFonts w:ascii="仿宋" w:hAnsi="仿宋" w:eastAsia="仿宋" w:cs="仿宋"/>
          <w:sz w:val="24"/>
          <w:szCs w:val="24"/>
        </w:rPr>
      </w:pPr>
      <w:r>
        <w:rPr>
          <w:rFonts w:ascii="仿宋" w:hAnsi="仿宋" w:eastAsia="仿宋" w:cs="仿宋"/>
          <w:spacing w:val="-1"/>
          <w:sz w:val="24"/>
          <w:szCs w:val="24"/>
        </w:rPr>
        <w:t>20.2.3</w:t>
      </w:r>
      <w:r>
        <w:rPr>
          <w:rFonts w:ascii="仿宋" w:hAnsi="仿宋" w:eastAsia="仿宋" w:cs="仿宋"/>
          <w:spacing w:val="-45"/>
          <w:sz w:val="24"/>
          <w:szCs w:val="24"/>
        </w:rPr>
        <w:t xml:space="preserve"> </w:t>
      </w:r>
      <w:r>
        <w:rPr>
          <w:rFonts w:ascii="仿宋" w:hAnsi="仿宋" w:eastAsia="仿宋" w:cs="仿宋"/>
          <w:spacing w:val="-1"/>
          <w:sz w:val="24"/>
          <w:szCs w:val="24"/>
        </w:rPr>
        <w:t>投诉书内容符合财政部《政府采购质疑和投诉</w:t>
      </w:r>
      <w:r>
        <w:rPr>
          <w:rFonts w:ascii="仿宋" w:hAnsi="仿宋" w:eastAsia="仿宋" w:cs="仿宋"/>
          <w:spacing w:val="-2"/>
          <w:sz w:val="24"/>
          <w:szCs w:val="24"/>
        </w:rPr>
        <w:t>办法》（财政部令第</w:t>
      </w:r>
      <w:r>
        <w:rPr>
          <w:rFonts w:ascii="仿宋" w:hAnsi="仿宋" w:eastAsia="仿宋" w:cs="仿宋"/>
          <w:spacing w:val="-48"/>
          <w:sz w:val="24"/>
          <w:szCs w:val="24"/>
        </w:rPr>
        <w:t xml:space="preserve"> </w:t>
      </w:r>
      <w:r>
        <w:rPr>
          <w:rFonts w:ascii="仿宋" w:hAnsi="仿宋" w:eastAsia="仿宋" w:cs="仿宋"/>
          <w:spacing w:val="-2"/>
          <w:sz w:val="24"/>
          <w:szCs w:val="24"/>
        </w:rPr>
        <w:t>94</w:t>
      </w:r>
      <w:r>
        <w:rPr>
          <w:rFonts w:ascii="仿宋" w:hAnsi="仿宋" w:eastAsia="仿宋" w:cs="仿宋"/>
          <w:spacing w:val="-38"/>
          <w:sz w:val="24"/>
          <w:szCs w:val="24"/>
        </w:rPr>
        <w:t xml:space="preserve"> </w:t>
      </w:r>
      <w:r>
        <w:rPr>
          <w:rFonts w:ascii="仿宋" w:hAnsi="仿宋" w:eastAsia="仿宋" w:cs="仿宋"/>
          <w:spacing w:val="-2"/>
          <w:sz w:val="24"/>
          <w:szCs w:val="24"/>
        </w:rPr>
        <w:t>号规</w:t>
      </w:r>
    </w:p>
    <w:p>
      <w:pPr>
        <w:spacing w:before="181" w:line="222" w:lineRule="auto"/>
        <w:ind w:left="5"/>
        <w:rPr>
          <w:rFonts w:ascii="仿宋" w:hAnsi="仿宋" w:eastAsia="仿宋" w:cs="仿宋"/>
          <w:sz w:val="24"/>
          <w:szCs w:val="24"/>
        </w:rPr>
      </w:pPr>
      <w:r>
        <w:rPr>
          <w:rFonts w:ascii="仿宋" w:hAnsi="仿宋" w:eastAsia="仿宋" w:cs="仿宋"/>
          <w:spacing w:val="-11"/>
          <w:sz w:val="24"/>
          <w:szCs w:val="24"/>
        </w:rPr>
        <w:t>定；</w:t>
      </w:r>
    </w:p>
    <w:p>
      <w:pPr>
        <w:spacing w:before="180" w:line="219" w:lineRule="auto"/>
        <w:ind w:left="476"/>
        <w:rPr>
          <w:rFonts w:ascii="仿宋" w:hAnsi="仿宋" w:eastAsia="仿宋" w:cs="仿宋"/>
          <w:sz w:val="24"/>
          <w:szCs w:val="24"/>
        </w:rPr>
      </w:pPr>
      <w:r>
        <w:rPr>
          <w:rFonts w:ascii="仿宋" w:hAnsi="仿宋" w:eastAsia="仿宋" w:cs="仿宋"/>
          <w:spacing w:val="-2"/>
          <w:sz w:val="24"/>
          <w:szCs w:val="24"/>
        </w:rPr>
        <w:t>20.2.4</w:t>
      </w:r>
      <w:r>
        <w:rPr>
          <w:rFonts w:ascii="仿宋" w:hAnsi="仿宋" w:eastAsia="仿宋" w:cs="仿宋"/>
          <w:spacing w:val="-35"/>
          <w:sz w:val="24"/>
          <w:szCs w:val="24"/>
        </w:rPr>
        <w:t xml:space="preserve"> </w:t>
      </w:r>
      <w:r>
        <w:rPr>
          <w:rFonts w:ascii="仿宋" w:hAnsi="仿宋" w:eastAsia="仿宋" w:cs="仿宋"/>
          <w:spacing w:val="-2"/>
          <w:sz w:val="24"/>
          <w:szCs w:val="24"/>
        </w:rPr>
        <w:t>在投诉有效期限内提起投诉；</w:t>
      </w:r>
    </w:p>
    <w:p>
      <w:pPr>
        <w:spacing w:before="182" w:line="221" w:lineRule="auto"/>
        <w:ind w:left="476"/>
        <w:rPr>
          <w:rFonts w:ascii="仿宋" w:hAnsi="仿宋" w:eastAsia="仿宋" w:cs="仿宋"/>
          <w:sz w:val="24"/>
          <w:szCs w:val="24"/>
        </w:rPr>
      </w:pPr>
      <w:r>
        <w:rPr>
          <w:rFonts w:ascii="仿宋" w:hAnsi="仿宋" w:eastAsia="仿宋" w:cs="仿宋"/>
          <w:spacing w:val="-2"/>
          <w:sz w:val="24"/>
          <w:szCs w:val="24"/>
        </w:rPr>
        <w:t>20.2.5</w:t>
      </w:r>
      <w:r>
        <w:rPr>
          <w:rFonts w:ascii="仿宋" w:hAnsi="仿宋" w:eastAsia="仿宋" w:cs="仿宋"/>
          <w:spacing w:val="-41"/>
          <w:sz w:val="24"/>
          <w:szCs w:val="24"/>
        </w:rPr>
        <w:t xml:space="preserve"> </w:t>
      </w:r>
      <w:r>
        <w:rPr>
          <w:rFonts w:ascii="仿宋" w:hAnsi="仿宋" w:eastAsia="仿宋" w:cs="仿宋"/>
          <w:spacing w:val="-2"/>
          <w:sz w:val="24"/>
          <w:szCs w:val="24"/>
        </w:rPr>
        <w:t>属于本财政部门管辖；</w:t>
      </w:r>
    </w:p>
    <w:p>
      <w:pPr>
        <w:spacing w:before="181" w:line="222" w:lineRule="auto"/>
        <w:ind w:left="476"/>
        <w:rPr>
          <w:rFonts w:ascii="仿宋" w:hAnsi="仿宋" w:eastAsia="仿宋" w:cs="仿宋"/>
          <w:sz w:val="24"/>
          <w:szCs w:val="24"/>
        </w:rPr>
      </w:pPr>
      <w:r>
        <w:rPr>
          <w:rFonts w:ascii="仿宋" w:hAnsi="仿宋" w:eastAsia="仿宋" w:cs="仿宋"/>
          <w:spacing w:val="-3"/>
          <w:sz w:val="24"/>
          <w:szCs w:val="24"/>
        </w:rPr>
        <w:t>20.2.6 同一投诉事项未经财政部门投诉处理；</w:t>
      </w:r>
    </w:p>
    <w:p>
      <w:pPr>
        <w:spacing w:before="179" w:line="222" w:lineRule="auto"/>
        <w:ind w:left="476"/>
        <w:rPr>
          <w:rFonts w:ascii="仿宋" w:hAnsi="仿宋" w:eastAsia="仿宋" w:cs="仿宋"/>
          <w:sz w:val="24"/>
          <w:szCs w:val="24"/>
        </w:rPr>
      </w:pPr>
      <w:r>
        <w:rPr>
          <w:rFonts w:ascii="仿宋" w:hAnsi="仿宋" w:eastAsia="仿宋" w:cs="仿宋"/>
          <w:spacing w:val="-2"/>
          <w:sz w:val="24"/>
          <w:szCs w:val="24"/>
        </w:rPr>
        <w:t>20.2.7</w:t>
      </w:r>
      <w:r>
        <w:rPr>
          <w:rFonts w:ascii="仿宋" w:hAnsi="仿宋" w:eastAsia="仿宋" w:cs="仿宋"/>
          <w:spacing w:val="-37"/>
          <w:sz w:val="24"/>
          <w:szCs w:val="24"/>
        </w:rPr>
        <w:t xml:space="preserve"> </w:t>
      </w:r>
      <w:r>
        <w:rPr>
          <w:rFonts w:ascii="仿宋" w:hAnsi="仿宋" w:eastAsia="仿宋" w:cs="仿宋"/>
          <w:spacing w:val="-2"/>
          <w:sz w:val="24"/>
          <w:szCs w:val="24"/>
        </w:rPr>
        <w:t>法律法规规定的其他条件。</w:t>
      </w:r>
    </w:p>
    <w:p>
      <w:pPr>
        <w:spacing w:before="180" w:line="220" w:lineRule="auto"/>
        <w:jc w:val="right"/>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31"/>
          <w:sz w:val="24"/>
          <w:szCs w:val="24"/>
        </w:rPr>
        <w:t xml:space="preserve"> </w:t>
      </w:r>
      <w:r>
        <w:rPr>
          <w:rFonts w:ascii="仿宋" w:hAnsi="仿宋" w:eastAsia="仿宋" w:cs="仿宋"/>
          <w:spacing w:val="-4"/>
          <w:sz w:val="24"/>
          <w:szCs w:val="24"/>
        </w:rPr>
        <w:t>投诉人投诉时，应当提交投诉书，并按照被投诉采购人、采购代理机构和与投</w:t>
      </w:r>
    </w:p>
    <w:p>
      <w:pPr>
        <w:spacing w:before="182" w:line="222" w:lineRule="auto"/>
        <w:rPr>
          <w:rFonts w:ascii="仿宋" w:hAnsi="仿宋" w:eastAsia="仿宋" w:cs="仿宋"/>
          <w:sz w:val="24"/>
          <w:szCs w:val="24"/>
        </w:rPr>
      </w:pPr>
      <w:r>
        <w:rPr>
          <w:rFonts w:ascii="仿宋" w:hAnsi="仿宋" w:eastAsia="仿宋" w:cs="仿宋"/>
          <w:spacing w:val="-1"/>
          <w:sz w:val="24"/>
          <w:szCs w:val="24"/>
        </w:rPr>
        <w:t>诉事项有关的供应商数量提供投诉书的副本。</w:t>
      </w:r>
    </w:p>
    <w:p>
      <w:pPr>
        <w:spacing w:before="180" w:line="222" w:lineRule="auto"/>
        <w:ind w:left="476"/>
        <w:rPr>
          <w:rFonts w:ascii="仿宋" w:hAnsi="仿宋" w:eastAsia="仿宋" w:cs="仿宋"/>
          <w:sz w:val="24"/>
          <w:szCs w:val="24"/>
        </w:rPr>
      </w:pPr>
      <w:r>
        <w:rPr>
          <w:rFonts w:ascii="仿宋" w:hAnsi="仿宋" w:eastAsia="仿宋" w:cs="仿宋"/>
          <w:spacing w:val="-2"/>
          <w:sz w:val="24"/>
          <w:szCs w:val="24"/>
        </w:rPr>
        <w:t>20.4</w:t>
      </w:r>
      <w:r>
        <w:rPr>
          <w:rFonts w:ascii="仿宋" w:hAnsi="仿宋" w:eastAsia="仿宋" w:cs="仿宋"/>
          <w:spacing w:val="-37"/>
          <w:sz w:val="24"/>
          <w:szCs w:val="24"/>
        </w:rPr>
        <w:t xml:space="preserve"> </w:t>
      </w:r>
      <w:r>
        <w:rPr>
          <w:rFonts w:ascii="仿宋" w:hAnsi="仿宋" w:eastAsia="仿宋" w:cs="仿宋"/>
          <w:spacing w:val="-2"/>
          <w:sz w:val="24"/>
          <w:szCs w:val="24"/>
        </w:rPr>
        <w:t>投诉书应当包括以下主要内容：</w:t>
      </w:r>
    </w:p>
    <w:p>
      <w:pPr>
        <w:spacing w:before="179" w:line="221" w:lineRule="auto"/>
        <w:ind w:left="476"/>
        <w:rPr>
          <w:rFonts w:ascii="仿宋" w:hAnsi="仿宋" w:eastAsia="仿宋" w:cs="仿宋"/>
          <w:sz w:val="24"/>
          <w:szCs w:val="24"/>
        </w:rPr>
      </w:pPr>
      <w:r>
        <w:rPr>
          <w:rFonts w:ascii="仿宋" w:hAnsi="仿宋" w:eastAsia="仿宋" w:cs="仿宋"/>
          <w:spacing w:val="-1"/>
          <w:sz w:val="24"/>
          <w:szCs w:val="24"/>
        </w:rPr>
        <w:t>20.4.1</w:t>
      </w:r>
      <w:r>
        <w:rPr>
          <w:rFonts w:ascii="仿宋" w:hAnsi="仿宋" w:eastAsia="仿宋" w:cs="仿宋"/>
          <w:spacing w:val="-45"/>
          <w:sz w:val="24"/>
          <w:szCs w:val="24"/>
        </w:rPr>
        <w:t xml:space="preserve"> </w:t>
      </w:r>
      <w:r>
        <w:rPr>
          <w:rFonts w:ascii="仿宋" w:hAnsi="仿宋" w:eastAsia="仿宋" w:cs="仿宋"/>
          <w:spacing w:val="-1"/>
          <w:sz w:val="24"/>
          <w:szCs w:val="24"/>
        </w:rPr>
        <w:t>投诉人和被投诉人的名称、地址、电</w:t>
      </w:r>
      <w:r>
        <w:rPr>
          <w:rFonts w:ascii="仿宋" w:hAnsi="仿宋" w:eastAsia="仿宋" w:cs="仿宋"/>
          <w:spacing w:val="-2"/>
          <w:sz w:val="24"/>
          <w:szCs w:val="24"/>
        </w:rPr>
        <w:t>话等；</w:t>
      </w:r>
    </w:p>
    <w:p>
      <w:pPr>
        <w:spacing w:before="181" w:line="222" w:lineRule="auto"/>
        <w:ind w:left="476"/>
        <w:rPr>
          <w:rFonts w:ascii="仿宋" w:hAnsi="仿宋" w:eastAsia="仿宋" w:cs="仿宋"/>
          <w:sz w:val="24"/>
          <w:szCs w:val="24"/>
        </w:rPr>
      </w:pPr>
      <w:r>
        <w:rPr>
          <w:rFonts w:ascii="仿宋" w:hAnsi="仿宋" w:eastAsia="仿宋" w:cs="仿宋"/>
          <w:spacing w:val="-2"/>
          <w:sz w:val="24"/>
          <w:szCs w:val="24"/>
        </w:rPr>
        <w:t>20.4.2</w:t>
      </w:r>
      <w:r>
        <w:rPr>
          <w:rFonts w:ascii="仿宋" w:hAnsi="仿宋" w:eastAsia="仿宋" w:cs="仿宋"/>
          <w:spacing w:val="-33"/>
          <w:sz w:val="24"/>
          <w:szCs w:val="24"/>
        </w:rPr>
        <w:t xml:space="preserve"> </w:t>
      </w:r>
      <w:r>
        <w:rPr>
          <w:rFonts w:ascii="仿宋" w:hAnsi="仿宋" w:eastAsia="仿宋" w:cs="仿宋"/>
          <w:spacing w:val="-2"/>
          <w:sz w:val="24"/>
          <w:szCs w:val="24"/>
        </w:rPr>
        <w:t>具体的投诉事宜以及事实依据；</w:t>
      </w:r>
    </w:p>
    <w:p>
      <w:pPr>
        <w:spacing w:before="179" w:line="220" w:lineRule="auto"/>
        <w:ind w:left="476"/>
        <w:rPr>
          <w:rFonts w:ascii="仿宋" w:hAnsi="仿宋" w:eastAsia="仿宋" w:cs="仿宋"/>
          <w:sz w:val="24"/>
          <w:szCs w:val="24"/>
        </w:rPr>
      </w:pPr>
      <w:r>
        <w:rPr>
          <w:rFonts w:ascii="仿宋" w:hAnsi="仿宋" w:eastAsia="仿宋" w:cs="仿宋"/>
          <w:spacing w:val="-2"/>
          <w:sz w:val="24"/>
          <w:szCs w:val="24"/>
        </w:rPr>
        <w:t>20.4.3</w:t>
      </w:r>
      <w:r>
        <w:rPr>
          <w:rFonts w:ascii="仿宋" w:hAnsi="仿宋" w:eastAsia="仿宋" w:cs="仿宋"/>
          <w:spacing w:val="-23"/>
          <w:sz w:val="24"/>
          <w:szCs w:val="24"/>
        </w:rPr>
        <w:t xml:space="preserve"> </w:t>
      </w:r>
      <w:r>
        <w:rPr>
          <w:rFonts w:ascii="仿宋" w:hAnsi="仿宋" w:eastAsia="仿宋" w:cs="仿宋"/>
          <w:spacing w:val="-2"/>
          <w:sz w:val="24"/>
          <w:szCs w:val="24"/>
        </w:rPr>
        <w:t>质疑书和质疑答复情况以及相关证明材料；</w:t>
      </w:r>
    </w:p>
    <w:p>
      <w:pPr>
        <w:spacing w:before="182" w:line="222" w:lineRule="auto"/>
        <w:ind w:left="476"/>
        <w:rPr>
          <w:rFonts w:ascii="仿宋" w:hAnsi="仿宋" w:eastAsia="仿宋" w:cs="仿宋"/>
          <w:sz w:val="24"/>
          <w:szCs w:val="24"/>
        </w:rPr>
      </w:pPr>
      <w:r>
        <w:rPr>
          <w:rFonts w:ascii="仿宋" w:hAnsi="仿宋" w:eastAsia="仿宋" w:cs="仿宋"/>
          <w:spacing w:val="-3"/>
          <w:sz w:val="24"/>
          <w:szCs w:val="24"/>
        </w:rPr>
        <w:t>20.4.4</w:t>
      </w:r>
      <w:r>
        <w:rPr>
          <w:rFonts w:ascii="仿宋" w:hAnsi="仿宋" w:eastAsia="仿宋" w:cs="仿宋"/>
          <w:spacing w:val="-31"/>
          <w:sz w:val="24"/>
          <w:szCs w:val="24"/>
        </w:rPr>
        <w:t xml:space="preserve"> </w:t>
      </w:r>
      <w:r>
        <w:rPr>
          <w:rFonts w:ascii="仿宋" w:hAnsi="仿宋" w:eastAsia="仿宋" w:cs="仿宋"/>
          <w:spacing w:val="-3"/>
          <w:sz w:val="24"/>
          <w:szCs w:val="24"/>
        </w:rPr>
        <w:t>提起投诉的日期。</w:t>
      </w:r>
    </w:p>
    <w:p>
      <w:pPr>
        <w:spacing w:line="222" w:lineRule="auto"/>
        <w:rPr>
          <w:rFonts w:ascii="仿宋" w:hAnsi="仿宋" w:eastAsia="仿宋" w:cs="仿宋"/>
          <w:sz w:val="24"/>
          <w:szCs w:val="24"/>
        </w:rPr>
        <w:sectPr>
          <w:footerReference r:id="rId25" w:type="default"/>
          <w:pgSz w:w="11906" w:h="16839"/>
          <w:pgMar w:top="400" w:right="1417" w:bottom="1180" w:left="1433"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468" w:lineRule="exact"/>
        <w:jc w:val="right"/>
        <w:rPr>
          <w:rFonts w:ascii="仿宋" w:hAnsi="仿宋" w:eastAsia="仿宋" w:cs="仿宋"/>
          <w:sz w:val="24"/>
          <w:szCs w:val="24"/>
        </w:rPr>
      </w:pPr>
      <w:r>
        <w:rPr>
          <w:rFonts w:ascii="仿宋" w:hAnsi="仿宋" w:eastAsia="仿宋" w:cs="仿宋"/>
          <w:spacing w:val="-4"/>
          <w:position w:val="17"/>
          <w:sz w:val="24"/>
          <w:szCs w:val="24"/>
        </w:rPr>
        <w:t>20.5</w:t>
      </w:r>
      <w:r>
        <w:rPr>
          <w:rFonts w:ascii="仿宋" w:hAnsi="仿宋" w:eastAsia="仿宋" w:cs="仿宋"/>
          <w:spacing w:val="-31"/>
          <w:position w:val="17"/>
          <w:sz w:val="24"/>
          <w:szCs w:val="24"/>
        </w:rPr>
        <w:t xml:space="preserve"> </w:t>
      </w:r>
      <w:r>
        <w:rPr>
          <w:rFonts w:ascii="仿宋" w:hAnsi="仿宋" w:eastAsia="仿宋" w:cs="仿宋"/>
          <w:spacing w:val="-4"/>
          <w:position w:val="17"/>
          <w:sz w:val="24"/>
          <w:szCs w:val="24"/>
        </w:rPr>
        <w:t>投诉书应当署名。投诉人为自然人的，应当由本人签字；投诉人为法人或者其</w:t>
      </w:r>
    </w:p>
    <w:p>
      <w:pPr>
        <w:spacing w:line="220" w:lineRule="auto"/>
        <w:rPr>
          <w:rFonts w:ascii="仿宋" w:hAnsi="仿宋" w:eastAsia="仿宋" w:cs="仿宋"/>
          <w:sz w:val="24"/>
          <w:szCs w:val="24"/>
        </w:rPr>
      </w:pPr>
      <w:r>
        <w:rPr>
          <w:rFonts w:ascii="仿宋" w:hAnsi="仿宋" w:eastAsia="仿宋" w:cs="仿宋"/>
          <w:spacing w:val="-1"/>
          <w:sz w:val="24"/>
          <w:szCs w:val="24"/>
        </w:rPr>
        <w:t>他组织的，应当由法定代表人或者主要负责人签字盖章并加盖公章。</w:t>
      </w:r>
    </w:p>
    <w:p>
      <w:pPr>
        <w:spacing w:before="181" w:line="360" w:lineRule="auto"/>
        <w:ind w:left="1" w:firstLine="472"/>
        <w:rPr>
          <w:rFonts w:ascii="仿宋" w:hAnsi="仿宋" w:eastAsia="仿宋" w:cs="仿宋"/>
          <w:sz w:val="24"/>
          <w:szCs w:val="24"/>
        </w:rPr>
      </w:pPr>
      <w:r>
        <w:rPr>
          <w:rFonts w:ascii="仿宋" w:hAnsi="仿宋" w:eastAsia="仿宋" w:cs="仿宋"/>
          <w:spacing w:val="-4"/>
          <w:sz w:val="24"/>
          <w:szCs w:val="24"/>
        </w:rPr>
        <w:t>20.6</w:t>
      </w:r>
      <w:r>
        <w:rPr>
          <w:rFonts w:ascii="仿宋" w:hAnsi="仿宋" w:eastAsia="仿宋" w:cs="仿宋"/>
          <w:spacing w:val="-31"/>
          <w:sz w:val="24"/>
          <w:szCs w:val="24"/>
        </w:rPr>
        <w:t xml:space="preserve"> </w:t>
      </w:r>
      <w:r>
        <w:rPr>
          <w:rFonts w:ascii="仿宋" w:hAnsi="仿宋" w:eastAsia="仿宋" w:cs="仿宋"/>
          <w:spacing w:val="-4"/>
          <w:sz w:val="24"/>
          <w:szCs w:val="24"/>
        </w:rPr>
        <w:t>投诉人可以委托代理人办理投诉事务。代理人办理投诉事务时，除提交投诉书</w:t>
      </w:r>
      <w:r>
        <w:rPr>
          <w:rFonts w:ascii="仿宋" w:hAnsi="仿宋" w:eastAsia="仿宋" w:cs="仿宋"/>
          <w:sz w:val="24"/>
          <w:szCs w:val="24"/>
        </w:rPr>
        <w:t xml:space="preserve"> </w:t>
      </w:r>
      <w:r>
        <w:rPr>
          <w:rFonts w:ascii="仿宋" w:hAnsi="仿宋" w:eastAsia="仿宋" w:cs="仿宋"/>
          <w:spacing w:val="-2"/>
          <w:sz w:val="24"/>
          <w:szCs w:val="24"/>
        </w:rPr>
        <w:t>外，还应当向同级监管部门提交投诉人的授权委托书，授权委托书应当载明委托代理的</w:t>
      </w:r>
    </w:p>
    <w:p>
      <w:pPr>
        <w:spacing w:line="222" w:lineRule="auto"/>
        <w:ind w:left="1"/>
        <w:rPr>
          <w:rFonts w:ascii="仿宋" w:hAnsi="仿宋" w:eastAsia="仿宋" w:cs="仿宋"/>
          <w:sz w:val="24"/>
          <w:szCs w:val="24"/>
        </w:rPr>
      </w:pPr>
      <w:r>
        <w:rPr>
          <w:rFonts w:ascii="仿宋" w:hAnsi="仿宋" w:eastAsia="仿宋" w:cs="仿宋"/>
          <w:spacing w:val="-3"/>
          <w:sz w:val="24"/>
          <w:szCs w:val="24"/>
        </w:rPr>
        <w:t>具体权限和事项。</w:t>
      </w:r>
    </w:p>
    <w:p>
      <w:pPr>
        <w:spacing w:before="179" w:line="221" w:lineRule="auto"/>
        <w:ind w:left="474"/>
        <w:rPr>
          <w:rFonts w:ascii="仿宋" w:hAnsi="仿宋" w:eastAsia="仿宋" w:cs="仿宋"/>
          <w:sz w:val="24"/>
          <w:szCs w:val="24"/>
        </w:rPr>
      </w:pPr>
      <w:r>
        <w:rPr>
          <w:rFonts w:ascii="仿宋" w:hAnsi="仿宋" w:eastAsia="仿宋" w:cs="仿宋"/>
          <w:spacing w:val="-1"/>
          <w:sz w:val="24"/>
          <w:szCs w:val="24"/>
        </w:rPr>
        <w:t>20.7</w:t>
      </w:r>
      <w:r>
        <w:rPr>
          <w:rFonts w:ascii="仿宋" w:hAnsi="仿宋" w:eastAsia="仿宋" w:cs="仿宋"/>
          <w:spacing w:val="-44"/>
          <w:sz w:val="24"/>
          <w:szCs w:val="24"/>
        </w:rPr>
        <w:t xml:space="preserve"> </w:t>
      </w:r>
      <w:r>
        <w:rPr>
          <w:rFonts w:ascii="仿宋" w:hAnsi="仿宋" w:eastAsia="仿宋" w:cs="仿宋"/>
          <w:spacing w:val="-1"/>
          <w:sz w:val="24"/>
          <w:szCs w:val="24"/>
        </w:rPr>
        <w:t>投诉人不符合上述规定提起的投诉，监管部门不予受理。</w:t>
      </w:r>
    </w:p>
    <w:p>
      <w:pPr>
        <w:spacing w:before="237" w:line="224" w:lineRule="auto"/>
        <w:ind w:left="551"/>
        <w:outlineLvl w:val="2"/>
        <w:rPr>
          <w:rFonts w:ascii="楷体" w:hAnsi="楷体" w:eastAsia="楷体" w:cs="楷体"/>
          <w:sz w:val="28"/>
          <w:szCs w:val="28"/>
        </w:rPr>
      </w:pPr>
      <w:r>
        <w:rPr>
          <w:rFonts w:ascii="楷体" w:hAnsi="楷体" w:eastAsia="楷体" w:cs="楷体"/>
          <w:spacing w:val="-1"/>
          <w:sz w:val="28"/>
          <w:szCs w:val="28"/>
        </w:rPr>
        <w:t>21.其他需补充的内容</w:t>
      </w:r>
    </w:p>
    <w:p>
      <w:pPr>
        <w:spacing w:before="151" w:line="222" w:lineRule="auto"/>
        <w:rPr>
          <w:rFonts w:ascii="仿宋" w:hAnsi="仿宋" w:eastAsia="仿宋" w:cs="仿宋"/>
          <w:sz w:val="24"/>
          <w:szCs w:val="24"/>
        </w:rPr>
      </w:pPr>
      <w:r>
        <w:rPr>
          <w:rFonts w:ascii="仿宋" w:hAnsi="仿宋" w:eastAsia="仿宋" w:cs="仿宋"/>
          <w:spacing w:val="-1"/>
          <w:sz w:val="24"/>
          <w:szCs w:val="24"/>
        </w:rPr>
        <w:t>其他需补充的内容：见供应商须知前附表。</w:t>
      </w:r>
    </w:p>
    <w:p>
      <w:pPr>
        <w:spacing w:line="222" w:lineRule="auto"/>
        <w:rPr>
          <w:rFonts w:ascii="仿宋" w:hAnsi="仿宋" w:eastAsia="仿宋" w:cs="仿宋"/>
          <w:sz w:val="24"/>
          <w:szCs w:val="24"/>
        </w:rPr>
        <w:sectPr>
          <w:footerReference r:id="rId26" w:type="default"/>
          <w:pgSz w:w="11906" w:h="16839"/>
          <w:pgMar w:top="400" w:right="1418" w:bottom="1180" w:left="1435" w:header="0" w:footer="1018" w:gutter="0"/>
          <w:cols w:space="720" w:num="1"/>
        </w:sectPr>
      </w:pPr>
    </w:p>
    <w:p>
      <w:pPr>
        <w:pStyle w:val="3"/>
        <w:spacing w:line="272" w:lineRule="auto"/>
      </w:pPr>
    </w:p>
    <w:p>
      <w:pPr>
        <w:pStyle w:val="3"/>
        <w:spacing w:line="273" w:lineRule="auto"/>
      </w:pPr>
    </w:p>
    <w:p>
      <w:pPr>
        <w:pStyle w:val="3"/>
        <w:spacing w:line="273" w:lineRule="auto"/>
      </w:pPr>
    </w:p>
    <w:p>
      <w:pPr>
        <w:pStyle w:val="3"/>
        <w:spacing w:line="273" w:lineRule="auto"/>
      </w:pPr>
    </w:p>
    <w:p>
      <w:pPr>
        <w:spacing w:before="91" w:line="222" w:lineRule="auto"/>
        <w:ind w:left="3529"/>
        <w:outlineLvl w:val="0"/>
        <w:rPr>
          <w:rFonts w:ascii="黑体" w:hAnsi="黑体" w:eastAsia="黑体" w:cs="黑体"/>
          <w:sz w:val="28"/>
          <w:szCs w:val="28"/>
        </w:rPr>
      </w:pPr>
      <w:bookmarkStart w:id="38" w:name="bookmark3"/>
      <w:bookmarkEnd w:id="38"/>
      <w:r>
        <w:rPr>
          <w:rFonts w:ascii="黑体" w:hAnsi="黑体" w:eastAsia="黑体" w:cs="黑体"/>
          <w:spacing w:val="-2"/>
          <w:sz w:val="28"/>
          <w:szCs w:val="28"/>
        </w:rPr>
        <w:t>第三章  采购需求</w:t>
      </w:r>
    </w:p>
    <w:p>
      <w:pPr>
        <w:spacing w:before="310" w:line="222" w:lineRule="auto"/>
        <w:ind w:left="362"/>
        <w:rPr>
          <w:rFonts w:ascii="仿宋" w:hAnsi="仿宋" w:eastAsia="仿宋" w:cs="仿宋"/>
          <w:sz w:val="24"/>
          <w:szCs w:val="24"/>
        </w:rPr>
      </w:pPr>
      <w:r>
        <w:rPr>
          <w:rFonts w:ascii="仿宋" w:hAnsi="仿宋" w:eastAsia="仿宋" w:cs="仿宋"/>
          <w:spacing w:val="-4"/>
          <w:sz w:val="24"/>
          <w:szCs w:val="24"/>
        </w:rPr>
        <w:t>一、采购需求</w:t>
      </w:r>
    </w:p>
    <w:p>
      <w:pPr>
        <w:spacing w:before="22" w:line="221" w:lineRule="auto"/>
        <w:ind w:left="364"/>
        <w:rPr>
          <w:rFonts w:ascii="仿宋" w:hAnsi="仿宋" w:eastAsia="仿宋" w:cs="仿宋"/>
          <w:sz w:val="24"/>
          <w:szCs w:val="24"/>
        </w:rPr>
      </w:pPr>
      <w:r>
        <w:rPr>
          <w:rFonts w:ascii="仿宋" w:hAnsi="仿宋" w:eastAsia="仿宋" w:cs="仿宋"/>
          <w:spacing w:val="-1"/>
          <w:sz w:val="24"/>
          <w:szCs w:val="24"/>
        </w:rPr>
        <w:t>（一）项目名称∶</w:t>
      </w:r>
      <w:r>
        <w:rPr>
          <w:rFonts w:hint="eastAsia" w:ascii="仿宋" w:hAnsi="仿宋" w:eastAsia="仿宋" w:cs="仿宋"/>
          <w:spacing w:val="-1"/>
          <w:sz w:val="24"/>
          <w:szCs w:val="24"/>
          <w:lang w:val="en-US" w:eastAsia="zh-CN"/>
        </w:rPr>
        <w:t>乌什县2024年健康饮茶项目</w:t>
      </w:r>
      <w:r>
        <w:rPr>
          <w:rFonts w:ascii="仿宋" w:hAnsi="仿宋" w:eastAsia="仿宋" w:cs="仿宋"/>
          <w:spacing w:val="-1"/>
          <w:sz w:val="24"/>
          <w:szCs w:val="24"/>
        </w:rPr>
        <w:t>。</w:t>
      </w:r>
    </w:p>
    <w:p>
      <w:pPr>
        <w:spacing w:before="24" w:line="221" w:lineRule="auto"/>
        <w:ind w:left="364"/>
        <w:rPr>
          <w:rFonts w:ascii="仿宋" w:hAnsi="仿宋" w:eastAsia="仿宋" w:cs="仿宋"/>
          <w:sz w:val="24"/>
          <w:szCs w:val="24"/>
        </w:rPr>
      </w:pPr>
      <w:r>
        <w:rPr>
          <w:rFonts w:ascii="仿宋" w:hAnsi="仿宋" w:eastAsia="仿宋" w:cs="仿宋"/>
          <w:spacing w:val="-1"/>
          <w:sz w:val="24"/>
          <w:szCs w:val="24"/>
        </w:rPr>
        <w:t>（二）最高限价∶</w:t>
      </w:r>
      <w:r>
        <w:rPr>
          <w:rFonts w:hint="eastAsia" w:ascii="仿宋" w:hAnsi="仿宋" w:eastAsia="仿宋" w:cs="仿宋"/>
          <w:spacing w:val="-1"/>
          <w:sz w:val="24"/>
          <w:szCs w:val="24"/>
          <w:lang w:val="en-US" w:eastAsia="zh-CN"/>
        </w:rPr>
        <w:t>600000元（陆拾万元整）</w:t>
      </w:r>
    </w:p>
    <w:p>
      <w:pPr>
        <w:spacing w:before="25" w:line="223" w:lineRule="auto"/>
        <w:ind w:left="364"/>
        <w:rPr>
          <w:rFonts w:ascii="仿宋" w:hAnsi="仿宋" w:eastAsia="仿宋" w:cs="仿宋"/>
          <w:sz w:val="24"/>
          <w:szCs w:val="24"/>
        </w:rPr>
      </w:pPr>
      <w:r>
        <w:rPr>
          <w:rFonts w:ascii="仿宋" w:hAnsi="仿宋" w:eastAsia="仿宋" w:cs="仿宋"/>
          <w:spacing w:val="-2"/>
          <w:sz w:val="24"/>
          <w:szCs w:val="24"/>
        </w:rPr>
        <w:t>（三）配送地点∶</w:t>
      </w:r>
      <w:r>
        <w:rPr>
          <w:rFonts w:hint="eastAsia" w:ascii="仿宋" w:hAnsi="仿宋" w:eastAsia="仿宋" w:cs="仿宋"/>
          <w:spacing w:val="-2"/>
          <w:sz w:val="24"/>
          <w:szCs w:val="24"/>
          <w:lang w:val="en-US" w:eastAsia="zh-CN"/>
        </w:rPr>
        <w:t>乌什县</w:t>
      </w:r>
      <w:r>
        <w:rPr>
          <w:rFonts w:ascii="仿宋" w:hAnsi="仿宋" w:eastAsia="仿宋" w:cs="仿宋"/>
          <w:spacing w:val="-2"/>
          <w:sz w:val="24"/>
          <w:szCs w:val="24"/>
        </w:rPr>
        <w:t>。</w:t>
      </w:r>
    </w:p>
    <w:p>
      <w:pPr>
        <w:spacing w:before="22" w:line="222" w:lineRule="auto"/>
        <w:ind w:left="364"/>
        <w:rPr>
          <w:rFonts w:ascii="仿宋" w:hAnsi="仿宋" w:eastAsia="仿宋" w:cs="仿宋"/>
          <w:sz w:val="24"/>
          <w:szCs w:val="24"/>
        </w:rPr>
      </w:pPr>
      <w:r>
        <w:rPr>
          <w:rFonts w:ascii="仿宋" w:hAnsi="仿宋" w:eastAsia="仿宋" w:cs="仿宋"/>
          <w:spacing w:val="-5"/>
          <w:sz w:val="24"/>
          <w:szCs w:val="24"/>
        </w:rPr>
        <w:t>（四）供货期限∶签订合同</w:t>
      </w:r>
      <w:r>
        <w:rPr>
          <w:rFonts w:ascii="仿宋" w:hAnsi="仿宋" w:eastAsia="仿宋" w:cs="仿宋"/>
          <w:spacing w:val="-42"/>
          <w:sz w:val="24"/>
          <w:szCs w:val="24"/>
        </w:rPr>
        <w:t xml:space="preserve"> </w:t>
      </w:r>
      <w:r>
        <w:rPr>
          <w:rFonts w:hint="eastAsia" w:ascii="仿宋" w:hAnsi="仿宋" w:eastAsia="仿宋" w:cs="仿宋"/>
          <w:spacing w:val="-5"/>
          <w:sz w:val="24"/>
          <w:szCs w:val="24"/>
          <w:lang w:val="en-US" w:eastAsia="zh-CN"/>
        </w:rPr>
        <w:t>10</w:t>
      </w:r>
      <w:r>
        <w:rPr>
          <w:rFonts w:ascii="仿宋" w:hAnsi="仿宋" w:eastAsia="仿宋" w:cs="仿宋"/>
          <w:spacing w:val="-5"/>
          <w:sz w:val="24"/>
          <w:szCs w:val="24"/>
        </w:rPr>
        <w:t>日历天内。</w:t>
      </w:r>
    </w:p>
    <w:p>
      <w:pPr>
        <w:spacing w:before="23" w:line="221" w:lineRule="auto"/>
        <w:ind w:left="364"/>
        <w:rPr>
          <w:rFonts w:ascii="仿宋" w:hAnsi="仿宋" w:eastAsia="仿宋" w:cs="仿宋"/>
          <w:sz w:val="24"/>
          <w:szCs w:val="24"/>
        </w:rPr>
      </w:pPr>
      <w:r>
        <w:rPr>
          <w:rFonts w:ascii="仿宋" w:hAnsi="仿宋" w:eastAsia="仿宋" w:cs="仿宋"/>
          <w:spacing w:val="-2"/>
          <w:sz w:val="24"/>
          <w:szCs w:val="24"/>
        </w:rPr>
        <w:t>（五）付款方式∶合同另行约定。</w:t>
      </w:r>
    </w:p>
    <w:p>
      <w:pPr>
        <w:numPr>
          <w:ilvl w:val="0"/>
          <w:numId w:val="0"/>
        </w:numPr>
        <w:ind w:firstLine="472" w:firstLineChars="200"/>
        <w:jc w:val="both"/>
        <w:rPr>
          <w:rFonts w:hint="eastAsia" w:ascii="仿宋" w:hAnsi="仿宋" w:eastAsia="仿宋" w:cs="仿宋"/>
          <w:sz w:val="24"/>
          <w:szCs w:val="24"/>
          <w:highlight w:val="none"/>
          <w:vertAlign w:val="baseline"/>
          <w:lang w:val="en-US" w:eastAsia="zh-CN"/>
        </w:rPr>
      </w:pPr>
      <w:r>
        <w:rPr>
          <w:rFonts w:ascii="仿宋" w:hAnsi="仿宋" w:eastAsia="仿宋" w:cs="仿宋"/>
          <w:spacing w:val="-2"/>
          <w:sz w:val="24"/>
          <w:szCs w:val="24"/>
        </w:rPr>
        <w:t>（六）</w:t>
      </w:r>
      <w:r>
        <w:rPr>
          <w:rFonts w:hint="eastAsia" w:ascii="仿宋" w:hAnsi="仿宋" w:eastAsia="仿宋" w:cs="仿宋"/>
          <w:sz w:val="24"/>
          <w:szCs w:val="24"/>
          <w:highlight w:val="none"/>
          <w:vertAlign w:val="baseline"/>
          <w:lang w:val="en-US" w:eastAsia="zh-CN"/>
        </w:rPr>
        <w:t>提供检验报告和质检报告</w:t>
      </w:r>
    </w:p>
    <w:p>
      <w:pPr>
        <w:spacing w:before="28" w:line="236" w:lineRule="auto"/>
        <w:ind w:left="121" w:right="101" w:firstLine="242"/>
        <w:rPr>
          <w:rFonts w:ascii="仿宋" w:hAnsi="仿宋" w:eastAsia="仿宋" w:cs="仿宋"/>
          <w:sz w:val="24"/>
          <w:szCs w:val="24"/>
        </w:rPr>
      </w:pPr>
    </w:p>
    <w:p>
      <w:pPr>
        <w:spacing w:before="23" w:line="211" w:lineRule="auto"/>
        <w:ind w:left="366"/>
        <w:rPr>
          <w:rFonts w:ascii="仿宋" w:hAnsi="仿宋" w:eastAsia="仿宋" w:cs="仿宋"/>
          <w:sz w:val="24"/>
          <w:szCs w:val="24"/>
        </w:rPr>
      </w:pPr>
      <w:r>
        <w:rPr>
          <w:rFonts w:ascii="仿宋" w:hAnsi="仿宋" w:eastAsia="仿宋" w:cs="仿宋"/>
          <w:spacing w:val="-3"/>
          <w:sz w:val="24"/>
          <w:szCs w:val="24"/>
        </w:rPr>
        <w:t>二、采购清单如下：</w:t>
      </w:r>
    </w:p>
    <w:tbl>
      <w:tblPr>
        <w:tblStyle w:val="15"/>
        <w:tblW w:w="92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260"/>
        <w:gridCol w:w="2717"/>
        <w:gridCol w:w="810"/>
        <w:gridCol w:w="1020"/>
        <w:gridCol w:w="890"/>
        <w:gridCol w:w="1057"/>
        <w:gridCol w:w="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79" w:type="dxa"/>
            <w:vAlign w:val="center"/>
          </w:tcPr>
          <w:p>
            <w:pPr>
              <w:pStyle w:val="16"/>
              <w:spacing w:before="311" w:line="222" w:lineRule="auto"/>
              <w:ind w:left="162"/>
              <w:jc w:val="center"/>
            </w:pPr>
            <w:r>
              <w:rPr>
                <w:spacing w:val="-8"/>
              </w:rPr>
              <w:t>序号</w:t>
            </w:r>
          </w:p>
        </w:tc>
        <w:tc>
          <w:tcPr>
            <w:tcW w:w="1260" w:type="dxa"/>
            <w:vAlign w:val="center"/>
          </w:tcPr>
          <w:p>
            <w:pPr>
              <w:pStyle w:val="16"/>
              <w:spacing w:before="311" w:line="222" w:lineRule="auto"/>
              <w:ind w:left="162"/>
              <w:jc w:val="center"/>
            </w:pPr>
            <w:r>
              <w:rPr>
                <w:spacing w:val="-5"/>
              </w:rPr>
              <w:t>采购项目</w:t>
            </w:r>
          </w:p>
        </w:tc>
        <w:tc>
          <w:tcPr>
            <w:tcW w:w="2717" w:type="dxa"/>
            <w:vAlign w:val="center"/>
          </w:tcPr>
          <w:p>
            <w:pPr>
              <w:pStyle w:val="16"/>
              <w:spacing w:before="311" w:line="222" w:lineRule="auto"/>
              <w:ind w:left="887"/>
              <w:jc w:val="center"/>
            </w:pPr>
            <w:r>
              <w:rPr>
                <w:spacing w:val="-4"/>
              </w:rPr>
              <w:t>规格、参数</w:t>
            </w:r>
          </w:p>
        </w:tc>
        <w:tc>
          <w:tcPr>
            <w:tcW w:w="810" w:type="dxa"/>
            <w:vAlign w:val="center"/>
          </w:tcPr>
          <w:p>
            <w:pPr>
              <w:pStyle w:val="16"/>
              <w:spacing w:before="310" w:line="221" w:lineRule="auto"/>
              <w:ind w:left="148"/>
              <w:jc w:val="center"/>
            </w:pPr>
            <w:r>
              <w:rPr>
                <w:spacing w:val="-11"/>
              </w:rPr>
              <w:t>单位</w:t>
            </w:r>
          </w:p>
        </w:tc>
        <w:tc>
          <w:tcPr>
            <w:tcW w:w="1020" w:type="dxa"/>
            <w:vAlign w:val="center"/>
          </w:tcPr>
          <w:p>
            <w:pPr>
              <w:pStyle w:val="16"/>
              <w:spacing w:before="311" w:line="223" w:lineRule="auto"/>
              <w:ind w:left="120"/>
              <w:jc w:val="center"/>
            </w:pPr>
            <w:r>
              <w:rPr>
                <w:spacing w:val="-8"/>
              </w:rPr>
              <w:t>数量</w:t>
            </w:r>
          </w:p>
        </w:tc>
        <w:tc>
          <w:tcPr>
            <w:tcW w:w="890" w:type="dxa"/>
            <w:vAlign w:val="center"/>
          </w:tcPr>
          <w:p>
            <w:pPr>
              <w:pStyle w:val="16"/>
              <w:spacing w:before="154" w:line="232" w:lineRule="auto"/>
              <w:ind w:right="196"/>
              <w:jc w:val="both"/>
            </w:pPr>
            <w:r>
              <w:rPr>
                <w:spacing w:val="-11"/>
              </w:rPr>
              <w:t>单价</w:t>
            </w:r>
            <w:r>
              <w:t xml:space="preserve"> </w:t>
            </w:r>
            <w:r>
              <w:rPr>
                <w:spacing w:val="-7"/>
              </w:rPr>
              <w:t>（元)</w:t>
            </w:r>
          </w:p>
        </w:tc>
        <w:tc>
          <w:tcPr>
            <w:tcW w:w="1057" w:type="dxa"/>
            <w:vAlign w:val="center"/>
          </w:tcPr>
          <w:p>
            <w:pPr>
              <w:pStyle w:val="16"/>
              <w:spacing w:before="155"/>
              <w:ind w:left="313"/>
              <w:jc w:val="center"/>
            </w:pPr>
            <w:r>
              <w:rPr>
                <w:spacing w:val="-14"/>
              </w:rPr>
              <w:t>总价</w:t>
            </w:r>
          </w:p>
          <w:p>
            <w:pPr>
              <w:pStyle w:val="16"/>
              <w:spacing w:line="223" w:lineRule="auto"/>
              <w:ind w:left="248"/>
              <w:jc w:val="center"/>
            </w:pPr>
            <w:r>
              <w:rPr>
                <w:spacing w:val="-7"/>
              </w:rPr>
              <w:t>（元)</w:t>
            </w:r>
          </w:p>
        </w:tc>
        <w:tc>
          <w:tcPr>
            <w:tcW w:w="736" w:type="dxa"/>
            <w:vAlign w:val="center"/>
          </w:tcPr>
          <w:p>
            <w:pPr>
              <w:pStyle w:val="16"/>
              <w:spacing w:before="311" w:line="224" w:lineRule="auto"/>
              <w:ind w:left="124"/>
              <w:jc w:val="center"/>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779" w:type="dxa"/>
            <w:vAlign w:val="center"/>
          </w:tcPr>
          <w:p>
            <w:pPr>
              <w:spacing w:line="258" w:lineRule="auto"/>
              <w:jc w:val="center"/>
              <w:rPr>
                <w:rFonts w:ascii="Arial"/>
                <w:sz w:val="21"/>
              </w:rPr>
            </w:pPr>
          </w:p>
          <w:p>
            <w:pPr>
              <w:spacing w:line="258" w:lineRule="auto"/>
              <w:jc w:val="center"/>
              <w:rPr>
                <w:rFonts w:ascii="Arial"/>
                <w:sz w:val="21"/>
              </w:rPr>
            </w:pPr>
          </w:p>
          <w:p>
            <w:pPr>
              <w:spacing w:line="259" w:lineRule="auto"/>
              <w:jc w:val="center"/>
              <w:rPr>
                <w:rFonts w:ascii="Arial"/>
                <w:sz w:val="21"/>
              </w:rPr>
            </w:pPr>
          </w:p>
          <w:p>
            <w:pPr>
              <w:pStyle w:val="16"/>
              <w:spacing w:before="78" w:line="181" w:lineRule="auto"/>
              <w:ind w:left="472"/>
              <w:jc w:val="center"/>
            </w:pPr>
            <w:r>
              <w:t>1</w:t>
            </w:r>
          </w:p>
        </w:tc>
        <w:tc>
          <w:tcPr>
            <w:tcW w:w="1260" w:type="dxa"/>
            <w:vAlign w:val="center"/>
          </w:tcPr>
          <w:p>
            <w:pPr>
              <w:spacing w:line="245" w:lineRule="auto"/>
              <w:jc w:val="center"/>
              <w:rPr>
                <w:rFonts w:ascii="Arial"/>
                <w:sz w:val="21"/>
              </w:rPr>
            </w:pPr>
          </w:p>
          <w:p>
            <w:pPr>
              <w:spacing w:line="245" w:lineRule="auto"/>
              <w:jc w:val="center"/>
              <w:rPr>
                <w:rFonts w:ascii="Arial"/>
                <w:sz w:val="21"/>
              </w:rPr>
            </w:pPr>
          </w:p>
          <w:p>
            <w:pPr>
              <w:spacing w:line="245" w:lineRule="auto"/>
              <w:jc w:val="center"/>
              <w:rPr>
                <w:rFonts w:ascii="Arial"/>
                <w:sz w:val="21"/>
              </w:rPr>
            </w:pPr>
          </w:p>
          <w:p>
            <w:pPr>
              <w:pStyle w:val="16"/>
              <w:spacing w:before="78" w:line="223" w:lineRule="auto"/>
              <w:jc w:val="center"/>
            </w:pPr>
            <w:r>
              <w:rPr>
                <w:rFonts w:hint="eastAsia"/>
                <w:lang w:val="en-US" w:eastAsia="zh-CN"/>
              </w:rPr>
              <w:t>低氟砖茶</w:t>
            </w:r>
          </w:p>
        </w:tc>
        <w:tc>
          <w:tcPr>
            <w:tcW w:w="2717" w:type="dxa"/>
            <w:vAlign w:val="center"/>
          </w:tcPr>
          <w:p>
            <w:pPr>
              <w:pStyle w:val="16"/>
              <w:spacing w:before="34" w:line="235" w:lineRule="auto"/>
              <w:ind w:left="117" w:right="39" w:firstLine="3"/>
              <w:jc w:val="center"/>
              <w:rPr>
                <w:rFonts w:hint="eastAsia"/>
                <w:lang w:val="en-US" w:eastAsia="zh-CN"/>
              </w:rPr>
            </w:pPr>
            <w:r>
              <w:rPr>
                <w:rFonts w:hint="eastAsia"/>
                <w:lang w:val="en-US" w:eastAsia="zh-CN"/>
              </w:rPr>
              <w:t>（1）每块重量不少于1400克，</w:t>
            </w:r>
          </w:p>
          <w:p>
            <w:pPr>
              <w:pStyle w:val="16"/>
              <w:spacing w:before="34" w:line="235" w:lineRule="auto"/>
              <w:ind w:left="117" w:right="39" w:firstLine="3"/>
              <w:jc w:val="center"/>
              <w:rPr>
                <w:rFonts w:hint="eastAsia"/>
                <w:lang w:val="en-US" w:eastAsia="zh-CN"/>
              </w:rPr>
            </w:pPr>
            <w:r>
              <w:rPr>
                <w:rFonts w:hint="eastAsia"/>
                <w:lang w:val="en-US" w:eastAsia="zh-CN"/>
              </w:rPr>
              <w:t>（2）质量必须符合《砖茶含氟量标》（GB19965-2005）中规定，砖茶允许含氟量≤300mg/㎏，提供检验报告和质检报告</w:t>
            </w:r>
          </w:p>
          <w:p>
            <w:pPr>
              <w:pStyle w:val="16"/>
              <w:spacing w:before="34" w:line="235" w:lineRule="auto"/>
              <w:ind w:left="117" w:right="39" w:firstLine="3"/>
              <w:jc w:val="center"/>
            </w:pPr>
          </w:p>
        </w:tc>
        <w:tc>
          <w:tcPr>
            <w:tcW w:w="810" w:type="dxa"/>
            <w:vAlign w:val="center"/>
          </w:tcPr>
          <w:p>
            <w:pPr>
              <w:spacing w:line="245" w:lineRule="auto"/>
              <w:jc w:val="center"/>
              <w:rPr>
                <w:rFonts w:ascii="Arial"/>
                <w:sz w:val="21"/>
              </w:rPr>
            </w:pPr>
          </w:p>
          <w:p>
            <w:pPr>
              <w:spacing w:line="245" w:lineRule="auto"/>
              <w:jc w:val="center"/>
              <w:rPr>
                <w:rFonts w:ascii="Arial"/>
                <w:sz w:val="21"/>
              </w:rPr>
            </w:pPr>
          </w:p>
          <w:p>
            <w:pPr>
              <w:spacing w:line="245" w:lineRule="auto"/>
              <w:jc w:val="center"/>
              <w:rPr>
                <w:rFonts w:ascii="Arial"/>
                <w:sz w:val="21"/>
              </w:rPr>
            </w:pPr>
          </w:p>
          <w:p>
            <w:pPr>
              <w:pStyle w:val="16"/>
              <w:spacing w:before="78" w:line="226" w:lineRule="auto"/>
              <w:ind w:left="265"/>
              <w:jc w:val="center"/>
              <w:rPr>
                <w:rFonts w:hint="eastAsia" w:eastAsia="仿宋"/>
                <w:lang w:eastAsia="zh-CN"/>
              </w:rPr>
            </w:pPr>
            <w:r>
              <w:rPr>
                <w:rFonts w:hint="eastAsia"/>
                <w:lang w:val="en-US" w:eastAsia="zh-CN"/>
              </w:rPr>
              <w:t>块</w:t>
            </w:r>
          </w:p>
        </w:tc>
        <w:tc>
          <w:tcPr>
            <w:tcW w:w="1020" w:type="dxa"/>
            <w:vAlign w:val="center"/>
          </w:tcPr>
          <w:p>
            <w:pPr>
              <w:spacing w:line="259" w:lineRule="auto"/>
              <w:jc w:val="center"/>
              <w:rPr>
                <w:rFonts w:ascii="Arial"/>
                <w:sz w:val="21"/>
              </w:rPr>
            </w:pPr>
          </w:p>
          <w:p>
            <w:pPr>
              <w:spacing w:line="259" w:lineRule="auto"/>
              <w:jc w:val="center"/>
              <w:rPr>
                <w:rFonts w:ascii="Arial"/>
                <w:sz w:val="21"/>
              </w:rPr>
            </w:pPr>
          </w:p>
          <w:p>
            <w:pPr>
              <w:spacing w:line="260" w:lineRule="auto"/>
              <w:jc w:val="center"/>
              <w:rPr>
                <w:rFonts w:ascii="Arial"/>
                <w:sz w:val="21"/>
              </w:rPr>
            </w:pPr>
          </w:p>
          <w:p>
            <w:pPr>
              <w:pStyle w:val="16"/>
              <w:spacing w:before="78" w:line="179" w:lineRule="auto"/>
              <w:ind w:left="267"/>
              <w:jc w:val="center"/>
              <w:rPr>
                <w:rFonts w:hint="default" w:eastAsia="仿宋"/>
                <w:lang w:val="en-US" w:eastAsia="zh-CN"/>
              </w:rPr>
            </w:pPr>
            <w:r>
              <w:rPr>
                <w:rFonts w:hint="eastAsia"/>
                <w:spacing w:val="-7"/>
                <w:lang w:val="en-US" w:eastAsia="zh-CN"/>
              </w:rPr>
              <w:t>18141</w:t>
            </w:r>
          </w:p>
        </w:tc>
        <w:tc>
          <w:tcPr>
            <w:tcW w:w="890" w:type="dxa"/>
            <w:vAlign w:val="center"/>
          </w:tcPr>
          <w:p>
            <w:pPr>
              <w:jc w:val="center"/>
              <w:rPr>
                <w:rFonts w:ascii="Arial"/>
                <w:sz w:val="21"/>
              </w:rPr>
            </w:pPr>
          </w:p>
        </w:tc>
        <w:tc>
          <w:tcPr>
            <w:tcW w:w="1057" w:type="dxa"/>
            <w:vAlign w:val="center"/>
          </w:tcPr>
          <w:p>
            <w:pPr>
              <w:jc w:val="center"/>
              <w:rPr>
                <w:rFonts w:ascii="Arial"/>
                <w:sz w:val="21"/>
              </w:rPr>
            </w:pPr>
          </w:p>
        </w:tc>
        <w:tc>
          <w:tcPr>
            <w:tcW w:w="73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779" w:type="dxa"/>
            <w:vAlign w:val="center"/>
          </w:tcPr>
          <w:p>
            <w:pPr>
              <w:pStyle w:val="16"/>
              <w:spacing w:before="78" w:line="181" w:lineRule="auto"/>
              <w:ind w:left="472"/>
              <w:jc w:val="center"/>
              <w:rPr>
                <w:rFonts w:hint="eastAsia"/>
                <w:lang w:val="en-US" w:eastAsia="zh-CN"/>
              </w:rPr>
            </w:pPr>
          </w:p>
          <w:p>
            <w:pPr>
              <w:pStyle w:val="16"/>
              <w:spacing w:before="78" w:line="181" w:lineRule="auto"/>
              <w:ind w:left="472"/>
              <w:jc w:val="center"/>
              <w:rPr>
                <w:rFonts w:hint="eastAsia" w:eastAsia="仿宋"/>
                <w:lang w:val="en-US" w:eastAsia="zh-CN"/>
              </w:rPr>
            </w:pPr>
            <w:r>
              <w:rPr>
                <w:rFonts w:hint="eastAsia"/>
                <w:lang w:val="en-US" w:eastAsia="zh-CN"/>
              </w:rPr>
              <w:t>2</w:t>
            </w:r>
          </w:p>
        </w:tc>
        <w:tc>
          <w:tcPr>
            <w:tcW w:w="1260" w:type="dxa"/>
            <w:vAlign w:val="center"/>
          </w:tcPr>
          <w:p>
            <w:pPr>
              <w:pStyle w:val="16"/>
              <w:spacing w:before="78" w:line="223" w:lineRule="auto"/>
              <w:ind w:left="403"/>
              <w:jc w:val="center"/>
              <w:rPr>
                <w:rFonts w:hint="eastAsia" w:ascii="仿宋" w:hAnsi="仿宋" w:eastAsia="仿宋" w:cs="仿宋"/>
                <w:sz w:val="24"/>
                <w:szCs w:val="24"/>
                <w:highlight w:val="none"/>
                <w:vertAlign w:val="baseline"/>
                <w:lang w:val="en-US" w:eastAsia="zh-CN"/>
              </w:rPr>
            </w:pPr>
          </w:p>
          <w:p>
            <w:pPr>
              <w:pStyle w:val="16"/>
              <w:spacing w:before="78" w:line="223" w:lineRule="auto"/>
              <w:jc w:val="center"/>
              <w:rPr>
                <w:spacing w:val="-10"/>
              </w:rPr>
            </w:pPr>
            <w:r>
              <w:rPr>
                <w:rFonts w:hint="eastAsia" w:ascii="仿宋" w:hAnsi="仿宋" w:eastAsia="仿宋" w:cs="仿宋"/>
                <w:sz w:val="24"/>
                <w:szCs w:val="24"/>
                <w:highlight w:val="none"/>
                <w:vertAlign w:val="baseline"/>
                <w:lang w:val="en-US" w:eastAsia="zh-CN"/>
              </w:rPr>
              <w:t>手提包</w:t>
            </w:r>
          </w:p>
        </w:tc>
        <w:tc>
          <w:tcPr>
            <w:tcW w:w="2717" w:type="dxa"/>
            <w:vAlign w:val="center"/>
          </w:tcPr>
          <w:p>
            <w:pPr>
              <w:pStyle w:val="16"/>
              <w:spacing w:before="34" w:line="235" w:lineRule="auto"/>
              <w:ind w:left="117" w:right="39" w:firstLine="3"/>
              <w:jc w:val="center"/>
              <w:rPr>
                <w:spacing w:val="-2"/>
              </w:rPr>
            </w:pPr>
            <w:r>
              <w:rPr>
                <w:rFonts w:hint="eastAsia" w:ascii="仿宋" w:hAnsi="仿宋" w:eastAsia="仿宋" w:cs="仿宋"/>
                <w:sz w:val="24"/>
                <w:szCs w:val="24"/>
                <w:highlight w:val="none"/>
                <w:vertAlign w:val="baseline"/>
                <w:lang w:val="en-US" w:eastAsia="zh-CN"/>
              </w:rPr>
              <w:t>提供方便提取每块茶叶的手提包（印制有铸牢中华民族共同体意识等方面宣传标语及低氟边销茶宣传手册）</w:t>
            </w:r>
          </w:p>
        </w:tc>
        <w:tc>
          <w:tcPr>
            <w:tcW w:w="810" w:type="dxa"/>
            <w:vAlign w:val="center"/>
          </w:tcPr>
          <w:p>
            <w:pPr>
              <w:pStyle w:val="16"/>
              <w:spacing w:before="78" w:line="226" w:lineRule="auto"/>
              <w:ind w:left="265"/>
              <w:jc w:val="center"/>
              <w:rPr>
                <w:rFonts w:hint="eastAsia"/>
                <w:lang w:val="en-US" w:eastAsia="zh-CN"/>
              </w:rPr>
            </w:pPr>
          </w:p>
          <w:p>
            <w:pPr>
              <w:pStyle w:val="16"/>
              <w:spacing w:before="78" w:line="226" w:lineRule="auto"/>
              <w:jc w:val="center"/>
              <w:rPr>
                <w:rFonts w:hint="default" w:eastAsia="仿宋"/>
                <w:lang w:val="en-US" w:eastAsia="zh-CN"/>
              </w:rPr>
            </w:pPr>
            <w:r>
              <w:rPr>
                <w:rFonts w:hint="eastAsia"/>
                <w:lang w:val="en-US" w:eastAsia="zh-CN"/>
              </w:rPr>
              <w:t>个</w:t>
            </w:r>
          </w:p>
        </w:tc>
        <w:tc>
          <w:tcPr>
            <w:tcW w:w="1020" w:type="dxa"/>
            <w:vAlign w:val="center"/>
          </w:tcPr>
          <w:p>
            <w:pPr>
              <w:pStyle w:val="16"/>
              <w:spacing w:before="78" w:line="179" w:lineRule="auto"/>
              <w:ind w:left="267"/>
              <w:jc w:val="center"/>
              <w:rPr>
                <w:rFonts w:hint="eastAsia"/>
                <w:spacing w:val="-7"/>
                <w:lang w:val="en-US" w:eastAsia="zh-CN"/>
              </w:rPr>
            </w:pPr>
          </w:p>
          <w:p>
            <w:pPr>
              <w:pStyle w:val="16"/>
              <w:spacing w:before="78" w:line="179" w:lineRule="auto"/>
              <w:ind w:left="267"/>
              <w:jc w:val="center"/>
              <w:rPr>
                <w:rFonts w:hint="eastAsia"/>
                <w:spacing w:val="-7"/>
                <w:lang w:val="en-US" w:eastAsia="zh-CN"/>
              </w:rPr>
            </w:pPr>
          </w:p>
          <w:p>
            <w:pPr>
              <w:pStyle w:val="16"/>
              <w:spacing w:before="78" w:line="179" w:lineRule="auto"/>
              <w:ind w:firstLine="226" w:firstLineChars="100"/>
              <w:jc w:val="center"/>
              <w:rPr>
                <w:rFonts w:hint="default" w:eastAsia="仿宋"/>
                <w:spacing w:val="-7"/>
                <w:lang w:val="en-US" w:eastAsia="zh-CN"/>
              </w:rPr>
            </w:pPr>
            <w:r>
              <w:rPr>
                <w:rFonts w:hint="eastAsia"/>
                <w:spacing w:val="-7"/>
                <w:lang w:val="en-US" w:eastAsia="zh-CN"/>
              </w:rPr>
              <w:t>18141</w:t>
            </w:r>
          </w:p>
        </w:tc>
        <w:tc>
          <w:tcPr>
            <w:tcW w:w="890" w:type="dxa"/>
            <w:vAlign w:val="center"/>
          </w:tcPr>
          <w:p>
            <w:pPr>
              <w:jc w:val="center"/>
              <w:rPr>
                <w:rFonts w:ascii="Arial"/>
                <w:sz w:val="21"/>
              </w:rPr>
            </w:pPr>
          </w:p>
        </w:tc>
        <w:tc>
          <w:tcPr>
            <w:tcW w:w="1057" w:type="dxa"/>
            <w:vAlign w:val="center"/>
          </w:tcPr>
          <w:p>
            <w:pPr>
              <w:jc w:val="center"/>
              <w:rPr>
                <w:rFonts w:ascii="Arial"/>
                <w:sz w:val="21"/>
              </w:rPr>
            </w:pPr>
          </w:p>
        </w:tc>
        <w:tc>
          <w:tcPr>
            <w:tcW w:w="736" w:type="dxa"/>
            <w:vAlign w:val="center"/>
          </w:tcPr>
          <w:p>
            <w:pPr>
              <w:jc w:val="center"/>
              <w:rPr>
                <w:rFonts w:ascii="Arial"/>
                <w:sz w:val="21"/>
              </w:rPr>
            </w:pPr>
          </w:p>
        </w:tc>
      </w:tr>
    </w:tbl>
    <w:p>
      <w:pPr>
        <w:pStyle w:val="3"/>
        <w:spacing w:line="270" w:lineRule="auto"/>
      </w:pPr>
    </w:p>
    <w:p>
      <w:pPr>
        <w:spacing w:before="78"/>
        <w:ind w:left="365"/>
        <w:rPr>
          <w:rFonts w:ascii="仿宋" w:hAnsi="仿宋" w:eastAsia="仿宋" w:cs="仿宋"/>
          <w:sz w:val="24"/>
          <w:szCs w:val="24"/>
        </w:rPr>
      </w:pPr>
      <w:r>
        <w:rPr>
          <w:rFonts w:ascii="仿宋" w:hAnsi="仿宋" w:eastAsia="仿宋" w:cs="仿宋"/>
          <w:spacing w:val="-3"/>
          <w:sz w:val="24"/>
          <w:szCs w:val="24"/>
        </w:rPr>
        <w:t>三、采购项目商务要求</w:t>
      </w:r>
    </w:p>
    <w:p>
      <w:pPr>
        <w:spacing w:before="1" w:line="222" w:lineRule="auto"/>
        <w:ind w:left="364"/>
        <w:rPr>
          <w:rFonts w:ascii="仿宋" w:hAnsi="仿宋" w:eastAsia="仿宋" w:cs="仿宋"/>
          <w:sz w:val="24"/>
          <w:szCs w:val="24"/>
        </w:rPr>
      </w:pPr>
      <w:r>
        <w:rPr>
          <w:rFonts w:ascii="仿宋" w:hAnsi="仿宋" w:eastAsia="仿宋" w:cs="仿宋"/>
          <w:spacing w:val="-3"/>
          <w:sz w:val="24"/>
          <w:szCs w:val="24"/>
        </w:rPr>
        <w:t>（一）报价要求：</w:t>
      </w:r>
    </w:p>
    <w:p>
      <w:pPr>
        <w:spacing w:before="23"/>
        <w:ind w:left="434"/>
        <w:rPr>
          <w:rFonts w:ascii="仿宋" w:hAnsi="仿宋" w:eastAsia="仿宋" w:cs="仿宋"/>
          <w:sz w:val="24"/>
          <w:szCs w:val="24"/>
        </w:rPr>
      </w:pPr>
      <w:r>
        <w:rPr>
          <w:rFonts w:ascii="仿宋" w:hAnsi="仿宋" w:eastAsia="仿宋" w:cs="仿宋"/>
          <w:spacing w:val="-1"/>
          <w:sz w:val="24"/>
          <w:szCs w:val="24"/>
        </w:rPr>
        <w:t>本项目的最高限价∶</w:t>
      </w:r>
      <w:r>
        <w:rPr>
          <w:rFonts w:hint="eastAsia" w:ascii="仿宋" w:hAnsi="仿宋" w:eastAsia="仿宋" w:cs="仿宋"/>
          <w:spacing w:val="-1"/>
          <w:sz w:val="24"/>
          <w:szCs w:val="24"/>
          <w:lang w:val="en-US" w:eastAsia="zh-CN"/>
        </w:rPr>
        <w:t>600000</w:t>
      </w:r>
      <w:bookmarkStart w:id="42" w:name="_GoBack"/>
      <w:bookmarkEnd w:id="42"/>
      <w:r>
        <w:rPr>
          <w:rFonts w:ascii="仿宋" w:hAnsi="仿宋" w:eastAsia="仿宋" w:cs="仿宋"/>
          <w:spacing w:val="-1"/>
          <w:sz w:val="24"/>
          <w:szCs w:val="24"/>
        </w:rPr>
        <w:t>.00</w:t>
      </w:r>
      <w:r>
        <w:rPr>
          <w:rFonts w:ascii="仿宋" w:hAnsi="仿宋" w:eastAsia="仿宋" w:cs="仿宋"/>
          <w:spacing w:val="-40"/>
          <w:sz w:val="24"/>
          <w:szCs w:val="24"/>
        </w:rPr>
        <w:t xml:space="preserve"> </w:t>
      </w:r>
      <w:r>
        <w:rPr>
          <w:rFonts w:ascii="仿宋" w:hAnsi="仿宋" w:eastAsia="仿宋" w:cs="仿宋"/>
          <w:spacing w:val="-1"/>
          <w:sz w:val="24"/>
          <w:szCs w:val="24"/>
        </w:rPr>
        <w:t>元</w:t>
      </w:r>
    </w:p>
    <w:p>
      <w:pPr>
        <w:spacing w:line="222" w:lineRule="auto"/>
        <w:ind w:left="364"/>
        <w:rPr>
          <w:rFonts w:ascii="仿宋" w:hAnsi="仿宋" w:eastAsia="仿宋" w:cs="仿宋"/>
          <w:sz w:val="24"/>
          <w:szCs w:val="24"/>
        </w:rPr>
      </w:pPr>
      <w:r>
        <w:rPr>
          <w:rFonts w:ascii="仿宋" w:hAnsi="仿宋" w:eastAsia="仿宋" w:cs="仿宋"/>
          <w:spacing w:val="-3"/>
          <w:sz w:val="24"/>
          <w:szCs w:val="24"/>
        </w:rPr>
        <w:t>（二）价格要求</w:t>
      </w:r>
    </w:p>
    <w:p>
      <w:pPr>
        <w:spacing w:before="23" w:line="220" w:lineRule="auto"/>
        <w:ind w:left="369"/>
        <w:rPr>
          <w:rFonts w:ascii="仿宋" w:hAnsi="仿宋" w:eastAsia="仿宋" w:cs="仿宋"/>
          <w:sz w:val="24"/>
          <w:szCs w:val="24"/>
        </w:rPr>
      </w:pPr>
      <w:r>
        <w:rPr>
          <w:rFonts w:ascii="仿宋" w:hAnsi="仿宋" w:eastAsia="仿宋" w:cs="仿宋"/>
          <w:spacing w:val="-1"/>
          <w:sz w:val="24"/>
          <w:szCs w:val="24"/>
        </w:rPr>
        <w:t>1.供应商必须负责中标货物的运输、搬运等工作，所产生的费用由供应商负责。</w:t>
      </w:r>
    </w:p>
    <w:p>
      <w:pPr>
        <w:spacing w:before="28" w:line="233" w:lineRule="auto"/>
        <w:ind w:left="119" w:right="101" w:firstLine="235"/>
        <w:rPr>
          <w:rFonts w:ascii="仿宋" w:hAnsi="仿宋" w:eastAsia="仿宋" w:cs="仿宋"/>
          <w:sz w:val="24"/>
          <w:szCs w:val="24"/>
        </w:rPr>
      </w:pPr>
      <w:r>
        <w:rPr>
          <w:rFonts w:ascii="仿宋" w:hAnsi="仿宋" w:eastAsia="仿宋" w:cs="仿宋"/>
          <w:spacing w:val="-2"/>
          <w:sz w:val="24"/>
          <w:szCs w:val="24"/>
        </w:rPr>
        <w:t>2.供应商不得擅自变更投标货品（含规格、参数、采购项目、数量和重量等</w:t>
      </w:r>
      <w:r>
        <w:rPr>
          <w:rFonts w:ascii="仿宋" w:hAnsi="仿宋" w:eastAsia="仿宋" w:cs="仿宋"/>
          <w:spacing w:val="4"/>
          <w:sz w:val="24"/>
          <w:szCs w:val="24"/>
        </w:rPr>
        <w:t>），</w:t>
      </w:r>
      <w:r>
        <w:rPr>
          <w:rFonts w:ascii="仿宋" w:hAnsi="仿宋" w:eastAsia="仿宋" w:cs="仿宋"/>
          <w:spacing w:val="-2"/>
          <w:sz w:val="24"/>
          <w:szCs w:val="24"/>
        </w:rPr>
        <w:t>严格</w:t>
      </w:r>
      <w:r>
        <w:rPr>
          <w:rFonts w:ascii="仿宋" w:hAnsi="仿宋" w:eastAsia="仿宋" w:cs="仿宋"/>
          <w:spacing w:val="1"/>
          <w:sz w:val="24"/>
          <w:szCs w:val="24"/>
        </w:rPr>
        <w:t xml:space="preserve"> </w:t>
      </w:r>
      <w:r>
        <w:rPr>
          <w:rFonts w:ascii="仿宋" w:hAnsi="仿宋" w:eastAsia="仿宋" w:cs="仿宋"/>
          <w:spacing w:val="-2"/>
          <w:sz w:val="24"/>
          <w:szCs w:val="24"/>
        </w:rPr>
        <w:t>按甲方要求供应，否则，甲方有权拒收。如因市场流通问题确实需要变更的，应事先书</w:t>
      </w:r>
      <w:r>
        <w:rPr>
          <w:rFonts w:ascii="仿宋" w:hAnsi="仿宋" w:eastAsia="仿宋" w:cs="仿宋"/>
          <w:spacing w:val="8"/>
          <w:sz w:val="24"/>
          <w:szCs w:val="24"/>
        </w:rPr>
        <w:t xml:space="preserve"> </w:t>
      </w:r>
      <w:r>
        <w:rPr>
          <w:rFonts w:ascii="仿宋" w:hAnsi="仿宋" w:eastAsia="仿宋" w:cs="仿宋"/>
          <w:spacing w:val="-1"/>
          <w:sz w:val="24"/>
          <w:szCs w:val="24"/>
        </w:rPr>
        <w:t>面申请，并经甲方同意后方可改变。</w:t>
      </w:r>
    </w:p>
    <w:p>
      <w:pPr>
        <w:spacing w:before="26" w:line="222" w:lineRule="auto"/>
        <w:ind w:left="387"/>
        <w:rPr>
          <w:rFonts w:ascii="仿宋" w:hAnsi="仿宋" w:eastAsia="仿宋" w:cs="仿宋"/>
          <w:sz w:val="24"/>
          <w:szCs w:val="24"/>
        </w:rPr>
      </w:pPr>
      <w:r>
        <w:rPr>
          <w:rFonts w:ascii="仿宋" w:hAnsi="仿宋" w:eastAsia="仿宋" w:cs="仿宋"/>
          <w:spacing w:val="-5"/>
          <w:sz w:val="24"/>
          <w:szCs w:val="24"/>
        </w:rPr>
        <w:t>四、供应商资格要求</w:t>
      </w:r>
    </w:p>
    <w:p>
      <w:pPr>
        <w:spacing w:before="23" w:line="220" w:lineRule="auto"/>
        <w:ind w:left="364"/>
        <w:rPr>
          <w:rFonts w:ascii="仿宋" w:hAnsi="仿宋" w:eastAsia="仿宋" w:cs="仿宋"/>
          <w:sz w:val="24"/>
          <w:szCs w:val="24"/>
        </w:rPr>
      </w:pPr>
      <w:r>
        <w:rPr>
          <w:rFonts w:ascii="仿宋" w:hAnsi="仿宋" w:eastAsia="仿宋" w:cs="仿宋"/>
          <w:spacing w:val="-2"/>
          <w:sz w:val="24"/>
          <w:szCs w:val="24"/>
        </w:rPr>
        <w:t>（一）有效经年检的营业执照；</w:t>
      </w:r>
    </w:p>
    <w:p>
      <w:pPr>
        <w:spacing w:before="25" w:line="231" w:lineRule="auto"/>
        <w:ind w:left="118" w:right="101" w:firstLine="245"/>
        <w:rPr>
          <w:rFonts w:ascii="仿宋" w:hAnsi="仿宋" w:eastAsia="仿宋" w:cs="仿宋"/>
          <w:sz w:val="24"/>
          <w:szCs w:val="24"/>
        </w:rPr>
      </w:pPr>
      <w:r>
        <w:rPr>
          <w:rFonts w:ascii="仿宋" w:hAnsi="仿宋" w:eastAsia="仿宋" w:cs="仿宋"/>
          <w:spacing w:val="-2"/>
          <w:sz w:val="24"/>
          <w:szCs w:val="24"/>
        </w:rPr>
        <w:t>（二）法定代表人身份证原件及复印件或法定代表人授权委托书和委托代理人的身份</w:t>
      </w:r>
      <w:r>
        <w:rPr>
          <w:rFonts w:ascii="仿宋" w:hAnsi="仿宋" w:eastAsia="仿宋" w:cs="仿宋"/>
          <w:spacing w:val="1"/>
          <w:sz w:val="24"/>
          <w:szCs w:val="24"/>
        </w:rPr>
        <w:t xml:space="preserve"> </w:t>
      </w:r>
      <w:r>
        <w:rPr>
          <w:rFonts w:ascii="仿宋" w:hAnsi="仿宋" w:eastAsia="仿宋" w:cs="仿宋"/>
          <w:spacing w:val="-1"/>
          <w:sz w:val="24"/>
          <w:szCs w:val="24"/>
        </w:rPr>
        <w:t>证原件（授权书需附法人身份证及委托人身份证复印件</w:t>
      </w:r>
      <w:r>
        <w:rPr>
          <w:rFonts w:ascii="仿宋" w:hAnsi="仿宋" w:eastAsia="仿宋" w:cs="仿宋"/>
          <w:spacing w:val="3"/>
          <w:sz w:val="24"/>
          <w:szCs w:val="24"/>
        </w:rPr>
        <w:t>）；</w:t>
      </w:r>
    </w:p>
    <w:p>
      <w:pPr>
        <w:spacing w:before="147" w:line="434" w:lineRule="exact"/>
        <w:ind w:left="364"/>
        <w:rPr>
          <w:rFonts w:ascii="仿宋" w:hAnsi="仿宋" w:eastAsia="仿宋" w:cs="仿宋"/>
          <w:sz w:val="24"/>
          <w:szCs w:val="24"/>
        </w:rPr>
      </w:pPr>
      <w:r>
        <w:rPr>
          <w:rFonts w:ascii="仿宋" w:hAnsi="仿宋" w:eastAsia="仿宋" w:cs="仿宋"/>
          <w:spacing w:val="-1"/>
          <w:position w:val="14"/>
          <w:sz w:val="24"/>
          <w:szCs w:val="24"/>
        </w:rPr>
        <w:t>（三）具有良好的商业信誉和健全的财务会计制度；</w:t>
      </w:r>
    </w:p>
    <w:p>
      <w:pPr>
        <w:spacing w:before="1" w:line="220" w:lineRule="auto"/>
        <w:ind w:left="364"/>
        <w:rPr>
          <w:rFonts w:ascii="仿宋" w:hAnsi="仿宋" w:eastAsia="仿宋" w:cs="仿宋"/>
          <w:sz w:val="24"/>
          <w:szCs w:val="24"/>
        </w:rPr>
      </w:pPr>
      <w:r>
        <w:rPr>
          <w:rFonts w:ascii="仿宋" w:hAnsi="仿宋" w:eastAsia="仿宋" w:cs="仿宋"/>
          <w:spacing w:val="-1"/>
          <w:sz w:val="24"/>
          <w:szCs w:val="24"/>
        </w:rPr>
        <w:t>（四）有依法缴纳税收和社会保障资金的良好记录；</w:t>
      </w:r>
    </w:p>
    <w:p>
      <w:pPr>
        <w:spacing w:before="147" w:line="335" w:lineRule="auto"/>
        <w:ind w:left="121" w:right="101" w:firstLine="242"/>
        <w:jc w:val="both"/>
        <w:rPr>
          <w:rFonts w:ascii="仿宋" w:hAnsi="仿宋" w:eastAsia="仿宋" w:cs="仿宋"/>
          <w:sz w:val="24"/>
          <w:szCs w:val="24"/>
        </w:rPr>
      </w:pPr>
      <w:r>
        <w:rPr>
          <w:rFonts w:ascii="仿宋" w:hAnsi="仿宋" w:eastAsia="仿宋" w:cs="仿宋"/>
          <w:sz w:val="24"/>
          <w:szCs w:val="24"/>
        </w:rPr>
        <w:t>（五）“信用中国</w:t>
      </w:r>
      <w:r>
        <w:rPr>
          <w:rFonts w:ascii="仿宋" w:hAnsi="仿宋" w:eastAsia="仿宋" w:cs="仿宋"/>
          <w:spacing w:val="-88"/>
          <w:sz w:val="24"/>
          <w:szCs w:val="24"/>
        </w:rPr>
        <w:t xml:space="preserve"> </w:t>
      </w:r>
      <w:r>
        <w:rPr>
          <w:rFonts w:ascii="仿宋" w:hAnsi="仿宋" w:eastAsia="仿宋" w:cs="仿宋"/>
          <w:sz w:val="24"/>
          <w:szCs w:val="24"/>
        </w:rPr>
        <w:t>”网站（www.creditchi</w:t>
      </w:r>
      <w:r>
        <w:rPr>
          <w:rFonts w:ascii="仿宋" w:hAnsi="仿宋" w:eastAsia="仿宋" w:cs="仿宋"/>
          <w:spacing w:val="-1"/>
          <w:sz w:val="24"/>
          <w:szCs w:val="24"/>
        </w:rPr>
        <w:t>na.gov.cn</w:t>
      </w:r>
      <w:r>
        <w:rPr>
          <w:rFonts w:ascii="仿宋" w:hAnsi="仿宋" w:eastAsia="仿宋" w:cs="仿宋"/>
          <w:spacing w:val="-42"/>
          <w:sz w:val="24"/>
          <w:szCs w:val="24"/>
        </w:rPr>
        <w:t>）（</w:t>
      </w:r>
      <w:r>
        <w:rPr>
          <w:rFonts w:ascii="仿宋" w:hAnsi="仿宋" w:eastAsia="仿宋" w:cs="仿宋"/>
          <w:spacing w:val="-1"/>
          <w:sz w:val="24"/>
          <w:szCs w:val="24"/>
        </w:rPr>
        <w:t>未被列入失信被执行人、重</w:t>
      </w:r>
      <w:r>
        <w:rPr>
          <w:rFonts w:ascii="仿宋" w:hAnsi="仿宋" w:eastAsia="仿宋" w:cs="仿宋"/>
          <w:sz w:val="24"/>
          <w:szCs w:val="24"/>
        </w:rPr>
        <w:t xml:space="preserve"> </w:t>
      </w:r>
      <w:r>
        <w:rPr>
          <w:rFonts w:ascii="仿宋" w:hAnsi="仿宋" w:eastAsia="仿宋" w:cs="仿宋"/>
          <w:spacing w:val="-3"/>
          <w:sz w:val="24"/>
          <w:szCs w:val="24"/>
        </w:rPr>
        <w:t>大税收违法案件当事人名单、政府采购严重违法失信行为记录名单）和“</w:t>
      </w:r>
      <w:r>
        <w:rPr>
          <w:rFonts w:ascii="仿宋" w:hAnsi="仿宋" w:eastAsia="仿宋" w:cs="仿宋"/>
          <w:spacing w:val="-74"/>
          <w:sz w:val="24"/>
          <w:szCs w:val="24"/>
        </w:rPr>
        <w:t xml:space="preserve"> </w:t>
      </w:r>
      <w:r>
        <w:rPr>
          <w:rFonts w:ascii="仿宋" w:hAnsi="仿宋" w:eastAsia="仿宋" w:cs="仿宋"/>
          <w:spacing w:val="-3"/>
          <w:sz w:val="24"/>
          <w:szCs w:val="24"/>
        </w:rPr>
        <w:t>中国政</w:t>
      </w:r>
      <w:r>
        <w:rPr>
          <w:rFonts w:ascii="仿宋" w:hAnsi="仿宋" w:eastAsia="仿宋" w:cs="仿宋"/>
          <w:spacing w:val="-4"/>
          <w:sz w:val="24"/>
          <w:szCs w:val="24"/>
        </w:rPr>
        <w:t>府采购</w:t>
      </w:r>
      <w:r>
        <w:rPr>
          <w:rFonts w:ascii="仿宋" w:hAnsi="仿宋" w:eastAsia="仿宋" w:cs="仿宋"/>
          <w:sz w:val="24"/>
          <w:szCs w:val="24"/>
        </w:rPr>
        <w:t xml:space="preserve"> </w:t>
      </w:r>
      <w:r>
        <w:rPr>
          <w:rFonts w:ascii="仿宋" w:hAnsi="仿宋" w:eastAsia="仿宋" w:cs="仿宋"/>
          <w:spacing w:val="-1"/>
          <w:sz w:val="24"/>
          <w:szCs w:val="24"/>
        </w:rPr>
        <w:t>网</w:t>
      </w:r>
      <w:r>
        <w:rPr>
          <w:rFonts w:ascii="仿宋" w:hAnsi="仿宋" w:eastAsia="仿宋" w:cs="仿宋"/>
          <w:spacing w:val="-88"/>
          <w:sz w:val="24"/>
          <w:szCs w:val="24"/>
        </w:rPr>
        <w:t xml:space="preserve"> </w:t>
      </w:r>
      <w:r>
        <w:rPr>
          <w:rFonts w:ascii="仿宋" w:hAnsi="仿宋" w:eastAsia="仿宋" w:cs="仿宋"/>
          <w:spacing w:val="-1"/>
          <w:sz w:val="24"/>
          <w:szCs w:val="24"/>
        </w:rPr>
        <w:t>”（www.ccgp.gov.cn）的查询结果的截图﹙投标人网上自行打印信</w:t>
      </w:r>
      <w:r>
        <w:rPr>
          <w:rFonts w:ascii="仿宋" w:hAnsi="仿宋" w:eastAsia="仿宋" w:cs="仿宋"/>
          <w:spacing w:val="-2"/>
          <w:sz w:val="24"/>
          <w:szCs w:val="24"/>
        </w:rPr>
        <w:t>用信息报告后加</w:t>
      </w:r>
      <w:r>
        <w:rPr>
          <w:rFonts w:ascii="仿宋" w:hAnsi="仿宋" w:eastAsia="仿宋" w:cs="仿宋"/>
          <w:spacing w:val="-3"/>
          <w:sz w:val="24"/>
          <w:szCs w:val="24"/>
        </w:rPr>
        <w:t>盖投标单位公章﹚</w:t>
      </w:r>
      <w:r>
        <w:rPr>
          <w:rFonts w:ascii="仿宋" w:hAnsi="仿宋" w:eastAsia="仿宋" w:cs="仿宋"/>
          <w:spacing w:val="-83"/>
          <w:sz w:val="24"/>
          <w:szCs w:val="24"/>
        </w:rPr>
        <w:t xml:space="preserve"> </w:t>
      </w:r>
      <w:r>
        <w:rPr>
          <w:rFonts w:ascii="仿宋" w:hAnsi="仿宋" w:eastAsia="仿宋" w:cs="仿宋"/>
          <w:spacing w:val="-3"/>
          <w:sz w:val="24"/>
          <w:szCs w:val="24"/>
        </w:rPr>
        <w:t>;</w:t>
      </w:r>
    </w:p>
    <w:p>
      <w:pPr>
        <w:pStyle w:val="3"/>
        <w:spacing w:line="258" w:lineRule="auto"/>
        <w:ind w:firstLine="210" w:firstLineChars="100"/>
        <w:rPr>
          <w:rFonts w:ascii="仿宋" w:hAnsi="仿宋" w:eastAsia="仿宋" w:cs="仿宋"/>
          <w:sz w:val="24"/>
          <w:szCs w:val="24"/>
        </w:rPr>
      </w:pPr>
      <w:r>
        <w:pict>
          <v:rect id="_x0000_s1026" o:spid="_x0000_s1026" o:spt="1" style="position:absolute;left:0pt;margin-left:70.9pt;margin-top:755.4pt;height:0.75pt;width:453.5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r>
        <w:rPr>
          <w:rFonts w:ascii="仿宋" w:hAnsi="仿宋" w:eastAsia="仿宋" w:cs="仿宋"/>
          <w:spacing w:val="-2"/>
          <w:sz w:val="24"/>
          <w:szCs w:val="24"/>
        </w:rPr>
        <w:t>（六）相互关联存在实际控制、管理关系的两个企业，不得参加同一项目的投标；招</w:t>
      </w:r>
      <w:r>
        <w:rPr>
          <w:rFonts w:ascii="仿宋" w:hAnsi="仿宋" w:eastAsia="仿宋" w:cs="仿宋"/>
          <w:spacing w:val="1"/>
          <w:sz w:val="24"/>
          <w:szCs w:val="24"/>
        </w:rPr>
        <w:t xml:space="preserve"> </w:t>
      </w:r>
      <w:r>
        <w:rPr>
          <w:rFonts w:ascii="仿宋" w:hAnsi="仿宋" w:eastAsia="仿宋" w:cs="仿宋"/>
          <w:spacing w:val="-2"/>
          <w:sz w:val="24"/>
          <w:szCs w:val="24"/>
        </w:rPr>
        <w:t>标人存在利害关系可能影响招标公正性的单位，不得参加投标。单位负责人为同一人或</w:t>
      </w:r>
      <w:r>
        <w:rPr>
          <w:rFonts w:ascii="仿宋" w:hAnsi="仿宋" w:eastAsia="仿宋" w:cs="仿宋"/>
          <w:spacing w:val="9"/>
          <w:sz w:val="24"/>
          <w:szCs w:val="24"/>
        </w:rPr>
        <w:t xml:space="preserve"> </w:t>
      </w:r>
      <w:r>
        <w:rPr>
          <w:rFonts w:ascii="仿宋" w:hAnsi="仿宋" w:eastAsia="仿宋" w:cs="仿宋"/>
          <w:sz w:val="24"/>
          <w:szCs w:val="24"/>
        </w:rPr>
        <w:t>存在控股、管理关系的不同单位，不得参加同</w:t>
      </w:r>
      <w:r>
        <w:rPr>
          <w:rFonts w:ascii="仿宋" w:hAnsi="仿宋" w:eastAsia="仿宋" w:cs="仿宋"/>
          <w:spacing w:val="-1"/>
          <w:sz w:val="24"/>
          <w:szCs w:val="24"/>
        </w:rPr>
        <w:t>一标段投标，否则，相关投标均无效。</w:t>
      </w:r>
    </w:p>
    <w:p>
      <w:pPr>
        <w:spacing w:before="94" w:line="222" w:lineRule="auto"/>
        <w:ind w:left="261"/>
        <w:rPr>
          <w:rFonts w:ascii="仿宋" w:hAnsi="仿宋" w:eastAsia="仿宋" w:cs="仿宋"/>
          <w:sz w:val="24"/>
          <w:szCs w:val="24"/>
        </w:rPr>
      </w:pPr>
      <w:r>
        <w:rPr>
          <w:rFonts w:ascii="仿宋" w:hAnsi="仿宋" w:eastAsia="仿宋" w:cs="仿宋"/>
          <w:spacing w:val="-2"/>
          <w:sz w:val="24"/>
          <w:szCs w:val="24"/>
        </w:rPr>
        <w:t>（七）本项目的特定资格要求：</w:t>
      </w:r>
      <w:r>
        <w:rPr>
          <w:rFonts w:hint="eastAsia" w:ascii="仿宋" w:hAnsi="仿宋" w:eastAsia="仿宋" w:cs="仿宋"/>
          <w:spacing w:val="-2"/>
          <w:sz w:val="24"/>
          <w:szCs w:val="24"/>
          <w:lang w:val="en-US" w:eastAsia="zh-CN"/>
        </w:rPr>
        <w:t>具有有效的《食品流通许可证》或《食品经营许可证》，生产厂家需提供《食品生产许可证》</w:t>
      </w:r>
    </w:p>
    <w:p>
      <w:pPr>
        <w:spacing w:before="92" w:line="221" w:lineRule="auto"/>
        <w:ind w:left="261"/>
        <w:rPr>
          <w:rFonts w:ascii="仿宋" w:hAnsi="仿宋" w:eastAsia="仿宋" w:cs="仿宋"/>
          <w:sz w:val="24"/>
          <w:szCs w:val="24"/>
        </w:rPr>
      </w:pPr>
      <w:r>
        <w:rPr>
          <w:rFonts w:ascii="仿宋" w:hAnsi="仿宋" w:eastAsia="仿宋" w:cs="仿宋"/>
          <w:spacing w:val="-2"/>
          <w:sz w:val="24"/>
          <w:szCs w:val="24"/>
        </w:rPr>
        <w:t>（</w:t>
      </w:r>
      <w:r>
        <w:rPr>
          <w:rFonts w:hint="eastAsia" w:ascii="仿宋" w:hAnsi="仿宋" w:eastAsia="仿宋" w:cs="仿宋"/>
          <w:spacing w:val="-2"/>
          <w:sz w:val="24"/>
          <w:szCs w:val="24"/>
          <w:lang w:val="en-US" w:eastAsia="zh-CN"/>
        </w:rPr>
        <w:t>八</w:t>
      </w:r>
      <w:r>
        <w:rPr>
          <w:rFonts w:ascii="仿宋" w:hAnsi="仿宋" w:eastAsia="仿宋" w:cs="仿宋"/>
          <w:spacing w:val="-2"/>
          <w:sz w:val="24"/>
          <w:szCs w:val="24"/>
        </w:rPr>
        <w:t>）法律、行政法规规定的其他条件。</w:t>
      </w:r>
    </w:p>
    <w:p>
      <w:pPr>
        <w:spacing w:before="92" w:line="222" w:lineRule="auto"/>
        <w:ind w:left="500"/>
        <w:rPr>
          <w:rFonts w:ascii="仿宋" w:hAnsi="仿宋" w:eastAsia="仿宋" w:cs="仿宋"/>
          <w:sz w:val="24"/>
          <w:szCs w:val="24"/>
        </w:rPr>
      </w:pPr>
      <w:r>
        <w:rPr>
          <w:rFonts w:ascii="仿宋" w:hAnsi="仿宋" w:eastAsia="仿宋" w:cs="仿宋"/>
          <w:spacing w:val="-4"/>
          <w:sz w:val="24"/>
          <w:szCs w:val="24"/>
        </w:rPr>
        <w:t>五、项目要求</w:t>
      </w:r>
    </w:p>
    <w:p>
      <w:pPr>
        <w:spacing w:before="91" w:line="268" w:lineRule="auto"/>
        <w:ind w:left="15" w:firstLine="491"/>
        <w:rPr>
          <w:rFonts w:ascii="仿宋" w:hAnsi="仿宋" w:eastAsia="仿宋" w:cs="仿宋"/>
          <w:sz w:val="24"/>
          <w:szCs w:val="24"/>
        </w:rPr>
      </w:pPr>
      <w:r>
        <w:rPr>
          <w:rFonts w:ascii="仿宋" w:hAnsi="仿宋" w:eastAsia="仿宋" w:cs="仿宋"/>
          <w:spacing w:val="-2"/>
          <w:sz w:val="24"/>
          <w:szCs w:val="24"/>
        </w:rPr>
        <w:t>1.供应商应当根据甲方实际情况，按与甲方的约定，在规定的时间内将预</w:t>
      </w:r>
      <w:r>
        <w:rPr>
          <w:rFonts w:ascii="仿宋" w:hAnsi="仿宋" w:eastAsia="仿宋" w:cs="仿宋"/>
          <w:spacing w:val="-3"/>
          <w:sz w:val="24"/>
          <w:szCs w:val="24"/>
        </w:rPr>
        <w:t>定的货物</w:t>
      </w:r>
      <w:r>
        <w:rPr>
          <w:rFonts w:ascii="仿宋" w:hAnsi="仿宋" w:eastAsia="仿宋" w:cs="仿宋"/>
          <w:sz w:val="24"/>
          <w:szCs w:val="24"/>
        </w:rPr>
        <w:t xml:space="preserve"> </w:t>
      </w:r>
      <w:r>
        <w:rPr>
          <w:rFonts w:ascii="仿宋" w:hAnsi="仿宋" w:eastAsia="仿宋" w:cs="仿宋"/>
          <w:spacing w:val="-2"/>
          <w:sz w:val="24"/>
          <w:szCs w:val="24"/>
        </w:rPr>
        <w:t>数量送到指定地点。除客观不可抗力外，供应商不得推迟送货。如确需延迟送货的，供</w:t>
      </w:r>
      <w:r>
        <w:rPr>
          <w:rFonts w:ascii="仿宋" w:hAnsi="仿宋" w:eastAsia="仿宋" w:cs="仿宋"/>
          <w:spacing w:val="9"/>
          <w:sz w:val="24"/>
          <w:szCs w:val="24"/>
        </w:rPr>
        <w:t xml:space="preserve"> </w:t>
      </w:r>
      <w:r>
        <w:rPr>
          <w:rFonts w:ascii="仿宋" w:hAnsi="仿宋" w:eastAsia="仿宋" w:cs="仿宋"/>
          <w:spacing w:val="-1"/>
          <w:sz w:val="24"/>
          <w:szCs w:val="24"/>
        </w:rPr>
        <w:t>应商应在得知情况的同时告知甲方并征得甲方同意。</w:t>
      </w:r>
    </w:p>
    <w:p>
      <w:pPr>
        <w:spacing w:before="93" w:line="221" w:lineRule="auto"/>
        <w:ind w:left="491"/>
        <w:rPr>
          <w:rFonts w:ascii="仿宋" w:hAnsi="仿宋" w:eastAsia="仿宋" w:cs="仿宋"/>
          <w:sz w:val="24"/>
          <w:szCs w:val="24"/>
        </w:rPr>
      </w:pPr>
      <w:r>
        <w:rPr>
          <w:rFonts w:ascii="仿宋" w:hAnsi="仿宋" w:eastAsia="仿宋" w:cs="仿宋"/>
          <w:spacing w:val="-1"/>
          <w:sz w:val="24"/>
          <w:szCs w:val="24"/>
        </w:rPr>
        <w:t>2.供应商应根据甲方实际要求运送货物。</w:t>
      </w:r>
    </w:p>
    <w:p>
      <w:pPr>
        <w:spacing w:before="93" w:line="269" w:lineRule="auto"/>
        <w:ind w:left="13" w:firstLine="480"/>
        <w:rPr>
          <w:rFonts w:ascii="仿宋" w:hAnsi="仿宋" w:eastAsia="仿宋" w:cs="仿宋"/>
          <w:sz w:val="24"/>
          <w:szCs w:val="24"/>
        </w:rPr>
      </w:pPr>
      <w:r>
        <w:rPr>
          <w:rFonts w:ascii="仿宋" w:hAnsi="仿宋" w:eastAsia="仿宋" w:cs="仿宋"/>
          <w:spacing w:val="-2"/>
          <w:sz w:val="24"/>
          <w:szCs w:val="24"/>
        </w:rPr>
        <w:t>3.供应商须严格按照甲方的指令配送货物的数量，不得随意增减数量，否则，甲方</w:t>
      </w:r>
      <w:r>
        <w:rPr>
          <w:rFonts w:ascii="仿宋" w:hAnsi="仿宋" w:eastAsia="仿宋" w:cs="仿宋"/>
          <w:spacing w:val="9"/>
          <w:sz w:val="24"/>
          <w:szCs w:val="24"/>
        </w:rPr>
        <w:t xml:space="preserve"> </w:t>
      </w:r>
      <w:r>
        <w:rPr>
          <w:rFonts w:ascii="仿宋" w:hAnsi="仿宋" w:eastAsia="仿宋" w:cs="仿宋"/>
          <w:spacing w:val="-2"/>
          <w:sz w:val="24"/>
          <w:szCs w:val="24"/>
        </w:rPr>
        <w:t>有权拒收。如因市场流通问题确实需要变更的，应事先书面申请，并经甲方同意后方可</w:t>
      </w:r>
      <w:r>
        <w:rPr>
          <w:rFonts w:ascii="仿宋" w:hAnsi="仿宋" w:eastAsia="仿宋" w:cs="仿宋"/>
          <w:spacing w:val="11"/>
          <w:sz w:val="24"/>
          <w:szCs w:val="24"/>
        </w:rPr>
        <w:t xml:space="preserve"> </w:t>
      </w:r>
      <w:r>
        <w:rPr>
          <w:rFonts w:ascii="仿宋" w:hAnsi="仿宋" w:eastAsia="仿宋" w:cs="仿宋"/>
          <w:spacing w:val="-5"/>
          <w:sz w:val="24"/>
          <w:szCs w:val="24"/>
        </w:rPr>
        <w:t>改变。</w:t>
      </w:r>
    </w:p>
    <w:p>
      <w:pPr>
        <w:spacing w:before="91" w:line="268" w:lineRule="auto"/>
        <w:ind w:left="16" w:firstLine="471"/>
        <w:rPr>
          <w:rFonts w:ascii="仿宋" w:hAnsi="仿宋" w:eastAsia="仿宋" w:cs="仿宋"/>
          <w:sz w:val="24"/>
          <w:szCs w:val="24"/>
        </w:rPr>
      </w:pPr>
      <w:r>
        <w:rPr>
          <w:rFonts w:ascii="仿宋" w:hAnsi="仿宋" w:eastAsia="仿宋" w:cs="仿宋"/>
          <w:spacing w:val="-2"/>
          <w:sz w:val="24"/>
          <w:szCs w:val="24"/>
        </w:rPr>
        <w:t>4.甲方发现采购货物不能正常使用的，供应商应无条件退换。供应商未能履行招标</w:t>
      </w:r>
      <w:r>
        <w:rPr>
          <w:rFonts w:ascii="仿宋" w:hAnsi="仿宋" w:eastAsia="仿宋" w:cs="仿宋"/>
          <w:spacing w:val="15"/>
          <w:sz w:val="24"/>
          <w:szCs w:val="24"/>
        </w:rPr>
        <w:t xml:space="preserve"> </w:t>
      </w:r>
      <w:r>
        <w:rPr>
          <w:rFonts w:ascii="仿宋" w:hAnsi="仿宋" w:eastAsia="仿宋" w:cs="仿宋"/>
          <w:spacing w:val="-2"/>
          <w:sz w:val="24"/>
          <w:szCs w:val="24"/>
        </w:rPr>
        <w:t>文件和合同所定事项，或供应不合格的、假冒伪劣、以次充好的货物，甲方退货后将记</w:t>
      </w:r>
      <w:r>
        <w:rPr>
          <w:rFonts w:ascii="仿宋" w:hAnsi="仿宋" w:eastAsia="仿宋" w:cs="仿宋"/>
          <w:spacing w:val="8"/>
          <w:sz w:val="24"/>
          <w:szCs w:val="24"/>
        </w:rPr>
        <w:t xml:space="preserve"> </w:t>
      </w:r>
      <w:r>
        <w:rPr>
          <w:rFonts w:ascii="仿宋" w:hAnsi="仿宋" w:eastAsia="仿宋" w:cs="仿宋"/>
          <w:spacing w:val="-1"/>
          <w:sz w:val="24"/>
          <w:szCs w:val="24"/>
        </w:rPr>
        <w:t>录在案，并对供应商予以处罚，供应商要承担因此产生的一切损失和费用。</w:t>
      </w:r>
    </w:p>
    <w:p>
      <w:pPr>
        <w:spacing w:before="96" w:line="257" w:lineRule="auto"/>
        <w:ind w:left="30" w:firstLine="463"/>
        <w:rPr>
          <w:rFonts w:ascii="仿宋" w:hAnsi="仿宋" w:eastAsia="仿宋" w:cs="仿宋"/>
          <w:sz w:val="24"/>
          <w:szCs w:val="24"/>
        </w:rPr>
      </w:pPr>
      <w:r>
        <w:rPr>
          <w:rFonts w:ascii="仿宋" w:hAnsi="仿宋" w:eastAsia="仿宋" w:cs="仿宋"/>
          <w:spacing w:val="-2"/>
          <w:sz w:val="24"/>
          <w:szCs w:val="24"/>
        </w:rPr>
        <w:t>5.供应商不得泄露甲方的商业秘密。泄密造成甲方损失的，供应商将承担由此产生</w:t>
      </w:r>
      <w:r>
        <w:rPr>
          <w:rFonts w:ascii="仿宋" w:hAnsi="仿宋" w:eastAsia="仿宋" w:cs="仿宋"/>
          <w:spacing w:val="9"/>
          <w:sz w:val="24"/>
          <w:szCs w:val="24"/>
        </w:rPr>
        <w:t xml:space="preserve"> </w:t>
      </w:r>
      <w:r>
        <w:rPr>
          <w:rFonts w:ascii="仿宋" w:hAnsi="仿宋" w:eastAsia="仿宋" w:cs="仿宋"/>
          <w:spacing w:val="-3"/>
          <w:sz w:val="24"/>
          <w:szCs w:val="24"/>
        </w:rPr>
        <w:t>的一切损失和法律责任。</w:t>
      </w:r>
    </w:p>
    <w:p>
      <w:pPr>
        <w:spacing w:before="91" w:line="224" w:lineRule="auto"/>
        <w:ind w:left="490"/>
        <w:rPr>
          <w:rFonts w:ascii="仿宋" w:hAnsi="仿宋" w:eastAsia="仿宋" w:cs="仿宋"/>
          <w:sz w:val="24"/>
          <w:szCs w:val="24"/>
        </w:rPr>
      </w:pPr>
      <w:r>
        <w:rPr>
          <w:rFonts w:ascii="仿宋" w:hAnsi="仿宋" w:eastAsia="仿宋" w:cs="仿宋"/>
          <w:spacing w:val="-3"/>
          <w:sz w:val="24"/>
          <w:szCs w:val="24"/>
        </w:rPr>
        <w:t>6.其它∶</w:t>
      </w:r>
    </w:p>
    <w:p>
      <w:pPr>
        <w:spacing w:before="89" w:line="257" w:lineRule="auto"/>
        <w:ind w:left="22" w:firstLine="505"/>
        <w:rPr>
          <w:rFonts w:ascii="仿宋" w:hAnsi="仿宋" w:eastAsia="仿宋" w:cs="仿宋"/>
          <w:sz w:val="24"/>
          <w:szCs w:val="24"/>
        </w:rPr>
      </w:pPr>
      <w:r>
        <w:rPr>
          <w:rFonts w:ascii="仿宋" w:hAnsi="仿宋" w:eastAsia="仿宋" w:cs="仿宋"/>
          <w:spacing w:val="-9"/>
          <w:sz w:val="24"/>
          <w:szCs w:val="24"/>
        </w:rPr>
        <w:t>甲方与供应商在投标及履行合同过程中，必须遵守《中华人民共和国</w:t>
      </w:r>
      <w:r>
        <w:rPr>
          <w:rFonts w:ascii="仿宋" w:hAnsi="仿宋" w:eastAsia="仿宋" w:cs="仿宋"/>
          <w:spacing w:val="-10"/>
          <w:sz w:val="24"/>
          <w:szCs w:val="24"/>
        </w:rPr>
        <w:t>民法典》、《中</w:t>
      </w:r>
      <w:r>
        <w:rPr>
          <w:rFonts w:ascii="仿宋" w:hAnsi="仿宋" w:eastAsia="仿宋" w:cs="仿宋"/>
          <w:sz w:val="24"/>
          <w:szCs w:val="24"/>
        </w:rPr>
        <w:t xml:space="preserve"> </w:t>
      </w:r>
      <w:r>
        <w:rPr>
          <w:rFonts w:ascii="仿宋" w:hAnsi="仿宋" w:eastAsia="仿宋" w:cs="仿宋"/>
          <w:spacing w:val="-1"/>
          <w:sz w:val="24"/>
          <w:szCs w:val="24"/>
        </w:rPr>
        <w:t>华人民共和国招投标法》及相关的国家法律、法规。</w:t>
      </w:r>
    </w:p>
    <w:p>
      <w:pPr>
        <w:spacing w:before="91" w:line="222" w:lineRule="auto"/>
        <w:ind w:left="498"/>
        <w:rPr>
          <w:rFonts w:ascii="仿宋" w:hAnsi="仿宋" w:eastAsia="仿宋" w:cs="仿宋"/>
          <w:sz w:val="24"/>
          <w:szCs w:val="24"/>
        </w:rPr>
      </w:pPr>
      <w:r>
        <w:rPr>
          <w:rFonts w:ascii="仿宋" w:hAnsi="仿宋" w:eastAsia="仿宋" w:cs="仿宋"/>
          <w:spacing w:val="-3"/>
          <w:sz w:val="24"/>
          <w:szCs w:val="24"/>
        </w:rPr>
        <w:t>六、质量要求</w:t>
      </w:r>
    </w:p>
    <w:p>
      <w:pPr>
        <w:spacing w:before="31" w:line="231" w:lineRule="auto"/>
        <w:ind w:left="22" w:firstLine="476"/>
        <w:rPr>
          <w:rFonts w:ascii="仿宋" w:hAnsi="仿宋" w:eastAsia="仿宋" w:cs="仿宋"/>
          <w:sz w:val="24"/>
          <w:szCs w:val="24"/>
        </w:rPr>
      </w:pPr>
      <w:r>
        <w:rPr>
          <w:rFonts w:ascii="仿宋" w:hAnsi="仿宋" w:eastAsia="仿宋" w:cs="仿宋"/>
          <w:spacing w:val="-2"/>
          <w:sz w:val="24"/>
          <w:szCs w:val="24"/>
        </w:rPr>
        <w:t>达到国家和地方现行有关质量检验、评定验收标准，并满足招标人的要求和使用需</w:t>
      </w:r>
      <w:r>
        <w:rPr>
          <w:rFonts w:ascii="仿宋" w:hAnsi="仿宋" w:eastAsia="仿宋" w:cs="仿宋"/>
          <w:spacing w:val="1"/>
          <w:sz w:val="24"/>
          <w:szCs w:val="24"/>
        </w:rPr>
        <w:t xml:space="preserve"> </w:t>
      </w:r>
      <w:r>
        <w:rPr>
          <w:rFonts w:ascii="仿宋" w:hAnsi="仿宋" w:eastAsia="仿宋" w:cs="仿宋"/>
          <w:spacing w:val="-12"/>
          <w:sz w:val="24"/>
          <w:szCs w:val="24"/>
        </w:rPr>
        <w:t>求。</w:t>
      </w:r>
    </w:p>
    <w:p>
      <w:pPr>
        <w:spacing w:line="221" w:lineRule="auto"/>
        <w:rPr>
          <w:rFonts w:ascii="仿宋" w:hAnsi="仿宋" w:eastAsia="仿宋" w:cs="仿宋"/>
          <w:sz w:val="24"/>
          <w:szCs w:val="24"/>
        </w:rPr>
        <w:sectPr>
          <w:footerReference r:id="rId27" w:type="default"/>
          <w:pgSz w:w="11906" w:h="16839"/>
          <w:pgMar w:top="400" w:right="1417" w:bottom="1180" w:left="1418" w:header="0" w:footer="1018" w:gutter="0"/>
          <w:cols w:space="720" w:num="1"/>
        </w:sectPr>
      </w:pPr>
    </w:p>
    <w:p>
      <w:pPr>
        <w:pStyle w:val="3"/>
        <w:spacing w:line="319" w:lineRule="auto"/>
      </w:pPr>
    </w:p>
    <w:p>
      <w:pPr>
        <w:pStyle w:val="3"/>
        <w:spacing w:line="319" w:lineRule="auto"/>
      </w:pPr>
    </w:p>
    <w:p>
      <w:pPr>
        <w:pStyle w:val="3"/>
        <w:spacing w:line="320" w:lineRule="auto"/>
      </w:pPr>
    </w:p>
    <w:p>
      <w:pPr>
        <w:spacing w:before="101" w:line="226" w:lineRule="auto"/>
        <w:ind w:left="3317"/>
        <w:outlineLvl w:val="0"/>
        <w:rPr>
          <w:rFonts w:ascii="黑体" w:hAnsi="黑体" w:eastAsia="黑体" w:cs="黑体"/>
          <w:sz w:val="31"/>
          <w:szCs w:val="31"/>
        </w:rPr>
      </w:pPr>
      <w:bookmarkStart w:id="39" w:name="bookmark4"/>
      <w:bookmarkEnd w:id="39"/>
      <w:r>
        <w:rPr>
          <w:rFonts w:ascii="黑体" w:hAnsi="黑体" w:eastAsia="黑体" w:cs="黑体"/>
          <w:spacing w:val="7"/>
          <w:sz w:val="31"/>
          <w:szCs w:val="31"/>
        </w:rPr>
        <w:t>第四章  评审办法</w:t>
      </w:r>
    </w:p>
    <w:p>
      <w:pPr>
        <w:pStyle w:val="3"/>
        <w:spacing w:line="272" w:lineRule="auto"/>
      </w:pPr>
    </w:p>
    <w:p>
      <w:pPr>
        <w:spacing w:before="91" w:line="224" w:lineRule="auto"/>
        <w:ind w:left="634"/>
        <w:outlineLvl w:val="1"/>
        <w:rPr>
          <w:rFonts w:ascii="楷体" w:hAnsi="楷体" w:eastAsia="楷体" w:cs="楷体"/>
          <w:sz w:val="28"/>
          <w:szCs w:val="28"/>
        </w:rPr>
      </w:pPr>
      <w:r>
        <w:rPr>
          <w:rFonts w:ascii="楷体" w:hAnsi="楷体" w:eastAsia="楷体" w:cs="楷体"/>
          <w:spacing w:val="-5"/>
          <w:sz w:val="28"/>
          <w:szCs w:val="28"/>
        </w:rPr>
        <w:t>1.评审附表</w:t>
      </w:r>
    </w:p>
    <w:p>
      <w:pPr>
        <w:spacing w:line="136" w:lineRule="exact"/>
      </w:pPr>
    </w:p>
    <w:tbl>
      <w:tblPr>
        <w:tblStyle w:val="15"/>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216" w:type="dxa"/>
            <w:gridSpan w:val="2"/>
            <w:vAlign w:val="top"/>
          </w:tcPr>
          <w:p>
            <w:pPr>
              <w:pStyle w:val="16"/>
              <w:spacing w:before="183" w:line="223" w:lineRule="auto"/>
              <w:ind w:left="1263"/>
            </w:pPr>
            <w:r>
              <w:rPr>
                <w:spacing w:val="-6"/>
                <w14:textOutline w14:w="4358" w14:cap="sq" w14:cmpd="sng">
                  <w14:solidFill>
                    <w14:srgbClr w14:val="000000"/>
                  </w14:solidFill>
                  <w14:prstDash w14:val="solid"/>
                  <w14:bevel/>
                </w14:textOutline>
              </w:rPr>
              <w:t>条款号</w:t>
            </w:r>
          </w:p>
        </w:tc>
        <w:tc>
          <w:tcPr>
            <w:tcW w:w="5948" w:type="dxa"/>
            <w:vAlign w:val="top"/>
          </w:tcPr>
          <w:p>
            <w:pPr>
              <w:pStyle w:val="16"/>
              <w:spacing w:before="183" w:line="222" w:lineRule="auto"/>
              <w:ind w:left="2505"/>
            </w:pPr>
            <w:r>
              <w:rPr>
                <w:spacing w:val="-4"/>
                <w14:textOutline w14:w="4358"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6"/>
              <w:spacing w:before="78" w:line="181" w:lineRule="auto"/>
              <w:ind w:left="378"/>
            </w:pPr>
            <w:r>
              <w:rPr>
                <w:spacing w:val="-3"/>
              </w:rPr>
              <w:t>2.2.1</w:t>
            </w:r>
          </w:p>
        </w:tc>
        <w:tc>
          <w:tcPr>
            <w:tcW w:w="188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16"/>
              <w:spacing w:before="78" w:line="220" w:lineRule="auto"/>
              <w:ind w:left="364"/>
            </w:pPr>
            <w:r>
              <w:rPr>
                <w:spacing w:val="-6"/>
              </w:rPr>
              <w:t>资格性审查</w:t>
            </w:r>
          </w:p>
        </w:tc>
        <w:tc>
          <w:tcPr>
            <w:tcW w:w="5948" w:type="dxa"/>
            <w:vAlign w:val="top"/>
          </w:tcPr>
          <w:p>
            <w:pPr>
              <w:pStyle w:val="16"/>
              <w:spacing w:before="178" w:line="222" w:lineRule="auto"/>
              <w:ind w:left="123"/>
            </w:pPr>
            <w:r>
              <w:rPr>
                <w:spacing w:val="-3"/>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78" w:line="222" w:lineRule="auto"/>
              <w:ind w:left="122"/>
              <w:rPr>
                <w:spacing w:val="-1"/>
              </w:rPr>
            </w:pPr>
            <w:r>
              <w:rPr>
                <w:rFonts w:hint="eastAsia"/>
                <w:spacing w:val="-1"/>
                <w:lang w:val="en-US" w:eastAsia="zh-CN"/>
              </w:rPr>
              <w:t>具有有效的《食品流通许可证》或《食品经营许可证》，生产厂家需提供《食品生产许可证》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78" w:line="222" w:lineRule="auto"/>
              <w:ind w:left="122"/>
            </w:pPr>
            <w:r>
              <w:rPr>
                <w:spacing w:val="-1"/>
              </w:rPr>
              <w:t>提供法定代表人身份证明或法定代表人授权委托书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78" w:line="266" w:lineRule="auto"/>
              <w:ind w:left="136" w:right="106" w:hanging="15"/>
            </w:pPr>
            <w:r>
              <w:rPr>
                <w:spacing w:val="-2"/>
              </w:rPr>
              <w:t>近六个月社保缴纳证明需盖有社保局公章（需有委托人</w:t>
            </w:r>
            <w:r>
              <w:rPr>
                <w:spacing w:val="2"/>
              </w:rPr>
              <w:t xml:space="preserve"> </w:t>
            </w:r>
            <w:r>
              <w:rPr>
                <w:spacing w:val="-3"/>
              </w:rPr>
              <w:t>明细及项目相关人员明细）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79" w:line="221" w:lineRule="auto"/>
              <w:ind w:left="121"/>
            </w:pPr>
            <w:r>
              <w:rPr>
                <w:spacing w:val="-2"/>
              </w:rPr>
              <w:t>近六个月税务单位出具的完稅证明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78" w:line="405" w:lineRule="exact"/>
              <w:ind w:left="122"/>
            </w:pPr>
            <w:r>
              <w:rPr>
                <w:spacing w:val="-4"/>
                <w:position w:val="12"/>
              </w:rPr>
              <w:t>提供近一年（2022</w:t>
            </w:r>
            <w:r>
              <w:rPr>
                <w:spacing w:val="-39"/>
                <w:position w:val="12"/>
              </w:rPr>
              <w:t xml:space="preserve"> </w:t>
            </w:r>
            <w:r>
              <w:rPr>
                <w:spacing w:val="-4"/>
                <w:position w:val="12"/>
              </w:rPr>
              <w:t>年）的财务审计报告或财务</w:t>
            </w:r>
            <w:r>
              <w:rPr>
                <w:spacing w:val="-5"/>
                <w:position w:val="12"/>
              </w:rPr>
              <w:t>报表，公</w:t>
            </w:r>
          </w:p>
          <w:p>
            <w:pPr>
              <w:pStyle w:val="16"/>
              <w:spacing w:line="222" w:lineRule="auto"/>
              <w:ind w:left="140"/>
            </w:pPr>
            <w:r>
              <w:rPr>
                <w:spacing w:val="-3"/>
              </w:rPr>
              <w:t>司成立不足一年提供至今的财务报表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81" w:line="222" w:lineRule="auto"/>
              <w:ind w:left="121"/>
            </w:pPr>
            <w:r>
              <w:rPr>
                <w:spacing w:val="-2"/>
              </w:rPr>
              <w:t>供应商需提供《中小企业声明函》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0" w:hRule="atLeast"/>
        </w:trPr>
        <w:tc>
          <w:tcPr>
            <w:tcW w:w="1336" w:type="dxa"/>
            <w:vMerge w:val="continue"/>
            <w:tcBorders>
              <w:top w:val="nil"/>
            </w:tcBorders>
            <w:vAlign w:val="top"/>
          </w:tcPr>
          <w:p>
            <w:pPr>
              <w:rPr>
                <w:rFonts w:ascii="Arial"/>
                <w:sz w:val="21"/>
              </w:rPr>
            </w:pPr>
          </w:p>
        </w:tc>
        <w:tc>
          <w:tcPr>
            <w:tcW w:w="1880" w:type="dxa"/>
            <w:vMerge w:val="continue"/>
            <w:tcBorders>
              <w:top w:val="nil"/>
            </w:tcBorders>
            <w:vAlign w:val="top"/>
          </w:tcPr>
          <w:p>
            <w:pPr>
              <w:rPr>
                <w:rFonts w:ascii="Arial"/>
                <w:sz w:val="21"/>
              </w:rPr>
            </w:pPr>
          </w:p>
        </w:tc>
        <w:tc>
          <w:tcPr>
            <w:tcW w:w="5948" w:type="dxa"/>
            <w:vAlign w:val="top"/>
          </w:tcPr>
          <w:p>
            <w:pPr>
              <w:pStyle w:val="16"/>
              <w:spacing w:before="180" w:line="222" w:lineRule="auto"/>
              <w:ind w:left="121"/>
            </w:pPr>
            <w:r>
              <w:rPr>
                <w:spacing w:val="3"/>
              </w:rPr>
              <w:t>供应商无不良信用记录（未被“信用中国</w:t>
            </w:r>
            <w:r>
              <w:rPr>
                <w:spacing w:val="-80"/>
              </w:rPr>
              <w:t xml:space="preserve"> </w:t>
            </w:r>
            <w:r>
              <w:rPr>
                <w:spacing w:val="3"/>
              </w:rPr>
              <w:t>”</w:t>
            </w:r>
          </w:p>
          <w:p>
            <w:pPr>
              <w:pStyle w:val="16"/>
              <w:spacing w:before="211" w:line="215" w:lineRule="auto"/>
              <w:ind w:left="155"/>
            </w:pPr>
            <w:r>
              <w:rPr>
                <w:spacing w:val="-2"/>
              </w:rPr>
              <w:t>(www.creditchina.gov.cn）、中国政府采购网</w:t>
            </w:r>
          </w:p>
          <w:p>
            <w:pPr>
              <w:pStyle w:val="16"/>
              <w:spacing w:before="219" w:line="312" w:lineRule="auto"/>
              <w:ind w:left="121" w:right="106" w:firstLine="33"/>
              <w:jc w:val="both"/>
            </w:pPr>
            <w:r>
              <w:rPr>
                <w:spacing w:val="-3"/>
              </w:rPr>
              <w:t>(www.ccgp.gov.cn）列入失信被执行人、重大税收违法</w:t>
            </w:r>
            <w:r>
              <w:rPr>
                <w:spacing w:val="15"/>
              </w:rPr>
              <w:t xml:space="preserve"> </w:t>
            </w:r>
            <w:r>
              <w:rPr>
                <w:spacing w:val="-2"/>
              </w:rPr>
              <w:t>案件当事人名单、政府采购严重违法失信行为记录名单</w:t>
            </w:r>
            <w:r>
              <w:rPr>
                <w:spacing w:val="1"/>
              </w:rPr>
              <w:t xml:space="preserve"> </w:t>
            </w:r>
            <w:r>
              <w:rPr>
                <w:spacing w:val="-2"/>
              </w:rPr>
              <w:t>的（查询时间为获取招标文件之日起至投标截止时间之</w:t>
            </w:r>
          </w:p>
          <w:p>
            <w:pPr>
              <w:pStyle w:val="16"/>
              <w:spacing w:before="1" w:line="220" w:lineRule="auto"/>
              <w:ind w:left="171"/>
            </w:pPr>
            <w:r>
              <w:rPr>
                <w:spacing w:val="-3"/>
              </w:rPr>
              <w:t>日内，投标人网上自行打印后加盖投标单位公</w:t>
            </w:r>
            <w:r>
              <w:rPr>
                <w:spacing w:val="-4"/>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6"/>
              <w:spacing w:before="78" w:line="180" w:lineRule="auto"/>
              <w:ind w:left="378"/>
            </w:pPr>
            <w:r>
              <w:rPr>
                <w:spacing w:val="-3"/>
              </w:rPr>
              <w:t>2.2.2</w:t>
            </w:r>
          </w:p>
        </w:tc>
        <w:tc>
          <w:tcPr>
            <w:tcW w:w="188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6"/>
              <w:spacing w:before="78" w:line="220" w:lineRule="auto"/>
              <w:ind w:left="357"/>
            </w:pPr>
            <w:r>
              <w:rPr>
                <w:spacing w:val="-5"/>
              </w:rPr>
              <w:t>符合性审查</w:t>
            </w:r>
          </w:p>
        </w:tc>
        <w:tc>
          <w:tcPr>
            <w:tcW w:w="5948" w:type="dxa"/>
            <w:vAlign w:val="top"/>
          </w:tcPr>
          <w:p>
            <w:pPr>
              <w:pStyle w:val="16"/>
              <w:spacing w:before="182" w:line="220" w:lineRule="auto"/>
              <w:ind w:left="128"/>
            </w:pPr>
            <w:r>
              <w:rPr>
                <w:spacing w:val="-2"/>
              </w:rPr>
              <w:t>响应文件格式符合竞争性谈判文件要求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81" w:line="220" w:lineRule="auto"/>
              <w:ind w:left="128"/>
            </w:pPr>
            <w:r>
              <w:rPr>
                <w:spacing w:val="-2"/>
              </w:rPr>
              <w:t>响应文件的签名盖章符合竞争性谈判文件要求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80" w:line="220" w:lineRule="auto"/>
              <w:ind w:left="120"/>
            </w:pPr>
            <w:r>
              <w:rPr>
                <w:spacing w:val="-1"/>
              </w:rPr>
              <w:t>投标有效期符合竞争性谈判文件要求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82" w:line="220" w:lineRule="auto"/>
              <w:ind w:left="126"/>
            </w:pPr>
            <w:r>
              <w:rPr>
                <w:spacing w:val="-2"/>
              </w:rPr>
              <w:t>交货期符合竞争性谈判文件要求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81" w:line="220" w:lineRule="auto"/>
              <w:ind w:left="125"/>
            </w:pPr>
            <w:r>
              <w:rPr>
                <w:spacing w:val="-2"/>
              </w:rPr>
              <w:t>货物质量符合竞争性谈判文件要求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80" w:line="406" w:lineRule="exact"/>
              <w:ind w:left="121"/>
            </w:pPr>
            <w:r>
              <w:rPr>
                <w:spacing w:val="8"/>
                <w:position w:val="12"/>
              </w:rPr>
              <w:t>按照竞争性谈判文件规定报价只有一个有效报价且没</w:t>
            </w:r>
          </w:p>
          <w:p>
            <w:pPr>
              <w:pStyle w:val="16"/>
              <w:spacing w:line="222" w:lineRule="auto"/>
              <w:ind w:left="118"/>
            </w:pPr>
            <w:r>
              <w:rPr>
                <w:spacing w:val="-5"/>
              </w:rPr>
              <w:t>有漏项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pPr>
              <w:rPr>
                <w:rFonts w:ascii="Arial"/>
                <w:sz w:val="21"/>
              </w:rPr>
            </w:pPr>
          </w:p>
        </w:tc>
        <w:tc>
          <w:tcPr>
            <w:tcW w:w="1880" w:type="dxa"/>
            <w:vMerge w:val="continue"/>
            <w:tcBorders>
              <w:top w:val="nil"/>
              <w:bottom w:val="nil"/>
            </w:tcBorders>
            <w:vAlign w:val="top"/>
          </w:tcPr>
          <w:p>
            <w:pPr>
              <w:rPr>
                <w:rFonts w:ascii="Arial"/>
                <w:sz w:val="21"/>
              </w:rPr>
            </w:pPr>
          </w:p>
        </w:tc>
        <w:tc>
          <w:tcPr>
            <w:tcW w:w="5948" w:type="dxa"/>
            <w:vAlign w:val="top"/>
          </w:tcPr>
          <w:p>
            <w:pPr>
              <w:pStyle w:val="16"/>
              <w:spacing w:before="183" w:line="220" w:lineRule="auto"/>
              <w:ind w:left="121"/>
            </w:pPr>
            <w:r>
              <w:rPr>
                <w:spacing w:val="-1"/>
              </w:rPr>
              <w:t>按竞争性谈判文件要求编制了目录及页码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336" w:type="dxa"/>
            <w:vMerge w:val="continue"/>
            <w:tcBorders>
              <w:top w:val="nil"/>
            </w:tcBorders>
            <w:vAlign w:val="top"/>
          </w:tcPr>
          <w:p>
            <w:pPr>
              <w:rPr>
                <w:rFonts w:ascii="Arial"/>
                <w:sz w:val="21"/>
              </w:rPr>
            </w:pPr>
          </w:p>
        </w:tc>
        <w:tc>
          <w:tcPr>
            <w:tcW w:w="1880" w:type="dxa"/>
            <w:vMerge w:val="continue"/>
            <w:tcBorders>
              <w:top w:val="nil"/>
            </w:tcBorders>
            <w:vAlign w:val="top"/>
          </w:tcPr>
          <w:p>
            <w:pPr>
              <w:rPr>
                <w:rFonts w:ascii="Arial"/>
                <w:sz w:val="21"/>
              </w:rPr>
            </w:pPr>
          </w:p>
        </w:tc>
        <w:tc>
          <w:tcPr>
            <w:tcW w:w="5948" w:type="dxa"/>
            <w:vAlign w:val="top"/>
          </w:tcPr>
          <w:p>
            <w:pPr>
              <w:pStyle w:val="16"/>
              <w:spacing w:before="182" w:line="220" w:lineRule="auto"/>
              <w:ind w:left="122"/>
            </w:pPr>
            <w:r>
              <w:rPr>
                <w:spacing w:val="-1"/>
              </w:rPr>
              <w:t>其他不符合竞争性谈判文件的实质性要求</w:t>
            </w:r>
          </w:p>
        </w:tc>
      </w:tr>
    </w:tbl>
    <w:p>
      <w:pPr>
        <w:pStyle w:val="3"/>
      </w:pPr>
    </w:p>
    <w:p>
      <w:pPr>
        <w:sectPr>
          <w:footerReference r:id="rId28" w:type="default"/>
          <w:pgSz w:w="11906" w:h="16839"/>
          <w:pgMar w:top="400" w:right="1368" w:bottom="1180" w:left="1368" w:header="0" w:footer="1018" w:gutter="0"/>
          <w:cols w:space="720" w:num="1"/>
        </w:sectPr>
      </w:pPr>
    </w:p>
    <w:p>
      <w:pPr>
        <w:pStyle w:val="3"/>
        <w:spacing w:line="249" w:lineRule="auto"/>
      </w:pPr>
    </w:p>
    <w:p>
      <w:pPr>
        <w:pStyle w:val="3"/>
        <w:spacing w:line="250" w:lineRule="auto"/>
      </w:pPr>
    </w:p>
    <w:p>
      <w:pPr>
        <w:pStyle w:val="3"/>
        <w:spacing w:line="250" w:lineRule="auto"/>
      </w:pPr>
    </w:p>
    <w:p>
      <w:pPr>
        <w:pStyle w:val="3"/>
        <w:spacing w:line="250" w:lineRule="auto"/>
      </w:pPr>
    </w:p>
    <w:p>
      <w:pPr>
        <w:spacing w:before="91" w:line="224" w:lineRule="auto"/>
        <w:ind w:left="552"/>
        <w:outlineLvl w:val="1"/>
        <w:rPr>
          <w:rFonts w:ascii="楷体" w:hAnsi="楷体" w:eastAsia="楷体" w:cs="楷体"/>
          <w:sz w:val="28"/>
          <w:szCs w:val="28"/>
        </w:rPr>
      </w:pPr>
      <w:r>
        <w:rPr>
          <w:rFonts w:ascii="楷体" w:hAnsi="楷体" w:eastAsia="楷体" w:cs="楷体"/>
          <w:spacing w:val="-2"/>
          <w:sz w:val="28"/>
          <w:szCs w:val="28"/>
        </w:rPr>
        <w:t>2.评审方法</w:t>
      </w:r>
    </w:p>
    <w:p>
      <w:pPr>
        <w:spacing w:before="254" w:line="293" w:lineRule="auto"/>
        <w:ind w:firstLine="481"/>
        <w:jc w:val="both"/>
        <w:rPr>
          <w:rFonts w:ascii="仿宋" w:hAnsi="仿宋" w:eastAsia="仿宋" w:cs="仿宋"/>
          <w:sz w:val="24"/>
          <w:szCs w:val="24"/>
        </w:rPr>
      </w:pPr>
      <w:r>
        <w:rPr>
          <w:rFonts w:ascii="仿宋" w:hAnsi="仿宋" w:eastAsia="仿宋" w:cs="仿宋"/>
          <w:spacing w:val="1"/>
          <w:sz w:val="24"/>
          <w:szCs w:val="24"/>
        </w:rPr>
        <w:t>采用的评审方式:最低评标价法，是指以</w:t>
      </w:r>
      <w:r>
        <w:rPr>
          <w:rFonts w:ascii="仿宋" w:hAnsi="仿宋" w:eastAsia="仿宋" w:cs="仿宋"/>
          <w:spacing w:val="1"/>
          <w:sz w:val="24"/>
          <w:szCs w:val="24"/>
          <w14:textOutline w14:w="4358" w14:cap="sq" w14:cmpd="sng">
            <w14:solidFill>
              <w14:srgbClr w14:val="000000"/>
            </w14:solidFill>
            <w14:prstDash w14:val="solid"/>
            <w14:bevel/>
          </w14:textOutline>
        </w:rPr>
        <w:t>价格</w:t>
      </w:r>
      <w:r>
        <w:rPr>
          <w:rFonts w:ascii="仿宋" w:hAnsi="仿宋" w:eastAsia="仿宋" w:cs="仿宋"/>
          <w:spacing w:val="1"/>
          <w:sz w:val="24"/>
          <w:szCs w:val="24"/>
        </w:rPr>
        <w:t>为主要因素确定成交供应商的评审方</w:t>
      </w:r>
      <w:r>
        <w:rPr>
          <w:rFonts w:ascii="仿宋" w:hAnsi="仿宋" w:eastAsia="仿宋" w:cs="仿宋"/>
          <w:spacing w:val="12"/>
          <w:sz w:val="24"/>
          <w:szCs w:val="24"/>
        </w:rPr>
        <w:t xml:space="preserve"> </w:t>
      </w:r>
      <w:r>
        <w:rPr>
          <w:rFonts w:ascii="仿宋" w:hAnsi="仿宋" w:eastAsia="仿宋" w:cs="仿宋"/>
          <w:spacing w:val="-6"/>
          <w:sz w:val="24"/>
          <w:szCs w:val="24"/>
        </w:rPr>
        <w:t>法。即在全部满足竞争性谈判文件实质性要求，且采购需求、质量和服</w:t>
      </w:r>
      <w:r>
        <w:rPr>
          <w:rFonts w:ascii="仿宋" w:hAnsi="仿宋" w:eastAsia="仿宋" w:cs="仿宋"/>
          <w:spacing w:val="-7"/>
          <w:sz w:val="24"/>
          <w:szCs w:val="24"/>
        </w:rPr>
        <w:t>务相等的前提下，</w:t>
      </w:r>
      <w:r>
        <w:rPr>
          <w:rFonts w:ascii="仿宋" w:hAnsi="仿宋" w:eastAsia="仿宋" w:cs="仿宋"/>
          <w:sz w:val="24"/>
          <w:szCs w:val="24"/>
        </w:rPr>
        <w:t xml:space="preserve"> </w:t>
      </w:r>
      <w:r>
        <w:rPr>
          <w:rFonts w:ascii="仿宋" w:hAnsi="仿宋" w:eastAsia="仿宋" w:cs="仿宋"/>
          <w:spacing w:val="-2"/>
          <w:sz w:val="24"/>
          <w:szCs w:val="24"/>
        </w:rPr>
        <w:t>依据统一的价格要素评定最低报价，第一轮审查投标供应商的响应文件</w:t>
      </w:r>
      <w:r>
        <w:rPr>
          <w:rFonts w:hint="eastAsia" w:ascii="仿宋" w:hAnsi="仿宋" w:eastAsia="仿宋" w:cs="仿宋"/>
          <w:spacing w:val="-2"/>
          <w:sz w:val="24"/>
          <w:szCs w:val="24"/>
          <w:lang w:val="en-US" w:eastAsia="zh-CN"/>
        </w:rPr>
        <w:t>及</w:t>
      </w:r>
      <w:r>
        <w:rPr>
          <w:rFonts w:ascii="仿宋" w:hAnsi="仿宋" w:eastAsia="仿宋" w:cs="仿宋"/>
          <w:spacing w:val="-2"/>
          <w:sz w:val="24"/>
          <w:szCs w:val="24"/>
        </w:rPr>
        <w:t>供应商提供的技术参数，响应文件报价为供应商第一次报价，第二轮为供应商最终报价，按最终报价</w:t>
      </w:r>
      <w:r>
        <w:rPr>
          <w:rFonts w:ascii="仿宋" w:hAnsi="仿宋" w:eastAsia="仿宋" w:cs="仿宋"/>
          <w:spacing w:val="-2"/>
          <w:sz w:val="24"/>
          <w:szCs w:val="24"/>
          <w14:textOutline w14:w="4358" w14:cap="sq" w14:cmpd="sng">
            <w14:solidFill>
              <w14:srgbClr w14:val="000000"/>
            </w14:solidFill>
            <w14:prstDash w14:val="solid"/>
            <w14:bevel/>
          </w14:textOutline>
        </w:rPr>
        <w:t>由低到高</w:t>
      </w:r>
      <w:r>
        <w:rPr>
          <w:rFonts w:ascii="仿宋" w:hAnsi="仿宋" w:eastAsia="仿宋" w:cs="仿宋"/>
          <w:spacing w:val="-2"/>
          <w:sz w:val="24"/>
          <w:szCs w:val="24"/>
        </w:rPr>
        <w:t>的顺</w:t>
      </w:r>
      <w:r>
        <w:rPr>
          <w:rFonts w:ascii="仿宋" w:hAnsi="仿宋" w:eastAsia="仿宋" w:cs="仿宋"/>
          <w:spacing w:val="-1"/>
          <w:sz w:val="24"/>
          <w:szCs w:val="24"/>
        </w:rPr>
        <w:t>序排序，确定成交供应商或推荐成交候选人的评审方法。</w:t>
      </w:r>
    </w:p>
    <w:p>
      <w:pPr>
        <w:pStyle w:val="3"/>
        <w:spacing w:line="296" w:lineRule="auto"/>
      </w:pPr>
    </w:p>
    <w:p>
      <w:pPr>
        <w:spacing w:before="91" w:line="224" w:lineRule="auto"/>
        <w:ind w:left="554"/>
        <w:outlineLvl w:val="1"/>
        <w:rPr>
          <w:rFonts w:ascii="楷体" w:hAnsi="楷体" w:eastAsia="楷体" w:cs="楷体"/>
          <w:sz w:val="28"/>
          <w:szCs w:val="28"/>
        </w:rPr>
      </w:pPr>
      <w:r>
        <w:rPr>
          <w:rFonts w:ascii="楷体" w:hAnsi="楷体" w:eastAsia="楷体" w:cs="楷体"/>
          <w:spacing w:val="-2"/>
          <w:sz w:val="28"/>
          <w:szCs w:val="28"/>
        </w:rPr>
        <w:t>3.评审标准</w:t>
      </w:r>
    </w:p>
    <w:p>
      <w:pPr>
        <w:spacing w:before="250" w:line="222" w:lineRule="auto"/>
        <w:ind w:left="477"/>
        <w:rPr>
          <w:rFonts w:ascii="仿宋" w:hAnsi="仿宋" w:eastAsia="仿宋" w:cs="仿宋"/>
          <w:sz w:val="24"/>
          <w:szCs w:val="24"/>
        </w:rPr>
      </w:pPr>
      <w:r>
        <w:rPr>
          <w:rFonts w:ascii="仿宋" w:hAnsi="仿宋" w:eastAsia="仿宋" w:cs="仿宋"/>
          <w:spacing w:val="-4"/>
          <w:sz w:val="24"/>
          <w:szCs w:val="24"/>
        </w:rPr>
        <w:t>3.1</w:t>
      </w:r>
      <w:r>
        <w:rPr>
          <w:rFonts w:ascii="仿宋" w:hAnsi="仿宋" w:eastAsia="仿宋" w:cs="仿宋"/>
          <w:spacing w:val="-39"/>
          <w:sz w:val="24"/>
          <w:szCs w:val="24"/>
        </w:rPr>
        <w:t xml:space="preserve"> </w:t>
      </w:r>
      <w:r>
        <w:rPr>
          <w:rFonts w:ascii="仿宋" w:hAnsi="仿宋" w:eastAsia="仿宋" w:cs="仿宋"/>
          <w:spacing w:val="-4"/>
          <w:sz w:val="24"/>
          <w:szCs w:val="24"/>
        </w:rPr>
        <w:t>初步评审标准</w:t>
      </w:r>
    </w:p>
    <w:p>
      <w:pPr>
        <w:spacing w:before="112" w:line="220" w:lineRule="auto"/>
        <w:ind w:left="477"/>
        <w:rPr>
          <w:rFonts w:ascii="仿宋" w:hAnsi="仿宋" w:eastAsia="仿宋" w:cs="仿宋"/>
          <w:sz w:val="24"/>
          <w:szCs w:val="24"/>
        </w:rPr>
      </w:pPr>
      <w:r>
        <w:rPr>
          <w:rFonts w:ascii="仿宋" w:hAnsi="仿宋" w:eastAsia="仿宋" w:cs="仿宋"/>
          <w:spacing w:val="-3"/>
          <w:sz w:val="24"/>
          <w:szCs w:val="24"/>
        </w:rPr>
        <w:t>3.1.1</w:t>
      </w:r>
      <w:r>
        <w:rPr>
          <w:rFonts w:ascii="仿宋" w:hAnsi="仿宋" w:eastAsia="仿宋" w:cs="仿宋"/>
          <w:spacing w:val="-21"/>
          <w:sz w:val="24"/>
          <w:szCs w:val="24"/>
        </w:rPr>
        <w:t xml:space="preserve"> </w:t>
      </w:r>
      <w:r>
        <w:rPr>
          <w:rFonts w:ascii="仿宋" w:hAnsi="仿宋" w:eastAsia="仿宋" w:cs="仿宋"/>
          <w:spacing w:val="-3"/>
          <w:sz w:val="24"/>
          <w:szCs w:val="24"/>
        </w:rPr>
        <w:t>资格性审查：评标办法前附表</w:t>
      </w:r>
    </w:p>
    <w:p>
      <w:pPr>
        <w:spacing w:before="114" w:line="220" w:lineRule="auto"/>
        <w:ind w:left="477"/>
        <w:rPr>
          <w:rFonts w:ascii="仿宋" w:hAnsi="仿宋" w:eastAsia="仿宋" w:cs="仿宋"/>
          <w:sz w:val="24"/>
          <w:szCs w:val="24"/>
        </w:rPr>
      </w:pPr>
      <w:r>
        <w:rPr>
          <w:rFonts w:ascii="仿宋" w:hAnsi="仿宋" w:eastAsia="仿宋" w:cs="仿宋"/>
          <w:spacing w:val="-2"/>
          <w:sz w:val="24"/>
          <w:szCs w:val="24"/>
        </w:rPr>
        <w:t>3.1.2</w:t>
      </w:r>
      <w:r>
        <w:rPr>
          <w:rFonts w:ascii="仿宋" w:hAnsi="仿宋" w:eastAsia="仿宋" w:cs="仿宋"/>
          <w:spacing w:val="-39"/>
          <w:sz w:val="24"/>
          <w:szCs w:val="24"/>
        </w:rPr>
        <w:t xml:space="preserve"> </w:t>
      </w:r>
      <w:r>
        <w:rPr>
          <w:rFonts w:ascii="仿宋" w:hAnsi="仿宋" w:eastAsia="仿宋" w:cs="仿宋"/>
          <w:spacing w:val="-2"/>
          <w:sz w:val="24"/>
          <w:szCs w:val="24"/>
        </w:rPr>
        <w:t>符合性审查：评标办法前附表</w:t>
      </w:r>
    </w:p>
    <w:p>
      <w:pPr>
        <w:pStyle w:val="3"/>
        <w:spacing w:line="295" w:lineRule="auto"/>
      </w:pPr>
    </w:p>
    <w:p>
      <w:pPr>
        <w:spacing w:before="92" w:line="224" w:lineRule="auto"/>
        <w:ind w:left="546"/>
        <w:outlineLvl w:val="1"/>
        <w:rPr>
          <w:rFonts w:ascii="楷体" w:hAnsi="楷体" w:eastAsia="楷体" w:cs="楷体"/>
          <w:sz w:val="28"/>
          <w:szCs w:val="28"/>
        </w:rPr>
      </w:pPr>
      <w:r>
        <w:rPr>
          <w:rFonts w:ascii="楷体" w:hAnsi="楷体" w:eastAsia="楷体" w:cs="楷体"/>
          <w:spacing w:val="-1"/>
          <w:sz w:val="28"/>
          <w:szCs w:val="28"/>
        </w:rPr>
        <w:t>4.评审程序</w:t>
      </w:r>
    </w:p>
    <w:p>
      <w:pPr>
        <w:spacing w:before="253" w:line="222" w:lineRule="auto"/>
        <w:ind w:left="471"/>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41"/>
          <w:sz w:val="24"/>
          <w:szCs w:val="24"/>
        </w:rPr>
        <w:t xml:space="preserve"> </w:t>
      </w:r>
      <w:r>
        <w:rPr>
          <w:rFonts w:ascii="仿宋" w:hAnsi="仿宋" w:eastAsia="仿宋" w:cs="仿宋"/>
          <w:spacing w:val="-4"/>
          <w:sz w:val="24"/>
          <w:szCs w:val="24"/>
        </w:rPr>
        <w:t>初步评审</w:t>
      </w:r>
    </w:p>
    <w:p>
      <w:pPr>
        <w:spacing w:before="113" w:line="278" w:lineRule="auto"/>
        <w:ind w:left="2" w:right="65" w:firstLine="468"/>
        <w:jc w:val="both"/>
        <w:rPr>
          <w:rFonts w:ascii="仿宋" w:hAnsi="仿宋" w:eastAsia="仿宋" w:cs="仿宋"/>
          <w:sz w:val="24"/>
          <w:szCs w:val="24"/>
        </w:rPr>
      </w:pPr>
      <w:r>
        <w:rPr>
          <w:rFonts w:ascii="仿宋" w:hAnsi="仿宋" w:eastAsia="仿宋" w:cs="仿宋"/>
          <w:spacing w:val="-5"/>
          <w:sz w:val="24"/>
          <w:szCs w:val="24"/>
        </w:rPr>
        <w:t>4.1.1</w:t>
      </w:r>
      <w:r>
        <w:rPr>
          <w:rFonts w:ascii="仿宋" w:hAnsi="仿宋" w:eastAsia="仿宋" w:cs="仿宋"/>
          <w:spacing w:val="-41"/>
          <w:sz w:val="24"/>
          <w:szCs w:val="24"/>
        </w:rPr>
        <w:t xml:space="preserve"> </w:t>
      </w:r>
      <w:r>
        <w:rPr>
          <w:rFonts w:ascii="仿宋" w:hAnsi="仿宋" w:eastAsia="仿宋" w:cs="仿宋"/>
          <w:spacing w:val="-5"/>
          <w:sz w:val="24"/>
          <w:szCs w:val="24"/>
        </w:rPr>
        <w:t>谈判小组可以要求供应商提交第二章“供应商须知</w:t>
      </w:r>
      <w:r>
        <w:rPr>
          <w:rFonts w:ascii="仿宋" w:hAnsi="仿宋" w:eastAsia="仿宋" w:cs="仿宋"/>
          <w:spacing w:val="-88"/>
          <w:sz w:val="24"/>
          <w:szCs w:val="24"/>
        </w:rPr>
        <w:t xml:space="preserve"> </w:t>
      </w:r>
      <w:r>
        <w:rPr>
          <w:rFonts w:ascii="仿宋" w:hAnsi="仿宋" w:eastAsia="仿宋" w:cs="仿宋"/>
          <w:spacing w:val="-5"/>
          <w:sz w:val="24"/>
          <w:szCs w:val="24"/>
        </w:rPr>
        <w:t>”第</w:t>
      </w:r>
      <w:r>
        <w:rPr>
          <w:rFonts w:ascii="仿宋" w:hAnsi="仿宋" w:eastAsia="仿宋" w:cs="仿宋"/>
          <w:spacing w:val="-47"/>
          <w:sz w:val="24"/>
          <w:szCs w:val="24"/>
        </w:rPr>
        <w:t xml:space="preserve"> </w:t>
      </w:r>
      <w:r>
        <w:rPr>
          <w:rFonts w:ascii="仿宋" w:hAnsi="仿宋" w:eastAsia="仿宋" w:cs="仿宋"/>
          <w:spacing w:val="-5"/>
          <w:sz w:val="24"/>
          <w:szCs w:val="24"/>
        </w:rPr>
        <w:t>30.1</w:t>
      </w:r>
      <w:r>
        <w:rPr>
          <w:rFonts w:ascii="仿宋" w:hAnsi="仿宋" w:eastAsia="仿宋" w:cs="仿宋"/>
          <w:spacing w:val="-43"/>
          <w:sz w:val="24"/>
          <w:szCs w:val="24"/>
        </w:rPr>
        <w:t xml:space="preserve"> </w:t>
      </w:r>
      <w:r>
        <w:rPr>
          <w:rFonts w:ascii="仿宋" w:hAnsi="仿宋" w:eastAsia="仿宋" w:cs="仿宋"/>
          <w:spacing w:val="-5"/>
          <w:sz w:val="24"/>
          <w:szCs w:val="24"/>
        </w:rPr>
        <w:t>项规定的有关证</w:t>
      </w:r>
      <w:r>
        <w:rPr>
          <w:rFonts w:ascii="仿宋" w:hAnsi="仿宋" w:eastAsia="仿宋" w:cs="仿宋"/>
          <w:sz w:val="24"/>
          <w:szCs w:val="24"/>
        </w:rPr>
        <w:t xml:space="preserve"> </w:t>
      </w:r>
      <w:r>
        <w:rPr>
          <w:rFonts w:ascii="仿宋" w:hAnsi="仿宋" w:eastAsia="仿宋" w:cs="仿宋"/>
          <w:spacing w:val="-2"/>
          <w:sz w:val="24"/>
          <w:szCs w:val="24"/>
        </w:rPr>
        <w:t>明和证件的原件，以便核验。谈判小组依据本</w:t>
      </w:r>
      <w:r>
        <w:rPr>
          <w:rFonts w:ascii="仿宋" w:hAnsi="仿宋" w:eastAsia="仿宋" w:cs="仿宋"/>
          <w:spacing w:val="-3"/>
          <w:sz w:val="24"/>
          <w:szCs w:val="24"/>
        </w:rPr>
        <w:t>章第</w:t>
      </w:r>
      <w:r>
        <w:rPr>
          <w:rFonts w:ascii="仿宋" w:hAnsi="仿宋" w:eastAsia="仿宋" w:cs="仿宋"/>
          <w:spacing w:val="-49"/>
          <w:sz w:val="24"/>
          <w:szCs w:val="24"/>
        </w:rPr>
        <w:t xml:space="preserve"> </w:t>
      </w:r>
      <w:r>
        <w:rPr>
          <w:rFonts w:ascii="仿宋" w:hAnsi="仿宋" w:eastAsia="仿宋" w:cs="仿宋"/>
          <w:spacing w:val="-3"/>
          <w:sz w:val="24"/>
          <w:szCs w:val="24"/>
        </w:rPr>
        <w:t>2.1</w:t>
      </w:r>
      <w:r>
        <w:rPr>
          <w:rFonts w:ascii="仿宋" w:hAnsi="仿宋" w:eastAsia="仿宋" w:cs="仿宋"/>
          <w:spacing w:val="-45"/>
          <w:sz w:val="24"/>
          <w:szCs w:val="24"/>
        </w:rPr>
        <w:t xml:space="preserve"> </w:t>
      </w:r>
      <w:r>
        <w:rPr>
          <w:rFonts w:ascii="仿宋" w:hAnsi="仿宋" w:eastAsia="仿宋" w:cs="仿宋"/>
          <w:spacing w:val="-3"/>
          <w:sz w:val="24"/>
          <w:szCs w:val="24"/>
        </w:rPr>
        <w:t>款规定的标准对响应文件进行初</w:t>
      </w:r>
      <w:r>
        <w:rPr>
          <w:rFonts w:ascii="仿宋" w:hAnsi="仿宋" w:eastAsia="仿宋" w:cs="仿宋"/>
          <w:sz w:val="24"/>
          <w:szCs w:val="24"/>
        </w:rPr>
        <w:t xml:space="preserve"> </w:t>
      </w:r>
      <w:r>
        <w:rPr>
          <w:rFonts w:ascii="仿宋" w:hAnsi="仿宋" w:eastAsia="仿宋" w:cs="仿宋"/>
          <w:spacing w:val="-1"/>
          <w:sz w:val="24"/>
          <w:szCs w:val="24"/>
        </w:rPr>
        <w:t>步评审。有一项不符合评审标准的，作废标处理。</w:t>
      </w:r>
    </w:p>
    <w:p>
      <w:pPr>
        <w:spacing w:before="115" w:line="398" w:lineRule="exact"/>
        <w:ind w:left="471"/>
        <w:rPr>
          <w:rFonts w:ascii="仿宋" w:hAnsi="仿宋" w:eastAsia="仿宋" w:cs="仿宋"/>
          <w:sz w:val="24"/>
          <w:szCs w:val="24"/>
        </w:rPr>
      </w:pPr>
      <w:r>
        <w:rPr>
          <w:rFonts w:ascii="仿宋" w:hAnsi="仿宋" w:eastAsia="仿宋" w:cs="仿宋"/>
          <w:spacing w:val="-1"/>
          <w:position w:val="11"/>
          <w:sz w:val="24"/>
          <w:szCs w:val="24"/>
        </w:rPr>
        <w:t>4.1.2</w:t>
      </w:r>
      <w:r>
        <w:rPr>
          <w:rFonts w:ascii="仿宋" w:hAnsi="仿宋" w:eastAsia="仿宋" w:cs="仿宋"/>
          <w:spacing w:val="-43"/>
          <w:position w:val="11"/>
          <w:sz w:val="24"/>
          <w:szCs w:val="24"/>
        </w:rPr>
        <w:t xml:space="preserve"> </w:t>
      </w:r>
      <w:r>
        <w:rPr>
          <w:rFonts w:ascii="仿宋" w:hAnsi="仿宋" w:eastAsia="仿宋" w:cs="仿宋"/>
          <w:spacing w:val="-1"/>
          <w:position w:val="11"/>
          <w:sz w:val="24"/>
          <w:szCs w:val="24"/>
        </w:rPr>
        <w:t>供应商有以下情形之一的，其投标作废标处理：</w:t>
      </w:r>
    </w:p>
    <w:p>
      <w:pPr>
        <w:spacing w:before="1" w:line="219" w:lineRule="auto"/>
        <w:ind w:left="485"/>
        <w:rPr>
          <w:rFonts w:ascii="仿宋" w:hAnsi="仿宋" w:eastAsia="仿宋" w:cs="仿宋"/>
          <w:sz w:val="24"/>
          <w:szCs w:val="24"/>
        </w:rPr>
      </w:pPr>
      <w:r>
        <w:rPr>
          <w:rFonts w:ascii="仿宋" w:hAnsi="仿宋" w:eastAsia="仿宋" w:cs="仿宋"/>
          <w:spacing w:val="-1"/>
          <w:sz w:val="24"/>
          <w:szCs w:val="24"/>
        </w:rPr>
        <w:t>（1）串通投标或弄虚作假或有其他违法行为的；</w:t>
      </w:r>
    </w:p>
    <w:p>
      <w:pPr>
        <w:spacing w:before="115" w:line="222" w:lineRule="auto"/>
        <w:ind w:left="485"/>
        <w:rPr>
          <w:rFonts w:ascii="仿宋" w:hAnsi="仿宋" w:eastAsia="仿宋" w:cs="仿宋"/>
          <w:sz w:val="24"/>
          <w:szCs w:val="24"/>
        </w:rPr>
      </w:pPr>
      <w:r>
        <w:rPr>
          <w:rFonts w:ascii="仿宋" w:hAnsi="仿宋" w:eastAsia="仿宋" w:cs="仿宋"/>
          <w:spacing w:val="-1"/>
          <w:sz w:val="24"/>
          <w:szCs w:val="24"/>
        </w:rPr>
        <w:t>（2）不按谈判小组要求澄清、说明或补正的。</w:t>
      </w:r>
    </w:p>
    <w:p>
      <w:pPr>
        <w:spacing w:before="113" w:line="263" w:lineRule="auto"/>
        <w:ind w:left="485" w:right="1131"/>
        <w:rPr>
          <w:rFonts w:ascii="仿宋" w:hAnsi="仿宋" w:eastAsia="仿宋" w:cs="仿宋"/>
          <w:sz w:val="24"/>
          <w:szCs w:val="24"/>
        </w:rPr>
      </w:pPr>
      <w:r>
        <w:rPr>
          <w:rFonts w:ascii="仿宋" w:hAnsi="仿宋" w:eastAsia="仿宋" w:cs="仿宋"/>
          <w:spacing w:val="-2"/>
          <w:sz w:val="24"/>
          <w:szCs w:val="24"/>
        </w:rPr>
        <w:t>（3）投标函中投标报价与工程量汇总价不一致时响应文件作废标处理。</w:t>
      </w:r>
      <w:r>
        <w:rPr>
          <w:rFonts w:ascii="仿宋" w:hAnsi="仿宋" w:eastAsia="仿宋" w:cs="仿宋"/>
          <w:spacing w:val="5"/>
          <w:sz w:val="24"/>
          <w:szCs w:val="24"/>
        </w:rPr>
        <w:t xml:space="preserve"> </w:t>
      </w:r>
      <w:r>
        <w:rPr>
          <w:rFonts w:ascii="仿宋" w:hAnsi="仿宋" w:eastAsia="仿宋" w:cs="仿宋"/>
          <w:spacing w:val="-1"/>
          <w:sz w:val="24"/>
          <w:szCs w:val="24"/>
        </w:rPr>
        <w:t>（4）提供虚假资料的其响应文件作废标处理。</w:t>
      </w:r>
    </w:p>
    <w:p>
      <w:pPr>
        <w:spacing w:before="116" w:line="264" w:lineRule="auto"/>
        <w:ind w:left="12" w:right="65" w:firstLine="472"/>
        <w:rPr>
          <w:rFonts w:ascii="仿宋" w:hAnsi="仿宋" w:eastAsia="仿宋" w:cs="仿宋"/>
          <w:sz w:val="24"/>
          <w:szCs w:val="24"/>
        </w:rPr>
      </w:pPr>
      <w:r>
        <w:rPr>
          <w:rFonts w:ascii="仿宋" w:hAnsi="仿宋" w:eastAsia="仿宋" w:cs="仿宋"/>
          <w:spacing w:val="1"/>
          <w:sz w:val="24"/>
          <w:szCs w:val="24"/>
        </w:rPr>
        <w:t>（5）供应商在开标时资格审查时递交的法人授权委托书公证件原件，其内容应与</w:t>
      </w:r>
      <w:r>
        <w:rPr>
          <w:rFonts w:ascii="仿宋" w:hAnsi="仿宋" w:eastAsia="仿宋" w:cs="仿宋"/>
          <w:spacing w:val="11"/>
          <w:sz w:val="24"/>
          <w:szCs w:val="24"/>
        </w:rPr>
        <w:t xml:space="preserve"> </w:t>
      </w:r>
      <w:r>
        <w:rPr>
          <w:rFonts w:ascii="仿宋" w:hAnsi="仿宋" w:eastAsia="仿宋" w:cs="仿宋"/>
          <w:spacing w:val="-1"/>
          <w:sz w:val="24"/>
          <w:szCs w:val="24"/>
        </w:rPr>
        <w:t>资格预审、响应文件的内容一致，其中委托代理人均为同一人，不一致作废标处理。</w:t>
      </w:r>
    </w:p>
    <w:p>
      <w:pPr>
        <w:spacing w:before="112" w:line="401" w:lineRule="exact"/>
        <w:ind w:left="485"/>
        <w:rPr>
          <w:rFonts w:ascii="仿宋" w:hAnsi="仿宋" w:eastAsia="仿宋" w:cs="仿宋"/>
          <w:sz w:val="24"/>
          <w:szCs w:val="24"/>
        </w:rPr>
      </w:pPr>
      <w:r>
        <w:rPr>
          <w:rFonts w:ascii="仿宋" w:hAnsi="仿宋" w:eastAsia="仿宋" w:cs="仿宋"/>
          <w:spacing w:val="-1"/>
          <w:position w:val="11"/>
          <w:sz w:val="24"/>
          <w:szCs w:val="24"/>
        </w:rPr>
        <w:t>（6）谈判小组认定供应商以低于成本报价竞标的。</w:t>
      </w:r>
    </w:p>
    <w:p>
      <w:pPr>
        <w:spacing w:line="221" w:lineRule="auto"/>
        <w:ind w:left="485"/>
        <w:rPr>
          <w:rFonts w:ascii="仿宋" w:hAnsi="仿宋" w:eastAsia="仿宋" w:cs="仿宋"/>
          <w:sz w:val="24"/>
          <w:szCs w:val="24"/>
        </w:rPr>
      </w:pPr>
      <w:r>
        <w:rPr>
          <w:rFonts w:ascii="仿宋" w:hAnsi="仿宋" w:eastAsia="仿宋" w:cs="仿宋"/>
          <w:spacing w:val="-2"/>
          <w:sz w:val="24"/>
          <w:szCs w:val="24"/>
        </w:rPr>
        <w:t>（7）供应商附有采购人不能接受的条件。</w:t>
      </w:r>
    </w:p>
    <w:p>
      <w:pPr>
        <w:spacing w:before="113" w:line="220" w:lineRule="auto"/>
        <w:ind w:left="485"/>
        <w:rPr>
          <w:rFonts w:ascii="仿宋" w:hAnsi="仿宋" w:eastAsia="仿宋" w:cs="仿宋"/>
          <w:sz w:val="24"/>
          <w:szCs w:val="24"/>
        </w:rPr>
      </w:pPr>
      <w:r>
        <w:rPr>
          <w:rFonts w:ascii="仿宋" w:hAnsi="仿宋" w:eastAsia="仿宋" w:cs="仿宋"/>
          <w:spacing w:val="-1"/>
          <w:sz w:val="24"/>
          <w:szCs w:val="24"/>
        </w:rPr>
        <w:t>（8）响应文件偏离竞争性谈判文件实质性要求和条件的。</w:t>
      </w:r>
    </w:p>
    <w:p>
      <w:pPr>
        <w:spacing w:before="113" w:line="265" w:lineRule="auto"/>
        <w:ind w:left="3" w:right="65" w:firstLine="481"/>
        <w:rPr>
          <w:rFonts w:ascii="仿宋" w:hAnsi="仿宋" w:eastAsia="仿宋" w:cs="仿宋"/>
          <w:sz w:val="24"/>
          <w:szCs w:val="24"/>
        </w:rPr>
      </w:pPr>
      <w:r>
        <w:rPr>
          <w:rFonts w:ascii="仿宋" w:hAnsi="仿宋" w:eastAsia="仿宋" w:cs="仿宋"/>
          <w:spacing w:val="1"/>
          <w:sz w:val="24"/>
          <w:szCs w:val="24"/>
        </w:rPr>
        <w:t>（9）一个供应商递交两份或多分内容不同的响应文件，或在一份响应文件中对同</w:t>
      </w:r>
      <w:r>
        <w:rPr>
          <w:rFonts w:ascii="仿宋" w:hAnsi="仿宋" w:eastAsia="仿宋" w:cs="仿宋"/>
          <w:spacing w:val="11"/>
          <w:sz w:val="24"/>
          <w:szCs w:val="24"/>
        </w:rPr>
        <w:t xml:space="preserve"> </w:t>
      </w:r>
      <w:r>
        <w:rPr>
          <w:rFonts w:ascii="仿宋" w:hAnsi="仿宋" w:eastAsia="仿宋" w:cs="仿宋"/>
          <w:spacing w:val="-1"/>
          <w:sz w:val="24"/>
          <w:szCs w:val="24"/>
        </w:rPr>
        <w:t>一招标项目有两个或多个报价，且未声明哪一个报价有效的。</w:t>
      </w:r>
    </w:p>
    <w:p>
      <w:pPr>
        <w:spacing w:before="113" w:line="263" w:lineRule="auto"/>
        <w:ind w:right="51" w:firstLine="470"/>
        <w:rPr>
          <w:rFonts w:ascii="仿宋" w:hAnsi="仿宋" w:eastAsia="仿宋" w:cs="仿宋"/>
          <w:sz w:val="24"/>
          <w:szCs w:val="24"/>
        </w:rPr>
      </w:pPr>
      <w:r>
        <w:rPr>
          <w:rFonts w:ascii="仿宋" w:hAnsi="仿宋" w:eastAsia="仿宋" w:cs="仿宋"/>
          <w:sz w:val="24"/>
          <w:szCs w:val="24"/>
        </w:rPr>
        <w:t>4.1.3</w:t>
      </w:r>
      <w:r>
        <w:rPr>
          <w:rFonts w:ascii="仿宋" w:hAnsi="仿宋" w:eastAsia="仿宋" w:cs="仿宋"/>
          <w:spacing w:val="-45"/>
          <w:sz w:val="24"/>
          <w:szCs w:val="24"/>
        </w:rPr>
        <w:t xml:space="preserve"> </w:t>
      </w:r>
      <w:r>
        <w:rPr>
          <w:rFonts w:ascii="仿宋" w:hAnsi="仿宋" w:eastAsia="仿宋" w:cs="仿宋"/>
          <w:sz w:val="24"/>
          <w:szCs w:val="24"/>
        </w:rPr>
        <w:t>投标报价有算术错误的，谈判小组按</w:t>
      </w:r>
      <w:r>
        <w:rPr>
          <w:rFonts w:ascii="仿宋" w:hAnsi="仿宋" w:eastAsia="仿宋" w:cs="仿宋"/>
          <w:spacing w:val="-1"/>
          <w:sz w:val="24"/>
          <w:szCs w:val="24"/>
        </w:rPr>
        <w:t>以下原则对投标报价进行修正，修正的</w:t>
      </w:r>
      <w:r>
        <w:rPr>
          <w:rFonts w:ascii="仿宋" w:hAnsi="仿宋" w:eastAsia="仿宋" w:cs="仿宋"/>
          <w:sz w:val="24"/>
          <w:szCs w:val="24"/>
        </w:rPr>
        <w:t xml:space="preserve"> </w:t>
      </w:r>
      <w:r>
        <w:rPr>
          <w:rFonts w:ascii="仿宋" w:hAnsi="仿宋" w:eastAsia="仿宋" w:cs="仿宋"/>
          <w:spacing w:val="-1"/>
          <w:sz w:val="24"/>
          <w:szCs w:val="24"/>
        </w:rPr>
        <w:t>价格经供应商书面确认后具有约束力。供应商不</w:t>
      </w:r>
      <w:r>
        <w:rPr>
          <w:rFonts w:ascii="仿宋" w:hAnsi="仿宋" w:eastAsia="仿宋" w:cs="仿宋"/>
          <w:spacing w:val="-2"/>
          <w:sz w:val="24"/>
          <w:szCs w:val="24"/>
        </w:rPr>
        <w:t>接受修正价格的，其投标作废标处理。</w:t>
      </w:r>
    </w:p>
    <w:p>
      <w:pPr>
        <w:spacing w:before="115" w:line="222" w:lineRule="auto"/>
        <w:ind w:left="485"/>
        <w:rPr>
          <w:rFonts w:ascii="仿宋" w:hAnsi="仿宋" w:eastAsia="仿宋" w:cs="仿宋"/>
          <w:sz w:val="24"/>
          <w:szCs w:val="24"/>
        </w:rPr>
      </w:pPr>
      <w:r>
        <w:rPr>
          <w:rFonts w:ascii="仿宋" w:hAnsi="仿宋" w:eastAsia="仿宋" w:cs="仿宋"/>
          <w:spacing w:val="-1"/>
          <w:sz w:val="24"/>
          <w:szCs w:val="24"/>
        </w:rPr>
        <w:t>（1）响应文件中的大写金额与小写金额不一致的，以大写金额为准；</w:t>
      </w:r>
    </w:p>
    <w:p>
      <w:pPr>
        <w:spacing w:before="112" w:line="221" w:lineRule="auto"/>
        <w:ind w:left="485"/>
        <w:rPr>
          <w:rFonts w:ascii="仿宋" w:hAnsi="仿宋" w:eastAsia="仿宋" w:cs="仿宋"/>
          <w:sz w:val="24"/>
          <w:szCs w:val="24"/>
        </w:rPr>
      </w:pPr>
      <w:r>
        <w:rPr>
          <w:rFonts w:ascii="仿宋" w:hAnsi="仿宋" w:eastAsia="仿宋" w:cs="仿宋"/>
          <w:spacing w:val="2"/>
          <w:sz w:val="24"/>
          <w:szCs w:val="24"/>
        </w:rPr>
        <w:t>（2）总价金额与依据单价计算出的结果不一致的，以单</w:t>
      </w:r>
      <w:r>
        <w:rPr>
          <w:rFonts w:ascii="仿宋" w:hAnsi="仿宋" w:eastAsia="仿宋" w:cs="仿宋"/>
          <w:spacing w:val="1"/>
          <w:sz w:val="24"/>
          <w:szCs w:val="24"/>
        </w:rPr>
        <w:t>价金额为准修正总价，但</w:t>
      </w:r>
    </w:p>
    <w:p>
      <w:pPr>
        <w:spacing w:line="221" w:lineRule="auto"/>
        <w:rPr>
          <w:rFonts w:ascii="仿宋" w:hAnsi="仿宋" w:eastAsia="仿宋" w:cs="仿宋"/>
          <w:sz w:val="24"/>
          <w:szCs w:val="24"/>
        </w:rPr>
        <w:sectPr>
          <w:footerReference r:id="rId29" w:type="default"/>
          <w:pgSz w:w="11906" w:h="16839"/>
          <w:pgMar w:top="400" w:right="1352"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1" w:lineRule="auto"/>
        <w:ind w:left="5"/>
        <w:rPr>
          <w:rFonts w:ascii="仿宋" w:hAnsi="仿宋" w:eastAsia="仿宋" w:cs="仿宋"/>
          <w:sz w:val="24"/>
          <w:szCs w:val="24"/>
        </w:rPr>
      </w:pPr>
      <w:r>
        <w:rPr>
          <w:rFonts w:ascii="仿宋" w:hAnsi="仿宋" w:eastAsia="仿宋" w:cs="仿宋"/>
          <w:spacing w:val="-2"/>
          <w:sz w:val="24"/>
          <w:szCs w:val="24"/>
        </w:rPr>
        <w:t>单价金额小数点有明显错误的除外。</w:t>
      </w:r>
    </w:p>
    <w:p>
      <w:pPr>
        <w:spacing w:before="113" w:line="221" w:lineRule="auto"/>
        <w:ind w:left="472"/>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41"/>
          <w:sz w:val="24"/>
          <w:szCs w:val="24"/>
        </w:rPr>
        <w:t xml:space="preserve"> </w:t>
      </w:r>
      <w:r>
        <w:rPr>
          <w:rFonts w:ascii="仿宋" w:hAnsi="仿宋" w:eastAsia="仿宋" w:cs="仿宋"/>
          <w:spacing w:val="-4"/>
          <w:sz w:val="24"/>
          <w:szCs w:val="24"/>
        </w:rPr>
        <w:t>详细评审</w:t>
      </w:r>
    </w:p>
    <w:p>
      <w:pPr>
        <w:spacing w:before="112" w:line="286" w:lineRule="auto"/>
        <w:ind w:firstLine="511"/>
        <w:rPr>
          <w:rFonts w:ascii="仿宋" w:hAnsi="仿宋" w:eastAsia="仿宋" w:cs="仿宋"/>
          <w:sz w:val="24"/>
          <w:szCs w:val="24"/>
        </w:rPr>
      </w:pPr>
      <w:r>
        <w:rPr>
          <w:rFonts w:ascii="仿宋" w:hAnsi="仿宋" w:eastAsia="仿宋" w:cs="仿宋"/>
          <w:spacing w:val="-3"/>
          <w:sz w:val="24"/>
          <w:szCs w:val="24"/>
        </w:rPr>
        <w:t>由谈判小组与供应商进行谈判，供应商进行</w:t>
      </w:r>
      <w:r>
        <w:rPr>
          <w:rFonts w:hint="eastAsia" w:ascii="仿宋" w:hAnsi="仿宋" w:eastAsia="仿宋" w:cs="仿宋"/>
          <w:spacing w:val="-3"/>
          <w:sz w:val="24"/>
          <w:szCs w:val="24"/>
          <w:lang w:val="en-US" w:eastAsia="zh-CN"/>
        </w:rPr>
        <w:t>二</w:t>
      </w:r>
      <w:r>
        <w:rPr>
          <w:rFonts w:ascii="仿宋" w:hAnsi="仿宋" w:eastAsia="仿宋" w:cs="仿宋"/>
          <w:spacing w:val="-3"/>
          <w:sz w:val="24"/>
          <w:szCs w:val="24"/>
        </w:rPr>
        <w:t>轮报价。第一轮报价为响应</w:t>
      </w:r>
      <w:r>
        <w:rPr>
          <w:rFonts w:ascii="仿宋" w:hAnsi="仿宋" w:eastAsia="仿宋" w:cs="仿宋"/>
          <w:spacing w:val="-4"/>
          <w:sz w:val="24"/>
          <w:szCs w:val="24"/>
        </w:rPr>
        <w:t xml:space="preserve">文件内报 </w:t>
      </w:r>
      <w:r>
        <w:rPr>
          <w:rFonts w:ascii="仿宋" w:hAnsi="仿宋" w:eastAsia="仿宋" w:cs="仿宋"/>
          <w:spacing w:val="-6"/>
          <w:sz w:val="24"/>
          <w:szCs w:val="24"/>
        </w:rPr>
        <w:t>价，第</w:t>
      </w:r>
      <w:r>
        <w:rPr>
          <w:rFonts w:hint="eastAsia" w:ascii="仿宋" w:hAnsi="仿宋" w:eastAsia="仿宋" w:cs="仿宋"/>
          <w:spacing w:val="-6"/>
          <w:sz w:val="24"/>
          <w:szCs w:val="24"/>
          <w:lang w:val="en-US" w:eastAsia="zh-CN"/>
        </w:rPr>
        <w:t>二</w:t>
      </w:r>
      <w:r>
        <w:rPr>
          <w:rFonts w:ascii="仿宋" w:hAnsi="仿宋" w:eastAsia="仿宋" w:cs="仿宋"/>
          <w:spacing w:val="-6"/>
          <w:sz w:val="24"/>
          <w:szCs w:val="24"/>
        </w:rPr>
        <w:t>轮报价所有供应商同时报价。</w:t>
      </w:r>
      <w:r>
        <w:rPr>
          <w:rFonts w:ascii="仿宋" w:hAnsi="仿宋" w:eastAsia="仿宋" w:cs="仿宋"/>
          <w:spacing w:val="-2"/>
          <w:sz w:val="24"/>
          <w:szCs w:val="24"/>
        </w:rPr>
        <w:t>以最后一轮的最终报价由低到高进行排序，谈判小组推荐报价最低的三名供</w:t>
      </w:r>
      <w:r>
        <w:rPr>
          <w:rFonts w:ascii="仿宋" w:hAnsi="仿宋" w:eastAsia="仿宋" w:cs="仿宋"/>
          <w:spacing w:val="-3"/>
          <w:sz w:val="24"/>
          <w:szCs w:val="24"/>
        </w:rPr>
        <w:t xml:space="preserve">应商为成交 </w:t>
      </w:r>
      <w:r>
        <w:rPr>
          <w:rFonts w:ascii="仿宋" w:hAnsi="仿宋" w:eastAsia="仿宋" w:cs="仿宋"/>
          <w:spacing w:val="-1"/>
          <w:sz w:val="24"/>
          <w:szCs w:val="24"/>
        </w:rPr>
        <w:t>候选人推荐给招标人，由招标人确定一名供应商为成交供应商。</w:t>
      </w:r>
    </w:p>
    <w:p>
      <w:pPr>
        <w:spacing w:before="112" w:line="220" w:lineRule="auto"/>
        <w:ind w:left="472"/>
        <w:rPr>
          <w:rFonts w:ascii="仿宋" w:hAnsi="仿宋" w:eastAsia="仿宋" w:cs="仿宋"/>
          <w:sz w:val="24"/>
          <w:szCs w:val="24"/>
        </w:rPr>
      </w:pPr>
      <w:r>
        <w:rPr>
          <w:rFonts w:ascii="仿宋" w:hAnsi="仿宋" w:eastAsia="仿宋" w:cs="仿宋"/>
          <w:spacing w:val="-1"/>
          <w:sz w:val="24"/>
          <w:szCs w:val="24"/>
        </w:rPr>
        <w:t>4.3、谈判结束，主持人公布谈判结果。</w:t>
      </w:r>
    </w:p>
    <w:p>
      <w:pPr>
        <w:spacing w:before="115" w:line="222" w:lineRule="auto"/>
        <w:ind w:left="472"/>
        <w:rPr>
          <w:rFonts w:ascii="仿宋" w:hAnsi="仿宋" w:eastAsia="仿宋" w:cs="仿宋"/>
          <w:sz w:val="24"/>
          <w:szCs w:val="24"/>
        </w:rPr>
      </w:pPr>
      <w:r>
        <w:rPr>
          <w:rFonts w:ascii="仿宋" w:hAnsi="仿宋" w:eastAsia="仿宋" w:cs="仿宋"/>
          <w:spacing w:val="-1"/>
          <w:sz w:val="24"/>
          <w:szCs w:val="24"/>
        </w:rPr>
        <w:t>4.4、谈判中的注意事项：</w:t>
      </w:r>
    </w:p>
    <w:p>
      <w:pPr>
        <w:spacing w:before="110" w:line="264" w:lineRule="auto"/>
        <w:ind w:left="4" w:right="83" w:firstLine="479"/>
        <w:rPr>
          <w:rFonts w:ascii="仿宋" w:hAnsi="仿宋" w:eastAsia="仿宋" w:cs="仿宋"/>
          <w:sz w:val="24"/>
          <w:szCs w:val="24"/>
        </w:rPr>
      </w:pPr>
      <w:r>
        <w:rPr>
          <w:rFonts w:ascii="仿宋" w:hAnsi="仿宋" w:eastAsia="仿宋" w:cs="仿宋"/>
          <w:spacing w:val="-2"/>
          <w:sz w:val="24"/>
          <w:szCs w:val="24"/>
        </w:rPr>
        <w:t>谈判时由谈判小组所有成员集中与单一供应商分别进行谈判。谈判中，谈判的任何</w:t>
      </w:r>
      <w:r>
        <w:rPr>
          <w:rFonts w:ascii="仿宋" w:hAnsi="仿宋" w:eastAsia="仿宋" w:cs="仿宋"/>
          <w:spacing w:val="1"/>
          <w:sz w:val="24"/>
          <w:szCs w:val="24"/>
        </w:rPr>
        <w:t xml:space="preserve"> </w:t>
      </w:r>
      <w:r>
        <w:rPr>
          <w:rFonts w:ascii="仿宋" w:hAnsi="仿宋" w:eastAsia="仿宋" w:cs="仿宋"/>
          <w:spacing w:val="-1"/>
          <w:sz w:val="24"/>
          <w:szCs w:val="24"/>
        </w:rPr>
        <w:t>一方不得透露与谈判有关的其他供应商的技术资料、价格和其他信息；</w:t>
      </w:r>
    </w:p>
    <w:p>
      <w:pPr>
        <w:spacing w:before="115" w:line="220" w:lineRule="auto"/>
        <w:ind w:left="483"/>
        <w:outlineLvl w:val="0"/>
        <w:rPr>
          <w:rFonts w:ascii="仿宋" w:hAnsi="仿宋" w:eastAsia="仿宋" w:cs="仿宋"/>
          <w:sz w:val="24"/>
          <w:szCs w:val="24"/>
        </w:rPr>
      </w:pPr>
      <w:r>
        <w:rPr>
          <w:rFonts w:ascii="仿宋" w:hAnsi="仿宋" w:eastAsia="仿宋" w:cs="仿宋"/>
          <w:spacing w:val="-1"/>
          <w:sz w:val="24"/>
          <w:szCs w:val="24"/>
        </w:rPr>
        <w:t>谈判文件有实质性变动的，谈判小组应当以书面形式通知参加谈判的供应商。</w:t>
      </w:r>
    </w:p>
    <w:p>
      <w:pPr>
        <w:spacing w:line="220" w:lineRule="auto"/>
        <w:rPr>
          <w:rFonts w:ascii="仿宋" w:hAnsi="仿宋" w:eastAsia="仿宋" w:cs="仿宋"/>
          <w:sz w:val="24"/>
          <w:szCs w:val="24"/>
        </w:rPr>
        <w:sectPr>
          <w:footerReference r:id="rId30" w:type="default"/>
          <w:pgSz w:w="11906" w:h="16839"/>
          <w:pgMar w:top="400" w:right="1334" w:bottom="1180" w:left="1433" w:header="0" w:footer="1018" w:gutter="0"/>
          <w:cols w:space="720" w:num="1"/>
        </w:sectPr>
      </w:pPr>
    </w:p>
    <w:p>
      <w:pPr>
        <w:pStyle w:val="3"/>
        <w:spacing w:line="272" w:lineRule="auto"/>
      </w:pPr>
    </w:p>
    <w:p>
      <w:pPr>
        <w:pStyle w:val="3"/>
        <w:spacing w:line="273" w:lineRule="auto"/>
      </w:pPr>
    </w:p>
    <w:p>
      <w:pPr>
        <w:pStyle w:val="3"/>
        <w:spacing w:line="273" w:lineRule="auto"/>
      </w:pPr>
    </w:p>
    <w:p>
      <w:pPr>
        <w:pStyle w:val="3"/>
        <w:spacing w:line="273" w:lineRule="auto"/>
      </w:pPr>
    </w:p>
    <w:p>
      <w:pPr>
        <w:spacing w:before="91" w:line="222" w:lineRule="auto"/>
        <w:ind w:left="2431"/>
        <w:rPr>
          <w:rFonts w:ascii="黑体" w:hAnsi="黑体" w:eastAsia="黑体" w:cs="黑体"/>
          <w:sz w:val="28"/>
          <w:szCs w:val="28"/>
        </w:rPr>
      </w:pPr>
      <w:bookmarkStart w:id="40" w:name="bookmark5"/>
      <w:bookmarkEnd w:id="40"/>
      <w:r>
        <w:rPr>
          <w:rFonts w:ascii="黑体" w:hAnsi="黑体" w:eastAsia="黑体" w:cs="黑体"/>
          <w:spacing w:val="-1"/>
          <w:sz w:val="28"/>
          <w:szCs w:val="28"/>
        </w:rPr>
        <w:t>第五章  签订合同、合同主要条款</w:t>
      </w:r>
    </w:p>
    <w:p>
      <w:pPr>
        <w:pStyle w:val="3"/>
        <w:spacing w:line="349" w:lineRule="auto"/>
      </w:pPr>
    </w:p>
    <w:p>
      <w:pPr>
        <w:spacing w:before="91" w:line="224" w:lineRule="auto"/>
        <w:ind w:left="571"/>
        <w:outlineLvl w:val="1"/>
        <w:rPr>
          <w:rFonts w:ascii="楷体" w:hAnsi="楷体" w:eastAsia="楷体" w:cs="楷体"/>
          <w:sz w:val="28"/>
          <w:szCs w:val="28"/>
        </w:rPr>
      </w:pPr>
      <w:r>
        <w:rPr>
          <w:rFonts w:ascii="楷体" w:hAnsi="楷体" w:eastAsia="楷体" w:cs="楷体"/>
          <w:spacing w:val="-4"/>
          <w:sz w:val="28"/>
          <w:szCs w:val="28"/>
        </w:rPr>
        <w:t>1.签订合同</w:t>
      </w:r>
    </w:p>
    <w:p>
      <w:pPr>
        <w:spacing w:before="228" w:line="360" w:lineRule="auto"/>
        <w:ind w:left="2" w:firstLine="490"/>
        <w:jc w:val="both"/>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41"/>
          <w:sz w:val="24"/>
          <w:szCs w:val="24"/>
        </w:rPr>
        <w:t xml:space="preserve"> </w:t>
      </w:r>
      <w:r>
        <w:rPr>
          <w:rFonts w:ascii="仿宋" w:hAnsi="仿宋" w:eastAsia="仿宋" w:cs="仿宋"/>
          <w:spacing w:val="-1"/>
          <w:sz w:val="24"/>
          <w:szCs w:val="24"/>
        </w:rPr>
        <w:t>采购人应当自成交通知书发出之日起三十日内，按照采购文件和成交供应商响</w:t>
      </w:r>
      <w:r>
        <w:rPr>
          <w:rFonts w:ascii="仿宋" w:hAnsi="仿宋" w:eastAsia="仿宋" w:cs="仿宋"/>
          <w:sz w:val="24"/>
          <w:szCs w:val="24"/>
        </w:rPr>
        <w:t xml:space="preserve"> </w:t>
      </w:r>
      <w:r>
        <w:rPr>
          <w:rFonts w:ascii="仿宋" w:hAnsi="仿宋" w:eastAsia="仿宋" w:cs="仿宋"/>
          <w:spacing w:val="-2"/>
          <w:sz w:val="24"/>
          <w:szCs w:val="24"/>
        </w:rPr>
        <w:t>应文件的约定，与成交供应商签订书面合同。所签订合同不得对采购文件和成交供应商</w:t>
      </w:r>
    </w:p>
    <w:p>
      <w:pPr>
        <w:spacing w:line="220" w:lineRule="auto"/>
        <w:ind w:left="10"/>
        <w:rPr>
          <w:rFonts w:ascii="仿宋" w:hAnsi="仿宋" w:eastAsia="仿宋" w:cs="仿宋"/>
          <w:sz w:val="24"/>
          <w:szCs w:val="24"/>
        </w:rPr>
      </w:pPr>
      <w:r>
        <w:rPr>
          <w:rFonts w:ascii="仿宋" w:hAnsi="仿宋" w:eastAsia="仿宋" w:cs="仿宋"/>
          <w:spacing w:val="-3"/>
          <w:sz w:val="24"/>
          <w:szCs w:val="24"/>
        </w:rPr>
        <w:t>响应文件作实质性修改。</w:t>
      </w:r>
    </w:p>
    <w:p>
      <w:pPr>
        <w:spacing w:before="181" w:line="360" w:lineRule="auto"/>
        <w:ind w:left="6" w:firstLine="486"/>
        <w:jc w:val="both"/>
        <w:rPr>
          <w:rFonts w:ascii="仿宋" w:hAnsi="仿宋" w:eastAsia="仿宋" w:cs="仿宋"/>
          <w:sz w:val="24"/>
          <w:szCs w:val="24"/>
        </w:rPr>
      </w:pPr>
      <w:r>
        <w:rPr>
          <w:rFonts w:ascii="仿宋" w:hAnsi="仿宋" w:eastAsia="仿宋" w:cs="仿宋"/>
          <w:spacing w:val="-2"/>
          <w:sz w:val="24"/>
          <w:szCs w:val="24"/>
        </w:rPr>
        <w:t>1.2</w:t>
      </w:r>
      <w:r>
        <w:rPr>
          <w:rFonts w:ascii="仿宋" w:hAnsi="仿宋" w:eastAsia="仿宋" w:cs="仿宋"/>
          <w:spacing w:val="-30"/>
          <w:sz w:val="24"/>
          <w:szCs w:val="24"/>
        </w:rPr>
        <w:t xml:space="preserve"> </w:t>
      </w:r>
      <w:r>
        <w:rPr>
          <w:rFonts w:ascii="仿宋" w:hAnsi="仿宋" w:eastAsia="仿宋" w:cs="仿宋"/>
          <w:spacing w:val="-2"/>
          <w:sz w:val="24"/>
          <w:szCs w:val="24"/>
        </w:rPr>
        <w:t>签订的合同原则以本章第</w:t>
      </w:r>
      <w:r>
        <w:rPr>
          <w:rFonts w:ascii="仿宋" w:hAnsi="仿宋" w:eastAsia="仿宋" w:cs="仿宋"/>
          <w:spacing w:val="-53"/>
          <w:sz w:val="24"/>
          <w:szCs w:val="24"/>
        </w:rPr>
        <w:t xml:space="preserve"> </w:t>
      </w:r>
      <w:r>
        <w:rPr>
          <w:rFonts w:ascii="仿宋" w:hAnsi="仿宋" w:eastAsia="仿宋" w:cs="仿宋"/>
          <w:spacing w:val="-2"/>
          <w:sz w:val="24"/>
          <w:szCs w:val="24"/>
        </w:rPr>
        <w:t>4</w:t>
      </w:r>
      <w:r>
        <w:rPr>
          <w:rFonts w:ascii="仿宋" w:hAnsi="仿宋" w:eastAsia="仿宋" w:cs="仿宋"/>
          <w:spacing w:val="-41"/>
          <w:sz w:val="24"/>
          <w:szCs w:val="24"/>
        </w:rPr>
        <w:t xml:space="preserve"> </w:t>
      </w:r>
      <w:r>
        <w:rPr>
          <w:rFonts w:ascii="仿宋" w:hAnsi="仿宋" w:eastAsia="仿宋" w:cs="仿宋"/>
          <w:spacing w:val="-2"/>
          <w:sz w:val="24"/>
          <w:szCs w:val="24"/>
        </w:rPr>
        <w:t>条的规定为基础，并根据评审、答疑情况进行修改</w:t>
      </w:r>
      <w:r>
        <w:rPr>
          <w:rFonts w:ascii="仿宋" w:hAnsi="仿宋" w:eastAsia="仿宋" w:cs="仿宋"/>
          <w:sz w:val="24"/>
          <w:szCs w:val="24"/>
        </w:rPr>
        <w:t xml:space="preserve"> </w:t>
      </w:r>
      <w:r>
        <w:rPr>
          <w:rFonts w:ascii="仿宋" w:hAnsi="仿宋" w:eastAsia="仿宋" w:cs="仿宋"/>
          <w:spacing w:val="-2"/>
          <w:sz w:val="24"/>
          <w:szCs w:val="24"/>
        </w:rPr>
        <w:t>补充，但该款并不限制采购人以其他方式签订合同的权利。采购人不得向成交供应商提</w:t>
      </w:r>
      <w:r>
        <w:rPr>
          <w:rFonts w:ascii="仿宋" w:hAnsi="仿宋" w:eastAsia="仿宋" w:cs="仿宋"/>
          <w:spacing w:val="4"/>
          <w:sz w:val="24"/>
          <w:szCs w:val="24"/>
        </w:rPr>
        <w:t xml:space="preserve"> </w:t>
      </w:r>
      <w:r>
        <w:rPr>
          <w:rFonts w:ascii="仿宋" w:hAnsi="仿宋" w:eastAsia="仿宋" w:cs="仿宋"/>
          <w:spacing w:val="-2"/>
          <w:sz w:val="24"/>
          <w:szCs w:val="24"/>
        </w:rPr>
        <w:t>出任何不合理的要求，作为签订合同的条件，不得与成交供应商私下订立背离合同实质</w:t>
      </w:r>
    </w:p>
    <w:p>
      <w:pPr>
        <w:spacing w:line="220" w:lineRule="auto"/>
        <w:ind w:left="6"/>
        <w:rPr>
          <w:rFonts w:ascii="仿宋" w:hAnsi="仿宋" w:eastAsia="仿宋" w:cs="仿宋"/>
          <w:sz w:val="24"/>
          <w:szCs w:val="24"/>
        </w:rPr>
      </w:pPr>
      <w:r>
        <w:rPr>
          <w:rFonts w:ascii="仿宋" w:hAnsi="仿宋" w:eastAsia="仿宋" w:cs="仿宋"/>
          <w:spacing w:val="-3"/>
          <w:sz w:val="24"/>
          <w:szCs w:val="24"/>
        </w:rPr>
        <w:t>性内容的协议。</w:t>
      </w:r>
    </w:p>
    <w:p>
      <w:pPr>
        <w:spacing w:before="182" w:line="360" w:lineRule="auto"/>
        <w:ind w:firstLine="492"/>
        <w:jc w:val="both"/>
        <w:rPr>
          <w:rFonts w:ascii="仿宋" w:hAnsi="仿宋" w:eastAsia="仿宋" w:cs="仿宋"/>
          <w:sz w:val="24"/>
          <w:szCs w:val="24"/>
        </w:rPr>
      </w:pPr>
      <w:r>
        <w:rPr>
          <w:rFonts w:ascii="仿宋" w:hAnsi="仿宋" w:eastAsia="仿宋" w:cs="仿宋"/>
          <w:spacing w:val="-1"/>
          <w:sz w:val="24"/>
          <w:szCs w:val="24"/>
        </w:rPr>
        <w:t>1.3</w:t>
      </w:r>
      <w:r>
        <w:rPr>
          <w:rFonts w:ascii="仿宋" w:hAnsi="仿宋" w:eastAsia="仿宋" w:cs="仿宋"/>
          <w:spacing w:val="-41"/>
          <w:sz w:val="24"/>
          <w:szCs w:val="24"/>
        </w:rPr>
        <w:t xml:space="preserve"> </w:t>
      </w:r>
      <w:r>
        <w:rPr>
          <w:rFonts w:ascii="仿宋" w:hAnsi="仿宋" w:eastAsia="仿宋" w:cs="仿宋"/>
          <w:spacing w:val="-1"/>
          <w:sz w:val="24"/>
          <w:szCs w:val="24"/>
        </w:rPr>
        <w:t>采购文件、响应文件、书面承诺和成交通知书均作为经济合同的一部分，且具</w:t>
      </w:r>
      <w:r>
        <w:rPr>
          <w:rFonts w:ascii="仿宋" w:hAnsi="仿宋" w:eastAsia="仿宋" w:cs="仿宋"/>
          <w:sz w:val="24"/>
          <w:szCs w:val="24"/>
        </w:rPr>
        <w:t xml:space="preserve"> </w:t>
      </w:r>
      <w:r>
        <w:rPr>
          <w:rFonts w:ascii="仿宋" w:hAnsi="仿宋" w:eastAsia="仿宋" w:cs="仿宋"/>
          <w:spacing w:val="-2"/>
          <w:sz w:val="24"/>
          <w:szCs w:val="24"/>
        </w:rPr>
        <w:t>有法律效力。成交供应商应严格履行经济合同所规定的各项义务和责任，否则将依法处</w:t>
      </w:r>
    </w:p>
    <w:p>
      <w:pPr>
        <w:spacing w:line="233" w:lineRule="auto"/>
        <w:ind w:left="4"/>
        <w:rPr>
          <w:rFonts w:ascii="仿宋" w:hAnsi="仿宋" w:eastAsia="仿宋" w:cs="仿宋"/>
          <w:sz w:val="24"/>
          <w:szCs w:val="24"/>
        </w:rPr>
      </w:pPr>
      <w:r>
        <w:rPr>
          <w:rFonts w:ascii="仿宋" w:hAnsi="仿宋" w:eastAsia="仿宋" w:cs="仿宋"/>
          <w:spacing w:val="-9"/>
          <w:sz w:val="24"/>
          <w:szCs w:val="24"/>
        </w:rPr>
        <w:t>理。</w:t>
      </w:r>
    </w:p>
    <w:p>
      <w:pPr>
        <w:spacing w:before="165" w:line="360" w:lineRule="auto"/>
        <w:ind w:left="7" w:firstLine="485"/>
        <w:jc w:val="both"/>
        <w:rPr>
          <w:rFonts w:ascii="仿宋" w:hAnsi="仿宋" w:eastAsia="仿宋" w:cs="仿宋"/>
          <w:sz w:val="24"/>
          <w:szCs w:val="24"/>
        </w:rPr>
      </w:pP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有关法规或者采购文件明确不允许分包方式履行合同的，成交供应商不得分包</w:t>
      </w:r>
      <w:r>
        <w:rPr>
          <w:rFonts w:ascii="仿宋" w:hAnsi="仿宋" w:eastAsia="仿宋" w:cs="仿宋"/>
          <w:sz w:val="24"/>
          <w:szCs w:val="24"/>
        </w:rPr>
        <w:t xml:space="preserve"> </w:t>
      </w:r>
      <w:r>
        <w:rPr>
          <w:rFonts w:ascii="仿宋" w:hAnsi="仿宋" w:eastAsia="仿宋" w:cs="仿宋"/>
          <w:spacing w:val="-2"/>
          <w:sz w:val="24"/>
          <w:szCs w:val="24"/>
        </w:rPr>
        <w:t>履行合同，否则将依法承担法律责任。采购文件明确允许分包方式履行合同的，按照采</w:t>
      </w:r>
    </w:p>
    <w:p>
      <w:pPr>
        <w:spacing w:before="1" w:line="220" w:lineRule="auto"/>
        <w:ind w:left="2"/>
        <w:rPr>
          <w:rFonts w:ascii="仿宋" w:hAnsi="仿宋" w:eastAsia="仿宋" w:cs="仿宋"/>
          <w:sz w:val="24"/>
          <w:szCs w:val="24"/>
        </w:rPr>
      </w:pPr>
      <w:r>
        <w:rPr>
          <w:rFonts w:ascii="仿宋" w:hAnsi="仿宋" w:eastAsia="仿宋" w:cs="仿宋"/>
          <w:spacing w:val="-2"/>
          <w:sz w:val="24"/>
          <w:szCs w:val="24"/>
        </w:rPr>
        <w:t>购文件相关规定执行。</w:t>
      </w:r>
    </w:p>
    <w:p>
      <w:pPr>
        <w:spacing w:before="181" w:line="360" w:lineRule="auto"/>
        <w:ind w:left="7" w:firstLine="500"/>
        <w:jc w:val="both"/>
        <w:rPr>
          <w:rFonts w:ascii="仿宋" w:hAnsi="仿宋" w:eastAsia="仿宋" w:cs="仿宋"/>
          <w:sz w:val="24"/>
          <w:szCs w:val="24"/>
        </w:rPr>
      </w:pPr>
      <w:r>
        <w:rPr>
          <w:rFonts w:ascii="仿宋" w:hAnsi="仿宋" w:eastAsia="仿宋" w:cs="仿宋"/>
          <w:spacing w:val="-3"/>
          <w:sz w:val="24"/>
          <w:szCs w:val="24"/>
        </w:rPr>
        <w:t>当成交供应商放弃成交结果或者因被质疑、投诉，经查属实或者因不可抗力而不能</w:t>
      </w:r>
      <w:r>
        <w:rPr>
          <w:rFonts w:ascii="仿宋" w:hAnsi="仿宋" w:eastAsia="仿宋" w:cs="仿宋"/>
          <w:spacing w:val="15"/>
          <w:sz w:val="24"/>
          <w:szCs w:val="24"/>
        </w:rPr>
        <w:t xml:space="preserve"> </w:t>
      </w:r>
      <w:r>
        <w:rPr>
          <w:rFonts w:ascii="仿宋" w:hAnsi="仿宋" w:eastAsia="仿宋" w:cs="仿宋"/>
          <w:spacing w:val="-2"/>
          <w:sz w:val="24"/>
          <w:szCs w:val="24"/>
        </w:rPr>
        <w:t>履行合同的，采购人可从推荐中标候选人名单中按顺序重新确定成交供应商，但应符合</w:t>
      </w:r>
    </w:p>
    <w:p>
      <w:pPr>
        <w:spacing w:before="1" w:line="221" w:lineRule="auto"/>
        <w:ind w:left="4"/>
        <w:rPr>
          <w:rFonts w:ascii="仿宋" w:hAnsi="仿宋" w:eastAsia="仿宋" w:cs="仿宋"/>
          <w:sz w:val="24"/>
          <w:szCs w:val="24"/>
        </w:rPr>
      </w:pPr>
      <w:r>
        <w:rPr>
          <w:rFonts w:ascii="仿宋" w:hAnsi="仿宋" w:eastAsia="仿宋" w:cs="仿宋"/>
          <w:spacing w:val="-1"/>
          <w:sz w:val="24"/>
          <w:szCs w:val="24"/>
        </w:rPr>
        <w:t>相关规定；否则采购人应重新组织采购。</w:t>
      </w:r>
    </w:p>
    <w:p>
      <w:pPr>
        <w:spacing w:before="179" w:line="468" w:lineRule="exact"/>
        <w:ind w:right="2"/>
        <w:jc w:val="right"/>
        <w:rPr>
          <w:rFonts w:ascii="仿宋" w:hAnsi="仿宋" w:eastAsia="仿宋" w:cs="仿宋"/>
          <w:sz w:val="24"/>
          <w:szCs w:val="24"/>
        </w:rPr>
      </w:pPr>
      <w:r>
        <w:rPr>
          <w:rFonts w:ascii="仿宋" w:hAnsi="仿宋" w:eastAsia="仿宋" w:cs="仿宋"/>
          <w:spacing w:val="-2"/>
          <w:position w:val="17"/>
          <w:sz w:val="24"/>
          <w:szCs w:val="24"/>
        </w:rPr>
        <w:t>1.5</w:t>
      </w:r>
      <w:r>
        <w:rPr>
          <w:rFonts w:ascii="仿宋" w:hAnsi="仿宋" w:eastAsia="仿宋" w:cs="仿宋"/>
          <w:spacing w:val="-35"/>
          <w:position w:val="17"/>
          <w:sz w:val="24"/>
          <w:szCs w:val="24"/>
        </w:rPr>
        <w:t xml:space="preserve"> </w:t>
      </w:r>
      <w:r>
        <w:rPr>
          <w:rFonts w:ascii="仿宋" w:hAnsi="仿宋" w:eastAsia="仿宋" w:cs="仿宋"/>
          <w:spacing w:val="-2"/>
          <w:position w:val="17"/>
          <w:sz w:val="24"/>
          <w:szCs w:val="24"/>
        </w:rPr>
        <w:t>采购人应当自采购合同签订之日起</w:t>
      </w:r>
      <w:r>
        <w:rPr>
          <w:rFonts w:ascii="仿宋" w:hAnsi="仿宋" w:eastAsia="仿宋" w:cs="仿宋"/>
          <w:spacing w:val="-48"/>
          <w:position w:val="17"/>
          <w:sz w:val="24"/>
          <w:szCs w:val="24"/>
        </w:rPr>
        <w:t xml:space="preserve"> </w:t>
      </w:r>
      <w:r>
        <w:rPr>
          <w:rFonts w:ascii="仿宋" w:hAnsi="仿宋" w:eastAsia="仿宋" w:cs="仿宋"/>
          <w:spacing w:val="-2"/>
          <w:position w:val="17"/>
          <w:sz w:val="24"/>
          <w:szCs w:val="24"/>
        </w:rPr>
        <w:t>7</w:t>
      </w:r>
      <w:r>
        <w:rPr>
          <w:rFonts w:ascii="仿宋" w:hAnsi="仿宋" w:eastAsia="仿宋" w:cs="仿宋"/>
          <w:spacing w:val="-43"/>
          <w:position w:val="17"/>
          <w:sz w:val="24"/>
          <w:szCs w:val="24"/>
        </w:rPr>
        <w:t xml:space="preserve"> </w:t>
      </w:r>
      <w:r>
        <w:rPr>
          <w:rFonts w:ascii="仿宋" w:hAnsi="仿宋" w:eastAsia="仿宋" w:cs="仿宋"/>
          <w:spacing w:val="-2"/>
          <w:position w:val="17"/>
          <w:sz w:val="24"/>
          <w:szCs w:val="24"/>
        </w:rPr>
        <w:t>个工作日内，将采购合同副本报同级财政</w:t>
      </w:r>
    </w:p>
    <w:p>
      <w:pPr>
        <w:spacing w:before="1" w:line="221" w:lineRule="auto"/>
        <w:ind w:left="3"/>
        <w:rPr>
          <w:rFonts w:ascii="仿宋" w:hAnsi="仿宋" w:eastAsia="仿宋" w:cs="仿宋"/>
          <w:sz w:val="24"/>
          <w:szCs w:val="24"/>
        </w:rPr>
      </w:pPr>
      <w:r>
        <w:rPr>
          <w:rFonts w:ascii="仿宋" w:hAnsi="仿宋" w:eastAsia="仿宋" w:cs="仿宋"/>
          <w:spacing w:val="-2"/>
          <w:sz w:val="24"/>
          <w:szCs w:val="24"/>
        </w:rPr>
        <w:t>部门和有关部门备案。</w:t>
      </w:r>
    </w:p>
    <w:p>
      <w:pPr>
        <w:spacing w:before="180" w:line="221" w:lineRule="auto"/>
        <w:ind w:right="9"/>
        <w:jc w:val="right"/>
        <w:rPr>
          <w:rFonts w:ascii="仿宋" w:hAnsi="仿宋" w:eastAsia="仿宋" w:cs="仿宋"/>
          <w:sz w:val="24"/>
          <w:szCs w:val="24"/>
        </w:rPr>
      </w:pPr>
      <w:r>
        <w:rPr>
          <w:rFonts w:ascii="仿宋" w:hAnsi="仿宋" w:eastAsia="仿宋" w:cs="仿宋"/>
          <w:spacing w:val="-1"/>
          <w:sz w:val="24"/>
          <w:szCs w:val="24"/>
        </w:rPr>
        <w:t>1.6</w:t>
      </w:r>
      <w:r>
        <w:rPr>
          <w:rFonts w:ascii="仿宋" w:hAnsi="仿宋" w:eastAsia="仿宋" w:cs="仿宋"/>
          <w:spacing w:val="-37"/>
          <w:sz w:val="24"/>
          <w:szCs w:val="24"/>
        </w:rPr>
        <w:t xml:space="preserve"> </w:t>
      </w:r>
      <w:r>
        <w:rPr>
          <w:rFonts w:ascii="仿宋" w:hAnsi="仿宋" w:eastAsia="仿宋" w:cs="仿宋"/>
          <w:spacing w:val="-1"/>
          <w:sz w:val="24"/>
          <w:szCs w:val="24"/>
        </w:rPr>
        <w:t>法律、行政法规规定应当办理批准、登记等手</w:t>
      </w:r>
      <w:r>
        <w:rPr>
          <w:rFonts w:ascii="仿宋" w:hAnsi="仿宋" w:eastAsia="仿宋" w:cs="仿宋"/>
          <w:spacing w:val="-2"/>
          <w:sz w:val="24"/>
          <w:szCs w:val="24"/>
        </w:rPr>
        <w:t>续后生效的合同，依照其规定。</w:t>
      </w:r>
    </w:p>
    <w:p>
      <w:pPr>
        <w:spacing w:before="236" w:line="224" w:lineRule="auto"/>
        <w:ind w:left="554"/>
        <w:outlineLvl w:val="1"/>
        <w:rPr>
          <w:rFonts w:ascii="楷体" w:hAnsi="楷体" w:eastAsia="楷体" w:cs="楷体"/>
          <w:sz w:val="28"/>
          <w:szCs w:val="28"/>
        </w:rPr>
      </w:pPr>
      <w:r>
        <w:rPr>
          <w:rFonts w:ascii="楷体" w:hAnsi="楷体" w:eastAsia="楷体" w:cs="楷体"/>
          <w:spacing w:val="-1"/>
          <w:sz w:val="28"/>
          <w:szCs w:val="28"/>
        </w:rPr>
        <w:t>2.追加合同金额</w:t>
      </w:r>
    </w:p>
    <w:p>
      <w:pPr>
        <w:spacing w:before="229" w:line="360" w:lineRule="auto"/>
        <w:ind w:left="3" w:firstLine="480"/>
        <w:jc w:val="both"/>
        <w:rPr>
          <w:rFonts w:ascii="仿宋" w:hAnsi="仿宋" w:eastAsia="仿宋" w:cs="仿宋"/>
          <w:sz w:val="24"/>
          <w:szCs w:val="24"/>
        </w:rPr>
      </w:pPr>
      <w:r>
        <w:rPr>
          <w:rFonts w:ascii="仿宋" w:hAnsi="仿宋" w:eastAsia="仿宋" w:cs="仿宋"/>
          <w:spacing w:val="-2"/>
          <w:sz w:val="24"/>
          <w:szCs w:val="24"/>
        </w:rPr>
        <w:t>政府采购合同履行中，采购人需要追加与合同标的相同的货物的，在不改变合同其</w:t>
      </w:r>
      <w:r>
        <w:rPr>
          <w:rFonts w:ascii="仿宋" w:hAnsi="仿宋" w:eastAsia="仿宋" w:cs="仿宋"/>
          <w:spacing w:val="3"/>
          <w:sz w:val="24"/>
          <w:szCs w:val="24"/>
        </w:rPr>
        <w:t xml:space="preserve"> </w:t>
      </w:r>
      <w:r>
        <w:rPr>
          <w:rFonts w:ascii="仿宋" w:hAnsi="仿宋" w:eastAsia="仿宋" w:cs="仿宋"/>
          <w:spacing w:val="-3"/>
          <w:sz w:val="24"/>
          <w:szCs w:val="24"/>
        </w:rPr>
        <w:t>他条款的前提下并且在签订合同后</w:t>
      </w:r>
      <w:r>
        <w:rPr>
          <w:rFonts w:ascii="仿宋" w:hAnsi="仿宋" w:eastAsia="仿宋" w:cs="仿宋"/>
          <w:spacing w:val="-33"/>
          <w:sz w:val="24"/>
          <w:szCs w:val="24"/>
        </w:rPr>
        <w:t xml:space="preserve"> </w:t>
      </w:r>
      <w:r>
        <w:rPr>
          <w:rFonts w:ascii="仿宋" w:hAnsi="仿宋" w:eastAsia="仿宋" w:cs="仿宋"/>
          <w:spacing w:val="-3"/>
          <w:sz w:val="24"/>
          <w:szCs w:val="24"/>
        </w:rPr>
        <w:t>1</w:t>
      </w:r>
      <w:r>
        <w:rPr>
          <w:rFonts w:ascii="仿宋" w:hAnsi="仿宋" w:eastAsia="仿宋" w:cs="仿宋"/>
          <w:spacing w:val="-40"/>
          <w:sz w:val="24"/>
          <w:szCs w:val="24"/>
        </w:rPr>
        <w:t xml:space="preserve"> </w:t>
      </w:r>
      <w:r>
        <w:rPr>
          <w:rFonts w:ascii="仿宋" w:hAnsi="仿宋" w:eastAsia="仿宋" w:cs="仿宋"/>
          <w:spacing w:val="-3"/>
          <w:sz w:val="24"/>
          <w:szCs w:val="24"/>
        </w:rPr>
        <w:t>年内，经采购人报同级财政部门批准后，可以</w:t>
      </w:r>
      <w:r>
        <w:rPr>
          <w:rFonts w:ascii="仿宋" w:hAnsi="仿宋" w:eastAsia="仿宋" w:cs="仿宋"/>
          <w:spacing w:val="-4"/>
          <w:sz w:val="24"/>
          <w:szCs w:val="24"/>
        </w:rPr>
        <w:t>与成</w:t>
      </w:r>
      <w:r>
        <w:rPr>
          <w:rFonts w:ascii="仿宋" w:hAnsi="仿宋" w:eastAsia="仿宋" w:cs="仿宋"/>
          <w:sz w:val="24"/>
          <w:szCs w:val="24"/>
        </w:rPr>
        <w:t xml:space="preserve"> </w:t>
      </w:r>
      <w:r>
        <w:rPr>
          <w:rFonts w:ascii="仿宋" w:hAnsi="仿宋" w:eastAsia="仿宋" w:cs="仿宋"/>
          <w:spacing w:val="5"/>
          <w:sz w:val="24"/>
          <w:szCs w:val="24"/>
        </w:rPr>
        <w:t>交供应商协商签订补充合同，但所有补充合同的采购</w:t>
      </w:r>
      <w:r>
        <w:rPr>
          <w:rFonts w:ascii="仿宋" w:hAnsi="仿宋" w:eastAsia="仿宋" w:cs="仿宋"/>
          <w:spacing w:val="4"/>
          <w:sz w:val="24"/>
          <w:szCs w:val="24"/>
        </w:rPr>
        <w:t>金额不得超过原合同采购金额的</w:t>
      </w:r>
    </w:p>
    <w:p>
      <w:pPr>
        <w:spacing w:before="1" w:line="222" w:lineRule="auto"/>
        <w:ind w:left="12"/>
        <w:rPr>
          <w:rFonts w:ascii="仿宋" w:hAnsi="仿宋" w:eastAsia="仿宋" w:cs="仿宋"/>
          <w:sz w:val="24"/>
          <w:szCs w:val="24"/>
        </w:rPr>
      </w:pPr>
      <w:r>
        <w:rPr>
          <w:rFonts w:ascii="仿宋" w:hAnsi="仿宋" w:eastAsia="仿宋" w:cs="仿宋"/>
          <w:spacing w:val="-2"/>
          <w:sz w:val="24"/>
          <w:szCs w:val="24"/>
        </w:rPr>
        <w:t>10%，否则采购人应重新组织采购。</w:t>
      </w:r>
    </w:p>
    <w:p>
      <w:pPr>
        <w:spacing w:before="178" w:line="469" w:lineRule="exact"/>
        <w:jc w:val="right"/>
        <w:rPr>
          <w:rFonts w:ascii="仿宋" w:hAnsi="仿宋" w:eastAsia="仿宋" w:cs="仿宋"/>
          <w:sz w:val="24"/>
          <w:szCs w:val="24"/>
        </w:rPr>
      </w:pPr>
      <w:r>
        <w:rPr>
          <w:rFonts w:ascii="仿宋" w:hAnsi="仿宋" w:eastAsia="仿宋" w:cs="仿宋"/>
          <w:spacing w:val="-2"/>
          <w:position w:val="17"/>
          <w:sz w:val="24"/>
          <w:szCs w:val="24"/>
        </w:rPr>
        <w:t>采购合同双方当事人不得擅自变更、中止或者终止合同。采购合同继续履行将损害</w:t>
      </w:r>
    </w:p>
    <w:p>
      <w:pPr>
        <w:spacing w:line="222" w:lineRule="auto"/>
        <w:jc w:val="right"/>
        <w:rPr>
          <w:rFonts w:ascii="仿宋" w:hAnsi="仿宋" w:eastAsia="仿宋" w:cs="仿宋"/>
          <w:sz w:val="24"/>
          <w:szCs w:val="24"/>
        </w:rPr>
      </w:pPr>
      <w:r>
        <w:rPr>
          <w:rFonts w:ascii="仿宋" w:hAnsi="仿宋" w:eastAsia="仿宋" w:cs="仿宋"/>
          <w:spacing w:val="-2"/>
          <w:sz w:val="24"/>
          <w:szCs w:val="24"/>
        </w:rPr>
        <w:t>国家利益和社会公共利益的，双方当事人应</w:t>
      </w:r>
      <w:r>
        <w:rPr>
          <w:rFonts w:ascii="仿宋" w:hAnsi="仿宋" w:eastAsia="仿宋" w:cs="仿宋"/>
          <w:spacing w:val="-3"/>
          <w:sz w:val="24"/>
          <w:szCs w:val="24"/>
        </w:rPr>
        <w:t>当变更、中止或者终止合同。有过错的一方</w:t>
      </w:r>
    </w:p>
    <w:p>
      <w:pPr>
        <w:spacing w:line="222" w:lineRule="auto"/>
        <w:rPr>
          <w:rFonts w:ascii="仿宋" w:hAnsi="仿宋" w:eastAsia="仿宋" w:cs="仿宋"/>
          <w:sz w:val="24"/>
          <w:szCs w:val="24"/>
        </w:rPr>
        <w:sectPr>
          <w:footerReference r:id="rId31" w:type="default"/>
          <w:pgSz w:w="11906" w:h="16839"/>
          <w:pgMar w:top="400" w:right="1417" w:bottom="1180" w:left="1431"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222" w:lineRule="auto"/>
        <w:ind w:left="129"/>
        <w:rPr>
          <w:rFonts w:ascii="仿宋" w:hAnsi="仿宋" w:eastAsia="仿宋" w:cs="仿宋"/>
          <w:sz w:val="24"/>
          <w:szCs w:val="24"/>
        </w:rPr>
      </w:pPr>
      <w:r>
        <w:rPr>
          <w:rFonts w:ascii="仿宋" w:hAnsi="仿宋" w:eastAsia="仿宋" w:cs="仿宋"/>
          <w:spacing w:val="-1"/>
          <w:sz w:val="24"/>
          <w:szCs w:val="24"/>
        </w:rPr>
        <w:t>应当承担赔偿责任，双方都有过错的，各自承担责任。</w:t>
      </w:r>
    </w:p>
    <w:p>
      <w:pPr>
        <w:spacing w:before="235" w:line="227" w:lineRule="auto"/>
        <w:ind w:left="683"/>
        <w:outlineLvl w:val="1"/>
        <w:rPr>
          <w:rFonts w:ascii="楷体" w:hAnsi="楷体" w:eastAsia="楷体" w:cs="楷体"/>
          <w:sz w:val="28"/>
          <w:szCs w:val="28"/>
        </w:rPr>
      </w:pPr>
      <w:r>
        <w:rPr>
          <w:rFonts w:ascii="楷体" w:hAnsi="楷体" w:eastAsia="楷体" w:cs="楷体"/>
          <w:spacing w:val="-2"/>
          <w:sz w:val="28"/>
          <w:szCs w:val="28"/>
        </w:rPr>
        <w:t>3.货物质量与验收</w:t>
      </w:r>
    </w:p>
    <w:p>
      <w:pPr>
        <w:spacing w:before="224" w:line="360" w:lineRule="auto"/>
        <w:ind w:left="130" w:right="43" w:firstLine="476"/>
        <w:jc w:val="both"/>
        <w:rPr>
          <w:rFonts w:ascii="仿宋" w:hAnsi="仿宋" w:eastAsia="仿宋" w:cs="仿宋"/>
          <w:sz w:val="24"/>
          <w:szCs w:val="24"/>
        </w:rPr>
      </w:pPr>
      <w:r>
        <w:rPr>
          <w:rFonts w:ascii="仿宋" w:hAnsi="仿宋" w:eastAsia="仿宋" w:cs="仿宋"/>
          <w:spacing w:val="-5"/>
          <w:sz w:val="24"/>
          <w:szCs w:val="24"/>
        </w:rPr>
        <w:t>3.1</w:t>
      </w:r>
      <w:r>
        <w:rPr>
          <w:rFonts w:ascii="仿宋" w:hAnsi="仿宋" w:eastAsia="仿宋" w:cs="仿宋"/>
          <w:spacing w:val="-38"/>
          <w:sz w:val="24"/>
          <w:szCs w:val="24"/>
        </w:rPr>
        <w:t xml:space="preserve"> </w:t>
      </w:r>
      <w:r>
        <w:rPr>
          <w:rFonts w:ascii="仿宋" w:hAnsi="仿宋" w:eastAsia="仿宋" w:cs="仿宋"/>
          <w:spacing w:val="-5"/>
          <w:sz w:val="24"/>
          <w:szCs w:val="24"/>
        </w:rPr>
        <w:t>采购文件中的货物按照国标、部标、行业标准或者双方技术协议或者采购文件、</w:t>
      </w:r>
      <w:r>
        <w:rPr>
          <w:rFonts w:ascii="仿宋" w:hAnsi="仿宋" w:eastAsia="仿宋" w:cs="仿宋"/>
          <w:sz w:val="24"/>
          <w:szCs w:val="24"/>
        </w:rPr>
        <w:t xml:space="preserve"> </w:t>
      </w:r>
      <w:r>
        <w:rPr>
          <w:rFonts w:ascii="仿宋" w:hAnsi="仿宋" w:eastAsia="仿宋" w:cs="仿宋"/>
          <w:spacing w:val="-2"/>
          <w:sz w:val="24"/>
          <w:szCs w:val="24"/>
        </w:rPr>
        <w:t>响应文件、书面承诺的技术要求制造。货到后，由采购人组织验收小组对货物进行验收</w:t>
      </w:r>
      <w:r>
        <w:rPr>
          <w:rFonts w:ascii="仿宋" w:hAnsi="仿宋" w:eastAsia="仿宋" w:cs="仿宋"/>
          <w:spacing w:val="7"/>
          <w:sz w:val="24"/>
          <w:szCs w:val="24"/>
        </w:rPr>
        <w:t xml:space="preserve"> </w:t>
      </w:r>
      <w:r>
        <w:rPr>
          <w:rFonts w:ascii="仿宋" w:hAnsi="仿宋" w:eastAsia="仿宋" w:cs="仿宋"/>
          <w:spacing w:val="-2"/>
          <w:sz w:val="24"/>
          <w:szCs w:val="24"/>
        </w:rPr>
        <w:t>（以《项目验收报告单》为准）。如对货物质量有争议，采购人可委托国家认定的相关</w:t>
      </w:r>
      <w:r>
        <w:rPr>
          <w:rFonts w:ascii="仿宋" w:hAnsi="仿宋" w:eastAsia="仿宋" w:cs="仿宋"/>
          <w:spacing w:val="7"/>
          <w:sz w:val="24"/>
          <w:szCs w:val="24"/>
        </w:rPr>
        <w:t xml:space="preserve"> </w:t>
      </w:r>
      <w:r>
        <w:rPr>
          <w:rFonts w:ascii="仿宋" w:hAnsi="仿宋" w:eastAsia="仿宋" w:cs="仿宋"/>
          <w:spacing w:val="-2"/>
          <w:sz w:val="24"/>
          <w:szCs w:val="24"/>
        </w:rPr>
        <w:t>部门对货物进行质量检验，并以质检部门出具的检验报告为准，并由责任方承担全部责</w:t>
      </w:r>
    </w:p>
    <w:p>
      <w:pPr>
        <w:spacing w:line="223" w:lineRule="auto"/>
        <w:ind w:left="129"/>
        <w:rPr>
          <w:rFonts w:ascii="仿宋" w:hAnsi="仿宋" w:eastAsia="仿宋" w:cs="仿宋"/>
          <w:sz w:val="24"/>
          <w:szCs w:val="24"/>
        </w:rPr>
      </w:pPr>
      <w:r>
        <w:rPr>
          <w:rFonts w:ascii="仿宋" w:hAnsi="仿宋" w:eastAsia="仿宋" w:cs="仿宋"/>
          <w:spacing w:val="-8"/>
          <w:sz w:val="24"/>
          <w:szCs w:val="24"/>
        </w:rPr>
        <w:t>任。</w:t>
      </w:r>
    </w:p>
    <w:p>
      <w:pPr>
        <w:spacing w:before="178" w:line="220" w:lineRule="auto"/>
        <w:ind w:left="606"/>
        <w:rPr>
          <w:rFonts w:ascii="仿宋" w:hAnsi="仿宋" w:eastAsia="仿宋" w:cs="仿宋"/>
          <w:sz w:val="24"/>
          <w:szCs w:val="24"/>
        </w:rPr>
      </w:pPr>
      <w:r>
        <w:rPr>
          <w:rFonts w:ascii="仿宋" w:hAnsi="仿宋" w:eastAsia="仿宋" w:cs="仿宋"/>
          <w:spacing w:val="-1"/>
          <w:sz w:val="24"/>
          <w:szCs w:val="24"/>
        </w:rPr>
        <w:t>3.2</w:t>
      </w:r>
      <w:r>
        <w:rPr>
          <w:rFonts w:ascii="仿宋" w:hAnsi="仿宋" w:eastAsia="仿宋" w:cs="仿宋"/>
          <w:spacing w:val="-40"/>
          <w:sz w:val="24"/>
          <w:szCs w:val="24"/>
        </w:rPr>
        <w:t xml:space="preserve"> </w:t>
      </w:r>
      <w:r>
        <w:rPr>
          <w:rFonts w:ascii="仿宋" w:hAnsi="仿宋" w:eastAsia="仿宋" w:cs="仿宋"/>
          <w:spacing w:val="-1"/>
          <w:sz w:val="24"/>
          <w:szCs w:val="24"/>
        </w:rPr>
        <w:t>货物制造完毕经出厂检验合格后方能发货，并提供货物合格</w:t>
      </w:r>
      <w:r>
        <w:rPr>
          <w:rFonts w:ascii="仿宋" w:hAnsi="仿宋" w:eastAsia="仿宋" w:cs="仿宋"/>
          <w:spacing w:val="-2"/>
          <w:sz w:val="24"/>
          <w:szCs w:val="24"/>
        </w:rPr>
        <w:t>证书。</w:t>
      </w:r>
    </w:p>
    <w:p>
      <w:pPr>
        <w:spacing w:before="181" w:line="221" w:lineRule="auto"/>
        <w:ind w:left="606"/>
        <w:rPr>
          <w:rFonts w:ascii="仿宋" w:hAnsi="仿宋" w:eastAsia="仿宋" w:cs="仿宋"/>
          <w:sz w:val="24"/>
          <w:szCs w:val="24"/>
        </w:rPr>
      </w:pPr>
      <w:r>
        <w:rPr>
          <w:rFonts w:ascii="仿宋" w:hAnsi="仿宋" w:eastAsia="仿宋" w:cs="仿宋"/>
          <w:spacing w:val="-2"/>
          <w:sz w:val="24"/>
          <w:szCs w:val="24"/>
        </w:rPr>
        <w:t>3.3</w:t>
      </w:r>
      <w:r>
        <w:rPr>
          <w:rFonts w:ascii="仿宋" w:hAnsi="仿宋" w:eastAsia="仿宋" w:cs="仿宋"/>
          <w:spacing w:val="-23"/>
          <w:sz w:val="24"/>
          <w:szCs w:val="24"/>
        </w:rPr>
        <w:t xml:space="preserve"> </w:t>
      </w:r>
      <w:r>
        <w:rPr>
          <w:rFonts w:ascii="仿宋" w:hAnsi="仿宋" w:eastAsia="仿宋" w:cs="仿宋"/>
          <w:spacing w:val="-2"/>
          <w:sz w:val="24"/>
          <w:szCs w:val="24"/>
        </w:rPr>
        <w:t>货物的表面涂漆颜色：由采购人和中标供应商商定。</w:t>
      </w:r>
    </w:p>
    <w:p>
      <w:pPr>
        <w:spacing w:before="180" w:line="221" w:lineRule="auto"/>
        <w:ind w:left="606"/>
        <w:rPr>
          <w:rFonts w:ascii="仿宋" w:hAnsi="仿宋" w:eastAsia="仿宋" w:cs="仿宋"/>
          <w:sz w:val="24"/>
          <w:szCs w:val="24"/>
        </w:rPr>
      </w:pPr>
      <w:r>
        <w:rPr>
          <w:rFonts w:ascii="仿宋" w:hAnsi="仿宋" w:eastAsia="仿宋" w:cs="仿宋"/>
          <w:spacing w:val="-2"/>
          <w:sz w:val="24"/>
          <w:szCs w:val="24"/>
        </w:rPr>
        <w:t>3.4</w:t>
      </w:r>
      <w:r>
        <w:rPr>
          <w:rFonts w:ascii="仿宋" w:hAnsi="仿宋" w:eastAsia="仿宋" w:cs="仿宋"/>
          <w:spacing w:val="-29"/>
          <w:sz w:val="24"/>
          <w:szCs w:val="24"/>
        </w:rPr>
        <w:t xml:space="preserve"> </w:t>
      </w:r>
      <w:r>
        <w:rPr>
          <w:rFonts w:ascii="仿宋" w:hAnsi="仿宋" w:eastAsia="仿宋" w:cs="仿宋"/>
          <w:spacing w:val="-2"/>
          <w:sz w:val="24"/>
          <w:szCs w:val="24"/>
        </w:rPr>
        <w:t>货物包装按照国标、部标以及有关标准执行。</w:t>
      </w:r>
    </w:p>
    <w:p>
      <w:pPr>
        <w:spacing w:before="237" w:line="224" w:lineRule="auto"/>
        <w:ind w:left="675"/>
        <w:outlineLvl w:val="1"/>
        <w:rPr>
          <w:rFonts w:ascii="楷体" w:hAnsi="楷体" w:eastAsia="楷体" w:cs="楷体"/>
          <w:sz w:val="28"/>
          <w:szCs w:val="28"/>
        </w:rPr>
      </w:pPr>
      <w:r>
        <w:rPr>
          <w:rFonts w:ascii="楷体" w:hAnsi="楷体" w:eastAsia="楷体" w:cs="楷体"/>
          <w:spacing w:val="-1"/>
          <w:sz w:val="28"/>
          <w:szCs w:val="28"/>
        </w:rPr>
        <w:t>4.合同主要条款</w:t>
      </w:r>
    </w:p>
    <w:p>
      <w:pPr>
        <w:spacing w:before="228" w:line="360" w:lineRule="auto"/>
        <w:ind w:left="615"/>
        <w:rPr>
          <w:rFonts w:ascii="仿宋" w:hAnsi="仿宋" w:eastAsia="仿宋" w:cs="仿宋"/>
          <w:sz w:val="24"/>
          <w:szCs w:val="24"/>
        </w:rPr>
      </w:pPr>
      <w:r>
        <w:rPr>
          <w:rFonts w:ascii="仿宋" w:hAnsi="仿宋" w:eastAsia="仿宋" w:cs="仿宋"/>
          <w:spacing w:val="-5"/>
          <w:sz w:val="24"/>
          <w:szCs w:val="24"/>
        </w:rPr>
        <w:t>合同编号：</w:t>
      </w:r>
      <w:r>
        <w:rPr>
          <w:rFonts w:ascii="仿宋" w:hAnsi="仿宋" w:eastAsia="仿宋" w:cs="仿宋"/>
          <w:sz w:val="24"/>
          <w:szCs w:val="24"/>
          <w:u w:val="single" w:color="auto"/>
        </w:rPr>
        <w:t xml:space="preserve">                         </w:t>
      </w:r>
    </w:p>
    <w:p>
      <w:pPr>
        <w:spacing w:before="1" w:line="224" w:lineRule="auto"/>
        <w:ind w:left="614"/>
        <w:rPr>
          <w:rFonts w:ascii="仿宋" w:hAnsi="仿宋" w:eastAsia="仿宋" w:cs="仿宋"/>
          <w:sz w:val="24"/>
          <w:szCs w:val="24"/>
        </w:rPr>
      </w:pPr>
      <w:r>
        <w:rPr>
          <w:rFonts w:ascii="仿宋" w:hAnsi="仿宋" w:eastAsia="仿宋" w:cs="仿宋"/>
          <w:spacing w:val="-12"/>
          <w:sz w:val="24"/>
          <w:szCs w:val="24"/>
        </w:rPr>
        <w:t>签</w:t>
      </w:r>
      <w:r>
        <w:rPr>
          <w:rFonts w:ascii="仿宋" w:hAnsi="仿宋" w:eastAsia="仿宋" w:cs="仿宋"/>
          <w:spacing w:val="20"/>
          <w:sz w:val="24"/>
          <w:szCs w:val="24"/>
        </w:rPr>
        <w:t xml:space="preserve"> </w:t>
      </w:r>
      <w:r>
        <w:rPr>
          <w:rFonts w:ascii="仿宋" w:hAnsi="仿宋" w:eastAsia="仿宋" w:cs="仿宋"/>
          <w:spacing w:val="-12"/>
          <w:sz w:val="24"/>
          <w:szCs w:val="24"/>
        </w:rPr>
        <w:t>订</w:t>
      </w:r>
      <w:r>
        <w:rPr>
          <w:rFonts w:ascii="仿宋" w:hAnsi="仿宋" w:eastAsia="仿宋" w:cs="仿宋"/>
          <w:spacing w:val="16"/>
          <w:sz w:val="24"/>
          <w:szCs w:val="24"/>
        </w:rPr>
        <w:t xml:space="preserve"> </w:t>
      </w:r>
      <w:r>
        <w:rPr>
          <w:rFonts w:ascii="仿宋" w:hAnsi="仿宋" w:eastAsia="仿宋" w:cs="仿宋"/>
          <w:spacing w:val="-12"/>
          <w:sz w:val="24"/>
          <w:szCs w:val="24"/>
        </w:rPr>
        <w:t xml:space="preserve">地： </w:t>
      </w:r>
      <w:r>
        <w:rPr>
          <w:rFonts w:ascii="仿宋" w:hAnsi="仿宋" w:eastAsia="仿宋" w:cs="仿宋"/>
          <w:sz w:val="24"/>
          <w:szCs w:val="24"/>
          <w:u w:val="single" w:color="auto"/>
        </w:rPr>
        <w:t xml:space="preserve">                        </w:t>
      </w:r>
    </w:p>
    <w:p>
      <w:pPr>
        <w:spacing w:before="177" w:line="222" w:lineRule="auto"/>
        <w:ind w:left="640"/>
        <w:rPr>
          <w:rFonts w:ascii="仿宋" w:hAnsi="仿宋" w:eastAsia="仿宋" w:cs="仿宋"/>
          <w:sz w:val="24"/>
          <w:szCs w:val="24"/>
        </w:rPr>
      </w:pPr>
      <w:r>
        <w:rPr>
          <w:rFonts w:ascii="仿宋" w:hAnsi="仿宋" w:eastAsia="仿宋" w:cs="仿宋"/>
          <w:spacing w:val="-8"/>
          <w:sz w:val="24"/>
          <w:szCs w:val="24"/>
        </w:rPr>
        <w:t>甲方（采购人</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before="178" w:line="222" w:lineRule="auto"/>
        <w:ind w:left="609"/>
        <w:rPr>
          <w:rFonts w:ascii="仿宋" w:hAnsi="仿宋" w:eastAsia="仿宋" w:cs="仿宋"/>
          <w:sz w:val="24"/>
          <w:szCs w:val="24"/>
        </w:rPr>
      </w:pPr>
      <w:r>
        <w:rPr>
          <w:rFonts w:ascii="仿宋" w:hAnsi="仿宋" w:eastAsia="仿宋" w:cs="仿宋"/>
          <w:spacing w:val="-5"/>
          <w:sz w:val="24"/>
          <w:szCs w:val="24"/>
        </w:rPr>
        <w:t>住所地：</w:t>
      </w:r>
      <w:r>
        <w:rPr>
          <w:rFonts w:ascii="仿宋" w:hAnsi="仿宋" w:eastAsia="仿宋" w:cs="仿宋"/>
          <w:sz w:val="24"/>
          <w:szCs w:val="24"/>
          <w:u w:val="single" w:color="auto"/>
        </w:rPr>
        <w:t xml:space="preserve">                           </w:t>
      </w:r>
    </w:p>
    <w:p>
      <w:pPr>
        <w:spacing w:before="180" w:line="360" w:lineRule="auto"/>
        <w:ind w:left="626"/>
        <w:rPr>
          <w:rFonts w:ascii="仿宋" w:hAnsi="仿宋" w:eastAsia="仿宋" w:cs="仿宋"/>
          <w:sz w:val="24"/>
          <w:szCs w:val="24"/>
        </w:rPr>
      </w:pPr>
      <w:r>
        <w:rPr>
          <w:rFonts w:ascii="仿宋" w:hAnsi="仿宋" w:eastAsia="仿宋" w:cs="仿宋"/>
          <w:spacing w:val="-5"/>
          <w:sz w:val="24"/>
          <w:szCs w:val="24"/>
        </w:rPr>
        <w:t>乙方（成交供应商</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before="1" w:line="221" w:lineRule="auto"/>
        <w:ind w:left="609"/>
        <w:rPr>
          <w:rFonts w:ascii="仿宋" w:hAnsi="仿宋" w:eastAsia="仿宋" w:cs="仿宋"/>
          <w:sz w:val="24"/>
          <w:szCs w:val="24"/>
        </w:rPr>
      </w:pPr>
      <w:r>
        <w:rPr>
          <w:rFonts w:ascii="仿宋" w:hAnsi="仿宋" w:eastAsia="仿宋" w:cs="仿宋"/>
          <w:spacing w:val="-13"/>
          <w:sz w:val="24"/>
          <w:szCs w:val="24"/>
        </w:rPr>
        <w:t>住</w:t>
      </w:r>
      <w:r>
        <w:rPr>
          <w:rFonts w:ascii="仿宋" w:hAnsi="仿宋" w:eastAsia="仿宋" w:cs="仿宋"/>
          <w:spacing w:val="17"/>
          <w:sz w:val="24"/>
          <w:szCs w:val="24"/>
        </w:rPr>
        <w:t xml:space="preserve"> </w:t>
      </w:r>
      <w:r>
        <w:rPr>
          <w:rFonts w:ascii="仿宋" w:hAnsi="仿宋" w:eastAsia="仿宋" w:cs="仿宋"/>
          <w:spacing w:val="-13"/>
          <w:sz w:val="24"/>
          <w:szCs w:val="24"/>
        </w:rPr>
        <w:t>所</w:t>
      </w:r>
      <w:r>
        <w:rPr>
          <w:rFonts w:ascii="仿宋" w:hAnsi="仿宋" w:eastAsia="仿宋" w:cs="仿宋"/>
          <w:spacing w:val="17"/>
          <w:sz w:val="24"/>
          <w:szCs w:val="24"/>
        </w:rPr>
        <w:t xml:space="preserve"> </w:t>
      </w:r>
      <w:r>
        <w:rPr>
          <w:rFonts w:ascii="仿宋" w:hAnsi="仿宋" w:eastAsia="仿宋" w:cs="仿宋"/>
          <w:spacing w:val="-13"/>
          <w:sz w:val="24"/>
          <w:szCs w:val="24"/>
        </w:rPr>
        <w:t>地：</w:t>
      </w:r>
      <w:r>
        <w:rPr>
          <w:rFonts w:ascii="仿宋" w:hAnsi="仿宋" w:eastAsia="仿宋" w:cs="仿宋"/>
          <w:sz w:val="24"/>
          <w:szCs w:val="24"/>
          <w:u w:val="single" w:color="auto"/>
        </w:rPr>
        <w:t xml:space="preserve">                         </w:t>
      </w:r>
    </w:p>
    <w:p>
      <w:pPr>
        <w:spacing w:before="180" w:line="360" w:lineRule="auto"/>
        <w:ind w:left="130" w:firstLine="496"/>
        <w:jc w:val="both"/>
        <w:rPr>
          <w:rFonts w:ascii="仿宋" w:hAnsi="仿宋" w:eastAsia="仿宋" w:cs="仿宋"/>
          <w:sz w:val="24"/>
          <w:szCs w:val="24"/>
        </w:rPr>
      </w:pPr>
      <w:r>
        <w:rPr>
          <w:rFonts w:ascii="仿宋" w:hAnsi="仿宋" w:eastAsia="仿宋" w:cs="仿宋"/>
          <w:spacing w:val="-7"/>
          <w:sz w:val="24"/>
          <w:szCs w:val="24"/>
        </w:rPr>
        <w:t>乙方于</w:t>
      </w:r>
      <w:r>
        <w:rPr>
          <w:rFonts w:ascii="仿宋" w:hAnsi="仿宋" w:eastAsia="仿宋" w:cs="仿宋"/>
          <w:spacing w:val="-39"/>
          <w:sz w:val="24"/>
          <w:szCs w:val="24"/>
        </w:rPr>
        <w:t xml:space="preserve"> </w:t>
      </w:r>
      <w:r>
        <w:rPr>
          <w:rFonts w:ascii="仿宋" w:hAnsi="仿宋" w:eastAsia="仿宋" w:cs="仿宋"/>
          <w:spacing w:val="-7"/>
          <w:sz w:val="24"/>
          <w:szCs w:val="24"/>
        </w:rPr>
        <w:t>20</w:t>
      </w:r>
      <w:r>
        <w:rPr>
          <w:rFonts w:ascii="仿宋" w:hAnsi="仿宋" w:eastAsia="仿宋" w:cs="仿宋"/>
          <w:spacing w:val="-7"/>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7"/>
          <w:sz w:val="24"/>
          <w:szCs w:val="24"/>
        </w:rPr>
        <w:t>月</w:t>
      </w:r>
      <w:r>
        <w:rPr>
          <w:rFonts w:ascii="仿宋" w:hAnsi="仿宋" w:eastAsia="仿宋" w:cs="仿宋"/>
          <w:spacing w:val="-7"/>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7"/>
          <w:sz w:val="24"/>
          <w:szCs w:val="24"/>
        </w:rPr>
        <w:t>日参加了</w:t>
      </w:r>
      <w:r>
        <w:rPr>
          <w:rFonts w:ascii="仿宋" w:hAnsi="仿宋" w:eastAsia="仿宋" w:cs="仿宋"/>
          <w:spacing w:val="-57"/>
          <w:sz w:val="24"/>
          <w:szCs w:val="24"/>
          <w:u w:val="single" w:color="auto"/>
        </w:rPr>
        <w:t xml:space="preserve"> </w:t>
      </w:r>
      <w:r>
        <w:rPr>
          <w:rFonts w:ascii="仿宋" w:hAnsi="仿宋" w:eastAsia="仿宋" w:cs="仿宋"/>
          <w:spacing w:val="-7"/>
          <w:sz w:val="24"/>
          <w:szCs w:val="24"/>
          <w:u w:val="single" w:color="auto"/>
        </w:rPr>
        <w:t>（采购人）</w:t>
      </w:r>
      <w:r>
        <w:rPr>
          <w:rFonts w:ascii="仿宋" w:hAnsi="仿宋" w:eastAsia="仿宋" w:cs="仿宋"/>
          <w:spacing w:val="-7"/>
          <w:sz w:val="24"/>
          <w:szCs w:val="24"/>
        </w:rPr>
        <w:t xml:space="preserve"> 组织的“</w:t>
      </w:r>
      <w:r>
        <w:rPr>
          <w:rFonts w:ascii="仿宋" w:hAnsi="仿宋" w:eastAsia="仿宋" w:cs="仿宋"/>
          <w:spacing w:val="-89"/>
          <w:sz w:val="24"/>
          <w:szCs w:val="24"/>
          <w:u w:val="single" w:color="auto"/>
        </w:rPr>
        <w:t xml:space="preserve"> </w:t>
      </w:r>
      <w:r>
        <w:rPr>
          <w:rFonts w:ascii="仿宋" w:hAnsi="仿宋" w:eastAsia="仿宋" w:cs="仿宋"/>
          <w:spacing w:val="-7"/>
          <w:sz w:val="24"/>
          <w:szCs w:val="24"/>
          <w:u w:val="single" w:color="auto"/>
        </w:rPr>
        <w:t>（项目名称及项目编号）</w:t>
      </w:r>
      <w:r>
        <w:rPr>
          <w:rFonts w:ascii="仿宋" w:hAnsi="仿宋" w:eastAsia="仿宋" w:cs="仿宋"/>
          <w:spacing w:val="-81"/>
          <w:sz w:val="24"/>
          <w:szCs w:val="24"/>
          <w:u w:val="single" w:color="auto"/>
        </w:rPr>
        <w:t xml:space="preserve"> </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2"/>
          <w:sz w:val="24"/>
          <w:szCs w:val="24"/>
        </w:rPr>
        <w:t>政府采购活动，经谈判小组评审确定乙方为</w:t>
      </w:r>
      <w:r>
        <w:rPr>
          <w:rFonts w:ascii="仿宋" w:hAnsi="仿宋" w:eastAsia="仿宋" w:cs="仿宋"/>
          <w:spacing w:val="-2"/>
          <w:sz w:val="24"/>
          <w:szCs w:val="24"/>
          <w:u w:val="single" w:color="auto"/>
        </w:rPr>
        <w:t xml:space="preserve"> （包及包名称） </w:t>
      </w:r>
      <w:r>
        <w:rPr>
          <w:rFonts w:ascii="仿宋" w:hAnsi="仿宋" w:eastAsia="仿宋" w:cs="仿宋"/>
          <w:spacing w:val="-100"/>
          <w:sz w:val="24"/>
          <w:szCs w:val="24"/>
        </w:rPr>
        <w:t xml:space="preserve"> </w:t>
      </w:r>
      <w:r>
        <w:rPr>
          <w:rFonts w:ascii="仿宋" w:hAnsi="仿宋" w:eastAsia="仿宋" w:cs="仿宋"/>
          <w:spacing w:val="-3"/>
          <w:sz w:val="24"/>
          <w:szCs w:val="24"/>
        </w:rPr>
        <w:t>成交供应商，按照《中华</w:t>
      </w:r>
      <w:r>
        <w:rPr>
          <w:rFonts w:ascii="仿宋" w:hAnsi="仿宋" w:eastAsia="仿宋" w:cs="仿宋"/>
          <w:sz w:val="24"/>
          <w:szCs w:val="24"/>
        </w:rPr>
        <w:t xml:space="preserve">  </w:t>
      </w:r>
      <w:r>
        <w:rPr>
          <w:rFonts w:ascii="仿宋" w:hAnsi="仿宋" w:eastAsia="仿宋" w:cs="仿宋"/>
          <w:spacing w:val="-2"/>
          <w:sz w:val="24"/>
          <w:szCs w:val="24"/>
        </w:rPr>
        <w:t>人民共和国合同法》、《中华人民共和国政府采购法》和相关的法律法规规定，以及采</w:t>
      </w:r>
    </w:p>
    <w:p>
      <w:pPr>
        <w:spacing w:line="222" w:lineRule="auto"/>
        <w:ind w:left="129"/>
        <w:rPr>
          <w:rFonts w:ascii="仿宋" w:hAnsi="仿宋" w:eastAsia="仿宋" w:cs="仿宋"/>
          <w:sz w:val="24"/>
          <w:szCs w:val="24"/>
        </w:rPr>
      </w:pPr>
      <w:r>
        <w:rPr>
          <w:rFonts w:ascii="仿宋" w:hAnsi="仿宋" w:eastAsia="仿宋" w:cs="仿宋"/>
          <w:spacing w:val="-1"/>
          <w:sz w:val="24"/>
          <w:szCs w:val="24"/>
        </w:rPr>
        <w:t>购文件规定，经甲乙双方协商一致，签订本政府采购合同。</w:t>
      </w:r>
    </w:p>
    <w:p>
      <w:pPr>
        <w:spacing w:before="179" w:line="221" w:lineRule="auto"/>
        <w:ind w:left="619"/>
        <w:rPr>
          <w:rFonts w:ascii="仿宋" w:hAnsi="仿宋" w:eastAsia="仿宋" w:cs="仿宋"/>
          <w:sz w:val="24"/>
          <w:szCs w:val="24"/>
        </w:rPr>
      </w:pPr>
      <w:r>
        <w:rPr>
          <w:rFonts w:ascii="仿宋" w:hAnsi="仿宋" w:eastAsia="仿宋" w:cs="仿宋"/>
          <w:spacing w:val="-7"/>
          <w:sz w:val="24"/>
          <w:szCs w:val="24"/>
        </w:rPr>
        <w:t>第一条</w:t>
      </w:r>
      <w:r>
        <w:rPr>
          <w:rFonts w:ascii="仿宋" w:hAnsi="仿宋" w:eastAsia="仿宋" w:cs="仿宋"/>
          <w:spacing w:val="10"/>
          <w:sz w:val="24"/>
          <w:szCs w:val="24"/>
        </w:rPr>
        <w:t xml:space="preserve">  </w:t>
      </w:r>
      <w:r>
        <w:rPr>
          <w:rFonts w:ascii="仿宋" w:hAnsi="仿宋" w:eastAsia="仿宋" w:cs="仿宋"/>
          <w:spacing w:val="-7"/>
          <w:sz w:val="24"/>
          <w:szCs w:val="24"/>
        </w:rPr>
        <w:t>货物条款</w:t>
      </w:r>
    </w:p>
    <w:p>
      <w:pPr>
        <w:spacing w:before="181" w:line="221" w:lineRule="auto"/>
        <w:ind w:left="626"/>
        <w:rPr>
          <w:rFonts w:ascii="仿宋" w:hAnsi="仿宋" w:eastAsia="仿宋" w:cs="仿宋"/>
          <w:sz w:val="24"/>
          <w:szCs w:val="24"/>
        </w:rPr>
      </w:pPr>
      <w:r>
        <w:rPr>
          <w:rFonts w:ascii="仿宋" w:hAnsi="仿宋" w:eastAsia="仿宋" w:cs="仿宋"/>
          <w:spacing w:val="-3"/>
          <w:sz w:val="24"/>
          <w:szCs w:val="24"/>
        </w:rPr>
        <w:t>乙方向甲方提供以下货物</w:t>
      </w:r>
    </w:p>
    <w:p>
      <w:pPr>
        <w:spacing w:line="66" w:lineRule="exact"/>
      </w:pPr>
    </w:p>
    <w:tbl>
      <w:tblPr>
        <w:tblStyle w:val="15"/>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0"/>
        <w:gridCol w:w="5010"/>
        <w:gridCol w:w="884"/>
        <w:gridCol w:w="883"/>
        <w:gridCol w:w="11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30" w:type="dxa"/>
            <w:vAlign w:val="top"/>
          </w:tcPr>
          <w:p>
            <w:pPr>
              <w:pStyle w:val="16"/>
              <w:spacing w:before="169" w:line="221" w:lineRule="auto"/>
              <w:ind w:left="203"/>
            </w:pPr>
            <w:r>
              <w:rPr>
                <w:spacing w:val="-6"/>
              </w:rPr>
              <w:t>货物名称</w:t>
            </w:r>
          </w:p>
        </w:tc>
        <w:tc>
          <w:tcPr>
            <w:tcW w:w="5010" w:type="dxa"/>
            <w:vAlign w:val="top"/>
          </w:tcPr>
          <w:p>
            <w:pPr>
              <w:pStyle w:val="16"/>
              <w:spacing w:before="169" w:line="222" w:lineRule="auto"/>
              <w:ind w:left="982"/>
            </w:pPr>
            <w:r>
              <w:rPr>
                <w:spacing w:val="-4"/>
              </w:rPr>
              <w:t>品牌、规格型号（技术参数）</w:t>
            </w:r>
          </w:p>
        </w:tc>
        <w:tc>
          <w:tcPr>
            <w:tcW w:w="884" w:type="dxa"/>
            <w:vAlign w:val="top"/>
          </w:tcPr>
          <w:p>
            <w:pPr>
              <w:pStyle w:val="16"/>
              <w:spacing w:before="169" w:line="221" w:lineRule="auto"/>
              <w:ind w:left="232"/>
            </w:pPr>
            <w:r>
              <w:rPr>
                <w:spacing w:val="-11"/>
              </w:rPr>
              <w:t>单价</w:t>
            </w:r>
          </w:p>
        </w:tc>
        <w:tc>
          <w:tcPr>
            <w:tcW w:w="883" w:type="dxa"/>
            <w:vAlign w:val="top"/>
          </w:tcPr>
          <w:p>
            <w:pPr>
              <w:pStyle w:val="16"/>
              <w:spacing w:before="169" w:line="223" w:lineRule="auto"/>
              <w:ind w:left="216"/>
            </w:pPr>
            <w:r>
              <w:rPr>
                <w:spacing w:val="-8"/>
              </w:rPr>
              <w:t>数量</w:t>
            </w:r>
          </w:p>
        </w:tc>
        <w:tc>
          <w:tcPr>
            <w:tcW w:w="1183" w:type="dxa"/>
            <w:vAlign w:val="top"/>
          </w:tcPr>
          <w:p>
            <w:pPr>
              <w:pStyle w:val="16"/>
              <w:spacing w:before="169" w:line="222" w:lineRule="auto"/>
              <w:ind w:left="304"/>
            </w:pPr>
            <w:r>
              <w:rPr>
                <w:spacing w:val="-8"/>
              </w:rPr>
              <w:t>小</w:t>
            </w:r>
            <w:r>
              <w:rPr>
                <w:spacing w:val="15"/>
              </w:rPr>
              <w:t xml:space="preserve"> </w:t>
            </w:r>
            <w:r>
              <w:rPr>
                <w:spacing w:val="-8"/>
              </w:rPr>
              <w:t>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30" w:type="dxa"/>
            <w:vAlign w:val="top"/>
          </w:tcPr>
          <w:p>
            <w:pPr>
              <w:rPr>
                <w:rFonts w:ascii="Arial"/>
                <w:sz w:val="21"/>
              </w:rPr>
            </w:pPr>
          </w:p>
        </w:tc>
        <w:tc>
          <w:tcPr>
            <w:tcW w:w="5010" w:type="dxa"/>
            <w:vAlign w:val="top"/>
          </w:tcPr>
          <w:p>
            <w:pPr>
              <w:rPr>
                <w:rFonts w:ascii="Arial"/>
                <w:sz w:val="21"/>
              </w:rPr>
            </w:pPr>
          </w:p>
        </w:tc>
        <w:tc>
          <w:tcPr>
            <w:tcW w:w="884" w:type="dxa"/>
            <w:vAlign w:val="top"/>
          </w:tcPr>
          <w:p>
            <w:pPr>
              <w:rPr>
                <w:rFonts w:ascii="Arial"/>
                <w:sz w:val="21"/>
              </w:rPr>
            </w:pPr>
          </w:p>
        </w:tc>
        <w:tc>
          <w:tcPr>
            <w:tcW w:w="883" w:type="dxa"/>
            <w:vAlign w:val="top"/>
          </w:tcPr>
          <w:p>
            <w:pPr>
              <w:rPr>
                <w:rFonts w:ascii="Arial"/>
                <w:sz w:val="21"/>
              </w:rPr>
            </w:pPr>
          </w:p>
        </w:tc>
        <w:tc>
          <w:tcPr>
            <w:tcW w:w="11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30" w:type="dxa"/>
            <w:vAlign w:val="top"/>
          </w:tcPr>
          <w:p>
            <w:pPr>
              <w:rPr>
                <w:rFonts w:ascii="Arial"/>
                <w:sz w:val="21"/>
              </w:rPr>
            </w:pPr>
          </w:p>
        </w:tc>
        <w:tc>
          <w:tcPr>
            <w:tcW w:w="5010" w:type="dxa"/>
            <w:vAlign w:val="top"/>
          </w:tcPr>
          <w:p>
            <w:pPr>
              <w:rPr>
                <w:rFonts w:ascii="Arial"/>
                <w:sz w:val="21"/>
              </w:rPr>
            </w:pPr>
          </w:p>
        </w:tc>
        <w:tc>
          <w:tcPr>
            <w:tcW w:w="884" w:type="dxa"/>
            <w:vAlign w:val="top"/>
          </w:tcPr>
          <w:p>
            <w:pPr>
              <w:rPr>
                <w:rFonts w:ascii="Arial"/>
                <w:sz w:val="21"/>
              </w:rPr>
            </w:pPr>
          </w:p>
        </w:tc>
        <w:tc>
          <w:tcPr>
            <w:tcW w:w="883" w:type="dxa"/>
            <w:vAlign w:val="top"/>
          </w:tcPr>
          <w:p>
            <w:pPr>
              <w:rPr>
                <w:rFonts w:ascii="Arial"/>
                <w:sz w:val="21"/>
              </w:rPr>
            </w:pPr>
          </w:p>
        </w:tc>
        <w:tc>
          <w:tcPr>
            <w:tcW w:w="11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30" w:type="dxa"/>
            <w:vAlign w:val="top"/>
          </w:tcPr>
          <w:p>
            <w:pPr>
              <w:rPr>
                <w:rFonts w:ascii="Arial"/>
                <w:sz w:val="21"/>
              </w:rPr>
            </w:pPr>
          </w:p>
        </w:tc>
        <w:tc>
          <w:tcPr>
            <w:tcW w:w="5010" w:type="dxa"/>
            <w:vAlign w:val="top"/>
          </w:tcPr>
          <w:p>
            <w:pPr>
              <w:rPr>
                <w:rFonts w:ascii="Arial"/>
                <w:sz w:val="21"/>
              </w:rPr>
            </w:pPr>
          </w:p>
        </w:tc>
        <w:tc>
          <w:tcPr>
            <w:tcW w:w="884" w:type="dxa"/>
            <w:vAlign w:val="top"/>
          </w:tcPr>
          <w:p>
            <w:pPr>
              <w:rPr>
                <w:rFonts w:ascii="Arial"/>
                <w:sz w:val="21"/>
              </w:rPr>
            </w:pPr>
          </w:p>
        </w:tc>
        <w:tc>
          <w:tcPr>
            <w:tcW w:w="883" w:type="dxa"/>
            <w:vAlign w:val="top"/>
          </w:tcPr>
          <w:p>
            <w:pPr>
              <w:rPr>
                <w:rFonts w:ascii="Arial"/>
                <w:sz w:val="21"/>
              </w:rPr>
            </w:pPr>
          </w:p>
        </w:tc>
        <w:tc>
          <w:tcPr>
            <w:tcW w:w="11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340" w:type="dxa"/>
            <w:gridSpan w:val="2"/>
            <w:vAlign w:val="top"/>
          </w:tcPr>
          <w:p>
            <w:pPr>
              <w:pStyle w:val="16"/>
              <w:spacing w:before="168" w:line="222" w:lineRule="auto"/>
              <w:ind w:left="2650"/>
            </w:pPr>
            <w:r>
              <w:rPr>
                <w:spacing w:val="-12"/>
              </w:rPr>
              <w:t>合</w:t>
            </w:r>
            <w:r>
              <w:rPr>
                <w:spacing w:val="3"/>
              </w:rPr>
              <w:t xml:space="preserve">     </w:t>
            </w:r>
            <w:r>
              <w:rPr>
                <w:spacing w:val="-12"/>
              </w:rPr>
              <w:t>计</w:t>
            </w:r>
          </w:p>
        </w:tc>
        <w:tc>
          <w:tcPr>
            <w:tcW w:w="2950" w:type="dxa"/>
            <w:gridSpan w:val="3"/>
            <w:vAlign w:val="top"/>
          </w:tcPr>
          <w:p>
            <w:pPr>
              <w:rPr>
                <w:rFonts w:ascii="Arial"/>
                <w:sz w:val="21"/>
              </w:rPr>
            </w:pPr>
          </w:p>
        </w:tc>
      </w:tr>
    </w:tbl>
    <w:p>
      <w:pPr>
        <w:pStyle w:val="3"/>
      </w:pPr>
    </w:p>
    <w:p>
      <w:pPr>
        <w:sectPr>
          <w:footerReference r:id="rId32" w:type="default"/>
          <w:pgSz w:w="11906" w:h="16839"/>
          <w:pgMar w:top="400" w:right="1297" w:bottom="1180" w:left="1305"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468" w:lineRule="exact"/>
        <w:ind w:right="13"/>
        <w:jc w:val="right"/>
        <w:rPr>
          <w:rFonts w:ascii="仿宋" w:hAnsi="仿宋" w:eastAsia="仿宋" w:cs="仿宋"/>
          <w:sz w:val="24"/>
          <w:szCs w:val="24"/>
        </w:rPr>
      </w:pPr>
      <w:r>
        <w:rPr>
          <w:rFonts w:ascii="仿宋" w:hAnsi="仿宋" w:eastAsia="仿宋" w:cs="仿宋"/>
          <w:spacing w:val="-2"/>
          <w:position w:val="17"/>
          <w:sz w:val="24"/>
          <w:szCs w:val="24"/>
        </w:rPr>
        <w:t>注：如上述表格不适用相关货物的，具体品牌、数量、规格型号（技术参数）</w:t>
      </w:r>
      <w:r>
        <w:rPr>
          <w:rFonts w:ascii="仿宋" w:hAnsi="仿宋" w:eastAsia="仿宋" w:cs="仿宋"/>
          <w:spacing w:val="-3"/>
          <w:position w:val="17"/>
          <w:sz w:val="24"/>
          <w:szCs w:val="24"/>
        </w:rPr>
        <w:t>及质</w:t>
      </w:r>
    </w:p>
    <w:p>
      <w:pPr>
        <w:spacing w:line="220" w:lineRule="auto"/>
        <w:rPr>
          <w:rFonts w:ascii="仿宋" w:hAnsi="仿宋" w:eastAsia="仿宋" w:cs="仿宋"/>
          <w:sz w:val="24"/>
          <w:szCs w:val="24"/>
        </w:rPr>
      </w:pPr>
      <w:r>
        <w:rPr>
          <w:rFonts w:ascii="仿宋" w:hAnsi="仿宋" w:eastAsia="仿宋" w:cs="仿宋"/>
          <w:spacing w:val="-1"/>
          <w:sz w:val="24"/>
          <w:szCs w:val="24"/>
        </w:rPr>
        <w:t>保期等可用附件形式列明，作为本合同组成部分。</w:t>
      </w:r>
    </w:p>
    <w:p>
      <w:pPr>
        <w:spacing w:before="181"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90"/>
        <w:rPr>
          <w:rFonts w:ascii="仿宋" w:hAnsi="仿宋" w:eastAsia="仿宋" w:cs="仿宋"/>
          <w:sz w:val="24"/>
          <w:szCs w:val="24"/>
        </w:rPr>
      </w:pPr>
      <w:r>
        <w:rPr>
          <w:rFonts w:ascii="仿宋" w:hAnsi="仿宋" w:eastAsia="仿宋" w:cs="仿宋"/>
          <w:spacing w:val="-7"/>
          <w:sz w:val="24"/>
          <w:szCs w:val="24"/>
        </w:rPr>
        <w:t>第二条</w:t>
      </w:r>
      <w:r>
        <w:rPr>
          <w:rFonts w:ascii="仿宋" w:hAnsi="仿宋" w:eastAsia="仿宋" w:cs="仿宋"/>
          <w:spacing w:val="14"/>
          <w:sz w:val="24"/>
          <w:szCs w:val="24"/>
        </w:rPr>
        <w:t xml:space="preserve">  </w:t>
      </w:r>
      <w:r>
        <w:rPr>
          <w:rFonts w:ascii="仿宋" w:hAnsi="仿宋" w:eastAsia="仿宋" w:cs="仿宋"/>
          <w:spacing w:val="-7"/>
          <w:sz w:val="24"/>
          <w:szCs w:val="24"/>
        </w:rPr>
        <w:t>合同总金额</w:t>
      </w:r>
    </w:p>
    <w:p>
      <w:pPr>
        <w:spacing w:before="179" w:line="222" w:lineRule="auto"/>
        <w:ind w:left="486"/>
        <w:rPr>
          <w:rFonts w:ascii="仿宋" w:hAnsi="仿宋" w:eastAsia="仿宋" w:cs="仿宋"/>
          <w:sz w:val="24"/>
          <w:szCs w:val="24"/>
        </w:rPr>
      </w:pPr>
      <w:r>
        <w:rPr>
          <w:rFonts w:ascii="仿宋" w:hAnsi="仿宋" w:eastAsia="仿宋" w:cs="仿宋"/>
          <w:spacing w:val="-5"/>
          <w:sz w:val="24"/>
          <w:szCs w:val="24"/>
        </w:rPr>
        <w:t>合同总金额为人民币（大写</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5"/>
          <w:sz w:val="24"/>
          <w:szCs w:val="24"/>
        </w:rPr>
        <w:t>(￥</w:t>
      </w:r>
      <w:r>
        <w:rPr>
          <w:rFonts w:ascii="仿宋" w:hAnsi="仿宋" w:eastAsia="仿宋" w:cs="仿宋"/>
          <w:spacing w:val="-8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5"/>
          <w:sz w:val="24"/>
          <w:szCs w:val="24"/>
        </w:rPr>
        <w:t>)</w:t>
      </w:r>
    </w:p>
    <w:p>
      <w:pPr>
        <w:spacing w:before="179" w:line="360" w:lineRule="auto"/>
        <w:ind w:right="13" w:firstLine="481"/>
        <w:rPr>
          <w:rFonts w:ascii="仿宋" w:hAnsi="仿宋" w:eastAsia="仿宋" w:cs="仿宋"/>
          <w:sz w:val="24"/>
          <w:szCs w:val="24"/>
        </w:rPr>
      </w:pPr>
      <w:r>
        <w:rPr>
          <w:rFonts w:ascii="仿宋" w:hAnsi="仿宋" w:eastAsia="仿宋" w:cs="仿宋"/>
          <w:spacing w:val="-2"/>
          <w:sz w:val="24"/>
          <w:szCs w:val="24"/>
        </w:rPr>
        <w:t>此价格为合同执行不变价，不因国家政策变化而变化，该价款包括了货物及与之配</w:t>
      </w:r>
      <w:r>
        <w:rPr>
          <w:rFonts w:ascii="仿宋" w:hAnsi="仿宋" w:eastAsia="仿宋" w:cs="仿宋"/>
          <w:spacing w:val="2"/>
          <w:sz w:val="24"/>
          <w:szCs w:val="24"/>
        </w:rPr>
        <w:t xml:space="preserve"> </w:t>
      </w:r>
      <w:r>
        <w:rPr>
          <w:rFonts w:ascii="仿宋" w:hAnsi="仿宋" w:eastAsia="仿宋" w:cs="仿宋"/>
          <w:spacing w:val="-2"/>
          <w:sz w:val="24"/>
          <w:szCs w:val="24"/>
        </w:rPr>
        <w:t>套的设计、制造、正版软件、检验、包装、运输、保险、税费以及安装、组织验收、培</w:t>
      </w:r>
      <w:r>
        <w:rPr>
          <w:rFonts w:ascii="仿宋" w:hAnsi="仿宋" w:eastAsia="仿宋" w:cs="仿宋"/>
          <w:spacing w:val="8"/>
          <w:sz w:val="24"/>
          <w:szCs w:val="24"/>
        </w:rPr>
        <w:t xml:space="preserve"> </w:t>
      </w:r>
      <w:r>
        <w:rPr>
          <w:rFonts w:ascii="仿宋" w:hAnsi="仿宋" w:eastAsia="仿宋" w:cs="仿宋"/>
          <w:spacing w:val="-2"/>
          <w:sz w:val="24"/>
          <w:szCs w:val="24"/>
        </w:rPr>
        <w:t>训、技术服务（包括技术资料、图纸提供等）、质保期服务等全部价款，除此之外，甲</w:t>
      </w:r>
    </w:p>
    <w:p>
      <w:pPr>
        <w:spacing w:before="1" w:line="221" w:lineRule="auto"/>
        <w:ind w:left="5"/>
        <w:rPr>
          <w:rFonts w:ascii="仿宋" w:hAnsi="仿宋" w:eastAsia="仿宋" w:cs="仿宋"/>
          <w:sz w:val="24"/>
          <w:szCs w:val="24"/>
        </w:rPr>
      </w:pPr>
      <w:r>
        <w:rPr>
          <w:rFonts w:ascii="仿宋" w:hAnsi="仿宋" w:eastAsia="仿宋" w:cs="仿宋"/>
          <w:spacing w:val="-2"/>
          <w:sz w:val="24"/>
          <w:szCs w:val="24"/>
        </w:rPr>
        <w:t>方不再向乙方支付其他任何费用。</w:t>
      </w:r>
    </w:p>
    <w:p>
      <w:pPr>
        <w:spacing w:before="180"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90"/>
        <w:rPr>
          <w:rFonts w:ascii="仿宋" w:hAnsi="仿宋" w:eastAsia="仿宋" w:cs="仿宋"/>
          <w:sz w:val="24"/>
          <w:szCs w:val="24"/>
        </w:rPr>
      </w:pPr>
      <w:r>
        <w:rPr>
          <w:rFonts w:ascii="仿宋" w:hAnsi="仿宋" w:eastAsia="仿宋" w:cs="仿宋"/>
          <w:spacing w:val="-2"/>
          <w:sz w:val="24"/>
          <w:szCs w:val="24"/>
        </w:rPr>
        <w:t>第三条   质量要求及技术标准</w:t>
      </w:r>
    </w:p>
    <w:p>
      <w:pPr>
        <w:spacing w:before="179" w:line="221" w:lineRule="auto"/>
        <w:ind w:left="490"/>
        <w:rPr>
          <w:rFonts w:ascii="仿宋" w:hAnsi="仿宋" w:eastAsia="仿宋" w:cs="仿宋"/>
          <w:sz w:val="24"/>
          <w:szCs w:val="24"/>
        </w:rPr>
      </w:pPr>
      <w:r>
        <w:rPr>
          <w:rFonts w:ascii="仿宋" w:hAnsi="仿宋" w:eastAsia="仿宋" w:cs="仿宋"/>
          <w:spacing w:val="-4"/>
          <w:sz w:val="24"/>
          <w:szCs w:val="24"/>
        </w:rPr>
        <w:t>1.货物原产地：</w:t>
      </w:r>
    </w:p>
    <w:p>
      <w:pPr>
        <w:spacing w:before="181" w:line="221" w:lineRule="auto"/>
        <w:ind w:left="475"/>
        <w:rPr>
          <w:rFonts w:ascii="仿宋" w:hAnsi="仿宋" w:eastAsia="仿宋" w:cs="仿宋"/>
          <w:sz w:val="24"/>
          <w:szCs w:val="24"/>
        </w:rPr>
      </w:pPr>
      <w:r>
        <w:rPr>
          <w:rFonts w:ascii="仿宋" w:hAnsi="仿宋" w:eastAsia="仿宋" w:cs="仿宋"/>
          <w:spacing w:val="-2"/>
          <w:sz w:val="24"/>
          <w:szCs w:val="24"/>
        </w:rPr>
        <w:t>2.货物的质量要求：</w:t>
      </w:r>
    </w:p>
    <w:p>
      <w:pPr>
        <w:spacing w:before="181"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1" w:lineRule="auto"/>
        <w:ind w:left="477"/>
        <w:rPr>
          <w:rFonts w:ascii="仿宋" w:hAnsi="仿宋" w:eastAsia="仿宋" w:cs="仿宋"/>
          <w:sz w:val="24"/>
          <w:szCs w:val="24"/>
        </w:rPr>
      </w:pPr>
      <w:r>
        <w:rPr>
          <w:rFonts w:ascii="仿宋" w:hAnsi="仿宋" w:eastAsia="仿宋" w:cs="仿宋"/>
          <w:spacing w:val="-2"/>
          <w:sz w:val="24"/>
          <w:szCs w:val="24"/>
        </w:rPr>
        <w:t>3.货物的技术标准：</w:t>
      </w:r>
    </w:p>
    <w:p>
      <w:pPr>
        <w:spacing w:before="180"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6" w:line="222" w:lineRule="auto"/>
        <w:ind w:left="490"/>
        <w:rPr>
          <w:rFonts w:ascii="仿宋" w:hAnsi="仿宋" w:eastAsia="仿宋" w:cs="仿宋"/>
          <w:sz w:val="24"/>
          <w:szCs w:val="24"/>
        </w:rPr>
      </w:pPr>
      <w:r>
        <w:rPr>
          <w:rFonts w:ascii="仿宋" w:hAnsi="仿宋" w:eastAsia="仿宋" w:cs="仿宋"/>
          <w:spacing w:val="-10"/>
          <w:sz w:val="24"/>
          <w:szCs w:val="24"/>
        </w:rPr>
        <w:t>第四条</w:t>
      </w:r>
      <w:r>
        <w:rPr>
          <w:rFonts w:ascii="仿宋" w:hAnsi="仿宋" w:eastAsia="仿宋" w:cs="仿宋"/>
          <w:spacing w:val="11"/>
          <w:sz w:val="24"/>
          <w:szCs w:val="24"/>
        </w:rPr>
        <w:t xml:space="preserve">  </w:t>
      </w:r>
      <w:r>
        <w:rPr>
          <w:rFonts w:ascii="仿宋" w:hAnsi="仿宋" w:eastAsia="仿宋" w:cs="仿宋"/>
          <w:spacing w:val="-10"/>
          <w:sz w:val="24"/>
          <w:szCs w:val="24"/>
        </w:rPr>
        <w:t>交货</w:t>
      </w:r>
    </w:p>
    <w:p>
      <w:pPr>
        <w:spacing w:before="179" w:line="223" w:lineRule="auto"/>
        <w:ind w:left="490"/>
        <w:rPr>
          <w:rFonts w:ascii="仿宋" w:hAnsi="仿宋" w:eastAsia="仿宋" w:cs="仿宋"/>
          <w:sz w:val="24"/>
          <w:szCs w:val="24"/>
        </w:rPr>
      </w:pPr>
      <w:r>
        <w:rPr>
          <w:rFonts w:ascii="仿宋" w:hAnsi="仿宋" w:eastAsia="仿宋" w:cs="仿宋"/>
          <w:spacing w:val="-4"/>
          <w:sz w:val="24"/>
          <w:szCs w:val="24"/>
        </w:rPr>
        <w:t>1.交货日期：</w:t>
      </w:r>
    </w:p>
    <w:p>
      <w:pPr>
        <w:spacing w:before="178" w:line="224" w:lineRule="auto"/>
        <w:ind w:left="475"/>
        <w:rPr>
          <w:rFonts w:ascii="仿宋" w:hAnsi="仿宋" w:eastAsia="仿宋" w:cs="仿宋"/>
          <w:sz w:val="24"/>
          <w:szCs w:val="24"/>
        </w:rPr>
      </w:pPr>
      <w:r>
        <w:rPr>
          <w:rFonts w:ascii="仿宋" w:hAnsi="仿宋" w:eastAsia="仿宋" w:cs="仿宋"/>
          <w:spacing w:val="-2"/>
          <w:sz w:val="24"/>
          <w:szCs w:val="24"/>
        </w:rPr>
        <w:t>2.交货地点：</w:t>
      </w:r>
    </w:p>
    <w:p>
      <w:pPr>
        <w:spacing w:before="177"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90"/>
        <w:rPr>
          <w:rFonts w:ascii="仿宋" w:hAnsi="仿宋" w:eastAsia="仿宋" w:cs="仿宋"/>
          <w:sz w:val="24"/>
          <w:szCs w:val="24"/>
        </w:rPr>
      </w:pPr>
      <w:r>
        <w:rPr>
          <w:rFonts w:ascii="仿宋" w:hAnsi="仿宋" w:eastAsia="仿宋" w:cs="仿宋"/>
          <w:spacing w:val="-5"/>
          <w:sz w:val="24"/>
          <w:szCs w:val="24"/>
        </w:rPr>
        <w:t>第五条</w:t>
      </w:r>
      <w:r>
        <w:rPr>
          <w:rFonts w:ascii="仿宋" w:hAnsi="仿宋" w:eastAsia="仿宋" w:cs="仿宋"/>
          <w:spacing w:val="13"/>
          <w:sz w:val="24"/>
          <w:szCs w:val="24"/>
        </w:rPr>
        <w:t xml:space="preserve">  </w:t>
      </w:r>
      <w:r>
        <w:rPr>
          <w:rFonts w:ascii="仿宋" w:hAnsi="仿宋" w:eastAsia="仿宋" w:cs="仿宋"/>
          <w:spacing w:val="-5"/>
          <w:sz w:val="24"/>
          <w:szCs w:val="24"/>
        </w:rPr>
        <w:t>包装、装运及运输</w:t>
      </w:r>
    </w:p>
    <w:p>
      <w:pPr>
        <w:spacing w:before="179" w:line="468" w:lineRule="exact"/>
        <w:ind w:right="13"/>
        <w:jc w:val="right"/>
        <w:rPr>
          <w:rFonts w:ascii="仿宋" w:hAnsi="仿宋" w:eastAsia="仿宋" w:cs="仿宋"/>
          <w:sz w:val="24"/>
          <w:szCs w:val="24"/>
        </w:rPr>
      </w:pPr>
      <w:r>
        <w:rPr>
          <w:rFonts w:ascii="仿宋" w:hAnsi="仿宋" w:eastAsia="仿宋" w:cs="仿宋"/>
          <w:spacing w:val="-2"/>
          <w:position w:val="17"/>
          <w:sz w:val="24"/>
          <w:szCs w:val="24"/>
        </w:rPr>
        <w:t>1.乙方负责包装、装运和运输，由于不适当的包装、装运和运输造成货物</w:t>
      </w:r>
      <w:r>
        <w:rPr>
          <w:rFonts w:ascii="仿宋" w:hAnsi="仿宋" w:eastAsia="仿宋" w:cs="仿宋"/>
          <w:spacing w:val="-3"/>
          <w:position w:val="17"/>
          <w:sz w:val="24"/>
          <w:szCs w:val="24"/>
        </w:rPr>
        <w:t>有任何损</w:t>
      </w:r>
    </w:p>
    <w:p>
      <w:pPr>
        <w:spacing w:before="1" w:line="222" w:lineRule="auto"/>
        <w:rPr>
          <w:rFonts w:ascii="仿宋" w:hAnsi="仿宋" w:eastAsia="仿宋" w:cs="仿宋"/>
          <w:sz w:val="24"/>
          <w:szCs w:val="24"/>
        </w:rPr>
      </w:pPr>
      <w:r>
        <w:rPr>
          <w:rFonts w:ascii="仿宋" w:hAnsi="仿宋" w:eastAsia="仿宋" w:cs="仿宋"/>
          <w:spacing w:val="-2"/>
          <w:sz w:val="24"/>
          <w:szCs w:val="24"/>
        </w:rPr>
        <w:t>坏均由乙方负责。</w:t>
      </w:r>
    </w:p>
    <w:p>
      <w:pPr>
        <w:spacing w:before="179" w:line="219" w:lineRule="auto"/>
        <w:ind w:left="475"/>
        <w:rPr>
          <w:rFonts w:ascii="仿宋" w:hAnsi="仿宋" w:eastAsia="仿宋" w:cs="仿宋"/>
          <w:sz w:val="24"/>
          <w:szCs w:val="24"/>
        </w:rPr>
      </w:pPr>
      <w:r>
        <w:rPr>
          <w:rFonts w:ascii="仿宋" w:hAnsi="仿宋" w:eastAsia="仿宋" w:cs="仿宋"/>
          <w:spacing w:val="-1"/>
          <w:sz w:val="24"/>
          <w:szCs w:val="24"/>
        </w:rPr>
        <w:t>2.包装费、运费及相关费用已包含在合同总金额内。</w:t>
      </w:r>
    </w:p>
    <w:p>
      <w:pPr>
        <w:spacing w:before="183"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90"/>
        <w:rPr>
          <w:rFonts w:ascii="仿宋" w:hAnsi="仿宋" w:eastAsia="仿宋" w:cs="仿宋"/>
          <w:sz w:val="24"/>
          <w:szCs w:val="24"/>
        </w:rPr>
      </w:pPr>
      <w:r>
        <w:rPr>
          <w:rFonts w:ascii="仿宋" w:hAnsi="仿宋" w:eastAsia="仿宋" w:cs="仿宋"/>
          <w:spacing w:val="-7"/>
          <w:sz w:val="24"/>
          <w:szCs w:val="24"/>
        </w:rPr>
        <w:t>第六条</w:t>
      </w:r>
      <w:r>
        <w:rPr>
          <w:rFonts w:ascii="仿宋" w:hAnsi="仿宋" w:eastAsia="仿宋" w:cs="仿宋"/>
          <w:spacing w:val="10"/>
          <w:sz w:val="24"/>
          <w:szCs w:val="24"/>
        </w:rPr>
        <w:t xml:space="preserve">  </w:t>
      </w:r>
      <w:r>
        <w:rPr>
          <w:rFonts w:ascii="仿宋" w:hAnsi="仿宋" w:eastAsia="仿宋" w:cs="仿宋"/>
          <w:spacing w:val="-7"/>
          <w:sz w:val="24"/>
          <w:szCs w:val="24"/>
        </w:rPr>
        <w:t>货款支付</w:t>
      </w:r>
    </w:p>
    <w:p>
      <w:pPr>
        <w:spacing w:before="179" w:line="221" w:lineRule="auto"/>
        <w:jc w:val="right"/>
        <w:rPr>
          <w:rFonts w:ascii="仿宋" w:hAnsi="仿宋" w:eastAsia="仿宋" w:cs="仿宋"/>
          <w:sz w:val="24"/>
          <w:szCs w:val="24"/>
        </w:rPr>
      </w:pPr>
      <w:r>
        <w:rPr>
          <w:rFonts w:ascii="仿宋" w:hAnsi="仿宋" w:eastAsia="仿宋" w:cs="仿宋"/>
          <w:spacing w:val="-2"/>
          <w:sz w:val="24"/>
          <w:szCs w:val="24"/>
        </w:rPr>
        <w:t>1.货物运到交货地点，经甲乙双方共同验收合格后由甲方负责办理货款支付手续。</w:t>
      </w:r>
    </w:p>
    <w:p>
      <w:pPr>
        <w:spacing w:before="181" w:line="468" w:lineRule="exact"/>
        <w:ind w:right="13"/>
        <w:jc w:val="right"/>
        <w:rPr>
          <w:rFonts w:ascii="仿宋" w:hAnsi="仿宋" w:eastAsia="仿宋" w:cs="仿宋"/>
          <w:sz w:val="24"/>
          <w:szCs w:val="24"/>
        </w:rPr>
      </w:pPr>
      <w:r>
        <w:rPr>
          <w:rFonts w:ascii="仿宋" w:hAnsi="仿宋" w:eastAsia="仿宋" w:cs="仿宋"/>
          <w:spacing w:val="-2"/>
          <w:position w:val="17"/>
          <w:sz w:val="24"/>
          <w:szCs w:val="24"/>
        </w:rPr>
        <w:t>2.属国库集中支付资金，甲方应按照双方约定的付款期限，及时向同级财政部门报</w:t>
      </w:r>
    </w:p>
    <w:p>
      <w:pPr>
        <w:spacing w:line="220" w:lineRule="auto"/>
        <w:jc w:val="right"/>
        <w:rPr>
          <w:rFonts w:ascii="仿宋" w:hAnsi="仿宋" w:eastAsia="仿宋" w:cs="仿宋"/>
          <w:sz w:val="24"/>
          <w:szCs w:val="24"/>
        </w:rPr>
      </w:pPr>
      <w:r>
        <w:rPr>
          <w:rFonts w:ascii="仿宋" w:hAnsi="仿宋" w:eastAsia="仿宋" w:cs="仿宋"/>
          <w:spacing w:val="-2"/>
          <w:sz w:val="24"/>
          <w:szCs w:val="24"/>
        </w:rPr>
        <w:t>送资金支付申请，同级财政部门对支付申请审核无误后，将货款直接支付至乙方账户。</w:t>
      </w:r>
    </w:p>
    <w:p>
      <w:pPr>
        <w:spacing w:before="182" w:line="223" w:lineRule="auto"/>
        <w:ind w:left="477"/>
        <w:rPr>
          <w:rFonts w:ascii="仿宋" w:hAnsi="仿宋" w:eastAsia="仿宋" w:cs="仿宋"/>
          <w:sz w:val="24"/>
          <w:szCs w:val="24"/>
        </w:rPr>
      </w:pPr>
      <w:r>
        <w:rPr>
          <w:rFonts w:ascii="仿宋" w:hAnsi="仿宋" w:eastAsia="仿宋" w:cs="仿宋"/>
          <w:spacing w:val="-3"/>
          <w:sz w:val="24"/>
          <w:szCs w:val="24"/>
        </w:rPr>
        <w:t>3.付款方式</w:t>
      </w:r>
    </w:p>
    <w:p>
      <w:pPr>
        <w:spacing w:line="223" w:lineRule="auto"/>
        <w:rPr>
          <w:rFonts w:ascii="仿宋" w:hAnsi="仿宋" w:eastAsia="仿宋" w:cs="仿宋"/>
          <w:sz w:val="24"/>
          <w:szCs w:val="24"/>
        </w:rPr>
        <w:sectPr>
          <w:footerReference r:id="rId33" w:type="default"/>
          <w:pgSz w:w="11906" w:h="16839"/>
          <w:pgMar w:top="400" w:right="1404"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360" w:lineRule="auto"/>
        <w:ind w:right="83" w:firstLine="483"/>
        <w:rPr>
          <w:rFonts w:ascii="仿宋" w:hAnsi="仿宋" w:eastAsia="仿宋" w:cs="仿宋"/>
          <w:sz w:val="24"/>
          <w:szCs w:val="24"/>
        </w:rPr>
      </w:pPr>
      <w:r>
        <w:rPr>
          <w:rFonts w:ascii="仿宋" w:hAnsi="仿宋" w:eastAsia="仿宋" w:cs="仿宋"/>
          <w:spacing w:val="-2"/>
          <w:sz w:val="24"/>
          <w:szCs w:val="24"/>
        </w:rPr>
        <w:t>可采用一次性付款方式，也可以采用分期付款方式，具体由甲乙双方协商约定。采</w:t>
      </w:r>
      <w:r>
        <w:rPr>
          <w:rFonts w:ascii="仿宋" w:hAnsi="仿宋" w:eastAsia="仿宋" w:cs="仿宋"/>
          <w:sz w:val="24"/>
          <w:szCs w:val="24"/>
        </w:rPr>
        <w:t xml:space="preserve"> </w:t>
      </w:r>
      <w:r>
        <w:rPr>
          <w:rFonts w:ascii="仿宋" w:hAnsi="仿宋" w:eastAsia="仿宋" w:cs="仿宋"/>
          <w:spacing w:val="-2"/>
          <w:sz w:val="24"/>
          <w:szCs w:val="24"/>
        </w:rPr>
        <w:t>用一次性付款方式的，应约定支付的时间；采用分期付款方式的，应约定首付、分期支</w:t>
      </w:r>
    </w:p>
    <w:p>
      <w:pPr>
        <w:spacing w:before="1" w:line="220" w:lineRule="auto"/>
        <w:jc w:val="right"/>
        <w:rPr>
          <w:rFonts w:ascii="仿宋" w:hAnsi="仿宋" w:eastAsia="仿宋" w:cs="仿宋"/>
          <w:sz w:val="24"/>
          <w:szCs w:val="24"/>
        </w:rPr>
      </w:pPr>
      <w:r>
        <w:rPr>
          <w:rFonts w:ascii="仿宋" w:hAnsi="仿宋" w:eastAsia="仿宋" w:cs="仿宋"/>
          <w:spacing w:val="-6"/>
          <w:sz w:val="24"/>
          <w:szCs w:val="24"/>
        </w:rPr>
        <w:t>付的时间、条件及支付资金的比例；甲方根据采购货物的具体情况确定是否预留质保金。</w:t>
      </w:r>
    </w:p>
    <w:p>
      <w:pPr>
        <w:spacing w:before="180" w:line="383" w:lineRule="exact"/>
        <w:ind w:left="490"/>
        <w:rPr>
          <w:rFonts w:ascii="仿宋" w:hAnsi="仿宋" w:eastAsia="仿宋" w:cs="仿宋"/>
          <w:sz w:val="24"/>
          <w:szCs w:val="24"/>
        </w:rPr>
      </w:pPr>
      <w:r>
        <w:rPr>
          <w:rFonts w:ascii="仿宋" w:hAnsi="仿宋" w:eastAsia="仿宋" w:cs="仿宋"/>
          <w:spacing w:val="-13"/>
          <w:position w:val="3"/>
          <w:sz w:val="24"/>
          <w:szCs w:val="24"/>
        </w:rPr>
        <w:t>……</w:t>
      </w:r>
    </w:p>
    <w:p>
      <w:pPr>
        <w:spacing w:before="85" w:line="221" w:lineRule="auto"/>
        <w:ind w:left="491"/>
        <w:rPr>
          <w:rFonts w:ascii="仿宋" w:hAnsi="仿宋" w:eastAsia="仿宋" w:cs="仿宋"/>
          <w:sz w:val="24"/>
          <w:szCs w:val="24"/>
        </w:rPr>
      </w:pPr>
      <w:r>
        <w:rPr>
          <w:rFonts w:ascii="仿宋" w:hAnsi="仿宋" w:eastAsia="仿宋" w:cs="仿宋"/>
          <w:spacing w:val="-6"/>
          <w:sz w:val="24"/>
          <w:szCs w:val="24"/>
        </w:rPr>
        <w:t>第七条</w:t>
      </w:r>
      <w:r>
        <w:rPr>
          <w:rFonts w:ascii="仿宋" w:hAnsi="仿宋" w:eastAsia="仿宋" w:cs="仿宋"/>
          <w:spacing w:val="10"/>
          <w:sz w:val="24"/>
          <w:szCs w:val="24"/>
        </w:rPr>
        <w:t xml:space="preserve">  </w:t>
      </w:r>
      <w:r>
        <w:rPr>
          <w:rFonts w:ascii="仿宋" w:hAnsi="仿宋" w:eastAsia="仿宋" w:cs="仿宋"/>
          <w:spacing w:val="-6"/>
          <w:sz w:val="24"/>
          <w:szCs w:val="24"/>
        </w:rPr>
        <w:t>履约保证金</w:t>
      </w:r>
    </w:p>
    <w:p>
      <w:pPr>
        <w:spacing w:before="180" w:line="360" w:lineRule="auto"/>
        <w:ind w:left="491"/>
        <w:rPr>
          <w:rFonts w:ascii="仿宋" w:hAnsi="仿宋" w:eastAsia="仿宋" w:cs="仿宋"/>
          <w:sz w:val="24"/>
          <w:szCs w:val="24"/>
        </w:rPr>
      </w:pPr>
      <w:r>
        <w:rPr>
          <w:rFonts w:ascii="仿宋" w:hAnsi="仿宋" w:eastAsia="仿宋" w:cs="仿宋"/>
          <w:spacing w:val="-2"/>
          <w:sz w:val="24"/>
          <w:szCs w:val="24"/>
        </w:rPr>
        <w:t>1.乙方须向甲方交纳人民币(大写)</w:t>
      </w:r>
      <w:r>
        <w:rPr>
          <w:rFonts w:ascii="仿宋" w:hAnsi="仿宋" w:eastAsia="仿宋" w:cs="仿宋"/>
          <w:spacing w:val="-2"/>
          <w:sz w:val="24"/>
          <w:szCs w:val="24"/>
          <w:u w:val="single" w:color="auto"/>
        </w:rPr>
        <w:t xml:space="preserve">           (￥      </w:t>
      </w:r>
      <w:r>
        <w:rPr>
          <w:rFonts w:ascii="仿宋" w:hAnsi="仿宋" w:eastAsia="仿宋" w:cs="仿宋"/>
          <w:spacing w:val="-3"/>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3"/>
          <w:sz w:val="24"/>
          <w:szCs w:val="24"/>
        </w:rPr>
        <w:t>)  作为本合同的履约</w:t>
      </w:r>
    </w:p>
    <w:p>
      <w:pPr>
        <w:spacing w:before="1" w:line="220" w:lineRule="auto"/>
        <w:ind w:left="1"/>
        <w:rPr>
          <w:rFonts w:ascii="仿宋" w:hAnsi="仿宋" w:eastAsia="仿宋" w:cs="仿宋"/>
          <w:sz w:val="24"/>
          <w:szCs w:val="24"/>
        </w:rPr>
      </w:pPr>
      <w:r>
        <w:rPr>
          <w:rFonts w:ascii="仿宋" w:hAnsi="仿宋" w:eastAsia="仿宋" w:cs="仿宋"/>
          <w:spacing w:val="-5"/>
          <w:sz w:val="24"/>
          <w:szCs w:val="24"/>
        </w:rPr>
        <w:t>保证金。</w:t>
      </w:r>
    </w:p>
    <w:p>
      <w:pPr>
        <w:spacing w:before="181" w:line="468" w:lineRule="exact"/>
        <w:ind w:left="476"/>
        <w:rPr>
          <w:rFonts w:ascii="仿宋" w:hAnsi="仿宋" w:eastAsia="仿宋" w:cs="仿宋"/>
          <w:sz w:val="24"/>
          <w:szCs w:val="24"/>
        </w:rPr>
      </w:pPr>
      <w:r>
        <w:rPr>
          <w:rFonts w:ascii="仿宋" w:hAnsi="仿宋" w:eastAsia="仿宋" w:cs="仿宋"/>
          <w:spacing w:val="5"/>
          <w:position w:val="17"/>
          <w:sz w:val="24"/>
          <w:szCs w:val="24"/>
        </w:rPr>
        <w:t>2.履约保证金用于补偿甲方因乙方不能履行或不能完全履行合同义务而蒙</w:t>
      </w:r>
      <w:r>
        <w:rPr>
          <w:rFonts w:ascii="仿宋" w:hAnsi="仿宋" w:eastAsia="仿宋" w:cs="仿宋"/>
          <w:spacing w:val="4"/>
          <w:position w:val="17"/>
          <w:sz w:val="24"/>
          <w:szCs w:val="24"/>
        </w:rPr>
        <w:t>受的损</w:t>
      </w:r>
    </w:p>
    <w:p>
      <w:pPr>
        <w:spacing w:before="1" w:line="223" w:lineRule="auto"/>
        <w:ind w:left="4"/>
        <w:rPr>
          <w:rFonts w:ascii="仿宋" w:hAnsi="仿宋" w:eastAsia="仿宋" w:cs="仿宋"/>
          <w:sz w:val="24"/>
          <w:szCs w:val="24"/>
        </w:rPr>
      </w:pPr>
      <w:r>
        <w:rPr>
          <w:rFonts w:ascii="仿宋" w:hAnsi="仿宋" w:eastAsia="仿宋" w:cs="仿宋"/>
          <w:spacing w:val="-10"/>
          <w:sz w:val="24"/>
          <w:szCs w:val="24"/>
        </w:rPr>
        <w:t>失。</w:t>
      </w:r>
    </w:p>
    <w:p>
      <w:pPr>
        <w:spacing w:before="177" w:line="360" w:lineRule="auto"/>
        <w:ind w:left="5" w:right="83" w:firstLine="472"/>
        <w:rPr>
          <w:rFonts w:ascii="仿宋" w:hAnsi="仿宋" w:eastAsia="仿宋" w:cs="仿宋"/>
          <w:sz w:val="24"/>
          <w:szCs w:val="24"/>
        </w:rPr>
      </w:pPr>
      <w:r>
        <w:rPr>
          <w:rFonts w:ascii="仿宋" w:hAnsi="仿宋" w:eastAsia="仿宋" w:cs="仿宋"/>
          <w:spacing w:val="-2"/>
          <w:sz w:val="24"/>
          <w:szCs w:val="24"/>
        </w:rPr>
        <w:t>3.履约保证金在货物交付验收合格</w:t>
      </w:r>
      <w:r>
        <w:rPr>
          <w:rFonts w:ascii="仿宋" w:hAnsi="仿宋" w:eastAsia="仿宋" w:cs="仿宋"/>
          <w:spacing w:val="-2"/>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
          <w:sz w:val="24"/>
          <w:szCs w:val="24"/>
        </w:rPr>
        <w:t>月无质量</w:t>
      </w:r>
      <w:r>
        <w:rPr>
          <w:rFonts w:ascii="仿宋" w:hAnsi="仿宋" w:eastAsia="仿宋" w:cs="仿宋"/>
          <w:spacing w:val="-3"/>
          <w:sz w:val="24"/>
          <w:szCs w:val="24"/>
        </w:rPr>
        <w:t>问题后，填写《当地政府采购项目</w:t>
      </w:r>
      <w:r>
        <w:rPr>
          <w:rFonts w:ascii="仿宋" w:hAnsi="仿宋" w:eastAsia="仿宋" w:cs="仿宋"/>
          <w:sz w:val="24"/>
          <w:szCs w:val="24"/>
        </w:rPr>
        <w:t xml:space="preserve"> </w:t>
      </w:r>
      <w:r>
        <w:rPr>
          <w:rFonts w:ascii="仿宋" w:hAnsi="仿宋" w:eastAsia="仿宋" w:cs="仿宋"/>
          <w:spacing w:val="-2"/>
          <w:sz w:val="24"/>
          <w:szCs w:val="24"/>
        </w:rPr>
        <w:t>履约保证金退付表》、《当地政府采购项目验收单》和资金往来收款收据交监督部门审</w:t>
      </w:r>
    </w:p>
    <w:p>
      <w:pPr>
        <w:spacing w:line="220" w:lineRule="auto"/>
        <w:rPr>
          <w:rFonts w:ascii="仿宋" w:hAnsi="仿宋" w:eastAsia="仿宋" w:cs="仿宋"/>
          <w:sz w:val="24"/>
          <w:szCs w:val="24"/>
        </w:rPr>
      </w:pPr>
      <w:r>
        <w:rPr>
          <w:rFonts w:ascii="仿宋" w:hAnsi="仿宋" w:eastAsia="仿宋" w:cs="仿宋"/>
          <w:spacing w:val="-4"/>
          <w:sz w:val="24"/>
          <w:szCs w:val="24"/>
        </w:rPr>
        <w:t>核后</w:t>
      </w:r>
      <w:r>
        <w:rPr>
          <w:rFonts w:ascii="仿宋" w:hAnsi="仿宋" w:eastAsia="仿宋" w:cs="仿宋"/>
          <w:spacing w:val="-45"/>
          <w:sz w:val="24"/>
          <w:szCs w:val="24"/>
        </w:rPr>
        <w:t xml:space="preserve"> </w:t>
      </w:r>
      <w:r>
        <w:rPr>
          <w:rFonts w:ascii="仿宋" w:hAnsi="仿宋" w:eastAsia="仿宋" w:cs="仿宋"/>
          <w:spacing w:val="-4"/>
          <w:sz w:val="24"/>
          <w:szCs w:val="24"/>
        </w:rPr>
        <w:t>20</w:t>
      </w:r>
      <w:r>
        <w:rPr>
          <w:rFonts w:ascii="仿宋" w:hAnsi="仿宋" w:eastAsia="仿宋" w:cs="仿宋"/>
          <w:spacing w:val="-44"/>
          <w:sz w:val="24"/>
          <w:szCs w:val="24"/>
        </w:rPr>
        <w:t xml:space="preserve"> </w:t>
      </w:r>
      <w:r>
        <w:rPr>
          <w:rFonts w:ascii="仿宋" w:hAnsi="仿宋" w:eastAsia="仿宋" w:cs="仿宋"/>
          <w:spacing w:val="-4"/>
          <w:sz w:val="24"/>
          <w:szCs w:val="24"/>
        </w:rPr>
        <w:t>个工作日内退还。</w:t>
      </w:r>
    </w:p>
    <w:p>
      <w:pPr>
        <w:spacing w:before="182" w:line="383" w:lineRule="exact"/>
        <w:ind w:left="490"/>
        <w:rPr>
          <w:rFonts w:ascii="仿宋" w:hAnsi="仿宋" w:eastAsia="仿宋" w:cs="仿宋"/>
          <w:sz w:val="24"/>
          <w:szCs w:val="24"/>
        </w:rPr>
      </w:pPr>
      <w:r>
        <w:rPr>
          <w:rFonts w:ascii="仿宋" w:hAnsi="仿宋" w:eastAsia="仿宋" w:cs="仿宋"/>
          <w:spacing w:val="-13"/>
          <w:position w:val="3"/>
          <w:sz w:val="24"/>
          <w:szCs w:val="24"/>
        </w:rPr>
        <w:t>……</w:t>
      </w:r>
    </w:p>
    <w:p>
      <w:pPr>
        <w:spacing w:before="85" w:line="221" w:lineRule="auto"/>
        <w:ind w:left="491"/>
        <w:rPr>
          <w:rFonts w:ascii="仿宋" w:hAnsi="仿宋" w:eastAsia="仿宋" w:cs="仿宋"/>
          <w:sz w:val="24"/>
          <w:szCs w:val="24"/>
        </w:rPr>
      </w:pPr>
      <w:r>
        <w:rPr>
          <w:rFonts w:ascii="仿宋" w:hAnsi="仿宋" w:eastAsia="仿宋" w:cs="仿宋"/>
          <w:spacing w:val="-6"/>
          <w:sz w:val="24"/>
          <w:szCs w:val="24"/>
        </w:rPr>
        <w:t>第八条</w:t>
      </w:r>
      <w:r>
        <w:rPr>
          <w:rFonts w:ascii="仿宋" w:hAnsi="仿宋" w:eastAsia="仿宋" w:cs="仿宋"/>
          <w:spacing w:val="16"/>
          <w:sz w:val="24"/>
          <w:szCs w:val="24"/>
        </w:rPr>
        <w:t xml:space="preserve">  </w:t>
      </w:r>
      <w:r>
        <w:rPr>
          <w:rFonts w:ascii="仿宋" w:hAnsi="仿宋" w:eastAsia="仿宋" w:cs="仿宋"/>
          <w:spacing w:val="-6"/>
          <w:sz w:val="24"/>
          <w:szCs w:val="24"/>
        </w:rPr>
        <w:t>售后服务及承诺</w:t>
      </w:r>
    </w:p>
    <w:p>
      <w:pPr>
        <w:spacing w:before="181" w:line="221" w:lineRule="auto"/>
        <w:ind w:left="491"/>
        <w:rPr>
          <w:rFonts w:ascii="仿宋" w:hAnsi="仿宋" w:eastAsia="仿宋" w:cs="仿宋"/>
          <w:sz w:val="24"/>
          <w:szCs w:val="24"/>
        </w:rPr>
      </w:pPr>
      <w:r>
        <w:rPr>
          <w:rFonts w:ascii="仿宋" w:hAnsi="仿宋" w:eastAsia="仿宋" w:cs="仿宋"/>
          <w:spacing w:val="-1"/>
          <w:sz w:val="24"/>
          <w:szCs w:val="24"/>
        </w:rPr>
        <w:t>1.乙方有完善的服务体系，有能力提供持续的、本地化售后服务。</w:t>
      </w:r>
    </w:p>
    <w:p>
      <w:pPr>
        <w:spacing w:before="181" w:line="360" w:lineRule="auto"/>
        <w:ind w:left="19" w:right="17" w:firstLine="456"/>
        <w:rPr>
          <w:rFonts w:ascii="仿宋" w:hAnsi="仿宋" w:eastAsia="仿宋" w:cs="仿宋"/>
          <w:sz w:val="24"/>
          <w:szCs w:val="24"/>
        </w:rPr>
      </w:pPr>
      <w:r>
        <w:rPr>
          <w:rFonts w:ascii="仿宋" w:hAnsi="仿宋" w:eastAsia="仿宋" w:cs="仿宋"/>
          <w:spacing w:val="-2"/>
          <w:sz w:val="24"/>
          <w:szCs w:val="24"/>
        </w:rPr>
        <w:t>2.乙方负责系统安装和调试以及操作人员培训，并制定详细的培训计划，使操作人</w:t>
      </w:r>
      <w:r>
        <w:rPr>
          <w:rFonts w:ascii="仿宋" w:hAnsi="仿宋" w:eastAsia="仿宋" w:cs="仿宋"/>
          <w:spacing w:val="11"/>
          <w:sz w:val="24"/>
          <w:szCs w:val="24"/>
        </w:rPr>
        <w:t xml:space="preserve"> </w:t>
      </w:r>
      <w:r>
        <w:rPr>
          <w:rFonts w:ascii="仿宋" w:hAnsi="仿宋" w:eastAsia="仿宋" w:cs="仿宋"/>
          <w:spacing w:val="-7"/>
          <w:sz w:val="24"/>
          <w:szCs w:val="24"/>
        </w:rPr>
        <w:t>员能独立进行管理、操作、维护和故障处理等工作，做好相关记录及技术文档收集整理，</w:t>
      </w:r>
    </w:p>
    <w:p>
      <w:pPr>
        <w:spacing w:line="221" w:lineRule="auto"/>
        <w:ind w:left="1"/>
        <w:rPr>
          <w:rFonts w:ascii="仿宋" w:hAnsi="仿宋" w:eastAsia="仿宋" w:cs="仿宋"/>
          <w:sz w:val="24"/>
          <w:szCs w:val="24"/>
        </w:rPr>
      </w:pPr>
      <w:r>
        <w:rPr>
          <w:rFonts w:ascii="仿宋" w:hAnsi="仿宋" w:eastAsia="仿宋" w:cs="仿宋"/>
          <w:spacing w:val="-2"/>
          <w:sz w:val="24"/>
          <w:szCs w:val="24"/>
        </w:rPr>
        <w:t>待验收合格后移交给甲方。</w:t>
      </w:r>
    </w:p>
    <w:p>
      <w:pPr>
        <w:spacing w:before="180" w:line="221" w:lineRule="auto"/>
        <w:jc w:val="right"/>
        <w:rPr>
          <w:rFonts w:ascii="仿宋" w:hAnsi="仿宋" w:eastAsia="仿宋" w:cs="仿宋"/>
          <w:sz w:val="24"/>
          <w:szCs w:val="24"/>
        </w:rPr>
      </w:pPr>
      <w:r>
        <w:rPr>
          <w:rFonts w:ascii="仿宋" w:hAnsi="仿宋" w:eastAsia="仿宋" w:cs="仿宋"/>
          <w:spacing w:val="-6"/>
          <w:sz w:val="24"/>
          <w:szCs w:val="24"/>
        </w:rPr>
        <w:t>3.供货及服务范围：乙方负责货物的供应、运输、安装调试、免费培训、售后服务。</w:t>
      </w:r>
    </w:p>
    <w:p>
      <w:pPr>
        <w:spacing w:before="181" w:line="383" w:lineRule="exact"/>
        <w:ind w:left="490"/>
        <w:rPr>
          <w:rFonts w:ascii="仿宋" w:hAnsi="仿宋" w:eastAsia="仿宋" w:cs="仿宋"/>
          <w:sz w:val="24"/>
          <w:szCs w:val="24"/>
        </w:rPr>
      </w:pPr>
      <w:r>
        <w:rPr>
          <w:rFonts w:ascii="仿宋" w:hAnsi="仿宋" w:eastAsia="仿宋" w:cs="仿宋"/>
          <w:spacing w:val="-13"/>
          <w:position w:val="3"/>
          <w:sz w:val="24"/>
          <w:szCs w:val="24"/>
        </w:rPr>
        <w:t>……</w:t>
      </w:r>
    </w:p>
    <w:p>
      <w:pPr>
        <w:spacing w:before="86" w:line="222" w:lineRule="auto"/>
        <w:ind w:left="491"/>
        <w:rPr>
          <w:rFonts w:ascii="仿宋" w:hAnsi="仿宋" w:eastAsia="仿宋" w:cs="仿宋"/>
          <w:sz w:val="24"/>
          <w:szCs w:val="24"/>
        </w:rPr>
      </w:pPr>
      <w:r>
        <w:rPr>
          <w:rFonts w:ascii="仿宋" w:hAnsi="仿宋" w:eastAsia="仿宋" w:cs="仿宋"/>
          <w:spacing w:val="-9"/>
          <w:sz w:val="24"/>
          <w:szCs w:val="24"/>
        </w:rPr>
        <w:t>第九条</w:t>
      </w:r>
      <w:r>
        <w:rPr>
          <w:rFonts w:ascii="仿宋" w:hAnsi="仿宋" w:eastAsia="仿宋" w:cs="仿宋"/>
          <w:spacing w:val="8"/>
          <w:sz w:val="24"/>
          <w:szCs w:val="24"/>
        </w:rPr>
        <w:t xml:space="preserve">  </w:t>
      </w:r>
      <w:r>
        <w:rPr>
          <w:rFonts w:ascii="仿宋" w:hAnsi="仿宋" w:eastAsia="仿宋" w:cs="仿宋"/>
          <w:spacing w:val="-9"/>
          <w:sz w:val="24"/>
          <w:szCs w:val="24"/>
        </w:rPr>
        <w:t>验收</w:t>
      </w:r>
    </w:p>
    <w:p>
      <w:pPr>
        <w:spacing w:before="178" w:line="360" w:lineRule="auto"/>
        <w:ind w:right="83" w:firstLine="491"/>
        <w:rPr>
          <w:rFonts w:ascii="仿宋" w:hAnsi="仿宋" w:eastAsia="仿宋" w:cs="仿宋"/>
          <w:sz w:val="24"/>
          <w:szCs w:val="24"/>
        </w:rPr>
      </w:pPr>
      <w:r>
        <w:rPr>
          <w:rFonts w:ascii="仿宋" w:hAnsi="仿宋" w:eastAsia="仿宋" w:cs="仿宋"/>
          <w:spacing w:val="-2"/>
          <w:sz w:val="24"/>
          <w:szCs w:val="24"/>
        </w:rPr>
        <w:t>1.货物运抵现场后，采购人将对货物数量、质量、规格等进行检验。如发</w:t>
      </w:r>
      <w:r>
        <w:rPr>
          <w:rFonts w:ascii="仿宋" w:hAnsi="仿宋" w:eastAsia="仿宋" w:cs="仿宋"/>
          <w:spacing w:val="-3"/>
          <w:sz w:val="24"/>
          <w:szCs w:val="24"/>
        </w:rPr>
        <w:t>现货物和</w:t>
      </w:r>
      <w:r>
        <w:rPr>
          <w:rFonts w:ascii="仿宋" w:hAnsi="仿宋" w:eastAsia="仿宋" w:cs="仿宋"/>
          <w:sz w:val="24"/>
          <w:szCs w:val="24"/>
        </w:rPr>
        <w:t xml:space="preserve"> </w:t>
      </w:r>
      <w:r>
        <w:rPr>
          <w:rFonts w:ascii="仿宋" w:hAnsi="仿宋" w:eastAsia="仿宋" w:cs="仿宋"/>
          <w:spacing w:val="-2"/>
          <w:sz w:val="24"/>
          <w:szCs w:val="24"/>
        </w:rPr>
        <w:t>规格或者两者都与合同不符，采购人有权限根据检验结果要求成交供应商立即更换或者</w:t>
      </w:r>
    </w:p>
    <w:p>
      <w:pPr>
        <w:spacing w:before="1" w:line="222" w:lineRule="auto"/>
        <w:ind w:left="2"/>
        <w:rPr>
          <w:rFonts w:ascii="仿宋" w:hAnsi="仿宋" w:eastAsia="仿宋" w:cs="仿宋"/>
          <w:sz w:val="24"/>
          <w:szCs w:val="24"/>
        </w:rPr>
      </w:pPr>
      <w:r>
        <w:rPr>
          <w:rFonts w:ascii="仿宋" w:hAnsi="仿宋" w:eastAsia="仿宋" w:cs="仿宋"/>
          <w:spacing w:val="-3"/>
          <w:sz w:val="24"/>
          <w:szCs w:val="24"/>
        </w:rPr>
        <w:t>提出索赔要求。</w:t>
      </w:r>
    </w:p>
    <w:p>
      <w:pPr>
        <w:spacing w:before="179" w:line="220" w:lineRule="auto"/>
        <w:ind w:left="476"/>
        <w:rPr>
          <w:rFonts w:ascii="仿宋" w:hAnsi="仿宋" w:eastAsia="仿宋" w:cs="仿宋"/>
          <w:sz w:val="24"/>
          <w:szCs w:val="24"/>
        </w:rPr>
      </w:pPr>
      <w:r>
        <w:rPr>
          <w:rFonts w:ascii="仿宋" w:hAnsi="仿宋" w:eastAsia="仿宋" w:cs="仿宋"/>
          <w:spacing w:val="-1"/>
          <w:sz w:val="24"/>
          <w:szCs w:val="24"/>
        </w:rPr>
        <w:t>2.开箱检查设备外观，如有损伤或质量缺陷，乙方应及时更换。</w:t>
      </w:r>
    </w:p>
    <w:p>
      <w:pPr>
        <w:spacing w:before="182" w:line="468" w:lineRule="exact"/>
        <w:ind w:left="478"/>
        <w:rPr>
          <w:rFonts w:ascii="仿宋" w:hAnsi="仿宋" w:eastAsia="仿宋" w:cs="仿宋"/>
          <w:sz w:val="24"/>
          <w:szCs w:val="24"/>
        </w:rPr>
      </w:pPr>
      <w:r>
        <w:rPr>
          <w:rFonts w:ascii="仿宋" w:hAnsi="仿宋" w:eastAsia="仿宋" w:cs="仿宋"/>
          <w:spacing w:val="-2"/>
          <w:position w:val="17"/>
          <w:sz w:val="24"/>
          <w:szCs w:val="24"/>
        </w:rPr>
        <w:t>3.依据合同设备清单，对设备品牌、规格型号（技术参数）、数量、质保书等必备</w:t>
      </w:r>
    </w:p>
    <w:p>
      <w:pPr>
        <w:spacing w:line="220" w:lineRule="auto"/>
        <w:ind w:left="11"/>
        <w:rPr>
          <w:rFonts w:ascii="仿宋" w:hAnsi="仿宋" w:eastAsia="仿宋" w:cs="仿宋"/>
          <w:sz w:val="24"/>
          <w:szCs w:val="24"/>
        </w:rPr>
      </w:pPr>
      <w:r>
        <w:rPr>
          <w:rFonts w:ascii="仿宋" w:hAnsi="仿宋" w:eastAsia="仿宋" w:cs="仿宋"/>
          <w:spacing w:val="-4"/>
          <w:sz w:val="24"/>
          <w:szCs w:val="24"/>
        </w:rPr>
        <w:t>附件进行检查。</w:t>
      </w:r>
    </w:p>
    <w:p>
      <w:pPr>
        <w:spacing w:before="182" w:line="360" w:lineRule="auto"/>
        <w:ind w:left="14" w:right="83" w:firstLine="457"/>
        <w:rPr>
          <w:rFonts w:ascii="仿宋" w:hAnsi="仿宋" w:eastAsia="仿宋" w:cs="仿宋"/>
          <w:sz w:val="24"/>
          <w:szCs w:val="24"/>
        </w:rPr>
      </w:pPr>
      <w:r>
        <w:rPr>
          <w:rFonts w:ascii="仿宋" w:hAnsi="仿宋" w:eastAsia="仿宋" w:cs="仿宋"/>
          <w:spacing w:val="-2"/>
          <w:sz w:val="24"/>
          <w:szCs w:val="24"/>
        </w:rPr>
        <w:t>4.货物由成交供应商进行安装，完毕后，采购人应对货物的数量、质量、规格、性</w:t>
      </w:r>
      <w:r>
        <w:rPr>
          <w:rFonts w:ascii="仿宋" w:hAnsi="仿宋" w:eastAsia="仿宋" w:cs="仿宋"/>
          <w:spacing w:val="15"/>
          <w:sz w:val="24"/>
          <w:szCs w:val="24"/>
        </w:rPr>
        <w:t xml:space="preserve"> </w:t>
      </w:r>
      <w:r>
        <w:rPr>
          <w:rFonts w:ascii="仿宋" w:hAnsi="仿宋" w:eastAsia="仿宋" w:cs="仿宋"/>
          <w:spacing w:val="-1"/>
          <w:sz w:val="24"/>
          <w:szCs w:val="24"/>
        </w:rPr>
        <w:t>能等进行详细而全面的检验。安装调试完毕</w:t>
      </w:r>
      <w:r>
        <w:rPr>
          <w:rFonts w:ascii="仿宋" w:hAnsi="仿宋" w:eastAsia="仿宋" w:cs="仿宋"/>
          <w:spacing w:val="-120"/>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1"/>
          <w:sz w:val="24"/>
          <w:szCs w:val="24"/>
        </w:rPr>
        <w:t>日内，证明货物以及安装质量无任何问</w:t>
      </w:r>
    </w:p>
    <w:p>
      <w:pPr>
        <w:spacing w:line="220" w:lineRule="auto"/>
        <w:ind w:left="1"/>
        <w:rPr>
          <w:rFonts w:ascii="仿宋" w:hAnsi="仿宋" w:eastAsia="仿宋" w:cs="仿宋"/>
          <w:sz w:val="24"/>
          <w:szCs w:val="24"/>
        </w:rPr>
      </w:pPr>
      <w:r>
        <w:rPr>
          <w:rFonts w:ascii="仿宋" w:hAnsi="仿宋" w:eastAsia="仿宋" w:cs="仿宋"/>
          <w:spacing w:val="-2"/>
          <w:sz w:val="24"/>
          <w:szCs w:val="24"/>
        </w:rPr>
        <w:t>题，甲乙双方共同确认设备正常运行后，由采购人组成的验收小组签署验收报告，作为</w:t>
      </w:r>
    </w:p>
    <w:p>
      <w:pPr>
        <w:spacing w:line="220" w:lineRule="auto"/>
        <w:rPr>
          <w:rFonts w:ascii="仿宋" w:hAnsi="仿宋" w:eastAsia="仿宋" w:cs="仿宋"/>
          <w:sz w:val="24"/>
          <w:szCs w:val="24"/>
        </w:rPr>
        <w:sectPr>
          <w:footerReference r:id="rId34" w:type="default"/>
          <w:pgSz w:w="11906" w:h="16839"/>
          <w:pgMar w:top="400" w:right="1334" w:bottom="1180" w:left="1433" w:header="0" w:footer="1018" w:gutter="0"/>
          <w:cols w:space="720" w:num="1"/>
        </w:sectPr>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78" w:line="223" w:lineRule="auto"/>
        <w:rPr>
          <w:rFonts w:ascii="仿宋" w:hAnsi="仿宋" w:eastAsia="仿宋" w:cs="仿宋"/>
          <w:sz w:val="24"/>
          <w:szCs w:val="24"/>
        </w:rPr>
      </w:pPr>
      <w:r>
        <w:rPr>
          <w:rFonts w:ascii="仿宋" w:hAnsi="仿宋" w:eastAsia="仿宋" w:cs="仿宋"/>
          <w:spacing w:val="-3"/>
          <w:sz w:val="24"/>
          <w:szCs w:val="24"/>
        </w:rPr>
        <w:t>付款凭据之一。</w:t>
      </w:r>
    </w:p>
    <w:p>
      <w:pPr>
        <w:spacing w:before="178" w:line="382"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90"/>
        <w:rPr>
          <w:rFonts w:ascii="仿宋" w:hAnsi="仿宋" w:eastAsia="仿宋" w:cs="仿宋"/>
          <w:sz w:val="24"/>
          <w:szCs w:val="24"/>
        </w:rPr>
      </w:pPr>
      <w:r>
        <w:rPr>
          <w:rFonts w:ascii="仿宋" w:hAnsi="仿宋" w:eastAsia="仿宋" w:cs="仿宋"/>
          <w:spacing w:val="-7"/>
          <w:sz w:val="24"/>
          <w:szCs w:val="24"/>
        </w:rPr>
        <w:t>第十条</w:t>
      </w:r>
      <w:r>
        <w:rPr>
          <w:rFonts w:ascii="仿宋" w:hAnsi="仿宋" w:eastAsia="仿宋" w:cs="仿宋"/>
          <w:spacing w:val="10"/>
          <w:sz w:val="24"/>
          <w:szCs w:val="24"/>
        </w:rPr>
        <w:t xml:space="preserve">  </w:t>
      </w:r>
      <w:r>
        <w:rPr>
          <w:rFonts w:ascii="仿宋" w:hAnsi="仿宋" w:eastAsia="仿宋" w:cs="仿宋"/>
          <w:spacing w:val="-7"/>
          <w:sz w:val="24"/>
          <w:szCs w:val="24"/>
        </w:rPr>
        <w:t>知识产权</w:t>
      </w:r>
    </w:p>
    <w:p>
      <w:pPr>
        <w:spacing w:before="178" w:line="360" w:lineRule="auto"/>
        <w:ind w:left="1" w:right="6" w:firstLine="488"/>
        <w:rPr>
          <w:rFonts w:ascii="仿宋" w:hAnsi="仿宋" w:eastAsia="仿宋" w:cs="仿宋"/>
          <w:sz w:val="24"/>
          <w:szCs w:val="24"/>
        </w:rPr>
      </w:pPr>
      <w:r>
        <w:rPr>
          <w:rFonts w:ascii="仿宋" w:hAnsi="仿宋" w:eastAsia="仿宋" w:cs="仿宋"/>
          <w:spacing w:val="-2"/>
          <w:sz w:val="24"/>
          <w:szCs w:val="24"/>
        </w:rPr>
        <w:t>1.乙方保证，甲方在使用该货物或者货物的任何一部分时，免受第三方提</w:t>
      </w:r>
      <w:r>
        <w:rPr>
          <w:rFonts w:ascii="仿宋" w:hAnsi="仿宋" w:eastAsia="仿宋" w:cs="仿宋"/>
          <w:spacing w:val="-3"/>
          <w:sz w:val="24"/>
          <w:szCs w:val="24"/>
        </w:rPr>
        <w:t>出的侵犯</w:t>
      </w:r>
      <w:r>
        <w:rPr>
          <w:rFonts w:ascii="仿宋" w:hAnsi="仿宋" w:eastAsia="仿宋" w:cs="仿宋"/>
          <w:sz w:val="24"/>
          <w:szCs w:val="24"/>
        </w:rPr>
        <w:t xml:space="preserve"> </w:t>
      </w:r>
      <w:r>
        <w:rPr>
          <w:rFonts w:ascii="仿宋" w:hAnsi="仿宋" w:eastAsia="仿宋" w:cs="仿宋"/>
          <w:spacing w:val="-2"/>
          <w:sz w:val="24"/>
          <w:szCs w:val="24"/>
        </w:rPr>
        <w:t>其专利权、商标权或其他知识产权的起诉。如发生此类纠纷，由乙方承担一切责任；如</w:t>
      </w:r>
    </w:p>
    <w:p>
      <w:pPr>
        <w:spacing w:line="222" w:lineRule="auto"/>
        <w:ind w:left="24"/>
        <w:rPr>
          <w:rFonts w:ascii="仿宋" w:hAnsi="仿宋" w:eastAsia="仿宋" w:cs="仿宋"/>
          <w:sz w:val="24"/>
          <w:szCs w:val="24"/>
        </w:rPr>
      </w:pPr>
      <w:r>
        <w:rPr>
          <w:rFonts w:ascii="仿宋" w:hAnsi="仿宋" w:eastAsia="仿宋" w:cs="仿宋"/>
          <w:spacing w:val="-3"/>
          <w:sz w:val="24"/>
          <w:szCs w:val="24"/>
        </w:rPr>
        <w:t>因此给甲方造成损失的，乙方负责全额赔偿。</w:t>
      </w:r>
    </w:p>
    <w:p>
      <w:pPr>
        <w:spacing w:before="179" w:line="468" w:lineRule="exact"/>
        <w:ind w:right="6"/>
        <w:jc w:val="right"/>
        <w:rPr>
          <w:rFonts w:ascii="仿宋" w:hAnsi="仿宋" w:eastAsia="仿宋" w:cs="仿宋"/>
          <w:sz w:val="24"/>
          <w:szCs w:val="24"/>
        </w:rPr>
      </w:pPr>
      <w:r>
        <w:rPr>
          <w:rFonts w:ascii="仿宋" w:hAnsi="仿宋" w:eastAsia="仿宋" w:cs="仿宋"/>
          <w:spacing w:val="-2"/>
          <w:position w:val="17"/>
          <w:sz w:val="24"/>
          <w:szCs w:val="24"/>
        </w:rPr>
        <w:t>2.乙方为执行本合同而提供的技术资料或者其他相关资料、软件等由甲方永久免费</w:t>
      </w:r>
    </w:p>
    <w:p>
      <w:pPr>
        <w:spacing w:before="1" w:line="222" w:lineRule="auto"/>
        <w:rPr>
          <w:rFonts w:ascii="仿宋" w:hAnsi="仿宋" w:eastAsia="仿宋" w:cs="仿宋"/>
          <w:sz w:val="24"/>
          <w:szCs w:val="24"/>
        </w:rPr>
      </w:pPr>
      <w:r>
        <w:rPr>
          <w:rFonts w:ascii="仿宋" w:hAnsi="仿宋" w:eastAsia="仿宋" w:cs="仿宋"/>
          <w:spacing w:val="-6"/>
          <w:sz w:val="24"/>
          <w:szCs w:val="24"/>
        </w:rPr>
        <w:t>使用。</w:t>
      </w:r>
    </w:p>
    <w:p>
      <w:pPr>
        <w:spacing w:before="179"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90"/>
        <w:rPr>
          <w:rFonts w:ascii="仿宋" w:hAnsi="仿宋" w:eastAsia="仿宋" w:cs="仿宋"/>
          <w:sz w:val="24"/>
          <w:szCs w:val="24"/>
        </w:rPr>
      </w:pPr>
      <w:r>
        <w:rPr>
          <w:rFonts w:ascii="仿宋" w:hAnsi="仿宋" w:eastAsia="仿宋" w:cs="仿宋"/>
          <w:spacing w:val="-10"/>
          <w:sz w:val="24"/>
          <w:szCs w:val="24"/>
        </w:rPr>
        <w:t>第十一条</w:t>
      </w:r>
      <w:r>
        <w:rPr>
          <w:rFonts w:ascii="仿宋" w:hAnsi="仿宋" w:eastAsia="仿宋" w:cs="仿宋"/>
          <w:spacing w:val="26"/>
          <w:sz w:val="24"/>
          <w:szCs w:val="24"/>
        </w:rPr>
        <w:t xml:space="preserve">  </w:t>
      </w:r>
      <w:r>
        <w:rPr>
          <w:rFonts w:ascii="仿宋" w:hAnsi="仿宋" w:eastAsia="仿宋" w:cs="仿宋"/>
          <w:spacing w:val="-10"/>
          <w:sz w:val="24"/>
          <w:szCs w:val="24"/>
        </w:rPr>
        <w:t>甲方责任</w:t>
      </w:r>
    </w:p>
    <w:p>
      <w:pPr>
        <w:spacing w:before="179" w:line="223" w:lineRule="auto"/>
        <w:ind w:left="490"/>
        <w:rPr>
          <w:rFonts w:ascii="仿宋" w:hAnsi="仿宋" w:eastAsia="仿宋" w:cs="仿宋"/>
          <w:sz w:val="24"/>
          <w:szCs w:val="24"/>
        </w:rPr>
      </w:pPr>
      <w:r>
        <w:rPr>
          <w:rFonts w:ascii="仿宋" w:hAnsi="仿宋" w:eastAsia="仿宋" w:cs="仿宋"/>
          <w:spacing w:val="-3"/>
          <w:sz w:val="24"/>
          <w:szCs w:val="24"/>
        </w:rPr>
        <w:t>1.及时办理付款手续。</w:t>
      </w:r>
    </w:p>
    <w:p>
      <w:pPr>
        <w:spacing w:before="178" w:line="220" w:lineRule="auto"/>
        <w:ind w:left="475"/>
        <w:rPr>
          <w:rFonts w:ascii="仿宋" w:hAnsi="仿宋" w:eastAsia="仿宋" w:cs="仿宋"/>
          <w:sz w:val="24"/>
          <w:szCs w:val="24"/>
        </w:rPr>
      </w:pPr>
      <w:r>
        <w:rPr>
          <w:rFonts w:ascii="仿宋" w:hAnsi="仿宋" w:eastAsia="仿宋" w:cs="仿宋"/>
          <w:spacing w:val="-1"/>
          <w:sz w:val="24"/>
          <w:szCs w:val="24"/>
        </w:rPr>
        <w:t>2.负责提供工作场地，协助乙方办理有关事宜。</w:t>
      </w:r>
    </w:p>
    <w:p>
      <w:pPr>
        <w:spacing w:before="182" w:line="221" w:lineRule="auto"/>
        <w:ind w:left="477"/>
        <w:rPr>
          <w:rFonts w:ascii="仿宋" w:hAnsi="仿宋" w:eastAsia="仿宋" w:cs="仿宋"/>
          <w:sz w:val="24"/>
          <w:szCs w:val="24"/>
        </w:rPr>
      </w:pPr>
      <w:r>
        <w:rPr>
          <w:rFonts w:ascii="仿宋" w:hAnsi="仿宋" w:eastAsia="仿宋" w:cs="仿宋"/>
          <w:spacing w:val="-1"/>
          <w:sz w:val="24"/>
          <w:szCs w:val="24"/>
        </w:rPr>
        <w:t>3.对合同条款及所知悉的乙方商业秘密负有保密义务。</w:t>
      </w:r>
    </w:p>
    <w:p>
      <w:pPr>
        <w:spacing w:before="181"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90"/>
        <w:rPr>
          <w:rFonts w:ascii="仿宋" w:hAnsi="仿宋" w:eastAsia="仿宋" w:cs="仿宋"/>
          <w:sz w:val="24"/>
          <w:szCs w:val="24"/>
        </w:rPr>
      </w:pPr>
      <w:r>
        <w:rPr>
          <w:rFonts w:ascii="仿宋" w:hAnsi="仿宋" w:eastAsia="仿宋" w:cs="仿宋"/>
          <w:spacing w:val="-8"/>
          <w:sz w:val="24"/>
          <w:szCs w:val="24"/>
        </w:rPr>
        <w:t>第十二条</w:t>
      </w:r>
      <w:r>
        <w:rPr>
          <w:rFonts w:ascii="仿宋" w:hAnsi="仿宋" w:eastAsia="仿宋" w:cs="仿宋"/>
          <w:spacing w:val="18"/>
          <w:sz w:val="24"/>
          <w:szCs w:val="24"/>
        </w:rPr>
        <w:t xml:space="preserve">  </w:t>
      </w:r>
      <w:r>
        <w:rPr>
          <w:rFonts w:ascii="仿宋" w:hAnsi="仿宋" w:eastAsia="仿宋" w:cs="仿宋"/>
          <w:spacing w:val="-8"/>
          <w:sz w:val="24"/>
          <w:szCs w:val="24"/>
        </w:rPr>
        <w:t>乙方责任</w:t>
      </w:r>
    </w:p>
    <w:p>
      <w:pPr>
        <w:spacing w:before="179" w:line="468" w:lineRule="exact"/>
        <w:ind w:right="6"/>
        <w:jc w:val="right"/>
        <w:rPr>
          <w:rFonts w:ascii="仿宋" w:hAnsi="仿宋" w:eastAsia="仿宋" w:cs="仿宋"/>
          <w:sz w:val="24"/>
          <w:szCs w:val="24"/>
        </w:rPr>
      </w:pPr>
      <w:r>
        <w:rPr>
          <w:rFonts w:ascii="仿宋" w:hAnsi="仿宋" w:eastAsia="仿宋" w:cs="仿宋"/>
          <w:spacing w:val="-2"/>
          <w:position w:val="17"/>
          <w:sz w:val="24"/>
          <w:szCs w:val="24"/>
        </w:rPr>
        <w:t>1.保证所供货物均为响应文件承诺的货物，符合相关质量检测标准，具有</w:t>
      </w:r>
      <w:r>
        <w:rPr>
          <w:rFonts w:ascii="仿宋" w:hAnsi="仿宋" w:eastAsia="仿宋" w:cs="仿宋"/>
          <w:spacing w:val="-3"/>
          <w:position w:val="17"/>
          <w:sz w:val="24"/>
          <w:szCs w:val="24"/>
        </w:rPr>
        <w:t>该产品的</w:t>
      </w:r>
    </w:p>
    <w:p>
      <w:pPr>
        <w:spacing w:before="2" w:line="220" w:lineRule="auto"/>
        <w:ind w:left="24"/>
        <w:rPr>
          <w:rFonts w:ascii="仿宋" w:hAnsi="仿宋" w:eastAsia="仿宋" w:cs="仿宋"/>
          <w:sz w:val="24"/>
          <w:szCs w:val="24"/>
        </w:rPr>
      </w:pPr>
      <w:r>
        <w:rPr>
          <w:rFonts w:ascii="仿宋" w:hAnsi="仿宋" w:eastAsia="仿宋" w:cs="仿宋"/>
          <w:spacing w:val="-1"/>
          <w:sz w:val="24"/>
          <w:szCs w:val="24"/>
        </w:rPr>
        <w:t>出厂标准或国家鉴定证书,保证其全部部件为全新的未使用的且符合相关</w:t>
      </w:r>
      <w:r>
        <w:rPr>
          <w:rFonts w:ascii="仿宋" w:hAnsi="仿宋" w:eastAsia="仿宋" w:cs="仿宋"/>
          <w:spacing w:val="-2"/>
          <w:sz w:val="24"/>
          <w:szCs w:val="24"/>
        </w:rPr>
        <w:t>质量要求。</w:t>
      </w:r>
    </w:p>
    <w:p>
      <w:pPr>
        <w:spacing w:before="180" w:line="468" w:lineRule="exact"/>
        <w:jc w:val="right"/>
        <w:rPr>
          <w:rFonts w:ascii="仿宋" w:hAnsi="仿宋" w:eastAsia="仿宋" w:cs="仿宋"/>
          <w:sz w:val="24"/>
          <w:szCs w:val="24"/>
        </w:rPr>
      </w:pPr>
      <w:r>
        <w:rPr>
          <w:rFonts w:ascii="仿宋" w:hAnsi="仿宋" w:eastAsia="仿宋" w:cs="仿宋"/>
          <w:spacing w:val="-2"/>
          <w:position w:val="17"/>
          <w:sz w:val="24"/>
          <w:szCs w:val="24"/>
        </w:rPr>
        <w:t>2.保证货物的售后服务，严格依据响应文件及相关承诺，对货物及系统进行保修、</w:t>
      </w:r>
    </w:p>
    <w:p>
      <w:pPr>
        <w:spacing w:before="1" w:line="221" w:lineRule="auto"/>
        <w:ind w:left="4"/>
        <w:rPr>
          <w:rFonts w:ascii="仿宋" w:hAnsi="仿宋" w:eastAsia="仿宋" w:cs="仿宋"/>
          <w:sz w:val="24"/>
          <w:szCs w:val="24"/>
        </w:rPr>
      </w:pPr>
      <w:r>
        <w:rPr>
          <w:rFonts w:ascii="仿宋" w:hAnsi="仿宋" w:eastAsia="仿宋" w:cs="仿宋"/>
          <w:spacing w:val="-4"/>
          <w:sz w:val="24"/>
          <w:szCs w:val="24"/>
        </w:rPr>
        <w:t>维护等服务。</w:t>
      </w:r>
    </w:p>
    <w:p>
      <w:pPr>
        <w:spacing w:before="180" w:line="468" w:lineRule="exact"/>
        <w:ind w:right="6"/>
        <w:jc w:val="right"/>
        <w:rPr>
          <w:rFonts w:ascii="仿宋" w:hAnsi="仿宋" w:eastAsia="仿宋" w:cs="仿宋"/>
          <w:sz w:val="24"/>
          <w:szCs w:val="24"/>
        </w:rPr>
      </w:pPr>
      <w:r>
        <w:rPr>
          <w:rFonts w:ascii="仿宋" w:hAnsi="仿宋" w:eastAsia="仿宋" w:cs="仿宋"/>
          <w:spacing w:val="-2"/>
          <w:position w:val="17"/>
          <w:sz w:val="24"/>
          <w:szCs w:val="24"/>
        </w:rPr>
        <w:t>3.保证其所供货物不存在侵犯第三方知识产权的行为，否则由此产生的损失由乙方</w:t>
      </w:r>
    </w:p>
    <w:p>
      <w:pPr>
        <w:spacing w:before="1" w:line="223" w:lineRule="auto"/>
        <w:rPr>
          <w:rFonts w:ascii="仿宋" w:hAnsi="仿宋" w:eastAsia="仿宋" w:cs="仿宋"/>
          <w:sz w:val="24"/>
          <w:szCs w:val="24"/>
        </w:rPr>
      </w:pPr>
      <w:r>
        <w:rPr>
          <w:rFonts w:ascii="仿宋" w:hAnsi="仿宋" w:eastAsia="仿宋" w:cs="仿宋"/>
          <w:spacing w:val="-6"/>
          <w:sz w:val="24"/>
          <w:szCs w:val="24"/>
        </w:rPr>
        <w:t>承担。</w:t>
      </w:r>
    </w:p>
    <w:p>
      <w:pPr>
        <w:spacing w:before="177" w:line="383" w:lineRule="exact"/>
        <w:ind w:left="489"/>
        <w:rPr>
          <w:rFonts w:ascii="仿宋" w:hAnsi="仿宋" w:eastAsia="仿宋" w:cs="仿宋"/>
          <w:sz w:val="24"/>
          <w:szCs w:val="24"/>
        </w:rPr>
      </w:pPr>
      <w:r>
        <w:rPr>
          <w:rFonts w:ascii="仿宋" w:hAnsi="仿宋" w:eastAsia="仿宋" w:cs="仿宋"/>
          <w:spacing w:val="-13"/>
          <w:position w:val="3"/>
          <w:sz w:val="24"/>
          <w:szCs w:val="24"/>
        </w:rPr>
        <w:t>……</w:t>
      </w:r>
    </w:p>
    <w:p>
      <w:pPr>
        <w:spacing w:before="86" w:line="222" w:lineRule="auto"/>
        <w:ind w:left="490"/>
        <w:rPr>
          <w:rFonts w:ascii="仿宋" w:hAnsi="仿宋" w:eastAsia="仿宋" w:cs="仿宋"/>
          <w:sz w:val="24"/>
          <w:szCs w:val="24"/>
        </w:rPr>
      </w:pPr>
      <w:r>
        <w:rPr>
          <w:rFonts w:ascii="仿宋" w:hAnsi="仿宋" w:eastAsia="仿宋" w:cs="仿宋"/>
          <w:spacing w:val="-6"/>
          <w:sz w:val="24"/>
          <w:szCs w:val="24"/>
        </w:rPr>
        <w:t>第十三条</w:t>
      </w:r>
      <w:r>
        <w:rPr>
          <w:rFonts w:ascii="仿宋" w:hAnsi="仿宋" w:eastAsia="仿宋" w:cs="仿宋"/>
          <w:spacing w:val="10"/>
          <w:sz w:val="24"/>
          <w:szCs w:val="24"/>
        </w:rPr>
        <w:t xml:space="preserve">  </w:t>
      </w:r>
      <w:r>
        <w:rPr>
          <w:rFonts w:ascii="仿宋" w:hAnsi="仿宋" w:eastAsia="仿宋" w:cs="仿宋"/>
          <w:spacing w:val="-6"/>
          <w:sz w:val="24"/>
          <w:szCs w:val="24"/>
        </w:rPr>
        <w:t>违约责任</w:t>
      </w:r>
    </w:p>
    <w:p>
      <w:pPr>
        <w:spacing w:before="179" w:line="468" w:lineRule="exact"/>
        <w:ind w:right="6"/>
        <w:jc w:val="right"/>
        <w:rPr>
          <w:rFonts w:ascii="仿宋" w:hAnsi="仿宋" w:eastAsia="仿宋" w:cs="仿宋"/>
          <w:sz w:val="24"/>
          <w:szCs w:val="24"/>
        </w:rPr>
      </w:pPr>
      <w:r>
        <w:rPr>
          <w:rFonts w:ascii="仿宋" w:hAnsi="仿宋" w:eastAsia="仿宋" w:cs="仿宋"/>
          <w:spacing w:val="-1"/>
          <w:position w:val="17"/>
          <w:sz w:val="24"/>
          <w:szCs w:val="24"/>
        </w:rPr>
        <w:t>1.甲乙双方任意一方无故终止合同的，违约方应当按照合同总金额的</w:t>
      </w:r>
      <w:r>
        <w:rPr>
          <w:rFonts w:ascii="仿宋" w:hAnsi="仿宋" w:eastAsia="仿宋" w:cs="仿宋"/>
          <w:spacing w:val="-40"/>
          <w:position w:val="17"/>
          <w:sz w:val="24"/>
          <w:szCs w:val="24"/>
        </w:rPr>
        <w:t xml:space="preserve"> </w:t>
      </w:r>
      <w:r>
        <w:rPr>
          <w:rFonts w:ascii="仿宋" w:hAnsi="仿宋" w:eastAsia="仿宋" w:cs="仿宋"/>
          <w:spacing w:val="-1"/>
          <w:position w:val="17"/>
          <w:sz w:val="24"/>
          <w:szCs w:val="24"/>
        </w:rPr>
        <w:t>20%向守约方</w:t>
      </w:r>
    </w:p>
    <w:p>
      <w:pPr>
        <w:spacing w:before="1" w:line="223" w:lineRule="auto"/>
        <w:rPr>
          <w:rFonts w:ascii="仿宋" w:hAnsi="仿宋" w:eastAsia="仿宋" w:cs="仿宋"/>
          <w:sz w:val="24"/>
          <w:szCs w:val="24"/>
        </w:rPr>
      </w:pPr>
      <w:r>
        <w:rPr>
          <w:rFonts w:ascii="仿宋" w:hAnsi="仿宋" w:eastAsia="仿宋" w:cs="仿宋"/>
          <w:spacing w:val="-3"/>
          <w:sz w:val="24"/>
          <w:szCs w:val="24"/>
        </w:rPr>
        <w:t>支付违约金。</w:t>
      </w:r>
    </w:p>
    <w:p>
      <w:pPr>
        <w:spacing w:before="177" w:line="360" w:lineRule="auto"/>
        <w:ind w:right="6" w:firstLine="475"/>
        <w:rPr>
          <w:rFonts w:ascii="仿宋" w:hAnsi="仿宋" w:eastAsia="仿宋" w:cs="仿宋"/>
          <w:sz w:val="24"/>
          <w:szCs w:val="24"/>
        </w:rPr>
      </w:pPr>
      <w:r>
        <w:rPr>
          <w:rFonts w:ascii="仿宋" w:hAnsi="仿宋" w:eastAsia="仿宋" w:cs="仿宋"/>
          <w:spacing w:val="-3"/>
          <w:sz w:val="24"/>
          <w:szCs w:val="24"/>
        </w:rPr>
        <w:t>2.乙方逾期交付货物时，每逾</w:t>
      </w:r>
      <w:r>
        <w:rPr>
          <w:rFonts w:ascii="仿宋" w:hAnsi="仿宋" w:eastAsia="仿宋" w:cs="仿宋"/>
          <w:spacing w:val="-19"/>
          <w:sz w:val="24"/>
          <w:szCs w:val="24"/>
        </w:rPr>
        <w:t xml:space="preserve"> </w:t>
      </w:r>
      <w:r>
        <w:rPr>
          <w:rFonts w:ascii="仿宋" w:hAnsi="仿宋" w:eastAsia="仿宋" w:cs="仿宋"/>
          <w:spacing w:val="-3"/>
          <w:sz w:val="24"/>
          <w:szCs w:val="24"/>
        </w:rPr>
        <w:t>1 日乙方向甲方支付合同总金额</w:t>
      </w:r>
      <w:r>
        <w:rPr>
          <w:rFonts w:ascii="仿宋" w:hAnsi="仿宋" w:eastAsia="仿宋" w:cs="仿宋"/>
          <w:spacing w:val="-47"/>
          <w:sz w:val="24"/>
          <w:szCs w:val="24"/>
        </w:rPr>
        <w:t xml:space="preserve"> </w:t>
      </w:r>
      <w:r>
        <w:rPr>
          <w:rFonts w:ascii="仿宋" w:hAnsi="仿宋" w:eastAsia="仿宋" w:cs="仿宋"/>
          <w:spacing w:val="-3"/>
          <w:sz w:val="24"/>
          <w:szCs w:val="24"/>
        </w:rPr>
        <w:t>0.5‰的滞纳金。逾</w:t>
      </w:r>
      <w:r>
        <w:rPr>
          <w:rFonts w:ascii="仿宋" w:hAnsi="仿宋" w:eastAsia="仿宋" w:cs="仿宋"/>
          <w:sz w:val="24"/>
          <w:szCs w:val="24"/>
        </w:rPr>
        <w:t xml:space="preserve"> </w:t>
      </w:r>
      <w:r>
        <w:rPr>
          <w:rFonts w:ascii="仿宋" w:hAnsi="仿宋" w:eastAsia="仿宋" w:cs="仿宋"/>
          <w:spacing w:val="-1"/>
          <w:sz w:val="24"/>
          <w:szCs w:val="24"/>
        </w:rPr>
        <w:t>期交货超过</w:t>
      </w:r>
      <w:r>
        <w:rPr>
          <w:rFonts w:ascii="仿宋" w:hAnsi="仿宋" w:eastAsia="仿宋" w:cs="仿宋"/>
          <w:spacing w:val="-34"/>
          <w:sz w:val="24"/>
          <w:szCs w:val="24"/>
        </w:rPr>
        <w:t xml:space="preserve"> </w:t>
      </w:r>
      <w:r>
        <w:rPr>
          <w:rFonts w:ascii="仿宋" w:hAnsi="仿宋" w:eastAsia="仿宋" w:cs="仿宋"/>
          <w:spacing w:val="-1"/>
          <w:sz w:val="24"/>
          <w:szCs w:val="24"/>
        </w:rPr>
        <w:t>30 日的，甲方有权决定是否继续履行合同，如甲方决定终止履行合同的，</w:t>
      </w:r>
    </w:p>
    <w:p>
      <w:pPr>
        <w:spacing w:line="222" w:lineRule="auto"/>
        <w:ind w:left="17"/>
        <w:rPr>
          <w:rFonts w:ascii="仿宋" w:hAnsi="仿宋" w:eastAsia="仿宋" w:cs="仿宋"/>
          <w:sz w:val="24"/>
          <w:szCs w:val="24"/>
        </w:rPr>
      </w:pPr>
      <w:r>
        <w:rPr>
          <w:rFonts w:ascii="仿宋" w:hAnsi="仿宋" w:eastAsia="仿宋" w:cs="仿宋"/>
          <w:spacing w:val="-4"/>
          <w:sz w:val="24"/>
          <w:szCs w:val="24"/>
        </w:rPr>
        <w:t>乙方应按照第</w:t>
      </w:r>
      <w:r>
        <w:rPr>
          <w:rFonts w:ascii="仿宋" w:hAnsi="仿宋" w:eastAsia="仿宋" w:cs="仿宋"/>
          <w:spacing w:val="-34"/>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款的规定赔偿甲方违约金。</w:t>
      </w:r>
    </w:p>
    <w:p>
      <w:pPr>
        <w:spacing w:before="179" w:line="468" w:lineRule="exact"/>
        <w:jc w:val="right"/>
        <w:rPr>
          <w:rFonts w:ascii="仿宋" w:hAnsi="仿宋" w:eastAsia="仿宋" w:cs="仿宋"/>
          <w:sz w:val="24"/>
          <w:szCs w:val="24"/>
        </w:rPr>
      </w:pPr>
      <w:r>
        <w:rPr>
          <w:rFonts w:ascii="仿宋" w:hAnsi="仿宋" w:eastAsia="仿宋" w:cs="仿宋"/>
          <w:spacing w:val="-2"/>
          <w:position w:val="17"/>
          <w:sz w:val="24"/>
          <w:szCs w:val="24"/>
        </w:rPr>
        <w:t>3.乙方所供货物品牌、规格型号、质量等不符合合同约定标准，甲方有权拒收，以</w:t>
      </w:r>
    </w:p>
    <w:p>
      <w:pPr>
        <w:spacing w:before="1" w:line="221" w:lineRule="auto"/>
        <w:ind w:left="2"/>
        <w:rPr>
          <w:rFonts w:ascii="仿宋" w:hAnsi="仿宋" w:eastAsia="仿宋" w:cs="仿宋"/>
          <w:sz w:val="24"/>
          <w:szCs w:val="24"/>
        </w:rPr>
      </w:pPr>
      <w:r>
        <w:rPr>
          <w:rFonts w:ascii="仿宋" w:hAnsi="仿宋" w:eastAsia="仿宋" w:cs="仿宋"/>
          <w:spacing w:val="-2"/>
          <w:sz w:val="24"/>
          <w:szCs w:val="24"/>
        </w:rPr>
        <w:t>及甲方收货后，发现产品出现质量问题不能使用的，甲方有权终止合同，同时，乙方向</w:t>
      </w:r>
    </w:p>
    <w:p>
      <w:pPr>
        <w:spacing w:line="221" w:lineRule="auto"/>
        <w:rPr>
          <w:rFonts w:ascii="仿宋" w:hAnsi="仿宋" w:eastAsia="仿宋" w:cs="仿宋"/>
          <w:sz w:val="24"/>
          <w:szCs w:val="24"/>
        </w:rPr>
        <w:sectPr>
          <w:footerReference r:id="rId35" w:type="default"/>
          <w:pgSz w:w="11906" w:h="16839"/>
          <w:pgMar w:top="400" w:right="1411" w:bottom="1180" w:left="1434"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468" w:lineRule="exact"/>
        <w:jc w:val="right"/>
        <w:rPr>
          <w:rFonts w:ascii="仿宋" w:hAnsi="仿宋" w:eastAsia="仿宋" w:cs="仿宋"/>
          <w:sz w:val="24"/>
          <w:szCs w:val="24"/>
        </w:rPr>
      </w:pPr>
      <w:r>
        <w:rPr>
          <w:rFonts w:ascii="仿宋" w:hAnsi="仿宋" w:eastAsia="仿宋" w:cs="仿宋"/>
          <w:spacing w:val="-1"/>
          <w:position w:val="17"/>
          <w:sz w:val="24"/>
          <w:szCs w:val="24"/>
        </w:rPr>
        <w:t>甲方支付合同总金额</w:t>
      </w:r>
      <w:r>
        <w:rPr>
          <w:rFonts w:ascii="仿宋" w:hAnsi="仿宋" w:eastAsia="仿宋" w:cs="仿宋"/>
          <w:spacing w:val="-49"/>
          <w:position w:val="17"/>
          <w:sz w:val="24"/>
          <w:szCs w:val="24"/>
        </w:rPr>
        <w:t xml:space="preserve"> </w:t>
      </w:r>
      <w:r>
        <w:rPr>
          <w:rFonts w:ascii="仿宋" w:hAnsi="仿宋" w:eastAsia="仿宋" w:cs="仿宋"/>
          <w:spacing w:val="-1"/>
          <w:position w:val="17"/>
          <w:sz w:val="24"/>
          <w:szCs w:val="24"/>
        </w:rPr>
        <w:t>20%的违约金，如果违约金不足以支付</w:t>
      </w:r>
      <w:r>
        <w:rPr>
          <w:rFonts w:ascii="仿宋" w:hAnsi="仿宋" w:eastAsia="仿宋" w:cs="仿宋"/>
          <w:spacing w:val="-2"/>
          <w:position w:val="17"/>
          <w:sz w:val="24"/>
          <w:szCs w:val="24"/>
        </w:rPr>
        <w:t>甲方所受损失的，甲方有权</w:t>
      </w:r>
    </w:p>
    <w:p>
      <w:pPr>
        <w:spacing w:line="222" w:lineRule="auto"/>
        <w:ind w:left="3"/>
        <w:rPr>
          <w:rFonts w:ascii="仿宋" w:hAnsi="仿宋" w:eastAsia="仿宋" w:cs="仿宋"/>
          <w:sz w:val="24"/>
          <w:szCs w:val="24"/>
        </w:rPr>
      </w:pPr>
      <w:r>
        <w:rPr>
          <w:rFonts w:ascii="仿宋" w:hAnsi="仿宋" w:eastAsia="仿宋" w:cs="仿宋"/>
          <w:spacing w:val="-4"/>
          <w:sz w:val="24"/>
          <w:szCs w:val="24"/>
        </w:rPr>
        <w:t>要求其赔偿。</w:t>
      </w:r>
    </w:p>
    <w:p>
      <w:pPr>
        <w:spacing w:before="178" w:line="360" w:lineRule="auto"/>
        <w:ind w:firstLine="469"/>
        <w:rPr>
          <w:rFonts w:ascii="仿宋" w:hAnsi="仿宋" w:eastAsia="仿宋" w:cs="仿宋"/>
          <w:sz w:val="24"/>
          <w:szCs w:val="24"/>
        </w:rPr>
      </w:pPr>
      <w:r>
        <w:rPr>
          <w:rFonts w:ascii="仿宋" w:hAnsi="仿宋" w:eastAsia="仿宋" w:cs="仿宋"/>
          <w:spacing w:val="1"/>
          <w:sz w:val="24"/>
          <w:szCs w:val="24"/>
        </w:rPr>
        <w:t>4.在质保期内产品出现质量问题，乙方必须在接到甲方通知后</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小时内到达现场</w:t>
      </w:r>
      <w:r>
        <w:rPr>
          <w:rFonts w:ascii="仿宋" w:hAnsi="仿宋" w:eastAsia="仿宋" w:cs="仿宋"/>
          <w:sz w:val="24"/>
          <w:szCs w:val="24"/>
        </w:rPr>
        <w:t xml:space="preserve"> </w:t>
      </w:r>
      <w:r>
        <w:rPr>
          <w:rFonts w:ascii="仿宋" w:hAnsi="仿宋" w:eastAsia="仿宋" w:cs="仿宋"/>
          <w:spacing w:val="-2"/>
          <w:sz w:val="24"/>
          <w:szCs w:val="24"/>
        </w:rPr>
        <w:t>解决，否则甲方有权另请单位解决，由此产生的费用由乙方承担，甲方有权从质保金中</w:t>
      </w:r>
    </w:p>
    <w:p>
      <w:pPr>
        <w:spacing w:before="1" w:line="221" w:lineRule="auto"/>
        <w:ind w:left="3"/>
        <w:rPr>
          <w:rFonts w:ascii="仿宋" w:hAnsi="仿宋" w:eastAsia="仿宋" w:cs="仿宋"/>
          <w:sz w:val="24"/>
          <w:szCs w:val="24"/>
        </w:rPr>
      </w:pPr>
      <w:r>
        <w:rPr>
          <w:rFonts w:ascii="仿宋" w:hAnsi="仿宋" w:eastAsia="仿宋" w:cs="仿宋"/>
          <w:spacing w:val="-2"/>
          <w:sz w:val="24"/>
          <w:szCs w:val="24"/>
        </w:rPr>
        <w:t>扣除相关费用，产生的损失由乙方赔偿。</w:t>
      </w:r>
    </w:p>
    <w:p>
      <w:pPr>
        <w:spacing w:before="179" w:line="222" w:lineRule="auto"/>
        <w:ind w:left="476"/>
        <w:rPr>
          <w:rFonts w:ascii="仿宋" w:hAnsi="仿宋" w:eastAsia="仿宋" w:cs="仿宋"/>
          <w:sz w:val="24"/>
          <w:szCs w:val="24"/>
        </w:rPr>
      </w:pPr>
      <w:r>
        <w:rPr>
          <w:rFonts w:ascii="仿宋" w:hAnsi="仿宋" w:eastAsia="仿宋" w:cs="仿宋"/>
          <w:spacing w:val="-1"/>
          <w:sz w:val="24"/>
          <w:szCs w:val="24"/>
        </w:rPr>
        <w:t>5.甲乙双方违背其他合同条款，违约方赔偿对方损失。</w:t>
      </w:r>
    </w:p>
    <w:p>
      <w:pPr>
        <w:spacing w:before="180" w:line="383" w:lineRule="exact"/>
        <w:ind w:left="488"/>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89"/>
        <w:rPr>
          <w:rFonts w:ascii="仿宋" w:hAnsi="仿宋" w:eastAsia="仿宋" w:cs="仿宋"/>
          <w:sz w:val="24"/>
          <w:szCs w:val="24"/>
        </w:rPr>
      </w:pPr>
      <w:r>
        <w:rPr>
          <w:rFonts w:ascii="仿宋" w:hAnsi="仿宋" w:eastAsia="仿宋" w:cs="仿宋"/>
          <w:spacing w:val="-6"/>
          <w:sz w:val="24"/>
          <w:szCs w:val="24"/>
        </w:rPr>
        <w:t>第十四条</w:t>
      </w:r>
      <w:r>
        <w:rPr>
          <w:rFonts w:ascii="仿宋" w:hAnsi="仿宋" w:eastAsia="仿宋" w:cs="仿宋"/>
          <w:spacing w:val="10"/>
          <w:sz w:val="24"/>
          <w:szCs w:val="24"/>
        </w:rPr>
        <w:t xml:space="preserve">  </w:t>
      </w:r>
      <w:r>
        <w:rPr>
          <w:rFonts w:ascii="仿宋" w:hAnsi="仿宋" w:eastAsia="仿宋" w:cs="仿宋"/>
          <w:spacing w:val="-6"/>
          <w:sz w:val="24"/>
          <w:szCs w:val="24"/>
        </w:rPr>
        <w:t>不可抗力</w:t>
      </w:r>
    </w:p>
    <w:p>
      <w:pPr>
        <w:spacing w:before="179" w:line="360" w:lineRule="auto"/>
        <w:ind w:left="4" w:firstLine="506"/>
        <w:rPr>
          <w:rFonts w:ascii="仿宋" w:hAnsi="仿宋" w:eastAsia="仿宋" w:cs="仿宋"/>
          <w:sz w:val="24"/>
          <w:szCs w:val="24"/>
        </w:rPr>
      </w:pPr>
      <w:r>
        <w:rPr>
          <w:rFonts w:ascii="仿宋" w:hAnsi="仿宋" w:eastAsia="仿宋" w:cs="仿宋"/>
          <w:spacing w:val="-3"/>
          <w:sz w:val="24"/>
          <w:szCs w:val="24"/>
        </w:rPr>
        <w:t>甲乙双方的任何一方由于不可抗力不能履行合同时，应当及时通知对方不能履行或</w:t>
      </w:r>
      <w:r>
        <w:rPr>
          <w:rFonts w:ascii="仿宋" w:hAnsi="仿宋" w:eastAsia="仿宋" w:cs="仿宋"/>
          <w:spacing w:val="8"/>
          <w:sz w:val="24"/>
          <w:szCs w:val="24"/>
        </w:rPr>
        <w:t xml:space="preserve"> </w:t>
      </w:r>
      <w:r>
        <w:rPr>
          <w:rFonts w:ascii="仿宋" w:hAnsi="仿宋" w:eastAsia="仿宋" w:cs="仿宋"/>
          <w:spacing w:val="-2"/>
          <w:sz w:val="24"/>
          <w:szCs w:val="24"/>
        </w:rPr>
        <w:t>不能完全履行的情况和理由；在取得有关主管机关证明后，允许延期履行、部分履行或</w:t>
      </w:r>
    </w:p>
    <w:p>
      <w:pPr>
        <w:spacing w:before="2" w:line="220" w:lineRule="auto"/>
        <w:ind w:left="2"/>
        <w:rPr>
          <w:rFonts w:ascii="仿宋" w:hAnsi="仿宋" w:eastAsia="仿宋" w:cs="仿宋"/>
          <w:sz w:val="24"/>
          <w:szCs w:val="24"/>
        </w:rPr>
      </w:pPr>
      <w:r>
        <w:rPr>
          <w:rFonts w:ascii="仿宋" w:hAnsi="仿宋" w:eastAsia="仿宋" w:cs="仿宋"/>
          <w:spacing w:val="-1"/>
          <w:sz w:val="24"/>
          <w:szCs w:val="24"/>
        </w:rPr>
        <w:t>者终止履行合同的，根据情况可部分或全部免予承担违约责任。</w:t>
      </w:r>
    </w:p>
    <w:p>
      <w:pPr>
        <w:spacing w:before="180" w:line="383" w:lineRule="exact"/>
        <w:ind w:left="488"/>
        <w:rPr>
          <w:rFonts w:ascii="仿宋" w:hAnsi="仿宋" w:eastAsia="仿宋" w:cs="仿宋"/>
          <w:sz w:val="24"/>
          <w:szCs w:val="24"/>
        </w:rPr>
      </w:pPr>
      <w:r>
        <w:rPr>
          <w:rFonts w:ascii="仿宋" w:hAnsi="仿宋" w:eastAsia="仿宋" w:cs="仿宋"/>
          <w:spacing w:val="-13"/>
          <w:position w:val="3"/>
          <w:sz w:val="24"/>
          <w:szCs w:val="24"/>
        </w:rPr>
        <w:t>……</w:t>
      </w:r>
    </w:p>
    <w:p>
      <w:pPr>
        <w:spacing w:before="85" w:line="221" w:lineRule="auto"/>
        <w:ind w:left="489"/>
        <w:rPr>
          <w:rFonts w:ascii="仿宋" w:hAnsi="仿宋" w:eastAsia="仿宋" w:cs="仿宋"/>
          <w:sz w:val="24"/>
          <w:szCs w:val="24"/>
        </w:rPr>
      </w:pPr>
      <w:r>
        <w:rPr>
          <w:rFonts w:ascii="仿宋" w:hAnsi="仿宋" w:eastAsia="仿宋" w:cs="仿宋"/>
          <w:spacing w:val="-8"/>
          <w:sz w:val="24"/>
          <w:szCs w:val="24"/>
        </w:rPr>
        <w:t>第十五条</w:t>
      </w:r>
      <w:r>
        <w:rPr>
          <w:rFonts w:ascii="仿宋" w:hAnsi="仿宋" w:eastAsia="仿宋" w:cs="仿宋"/>
          <w:spacing w:val="10"/>
          <w:sz w:val="24"/>
          <w:szCs w:val="24"/>
        </w:rPr>
        <w:t xml:space="preserve">  </w:t>
      </w:r>
      <w:r>
        <w:rPr>
          <w:rFonts w:ascii="仿宋" w:hAnsi="仿宋" w:eastAsia="仿宋" w:cs="仿宋"/>
          <w:spacing w:val="-8"/>
          <w:sz w:val="24"/>
          <w:szCs w:val="24"/>
        </w:rPr>
        <w:t>保密</w:t>
      </w:r>
    </w:p>
    <w:p>
      <w:pPr>
        <w:spacing w:before="181" w:line="360" w:lineRule="auto"/>
        <w:ind w:firstLine="496"/>
        <w:rPr>
          <w:rFonts w:ascii="仿宋" w:hAnsi="仿宋" w:eastAsia="仿宋" w:cs="仿宋"/>
          <w:sz w:val="24"/>
          <w:szCs w:val="24"/>
        </w:rPr>
      </w:pPr>
      <w:r>
        <w:rPr>
          <w:rFonts w:ascii="仿宋" w:hAnsi="仿宋" w:eastAsia="仿宋" w:cs="仿宋"/>
          <w:spacing w:val="-2"/>
          <w:sz w:val="24"/>
          <w:szCs w:val="24"/>
        </w:rPr>
        <w:t>乙方在合同履行期间知悉甲方的工作秘密（包括相关业务信息</w:t>
      </w:r>
      <w:r>
        <w:rPr>
          <w:rFonts w:ascii="仿宋" w:hAnsi="仿宋" w:eastAsia="仿宋" w:cs="仿宋"/>
          <w:spacing w:val="-6"/>
          <w:sz w:val="24"/>
          <w:szCs w:val="24"/>
        </w:rPr>
        <w:t>），</w:t>
      </w:r>
      <w:r>
        <w:rPr>
          <w:rFonts w:ascii="仿宋" w:hAnsi="仿宋" w:eastAsia="仿宋" w:cs="仿宋"/>
          <w:spacing w:val="-2"/>
          <w:sz w:val="24"/>
          <w:szCs w:val="24"/>
        </w:rPr>
        <w:t>不得</w:t>
      </w:r>
      <w:r>
        <w:rPr>
          <w:rFonts w:ascii="仿宋" w:hAnsi="仿宋" w:eastAsia="仿宋" w:cs="仿宋"/>
          <w:spacing w:val="-3"/>
          <w:sz w:val="24"/>
          <w:szCs w:val="24"/>
        </w:rPr>
        <w:t>透露或以其</w:t>
      </w:r>
      <w:r>
        <w:rPr>
          <w:rFonts w:ascii="仿宋" w:hAnsi="仿宋" w:eastAsia="仿宋" w:cs="仿宋"/>
          <w:sz w:val="24"/>
          <w:szCs w:val="24"/>
        </w:rPr>
        <w:t xml:space="preserve"> </w:t>
      </w:r>
      <w:r>
        <w:rPr>
          <w:rFonts w:ascii="仿宋" w:hAnsi="仿宋" w:eastAsia="仿宋" w:cs="仿宋"/>
          <w:spacing w:val="-2"/>
          <w:sz w:val="24"/>
          <w:szCs w:val="24"/>
        </w:rPr>
        <w:t>他方式提供给合同双方以外的其他方（包括乙方内部与本合同无关的任何人员</w:t>
      </w:r>
      <w:r>
        <w:rPr>
          <w:rFonts w:ascii="仿宋" w:hAnsi="仿宋" w:eastAsia="仿宋" w:cs="仿宋"/>
          <w:spacing w:val="1"/>
          <w:sz w:val="24"/>
          <w:szCs w:val="24"/>
        </w:rPr>
        <w:t>），</w:t>
      </w:r>
      <w:r>
        <w:rPr>
          <w:rFonts w:ascii="仿宋" w:hAnsi="仿宋" w:eastAsia="仿宋" w:cs="仿宋"/>
          <w:spacing w:val="-2"/>
          <w:sz w:val="24"/>
          <w:szCs w:val="24"/>
        </w:rPr>
        <w:t>乙方</w:t>
      </w:r>
    </w:p>
    <w:p>
      <w:pPr>
        <w:spacing w:before="1" w:line="220" w:lineRule="auto"/>
        <w:ind w:left="13"/>
        <w:rPr>
          <w:rFonts w:ascii="仿宋" w:hAnsi="仿宋" w:eastAsia="仿宋" w:cs="仿宋"/>
          <w:sz w:val="24"/>
          <w:szCs w:val="24"/>
        </w:rPr>
      </w:pPr>
      <w:r>
        <w:rPr>
          <w:rFonts w:ascii="仿宋" w:hAnsi="仿宋" w:eastAsia="仿宋" w:cs="仿宋"/>
          <w:spacing w:val="-2"/>
          <w:sz w:val="24"/>
          <w:szCs w:val="24"/>
        </w:rPr>
        <w:t>的保密责任不因本合同的终止而终止。</w:t>
      </w:r>
    </w:p>
    <w:p>
      <w:pPr>
        <w:spacing w:before="181" w:line="221" w:lineRule="auto"/>
        <w:ind w:left="496"/>
        <w:rPr>
          <w:rFonts w:ascii="仿宋" w:hAnsi="仿宋" w:eastAsia="仿宋" w:cs="仿宋"/>
          <w:sz w:val="24"/>
          <w:szCs w:val="24"/>
        </w:rPr>
      </w:pPr>
      <w:r>
        <w:rPr>
          <w:rFonts w:ascii="仿宋" w:hAnsi="仿宋" w:eastAsia="仿宋" w:cs="仿宋"/>
          <w:spacing w:val="-2"/>
          <w:sz w:val="24"/>
          <w:szCs w:val="24"/>
        </w:rPr>
        <w:t>乙方违反本合同所规定的保密义务，应按照本合同总金额的</w:t>
      </w:r>
      <w:r>
        <w:rPr>
          <w:rFonts w:ascii="仿宋" w:hAnsi="仿宋" w:eastAsia="仿宋" w:cs="仿宋"/>
          <w:spacing w:val="-24"/>
          <w:sz w:val="24"/>
          <w:szCs w:val="24"/>
        </w:rPr>
        <w:t xml:space="preserve"> </w:t>
      </w:r>
      <w:r>
        <w:rPr>
          <w:rFonts w:ascii="仿宋" w:hAnsi="仿宋" w:eastAsia="仿宋" w:cs="仿宋"/>
          <w:spacing w:val="-2"/>
          <w:sz w:val="24"/>
          <w:szCs w:val="24"/>
        </w:rPr>
        <w:t>10%支付违约金。</w:t>
      </w:r>
    </w:p>
    <w:p>
      <w:pPr>
        <w:spacing w:before="181" w:line="383" w:lineRule="exact"/>
        <w:ind w:left="488"/>
        <w:rPr>
          <w:rFonts w:ascii="仿宋" w:hAnsi="仿宋" w:eastAsia="仿宋" w:cs="仿宋"/>
          <w:sz w:val="24"/>
          <w:szCs w:val="24"/>
        </w:rPr>
      </w:pPr>
      <w:r>
        <w:rPr>
          <w:rFonts w:ascii="仿宋" w:hAnsi="仿宋" w:eastAsia="仿宋" w:cs="仿宋"/>
          <w:spacing w:val="-13"/>
          <w:position w:val="3"/>
          <w:sz w:val="24"/>
          <w:szCs w:val="24"/>
        </w:rPr>
        <w:t>……</w:t>
      </w:r>
    </w:p>
    <w:p>
      <w:pPr>
        <w:spacing w:before="85" w:line="222" w:lineRule="auto"/>
        <w:ind w:left="489"/>
        <w:rPr>
          <w:rFonts w:ascii="仿宋" w:hAnsi="仿宋" w:eastAsia="仿宋" w:cs="仿宋"/>
          <w:sz w:val="24"/>
          <w:szCs w:val="24"/>
        </w:rPr>
      </w:pPr>
      <w:r>
        <w:rPr>
          <w:rFonts w:ascii="仿宋" w:hAnsi="仿宋" w:eastAsia="仿宋" w:cs="仿宋"/>
          <w:spacing w:val="-6"/>
          <w:sz w:val="24"/>
          <w:szCs w:val="24"/>
        </w:rPr>
        <w:t>第十六条</w:t>
      </w:r>
      <w:r>
        <w:rPr>
          <w:rFonts w:ascii="仿宋" w:hAnsi="仿宋" w:eastAsia="仿宋" w:cs="仿宋"/>
          <w:spacing w:val="10"/>
          <w:sz w:val="24"/>
          <w:szCs w:val="24"/>
        </w:rPr>
        <w:t xml:space="preserve">  </w:t>
      </w:r>
      <w:r>
        <w:rPr>
          <w:rFonts w:ascii="仿宋" w:hAnsi="仿宋" w:eastAsia="仿宋" w:cs="仿宋"/>
          <w:spacing w:val="-6"/>
          <w:sz w:val="24"/>
          <w:szCs w:val="24"/>
        </w:rPr>
        <w:t>争议解决</w:t>
      </w:r>
    </w:p>
    <w:p>
      <w:pPr>
        <w:spacing w:before="179" w:line="468" w:lineRule="exact"/>
        <w:jc w:val="right"/>
        <w:rPr>
          <w:rFonts w:ascii="仿宋" w:hAnsi="仿宋" w:eastAsia="仿宋" w:cs="仿宋"/>
          <w:sz w:val="24"/>
          <w:szCs w:val="24"/>
        </w:rPr>
      </w:pPr>
      <w:r>
        <w:rPr>
          <w:rFonts w:ascii="仿宋" w:hAnsi="仿宋" w:eastAsia="仿宋" w:cs="仿宋"/>
          <w:spacing w:val="-3"/>
          <w:position w:val="17"/>
          <w:sz w:val="24"/>
          <w:szCs w:val="24"/>
        </w:rPr>
        <w:t>甲乙双方在合同履行中发生争议，应通过协商解决。如协商不成，可以向合同签订</w:t>
      </w:r>
    </w:p>
    <w:p>
      <w:pPr>
        <w:spacing w:before="1" w:line="222" w:lineRule="auto"/>
        <w:rPr>
          <w:rFonts w:ascii="仿宋" w:hAnsi="仿宋" w:eastAsia="仿宋" w:cs="仿宋"/>
          <w:sz w:val="24"/>
          <w:szCs w:val="24"/>
        </w:rPr>
      </w:pPr>
      <w:r>
        <w:rPr>
          <w:rFonts w:ascii="仿宋" w:hAnsi="仿宋" w:eastAsia="仿宋" w:cs="仿宋"/>
          <w:spacing w:val="-3"/>
          <w:sz w:val="24"/>
          <w:szCs w:val="24"/>
        </w:rPr>
        <w:t>地法院提起诉讼。</w:t>
      </w:r>
    </w:p>
    <w:p>
      <w:pPr>
        <w:spacing w:before="179" w:line="382" w:lineRule="exact"/>
        <w:ind w:left="488"/>
        <w:rPr>
          <w:rFonts w:ascii="仿宋" w:hAnsi="仿宋" w:eastAsia="仿宋" w:cs="仿宋"/>
          <w:sz w:val="24"/>
          <w:szCs w:val="24"/>
        </w:rPr>
      </w:pPr>
      <w:r>
        <w:rPr>
          <w:rFonts w:ascii="仿宋" w:hAnsi="仿宋" w:eastAsia="仿宋" w:cs="仿宋"/>
          <w:spacing w:val="-13"/>
          <w:position w:val="3"/>
          <w:sz w:val="24"/>
          <w:szCs w:val="24"/>
        </w:rPr>
        <w:t>……</w:t>
      </w:r>
    </w:p>
    <w:p>
      <w:pPr>
        <w:spacing w:before="86" w:line="222" w:lineRule="auto"/>
        <w:ind w:left="489"/>
        <w:rPr>
          <w:rFonts w:ascii="仿宋" w:hAnsi="仿宋" w:eastAsia="仿宋" w:cs="仿宋"/>
          <w:sz w:val="24"/>
          <w:szCs w:val="24"/>
        </w:rPr>
      </w:pPr>
      <w:r>
        <w:rPr>
          <w:rFonts w:ascii="仿宋" w:hAnsi="仿宋" w:eastAsia="仿宋" w:cs="仿宋"/>
          <w:spacing w:val="-5"/>
          <w:sz w:val="24"/>
          <w:szCs w:val="24"/>
        </w:rPr>
        <w:t>第十七条</w:t>
      </w:r>
      <w:r>
        <w:rPr>
          <w:rFonts w:ascii="仿宋" w:hAnsi="仿宋" w:eastAsia="仿宋" w:cs="仿宋"/>
          <w:spacing w:val="13"/>
          <w:sz w:val="24"/>
          <w:szCs w:val="24"/>
        </w:rPr>
        <w:t xml:space="preserve">  </w:t>
      </w:r>
      <w:r>
        <w:rPr>
          <w:rFonts w:ascii="仿宋" w:hAnsi="仿宋" w:eastAsia="仿宋" w:cs="仿宋"/>
          <w:spacing w:val="-5"/>
          <w:sz w:val="24"/>
          <w:szCs w:val="24"/>
        </w:rPr>
        <w:t>合同生效及其它</w:t>
      </w:r>
    </w:p>
    <w:p>
      <w:pPr>
        <w:spacing w:before="179" w:line="468" w:lineRule="exact"/>
        <w:jc w:val="right"/>
        <w:rPr>
          <w:rFonts w:ascii="仿宋" w:hAnsi="仿宋" w:eastAsia="仿宋" w:cs="仿宋"/>
          <w:sz w:val="24"/>
          <w:szCs w:val="24"/>
        </w:rPr>
      </w:pPr>
      <w:r>
        <w:rPr>
          <w:rFonts w:ascii="仿宋" w:hAnsi="仿宋" w:eastAsia="仿宋" w:cs="仿宋"/>
          <w:spacing w:val="-2"/>
          <w:position w:val="17"/>
          <w:sz w:val="24"/>
          <w:szCs w:val="24"/>
        </w:rPr>
        <w:t>1.除采购文件规定且甲方事先书面同意外，乙方不得部分或者全部转让、</w:t>
      </w:r>
      <w:r>
        <w:rPr>
          <w:rFonts w:ascii="仿宋" w:hAnsi="仿宋" w:eastAsia="仿宋" w:cs="仿宋"/>
          <w:spacing w:val="-3"/>
          <w:position w:val="17"/>
          <w:sz w:val="24"/>
          <w:szCs w:val="24"/>
        </w:rPr>
        <w:t>分包履行</w:t>
      </w:r>
    </w:p>
    <w:p>
      <w:pPr>
        <w:spacing w:before="1" w:line="220" w:lineRule="auto"/>
        <w:rPr>
          <w:rFonts w:ascii="仿宋" w:hAnsi="仿宋" w:eastAsia="仿宋" w:cs="仿宋"/>
          <w:sz w:val="24"/>
          <w:szCs w:val="24"/>
        </w:rPr>
      </w:pPr>
      <w:r>
        <w:rPr>
          <w:rFonts w:ascii="仿宋" w:hAnsi="仿宋" w:eastAsia="仿宋" w:cs="仿宋"/>
          <w:spacing w:val="-2"/>
          <w:sz w:val="24"/>
          <w:szCs w:val="24"/>
        </w:rPr>
        <w:t>其应履行的合同项下的义务。</w:t>
      </w:r>
    </w:p>
    <w:p>
      <w:pPr>
        <w:spacing w:before="181" w:line="468" w:lineRule="exact"/>
        <w:jc w:val="right"/>
        <w:rPr>
          <w:rFonts w:ascii="仿宋" w:hAnsi="仿宋" w:eastAsia="仿宋" w:cs="仿宋"/>
          <w:sz w:val="24"/>
          <w:szCs w:val="24"/>
        </w:rPr>
      </w:pPr>
      <w:r>
        <w:rPr>
          <w:rFonts w:ascii="仿宋" w:hAnsi="仿宋" w:eastAsia="仿宋" w:cs="仿宋"/>
          <w:spacing w:val="-2"/>
          <w:position w:val="17"/>
          <w:sz w:val="24"/>
          <w:szCs w:val="24"/>
        </w:rPr>
        <w:t>2.合同由甲、乙双方法定代表人（或者被授权代表）签字并加盖单位公章，以最后</w:t>
      </w:r>
    </w:p>
    <w:p>
      <w:pPr>
        <w:spacing w:line="223" w:lineRule="auto"/>
        <w:ind w:left="2"/>
        <w:rPr>
          <w:rFonts w:ascii="仿宋" w:hAnsi="仿宋" w:eastAsia="仿宋" w:cs="仿宋"/>
          <w:sz w:val="24"/>
          <w:szCs w:val="24"/>
        </w:rPr>
      </w:pPr>
      <w:r>
        <w:rPr>
          <w:rFonts w:ascii="仿宋" w:hAnsi="仿宋" w:eastAsia="仿宋" w:cs="仿宋"/>
          <w:spacing w:val="-2"/>
          <w:sz w:val="24"/>
          <w:szCs w:val="24"/>
        </w:rPr>
        <w:t>一方签字日期为合同生效日期。</w:t>
      </w:r>
    </w:p>
    <w:p>
      <w:pPr>
        <w:spacing w:before="178" w:line="468" w:lineRule="exact"/>
        <w:jc w:val="right"/>
        <w:rPr>
          <w:rFonts w:ascii="仿宋" w:hAnsi="仿宋" w:eastAsia="仿宋" w:cs="仿宋"/>
          <w:sz w:val="24"/>
          <w:szCs w:val="24"/>
        </w:rPr>
      </w:pPr>
      <w:r>
        <w:rPr>
          <w:rFonts w:ascii="仿宋" w:hAnsi="仿宋" w:eastAsia="仿宋" w:cs="仿宋"/>
          <w:spacing w:val="-2"/>
          <w:position w:val="17"/>
          <w:sz w:val="24"/>
          <w:szCs w:val="24"/>
        </w:rPr>
        <w:t>3.本合同一式六份，甲方一份，乙方一份，采购代理机构二份，市财政局一份，市</w:t>
      </w:r>
    </w:p>
    <w:p>
      <w:pPr>
        <w:spacing w:before="1" w:line="222" w:lineRule="auto"/>
        <w:ind w:left="3"/>
        <w:rPr>
          <w:rFonts w:ascii="仿宋" w:hAnsi="仿宋" w:eastAsia="仿宋" w:cs="仿宋"/>
          <w:sz w:val="24"/>
          <w:szCs w:val="24"/>
        </w:rPr>
      </w:pPr>
      <w:r>
        <w:rPr>
          <w:rFonts w:ascii="仿宋" w:hAnsi="仿宋" w:eastAsia="仿宋" w:cs="仿宋"/>
          <w:spacing w:val="-2"/>
          <w:sz w:val="24"/>
          <w:szCs w:val="24"/>
        </w:rPr>
        <w:t>公共资源交易管理办公室一份。</w:t>
      </w:r>
    </w:p>
    <w:p>
      <w:pPr>
        <w:spacing w:before="178" w:line="383" w:lineRule="exact"/>
        <w:ind w:left="488"/>
        <w:rPr>
          <w:rFonts w:ascii="仿宋" w:hAnsi="仿宋" w:eastAsia="仿宋" w:cs="仿宋"/>
          <w:sz w:val="24"/>
          <w:szCs w:val="24"/>
        </w:rPr>
      </w:pPr>
      <w:r>
        <w:rPr>
          <w:rFonts w:ascii="仿宋" w:hAnsi="仿宋" w:eastAsia="仿宋" w:cs="仿宋"/>
          <w:spacing w:val="-13"/>
          <w:position w:val="3"/>
          <w:sz w:val="24"/>
          <w:szCs w:val="24"/>
        </w:rPr>
        <w:t>……</w:t>
      </w:r>
    </w:p>
    <w:p>
      <w:pPr>
        <w:spacing w:line="383" w:lineRule="exact"/>
        <w:rPr>
          <w:rFonts w:ascii="仿宋" w:hAnsi="仿宋" w:eastAsia="仿宋" w:cs="仿宋"/>
          <w:sz w:val="24"/>
          <w:szCs w:val="24"/>
        </w:rPr>
        <w:sectPr>
          <w:footerReference r:id="rId36" w:type="default"/>
          <w:pgSz w:w="11906" w:h="16839"/>
          <w:pgMar w:top="400" w:right="1417" w:bottom="1180" w:left="1435"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78" w:line="468" w:lineRule="exact"/>
        <w:ind w:left="480"/>
        <w:rPr>
          <w:rFonts w:ascii="仿宋" w:hAnsi="仿宋" w:eastAsia="仿宋" w:cs="仿宋"/>
          <w:sz w:val="24"/>
          <w:szCs w:val="24"/>
        </w:rPr>
      </w:pPr>
      <w:r>
        <w:rPr>
          <w:rFonts w:ascii="仿宋" w:hAnsi="仿宋" w:eastAsia="仿宋" w:cs="仿宋"/>
          <w:spacing w:val="-3"/>
          <w:position w:val="17"/>
          <w:sz w:val="24"/>
          <w:szCs w:val="24"/>
        </w:rPr>
        <w:t>第十八条  本合同附件</w:t>
      </w:r>
    </w:p>
    <w:p>
      <w:pPr>
        <w:spacing w:line="222" w:lineRule="auto"/>
        <w:ind w:left="480"/>
        <w:rPr>
          <w:rFonts w:ascii="仿宋" w:hAnsi="仿宋" w:eastAsia="仿宋" w:cs="仿宋"/>
          <w:sz w:val="24"/>
          <w:szCs w:val="24"/>
        </w:rPr>
      </w:pPr>
      <w:r>
        <w:rPr>
          <w:rFonts w:ascii="仿宋" w:hAnsi="仿宋" w:eastAsia="仿宋" w:cs="仿宋"/>
          <w:spacing w:val="-4"/>
          <w:sz w:val="24"/>
          <w:szCs w:val="24"/>
        </w:rPr>
        <w:t>1.成交通知书；</w:t>
      </w:r>
    </w:p>
    <w:p>
      <w:pPr>
        <w:spacing w:before="178" w:line="468" w:lineRule="exact"/>
        <w:ind w:left="466"/>
        <w:rPr>
          <w:rFonts w:ascii="仿宋" w:hAnsi="仿宋" w:eastAsia="仿宋" w:cs="仿宋"/>
          <w:sz w:val="24"/>
          <w:szCs w:val="24"/>
        </w:rPr>
      </w:pPr>
      <w:r>
        <w:rPr>
          <w:rFonts w:ascii="仿宋" w:hAnsi="仿宋" w:eastAsia="仿宋" w:cs="仿宋"/>
          <w:spacing w:val="-1"/>
          <w:position w:val="17"/>
          <w:sz w:val="24"/>
          <w:szCs w:val="24"/>
        </w:rPr>
        <w:t>2.政府采购采购文件（含采购文件的澄清、修改等</w:t>
      </w:r>
      <w:r>
        <w:rPr>
          <w:rFonts w:ascii="仿宋" w:hAnsi="仿宋" w:eastAsia="仿宋" w:cs="仿宋"/>
          <w:spacing w:val="5"/>
          <w:position w:val="17"/>
          <w:sz w:val="24"/>
          <w:szCs w:val="24"/>
        </w:rPr>
        <w:t>）；</w:t>
      </w:r>
    </w:p>
    <w:p>
      <w:pPr>
        <w:spacing w:line="222" w:lineRule="auto"/>
        <w:ind w:left="468"/>
        <w:rPr>
          <w:rFonts w:ascii="仿宋" w:hAnsi="仿宋" w:eastAsia="仿宋" w:cs="仿宋"/>
          <w:sz w:val="24"/>
          <w:szCs w:val="24"/>
        </w:rPr>
      </w:pPr>
      <w:r>
        <w:rPr>
          <w:rFonts w:ascii="仿宋" w:hAnsi="仿宋" w:eastAsia="仿宋" w:cs="仿宋"/>
          <w:spacing w:val="-2"/>
          <w:sz w:val="24"/>
          <w:szCs w:val="24"/>
        </w:rPr>
        <w:t>3.乙方响应文件；</w:t>
      </w:r>
    </w:p>
    <w:p>
      <w:pPr>
        <w:spacing w:before="180" w:line="219" w:lineRule="auto"/>
        <w:jc w:val="right"/>
        <w:outlineLvl w:val="0"/>
        <w:rPr>
          <w:rFonts w:ascii="仿宋" w:hAnsi="仿宋" w:eastAsia="仿宋" w:cs="仿宋"/>
          <w:sz w:val="24"/>
          <w:szCs w:val="24"/>
        </w:rPr>
      </w:pPr>
      <w:r>
        <w:rPr>
          <w:rFonts w:ascii="仿宋" w:hAnsi="仿宋" w:eastAsia="仿宋" w:cs="仿宋"/>
          <w:sz w:val="24"/>
          <w:szCs w:val="24"/>
        </w:rPr>
        <w:t>4.成交供应商在评审过程中做出的有关澄清、说明、承诺</w:t>
      </w:r>
      <w:r>
        <w:rPr>
          <w:rFonts w:ascii="仿宋" w:hAnsi="仿宋" w:eastAsia="仿宋" w:cs="仿宋"/>
          <w:spacing w:val="-1"/>
          <w:sz w:val="24"/>
          <w:szCs w:val="24"/>
        </w:rPr>
        <w:t>或者补正文件（材料</w:t>
      </w:r>
      <w:r>
        <w:rPr>
          <w:rFonts w:ascii="仿宋" w:hAnsi="仿宋" w:eastAsia="仿宋" w:cs="仿宋"/>
          <w:spacing w:val="-29"/>
          <w:sz w:val="24"/>
          <w:szCs w:val="24"/>
        </w:rPr>
        <w:t>）；</w:t>
      </w:r>
    </w:p>
    <w:p>
      <w:pPr>
        <w:spacing w:before="183" w:line="382" w:lineRule="exact"/>
        <w:rPr>
          <w:rFonts w:ascii="仿宋" w:hAnsi="仿宋" w:eastAsia="仿宋" w:cs="仿宋"/>
          <w:sz w:val="24"/>
          <w:szCs w:val="24"/>
        </w:rPr>
      </w:pPr>
      <w:r>
        <w:rPr>
          <w:rFonts w:ascii="仿宋" w:hAnsi="仿宋" w:eastAsia="仿宋" w:cs="仿宋"/>
          <w:spacing w:val="-13"/>
          <w:position w:val="3"/>
          <w:sz w:val="24"/>
          <w:szCs w:val="24"/>
        </w:rPr>
        <w:t>……</w:t>
      </w:r>
    </w:p>
    <w:p>
      <w:pPr>
        <w:spacing w:line="382" w:lineRule="exact"/>
        <w:rPr>
          <w:rFonts w:ascii="仿宋" w:hAnsi="仿宋" w:eastAsia="仿宋" w:cs="仿宋"/>
          <w:sz w:val="24"/>
          <w:szCs w:val="24"/>
        </w:rPr>
        <w:sectPr>
          <w:footerReference r:id="rId37" w:type="default"/>
          <w:pgSz w:w="11906" w:h="16839"/>
          <w:pgMar w:top="400" w:right="1425" w:bottom="1180" w:left="1443" w:header="0" w:footer="1018" w:gutter="0"/>
          <w:cols w:space="720" w:num="1"/>
        </w:sectPr>
      </w:pPr>
    </w:p>
    <w:p>
      <w:pPr>
        <w:pStyle w:val="3"/>
        <w:spacing w:line="272" w:lineRule="auto"/>
      </w:pPr>
    </w:p>
    <w:p>
      <w:pPr>
        <w:pStyle w:val="3"/>
        <w:spacing w:line="273" w:lineRule="auto"/>
      </w:pPr>
    </w:p>
    <w:p>
      <w:pPr>
        <w:pStyle w:val="3"/>
        <w:spacing w:line="273" w:lineRule="auto"/>
      </w:pPr>
    </w:p>
    <w:p>
      <w:pPr>
        <w:pStyle w:val="3"/>
        <w:spacing w:line="273" w:lineRule="auto"/>
      </w:pPr>
    </w:p>
    <w:p>
      <w:pPr>
        <w:spacing w:before="91" w:line="222" w:lineRule="auto"/>
        <w:ind w:left="2777"/>
        <w:rPr>
          <w:rFonts w:ascii="黑体" w:hAnsi="黑体" w:eastAsia="黑体" w:cs="黑体"/>
          <w:sz w:val="28"/>
          <w:szCs w:val="28"/>
        </w:rPr>
      </w:pPr>
      <w:bookmarkStart w:id="41" w:name="bookmark6"/>
      <w:bookmarkEnd w:id="41"/>
      <w:r>
        <w:rPr>
          <w:rFonts w:ascii="黑体" w:hAnsi="黑体" w:eastAsia="黑体" w:cs="黑体"/>
          <w:spacing w:val="-4"/>
          <w:sz w:val="28"/>
          <w:szCs w:val="28"/>
        </w:rPr>
        <w:t>第六章</w:t>
      </w:r>
      <w:r>
        <w:rPr>
          <w:rFonts w:ascii="黑体" w:hAnsi="黑体" w:eastAsia="黑体" w:cs="黑体"/>
          <w:spacing w:val="13"/>
          <w:sz w:val="28"/>
          <w:szCs w:val="28"/>
        </w:rPr>
        <w:t xml:space="preserve">  </w:t>
      </w:r>
      <w:r>
        <w:rPr>
          <w:rFonts w:ascii="黑体" w:hAnsi="黑体" w:eastAsia="黑体" w:cs="黑体"/>
          <w:spacing w:val="-4"/>
          <w:sz w:val="28"/>
          <w:szCs w:val="28"/>
        </w:rPr>
        <w:t>响应文件格式</w:t>
      </w:r>
    </w:p>
    <w:p>
      <w:pPr>
        <w:spacing w:line="222" w:lineRule="auto"/>
        <w:rPr>
          <w:rFonts w:ascii="黑体" w:hAnsi="黑体" w:eastAsia="黑体" w:cs="黑体"/>
          <w:sz w:val="28"/>
          <w:szCs w:val="28"/>
        </w:rPr>
        <w:sectPr>
          <w:footerReference r:id="rId38" w:type="default"/>
          <w:pgSz w:w="11906" w:h="16839"/>
          <w:pgMar w:top="400" w:right="1785" w:bottom="1180" w:left="1785" w:header="0" w:footer="1018" w:gutter="0"/>
          <w:cols w:space="720" w:num="1"/>
        </w:sectPr>
      </w:pPr>
    </w:p>
    <w:p>
      <w:pPr>
        <w:pStyle w:val="3"/>
        <w:spacing w:line="272" w:lineRule="auto"/>
      </w:pPr>
    </w:p>
    <w:p>
      <w:pPr>
        <w:pStyle w:val="3"/>
        <w:spacing w:line="272" w:lineRule="auto"/>
      </w:pPr>
    </w:p>
    <w:p>
      <w:pPr>
        <w:pStyle w:val="3"/>
        <w:spacing w:line="273" w:lineRule="auto"/>
      </w:pPr>
    </w:p>
    <w:p>
      <w:pPr>
        <w:pStyle w:val="3"/>
        <w:spacing w:line="273" w:lineRule="auto"/>
      </w:pPr>
    </w:p>
    <w:p>
      <w:pPr>
        <w:spacing w:before="91" w:line="220" w:lineRule="auto"/>
        <w:ind w:left="3375"/>
        <w:rPr>
          <w:rFonts w:ascii="宋体" w:hAnsi="宋体" w:eastAsia="宋体" w:cs="宋体"/>
          <w:sz w:val="28"/>
          <w:szCs w:val="28"/>
        </w:rPr>
      </w:pPr>
      <w:r>
        <w:rPr>
          <w:rFonts w:ascii="宋体" w:hAnsi="宋体" w:eastAsia="宋体" w:cs="宋体"/>
          <w:spacing w:val="-2"/>
          <w:sz w:val="28"/>
          <w:szCs w:val="28"/>
        </w:rPr>
        <w:t>密封档案袋封面格式：</w:t>
      </w:r>
    </w:p>
    <w:p>
      <w:pPr>
        <w:spacing w:before="327" w:line="220" w:lineRule="auto"/>
        <w:ind w:left="2211"/>
        <w:rPr>
          <w:rFonts w:ascii="宋体" w:hAnsi="宋体" w:eastAsia="宋体" w:cs="宋体"/>
          <w:sz w:val="52"/>
          <w:szCs w:val="52"/>
        </w:rPr>
      </w:pPr>
      <w:r>
        <w:rPr>
          <w:rFonts w:ascii="Times New Roman" w:hAnsi="Times New Roman" w:eastAsia="Times New Roman" w:cs="Times New Roman"/>
          <w:b/>
          <w:bCs/>
          <w:spacing w:val="-9"/>
          <w:sz w:val="52"/>
          <w:szCs w:val="52"/>
          <w:u w:val="single" w:color="auto"/>
        </w:rPr>
        <w:t>****</w:t>
      </w:r>
      <w:r>
        <w:rPr>
          <w:rFonts w:ascii="Times New Roman" w:hAnsi="Times New Roman" w:eastAsia="Times New Roman" w:cs="Times New Roman"/>
          <w:b/>
          <w:bCs/>
          <w:spacing w:val="6"/>
          <w:sz w:val="52"/>
          <w:szCs w:val="52"/>
          <w:u w:val="single" w:color="auto"/>
        </w:rPr>
        <w:t xml:space="preserve">                   </w:t>
      </w:r>
      <w:r>
        <w:rPr>
          <w:rFonts w:ascii="Times New Roman" w:hAnsi="Times New Roman" w:eastAsia="Times New Roman" w:cs="Times New Roman"/>
          <w:b/>
          <w:bCs/>
          <w:spacing w:val="-88"/>
          <w:sz w:val="52"/>
          <w:szCs w:val="52"/>
        </w:rPr>
        <w:t xml:space="preserve"> </w:t>
      </w:r>
      <w:r>
        <w:rPr>
          <w:rFonts w:ascii="宋体" w:hAnsi="宋体" w:eastAsia="宋体" w:cs="宋体"/>
          <w:spacing w:val="-9"/>
          <w:sz w:val="52"/>
          <w:szCs w:val="52"/>
          <w14:textOutline w14:w="9461" w14:cap="sq" w14:cmpd="sng">
            <w14:solidFill>
              <w14:srgbClr w14:val="000000"/>
            </w14:solidFill>
            <w14:prstDash w14:val="solid"/>
            <w14:bevel/>
          </w14:textOutline>
        </w:rPr>
        <w:t>项目</w:t>
      </w:r>
    </w:p>
    <w:p>
      <w:pPr>
        <w:spacing w:before="270" w:line="219" w:lineRule="auto"/>
        <w:ind w:left="3790"/>
        <w:rPr>
          <w:rFonts w:ascii="宋体" w:hAnsi="宋体" w:eastAsia="宋体" w:cs="宋体"/>
          <w:sz w:val="30"/>
          <w:szCs w:val="30"/>
        </w:rPr>
      </w:pPr>
      <w:r>
        <w:rPr>
          <w:rFonts w:ascii="宋体" w:hAnsi="宋体" w:eastAsia="宋体" w:cs="宋体"/>
          <w:spacing w:val="-4"/>
          <w:sz w:val="30"/>
          <w:szCs w:val="30"/>
        </w:rPr>
        <w:t>项目编号：</w:t>
      </w: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spacing w:before="231" w:line="222" w:lineRule="auto"/>
        <w:ind w:left="2602"/>
        <w:rPr>
          <w:rFonts w:ascii="宋体" w:hAnsi="宋体" w:eastAsia="宋体" w:cs="宋体"/>
          <w:sz w:val="71"/>
          <w:szCs w:val="71"/>
        </w:rPr>
      </w:pPr>
      <w:r>
        <w:rPr>
          <w:rFonts w:ascii="宋体" w:hAnsi="宋体" w:eastAsia="宋体" w:cs="宋体"/>
          <w:spacing w:val="-25"/>
          <w:sz w:val="71"/>
          <w:szCs w:val="71"/>
          <w14:textOutline w14:w="13075" w14:cap="sq" w14:cmpd="sng">
            <w14:solidFill>
              <w14:srgbClr w14:val="000000"/>
            </w14:solidFill>
            <w14:prstDash w14:val="solid"/>
            <w14:bevel/>
          </w14:textOutline>
        </w:rPr>
        <w:t>响</w:t>
      </w:r>
      <w:r>
        <w:rPr>
          <w:rFonts w:ascii="宋体" w:hAnsi="宋体" w:eastAsia="宋体" w:cs="宋体"/>
          <w:spacing w:val="37"/>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应</w:t>
      </w:r>
      <w:r>
        <w:rPr>
          <w:rFonts w:ascii="宋体" w:hAnsi="宋体" w:eastAsia="宋体" w:cs="宋体"/>
          <w:spacing w:val="42"/>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文</w:t>
      </w:r>
      <w:r>
        <w:rPr>
          <w:rFonts w:ascii="宋体" w:hAnsi="宋体" w:eastAsia="宋体" w:cs="宋体"/>
          <w:spacing w:val="32"/>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件</w:t>
      </w: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spacing w:before="92"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8"/>
          <w:sz w:val="28"/>
          <w:szCs w:val="28"/>
        </w:rPr>
        <w:t>：</w:t>
      </w:r>
      <w:r>
        <w:rPr>
          <w:rFonts w:ascii="宋体" w:hAnsi="宋体" w:eastAsia="宋体" w:cs="宋体"/>
          <w:spacing w:val="8"/>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3"/>
          <w:sz w:val="28"/>
          <w:szCs w:val="28"/>
        </w:rPr>
        <w:t>盖章）</w:t>
      </w:r>
    </w:p>
    <w:p>
      <w:pPr>
        <w:spacing w:before="292" w:line="411" w:lineRule="auto"/>
        <w:ind w:left="1"/>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pacing w:val="8"/>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2"/>
          <w:sz w:val="28"/>
          <w:szCs w:val="28"/>
        </w:rPr>
        <w:t>签字或盖章）</w:t>
      </w:r>
    </w:p>
    <w:p>
      <w:pPr>
        <w:spacing w:line="219" w:lineRule="auto"/>
        <w:rPr>
          <w:rFonts w:ascii="宋体" w:hAnsi="宋体" w:eastAsia="宋体" w:cs="宋体"/>
          <w:sz w:val="28"/>
          <w:szCs w:val="28"/>
        </w:rPr>
      </w:pPr>
      <w:r>
        <w:rPr>
          <w:rFonts w:ascii="宋体" w:hAnsi="宋体" w:eastAsia="宋体" w:cs="宋体"/>
          <w:spacing w:val="-2"/>
          <w:sz w:val="28"/>
          <w:szCs w:val="28"/>
        </w:rPr>
        <w:t>供应商地址：</w:t>
      </w:r>
      <w:r>
        <w:rPr>
          <w:rFonts w:ascii="宋体" w:hAnsi="宋体" w:eastAsia="宋体" w:cs="宋体"/>
          <w:sz w:val="28"/>
          <w:szCs w:val="28"/>
          <w:u w:val="single" w:color="auto"/>
        </w:rPr>
        <w:t xml:space="preserve">                   </w:t>
      </w:r>
    </w:p>
    <w:p>
      <w:pPr>
        <w:spacing w:before="292" w:line="222" w:lineRule="auto"/>
        <w:ind w:left="1"/>
        <w:rPr>
          <w:rFonts w:ascii="宋体" w:hAnsi="宋体" w:eastAsia="宋体" w:cs="宋体"/>
          <w:sz w:val="28"/>
          <w:szCs w:val="28"/>
        </w:rPr>
      </w:pPr>
      <w:r>
        <w:rPr>
          <w:rFonts w:ascii="宋体" w:hAnsi="宋体" w:eastAsia="宋体" w:cs="宋体"/>
          <w:spacing w:val="-4"/>
          <w:sz w:val="28"/>
          <w:szCs w:val="28"/>
        </w:rPr>
        <w:t>联  系</w:t>
      </w:r>
      <w:r>
        <w:rPr>
          <w:rFonts w:ascii="宋体" w:hAnsi="宋体" w:eastAsia="宋体" w:cs="宋体"/>
          <w:spacing w:val="8"/>
          <w:sz w:val="28"/>
          <w:szCs w:val="28"/>
        </w:rPr>
        <w:t xml:space="preserve">  </w:t>
      </w:r>
      <w:r>
        <w:rPr>
          <w:rFonts w:ascii="宋体" w:hAnsi="宋体" w:eastAsia="宋体" w:cs="宋体"/>
          <w:spacing w:val="-4"/>
          <w:sz w:val="28"/>
          <w:szCs w:val="28"/>
        </w:rPr>
        <w:t>人：</w:t>
      </w:r>
      <w:r>
        <w:rPr>
          <w:rFonts w:ascii="宋体" w:hAnsi="宋体" w:eastAsia="宋体" w:cs="宋体"/>
          <w:spacing w:val="15"/>
          <w:sz w:val="28"/>
          <w:szCs w:val="28"/>
          <w:u w:val="single" w:color="auto"/>
        </w:rPr>
        <w:t xml:space="preserve">         </w:t>
      </w:r>
      <w:r>
        <w:rPr>
          <w:rFonts w:ascii="宋体" w:hAnsi="宋体" w:eastAsia="宋体" w:cs="宋体"/>
          <w:spacing w:val="5"/>
          <w:sz w:val="28"/>
          <w:szCs w:val="28"/>
        </w:rPr>
        <w:t xml:space="preserve">   </w:t>
      </w:r>
      <w:r>
        <w:rPr>
          <w:rFonts w:ascii="宋体" w:hAnsi="宋体" w:eastAsia="宋体" w:cs="宋体"/>
          <w:spacing w:val="-4"/>
          <w:sz w:val="28"/>
          <w:szCs w:val="28"/>
        </w:rPr>
        <w:t>联系电话：</w:t>
      </w:r>
      <w:r>
        <w:rPr>
          <w:rFonts w:ascii="宋体" w:hAnsi="宋体" w:eastAsia="宋体" w:cs="宋体"/>
          <w:sz w:val="28"/>
          <w:szCs w:val="28"/>
          <w:u w:val="single" w:color="auto"/>
        </w:rPr>
        <w:t xml:space="preserve">            </w:t>
      </w:r>
    </w:p>
    <w:p>
      <w:pPr>
        <w:spacing w:before="287" w:line="220" w:lineRule="auto"/>
        <w:ind w:left="1"/>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p>
    <w:p>
      <w:pPr>
        <w:pStyle w:val="3"/>
        <w:spacing w:line="272" w:lineRule="auto"/>
      </w:pPr>
    </w:p>
    <w:p>
      <w:pPr>
        <w:pStyle w:val="3"/>
        <w:spacing w:line="273" w:lineRule="auto"/>
      </w:pPr>
    </w:p>
    <w:p>
      <w:pPr>
        <w:pStyle w:val="3"/>
        <w:spacing w:line="273" w:lineRule="auto"/>
      </w:pPr>
    </w:p>
    <w:p>
      <w:pPr>
        <w:spacing w:before="91" w:line="220" w:lineRule="auto"/>
        <w:ind w:left="2154"/>
        <w:rPr>
          <w:rFonts w:ascii="宋体" w:hAnsi="宋体" w:eastAsia="宋体" w:cs="宋体"/>
          <w:sz w:val="28"/>
          <w:szCs w:val="28"/>
        </w:rPr>
      </w:pPr>
      <w:r>
        <w:rPr>
          <w:rFonts w:ascii="宋体" w:hAnsi="宋体" w:eastAsia="宋体" w:cs="宋体"/>
          <w:spacing w:val="-9"/>
          <w:sz w:val="28"/>
          <w:szCs w:val="28"/>
        </w:rPr>
        <w:t>在  年</w:t>
      </w:r>
      <w:r>
        <w:rPr>
          <w:rFonts w:ascii="宋体" w:hAnsi="宋体" w:eastAsia="宋体" w:cs="宋体"/>
          <w:spacing w:val="9"/>
          <w:sz w:val="28"/>
          <w:szCs w:val="28"/>
        </w:rPr>
        <w:t xml:space="preserve">  </w:t>
      </w:r>
      <w:r>
        <w:rPr>
          <w:rFonts w:ascii="宋体" w:hAnsi="宋体" w:eastAsia="宋体" w:cs="宋体"/>
          <w:spacing w:val="-9"/>
          <w:sz w:val="28"/>
          <w:szCs w:val="28"/>
        </w:rPr>
        <w:t>月</w:t>
      </w:r>
      <w:r>
        <w:rPr>
          <w:rFonts w:ascii="宋体" w:hAnsi="宋体" w:eastAsia="宋体" w:cs="宋体"/>
          <w:spacing w:val="30"/>
          <w:sz w:val="28"/>
          <w:szCs w:val="28"/>
        </w:rPr>
        <w:t xml:space="preserve">  </w:t>
      </w:r>
      <w:r>
        <w:rPr>
          <w:rFonts w:ascii="宋体" w:hAnsi="宋体" w:eastAsia="宋体" w:cs="宋体"/>
          <w:spacing w:val="-9"/>
          <w:sz w:val="28"/>
          <w:szCs w:val="28"/>
        </w:rPr>
        <w:t>日</w:t>
      </w:r>
      <w:r>
        <w:rPr>
          <w:rFonts w:ascii="宋体" w:hAnsi="宋体" w:eastAsia="宋体" w:cs="宋体"/>
          <w:spacing w:val="12"/>
          <w:sz w:val="28"/>
          <w:szCs w:val="28"/>
        </w:rPr>
        <w:t xml:space="preserve">  </w:t>
      </w:r>
      <w:r>
        <w:rPr>
          <w:rFonts w:ascii="宋体" w:hAnsi="宋体" w:eastAsia="宋体" w:cs="宋体"/>
          <w:spacing w:val="-9"/>
          <w:sz w:val="28"/>
          <w:szCs w:val="28"/>
        </w:rPr>
        <w:t>时</w:t>
      </w:r>
      <w:r>
        <w:rPr>
          <w:rFonts w:ascii="宋体" w:hAnsi="宋体" w:eastAsia="宋体" w:cs="宋体"/>
          <w:spacing w:val="6"/>
          <w:sz w:val="28"/>
          <w:szCs w:val="28"/>
        </w:rPr>
        <w:t xml:space="preserve">  </w:t>
      </w:r>
      <w:r>
        <w:rPr>
          <w:rFonts w:ascii="宋体" w:hAnsi="宋体" w:eastAsia="宋体" w:cs="宋体"/>
          <w:spacing w:val="-9"/>
          <w:sz w:val="28"/>
          <w:szCs w:val="28"/>
        </w:rPr>
        <w:t>分之前不得启封</w:t>
      </w:r>
    </w:p>
    <w:p>
      <w:pPr>
        <w:spacing w:line="220" w:lineRule="auto"/>
        <w:rPr>
          <w:rFonts w:ascii="宋体" w:hAnsi="宋体" w:eastAsia="宋体" w:cs="宋体"/>
          <w:sz w:val="28"/>
          <w:szCs w:val="28"/>
        </w:rPr>
        <w:sectPr>
          <w:footerReference r:id="rId39" w:type="default"/>
          <w:pgSz w:w="11906" w:h="16839"/>
          <w:pgMar w:top="400" w:right="1785" w:bottom="1180" w:left="1429" w:header="0" w:footer="1018" w:gutter="0"/>
          <w:cols w:space="720" w:num="1"/>
        </w:sectPr>
      </w:pPr>
    </w:p>
    <w:p>
      <w:pPr>
        <w:pStyle w:val="3"/>
        <w:spacing w:line="266" w:lineRule="auto"/>
      </w:pPr>
    </w:p>
    <w:p>
      <w:pPr>
        <w:pStyle w:val="3"/>
        <w:spacing w:line="266" w:lineRule="auto"/>
      </w:pPr>
    </w:p>
    <w:p>
      <w:pPr>
        <w:pStyle w:val="3"/>
        <w:spacing w:line="266" w:lineRule="auto"/>
      </w:pPr>
    </w:p>
    <w:p>
      <w:pPr>
        <w:pStyle w:val="3"/>
        <w:spacing w:line="267" w:lineRule="auto"/>
      </w:pPr>
    </w:p>
    <w:p>
      <w:pPr>
        <w:spacing w:before="100" w:line="224" w:lineRule="auto"/>
        <w:ind w:left="2942"/>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（响应文件标书封皮）</w:t>
      </w:r>
    </w:p>
    <w:p>
      <w:pPr>
        <w:spacing w:before="224" w:line="224" w:lineRule="auto"/>
        <w:jc w:val="right"/>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正（副）本</w:t>
      </w:r>
    </w:p>
    <w:p>
      <w:pPr>
        <w:pStyle w:val="3"/>
        <w:spacing w:line="285" w:lineRule="auto"/>
      </w:pPr>
    </w:p>
    <w:p>
      <w:pPr>
        <w:pStyle w:val="3"/>
        <w:spacing w:line="286" w:lineRule="auto"/>
      </w:pPr>
    </w:p>
    <w:p>
      <w:pPr>
        <w:spacing w:before="169" w:line="220" w:lineRule="auto"/>
        <w:ind w:left="2211"/>
        <w:rPr>
          <w:rFonts w:ascii="宋体" w:hAnsi="宋体" w:eastAsia="宋体" w:cs="宋体"/>
          <w:sz w:val="52"/>
          <w:szCs w:val="52"/>
        </w:rPr>
      </w:pPr>
      <w:r>
        <w:rPr>
          <w:rFonts w:ascii="Times New Roman" w:hAnsi="Times New Roman" w:eastAsia="Times New Roman" w:cs="Times New Roman"/>
          <w:b/>
          <w:bCs/>
          <w:spacing w:val="-9"/>
          <w:sz w:val="52"/>
          <w:szCs w:val="52"/>
          <w:u w:val="single" w:color="auto"/>
        </w:rPr>
        <w:t>****</w:t>
      </w:r>
      <w:r>
        <w:rPr>
          <w:rFonts w:ascii="Times New Roman" w:hAnsi="Times New Roman" w:eastAsia="Times New Roman" w:cs="Times New Roman"/>
          <w:b/>
          <w:bCs/>
          <w:spacing w:val="6"/>
          <w:sz w:val="52"/>
          <w:szCs w:val="52"/>
          <w:u w:val="single" w:color="auto"/>
        </w:rPr>
        <w:t xml:space="preserve">                   </w:t>
      </w:r>
      <w:r>
        <w:rPr>
          <w:rFonts w:ascii="Times New Roman" w:hAnsi="Times New Roman" w:eastAsia="Times New Roman" w:cs="Times New Roman"/>
          <w:b/>
          <w:bCs/>
          <w:spacing w:val="-88"/>
          <w:sz w:val="52"/>
          <w:szCs w:val="52"/>
        </w:rPr>
        <w:t xml:space="preserve"> </w:t>
      </w:r>
      <w:r>
        <w:rPr>
          <w:rFonts w:ascii="宋体" w:hAnsi="宋体" w:eastAsia="宋体" w:cs="宋体"/>
          <w:spacing w:val="-9"/>
          <w:sz w:val="52"/>
          <w:szCs w:val="52"/>
          <w14:textOutline w14:w="9461" w14:cap="sq" w14:cmpd="sng">
            <w14:solidFill>
              <w14:srgbClr w14:val="000000"/>
            </w14:solidFill>
            <w14:prstDash w14:val="solid"/>
            <w14:bevel/>
          </w14:textOutline>
        </w:rPr>
        <w:t>项目</w:t>
      </w:r>
    </w:p>
    <w:p>
      <w:pPr>
        <w:spacing w:before="223" w:line="219" w:lineRule="auto"/>
        <w:ind w:left="3935"/>
        <w:rPr>
          <w:rFonts w:ascii="宋体" w:hAnsi="宋体" w:eastAsia="宋体" w:cs="宋体"/>
          <w:sz w:val="24"/>
          <w:szCs w:val="24"/>
        </w:rPr>
      </w:pPr>
      <w:r>
        <w:rPr>
          <w:rFonts w:ascii="宋体" w:hAnsi="宋体" w:eastAsia="宋体" w:cs="宋体"/>
          <w:spacing w:val="-3"/>
          <w:sz w:val="24"/>
          <w:szCs w:val="24"/>
        </w:rPr>
        <w:t>项目编号：</w:t>
      </w: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7" w:lineRule="auto"/>
      </w:pPr>
    </w:p>
    <w:p>
      <w:pPr>
        <w:pStyle w:val="3"/>
        <w:spacing w:line="247" w:lineRule="auto"/>
      </w:pPr>
    </w:p>
    <w:p>
      <w:pPr>
        <w:pStyle w:val="3"/>
        <w:spacing w:line="247" w:lineRule="auto"/>
      </w:pPr>
    </w:p>
    <w:p>
      <w:pPr>
        <w:spacing w:before="231" w:line="222" w:lineRule="auto"/>
        <w:ind w:left="2602"/>
        <w:rPr>
          <w:rFonts w:ascii="宋体" w:hAnsi="宋体" w:eastAsia="宋体" w:cs="宋体"/>
          <w:sz w:val="71"/>
          <w:szCs w:val="71"/>
        </w:rPr>
      </w:pPr>
      <w:r>
        <w:rPr>
          <w:rFonts w:ascii="宋体" w:hAnsi="宋体" w:eastAsia="宋体" w:cs="宋体"/>
          <w:spacing w:val="-25"/>
          <w:sz w:val="71"/>
          <w:szCs w:val="71"/>
          <w14:textOutline w14:w="13075" w14:cap="sq" w14:cmpd="sng">
            <w14:solidFill>
              <w14:srgbClr w14:val="000000"/>
            </w14:solidFill>
            <w14:prstDash w14:val="solid"/>
            <w14:bevel/>
          </w14:textOutline>
        </w:rPr>
        <w:t>响</w:t>
      </w:r>
      <w:r>
        <w:rPr>
          <w:rFonts w:ascii="宋体" w:hAnsi="宋体" w:eastAsia="宋体" w:cs="宋体"/>
          <w:spacing w:val="37"/>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应</w:t>
      </w:r>
      <w:r>
        <w:rPr>
          <w:rFonts w:ascii="宋体" w:hAnsi="宋体" w:eastAsia="宋体" w:cs="宋体"/>
          <w:spacing w:val="42"/>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文</w:t>
      </w:r>
      <w:r>
        <w:rPr>
          <w:rFonts w:ascii="宋体" w:hAnsi="宋体" w:eastAsia="宋体" w:cs="宋体"/>
          <w:spacing w:val="32"/>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件</w:t>
      </w: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spacing w:before="91"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3"/>
          <w:sz w:val="28"/>
          <w:szCs w:val="28"/>
        </w:rPr>
        <w:t>盖章）</w:t>
      </w:r>
    </w:p>
    <w:p>
      <w:pPr>
        <w:spacing w:before="292" w:line="219" w:lineRule="auto"/>
        <w:ind w:left="1"/>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2"/>
          <w:sz w:val="28"/>
          <w:szCs w:val="28"/>
        </w:rPr>
        <w:t>签字或盖章）</w:t>
      </w:r>
    </w:p>
    <w:p>
      <w:pPr>
        <w:pStyle w:val="3"/>
        <w:spacing w:line="459" w:lineRule="auto"/>
      </w:pPr>
    </w:p>
    <w:p>
      <w:pPr>
        <w:spacing w:before="91" w:line="220" w:lineRule="auto"/>
        <w:ind w:left="3656"/>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1"/>
          <w:sz w:val="28"/>
          <w:szCs w:val="28"/>
        </w:rPr>
        <w:t xml:space="preserve">     </w:t>
      </w:r>
      <w:r>
        <w:rPr>
          <w:rFonts w:ascii="宋体" w:hAnsi="宋体" w:eastAsia="宋体" w:cs="宋体"/>
          <w:spacing w:val="-10"/>
          <w:sz w:val="28"/>
          <w:szCs w:val="28"/>
        </w:rPr>
        <w:t>日</w:t>
      </w:r>
    </w:p>
    <w:p>
      <w:pPr>
        <w:spacing w:line="220" w:lineRule="auto"/>
        <w:rPr>
          <w:rFonts w:ascii="宋体" w:hAnsi="宋体" w:eastAsia="宋体" w:cs="宋体"/>
          <w:sz w:val="28"/>
          <w:szCs w:val="28"/>
        </w:rPr>
        <w:sectPr>
          <w:footerReference r:id="rId40" w:type="default"/>
          <w:pgSz w:w="11906" w:h="16839"/>
          <w:pgMar w:top="400" w:right="1420" w:bottom="1180" w:left="1429" w:header="0" w:footer="1018" w:gutter="0"/>
          <w:cols w:space="720" w:num="1"/>
        </w:sectPr>
      </w:pPr>
    </w:p>
    <w:p>
      <w:pPr>
        <w:pStyle w:val="3"/>
        <w:spacing w:line="268" w:lineRule="auto"/>
      </w:pPr>
    </w:p>
    <w:p>
      <w:pPr>
        <w:pStyle w:val="3"/>
        <w:spacing w:line="269" w:lineRule="auto"/>
      </w:pPr>
    </w:p>
    <w:p>
      <w:pPr>
        <w:pStyle w:val="3"/>
        <w:spacing w:line="269" w:lineRule="auto"/>
      </w:pPr>
    </w:p>
    <w:p>
      <w:pPr>
        <w:pStyle w:val="3"/>
        <w:spacing w:line="269" w:lineRule="auto"/>
      </w:pPr>
    </w:p>
    <w:p>
      <w:pPr>
        <w:spacing w:before="98" w:line="221" w:lineRule="auto"/>
        <w:ind w:left="4453"/>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4"/>
          <w:sz w:val="30"/>
          <w:szCs w:val="30"/>
        </w:rPr>
        <w:t xml:space="preserve"> </w:t>
      </w:r>
      <w:r>
        <w:rPr>
          <w:rFonts w:ascii="宋体" w:hAnsi="宋体" w:eastAsia="宋体" w:cs="宋体"/>
          <w:spacing w:val="-35"/>
          <w:sz w:val="30"/>
          <w:szCs w:val="30"/>
        </w:rPr>
        <w:t>录</w:t>
      </w:r>
    </w:p>
    <w:p>
      <w:pPr>
        <w:pStyle w:val="3"/>
        <w:spacing w:line="287" w:lineRule="auto"/>
      </w:pPr>
    </w:p>
    <w:p>
      <w:pPr>
        <w:pStyle w:val="3"/>
        <w:spacing w:line="287" w:lineRule="auto"/>
      </w:pPr>
    </w:p>
    <w:p>
      <w:pPr>
        <w:pStyle w:val="3"/>
        <w:spacing w:line="287" w:lineRule="auto"/>
      </w:pPr>
    </w:p>
    <w:p>
      <w:pPr>
        <w:spacing w:before="78" w:line="222" w:lineRule="auto"/>
        <w:ind w:left="4"/>
        <w:rPr>
          <w:rFonts w:ascii="仿宋" w:hAnsi="仿宋" w:eastAsia="仿宋" w:cs="仿宋"/>
          <w:sz w:val="24"/>
          <w:szCs w:val="24"/>
        </w:rPr>
      </w:pPr>
      <w:r>
        <w:rPr>
          <w:rFonts w:ascii="仿宋" w:hAnsi="仿宋" w:eastAsia="仿宋" w:cs="仿宋"/>
          <w:spacing w:val="-4"/>
          <w:sz w:val="24"/>
          <w:szCs w:val="24"/>
        </w:rPr>
        <w:t>一、报价函</w:t>
      </w:r>
    </w:p>
    <w:p>
      <w:pPr>
        <w:spacing w:before="178" w:line="468" w:lineRule="exact"/>
        <w:ind w:left="8"/>
        <w:rPr>
          <w:rFonts w:ascii="仿宋" w:hAnsi="仿宋" w:eastAsia="仿宋" w:cs="仿宋"/>
          <w:sz w:val="24"/>
          <w:szCs w:val="24"/>
        </w:rPr>
      </w:pPr>
      <w:r>
        <w:rPr>
          <w:rFonts w:ascii="仿宋" w:hAnsi="仿宋" w:eastAsia="仿宋" w:cs="仿宋"/>
          <w:spacing w:val="-4"/>
          <w:position w:val="17"/>
          <w:sz w:val="24"/>
          <w:szCs w:val="24"/>
        </w:rPr>
        <w:t>二、报价一览表</w:t>
      </w:r>
    </w:p>
    <w:p>
      <w:pPr>
        <w:spacing w:before="1" w:line="220" w:lineRule="auto"/>
        <w:ind w:left="7"/>
        <w:rPr>
          <w:rFonts w:ascii="仿宋" w:hAnsi="仿宋" w:eastAsia="仿宋" w:cs="仿宋"/>
          <w:sz w:val="24"/>
          <w:szCs w:val="24"/>
        </w:rPr>
      </w:pPr>
      <w:r>
        <w:rPr>
          <w:rFonts w:ascii="仿宋" w:hAnsi="仿宋" w:eastAsia="仿宋" w:cs="仿宋"/>
          <w:spacing w:val="-4"/>
          <w:sz w:val="24"/>
          <w:szCs w:val="24"/>
        </w:rPr>
        <w:t>三、采购清单</w:t>
      </w:r>
    </w:p>
    <w:p>
      <w:pPr>
        <w:spacing w:before="180" w:line="468" w:lineRule="exact"/>
        <w:ind w:left="29"/>
        <w:rPr>
          <w:rFonts w:ascii="仿宋" w:hAnsi="仿宋" w:eastAsia="仿宋" w:cs="仿宋"/>
          <w:sz w:val="24"/>
          <w:szCs w:val="24"/>
        </w:rPr>
      </w:pPr>
      <w:r>
        <w:rPr>
          <w:rFonts w:ascii="仿宋" w:hAnsi="仿宋" w:eastAsia="仿宋" w:cs="仿宋"/>
          <w:spacing w:val="-2"/>
          <w:position w:val="17"/>
          <w:sz w:val="24"/>
          <w:szCs w:val="24"/>
        </w:rPr>
        <w:t>四、法定代表人身份证明（或法定代表人授权委托书)</w:t>
      </w:r>
    </w:p>
    <w:p>
      <w:pPr>
        <w:spacing w:before="1" w:line="222" w:lineRule="auto"/>
        <w:ind w:left="4"/>
        <w:rPr>
          <w:rFonts w:ascii="仿宋" w:hAnsi="仿宋" w:eastAsia="仿宋" w:cs="仿宋"/>
          <w:sz w:val="24"/>
          <w:szCs w:val="24"/>
        </w:rPr>
      </w:pPr>
      <w:r>
        <w:rPr>
          <w:rFonts w:ascii="仿宋" w:hAnsi="仿宋" w:eastAsia="仿宋" w:cs="仿宋"/>
          <w:spacing w:val="-2"/>
          <w:sz w:val="24"/>
          <w:szCs w:val="24"/>
        </w:rPr>
        <w:t>五、供应商基本情况表（附营业执照等）</w:t>
      </w:r>
    </w:p>
    <w:p>
      <w:pPr>
        <w:spacing w:before="179" w:line="221" w:lineRule="auto"/>
        <w:ind w:left="2"/>
        <w:rPr>
          <w:rFonts w:ascii="仿宋" w:hAnsi="仿宋" w:eastAsia="仿宋" w:cs="仿宋"/>
          <w:sz w:val="24"/>
          <w:szCs w:val="24"/>
        </w:rPr>
      </w:pPr>
      <w:r>
        <w:rPr>
          <w:rFonts w:ascii="仿宋" w:hAnsi="仿宋" w:eastAsia="仿宋" w:cs="仿宋"/>
          <w:spacing w:val="-2"/>
          <w:sz w:val="24"/>
          <w:szCs w:val="24"/>
        </w:rPr>
        <w:t>六、社保缴纳凭证及完税证明</w:t>
      </w:r>
    </w:p>
    <w:p>
      <w:pPr>
        <w:spacing w:before="104" w:line="231" w:lineRule="auto"/>
        <w:ind w:left="480" w:hanging="475"/>
        <w:rPr>
          <w:rFonts w:ascii="仿宋" w:hAnsi="仿宋" w:eastAsia="仿宋" w:cs="仿宋"/>
          <w:sz w:val="24"/>
          <w:szCs w:val="24"/>
        </w:rPr>
      </w:pPr>
      <w:r>
        <w:rPr>
          <w:rFonts w:ascii="仿宋" w:hAnsi="仿宋" w:eastAsia="仿宋" w:cs="仿宋"/>
          <w:spacing w:val="-2"/>
          <w:sz w:val="24"/>
          <w:szCs w:val="24"/>
        </w:rPr>
        <w:t>七、具备近一年的财务审计报告（2022</w:t>
      </w:r>
      <w:r>
        <w:rPr>
          <w:rFonts w:ascii="仿宋" w:hAnsi="仿宋" w:eastAsia="仿宋" w:cs="仿宋"/>
          <w:spacing w:val="-39"/>
          <w:sz w:val="24"/>
          <w:szCs w:val="24"/>
        </w:rPr>
        <w:t xml:space="preserve"> </w:t>
      </w:r>
      <w:r>
        <w:rPr>
          <w:rFonts w:ascii="仿宋" w:hAnsi="仿宋" w:eastAsia="仿宋" w:cs="仿宋"/>
          <w:spacing w:val="-2"/>
          <w:sz w:val="24"/>
          <w:szCs w:val="24"/>
        </w:rPr>
        <w:t>年度</w:t>
      </w:r>
      <w:r>
        <w:rPr>
          <w:rFonts w:ascii="仿宋" w:hAnsi="仿宋" w:eastAsia="仿宋" w:cs="仿宋"/>
          <w:spacing w:val="-39"/>
          <w:sz w:val="24"/>
          <w:szCs w:val="24"/>
        </w:rPr>
        <w:t>）（</w:t>
      </w:r>
      <w:r>
        <w:rPr>
          <w:rFonts w:ascii="仿宋" w:hAnsi="仿宋" w:eastAsia="仿宋" w:cs="仿宋"/>
          <w:spacing w:val="-2"/>
          <w:sz w:val="24"/>
          <w:szCs w:val="24"/>
        </w:rPr>
        <w:t>公司成立不足一年提供成立至今的财务</w:t>
      </w:r>
      <w:r>
        <w:rPr>
          <w:rFonts w:ascii="仿宋" w:hAnsi="仿宋" w:eastAsia="仿宋" w:cs="仿宋"/>
          <w:sz w:val="24"/>
          <w:szCs w:val="24"/>
        </w:rPr>
        <w:t xml:space="preserve"> </w:t>
      </w:r>
      <w:r>
        <w:rPr>
          <w:rFonts w:ascii="仿宋" w:hAnsi="仿宋" w:eastAsia="仿宋" w:cs="仿宋"/>
          <w:spacing w:val="-6"/>
          <w:sz w:val="24"/>
          <w:szCs w:val="24"/>
        </w:rPr>
        <w:t>报表）</w:t>
      </w:r>
    </w:p>
    <w:p>
      <w:pPr>
        <w:spacing w:before="100" w:line="468" w:lineRule="exact"/>
        <w:rPr>
          <w:rFonts w:ascii="仿宋" w:hAnsi="仿宋" w:eastAsia="仿宋" w:cs="仿宋"/>
          <w:sz w:val="24"/>
          <w:szCs w:val="24"/>
        </w:rPr>
      </w:pPr>
      <w:r>
        <w:rPr>
          <w:rFonts w:ascii="仿宋" w:hAnsi="仿宋" w:eastAsia="仿宋" w:cs="仿宋"/>
          <w:spacing w:val="-2"/>
          <w:position w:val="17"/>
          <w:sz w:val="24"/>
          <w:szCs w:val="24"/>
        </w:rPr>
        <w:t>八、无重大违法记录的书面声明</w:t>
      </w:r>
    </w:p>
    <w:p>
      <w:pPr>
        <w:spacing w:before="1" w:line="221" w:lineRule="auto"/>
        <w:ind w:left="9"/>
        <w:rPr>
          <w:rFonts w:ascii="仿宋" w:hAnsi="仿宋" w:eastAsia="仿宋" w:cs="仿宋"/>
          <w:sz w:val="24"/>
          <w:szCs w:val="24"/>
        </w:rPr>
      </w:pPr>
      <w:r>
        <w:rPr>
          <w:rFonts w:ascii="仿宋" w:hAnsi="仿宋" w:eastAsia="仿宋" w:cs="仿宋"/>
          <w:spacing w:val="-3"/>
          <w:sz w:val="24"/>
          <w:szCs w:val="24"/>
        </w:rPr>
        <w:t>九、政府采购诚信承诺书</w:t>
      </w:r>
    </w:p>
    <w:p>
      <w:pPr>
        <w:spacing w:before="180" w:line="468" w:lineRule="exact"/>
        <w:ind w:left="7"/>
        <w:rPr>
          <w:rFonts w:ascii="仿宋" w:hAnsi="仿宋" w:eastAsia="仿宋" w:cs="仿宋"/>
          <w:sz w:val="24"/>
          <w:szCs w:val="24"/>
        </w:rPr>
      </w:pPr>
      <w:r>
        <w:rPr>
          <w:rFonts w:ascii="仿宋" w:hAnsi="仿宋" w:eastAsia="仿宋" w:cs="仿宋"/>
          <w:spacing w:val="-2"/>
          <w:position w:val="17"/>
          <w:sz w:val="24"/>
          <w:szCs w:val="24"/>
        </w:rPr>
        <w:t>十、信用中国、中国政府采购网查询截图</w:t>
      </w:r>
    </w:p>
    <w:p>
      <w:pPr>
        <w:spacing w:line="220" w:lineRule="auto"/>
        <w:ind w:left="7"/>
        <w:rPr>
          <w:rFonts w:ascii="仿宋" w:hAnsi="仿宋" w:eastAsia="仿宋" w:cs="仿宋"/>
          <w:sz w:val="24"/>
          <w:szCs w:val="24"/>
        </w:rPr>
      </w:pPr>
      <w:r>
        <w:rPr>
          <w:rFonts w:ascii="仿宋" w:hAnsi="仿宋" w:eastAsia="仿宋" w:cs="仿宋"/>
          <w:spacing w:val="-4"/>
          <w:sz w:val="24"/>
          <w:szCs w:val="24"/>
        </w:rPr>
        <w:t>十一、其他资料</w:t>
      </w:r>
    </w:p>
    <w:p>
      <w:pPr>
        <w:spacing w:line="220" w:lineRule="auto"/>
        <w:rPr>
          <w:rFonts w:ascii="仿宋" w:hAnsi="仿宋" w:eastAsia="仿宋" w:cs="仿宋"/>
          <w:sz w:val="24"/>
          <w:szCs w:val="24"/>
        </w:rPr>
        <w:sectPr>
          <w:footerReference r:id="rId41" w:type="default"/>
          <w:pgSz w:w="11906" w:h="16839"/>
          <w:pgMar w:top="400" w:right="1418" w:bottom="1180" w:left="1433" w:header="0" w:footer="1018" w:gutter="0"/>
          <w:cols w:space="720" w:num="1"/>
        </w:sectPr>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spacing w:before="97" w:line="212" w:lineRule="auto"/>
        <w:ind w:left="4070"/>
        <w:rPr>
          <w:rFonts w:ascii="仿宋" w:hAnsi="仿宋" w:eastAsia="仿宋" w:cs="仿宋"/>
          <w:sz w:val="28"/>
          <w:szCs w:val="28"/>
        </w:rPr>
      </w:pPr>
      <w:r>
        <w:rPr>
          <w:rFonts w:ascii="宋体" w:hAnsi="宋体" w:eastAsia="宋体" w:cs="宋体"/>
          <w:spacing w:val="-3"/>
          <w:sz w:val="30"/>
          <w:szCs w:val="30"/>
        </w:rPr>
        <w:t>一、</w:t>
      </w:r>
      <w:r>
        <w:rPr>
          <w:rFonts w:ascii="仿宋" w:hAnsi="仿宋" w:eastAsia="仿宋" w:cs="仿宋"/>
          <w:spacing w:val="-3"/>
          <w:sz w:val="28"/>
          <w:szCs w:val="28"/>
        </w:rPr>
        <w:t>报价函</w:t>
      </w:r>
    </w:p>
    <w:p>
      <w:pPr>
        <w:pStyle w:val="3"/>
        <w:spacing w:line="310" w:lineRule="auto"/>
      </w:pPr>
    </w:p>
    <w:p>
      <w:pPr>
        <w:pStyle w:val="3"/>
        <w:spacing w:line="310" w:lineRule="auto"/>
      </w:pPr>
    </w:p>
    <w:p>
      <w:pPr>
        <w:tabs>
          <w:tab w:val="left" w:pos="136"/>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pPr>
        <w:pStyle w:val="3"/>
        <w:spacing w:line="276" w:lineRule="auto"/>
      </w:pPr>
    </w:p>
    <w:p>
      <w:pPr>
        <w:pStyle w:val="3"/>
        <w:spacing w:line="277" w:lineRule="auto"/>
      </w:pPr>
    </w:p>
    <w:p>
      <w:pPr>
        <w:tabs>
          <w:tab w:val="left" w:pos="615"/>
        </w:tabs>
        <w:spacing w:before="78" w:line="221" w:lineRule="auto"/>
        <w:ind w:left="48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171" w:line="354" w:lineRule="auto"/>
        <w:jc w:val="right"/>
        <w:rPr>
          <w:rFonts w:ascii="仿宋" w:hAnsi="仿宋" w:eastAsia="仿宋" w:cs="仿宋"/>
          <w:sz w:val="24"/>
          <w:szCs w:val="24"/>
        </w:rPr>
      </w:pPr>
      <w:r>
        <w:rPr>
          <w:rFonts w:ascii="仿宋" w:hAnsi="仿宋" w:eastAsia="仿宋" w:cs="仿宋"/>
          <w:spacing w:val="-6"/>
          <w:sz w:val="24"/>
          <w:szCs w:val="24"/>
        </w:rPr>
        <w:t>我</w:t>
      </w:r>
      <w:r>
        <w:rPr>
          <w:rFonts w:ascii="仿宋" w:hAnsi="仿宋" w:eastAsia="仿宋" w:cs="仿宋"/>
          <w:spacing w:val="-6"/>
          <w:sz w:val="24"/>
          <w:szCs w:val="24"/>
          <w:u w:val="single" w:color="auto"/>
        </w:rPr>
        <w:t>（姓名）</w:t>
      </w:r>
      <w:r>
        <w:rPr>
          <w:rFonts w:ascii="仿宋" w:hAnsi="仿宋" w:eastAsia="仿宋" w:cs="仿宋"/>
          <w:spacing w:val="-6"/>
          <w:sz w:val="24"/>
          <w:szCs w:val="24"/>
        </w:rPr>
        <w:t>系</w:t>
      </w:r>
      <w:r>
        <w:rPr>
          <w:rFonts w:ascii="仿宋" w:hAnsi="仿宋" w:eastAsia="仿宋" w:cs="仿宋"/>
          <w:spacing w:val="-6"/>
          <w:sz w:val="24"/>
          <w:szCs w:val="24"/>
          <w:u w:val="single" w:color="auto"/>
        </w:rPr>
        <w:t>（供应商名称）</w:t>
      </w:r>
      <w:r>
        <w:rPr>
          <w:rFonts w:ascii="仿宋" w:hAnsi="仿宋" w:eastAsia="仿宋" w:cs="仿宋"/>
          <w:spacing w:val="-6"/>
          <w:sz w:val="24"/>
          <w:szCs w:val="24"/>
        </w:rPr>
        <w:t>的法定代表人，我方愿意参加贵方组织的</w:t>
      </w:r>
      <w:r>
        <w:rPr>
          <w:rFonts w:ascii="仿宋" w:hAnsi="仿宋" w:eastAsia="仿宋" w:cs="仿宋"/>
          <w:spacing w:val="-6"/>
          <w:sz w:val="24"/>
          <w:szCs w:val="24"/>
          <w:u w:val="single" w:color="auto"/>
        </w:rPr>
        <w:t>（项目名称）</w:t>
      </w:r>
    </w:p>
    <w:p>
      <w:pPr>
        <w:tabs>
          <w:tab w:val="left" w:pos="136"/>
        </w:tabs>
        <w:spacing w:line="220"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w:t>
      </w:r>
      <w:r>
        <w:rPr>
          <w:rFonts w:ascii="仿宋" w:hAnsi="仿宋" w:eastAsia="仿宋" w:cs="仿宋"/>
          <w:spacing w:val="-4"/>
          <w:sz w:val="24"/>
          <w:szCs w:val="24"/>
        </w:rPr>
        <w:t>声明如下：</w:t>
      </w:r>
    </w:p>
    <w:p>
      <w:pPr>
        <w:spacing w:before="174" w:line="221" w:lineRule="auto"/>
        <w:ind w:left="506"/>
        <w:rPr>
          <w:rFonts w:ascii="仿宋" w:hAnsi="仿宋" w:eastAsia="仿宋" w:cs="仿宋"/>
          <w:sz w:val="24"/>
          <w:szCs w:val="24"/>
        </w:rPr>
      </w:pPr>
      <w:r>
        <w:rPr>
          <w:rFonts w:ascii="仿宋" w:hAnsi="仿宋" w:eastAsia="仿宋" w:cs="仿宋"/>
          <w:spacing w:val="-1"/>
          <w:sz w:val="24"/>
          <w:szCs w:val="24"/>
        </w:rPr>
        <w:t>1、我方已详细审查全部采购文件，同意采购文件的各项要求。</w:t>
      </w:r>
    </w:p>
    <w:p>
      <w:pPr>
        <w:spacing w:before="172" w:line="220" w:lineRule="auto"/>
        <w:ind w:left="491"/>
        <w:rPr>
          <w:rFonts w:ascii="仿宋" w:hAnsi="仿宋" w:eastAsia="仿宋" w:cs="仿宋"/>
          <w:sz w:val="24"/>
          <w:szCs w:val="24"/>
        </w:rPr>
      </w:pPr>
      <w:r>
        <w:rPr>
          <w:rFonts w:ascii="仿宋" w:hAnsi="仿宋" w:eastAsia="仿宋" w:cs="仿宋"/>
          <w:spacing w:val="-1"/>
          <w:sz w:val="24"/>
          <w:szCs w:val="24"/>
        </w:rPr>
        <w:t>2、我方向贵方提交的所有响应文件、资料都是准确的和真实的。</w:t>
      </w:r>
    </w:p>
    <w:p>
      <w:pPr>
        <w:spacing w:before="174" w:line="221" w:lineRule="auto"/>
        <w:ind w:left="493"/>
        <w:rPr>
          <w:rFonts w:ascii="仿宋" w:hAnsi="仿宋" w:eastAsia="仿宋" w:cs="仿宋"/>
          <w:sz w:val="24"/>
          <w:szCs w:val="24"/>
        </w:rPr>
      </w:pPr>
      <w:r>
        <w:rPr>
          <w:rFonts w:ascii="仿宋" w:hAnsi="仿宋" w:eastAsia="仿宋" w:cs="仿宋"/>
          <w:spacing w:val="-1"/>
          <w:sz w:val="24"/>
          <w:szCs w:val="24"/>
        </w:rPr>
        <w:t>3、若中标，我方将按照采购文件规定履行合同责任和义务。</w:t>
      </w:r>
    </w:p>
    <w:p>
      <w:pPr>
        <w:spacing w:before="174" w:line="458" w:lineRule="exact"/>
        <w:ind w:left="487"/>
        <w:rPr>
          <w:rFonts w:ascii="仿宋" w:hAnsi="仿宋" w:eastAsia="仿宋" w:cs="仿宋"/>
          <w:sz w:val="24"/>
          <w:szCs w:val="24"/>
        </w:rPr>
      </w:pPr>
      <w:r>
        <w:rPr>
          <w:rFonts w:ascii="仿宋" w:hAnsi="仿宋" w:eastAsia="仿宋" w:cs="仿宋"/>
          <w:spacing w:val="2"/>
          <w:position w:val="16"/>
          <w:sz w:val="24"/>
          <w:szCs w:val="24"/>
        </w:rPr>
        <w:t>4、我方不是采购人的附属机构；在获知本项目采购信</w:t>
      </w:r>
      <w:r>
        <w:rPr>
          <w:rFonts w:ascii="仿宋" w:hAnsi="仿宋" w:eastAsia="仿宋" w:cs="仿宋"/>
          <w:spacing w:val="1"/>
          <w:position w:val="16"/>
          <w:sz w:val="24"/>
          <w:szCs w:val="24"/>
        </w:rPr>
        <w:t>息后，与采购人聘请的为此</w:t>
      </w:r>
    </w:p>
    <w:p>
      <w:pPr>
        <w:spacing w:before="1" w:line="222" w:lineRule="auto"/>
        <w:ind w:left="17"/>
        <w:rPr>
          <w:rFonts w:ascii="仿宋" w:hAnsi="仿宋" w:eastAsia="仿宋" w:cs="仿宋"/>
          <w:sz w:val="24"/>
          <w:szCs w:val="24"/>
        </w:rPr>
      </w:pPr>
      <w:r>
        <w:rPr>
          <w:rFonts w:ascii="仿宋" w:hAnsi="仿宋" w:eastAsia="仿宋" w:cs="仿宋"/>
          <w:spacing w:val="-1"/>
          <w:sz w:val="24"/>
          <w:szCs w:val="24"/>
        </w:rPr>
        <w:t>项目提供咨询服务的公司以及其附属机构没有任何联系。</w:t>
      </w:r>
    </w:p>
    <w:p>
      <w:pPr>
        <w:spacing w:before="172" w:line="222" w:lineRule="auto"/>
        <w:ind w:left="493"/>
        <w:rPr>
          <w:rFonts w:ascii="仿宋" w:hAnsi="仿宋" w:eastAsia="仿宋" w:cs="仿宋"/>
          <w:sz w:val="24"/>
          <w:szCs w:val="24"/>
        </w:rPr>
      </w:pPr>
      <w:r>
        <w:rPr>
          <w:rFonts w:ascii="仿宋" w:hAnsi="仿宋" w:eastAsia="仿宋" w:cs="仿宋"/>
          <w:spacing w:val="-4"/>
          <w:sz w:val="24"/>
          <w:szCs w:val="24"/>
        </w:rPr>
        <w:t>5、响应文件自开标日起有效期为</w:t>
      </w:r>
      <w:r>
        <w:rPr>
          <w:rFonts w:ascii="仿宋" w:hAnsi="仿宋" w:eastAsia="仿宋" w:cs="仿宋"/>
          <w:spacing w:val="-4"/>
          <w:sz w:val="24"/>
          <w:szCs w:val="24"/>
          <w:u w:val="single" w:color="auto"/>
        </w:rPr>
        <w:t xml:space="preserve">   </w:t>
      </w:r>
      <w:r>
        <w:rPr>
          <w:rFonts w:ascii="仿宋" w:hAnsi="仿宋" w:eastAsia="仿宋" w:cs="仿宋"/>
          <w:spacing w:val="-47"/>
          <w:sz w:val="24"/>
          <w:szCs w:val="24"/>
        </w:rPr>
        <w:t xml:space="preserve"> </w:t>
      </w:r>
      <w:r>
        <w:rPr>
          <w:rFonts w:ascii="仿宋" w:hAnsi="仿宋" w:eastAsia="仿宋" w:cs="仿宋"/>
          <w:spacing w:val="-4"/>
          <w:sz w:val="24"/>
          <w:szCs w:val="24"/>
        </w:rPr>
        <w:t>日历日。</w:t>
      </w:r>
    </w:p>
    <w:p>
      <w:pPr>
        <w:spacing w:before="172" w:line="220" w:lineRule="auto"/>
        <w:ind w:left="490"/>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pPr>
        <w:pStyle w:val="3"/>
        <w:spacing w:line="283" w:lineRule="auto"/>
      </w:pPr>
    </w:p>
    <w:p>
      <w:pPr>
        <w:pStyle w:val="3"/>
        <w:spacing w:line="283" w:lineRule="auto"/>
      </w:pPr>
    </w:p>
    <w:p>
      <w:pPr>
        <w:pStyle w:val="3"/>
        <w:spacing w:line="283" w:lineRule="auto"/>
      </w:pPr>
    </w:p>
    <w:p>
      <w:pPr>
        <w:pStyle w:val="3"/>
        <w:spacing w:line="284" w:lineRule="auto"/>
      </w:pPr>
    </w:p>
    <w:p>
      <w:pPr>
        <w:pStyle w:val="3"/>
        <w:spacing w:line="284" w:lineRule="auto"/>
      </w:pPr>
    </w:p>
    <w:p>
      <w:pPr>
        <w:spacing w:before="78" w:line="360" w:lineRule="auto"/>
        <w:ind w:left="4286"/>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2"/>
          <w:sz w:val="24"/>
          <w:szCs w:val="24"/>
        </w:rPr>
        <w:t>盖章）</w:t>
      </w:r>
    </w:p>
    <w:p>
      <w:pPr>
        <w:spacing w:before="1" w:line="222" w:lineRule="auto"/>
        <w:ind w:left="4413"/>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pPr>
        <w:spacing w:before="196" w:line="222" w:lineRule="auto"/>
        <w:ind w:right="32"/>
        <w:jc w:val="right"/>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pPr>
        <w:spacing w:line="222" w:lineRule="auto"/>
        <w:rPr>
          <w:rFonts w:ascii="仿宋" w:hAnsi="仿宋" w:eastAsia="仿宋" w:cs="仿宋"/>
          <w:sz w:val="24"/>
          <w:szCs w:val="24"/>
        </w:rPr>
        <w:sectPr>
          <w:footerReference r:id="rId42" w:type="default"/>
          <w:pgSz w:w="11906" w:h="16839"/>
          <w:pgMar w:top="400" w:right="1318" w:bottom="1180" w:left="1418" w:header="0" w:footer="1018" w:gutter="0"/>
          <w:cols w:space="720" w:num="1"/>
        </w:sectPr>
      </w:pPr>
    </w:p>
    <w:p>
      <w:pPr>
        <w:pStyle w:val="3"/>
        <w:spacing w:line="272" w:lineRule="auto"/>
      </w:pPr>
    </w:p>
    <w:p>
      <w:pPr>
        <w:pStyle w:val="3"/>
        <w:spacing w:line="273" w:lineRule="auto"/>
      </w:pPr>
    </w:p>
    <w:p>
      <w:pPr>
        <w:pStyle w:val="3"/>
        <w:spacing w:line="273" w:lineRule="auto"/>
      </w:pPr>
    </w:p>
    <w:p>
      <w:pPr>
        <w:pStyle w:val="3"/>
        <w:spacing w:line="273" w:lineRule="auto"/>
      </w:pPr>
    </w:p>
    <w:p>
      <w:pPr>
        <w:spacing w:before="97" w:line="209" w:lineRule="auto"/>
        <w:ind w:left="3030"/>
        <w:rPr>
          <w:rFonts w:ascii="仿宋" w:hAnsi="仿宋" w:eastAsia="仿宋" w:cs="仿宋"/>
          <w:sz w:val="28"/>
          <w:szCs w:val="28"/>
        </w:rPr>
      </w:pPr>
      <w:r>
        <w:rPr>
          <w:rFonts w:ascii="宋体" w:hAnsi="宋体" w:eastAsia="宋体" w:cs="宋体"/>
          <w:spacing w:val="-2"/>
          <w:sz w:val="30"/>
          <w:szCs w:val="30"/>
        </w:rPr>
        <w:t>二、</w:t>
      </w:r>
      <w:r>
        <w:rPr>
          <w:rFonts w:ascii="仿宋" w:hAnsi="仿宋" w:eastAsia="仿宋" w:cs="仿宋"/>
          <w:spacing w:val="-2"/>
          <w:sz w:val="28"/>
          <w:szCs w:val="28"/>
        </w:rPr>
        <w:t>报价一览表（第一轮报价）</w:t>
      </w:r>
    </w:p>
    <w:p>
      <w:pPr>
        <w:spacing w:line="106" w:lineRule="exact"/>
      </w:pPr>
    </w:p>
    <w:tbl>
      <w:tblPr>
        <w:tblStyle w:val="15"/>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pPr>
              <w:spacing w:line="302" w:lineRule="auto"/>
              <w:rPr>
                <w:rFonts w:ascii="Arial"/>
                <w:sz w:val="21"/>
              </w:rPr>
            </w:pPr>
          </w:p>
          <w:p>
            <w:pPr>
              <w:pStyle w:val="16"/>
              <w:spacing w:before="79" w:line="221" w:lineRule="auto"/>
              <w:ind w:left="486"/>
            </w:pPr>
            <w:r>
              <w:rPr>
                <w:spacing w:val="-5"/>
              </w:rPr>
              <w:t>项目名称</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pPr>
              <w:pStyle w:val="16"/>
              <w:spacing w:before="310" w:line="224" w:lineRule="auto"/>
              <w:ind w:left="486"/>
            </w:pPr>
            <w:r>
              <w:rPr>
                <w:spacing w:val="-5"/>
              </w:rPr>
              <w:t>项目编号</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03" w:type="dxa"/>
            <w:vAlign w:val="top"/>
          </w:tcPr>
          <w:p>
            <w:pPr>
              <w:pStyle w:val="16"/>
              <w:spacing w:before="310" w:line="222" w:lineRule="auto"/>
              <w:ind w:left="487"/>
            </w:pPr>
            <w:r>
              <w:rPr>
                <w:spacing w:val="-5"/>
              </w:rPr>
              <w:t>采购内容</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903" w:type="dxa"/>
            <w:vAlign w:val="top"/>
          </w:tcPr>
          <w:p>
            <w:pPr>
              <w:spacing w:line="249" w:lineRule="auto"/>
              <w:rPr>
                <w:rFonts w:ascii="Arial"/>
                <w:sz w:val="21"/>
              </w:rPr>
            </w:pPr>
          </w:p>
          <w:p>
            <w:pPr>
              <w:pStyle w:val="16"/>
              <w:spacing w:before="78" w:line="223" w:lineRule="auto"/>
              <w:ind w:left="611"/>
            </w:pPr>
            <w:r>
              <w:rPr>
                <w:spacing w:val="-8"/>
              </w:rPr>
              <w:t>交货期</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903" w:type="dxa"/>
            <w:vAlign w:val="top"/>
          </w:tcPr>
          <w:p>
            <w:pPr>
              <w:spacing w:line="250" w:lineRule="auto"/>
              <w:rPr>
                <w:rFonts w:ascii="Arial"/>
                <w:sz w:val="21"/>
              </w:rPr>
            </w:pPr>
          </w:p>
          <w:p>
            <w:pPr>
              <w:pStyle w:val="16"/>
              <w:spacing w:before="78" w:line="222" w:lineRule="auto"/>
              <w:ind w:left="491"/>
            </w:pPr>
            <w:r>
              <w:rPr>
                <w:spacing w:val="-6"/>
              </w:rPr>
              <w:t>质量目标</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903" w:type="dxa"/>
            <w:vAlign w:val="top"/>
          </w:tcPr>
          <w:p>
            <w:pPr>
              <w:pStyle w:val="16"/>
              <w:spacing w:before="287" w:line="221" w:lineRule="auto"/>
              <w:ind w:left="611"/>
            </w:pPr>
            <w:r>
              <w:rPr>
                <w:spacing w:val="-8"/>
              </w:rPr>
              <w:t>质保期</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pPr>
              <w:spacing w:line="397" w:lineRule="auto"/>
              <w:rPr>
                <w:rFonts w:ascii="Arial"/>
                <w:sz w:val="21"/>
              </w:rPr>
            </w:pPr>
          </w:p>
          <w:p>
            <w:pPr>
              <w:pStyle w:val="16"/>
              <w:spacing w:before="78" w:line="222" w:lineRule="auto"/>
              <w:ind w:left="135"/>
            </w:pPr>
            <w:r>
              <w:rPr>
                <w:spacing w:val="-4"/>
              </w:rPr>
              <w:t>总报价（数量）</w:t>
            </w:r>
          </w:p>
        </w:tc>
        <w:tc>
          <w:tcPr>
            <w:tcW w:w="7601" w:type="dxa"/>
            <w:vAlign w:val="top"/>
          </w:tcPr>
          <w:p>
            <w:pPr>
              <w:pStyle w:val="16"/>
              <w:spacing w:before="259" w:line="222" w:lineRule="auto"/>
              <w:ind w:left="120"/>
            </w:pPr>
            <w:r>
              <w:rPr>
                <w:spacing w:val="-4"/>
              </w:rPr>
              <w:t>小写价格：</w:t>
            </w:r>
            <w:r>
              <w:rPr>
                <w:u w:val="single" w:color="auto"/>
              </w:rPr>
              <w:t xml:space="preserve">                      </w:t>
            </w:r>
          </w:p>
          <w:p>
            <w:pPr>
              <w:pStyle w:val="16"/>
              <w:spacing w:before="150" w:line="222" w:lineRule="auto"/>
              <w:ind w:left="123"/>
            </w:pPr>
            <w:r>
              <w:rPr>
                <w:spacing w:val="-4"/>
              </w:rPr>
              <w:t>大写价格：</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903" w:type="dxa"/>
            <w:vAlign w:val="top"/>
          </w:tcPr>
          <w:p>
            <w:pPr>
              <w:spacing w:line="253" w:lineRule="auto"/>
              <w:rPr>
                <w:rFonts w:ascii="Arial"/>
                <w:sz w:val="21"/>
              </w:rPr>
            </w:pPr>
          </w:p>
          <w:p>
            <w:pPr>
              <w:pStyle w:val="16"/>
              <w:spacing w:before="78" w:line="224" w:lineRule="auto"/>
              <w:ind w:left="727"/>
            </w:pPr>
            <w:r>
              <w:rPr>
                <w:spacing w:val="-9"/>
              </w:rPr>
              <w:t>备注</w:t>
            </w:r>
          </w:p>
        </w:tc>
        <w:tc>
          <w:tcPr>
            <w:tcW w:w="7601" w:type="dxa"/>
            <w:vAlign w:val="top"/>
          </w:tcPr>
          <w:p>
            <w:pPr>
              <w:rPr>
                <w:rFonts w:ascii="Arial"/>
                <w:sz w:val="21"/>
              </w:rPr>
            </w:pPr>
          </w:p>
        </w:tc>
      </w:tr>
    </w:tbl>
    <w:p>
      <w:pPr>
        <w:pStyle w:val="3"/>
        <w:spacing w:line="241" w:lineRule="auto"/>
      </w:pPr>
    </w:p>
    <w:p>
      <w:pPr>
        <w:pStyle w:val="3"/>
        <w:spacing w:line="242" w:lineRule="auto"/>
      </w:pPr>
    </w:p>
    <w:p>
      <w:pPr>
        <w:pStyle w:val="3"/>
        <w:spacing w:line="242" w:lineRule="auto"/>
      </w:pPr>
    </w:p>
    <w:p>
      <w:pPr>
        <w:pStyle w:val="3"/>
        <w:spacing w:line="242" w:lineRule="auto"/>
      </w:pPr>
    </w:p>
    <w:p>
      <w:pPr>
        <w:spacing w:before="78" w:line="360" w:lineRule="auto"/>
        <w:ind w:left="4506"/>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2"/>
          <w:sz w:val="24"/>
          <w:szCs w:val="24"/>
        </w:rPr>
        <w:t>盖章）</w:t>
      </w:r>
    </w:p>
    <w:p>
      <w:pPr>
        <w:spacing w:line="222" w:lineRule="auto"/>
        <w:ind w:left="4633"/>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pPr>
        <w:spacing w:before="196" w:line="222" w:lineRule="auto"/>
        <w:ind w:left="5396"/>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pPr>
        <w:spacing w:line="222" w:lineRule="auto"/>
        <w:rPr>
          <w:rFonts w:ascii="仿宋" w:hAnsi="仿宋" w:eastAsia="仿宋" w:cs="仿宋"/>
          <w:sz w:val="24"/>
          <w:szCs w:val="24"/>
        </w:rPr>
        <w:sectPr>
          <w:footerReference r:id="rId43" w:type="default"/>
          <w:pgSz w:w="11906" w:h="16839"/>
          <w:pgMar w:top="400" w:right="1198" w:bottom="1180" w:left="1198"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91" w:line="222" w:lineRule="auto"/>
        <w:ind w:left="3707"/>
        <w:rPr>
          <w:rFonts w:ascii="仿宋" w:hAnsi="仿宋" w:eastAsia="仿宋" w:cs="仿宋"/>
          <w:sz w:val="28"/>
          <w:szCs w:val="28"/>
        </w:rPr>
      </w:pPr>
      <w:r>
        <w:rPr>
          <w:rFonts w:ascii="仿宋" w:hAnsi="仿宋" w:eastAsia="仿宋" w:cs="仿宋"/>
          <w:spacing w:val="-5"/>
          <w:sz w:val="28"/>
          <w:szCs w:val="28"/>
        </w:rPr>
        <w:t>三、采购清单</w:t>
      </w:r>
    </w:p>
    <w:p>
      <w:pPr>
        <w:spacing w:before="37"/>
      </w:pPr>
    </w:p>
    <w:p>
      <w:pPr>
        <w:spacing w:before="37"/>
      </w:pPr>
    </w:p>
    <w:p>
      <w:pPr>
        <w:spacing w:before="36"/>
      </w:pPr>
    </w:p>
    <w:tbl>
      <w:tblPr>
        <w:tblStyle w:val="15"/>
        <w:tblW w:w="92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260"/>
        <w:gridCol w:w="2717"/>
        <w:gridCol w:w="810"/>
        <w:gridCol w:w="1020"/>
        <w:gridCol w:w="890"/>
        <w:gridCol w:w="1057"/>
        <w:gridCol w:w="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79" w:type="dxa"/>
            <w:vAlign w:val="center"/>
          </w:tcPr>
          <w:p>
            <w:pPr>
              <w:pStyle w:val="16"/>
              <w:spacing w:before="311" w:line="222" w:lineRule="auto"/>
              <w:ind w:left="162"/>
              <w:jc w:val="center"/>
            </w:pPr>
            <w:r>
              <w:rPr>
                <w:spacing w:val="-8"/>
              </w:rPr>
              <w:t>序号</w:t>
            </w:r>
          </w:p>
        </w:tc>
        <w:tc>
          <w:tcPr>
            <w:tcW w:w="1260" w:type="dxa"/>
            <w:vAlign w:val="center"/>
          </w:tcPr>
          <w:p>
            <w:pPr>
              <w:pStyle w:val="16"/>
              <w:spacing w:before="311" w:line="222" w:lineRule="auto"/>
              <w:ind w:left="162"/>
              <w:jc w:val="center"/>
            </w:pPr>
            <w:r>
              <w:rPr>
                <w:spacing w:val="-5"/>
              </w:rPr>
              <w:t>采购项目</w:t>
            </w:r>
          </w:p>
        </w:tc>
        <w:tc>
          <w:tcPr>
            <w:tcW w:w="2717" w:type="dxa"/>
            <w:vAlign w:val="center"/>
          </w:tcPr>
          <w:p>
            <w:pPr>
              <w:pStyle w:val="16"/>
              <w:spacing w:before="311" w:line="222" w:lineRule="auto"/>
              <w:ind w:left="887"/>
              <w:jc w:val="center"/>
            </w:pPr>
            <w:r>
              <w:rPr>
                <w:spacing w:val="-4"/>
              </w:rPr>
              <w:t>规格、参数</w:t>
            </w:r>
          </w:p>
        </w:tc>
        <w:tc>
          <w:tcPr>
            <w:tcW w:w="810" w:type="dxa"/>
            <w:vAlign w:val="center"/>
          </w:tcPr>
          <w:p>
            <w:pPr>
              <w:pStyle w:val="16"/>
              <w:spacing w:before="310" w:line="221" w:lineRule="auto"/>
              <w:ind w:left="148"/>
              <w:jc w:val="center"/>
            </w:pPr>
            <w:r>
              <w:rPr>
                <w:spacing w:val="-11"/>
              </w:rPr>
              <w:t>单位</w:t>
            </w:r>
          </w:p>
        </w:tc>
        <w:tc>
          <w:tcPr>
            <w:tcW w:w="1020" w:type="dxa"/>
            <w:vAlign w:val="center"/>
          </w:tcPr>
          <w:p>
            <w:pPr>
              <w:pStyle w:val="16"/>
              <w:spacing w:before="311" w:line="223" w:lineRule="auto"/>
              <w:ind w:left="120"/>
              <w:jc w:val="center"/>
            </w:pPr>
            <w:r>
              <w:rPr>
                <w:spacing w:val="-8"/>
              </w:rPr>
              <w:t>数量</w:t>
            </w:r>
          </w:p>
        </w:tc>
        <w:tc>
          <w:tcPr>
            <w:tcW w:w="890" w:type="dxa"/>
            <w:vAlign w:val="center"/>
          </w:tcPr>
          <w:p>
            <w:pPr>
              <w:pStyle w:val="16"/>
              <w:spacing w:before="154" w:line="232" w:lineRule="auto"/>
              <w:ind w:right="196"/>
              <w:jc w:val="both"/>
            </w:pPr>
            <w:r>
              <w:rPr>
                <w:spacing w:val="-11"/>
              </w:rPr>
              <w:t>单价</w:t>
            </w:r>
            <w:r>
              <w:t xml:space="preserve"> </w:t>
            </w:r>
            <w:r>
              <w:rPr>
                <w:spacing w:val="-7"/>
              </w:rPr>
              <w:t>（元)</w:t>
            </w:r>
          </w:p>
        </w:tc>
        <w:tc>
          <w:tcPr>
            <w:tcW w:w="1057" w:type="dxa"/>
            <w:vAlign w:val="center"/>
          </w:tcPr>
          <w:p>
            <w:pPr>
              <w:pStyle w:val="16"/>
              <w:spacing w:before="155"/>
              <w:ind w:left="313"/>
              <w:jc w:val="center"/>
            </w:pPr>
            <w:r>
              <w:rPr>
                <w:spacing w:val="-14"/>
              </w:rPr>
              <w:t>总价</w:t>
            </w:r>
          </w:p>
          <w:p>
            <w:pPr>
              <w:pStyle w:val="16"/>
              <w:spacing w:line="223" w:lineRule="auto"/>
              <w:ind w:left="248"/>
              <w:jc w:val="center"/>
            </w:pPr>
            <w:r>
              <w:rPr>
                <w:spacing w:val="-7"/>
              </w:rPr>
              <w:t>（元)</w:t>
            </w:r>
          </w:p>
        </w:tc>
        <w:tc>
          <w:tcPr>
            <w:tcW w:w="736" w:type="dxa"/>
            <w:vAlign w:val="center"/>
          </w:tcPr>
          <w:p>
            <w:pPr>
              <w:pStyle w:val="16"/>
              <w:spacing w:before="311" w:line="224" w:lineRule="auto"/>
              <w:ind w:left="124"/>
              <w:jc w:val="center"/>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8" w:hRule="atLeast"/>
        </w:trPr>
        <w:tc>
          <w:tcPr>
            <w:tcW w:w="779" w:type="dxa"/>
            <w:vAlign w:val="center"/>
          </w:tcPr>
          <w:p>
            <w:pPr>
              <w:spacing w:line="258" w:lineRule="auto"/>
              <w:jc w:val="center"/>
              <w:rPr>
                <w:rFonts w:ascii="Arial"/>
                <w:sz w:val="21"/>
              </w:rPr>
            </w:pPr>
          </w:p>
          <w:p>
            <w:pPr>
              <w:spacing w:line="258" w:lineRule="auto"/>
              <w:jc w:val="center"/>
              <w:rPr>
                <w:rFonts w:ascii="Arial"/>
                <w:sz w:val="21"/>
              </w:rPr>
            </w:pPr>
          </w:p>
          <w:p>
            <w:pPr>
              <w:spacing w:line="259" w:lineRule="auto"/>
              <w:jc w:val="center"/>
              <w:rPr>
                <w:rFonts w:ascii="Arial"/>
                <w:sz w:val="21"/>
              </w:rPr>
            </w:pPr>
          </w:p>
          <w:p>
            <w:pPr>
              <w:pStyle w:val="16"/>
              <w:spacing w:before="78" w:line="181" w:lineRule="auto"/>
              <w:ind w:left="472"/>
              <w:jc w:val="center"/>
            </w:pPr>
            <w:r>
              <w:t>1</w:t>
            </w:r>
          </w:p>
        </w:tc>
        <w:tc>
          <w:tcPr>
            <w:tcW w:w="1260" w:type="dxa"/>
            <w:vAlign w:val="center"/>
          </w:tcPr>
          <w:p>
            <w:pPr>
              <w:spacing w:line="245" w:lineRule="auto"/>
              <w:jc w:val="center"/>
              <w:rPr>
                <w:rFonts w:ascii="Arial"/>
                <w:sz w:val="21"/>
              </w:rPr>
            </w:pPr>
          </w:p>
          <w:p>
            <w:pPr>
              <w:spacing w:line="245" w:lineRule="auto"/>
              <w:jc w:val="center"/>
              <w:rPr>
                <w:rFonts w:ascii="Arial"/>
                <w:sz w:val="21"/>
              </w:rPr>
            </w:pPr>
          </w:p>
          <w:p>
            <w:pPr>
              <w:spacing w:line="245" w:lineRule="auto"/>
              <w:jc w:val="center"/>
              <w:rPr>
                <w:rFonts w:ascii="Arial"/>
                <w:sz w:val="21"/>
              </w:rPr>
            </w:pPr>
          </w:p>
          <w:p>
            <w:pPr>
              <w:pStyle w:val="16"/>
              <w:spacing w:before="78" w:line="223" w:lineRule="auto"/>
              <w:jc w:val="center"/>
            </w:pPr>
            <w:r>
              <w:rPr>
                <w:rFonts w:hint="eastAsia"/>
                <w:lang w:val="en-US" w:eastAsia="zh-CN"/>
              </w:rPr>
              <w:t>低氟砖茶</w:t>
            </w:r>
          </w:p>
        </w:tc>
        <w:tc>
          <w:tcPr>
            <w:tcW w:w="2717" w:type="dxa"/>
            <w:vAlign w:val="center"/>
          </w:tcPr>
          <w:p>
            <w:pPr>
              <w:pStyle w:val="16"/>
              <w:spacing w:before="34" w:line="235" w:lineRule="auto"/>
              <w:ind w:left="117" w:right="39" w:firstLine="3"/>
              <w:jc w:val="center"/>
              <w:rPr>
                <w:rFonts w:hint="eastAsia"/>
                <w:lang w:val="en-US" w:eastAsia="zh-CN"/>
              </w:rPr>
            </w:pPr>
            <w:r>
              <w:rPr>
                <w:rFonts w:hint="eastAsia"/>
                <w:lang w:val="en-US" w:eastAsia="zh-CN"/>
              </w:rPr>
              <w:t>（1）每块重量不少于1400克，</w:t>
            </w:r>
          </w:p>
          <w:p>
            <w:pPr>
              <w:pStyle w:val="16"/>
              <w:spacing w:before="34" w:line="235" w:lineRule="auto"/>
              <w:ind w:left="117" w:right="39" w:firstLine="3"/>
              <w:jc w:val="center"/>
              <w:rPr>
                <w:rFonts w:hint="eastAsia"/>
                <w:lang w:val="en-US" w:eastAsia="zh-CN"/>
              </w:rPr>
            </w:pPr>
            <w:r>
              <w:rPr>
                <w:rFonts w:hint="eastAsia"/>
                <w:lang w:val="en-US" w:eastAsia="zh-CN"/>
              </w:rPr>
              <w:t>（2）质量必须符合《砖茶含氟量标》（GB19965-2005）中规定，砖茶允许含氟量≤300mg/㎏，提供检验报告和质检报告</w:t>
            </w:r>
          </w:p>
          <w:p>
            <w:pPr>
              <w:pStyle w:val="16"/>
              <w:spacing w:before="34" w:line="235" w:lineRule="auto"/>
              <w:ind w:left="117" w:right="39" w:firstLine="3"/>
              <w:jc w:val="center"/>
            </w:pPr>
          </w:p>
        </w:tc>
        <w:tc>
          <w:tcPr>
            <w:tcW w:w="810" w:type="dxa"/>
            <w:vAlign w:val="center"/>
          </w:tcPr>
          <w:p>
            <w:pPr>
              <w:spacing w:line="245" w:lineRule="auto"/>
              <w:jc w:val="center"/>
              <w:rPr>
                <w:rFonts w:ascii="Arial"/>
                <w:sz w:val="21"/>
              </w:rPr>
            </w:pPr>
          </w:p>
          <w:p>
            <w:pPr>
              <w:spacing w:line="245" w:lineRule="auto"/>
              <w:jc w:val="center"/>
              <w:rPr>
                <w:rFonts w:ascii="Arial"/>
                <w:sz w:val="21"/>
              </w:rPr>
            </w:pPr>
          </w:p>
          <w:p>
            <w:pPr>
              <w:spacing w:line="245" w:lineRule="auto"/>
              <w:jc w:val="center"/>
              <w:rPr>
                <w:rFonts w:ascii="Arial"/>
                <w:sz w:val="21"/>
              </w:rPr>
            </w:pPr>
          </w:p>
          <w:p>
            <w:pPr>
              <w:pStyle w:val="16"/>
              <w:spacing w:before="78" w:line="226" w:lineRule="auto"/>
              <w:ind w:left="265"/>
              <w:jc w:val="center"/>
              <w:rPr>
                <w:rFonts w:hint="eastAsia" w:eastAsia="仿宋"/>
                <w:lang w:eastAsia="zh-CN"/>
              </w:rPr>
            </w:pPr>
            <w:r>
              <w:rPr>
                <w:rFonts w:hint="eastAsia"/>
                <w:lang w:val="en-US" w:eastAsia="zh-CN"/>
              </w:rPr>
              <w:t>块</w:t>
            </w:r>
          </w:p>
        </w:tc>
        <w:tc>
          <w:tcPr>
            <w:tcW w:w="1020" w:type="dxa"/>
            <w:vAlign w:val="center"/>
          </w:tcPr>
          <w:p>
            <w:pPr>
              <w:spacing w:line="259" w:lineRule="auto"/>
              <w:jc w:val="center"/>
              <w:rPr>
                <w:rFonts w:ascii="Arial"/>
                <w:sz w:val="21"/>
              </w:rPr>
            </w:pPr>
          </w:p>
          <w:p>
            <w:pPr>
              <w:spacing w:line="259" w:lineRule="auto"/>
              <w:jc w:val="center"/>
              <w:rPr>
                <w:rFonts w:ascii="Arial"/>
                <w:sz w:val="21"/>
              </w:rPr>
            </w:pPr>
          </w:p>
          <w:p>
            <w:pPr>
              <w:spacing w:line="260" w:lineRule="auto"/>
              <w:jc w:val="center"/>
              <w:rPr>
                <w:rFonts w:ascii="Arial"/>
                <w:sz w:val="21"/>
              </w:rPr>
            </w:pPr>
          </w:p>
          <w:p>
            <w:pPr>
              <w:pStyle w:val="16"/>
              <w:spacing w:before="78" w:line="179" w:lineRule="auto"/>
              <w:ind w:left="267"/>
              <w:jc w:val="center"/>
              <w:rPr>
                <w:rFonts w:hint="default" w:eastAsia="仿宋"/>
                <w:lang w:val="en-US" w:eastAsia="zh-CN"/>
              </w:rPr>
            </w:pPr>
            <w:r>
              <w:rPr>
                <w:rFonts w:hint="eastAsia"/>
                <w:spacing w:val="-7"/>
                <w:lang w:val="en-US" w:eastAsia="zh-CN"/>
              </w:rPr>
              <w:t>18141</w:t>
            </w:r>
          </w:p>
        </w:tc>
        <w:tc>
          <w:tcPr>
            <w:tcW w:w="890" w:type="dxa"/>
            <w:vAlign w:val="center"/>
          </w:tcPr>
          <w:p>
            <w:pPr>
              <w:jc w:val="center"/>
              <w:rPr>
                <w:rFonts w:ascii="Arial"/>
                <w:sz w:val="21"/>
              </w:rPr>
            </w:pPr>
          </w:p>
        </w:tc>
        <w:tc>
          <w:tcPr>
            <w:tcW w:w="1057" w:type="dxa"/>
            <w:vAlign w:val="center"/>
          </w:tcPr>
          <w:p>
            <w:pPr>
              <w:jc w:val="center"/>
              <w:rPr>
                <w:rFonts w:ascii="Arial"/>
                <w:sz w:val="21"/>
              </w:rPr>
            </w:pPr>
          </w:p>
        </w:tc>
        <w:tc>
          <w:tcPr>
            <w:tcW w:w="73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779" w:type="dxa"/>
            <w:vAlign w:val="center"/>
          </w:tcPr>
          <w:p>
            <w:pPr>
              <w:pStyle w:val="16"/>
              <w:spacing w:before="78" w:line="181" w:lineRule="auto"/>
              <w:ind w:left="472"/>
              <w:jc w:val="center"/>
              <w:rPr>
                <w:rFonts w:hint="eastAsia"/>
                <w:lang w:val="en-US" w:eastAsia="zh-CN"/>
              </w:rPr>
            </w:pPr>
          </w:p>
          <w:p>
            <w:pPr>
              <w:pStyle w:val="16"/>
              <w:spacing w:before="78" w:line="181" w:lineRule="auto"/>
              <w:ind w:left="472"/>
              <w:jc w:val="center"/>
              <w:rPr>
                <w:rFonts w:hint="eastAsia" w:eastAsia="仿宋"/>
                <w:lang w:val="en-US" w:eastAsia="zh-CN"/>
              </w:rPr>
            </w:pPr>
            <w:r>
              <w:rPr>
                <w:rFonts w:hint="eastAsia"/>
                <w:lang w:val="en-US" w:eastAsia="zh-CN"/>
              </w:rPr>
              <w:t>2</w:t>
            </w:r>
          </w:p>
        </w:tc>
        <w:tc>
          <w:tcPr>
            <w:tcW w:w="1260" w:type="dxa"/>
            <w:vAlign w:val="center"/>
          </w:tcPr>
          <w:p>
            <w:pPr>
              <w:pStyle w:val="16"/>
              <w:spacing w:before="78" w:line="223" w:lineRule="auto"/>
              <w:ind w:left="403"/>
              <w:jc w:val="center"/>
              <w:rPr>
                <w:rFonts w:hint="eastAsia" w:ascii="仿宋" w:hAnsi="仿宋" w:eastAsia="仿宋" w:cs="仿宋"/>
                <w:sz w:val="24"/>
                <w:szCs w:val="24"/>
                <w:highlight w:val="none"/>
                <w:vertAlign w:val="baseline"/>
                <w:lang w:val="en-US" w:eastAsia="zh-CN"/>
              </w:rPr>
            </w:pPr>
          </w:p>
          <w:p>
            <w:pPr>
              <w:pStyle w:val="16"/>
              <w:spacing w:before="78" w:line="223" w:lineRule="auto"/>
              <w:jc w:val="center"/>
              <w:rPr>
                <w:spacing w:val="-10"/>
              </w:rPr>
            </w:pPr>
            <w:r>
              <w:rPr>
                <w:rFonts w:hint="eastAsia" w:ascii="仿宋" w:hAnsi="仿宋" w:eastAsia="仿宋" w:cs="仿宋"/>
                <w:sz w:val="24"/>
                <w:szCs w:val="24"/>
                <w:highlight w:val="none"/>
                <w:vertAlign w:val="baseline"/>
                <w:lang w:val="en-US" w:eastAsia="zh-CN"/>
              </w:rPr>
              <w:t>手提包</w:t>
            </w:r>
          </w:p>
        </w:tc>
        <w:tc>
          <w:tcPr>
            <w:tcW w:w="2717" w:type="dxa"/>
            <w:vAlign w:val="center"/>
          </w:tcPr>
          <w:p>
            <w:pPr>
              <w:pStyle w:val="16"/>
              <w:spacing w:before="34" w:line="235" w:lineRule="auto"/>
              <w:ind w:left="117" w:right="39" w:firstLine="3"/>
              <w:jc w:val="center"/>
              <w:rPr>
                <w:spacing w:val="-2"/>
              </w:rPr>
            </w:pPr>
            <w:r>
              <w:rPr>
                <w:rFonts w:hint="eastAsia" w:ascii="仿宋" w:hAnsi="仿宋" w:eastAsia="仿宋" w:cs="仿宋"/>
                <w:sz w:val="24"/>
                <w:szCs w:val="24"/>
                <w:highlight w:val="none"/>
                <w:vertAlign w:val="baseline"/>
                <w:lang w:val="en-US" w:eastAsia="zh-CN"/>
              </w:rPr>
              <w:t>提供方便提取每块茶叶的手提包（印制有铸牢中华民族共同体意识等方面宣传标语及低氟边销茶宣传手册）</w:t>
            </w:r>
          </w:p>
        </w:tc>
        <w:tc>
          <w:tcPr>
            <w:tcW w:w="810" w:type="dxa"/>
            <w:vAlign w:val="center"/>
          </w:tcPr>
          <w:p>
            <w:pPr>
              <w:pStyle w:val="16"/>
              <w:spacing w:before="78" w:line="226" w:lineRule="auto"/>
              <w:ind w:left="265"/>
              <w:jc w:val="center"/>
              <w:rPr>
                <w:rFonts w:hint="eastAsia"/>
                <w:lang w:val="en-US" w:eastAsia="zh-CN"/>
              </w:rPr>
            </w:pPr>
          </w:p>
          <w:p>
            <w:pPr>
              <w:pStyle w:val="16"/>
              <w:spacing w:before="78" w:line="226" w:lineRule="auto"/>
              <w:jc w:val="center"/>
              <w:rPr>
                <w:rFonts w:hint="default" w:eastAsia="仿宋"/>
                <w:lang w:val="en-US" w:eastAsia="zh-CN"/>
              </w:rPr>
            </w:pPr>
            <w:r>
              <w:rPr>
                <w:rFonts w:hint="eastAsia"/>
                <w:lang w:val="en-US" w:eastAsia="zh-CN"/>
              </w:rPr>
              <w:t>个</w:t>
            </w:r>
          </w:p>
        </w:tc>
        <w:tc>
          <w:tcPr>
            <w:tcW w:w="1020" w:type="dxa"/>
            <w:vAlign w:val="center"/>
          </w:tcPr>
          <w:p>
            <w:pPr>
              <w:pStyle w:val="16"/>
              <w:spacing w:before="78" w:line="179" w:lineRule="auto"/>
              <w:ind w:left="267"/>
              <w:jc w:val="center"/>
              <w:rPr>
                <w:rFonts w:hint="eastAsia"/>
                <w:spacing w:val="-7"/>
                <w:lang w:val="en-US" w:eastAsia="zh-CN"/>
              </w:rPr>
            </w:pPr>
          </w:p>
          <w:p>
            <w:pPr>
              <w:pStyle w:val="16"/>
              <w:spacing w:before="78" w:line="179" w:lineRule="auto"/>
              <w:ind w:left="267"/>
              <w:jc w:val="center"/>
              <w:rPr>
                <w:rFonts w:hint="eastAsia"/>
                <w:spacing w:val="-7"/>
                <w:lang w:val="en-US" w:eastAsia="zh-CN"/>
              </w:rPr>
            </w:pPr>
          </w:p>
          <w:p>
            <w:pPr>
              <w:pStyle w:val="16"/>
              <w:spacing w:before="78" w:line="179" w:lineRule="auto"/>
              <w:ind w:firstLine="226" w:firstLineChars="100"/>
              <w:jc w:val="center"/>
              <w:rPr>
                <w:rFonts w:hint="default" w:eastAsia="仿宋"/>
                <w:spacing w:val="-7"/>
                <w:lang w:val="en-US" w:eastAsia="zh-CN"/>
              </w:rPr>
            </w:pPr>
            <w:r>
              <w:rPr>
                <w:rFonts w:hint="eastAsia"/>
                <w:spacing w:val="-7"/>
                <w:lang w:val="en-US" w:eastAsia="zh-CN"/>
              </w:rPr>
              <w:t>18141</w:t>
            </w:r>
          </w:p>
        </w:tc>
        <w:tc>
          <w:tcPr>
            <w:tcW w:w="890" w:type="dxa"/>
            <w:vAlign w:val="center"/>
          </w:tcPr>
          <w:p>
            <w:pPr>
              <w:jc w:val="center"/>
              <w:rPr>
                <w:rFonts w:ascii="Arial"/>
                <w:sz w:val="21"/>
              </w:rPr>
            </w:pPr>
          </w:p>
        </w:tc>
        <w:tc>
          <w:tcPr>
            <w:tcW w:w="1057" w:type="dxa"/>
            <w:vAlign w:val="center"/>
          </w:tcPr>
          <w:p>
            <w:pPr>
              <w:jc w:val="center"/>
              <w:rPr>
                <w:rFonts w:ascii="Arial"/>
                <w:sz w:val="21"/>
              </w:rPr>
            </w:pPr>
          </w:p>
        </w:tc>
        <w:tc>
          <w:tcPr>
            <w:tcW w:w="736" w:type="dxa"/>
            <w:vAlign w:val="center"/>
          </w:tcPr>
          <w:p>
            <w:pPr>
              <w:jc w:val="center"/>
              <w:rPr>
                <w:rFonts w:ascii="Arial"/>
                <w:sz w:val="21"/>
              </w:rPr>
            </w:pPr>
          </w:p>
        </w:tc>
      </w:tr>
    </w:tbl>
    <w:p>
      <w:pPr>
        <w:pStyle w:val="3"/>
        <w:spacing w:line="289" w:lineRule="auto"/>
      </w:pPr>
    </w:p>
    <w:p>
      <w:pPr>
        <w:pStyle w:val="3"/>
        <w:spacing w:line="272" w:lineRule="auto"/>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3"/>
        <w:spacing w:line="272" w:lineRule="auto"/>
      </w:pPr>
    </w:p>
    <w:p>
      <w:pPr>
        <w:pStyle w:val="3"/>
        <w:spacing w:line="273" w:lineRule="auto"/>
      </w:pPr>
    </w:p>
    <w:p>
      <w:pPr>
        <w:pStyle w:val="3"/>
        <w:spacing w:line="273" w:lineRule="auto"/>
      </w:pPr>
    </w:p>
    <w:p>
      <w:pPr>
        <w:spacing w:before="91" w:line="223" w:lineRule="auto"/>
        <w:ind w:left="3278"/>
        <w:rPr>
          <w:rFonts w:ascii="仿宋" w:hAnsi="仿宋" w:eastAsia="仿宋" w:cs="仿宋"/>
          <w:sz w:val="28"/>
          <w:szCs w:val="28"/>
        </w:rPr>
      </w:pPr>
      <w:r>
        <w:rPr>
          <w:rFonts w:ascii="仿宋" w:hAnsi="仿宋" w:eastAsia="仿宋" w:cs="仿宋"/>
          <w:spacing w:val="-5"/>
          <w:sz w:val="28"/>
          <w:szCs w:val="28"/>
        </w:rPr>
        <w:t>四、法定代表人身份证明</w:t>
      </w:r>
    </w:p>
    <w:p>
      <w:pPr>
        <w:pStyle w:val="3"/>
        <w:spacing w:line="264" w:lineRule="auto"/>
      </w:pPr>
    </w:p>
    <w:p>
      <w:pPr>
        <w:pStyle w:val="3"/>
        <w:spacing w:line="264" w:lineRule="auto"/>
      </w:pPr>
    </w:p>
    <w:p>
      <w:pPr>
        <w:pStyle w:val="3"/>
        <w:spacing w:line="264" w:lineRule="auto"/>
      </w:pPr>
    </w:p>
    <w:p>
      <w:pPr>
        <w:pStyle w:val="3"/>
        <w:spacing w:line="265" w:lineRule="auto"/>
      </w:pPr>
    </w:p>
    <w:p>
      <w:pPr>
        <w:spacing w:before="78" w:line="338" w:lineRule="auto"/>
        <w:ind w:left="8"/>
        <w:rPr>
          <w:rFonts w:ascii="仿宋" w:hAnsi="仿宋" w:eastAsia="仿宋" w:cs="仿宋"/>
          <w:sz w:val="24"/>
          <w:szCs w:val="24"/>
        </w:rPr>
      </w:pPr>
      <w:r>
        <w:rPr>
          <w:rFonts w:ascii="仿宋" w:hAnsi="仿宋" w:eastAsia="仿宋" w:cs="仿宋"/>
          <w:spacing w:val="-3"/>
          <w:sz w:val="24"/>
          <w:szCs w:val="24"/>
        </w:rPr>
        <w:t>供应商名称：</w:t>
      </w:r>
      <w:r>
        <w:rPr>
          <w:rFonts w:ascii="仿宋" w:hAnsi="仿宋" w:eastAsia="仿宋" w:cs="仿宋"/>
          <w:sz w:val="24"/>
          <w:szCs w:val="24"/>
          <w:u w:val="single" w:color="auto"/>
        </w:rPr>
        <w:t xml:space="preserve">                            </w:t>
      </w:r>
    </w:p>
    <w:p>
      <w:pPr>
        <w:spacing w:line="220" w:lineRule="auto"/>
        <w:ind w:left="12"/>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pPr>
        <w:spacing w:before="155" w:line="232" w:lineRule="auto"/>
        <w:ind w:left="8"/>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pPr>
        <w:spacing w:before="138" w:line="222" w:lineRule="auto"/>
        <w:ind w:left="11"/>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pacing w:val="19"/>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9"/>
          <w:sz w:val="24"/>
          <w:szCs w:val="24"/>
        </w:rPr>
        <w:t>月</w:t>
      </w:r>
      <w:r>
        <w:rPr>
          <w:rFonts w:ascii="仿宋" w:hAnsi="仿宋" w:eastAsia="仿宋" w:cs="仿宋"/>
          <w:spacing w:val="19"/>
          <w:sz w:val="24"/>
          <w:szCs w:val="24"/>
          <w:u w:val="single" w:color="auto"/>
        </w:rPr>
        <w:t xml:space="preserve">      </w:t>
      </w:r>
      <w:r>
        <w:rPr>
          <w:rFonts w:ascii="仿宋" w:hAnsi="仿宋" w:eastAsia="仿宋" w:cs="仿宋"/>
          <w:spacing w:val="-48"/>
          <w:sz w:val="24"/>
          <w:szCs w:val="24"/>
        </w:rPr>
        <w:t xml:space="preserve"> </w:t>
      </w:r>
      <w:r>
        <w:rPr>
          <w:rFonts w:ascii="仿宋" w:hAnsi="仿宋" w:eastAsia="仿宋" w:cs="仿宋"/>
          <w:spacing w:val="-9"/>
          <w:sz w:val="24"/>
          <w:szCs w:val="24"/>
        </w:rPr>
        <w:t>日</w:t>
      </w:r>
    </w:p>
    <w:p>
      <w:pPr>
        <w:spacing w:before="150" w:line="222" w:lineRule="auto"/>
        <w:ind w:left="7"/>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pPr>
        <w:pStyle w:val="3"/>
        <w:spacing w:line="255" w:lineRule="auto"/>
      </w:pPr>
    </w:p>
    <w:p>
      <w:pPr>
        <w:pStyle w:val="3"/>
        <w:spacing w:line="255" w:lineRule="auto"/>
      </w:pPr>
    </w:p>
    <w:p>
      <w:pPr>
        <w:spacing w:before="78" w:line="220" w:lineRule="auto"/>
        <w:ind w:left="7"/>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6"/>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pPr>
        <w:spacing w:before="153" w:line="340" w:lineRule="auto"/>
        <w:ind w:left="17"/>
        <w:rPr>
          <w:rFonts w:ascii="仿宋" w:hAnsi="仿宋" w:eastAsia="仿宋" w:cs="仿宋"/>
          <w:sz w:val="24"/>
          <w:szCs w:val="24"/>
        </w:rPr>
      </w:pP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（供应商名称）的法定代表人。</w:t>
      </w:r>
    </w:p>
    <w:p>
      <w:pPr>
        <w:spacing w:before="1" w:line="223" w:lineRule="auto"/>
        <w:ind w:left="486"/>
        <w:rPr>
          <w:rFonts w:ascii="仿宋" w:hAnsi="仿宋" w:eastAsia="仿宋" w:cs="仿宋"/>
          <w:sz w:val="24"/>
          <w:szCs w:val="24"/>
        </w:rPr>
      </w:pPr>
      <w:r>
        <w:rPr>
          <w:rFonts w:ascii="仿宋" w:hAnsi="仿宋" w:eastAsia="仿宋" w:cs="仿宋"/>
          <w:spacing w:val="-4"/>
          <w:sz w:val="24"/>
          <w:szCs w:val="24"/>
        </w:rPr>
        <w:t>特此证明。</w:t>
      </w:r>
    </w:p>
    <w:p>
      <w:pPr>
        <w:pStyle w:val="3"/>
        <w:spacing w:line="252" w:lineRule="auto"/>
      </w:pPr>
    </w:p>
    <w:p>
      <w:pPr>
        <w:pStyle w:val="3"/>
        <w:spacing w:line="253" w:lineRule="auto"/>
      </w:pPr>
    </w:p>
    <w:p>
      <w:pPr>
        <w:spacing w:before="79" w:line="222" w:lineRule="auto"/>
        <w:ind w:left="18"/>
        <w:rPr>
          <w:rFonts w:ascii="仿宋" w:hAnsi="仿宋" w:eastAsia="仿宋" w:cs="仿宋"/>
          <w:sz w:val="24"/>
          <w:szCs w:val="24"/>
        </w:rPr>
      </w:pPr>
      <w:r>
        <w:rPr>
          <w:rFonts w:ascii="仿宋" w:hAnsi="仿宋" w:eastAsia="仿宋" w:cs="仿宋"/>
          <w:spacing w:val="-2"/>
          <w:sz w:val="24"/>
          <w:szCs w:val="24"/>
        </w:rPr>
        <w:t>附：法定代表人身份证复印件。</w:t>
      </w:r>
    </w:p>
    <w:p>
      <w:pPr>
        <w:pStyle w:val="3"/>
        <w:spacing w:line="276" w:lineRule="auto"/>
      </w:pPr>
    </w:p>
    <w:p>
      <w:pPr>
        <w:pStyle w:val="3"/>
        <w:spacing w:line="276" w:lineRule="auto"/>
      </w:pPr>
    </w:p>
    <w:p>
      <w:pPr>
        <w:pStyle w:val="3"/>
        <w:spacing w:line="276" w:lineRule="auto"/>
      </w:pPr>
    </w:p>
    <w:p>
      <w:pPr>
        <w:pStyle w:val="3"/>
        <w:spacing w:line="276" w:lineRule="auto"/>
      </w:pPr>
    </w:p>
    <w:p>
      <w:pPr>
        <w:pStyle w:val="3"/>
        <w:spacing w:line="277" w:lineRule="auto"/>
      </w:pPr>
    </w:p>
    <w:p>
      <w:pPr>
        <w:spacing w:before="65" w:line="511" w:lineRule="exact"/>
        <w:rPr>
          <w:rFonts w:ascii="宋体" w:hAnsi="宋体" w:eastAsia="宋体" w:cs="宋体"/>
          <w:sz w:val="20"/>
          <w:szCs w:val="20"/>
        </w:rPr>
      </w:pPr>
      <w:r>
        <w:rPr>
          <w:rFonts w:ascii="宋体" w:hAnsi="宋体" w:eastAsia="宋体" w:cs="宋体"/>
          <w:spacing w:val="10"/>
          <w:position w:val="23"/>
          <w:sz w:val="20"/>
          <w:szCs w:val="20"/>
          <w14:textOutline w14:w="3795" w14:cap="sq" w14:cmpd="sng">
            <w14:solidFill>
              <w14:srgbClr w14:val="000000"/>
            </w14:solidFill>
            <w14:prstDash w14:val="solid"/>
            <w14:bevel/>
          </w14:textOutline>
        </w:rPr>
        <w:t>注：1、法定代表人参加本次投标的应签署本文件并附本人身份证复印件；</w:t>
      </w:r>
    </w:p>
    <w:p>
      <w:pPr>
        <w:spacing w:before="1" w:line="226" w:lineRule="auto"/>
        <w:ind w:left="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2、如法定代表人不参加本次投标，应签署《法定代表人授权委托书》。</w:t>
      </w: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spacing w:before="79" w:line="351" w:lineRule="auto"/>
        <w:ind w:left="3128"/>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2"/>
          <w:sz w:val="24"/>
          <w:szCs w:val="24"/>
        </w:rPr>
        <w:t>公章）</w:t>
      </w:r>
    </w:p>
    <w:p>
      <w:pPr>
        <w:tabs>
          <w:tab w:val="left" w:pos="4911"/>
        </w:tabs>
        <w:spacing w:line="222" w:lineRule="auto"/>
        <w:ind w:left="383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16"/>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67"/>
          <w:sz w:val="24"/>
          <w:szCs w:val="24"/>
        </w:rPr>
        <w:t xml:space="preserve"> </w:t>
      </w:r>
      <w:r>
        <w:rPr>
          <w:rFonts w:ascii="仿宋" w:hAnsi="仿宋" w:eastAsia="仿宋" w:cs="仿宋"/>
          <w:spacing w:val="-16"/>
          <w:sz w:val="24"/>
          <w:szCs w:val="24"/>
        </w:rPr>
        <w:t>日</w:t>
      </w:r>
    </w:p>
    <w:p>
      <w:pPr>
        <w:spacing w:line="222" w:lineRule="auto"/>
        <w:rPr>
          <w:rFonts w:ascii="仿宋" w:hAnsi="仿宋" w:eastAsia="仿宋" w:cs="仿宋"/>
          <w:sz w:val="24"/>
          <w:szCs w:val="24"/>
        </w:rPr>
        <w:sectPr>
          <w:footerReference r:id="rId44" w:type="default"/>
          <w:pgSz w:w="11906" w:h="16839"/>
          <w:pgMar w:top="400" w:right="1785" w:bottom="1180" w:left="1426" w:header="0" w:footer="1018" w:gutter="0"/>
          <w:cols w:space="720" w:num="1"/>
        </w:sectPr>
      </w:pPr>
    </w:p>
    <w:p>
      <w:pPr>
        <w:pStyle w:val="3"/>
        <w:spacing w:line="261" w:lineRule="auto"/>
      </w:pPr>
    </w:p>
    <w:p>
      <w:pPr>
        <w:pStyle w:val="3"/>
        <w:spacing w:line="262" w:lineRule="auto"/>
      </w:pPr>
    </w:p>
    <w:p>
      <w:pPr>
        <w:pStyle w:val="3"/>
        <w:spacing w:line="262" w:lineRule="auto"/>
      </w:pPr>
    </w:p>
    <w:p>
      <w:pPr>
        <w:pStyle w:val="3"/>
        <w:spacing w:line="262" w:lineRule="auto"/>
      </w:pPr>
    </w:p>
    <w:p>
      <w:pPr>
        <w:spacing w:before="91" w:line="223" w:lineRule="auto"/>
        <w:ind w:left="3162"/>
        <w:rPr>
          <w:rFonts w:ascii="仿宋" w:hAnsi="仿宋" w:eastAsia="仿宋" w:cs="仿宋"/>
          <w:sz w:val="28"/>
          <w:szCs w:val="28"/>
        </w:rPr>
      </w:pPr>
      <w:r>
        <w:rPr>
          <w:rFonts w:ascii="仿宋" w:hAnsi="仿宋" w:eastAsia="仿宋" w:cs="仿宋"/>
          <w:spacing w:val="-3"/>
          <w:sz w:val="28"/>
          <w:szCs w:val="28"/>
        </w:rPr>
        <w:t>法定代表人授权委托书</w:t>
      </w:r>
    </w:p>
    <w:p>
      <w:pPr>
        <w:pStyle w:val="3"/>
        <w:spacing w:line="286" w:lineRule="auto"/>
      </w:pPr>
    </w:p>
    <w:p>
      <w:pPr>
        <w:pStyle w:val="3"/>
        <w:spacing w:line="287" w:lineRule="auto"/>
      </w:pPr>
    </w:p>
    <w:p>
      <w:pPr>
        <w:tabs>
          <w:tab w:val="left" w:pos="49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pacing w:val="119"/>
          <w:sz w:val="24"/>
          <w:szCs w:val="24"/>
          <w:u w:val="single" w:color="auto"/>
        </w:rPr>
        <w:t xml:space="preserve"> </w:t>
      </w:r>
      <w:r>
        <w:rPr>
          <w:rFonts w:ascii="仿宋" w:hAnsi="仿宋" w:eastAsia="仿宋" w:cs="仿宋"/>
          <w:sz w:val="24"/>
          <w:szCs w:val="24"/>
        </w:rPr>
        <w:t>：</w:t>
      </w:r>
    </w:p>
    <w:p>
      <w:pPr>
        <w:pStyle w:val="3"/>
        <w:spacing w:line="255" w:lineRule="auto"/>
      </w:pPr>
    </w:p>
    <w:p>
      <w:pPr>
        <w:spacing w:before="78" w:line="480" w:lineRule="auto"/>
        <w:ind w:left="15" w:firstLine="489"/>
        <w:rPr>
          <w:rFonts w:ascii="仿宋" w:hAnsi="仿宋" w:eastAsia="仿宋" w:cs="仿宋"/>
          <w:sz w:val="24"/>
          <w:szCs w:val="24"/>
        </w:rPr>
      </w:pPr>
      <w:r>
        <w:rPr>
          <w:rFonts w:ascii="仿宋" w:hAnsi="仿宋" w:eastAsia="仿宋" w:cs="仿宋"/>
          <w:spacing w:val="-6"/>
          <w:sz w:val="24"/>
          <w:szCs w:val="24"/>
        </w:rPr>
        <w:t>我</w:t>
      </w:r>
      <w:r>
        <w:rPr>
          <w:rFonts w:ascii="仿宋" w:hAnsi="仿宋" w:eastAsia="仿宋" w:cs="仿宋"/>
          <w:spacing w:val="47"/>
          <w:sz w:val="24"/>
          <w:szCs w:val="24"/>
          <w:u w:val="single" w:color="auto"/>
        </w:rPr>
        <w:t xml:space="preserve">  </w:t>
      </w:r>
      <w:r>
        <w:rPr>
          <w:rFonts w:ascii="仿宋" w:hAnsi="仿宋" w:eastAsia="仿宋" w:cs="仿宋"/>
          <w:spacing w:val="-6"/>
          <w:sz w:val="24"/>
          <w:szCs w:val="24"/>
          <w:u w:val="single" w:color="auto"/>
        </w:rPr>
        <w:t>（姓名）</w:t>
      </w:r>
      <w:r>
        <w:rPr>
          <w:rFonts w:ascii="仿宋" w:hAnsi="仿宋" w:eastAsia="仿宋" w:cs="仿宋"/>
          <w:spacing w:val="-30"/>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6"/>
          <w:sz w:val="24"/>
          <w:szCs w:val="24"/>
        </w:rPr>
        <w:t>系</w:t>
      </w:r>
      <w:r>
        <w:rPr>
          <w:rFonts w:ascii="仿宋" w:hAnsi="仿宋" w:eastAsia="仿宋" w:cs="仿宋"/>
          <w:spacing w:val="31"/>
          <w:sz w:val="24"/>
          <w:szCs w:val="24"/>
          <w:u w:val="single" w:color="auto"/>
        </w:rPr>
        <w:t xml:space="preserve">   </w:t>
      </w:r>
      <w:r>
        <w:rPr>
          <w:rFonts w:ascii="仿宋" w:hAnsi="仿宋" w:eastAsia="仿宋" w:cs="仿宋"/>
          <w:spacing w:val="-6"/>
          <w:sz w:val="24"/>
          <w:szCs w:val="24"/>
          <w:u w:val="single" w:color="auto"/>
        </w:rPr>
        <w:t>（供应商名称）</w:t>
      </w:r>
      <w:r>
        <w:rPr>
          <w:rFonts w:ascii="仿宋" w:hAnsi="仿宋" w:eastAsia="仿宋" w:cs="仿宋"/>
          <w:spacing w:val="-6"/>
          <w:sz w:val="24"/>
          <w:szCs w:val="24"/>
        </w:rPr>
        <w:t>法定代表人，</w:t>
      </w:r>
      <w:r>
        <w:rPr>
          <w:rFonts w:ascii="仿宋" w:hAnsi="仿宋" w:eastAsia="仿宋" w:cs="仿宋"/>
          <w:spacing w:val="-7"/>
          <w:sz w:val="24"/>
          <w:szCs w:val="24"/>
        </w:rPr>
        <w:t>现授权委托我公司的</w:t>
      </w:r>
      <w:r>
        <w:rPr>
          <w:rFonts w:ascii="仿宋" w:hAnsi="仿宋" w:eastAsia="仿宋" w:cs="仿宋"/>
          <w:spacing w:val="92"/>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70"/>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z w:val="24"/>
          <w:szCs w:val="24"/>
        </w:rPr>
        <w:t xml:space="preserve"> </w:t>
      </w:r>
      <w:r>
        <w:rPr>
          <w:rFonts w:ascii="仿宋" w:hAnsi="仿宋" w:eastAsia="仿宋" w:cs="仿宋"/>
          <w:spacing w:val="-3"/>
          <w:sz w:val="24"/>
          <w:szCs w:val="24"/>
          <w:u w:val="single" w:color="auto"/>
        </w:rPr>
        <w:t>职务或者职称）</w:t>
      </w:r>
      <w:r>
        <w:rPr>
          <w:rFonts w:ascii="仿宋" w:hAnsi="仿宋" w:eastAsia="仿宋" w:cs="仿宋"/>
          <w:spacing w:val="-3"/>
          <w:sz w:val="24"/>
          <w:szCs w:val="24"/>
        </w:rPr>
        <w:t>为我公司本次</w:t>
      </w:r>
      <w:r>
        <w:rPr>
          <w:rFonts w:ascii="仿宋" w:hAnsi="仿宋" w:eastAsia="仿宋" w:cs="仿宋"/>
          <w:spacing w:val="-3"/>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3"/>
          <w:sz w:val="24"/>
          <w:szCs w:val="24"/>
        </w:rPr>
        <w:t>项目的授权代表，代表我方办理本次报价、</w:t>
      </w:r>
    </w:p>
    <w:p>
      <w:pPr>
        <w:spacing w:line="220" w:lineRule="auto"/>
        <w:ind w:left="21"/>
        <w:rPr>
          <w:rFonts w:ascii="仿宋" w:hAnsi="仿宋" w:eastAsia="仿宋" w:cs="仿宋"/>
          <w:sz w:val="24"/>
          <w:szCs w:val="24"/>
        </w:rPr>
      </w:pPr>
      <w:r>
        <w:rPr>
          <w:rFonts w:ascii="仿宋" w:hAnsi="仿宋" w:eastAsia="仿宋" w:cs="仿宋"/>
          <w:spacing w:val="-1"/>
          <w:sz w:val="24"/>
          <w:szCs w:val="24"/>
        </w:rPr>
        <w:t>签约等相关事宜，签署全部有关的文件、协议、合同并具有法律效力。</w:t>
      </w:r>
    </w:p>
    <w:p>
      <w:pPr>
        <w:pStyle w:val="3"/>
        <w:spacing w:line="258" w:lineRule="auto"/>
      </w:pPr>
    </w:p>
    <w:p>
      <w:pPr>
        <w:spacing w:before="78" w:line="624" w:lineRule="exact"/>
        <w:ind w:right="76"/>
        <w:jc w:val="right"/>
        <w:rPr>
          <w:rFonts w:ascii="仿宋" w:hAnsi="仿宋" w:eastAsia="仿宋" w:cs="仿宋"/>
          <w:sz w:val="24"/>
          <w:szCs w:val="24"/>
        </w:rPr>
      </w:pPr>
      <w:r>
        <w:rPr>
          <w:rFonts w:ascii="仿宋" w:hAnsi="仿宋" w:eastAsia="仿宋" w:cs="仿宋"/>
          <w:spacing w:val="-2"/>
          <w:position w:val="29"/>
          <w:sz w:val="24"/>
          <w:szCs w:val="24"/>
        </w:rPr>
        <w:t>在我方未发出撤销授权委托书的书面通知以前，本授权委托书一直有效。被授权人</w:t>
      </w:r>
    </w:p>
    <w:p>
      <w:pPr>
        <w:spacing w:line="219" w:lineRule="auto"/>
        <w:ind w:left="21"/>
        <w:rPr>
          <w:rFonts w:ascii="仿宋" w:hAnsi="仿宋" w:eastAsia="仿宋" w:cs="仿宋"/>
          <w:sz w:val="24"/>
          <w:szCs w:val="24"/>
        </w:rPr>
      </w:pPr>
      <w:r>
        <w:rPr>
          <w:rFonts w:ascii="仿宋" w:hAnsi="仿宋" w:eastAsia="仿宋" w:cs="仿宋"/>
          <w:spacing w:val="-1"/>
          <w:sz w:val="24"/>
          <w:szCs w:val="24"/>
        </w:rPr>
        <w:t>签署的所有文件（在授权书有效期内签署的）不因授权撤销而失效。</w:t>
      </w:r>
    </w:p>
    <w:p>
      <w:pPr>
        <w:pStyle w:val="3"/>
        <w:spacing w:line="258" w:lineRule="auto"/>
      </w:pPr>
    </w:p>
    <w:p>
      <w:pPr>
        <w:spacing w:before="79" w:line="219" w:lineRule="auto"/>
        <w:ind w:left="496"/>
        <w:rPr>
          <w:rFonts w:ascii="仿宋" w:hAnsi="仿宋" w:eastAsia="仿宋" w:cs="仿宋"/>
          <w:sz w:val="24"/>
          <w:szCs w:val="24"/>
        </w:rPr>
      </w:pPr>
      <w:r>
        <w:rPr>
          <w:rFonts w:ascii="仿宋" w:hAnsi="仿宋" w:eastAsia="仿宋" w:cs="仿宋"/>
          <w:spacing w:val="-1"/>
          <w:sz w:val="24"/>
          <w:szCs w:val="24"/>
        </w:rPr>
        <w:t>被授权代表无权转让委托权。特此授权。</w:t>
      </w:r>
    </w:p>
    <w:p>
      <w:pPr>
        <w:pStyle w:val="3"/>
        <w:spacing w:line="260" w:lineRule="auto"/>
      </w:pPr>
    </w:p>
    <w:p>
      <w:pPr>
        <w:spacing w:before="78" w:line="222" w:lineRule="auto"/>
        <w:ind w:left="497"/>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4"/>
          <w:sz w:val="24"/>
          <w:szCs w:val="24"/>
        </w:rPr>
        <w:t>日签字生效,特此声明。</w:t>
      </w:r>
    </w:p>
    <w:p>
      <w:pPr>
        <w:pStyle w:val="3"/>
        <w:spacing w:line="321" w:lineRule="auto"/>
      </w:pPr>
    </w:p>
    <w:p>
      <w:pPr>
        <w:pStyle w:val="3"/>
        <w:spacing w:line="322" w:lineRule="auto"/>
      </w:pPr>
    </w:p>
    <w:p>
      <w:pPr>
        <w:spacing w:before="79" w:line="222" w:lineRule="auto"/>
        <w:ind w:left="2184"/>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pPr>
        <w:pStyle w:val="3"/>
        <w:spacing w:line="257" w:lineRule="auto"/>
      </w:pPr>
    </w:p>
    <w:p>
      <w:pPr>
        <w:pStyle w:val="3"/>
        <w:spacing w:line="258" w:lineRule="auto"/>
      </w:pPr>
    </w:p>
    <w:p>
      <w:pPr>
        <w:pStyle w:val="3"/>
        <w:spacing w:line="258" w:lineRule="auto"/>
      </w:pPr>
    </w:p>
    <w:p>
      <w:pPr>
        <w:pStyle w:val="3"/>
        <w:spacing w:line="258" w:lineRule="auto"/>
      </w:pPr>
    </w:p>
    <w:p>
      <w:pPr>
        <w:spacing w:before="79" w:line="220" w:lineRule="auto"/>
        <w:ind w:left="16"/>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pPr>
        <w:spacing w:before="181" w:line="221" w:lineRule="auto"/>
        <w:ind w:left="21"/>
        <w:rPr>
          <w:rFonts w:ascii="仿宋" w:hAnsi="仿宋" w:eastAsia="仿宋" w:cs="仿宋"/>
          <w:sz w:val="24"/>
          <w:szCs w:val="24"/>
        </w:rPr>
      </w:pPr>
      <w:r>
        <w:rPr>
          <w:rFonts w:ascii="仿宋" w:hAnsi="仿宋" w:eastAsia="仿宋" w:cs="仿宋"/>
          <w:spacing w:val="-10"/>
          <w:sz w:val="24"/>
          <w:szCs w:val="24"/>
        </w:rPr>
        <w:t>单</w:t>
      </w:r>
      <w:r>
        <w:rPr>
          <w:rFonts w:ascii="仿宋" w:hAnsi="仿宋" w:eastAsia="仿宋" w:cs="仿宋"/>
          <w:spacing w:val="9"/>
          <w:sz w:val="24"/>
          <w:szCs w:val="24"/>
        </w:rPr>
        <w:t xml:space="preserve">  </w:t>
      </w:r>
      <w:r>
        <w:rPr>
          <w:rFonts w:ascii="仿宋" w:hAnsi="仿宋" w:eastAsia="仿宋" w:cs="仿宋"/>
          <w:spacing w:val="-10"/>
          <w:sz w:val="24"/>
          <w:szCs w:val="24"/>
        </w:rPr>
        <w:t>位：</w:t>
      </w:r>
      <w:r>
        <w:rPr>
          <w:rFonts w:ascii="仿宋" w:hAnsi="仿宋" w:eastAsia="仿宋" w:cs="仿宋"/>
          <w:sz w:val="24"/>
          <w:szCs w:val="24"/>
        </w:rPr>
        <w:t xml:space="preserve">                     </w:t>
      </w:r>
      <w:r>
        <w:rPr>
          <w:rFonts w:ascii="仿宋" w:hAnsi="仿宋" w:eastAsia="仿宋" w:cs="仿宋"/>
          <w:spacing w:val="-10"/>
          <w:sz w:val="24"/>
          <w:szCs w:val="24"/>
        </w:rPr>
        <w:t>部</w:t>
      </w:r>
      <w:r>
        <w:rPr>
          <w:rFonts w:ascii="仿宋" w:hAnsi="仿宋" w:eastAsia="仿宋" w:cs="仿宋"/>
          <w:spacing w:val="57"/>
          <w:sz w:val="24"/>
          <w:szCs w:val="24"/>
        </w:rPr>
        <w:t xml:space="preserve"> </w:t>
      </w:r>
      <w:r>
        <w:rPr>
          <w:rFonts w:ascii="仿宋" w:hAnsi="仿宋" w:eastAsia="仿宋" w:cs="仿宋"/>
          <w:spacing w:val="-10"/>
          <w:sz w:val="24"/>
          <w:szCs w:val="24"/>
        </w:rPr>
        <w:t>门：               职</w:t>
      </w:r>
      <w:r>
        <w:rPr>
          <w:rFonts w:ascii="仿宋" w:hAnsi="仿宋" w:eastAsia="仿宋" w:cs="仿宋"/>
          <w:spacing w:val="23"/>
          <w:sz w:val="24"/>
          <w:szCs w:val="24"/>
        </w:rPr>
        <w:t xml:space="preserve"> </w:t>
      </w:r>
      <w:r>
        <w:rPr>
          <w:rFonts w:ascii="仿宋" w:hAnsi="仿宋" w:eastAsia="仿宋" w:cs="仿宋"/>
          <w:spacing w:val="-10"/>
          <w:sz w:val="24"/>
          <w:szCs w:val="24"/>
        </w:rPr>
        <w:t>务：</w:t>
      </w:r>
    </w:p>
    <w:p>
      <w:pPr>
        <w:pStyle w:val="3"/>
        <w:spacing w:line="283" w:lineRule="auto"/>
      </w:pPr>
    </w:p>
    <w:p>
      <w:pPr>
        <w:pStyle w:val="3"/>
        <w:spacing w:line="284" w:lineRule="auto"/>
      </w:pPr>
    </w:p>
    <w:p>
      <w:pPr>
        <w:spacing w:before="79" w:line="222" w:lineRule="auto"/>
        <w:ind w:left="4337"/>
        <w:rPr>
          <w:rFonts w:ascii="仿宋" w:hAnsi="仿宋" w:eastAsia="仿宋" w:cs="仿宋"/>
          <w:sz w:val="24"/>
          <w:szCs w:val="24"/>
        </w:rPr>
      </w:pPr>
      <w:r>
        <w:rPr>
          <w:rFonts w:ascii="仿宋" w:hAnsi="仿宋" w:eastAsia="仿宋" w:cs="仿宋"/>
          <w:spacing w:val="-3"/>
          <w:sz w:val="24"/>
          <w:szCs w:val="24"/>
        </w:rPr>
        <w:t>供应商（公章</w:t>
      </w:r>
      <w:r>
        <w:rPr>
          <w:rFonts w:ascii="仿宋" w:hAnsi="仿宋" w:eastAsia="仿宋" w:cs="仿宋"/>
          <w:sz w:val="24"/>
          <w:szCs w:val="24"/>
        </w:rPr>
        <w:t>）：</w:t>
      </w:r>
    </w:p>
    <w:p>
      <w:pPr>
        <w:spacing w:before="179" w:line="223" w:lineRule="auto"/>
        <w:ind w:left="4343"/>
        <w:rPr>
          <w:rFonts w:ascii="仿宋" w:hAnsi="仿宋" w:eastAsia="仿宋" w:cs="仿宋"/>
          <w:sz w:val="24"/>
          <w:szCs w:val="24"/>
        </w:rPr>
      </w:pPr>
      <w:r>
        <w:rPr>
          <w:rFonts w:ascii="仿宋" w:hAnsi="仿宋" w:eastAsia="仿宋" w:cs="仿宋"/>
          <w:spacing w:val="-3"/>
          <w:sz w:val="24"/>
          <w:szCs w:val="24"/>
        </w:rPr>
        <w:t>法定代表人（签字</w:t>
      </w:r>
      <w:r>
        <w:rPr>
          <w:rFonts w:ascii="仿宋" w:hAnsi="仿宋" w:eastAsia="仿宋" w:cs="仿宋"/>
          <w:sz w:val="24"/>
          <w:szCs w:val="24"/>
        </w:rPr>
        <w:t>）：</w:t>
      </w:r>
    </w:p>
    <w:p>
      <w:pPr>
        <w:spacing w:before="179" w:line="222" w:lineRule="auto"/>
        <w:ind w:left="310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16"/>
          <w:sz w:val="24"/>
          <w:szCs w:val="24"/>
        </w:rPr>
        <w:t xml:space="preserve"> </w:t>
      </w:r>
      <w:r>
        <w:rPr>
          <w:rFonts w:ascii="仿宋" w:hAnsi="仿宋" w:eastAsia="仿宋" w:cs="仿宋"/>
          <w:spacing w:val="-22"/>
          <w:sz w:val="24"/>
          <w:szCs w:val="24"/>
        </w:rPr>
        <w:t>期：</w:t>
      </w:r>
      <w:r>
        <w:rPr>
          <w:rFonts w:ascii="仿宋" w:hAnsi="仿宋" w:eastAsia="仿宋" w:cs="仿宋"/>
          <w:spacing w:val="3"/>
          <w:sz w:val="24"/>
          <w:szCs w:val="24"/>
        </w:rPr>
        <w:t xml:space="preserve">      </w:t>
      </w:r>
      <w:r>
        <w:rPr>
          <w:rFonts w:ascii="仿宋" w:hAnsi="仿宋" w:eastAsia="仿宋" w:cs="仿宋"/>
          <w:spacing w:val="-22"/>
          <w:sz w:val="24"/>
          <w:szCs w:val="24"/>
        </w:rPr>
        <w:t>年</w:t>
      </w:r>
      <w:r>
        <w:rPr>
          <w:rFonts w:ascii="仿宋" w:hAnsi="仿宋" w:eastAsia="仿宋" w:cs="仿宋"/>
          <w:spacing w:val="10"/>
          <w:sz w:val="24"/>
          <w:szCs w:val="24"/>
        </w:rPr>
        <w:t xml:space="preserve">   </w:t>
      </w:r>
      <w:r>
        <w:rPr>
          <w:rFonts w:ascii="仿宋" w:hAnsi="仿宋" w:eastAsia="仿宋" w:cs="仿宋"/>
          <w:spacing w:val="-22"/>
          <w:sz w:val="24"/>
          <w:szCs w:val="24"/>
        </w:rPr>
        <w:t>月</w:t>
      </w:r>
      <w:r>
        <w:rPr>
          <w:rFonts w:ascii="仿宋" w:hAnsi="仿宋" w:eastAsia="仿宋" w:cs="仿宋"/>
          <w:spacing w:val="22"/>
          <w:sz w:val="24"/>
          <w:szCs w:val="24"/>
        </w:rPr>
        <w:t xml:space="preserve">   </w:t>
      </w:r>
      <w:r>
        <w:rPr>
          <w:rFonts w:ascii="仿宋" w:hAnsi="仿宋" w:eastAsia="仿宋" w:cs="仿宋"/>
          <w:spacing w:val="-22"/>
          <w:sz w:val="24"/>
          <w:szCs w:val="24"/>
        </w:rPr>
        <w:t>日</w:t>
      </w:r>
    </w:p>
    <w:p>
      <w:pPr>
        <w:spacing w:line="222" w:lineRule="auto"/>
        <w:rPr>
          <w:rFonts w:ascii="仿宋" w:hAnsi="仿宋" w:eastAsia="仿宋" w:cs="仿宋"/>
          <w:sz w:val="24"/>
          <w:szCs w:val="24"/>
        </w:rPr>
        <w:sectPr>
          <w:footerReference r:id="rId45" w:type="default"/>
          <w:pgSz w:w="11906" w:h="16839"/>
          <w:pgMar w:top="400" w:right="1341" w:bottom="1180" w:left="1418" w:header="0" w:footer="1018" w:gutter="0"/>
          <w:cols w:space="720" w:num="1"/>
        </w:sectPr>
      </w:pPr>
    </w:p>
    <w:p>
      <w:pPr>
        <w:pStyle w:val="3"/>
        <w:spacing w:line="272" w:lineRule="auto"/>
      </w:pPr>
    </w:p>
    <w:p>
      <w:pPr>
        <w:pStyle w:val="3"/>
        <w:spacing w:line="272" w:lineRule="auto"/>
      </w:pPr>
    </w:p>
    <w:p>
      <w:pPr>
        <w:pStyle w:val="3"/>
        <w:spacing w:line="273" w:lineRule="auto"/>
      </w:pPr>
    </w:p>
    <w:p>
      <w:pPr>
        <w:pStyle w:val="3"/>
        <w:spacing w:line="273" w:lineRule="auto"/>
      </w:pPr>
    </w:p>
    <w:p>
      <w:pPr>
        <w:spacing w:before="91" w:line="223" w:lineRule="auto"/>
        <w:ind w:left="2366"/>
        <w:rPr>
          <w:rFonts w:ascii="仿宋" w:hAnsi="仿宋" w:eastAsia="仿宋" w:cs="仿宋"/>
          <w:sz w:val="28"/>
          <w:szCs w:val="28"/>
        </w:rPr>
      </w:pPr>
      <w:r>
        <w:rPr>
          <w:rFonts w:ascii="仿宋" w:hAnsi="仿宋" w:eastAsia="仿宋" w:cs="仿宋"/>
          <w:spacing w:val="-2"/>
          <w:sz w:val="28"/>
          <w:szCs w:val="28"/>
        </w:rPr>
        <w:t>五、供应商基本情况表（附营业执照等）</w:t>
      </w:r>
    </w:p>
    <w:p>
      <w:pPr>
        <w:spacing w:before="185"/>
      </w:pPr>
    </w:p>
    <w:tbl>
      <w:tblPr>
        <w:tblStyle w:val="15"/>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8"/>
        <w:gridCol w:w="1349"/>
        <w:gridCol w:w="1137"/>
        <w:gridCol w:w="1405"/>
        <w:gridCol w:w="1425"/>
        <w:gridCol w:w="1058"/>
        <w:gridCol w:w="1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8" w:type="dxa"/>
            <w:vAlign w:val="top"/>
          </w:tcPr>
          <w:p>
            <w:pPr>
              <w:pStyle w:val="16"/>
              <w:spacing w:before="219" w:line="221" w:lineRule="auto"/>
              <w:ind w:left="303"/>
            </w:pPr>
            <w:r>
              <w:rPr>
                <w:spacing w:val="-4"/>
              </w:rPr>
              <w:t>供应商名称</w:t>
            </w:r>
          </w:p>
        </w:tc>
        <w:tc>
          <w:tcPr>
            <w:tcW w:w="7946"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pPr>
              <w:pStyle w:val="16"/>
              <w:spacing w:before="214" w:line="224" w:lineRule="auto"/>
              <w:ind w:left="429"/>
            </w:pPr>
            <w:r>
              <w:rPr>
                <w:spacing w:val="-6"/>
              </w:rPr>
              <w:t>注册地址</w:t>
            </w:r>
          </w:p>
        </w:tc>
        <w:tc>
          <w:tcPr>
            <w:tcW w:w="3891" w:type="dxa"/>
            <w:gridSpan w:val="3"/>
            <w:vAlign w:val="top"/>
          </w:tcPr>
          <w:p>
            <w:pPr>
              <w:rPr>
                <w:rFonts w:ascii="Arial"/>
                <w:sz w:val="21"/>
              </w:rPr>
            </w:pPr>
          </w:p>
        </w:tc>
        <w:tc>
          <w:tcPr>
            <w:tcW w:w="1425" w:type="dxa"/>
            <w:vAlign w:val="top"/>
          </w:tcPr>
          <w:p>
            <w:pPr>
              <w:pStyle w:val="16"/>
              <w:spacing w:before="214" w:line="222" w:lineRule="auto"/>
              <w:ind w:left="265"/>
            </w:pPr>
            <w:r>
              <w:rPr>
                <w:spacing w:val="-9"/>
              </w:rPr>
              <w:t>邮政编码</w:t>
            </w:r>
          </w:p>
        </w:tc>
        <w:tc>
          <w:tcPr>
            <w:tcW w:w="26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Merge w:val="restart"/>
            <w:tcBorders>
              <w:bottom w:val="nil"/>
            </w:tcBorders>
            <w:vAlign w:val="top"/>
          </w:tcPr>
          <w:p>
            <w:pPr>
              <w:spacing w:line="473" w:lineRule="auto"/>
              <w:rPr>
                <w:rFonts w:ascii="Arial"/>
                <w:sz w:val="21"/>
              </w:rPr>
            </w:pPr>
          </w:p>
          <w:p>
            <w:pPr>
              <w:pStyle w:val="16"/>
              <w:spacing w:before="78" w:line="223" w:lineRule="auto"/>
              <w:ind w:left="420"/>
            </w:pPr>
            <w:r>
              <w:rPr>
                <w:spacing w:val="-4"/>
              </w:rPr>
              <w:t>联系方式</w:t>
            </w:r>
          </w:p>
        </w:tc>
        <w:tc>
          <w:tcPr>
            <w:tcW w:w="1349" w:type="dxa"/>
            <w:vAlign w:val="top"/>
          </w:tcPr>
          <w:p>
            <w:pPr>
              <w:pStyle w:val="16"/>
              <w:spacing w:before="216" w:line="224" w:lineRule="auto"/>
              <w:ind w:left="324"/>
            </w:pPr>
            <w:r>
              <w:rPr>
                <w:spacing w:val="-5"/>
              </w:rPr>
              <w:t>联系人</w:t>
            </w:r>
          </w:p>
        </w:tc>
        <w:tc>
          <w:tcPr>
            <w:tcW w:w="2542" w:type="dxa"/>
            <w:gridSpan w:val="2"/>
            <w:vAlign w:val="top"/>
          </w:tcPr>
          <w:p>
            <w:pPr>
              <w:rPr>
                <w:rFonts w:ascii="Arial"/>
                <w:sz w:val="21"/>
              </w:rPr>
            </w:pPr>
          </w:p>
        </w:tc>
        <w:tc>
          <w:tcPr>
            <w:tcW w:w="1425" w:type="dxa"/>
            <w:vAlign w:val="top"/>
          </w:tcPr>
          <w:p>
            <w:pPr>
              <w:pStyle w:val="16"/>
              <w:spacing w:before="215" w:line="223" w:lineRule="auto"/>
              <w:ind w:left="393"/>
            </w:pPr>
            <w:r>
              <w:rPr>
                <w:spacing w:val="-22"/>
              </w:rPr>
              <w:t>电</w:t>
            </w:r>
            <w:r>
              <w:rPr>
                <w:spacing w:val="8"/>
              </w:rPr>
              <w:t xml:space="preserve">  </w:t>
            </w:r>
            <w:r>
              <w:rPr>
                <w:spacing w:val="-22"/>
              </w:rPr>
              <w:t>话</w:t>
            </w:r>
          </w:p>
        </w:tc>
        <w:tc>
          <w:tcPr>
            <w:tcW w:w="26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Merge w:val="continue"/>
            <w:tcBorders>
              <w:top w:val="nil"/>
            </w:tcBorders>
            <w:vAlign w:val="top"/>
          </w:tcPr>
          <w:p>
            <w:pPr>
              <w:rPr>
                <w:rFonts w:ascii="Arial"/>
                <w:sz w:val="21"/>
              </w:rPr>
            </w:pPr>
          </w:p>
        </w:tc>
        <w:tc>
          <w:tcPr>
            <w:tcW w:w="1349" w:type="dxa"/>
            <w:vAlign w:val="top"/>
          </w:tcPr>
          <w:p>
            <w:pPr>
              <w:pStyle w:val="16"/>
              <w:spacing w:before="214" w:line="223" w:lineRule="auto"/>
              <w:ind w:left="329"/>
            </w:pPr>
            <w:r>
              <w:rPr>
                <w:spacing w:val="-10"/>
              </w:rPr>
              <w:t>传</w:t>
            </w:r>
            <w:r>
              <w:rPr>
                <w:spacing w:val="11"/>
              </w:rPr>
              <w:t xml:space="preserve">  </w:t>
            </w:r>
            <w:r>
              <w:rPr>
                <w:spacing w:val="-10"/>
              </w:rPr>
              <w:t>真</w:t>
            </w:r>
          </w:p>
        </w:tc>
        <w:tc>
          <w:tcPr>
            <w:tcW w:w="2542" w:type="dxa"/>
            <w:gridSpan w:val="2"/>
            <w:vAlign w:val="top"/>
          </w:tcPr>
          <w:p>
            <w:pPr>
              <w:rPr>
                <w:rFonts w:ascii="Arial"/>
                <w:sz w:val="21"/>
              </w:rPr>
            </w:pPr>
          </w:p>
        </w:tc>
        <w:tc>
          <w:tcPr>
            <w:tcW w:w="1425" w:type="dxa"/>
            <w:vAlign w:val="top"/>
          </w:tcPr>
          <w:p>
            <w:pPr>
              <w:pStyle w:val="16"/>
              <w:spacing w:before="214" w:line="224" w:lineRule="auto"/>
              <w:ind w:left="393"/>
            </w:pPr>
            <w:r>
              <w:rPr>
                <w:spacing w:val="-22"/>
              </w:rPr>
              <w:t>网</w:t>
            </w:r>
            <w:r>
              <w:rPr>
                <w:spacing w:val="10"/>
              </w:rPr>
              <w:t xml:space="preserve">  </w:t>
            </w:r>
            <w:r>
              <w:rPr>
                <w:spacing w:val="-22"/>
              </w:rPr>
              <w:t>址</w:t>
            </w:r>
          </w:p>
        </w:tc>
        <w:tc>
          <w:tcPr>
            <w:tcW w:w="26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8" w:type="dxa"/>
            <w:vAlign w:val="top"/>
          </w:tcPr>
          <w:p>
            <w:pPr>
              <w:pStyle w:val="16"/>
              <w:spacing w:before="215" w:line="223" w:lineRule="auto"/>
              <w:ind w:left="310"/>
            </w:pPr>
            <w:r>
              <w:rPr>
                <w:spacing w:val="-5"/>
              </w:rPr>
              <w:t>法定代表人</w:t>
            </w:r>
          </w:p>
        </w:tc>
        <w:tc>
          <w:tcPr>
            <w:tcW w:w="1349" w:type="dxa"/>
            <w:vAlign w:val="top"/>
          </w:tcPr>
          <w:p>
            <w:pPr>
              <w:pStyle w:val="16"/>
              <w:spacing w:before="216" w:line="224" w:lineRule="auto"/>
              <w:ind w:left="327"/>
            </w:pPr>
            <w:r>
              <w:rPr>
                <w:spacing w:val="-8"/>
              </w:rPr>
              <w:t>姓</w:t>
            </w:r>
            <w:r>
              <w:rPr>
                <w:spacing w:val="8"/>
              </w:rPr>
              <w:t xml:space="preserve">  </w:t>
            </w:r>
            <w:r>
              <w:rPr>
                <w:spacing w:val="-8"/>
              </w:rPr>
              <w:t>名</w:t>
            </w:r>
          </w:p>
        </w:tc>
        <w:tc>
          <w:tcPr>
            <w:tcW w:w="1137" w:type="dxa"/>
            <w:vAlign w:val="top"/>
          </w:tcPr>
          <w:p>
            <w:pPr>
              <w:rPr>
                <w:rFonts w:ascii="Arial"/>
                <w:sz w:val="21"/>
              </w:rPr>
            </w:pPr>
          </w:p>
        </w:tc>
        <w:tc>
          <w:tcPr>
            <w:tcW w:w="1405" w:type="dxa"/>
            <w:vAlign w:val="top"/>
          </w:tcPr>
          <w:p>
            <w:pPr>
              <w:pStyle w:val="16"/>
              <w:spacing w:before="215" w:line="221" w:lineRule="auto"/>
              <w:ind w:left="237"/>
            </w:pPr>
            <w:r>
              <w:rPr>
                <w:spacing w:val="-5"/>
              </w:rPr>
              <w:t>技术职称</w:t>
            </w:r>
          </w:p>
        </w:tc>
        <w:tc>
          <w:tcPr>
            <w:tcW w:w="1425" w:type="dxa"/>
            <w:vAlign w:val="top"/>
          </w:tcPr>
          <w:p>
            <w:pPr>
              <w:rPr>
                <w:rFonts w:ascii="Arial"/>
                <w:sz w:val="21"/>
              </w:rPr>
            </w:pPr>
          </w:p>
        </w:tc>
        <w:tc>
          <w:tcPr>
            <w:tcW w:w="1058" w:type="dxa"/>
            <w:vAlign w:val="top"/>
          </w:tcPr>
          <w:p>
            <w:pPr>
              <w:pStyle w:val="16"/>
              <w:spacing w:before="215" w:line="223" w:lineRule="auto"/>
              <w:ind w:left="209"/>
            </w:pPr>
            <w:r>
              <w:rPr>
                <w:spacing w:val="-22"/>
              </w:rPr>
              <w:t>电</w:t>
            </w:r>
            <w:r>
              <w:rPr>
                <w:spacing w:val="8"/>
              </w:rPr>
              <w:t xml:space="preserve">  </w:t>
            </w:r>
            <w:r>
              <w:rPr>
                <w:spacing w:val="-22"/>
              </w:rPr>
              <w:t>话</w:t>
            </w:r>
          </w:p>
        </w:tc>
        <w:tc>
          <w:tcPr>
            <w:tcW w:w="15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8" w:type="dxa"/>
            <w:vAlign w:val="top"/>
          </w:tcPr>
          <w:p>
            <w:pPr>
              <w:pStyle w:val="16"/>
              <w:spacing w:before="215" w:line="223" w:lineRule="auto"/>
              <w:ind w:left="426"/>
            </w:pPr>
            <w:r>
              <w:rPr>
                <w:spacing w:val="-5"/>
              </w:rPr>
              <w:t>成立时间</w:t>
            </w:r>
          </w:p>
        </w:tc>
        <w:tc>
          <w:tcPr>
            <w:tcW w:w="7946"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pPr>
              <w:pStyle w:val="16"/>
              <w:spacing w:before="217" w:line="224" w:lineRule="auto"/>
              <w:ind w:left="309"/>
            </w:pPr>
            <w:r>
              <w:rPr>
                <w:spacing w:val="-5"/>
              </w:rPr>
              <w:t>营业执照号</w:t>
            </w:r>
          </w:p>
        </w:tc>
        <w:tc>
          <w:tcPr>
            <w:tcW w:w="2486" w:type="dxa"/>
            <w:gridSpan w:val="2"/>
            <w:vAlign w:val="top"/>
          </w:tcPr>
          <w:p>
            <w:pPr>
              <w:rPr>
                <w:rFonts w:ascii="Arial"/>
                <w:sz w:val="21"/>
              </w:rPr>
            </w:pPr>
          </w:p>
        </w:tc>
        <w:tc>
          <w:tcPr>
            <w:tcW w:w="1405"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16"/>
              <w:spacing w:before="78" w:line="224" w:lineRule="auto"/>
              <w:ind w:left="237"/>
            </w:pPr>
            <w:r>
              <w:rPr>
                <w:spacing w:val="-5"/>
              </w:rPr>
              <w:t>企业人员</w:t>
            </w:r>
          </w:p>
        </w:tc>
        <w:tc>
          <w:tcPr>
            <w:tcW w:w="1425" w:type="dxa"/>
            <w:vAlign w:val="top"/>
          </w:tcPr>
          <w:p>
            <w:pPr>
              <w:rPr>
                <w:rFonts w:ascii="Arial"/>
                <w:sz w:val="21"/>
              </w:rPr>
            </w:pPr>
          </w:p>
        </w:tc>
        <w:tc>
          <w:tcPr>
            <w:tcW w:w="26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pPr>
              <w:pStyle w:val="16"/>
              <w:spacing w:before="216" w:line="224" w:lineRule="auto"/>
              <w:ind w:left="429"/>
            </w:pPr>
            <w:r>
              <w:rPr>
                <w:spacing w:val="-6"/>
              </w:rPr>
              <w:t>注册资金</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pPr>
              <w:pStyle w:val="16"/>
              <w:spacing w:before="217" w:line="221" w:lineRule="auto"/>
              <w:ind w:left="422"/>
            </w:pPr>
            <w:r>
              <w:rPr>
                <w:spacing w:val="-4"/>
              </w:rPr>
              <w:t>开户银行</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pPr>
              <w:pStyle w:val="16"/>
              <w:spacing w:before="216" w:line="224" w:lineRule="auto"/>
              <w:ind w:left="480"/>
            </w:pPr>
            <w:r>
              <w:rPr>
                <w:spacing w:val="-7"/>
              </w:rPr>
              <w:t>账</w:t>
            </w:r>
            <w:r>
              <w:rPr>
                <w:spacing w:val="7"/>
              </w:rPr>
              <w:t xml:space="preserve">   </w:t>
            </w:r>
            <w:r>
              <w:rPr>
                <w:spacing w:val="-7"/>
              </w:rPr>
              <w:t>号</w:t>
            </w:r>
          </w:p>
        </w:tc>
        <w:tc>
          <w:tcPr>
            <w:tcW w:w="2486" w:type="dxa"/>
            <w:gridSpan w:val="2"/>
            <w:vAlign w:val="top"/>
          </w:tcPr>
          <w:p>
            <w:pPr>
              <w:rPr>
                <w:rFonts w:ascii="Arial"/>
                <w:sz w:val="21"/>
              </w:rPr>
            </w:pPr>
          </w:p>
        </w:tc>
        <w:tc>
          <w:tcPr>
            <w:tcW w:w="1405" w:type="dxa"/>
            <w:vMerge w:val="continue"/>
            <w:tcBorders>
              <w:top w:val="nil"/>
            </w:tcBorders>
            <w:vAlign w:val="top"/>
          </w:tcPr>
          <w:p>
            <w:pPr>
              <w:rPr>
                <w:rFonts w:ascii="Arial"/>
                <w:sz w:val="21"/>
              </w:rPr>
            </w:pPr>
          </w:p>
        </w:tc>
        <w:tc>
          <w:tcPr>
            <w:tcW w:w="1425" w:type="dxa"/>
            <w:vAlign w:val="top"/>
          </w:tcPr>
          <w:p>
            <w:pPr>
              <w:rPr>
                <w:rFonts w:ascii="Arial"/>
                <w:sz w:val="21"/>
              </w:rPr>
            </w:pPr>
          </w:p>
        </w:tc>
        <w:tc>
          <w:tcPr>
            <w:tcW w:w="26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8"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16"/>
              <w:spacing w:before="78" w:line="223" w:lineRule="auto"/>
              <w:ind w:left="422"/>
            </w:pPr>
            <w:r>
              <w:rPr>
                <w:spacing w:val="-4"/>
              </w:rPr>
              <w:t>经营范围</w:t>
            </w:r>
          </w:p>
        </w:tc>
        <w:tc>
          <w:tcPr>
            <w:tcW w:w="7946"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8" w:type="dxa"/>
            <w:vAlign w:val="top"/>
          </w:tcPr>
          <w:p>
            <w:pPr>
              <w:pStyle w:val="16"/>
              <w:spacing w:before="250" w:line="224" w:lineRule="auto"/>
              <w:ind w:left="484"/>
            </w:pPr>
            <w:r>
              <w:rPr>
                <w:spacing w:val="-9"/>
              </w:rPr>
              <w:t>备</w:t>
            </w:r>
            <w:r>
              <w:rPr>
                <w:spacing w:val="7"/>
              </w:rPr>
              <w:t xml:space="preserve">   </w:t>
            </w:r>
            <w:r>
              <w:rPr>
                <w:spacing w:val="-9"/>
              </w:rPr>
              <w:t>注</w:t>
            </w:r>
          </w:p>
        </w:tc>
        <w:tc>
          <w:tcPr>
            <w:tcW w:w="7946" w:type="dxa"/>
            <w:gridSpan w:val="6"/>
            <w:vAlign w:val="top"/>
          </w:tcPr>
          <w:p>
            <w:pPr>
              <w:rPr>
                <w:rFonts w:ascii="Arial"/>
                <w:sz w:val="21"/>
              </w:rPr>
            </w:pPr>
          </w:p>
        </w:tc>
      </w:tr>
    </w:tbl>
    <w:p>
      <w:pPr>
        <w:spacing w:before="114" w:line="468" w:lineRule="exact"/>
        <w:ind w:left="352"/>
        <w:rPr>
          <w:rFonts w:hint="default" w:ascii="仿宋" w:hAnsi="仿宋" w:eastAsia="仿宋" w:cs="仿宋"/>
          <w:sz w:val="24"/>
          <w:szCs w:val="24"/>
          <w:lang w:val="en-US" w:eastAsia="zh-CN"/>
        </w:rPr>
      </w:pPr>
      <w:r>
        <w:rPr>
          <w:rFonts w:ascii="仿宋" w:hAnsi="仿宋" w:eastAsia="仿宋" w:cs="仿宋"/>
          <w:spacing w:val="-2"/>
          <w:position w:val="17"/>
          <w:sz w:val="24"/>
          <w:szCs w:val="24"/>
          <w14:textOutline w14:w="4358" w14:cap="sq" w14:cmpd="sng">
            <w14:solidFill>
              <w14:srgbClr w14:val="000000"/>
            </w14:solidFill>
            <w14:prstDash w14:val="solid"/>
            <w14:bevel/>
          </w14:textOutline>
        </w:rPr>
        <w:t>注：本表后应附企业法人营业执照、</w:t>
      </w:r>
      <w:r>
        <w:rPr>
          <w:rFonts w:hint="eastAsia" w:ascii="仿宋" w:hAnsi="仿宋" w:eastAsia="仿宋" w:cs="仿宋"/>
          <w:spacing w:val="-2"/>
          <w:position w:val="17"/>
          <w:sz w:val="24"/>
          <w:szCs w:val="24"/>
          <w:lang w:val="en-US" w:eastAsia="zh-CN"/>
          <w14:textOutline w14:w="4358" w14:cap="sq" w14:cmpd="sng">
            <w14:solidFill>
              <w14:srgbClr w14:val="000000"/>
            </w14:solidFill>
            <w14:prstDash w14:val="solid"/>
            <w14:bevel/>
          </w14:textOutline>
        </w:rPr>
        <w:t>《食品流通许可证》或《食品经营许可证》、生产厂家需提供《食品生产许可证》、</w:t>
      </w:r>
      <w:r>
        <w:rPr>
          <w:rFonts w:ascii="仿宋" w:hAnsi="仿宋" w:eastAsia="仿宋" w:cs="仿宋"/>
          <w:spacing w:val="-2"/>
          <w:position w:val="17"/>
          <w:sz w:val="24"/>
          <w:szCs w:val="24"/>
          <w14:textOutline w14:w="4358" w14:cap="sq" w14:cmpd="sng">
            <w14:solidFill>
              <w14:srgbClr w14:val="000000"/>
            </w14:solidFill>
            <w14:prstDash w14:val="solid"/>
            <w14:bevel/>
          </w14:textOutline>
        </w:rPr>
        <w:t>开户许可证等相关</w:t>
      </w:r>
      <w:r>
        <w:rPr>
          <w:rFonts w:hint="eastAsia" w:ascii="仿宋" w:hAnsi="仿宋" w:eastAsia="仿宋" w:cs="仿宋"/>
          <w:spacing w:val="-2"/>
          <w:position w:val="17"/>
          <w:sz w:val="24"/>
          <w:szCs w:val="24"/>
          <w:lang w:val="en-US" w:eastAsia="zh-CN"/>
          <w14:textOutline w14:w="4358" w14:cap="sq" w14:cmpd="sng">
            <w14:solidFill>
              <w14:srgbClr w14:val="000000"/>
            </w14:solidFill>
            <w14:prstDash w14:val="solid"/>
            <w14:bevel/>
          </w14:textOutline>
        </w:rPr>
        <w:t>材料的复印件（供应商可根据本表自行编制）</w:t>
      </w:r>
    </w:p>
    <w:p>
      <w:pPr>
        <w:spacing w:line="220" w:lineRule="auto"/>
        <w:rPr>
          <w:rFonts w:ascii="仿宋" w:hAnsi="仿宋" w:eastAsia="仿宋" w:cs="仿宋"/>
          <w:sz w:val="24"/>
          <w:szCs w:val="24"/>
        </w:rPr>
        <w:sectPr>
          <w:footerReference r:id="rId46" w:type="default"/>
          <w:pgSz w:w="11906" w:h="16839"/>
          <w:pgMar w:top="400" w:right="1088" w:bottom="1180" w:left="1088" w:header="0" w:footer="1018" w:gutter="0"/>
          <w:cols w:space="720" w:num="1"/>
        </w:sectPr>
      </w:pPr>
    </w:p>
    <w:p>
      <w:pPr>
        <w:pStyle w:val="3"/>
        <w:spacing w:line="272" w:lineRule="auto"/>
      </w:pPr>
    </w:p>
    <w:p>
      <w:pPr>
        <w:pStyle w:val="3"/>
        <w:spacing w:line="272" w:lineRule="auto"/>
      </w:pPr>
    </w:p>
    <w:p>
      <w:pPr>
        <w:pStyle w:val="3"/>
        <w:spacing w:line="273" w:lineRule="auto"/>
      </w:pPr>
    </w:p>
    <w:p>
      <w:pPr>
        <w:pStyle w:val="3"/>
        <w:spacing w:line="273" w:lineRule="auto"/>
      </w:pPr>
    </w:p>
    <w:p>
      <w:pPr>
        <w:spacing w:before="91" w:line="222" w:lineRule="auto"/>
        <w:ind w:left="2367"/>
        <w:rPr>
          <w:rFonts w:ascii="仿宋" w:hAnsi="仿宋" w:eastAsia="仿宋" w:cs="仿宋"/>
          <w:sz w:val="28"/>
          <w:szCs w:val="28"/>
        </w:rPr>
      </w:pPr>
      <w:r>
        <w:rPr>
          <w:rFonts w:ascii="仿宋" w:hAnsi="仿宋" w:eastAsia="仿宋" w:cs="仿宋"/>
          <w:spacing w:val="-2"/>
          <w:sz w:val="28"/>
          <w:szCs w:val="28"/>
        </w:rPr>
        <w:t>六、社保缴纳凭证及完税证明</w:t>
      </w:r>
    </w:p>
    <w:p>
      <w:pPr>
        <w:spacing w:line="222" w:lineRule="auto"/>
        <w:rPr>
          <w:rFonts w:ascii="仿宋" w:hAnsi="仿宋" w:eastAsia="仿宋" w:cs="仿宋"/>
          <w:sz w:val="28"/>
          <w:szCs w:val="28"/>
        </w:rPr>
        <w:sectPr>
          <w:footerReference r:id="rId47" w:type="default"/>
          <w:pgSz w:w="11906" w:h="16839"/>
          <w:pgMar w:top="400" w:right="1785" w:bottom="1180" w:left="1785" w:header="0" w:footer="1018" w:gutter="0"/>
          <w:cols w:space="720" w:num="1"/>
        </w:sectPr>
      </w:pPr>
    </w:p>
    <w:p>
      <w:pPr>
        <w:pStyle w:val="3"/>
        <w:spacing w:line="272" w:lineRule="auto"/>
      </w:pPr>
    </w:p>
    <w:p>
      <w:pPr>
        <w:pStyle w:val="3"/>
        <w:spacing w:line="272" w:lineRule="auto"/>
      </w:pPr>
    </w:p>
    <w:p>
      <w:pPr>
        <w:pStyle w:val="3"/>
        <w:spacing w:line="273" w:lineRule="auto"/>
      </w:pPr>
    </w:p>
    <w:p>
      <w:pPr>
        <w:pStyle w:val="3"/>
        <w:spacing w:line="273" w:lineRule="auto"/>
      </w:pPr>
    </w:p>
    <w:p>
      <w:pPr>
        <w:spacing w:before="91" w:line="624" w:lineRule="exact"/>
        <w:jc w:val="right"/>
        <w:rPr>
          <w:rFonts w:ascii="仿宋" w:hAnsi="仿宋" w:eastAsia="仿宋" w:cs="仿宋"/>
          <w:sz w:val="28"/>
          <w:szCs w:val="28"/>
        </w:rPr>
      </w:pPr>
      <w:r>
        <w:rPr>
          <w:rFonts w:ascii="仿宋" w:hAnsi="仿宋" w:eastAsia="仿宋" w:cs="仿宋"/>
          <w:spacing w:val="-2"/>
          <w:position w:val="26"/>
          <w:sz w:val="28"/>
          <w:szCs w:val="28"/>
        </w:rPr>
        <w:t>七、近一年的财务审计报告（2022</w:t>
      </w:r>
      <w:r>
        <w:rPr>
          <w:rFonts w:ascii="仿宋" w:hAnsi="仿宋" w:eastAsia="仿宋" w:cs="仿宋"/>
          <w:spacing w:val="-48"/>
          <w:position w:val="26"/>
          <w:sz w:val="28"/>
          <w:szCs w:val="28"/>
        </w:rPr>
        <w:t xml:space="preserve"> </w:t>
      </w:r>
      <w:r>
        <w:rPr>
          <w:rFonts w:ascii="仿宋" w:hAnsi="仿宋" w:eastAsia="仿宋" w:cs="仿宋"/>
          <w:spacing w:val="-2"/>
          <w:position w:val="26"/>
          <w:sz w:val="28"/>
          <w:szCs w:val="28"/>
        </w:rPr>
        <w:t>年度</w:t>
      </w:r>
      <w:r>
        <w:rPr>
          <w:rFonts w:ascii="仿宋" w:hAnsi="仿宋" w:eastAsia="仿宋" w:cs="仿宋"/>
          <w:spacing w:val="-40"/>
          <w:position w:val="26"/>
          <w:sz w:val="28"/>
          <w:szCs w:val="28"/>
        </w:rPr>
        <w:t>）（</w:t>
      </w:r>
      <w:r>
        <w:rPr>
          <w:rFonts w:ascii="仿宋" w:hAnsi="仿宋" w:eastAsia="仿宋" w:cs="仿宋"/>
          <w:spacing w:val="-2"/>
          <w:position w:val="26"/>
          <w:sz w:val="28"/>
          <w:szCs w:val="28"/>
        </w:rPr>
        <w:t>公司成立不足一年提供成立至今的</w:t>
      </w:r>
    </w:p>
    <w:p>
      <w:pPr>
        <w:spacing w:before="1" w:line="222" w:lineRule="auto"/>
        <w:ind w:left="4041"/>
        <w:rPr>
          <w:rFonts w:ascii="仿宋" w:hAnsi="仿宋" w:eastAsia="仿宋" w:cs="仿宋"/>
          <w:sz w:val="28"/>
          <w:szCs w:val="28"/>
        </w:rPr>
      </w:pPr>
      <w:r>
        <w:rPr>
          <w:rFonts w:ascii="仿宋" w:hAnsi="仿宋" w:eastAsia="仿宋" w:cs="仿宋"/>
          <w:spacing w:val="-5"/>
          <w:sz w:val="28"/>
          <w:szCs w:val="28"/>
        </w:rPr>
        <w:t>财务报表）</w:t>
      </w:r>
    </w:p>
    <w:p>
      <w:pPr>
        <w:spacing w:line="222" w:lineRule="auto"/>
        <w:rPr>
          <w:rFonts w:ascii="仿宋" w:hAnsi="仿宋" w:eastAsia="仿宋" w:cs="仿宋"/>
          <w:sz w:val="28"/>
          <w:szCs w:val="28"/>
        </w:rPr>
        <w:sectPr>
          <w:footerReference r:id="rId48" w:type="default"/>
          <w:pgSz w:w="11906" w:h="16839"/>
          <w:pgMar w:top="400" w:right="1417" w:bottom="1180" w:left="1022" w:header="0" w:footer="1018" w:gutter="0"/>
          <w:cols w:space="720" w:num="1"/>
        </w:sectPr>
      </w:pPr>
    </w:p>
    <w:p>
      <w:pPr>
        <w:pStyle w:val="3"/>
        <w:spacing w:line="273" w:lineRule="auto"/>
      </w:pPr>
    </w:p>
    <w:p>
      <w:pPr>
        <w:pStyle w:val="3"/>
        <w:spacing w:line="274" w:lineRule="auto"/>
      </w:pPr>
    </w:p>
    <w:p>
      <w:pPr>
        <w:pStyle w:val="3"/>
        <w:spacing w:line="274" w:lineRule="auto"/>
      </w:pPr>
    </w:p>
    <w:p>
      <w:pPr>
        <w:pStyle w:val="3"/>
        <w:spacing w:line="274" w:lineRule="auto"/>
      </w:pPr>
    </w:p>
    <w:p>
      <w:pPr>
        <w:pStyle w:val="3"/>
        <w:spacing w:line="274" w:lineRule="auto"/>
      </w:pPr>
    </w:p>
    <w:p>
      <w:pPr>
        <w:spacing w:before="91" w:line="220" w:lineRule="auto"/>
        <w:ind w:left="1615"/>
        <w:rPr>
          <w:rFonts w:ascii="仿宋" w:hAnsi="仿宋" w:eastAsia="仿宋" w:cs="仿宋"/>
          <w:sz w:val="28"/>
          <w:szCs w:val="28"/>
        </w:rPr>
      </w:pPr>
      <w:r>
        <w:rPr>
          <w:rFonts w:ascii="仿宋" w:hAnsi="仿宋" w:eastAsia="仿宋" w:cs="仿宋"/>
          <w:spacing w:val="-1"/>
          <w:sz w:val="24"/>
          <w:szCs w:val="24"/>
        </w:rPr>
        <w:t>八</w:t>
      </w:r>
      <w:r>
        <w:rPr>
          <w:rFonts w:ascii="仿宋" w:hAnsi="仿宋" w:eastAsia="仿宋" w:cs="仿宋"/>
          <w:spacing w:val="-1"/>
          <w:sz w:val="28"/>
          <w:szCs w:val="28"/>
        </w:rPr>
        <w:t>、在经营活动中没有重大违法记录的书面声明</w:t>
      </w:r>
    </w:p>
    <w:p>
      <w:pPr>
        <w:pStyle w:val="3"/>
        <w:spacing w:line="247" w:lineRule="auto"/>
      </w:pPr>
    </w:p>
    <w:p>
      <w:pPr>
        <w:pStyle w:val="3"/>
        <w:spacing w:line="247" w:lineRule="auto"/>
      </w:pPr>
    </w:p>
    <w:p>
      <w:pPr>
        <w:pStyle w:val="3"/>
        <w:spacing w:line="248" w:lineRule="auto"/>
      </w:pPr>
    </w:p>
    <w:p>
      <w:pPr>
        <w:spacing w:before="78" w:line="360" w:lineRule="auto"/>
        <w:ind w:left="4" w:right="58" w:firstLine="484"/>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3"/>
          <w:sz w:val="24"/>
          <w:szCs w:val="24"/>
        </w:rPr>
        <w:t>（项目名称）政府采购活动前</w:t>
      </w:r>
      <w:r>
        <w:rPr>
          <w:rFonts w:ascii="仿宋" w:hAnsi="仿宋" w:eastAsia="仿宋" w:cs="仿宋"/>
          <w:spacing w:val="-47"/>
          <w:sz w:val="24"/>
          <w:szCs w:val="24"/>
        </w:rPr>
        <w:t xml:space="preserve"> </w:t>
      </w:r>
      <w:r>
        <w:rPr>
          <w:rFonts w:ascii="仿宋" w:hAnsi="仿宋" w:eastAsia="仿宋" w:cs="仿宋"/>
          <w:spacing w:val="-3"/>
          <w:sz w:val="24"/>
          <w:szCs w:val="24"/>
        </w:rPr>
        <w:t>3</w:t>
      </w:r>
      <w:r>
        <w:rPr>
          <w:rFonts w:ascii="仿宋" w:hAnsi="仿宋" w:eastAsia="仿宋" w:cs="仿宋"/>
          <w:spacing w:val="-39"/>
          <w:sz w:val="24"/>
          <w:szCs w:val="24"/>
        </w:rPr>
        <w:t xml:space="preserve"> </w:t>
      </w:r>
      <w:r>
        <w:rPr>
          <w:rFonts w:ascii="仿宋" w:hAnsi="仿宋" w:eastAsia="仿宋" w:cs="仿宋"/>
          <w:spacing w:val="-3"/>
          <w:sz w:val="24"/>
          <w:szCs w:val="24"/>
        </w:rPr>
        <w:t>年内，我方被公开披露</w:t>
      </w:r>
      <w:r>
        <w:rPr>
          <w:rFonts w:ascii="仿宋" w:hAnsi="仿宋" w:eastAsia="仿宋" w:cs="仿宋"/>
          <w:sz w:val="24"/>
          <w:szCs w:val="24"/>
        </w:rPr>
        <w:t xml:space="preserve"> </w:t>
      </w:r>
      <w:r>
        <w:rPr>
          <w:rFonts w:ascii="仿宋" w:hAnsi="仿宋" w:eastAsia="仿宋" w:cs="仿宋"/>
          <w:spacing w:val="-2"/>
          <w:sz w:val="24"/>
          <w:szCs w:val="24"/>
        </w:rPr>
        <w:t>或查处的违法违规行为有</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pacing w:val="-2"/>
          <w:sz w:val="24"/>
          <w:szCs w:val="24"/>
        </w:rPr>
        <w:t>但在经营活动中没有重大违</w:t>
      </w:r>
      <w:r>
        <w:rPr>
          <w:rFonts w:ascii="仿宋" w:hAnsi="仿宋" w:eastAsia="仿宋" w:cs="仿宋"/>
          <w:sz w:val="24"/>
          <w:szCs w:val="24"/>
        </w:rPr>
        <w:t xml:space="preserve"> </w:t>
      </w:r>
      <w:r>
        <w:rPr>
          <w:rFonts w:ascii="仿宋" w:hAnsi="仿宋" w:eastAsia="仿宋" w:cs="仿宋"/>
          <w:spacing w:val="-2"/>
          <w:sz w:val="24"/>
          <w:szCs w:val="24"/>
        </w:rPr>
        <w:t>法记录（重大违法记录指供应商因违法经营受到刑事处罚或者责令停产停业、吊销许可</w:t>
      </w:r>
    </w:p>
    <w:p>
      <w:pPr>
        <w:spacing w:before="1" w:line="220" w:lineRule="auto"/>
        <w:rPr>
          <w:rFonts w:ascii="仿宋" w:hAnsi="仿宋" w:eastAsia="仿宋" w:cs="仿宋"/>
          <w:sz w:val="24"/>
          <w:szCs w:val="24"/>
        </w:rPr>
      </w:pPr>
      <w:r>
        <w:rPr>
          <w:rFonts w:ascii="仿宋" w:hAnsi="仿宋" w:eastAsia="仿宋" w:cs="仿宋"/>
          <w:spacing w:val="-1"/>
          <w:sz w:val="24"/>
          <w:szCs w:val="24"/>
        </w:rPr>
        <w:t>证或者执照、较大数额罚款等行政处罚）。</w:t>
      </w:r>
    </w:p>
    <w:p>
      <w:pPr>
        <w:pStyle w:val="3"/>
        <w:spacing w:line="268" w:lineRule="auto"/>
      </w:pPr>
    </w:p>
    <w:p>
      <w:pPr>
        <w:pStyle w:val="3"/>
        <w:spacing w:line="268" w:lineRule="auto"/>
      </w:pPr>
    </w:p>
    <w:p>
      <w:pPr>
        <w:pStyle w:val="3"/>
        <w:spacing w:line="268" w:lineRule="auto"/>
      </w:pPr>
    </w:p>
    <w:p>
      <w:pPr>
        <w:pStyle w:val="3"/>
        <w:spacing w:line="268" w:lineRule="auto"/>
      </w:pPr>
    </w:p>
    <w:p>
      <w:pPr>
        <w:spacing w:before="78" w:line="221" w:lineRule="auto"/>
        <w:jc w:val="right"/>
        <w:rPr>
          <w:rFonts w:ascii="仿宋" w:hAnsi="仿宋" w:eastAsia="仿宋" w:cs="仿宋"/>
          <w:sz w:val="24"/>
          <w:szCs w:val="24"/>
        </w:rPr>
      </w:pPr>
      <w:r>
        <w:rPr>
          <w:rFonts w:ascii="仿宋" w:hAnsi="仿宋" w:eastAsia="仿宋" w:cs="仿宋"/>
          <w:spacing w:val="-3"/>
          <w:sz w:val="24"/>
          <w:szCs w:val="24"/>
        </w:rPr>
        <w:t>供  应</w:t>
      </w:r>
      <w:r>
        <w:rPr>
          <w:rFonts w:ascii="仿宋" w:hAnsi="仿宋" w:eastAsia="仿宋" w:cs="仿宋"/>
          <w:spacing w:val="13"/>
          <w:sz w:val="24"/>
          <w:szCs w:val="24"/>
        </w:rPr>
        <w:t xml:space="preserve">  </w:t>
      </w:r>
      <w:r>
        <w:rPr>
          <w:rFonts w:ascii="仿宋" w:hAnsi="仿宋" w:eastAsia="仿宋" w:cs="仿宋"/>
          <w:spacing w:val="-3"/>
          <w:sz w:val="24"/>
          <w:szCs w:val="24"/>
        </w:rPr>
        <w:t>商</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3"/>
          <w:sz w:val="24"/>
          <w:szCs w:val="24"/>
        </w:rPr>
        <w:t>盖单位公章）</w:t>
      </w:r>
    </w:p>
    <w:p>
      <w:pPr>
        <w:spacing w:before="258"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pPr>
        <w:spacing w:before="258"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pPr>
        <w:pStyle w:val="3"/>
        <w:spacing w:line="255" w:lineRule="auto"/>
      </w:pPr>
    </w:p>
    <w:p>
      <w:pPr>
        <w:pStyle w:val="3"/>
        <w:spacing w:line="255" w:lineRule="auto"/>
      </w:pPr>
    </w:p>
    <w:p>
      <w:pPr>
        <w:pStyle w:val="3"/>
        <w:spacing w:line="255" w:lineRule="auto"/>
      </w:pPr>
    </w:p>
    <w:p>
      <w:pPr>
        <w:pStyle w:val="3"/>
        <w:spacing w:line="256" w:lineRule="auto"/>
      </w:pPr>
    </w:p>
    <w:p>
      <w:pPr>
        <w:pStyle w:val="3"/>
        <w:spacing w:line="256" w:lineRule="auto"/>
      </w:pPr>
    </w:p>
    <w:p>
      <w:pPr>
        <w:pStyle w:val="3"/>
        <w:spacing w:line="256" w:lineRule="auto"/>
      </w:pPr>
    </w:p>
    <w:p>
      <w:pPr>
        <w:spacing w:before="79" w:line="221" w:lineRule="auto"/>
        <w:ind w:left="482"/>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pPr>
        <w:spacing w:line="221" w:lineRule="auto"/>
        <w:rPr>
          <w:rFonts w:ascii="仿宋" w:hAnsi="仿宋" w:eastAsia="仿宋" w:cs="仿宋"/>
          <w:sz w:val="24"/>
          <w:szCs w:val="24"/>
        </w:rPr>
        <w:sectPr>
          <w:footerReference r:id="rId49" w:type="default"/>
          <w:pgSz w:w="11906" w:h="16839"/>
          <w:pgMar w:top="400" w:right="1359" w:bottom="1177" w:left="1433" w:header="0" w:footer="1018" w:gutter="0"/>
          <w:cols w:space="720" w:num="1"/>
        </w:sectPr>
      </w:pPr>
    </w:p>
    <w:p>
      <w:pPr>
        <w:pStyle w:val="3"/>
        <w:spacing w:line="272" w:lineRule="auto"/>
      </w:pPr>
    </w:p>
    <w:p>
      <w:pPr>
        <w:pStyle w:val="3"/>
        <w:spacing w:line="273" w:lineRule="auto"/>
      </w:pPr>
    </w:p>
    <w:p>
      <w:pPr>
        <w:pStyle w:val="3"/>
        <w:spacing w:line="273" w:lineRule="auto"/>
      </w:pPr>
    </w:p>
    <w:p>
      <w:pPr>
        <w:pStyle w:val="3"/>
        <w:spacing w:line="273" w:lineRule="auto"/>
      </w:pPr>
    </w:p>
    <w:p>
      <w:pPr>
        <w:spacing w:before="91" w:line="222" w:lineRule="auto"/>
        <w:ind w:left="3058"/>
        <w:rPr>
          <w:rFonts w:ascii="仿宋" w:hAnsi="仿宋" w:eastAsia="仿宋" w:cs="仿宋"/>
          <w:sz w:val="28"/>
          <w:szCs w:val="28"/>
        </w:rPr>
      </w:pPr>
      <w:r>
        <w:rPr>
          <w:rFonts w:ascii="仿宋" w:hAnsi="仿宋" w:eastAsia="仿宋" w:cs="仿宋"/>
          <w:spacing w:val="-3"/>
          <w:sz w:val="24"/>
          <w:szCs w:val="24"/>
        </w:rPr>
        <w:t>九、</w:t>
      </w:r>
      <w:r>
        <w:rPr>
          <w:rFonts w:ascii="仿宋" w:hAnsi="仿宋" w:eastAsia="仿宋" w:cs="仿宋"/>
          <w:spacing w:val="-3"/>
          <w:sz w:val="28"/>
          <w:szCs w:val="28"/>
        </w:rPr>
        <w:t>政府采购诚信承诺书</w:t>
      </w:r>
    </w:p>
    <w:p>
      <w:pPr>
        <w:pStyle w:val="3"/>
        <w:spacing w:line="308" w:lineRule="auto"/>
      </w:pPr>
    </w:p>
    <w:p>
      <w:pPr>
        <w:pStyle w:val="3"/>
        <w:spacing w:line="309" w:lineRule="auto"/>
      </w:pPr>
    </w:p>
    <w:p>
      <w:pPr>
        <w:tabs>
          <w:tab w:val="left" w:pos="256"/>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z w:val="24"/>
          <w:szCs w:val="24"/>
        </w:rPr>
        <w:t>：</w:t>
      </w:r>
    </w:p>
    <w:p>
      <w:pPr>
        <w:spacing w:before="178" w:line="360" w:lineRule="auto"/>
        <w:ind w:left="504"/>
        <w:rPr>
          <w:rFonts w:ascii="仿宋" w:hAnsi="仿宋" w:eastAsia="仿宋" w:cs="仿宋"/>
          <w:sz w:val="24"/>
          <w:szCs w:val="24"/>
        </w:rPr>
      </w:pPr>
      <w:r>
        <w:rPr>
          <w:rFonts w:ascii="仿宋" w:hAnsi="仿宋" w:eastAsia="仿宋" w:cs="仿宋"/>
          <w:spacing w:val="-2"/>
          <w:sz w:val="24"/>
          <w:szCs w:val="24"/>
        </w:rPr>
        <w:t>我公司</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（供应商名称）已详细阅读了</w:t>
      </w:r>
      <w:r>
        <w:rPr>
          <w:rFonts w:ascii="仿宋" w:hAnsi="仿宋" w:eastAsia="仿宋" w:cs="仿宋"/>
          <w:spacing w:val="-2"/>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2"/>
          <w:sz w:val="24"/>
          <w:szCs w:val="24"/>
        </w:rPr>
        <w:t>项目（项目编</w:t>
      </w:r>
    </w:p>
    <w:p>
      <w:pPr>
        <w:spacing w:line="220" w:lineRule="auto"/>
        <w:ind w:left="21"/>
        <w:rPr>
          <w:rFonts w:ascii="仿宋" w:hAnsi="仿宋" w:eastAsia="仿宋" w:cs="仿宋"/>
          <w:sz w:val="24"/>
          <w:szCs w:val="24"/>
        </w:rPr>
      </w:pPr>
      <w:r>
        <w:rPr>
          <w:rFonts w:ascii="仿宋" w:hAnsi="仿宋" w:eastAsia="仿宋" w:cs="仿宋"/>
          <w:spacing w:val="-4"/>
          <w:sz w:val="24"/>
          <w:szCs w:val="24"/>
        </w:rPr>
        <w:t>号</w:t>
      </w:r>
      <w:r>
        <w:rPr>
          <w:rFonts w:ascii="仿宋" w:hAnsi="仿宋" w:eastAsia="仿宋" w:cs="仿宋"/>
          <w:sz w:val="24"/>
          <w:szCs w:val="24"/>
        </w:rPr>
        <w:t>：</w:t>
      </w:r>
      <w:r>
        <w:rPr>
          <w:rFonts w:ascii="仿宋" w:hAnsi="仿宋" w:eastAsia="仿宋" w:cs="仿宋"/>
          <w:spacing w:val="13"/>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z w:val="24"/>
          <w:szCs w:val="24"/>
        </w:rPr>
        <w:t>）</w:t>
      </w:r>
      <w:r>
        <w:rPr>
          <w:rFonts w:ascii="仿宋" w:hAnsi="仿宋" w:eastAsia="仿宋" w:cs="仿宋"/>
          <w:spacing w:val="-4"/>
          <w:sz w:val="24"/>
          <w:szCs w:val="24"/>
        </w:rPr>
        <w:t>采购文件，</w:t>
      </w:r>
      <w:r>
        <w:rPr>
          <w:rFonts w:ascii="仿宋" w:hAnsi="仿宋" w:eastAsia="仿宋" w:cs="仿宋"/>
          <w:spacing w:val="-59"/>
          <w:sz w:val="24"/>
          <w:szCs w:val="24"/>
        </w:rPr>
        <w:t xml:space="preserve"> </w:t>
      </w:r>
      <w:r>
        <w:rPr>
          <w:rFonts w:ascii="仿宋" w:hAnsi="仿宋" w:eastAsia="仿宋" w:cs="仿宋"/>
          <w:spacing w:val="-4"/>
          <w:sz w:val="24"/>
          <w:szCs w:val="24"/>
        </w:rPr>
        <w:t>自愿参加本次报价，现就有关事项做出郑重承诺如下：</w:t>
      </w:r>
    </w:p>
    <w:p>
      <w:pPr>
        <w:spacing w:before="181" w:line="468" w:lineRule="exact"/>
        <w:jc w:val="right"/>
        <w:rPr>
          <w:rFonts w:ascii="仿宋" w:hAnsi="仿宋" w:eastAsia="仿宋" w:cs="仿宋"/>
          <w:sz w:val="24"/>
          <w:szCs w:val="24"/>
        </w:rPr>
      </w:pPr>
      <w:r>
        <w:rPr>
          <w:rFonts w:ascii="仿宋" w:hAnsi="仿宋" w:eastAsia="仿宋" w:cs="仿宋"/>
          <w:spacing w:val="-6"/>
          <w:position w:val="17"/>
          <w:sz w:val="24"/>
          <w:szCs w:val="24"/>
        </w:rPr>
        <w:t>一、诚信报价，材料真实。我公司保证所提供的全部材</w:t>
      </w:r>
      <w:r>
        <w:rPr>
          <w:rFonts w:ascii="仿宋" w:hAnsi="仿宋" w:eastAsia="仿宋" w:cs="仿宋"/>
          <w:spacing w:val="-7"/>
          <w:position w:val="17"/>
          <w:sz w:val="24"/>
          <w:szCs w:val="24"/>
        </w:rPr>
        <w:t>料、报价内容均真实、合法、</w:t>
      </w:r>
    </w:p>
    <w:p>
      <w:pPr>
        <w:spacing w:line="220" w:lineRule="auto"/>
        <w:ind w:left="13"/>
        <w:rPr>
          <w:rFonts w:ascii="仿宋" w:hAnsi="仿宋" w:eastAsia="仿宋" w:cs="仿宋"/>
          <w:sz w:val="24"/>
          <w:szCs w:val="24"/>
        </w:rPr>
      </w:pPr>
      <w:r>
        <w:rPr>
          <w:rFonts w:ascii="仿宋" w:hAnsi="仿宋" w:eastAsia="仿宋" w:cs="仿宋"/>
          <w:sz w:val="24"/>
          <w:szCs w:val="24"/>
        </w:rPr>
        <w:t>有效，保证不出借或者借用其他企业资质，</w:t>
      </w:r>
      <w:r>
        <w:rPr>
          <w:rFonts w:ascii="仿宋" w:hAnsi="仿宋" w:eastAsia="仿宋" w:cs="仿宋"/>
          <w:spacing w:val="-1"/>
          <w:sz w:val="24"/>
          <w:szCs w:val="24"/>
        </w:rPr>
        <w:t>不以他人名义报价，不弄虚作假；</w:t>
      </w:r>
    </w:p>
    <w:p>
      <w:pPr>
        <w:spacing w:before="182" w:line="468" w:lineRule="exact"/>
        <w:ind w:left="503"/>
        <w:rPr>
          <w:rFonts w:ascii="仿宋" w:hAnsi="仿宋" w:eastAsia="仿宋" w:cs="仿宋"/>
          <w:sz w:val="24"/>
          <w:szCs w:val="24"/>
        </w:rPr>
      </w:pPr>
      <w:r>
        <w:rPr>
          <w:rFonts w:ascii="仿宋" w:hAnsi="仿宋" w:eastAsia="仿宋" w:cs="仿宋"/>
          <w:spacing w:val="-2"/>
          <w:position w:val="17"/>
          <w:sz w:val="24"/>
          <w:szCs w:val="24"/>
        </w:rPr>
        <w:t>二、遵纪守法，公平竞争。不与其他供应商相互串通、哄抬价格，不排挤其</w:t>
      </w:r>
      <w:r>
        <w:rPr>
          <w:rFonts w:ascii="仿宋" w:hAnsi="仿宋" w:eastAsia="仿宋" w:cs="仿宋"/>
          <w:spacing w:val="-3"/>
          <w:position w:val="17"/>
          <w:sz w:val="24"/>
          <w:szCs w:val="24"/>
        </w:rPr>
        <w:t>他供应</w:t>
      </w:r>
    </w:p>
    <w:p>
      <w:pPr>
        <w:spacing w:before="1" w:line="222" w:lineRule="auto"/>
        <w:ind w:left="24"/>
        <w:rPr>
          <w:rFonts w:ascii="仿宋" w:hAnsi="仿宋" w:eastAsia="仿宋" w:cs="仿宋"/>
          <w:sz w:val="24"/>
          <w:szCs w:val="24"/>
        </w:rPr>
      </w:pPr>
      <w:r>
        <w:rPr>
          <w:rFonts w:ascii="仿宋" w:hAnsi="仿宋" w:eastAsia="仿宋" w:cs="仿宋"/>
          <w:spacing w:val="-1"/>
          <w:sz w:val="24"/>
          <w:szCs w:val="24"/>
        </w:rPr>
        <w:t>商，不损害采购人的合法权益；不向谈判小组、采购人提供利益以牟取中标。</w:t>
      </w:r>
    </w:p>
    <w:p>
      <w:pPr>
        <w:spacing w:before="179" w:line="360" w:lineRule="auto"/>
        <w:ind w:left="21" w:right="11" w:firstLine="481"/>
        <w:rPr>
          <w:rFonts w:ascii="仿宋" w:hAnsi="仿宋" w:eastAsia="仿宋" w:cs="仿宋"/>
          <w:sz w:val="24"/>
          <w:szCs w:val="24"/>
        </w:rPr>
      </w:pPr>
      <w:r>
        <w:rPr>
          <w:rFonts w:ascii="仿宋" w:hAnsi="仿宋" w:eastAsia="仿宋" w:cs="仿宋"/>
          <w:spacing w:val="-2"/>
          <w:sz w:val="24"/>
          <w:szCs w:val="24"/>
        </w:rPr>
        <w:t>三、若中标后，将按照规定及时与采购人签订政府采购合同，不与采购人订立</w:t>
      </w:r>
      <w:r>
        <w:rPr>
          <w:rFonts w:ascii="仿宋" w:hAnsi="仿宋" w:eastAsia="仿宋" w:cs="仿宋"/>
          <w:spacing w:val="-3"/>
          <w:sz w:val="24"/>
          <w:szCs w:val="24"/>
        </w:rPr>
        <w:t>有悖</w:t>
      </w:r>
      <w:r>
        <w:rPr>
          <w:rFonts w:ascii="仿宋" w:hAnsi="仿宋" w:eastAsia="仿宋" w:cs="仿宋"/>
          <w:sz w:val="24"/>
          <w:szCs w:val="24"/>
        </w:rPr>
        <w:t xml:space="preserve"> </w:t>
      </w:r>
      <w:r>
        <w:rPr>
          <w:rFonts w:ascii="仿宋" w:hAnsi="仿宋" w:eastAsia="仿宋" w:cs="仿宋"/>
          <w:spacing w:val="-6"/>
          <w:sz w:val="24"/>
          <w:szCs w:val="24"/>
        </w:rPr>
        <w:t>于采购结果的合同或协议；严格履行政府采购合同，不降低</w:t>
      </w:r>
      <w:r>
        <w:rPr>
          <w:rFonts w:ascii="仿宋" w:hAnsi="仿宋" w:eastAsia="仿宋" w:cs="仿宋"/>
          <w:spacing w:val="-7"/>
          <w:sz w:val="24"/>
          <w:szCs w:val="24"/>
        </w:rPr>
        <w:t>合同约定的产品质量和服务，</w:t>
      </w:r>
    </w:p>
    <w:p>
      <w:pPr>
        <w:spacing w:before="1" w:line="220" w:lineRule="auto"/>
        <w:ind w:left="21"/>
        <w:rPr>
          <w:rFonts w:ascii="仿宋" w:hAnsi="仿宋" w:eastAsia="仿宋" w:cs="仿宋"/>
          <w:sz w:val="24"/>
          <w:szCs w:val="24"/>
        </w:rPr>
      </w:pPr>
      <w:r>
        <w:rPr>
          <w:rFonts w:ascii="仿宋" w:hAnsi="仿宋" w:eastAsia="仿宋" w:cs="仿宋"/>
          <w:spacing w:val="-1"/>
          <w:sz w:val="24"/>
          <w:szCs w:val="24"/>
        </w:rPr>
        <w:t>不擅自变更、中止、终止合同，或者拒绝履行合同义务；</w:t>
      </w:r>
    </w:p>
    <w:p>
      <w:pPr>
        <w:spacing w:before="181" w:line="360" w:lineRule="auto"/>
        <w:ind w:left="29" w:right="76" w:firstLine="466"/>
        <w:rPr>
          <w:rFonts w:ascii="仿宋" w:hAnsi="仿宋" w:eastAsia="仿宋" w:cs="仿宋"/>
          <w:sz w:val="24"/>
          <w:szCs w:val="24"/>
        </w:rPr>
      </w:pPr>
      <w:r>
        <w:rPr>
          <w:rFonts w:ascii="仿宋" w:hAnsi="仿宋" w:eastAsia="仿宋" w:cs="仿宋"/>
          <w:spacing w:val="-2"/>
          <w:sz w:val="24"/>
          <w:szCs w:val="24"/>
        </w:rPr>
        <w:t>若有违反以上承诺内容的行为，我公司自愿接受取消报价资格、记入信用档案、没</w:t>
      </w:r>
      <w:r>
        <w:rPr>
          <w:rFonts w:ascii="仿宋" w:hAnsi="仿宋" w:eastAsia="仿宋" w:cs="仿宋"/>
          <w:spacing w:val="4"/>
          <w:sz w:val="24"/>
          <w:szCs w:val="24"/>
        </w:rPr>
        <w:t xml:space="preserve"> </w:t>
      </w:r>
      <w:r>
        <w:rPr>
          <w:rFonts w:ascii="仿宋" w:hAnsi="仿宋" w:eastAsia="仿宋" w:cs="仿宋"/>
          <w:spacing w:val="-1"/>
          <w:sz w:val="24"/>
          <w:szCs w:val="24"/>
        </w:rPr>
        <w:t>收保证金、媒体通报、1-3年内禁止参与政府采购等处罚；如已中标的，</w:t>
      </w:r>
      <w:r>
        <w:rPr>
          <w:rFonts w:ascii="仿宋" w:hAnsi="仿宋" w:eastAsia="仿宋" w:cs="仿宋"/>
          <w:spacing w:val="-42"/>
          <w:sz w:val="24"/>
          <w:szCs w:val="24"/>
        </w:rPr>
        <w:t xml:space="preserve"> </w:t>
      </w:r>
      <w:r>
        <w:rPr>
          <w:rFonts w:ascii="仿宋" w:hAnsi="仿宋" w:eastAsia="仿宋" w:cs="仿宋"/>
          <w:spacing w:val="-1"/>
          <w:sz w:val="24"/>
          <w:szCs w:val="24"/>
        </w:rPr>
        <w:t>自动放弃中标</w:t>
      </w:r>
    </w:p>
    <w:p>
      <w:pPr>
        <w:spacing w:line="220" w:lineRule="auto"/>
        <w:ind w:left="28"/>
        <w:rPr>
          <w:rFonts w:ascii="仿宋" w:hAnsi="仿宋" w:eastAsia="仿宋" w:cs="仿宋"/>
          <w:sz w:val="24"/>
          <w:szCs w:val="24"/>
        </w:rPr>
      </w:pPr>
      <w:r>
        <w:rPr>
          <w:rFonts w:ascii="仿宋" w:hAnsi="仿宋" w:eastAsia="仿宋" w:cs="仿宋"/>
          <w:spacing w:val="-1"/>
          <w:sz w:val="24"/>
          <w:szCs w:val="24"/>
        </w:rPr>
        <w:t>资格，并承担全部法律责任；给采购人造成损失的，依法承担赔偿责任。</w:t>
      </w: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6" w:lineRule="auto"/>
      </w:pPr>
    </w:p>
    <w:p>
      <w:pPr>
        <w:pStyle w:val="3"/>
        <w:spacing w:line="246" w:lineRule="auto"/>
      </w:pPr>
    </w:p>
    <w:p>
      <w:pPr>
        <w:pStyle w:val="3"/>
        <w:spacing w:line="246" w:lineRule="auto"/>
      </w:pPr>
    </w:p>
    <w:p>
      <w:pPr>
        <w:spacing w:before="78" w:line="221" w:lineRule="auto"/>
        <w:ind w:left="4970"/>
        <w:rPr>
          <w:rFonts w:ascii="仿宋" w:hAnsi="仿宋" w:eastAsia="仿宋" w:cs="仿宋"/>
          <w:sz w:val="24"/>
          <w:szCs w:val="24"/>
        </w:rPr>
      </w:pPr>
      <w:r>
        <w:rPr>
          <w:rFonts w:ascii="仿宋" w:hAnsi="仿宋" w:eastAsia="仿宋" w:cs="仿宋"/>
          <w:spacing w:val="-2"/>
          <w:sz w:val="24"/>
          <w:szCs w:val="24"/>
        </w:rPr>
        <w:t>供应商名称(盖公章)：</w:t>
      </w:r>
    </w:p>
    <w:p>
      <w:pPr>
        <w:spacing w:before="181" w:line="468" w:lineRule="exact"/>
        <w:ind w:left="4977"/>
        <w:rPr>
          <w:rFonts w:ascii="仿宋" w:hAnsi="仿宋" w:eastAsia="仿宋" w:cs="仿宋"/>
          <w:sz w:val="24"/>
          <w:szCs w:val="24"/>
        </w:rPr>
      </w:pPr>
      <w:r>
        <w:rPr>
          <w:rFonts w:ascii="仿宋" w:hAnsi="仿宋" w:eastAsia="仿宋" w:cs="仿宋"/>
          <w:spacing w:val="-3"/>
          <w:position w:val="17"/>
          <w:sz w:val="24"/>
          <w:szCs w:val="24"/>
        </w:rPr>
        <w:t>法定代表人（签字</w:t>
      </w:r>
      <w:r>
        <w:rPr>
          <w:rFonts w:ascii="仿宋" w:hAnsi="仿宋" w:eastAsia="仿宋" w:cs="仿宋"/>
          <w:position w:val="17"/>
          <w:sz w:val="24"/>
          <w:szCs w:val="24"/>
        </w:rPr>
        <w:t>）：</w:t>
      </w:r>
    </w:p>
    <w:p>
      <w:pPr>
        <w:spacing w:before="1" w:line="222" w:lineRule="auto"/>
        <w:ind w:left="5454"/>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9"/>
          <w:sz w:val="24"/>
          <w:szCs w:val="24"/>
        </w:rPr>
        <w:t xml:space="preserve">   </w:t>
      </w:r>
      <w:r>
        <w:rPr>
          <w:rFonts w:ascii="仿宋" w:hAnsi="仿宋" w:eastAsia="仿宋" w:cs="仿宋"/>
          <w:spacing w:val="-16"/>
          <w:sz w:val="24"/>
          <w:szCs w:val="24"/>
        </w:rPr>
        <w:t>月</w:t>
      </w:r>
      <w:r>
        <w:rPr>
          <w:rFonts w:ascii="仿宋" w:hAnsi="仿宋" w:eastAsia="仿宋" w:cs="仿宋"/>
          <w:spacing w:val="22"/>
          <w:sz w:val="24"/>
          <w:szCs w:val="24"/>
        </w:rPr>
        <w:t xml:space="preserve">   </w:t>
      </w:r>
      <w:r>
        <w:rPr>
          <w:rFonts w:ascii="仿宋" w:hAnsi="仿宋" w:eastAsia="仿宋" w:cs="仿宋"/>
          <w:spacing w:val="-16"/>
          <w:sz w:val="24"/>
          <w:szCs w:val="24"/>
        </w:rPr>
        <w:t>日</w:t>
      </w:r>
    </w:p>
    <w:p>
      <w:pPr>
        <w:spacing w:line="222" w:lineRule="auto"/>
        <w:rPr>
          <w:rFonts w:ascii="仿宋" w:hAnsi="仿宋" w:eastAsia="仿宋" w:cs="仿宋"/>
          <w:sz w:val="24"/>
          <w:szCs w:val="24"/>
        </w:rPr>
      </w:pPr>
    </w:p>
    <w:p>
      <w:pPr>
        <w:pStyle w:val="7"/>
        <w:rPr>
          <w:rFonts w:ascii="仿宋" w:hAnsi="仿宋" w:eastAsia="仿宋" w:cs="仿宋"/>
          <w:sz w:val="24"/>
          <w:szCs w:val="24"/>
        </w:rPr>
      </w:pPr>
    </w:p>
    <w:p>
      <w:pPr>
        <w:rPr>
          <w:rFonts w:ascii="仿宋" w:hAnsi="仿宋" w:eastAsia="仿宋" w:cs="仿宋"/>
          <w:sz w:val="24"/>
          <w:szCs w:val="24"/>
        </w:rPr>
      </w:pPr>
    </w:p>
    <w:p>
      <w:pPr>
        <w:pStyle w:val="7"/>
        <w:rPr>
          <w:rFonts w:ascii="仿宋" w:hAnsi="仿宋" w:eastAsia="仿宋" w:cs="仿宋"/>
          <w:sz w:val="24"/>
          <w:szCs w:val="24"/>
        </w:rPr>
      </w:pPr>
    </w:p>
    <w:p>
      <w:pPr>
        <w:rPr>
          <w:rFonts w:ascii="仿宋" w:hAnsi="仿宋" w:eastAsia="仿宋" w:cs="仿宋"/>
          <w:sz w:val="24"/>
          <w:szCs w:val="24"/>
        </w:rPr>
      </w:pPr>
    </w:p>
    <w:p>
      <w:pPr>
        <w:pStyle w:val="7"/>
        <w:rPr>
          <w:rFonts w:ascii="仿宋" w:hAnsi="仿宋" w:eastAsia="仿宋" w:cs="仿宋"/>
          <w:sz w:val="24"/>
          <w:szCs w:val="24"/>
        </w:rPr>
      </w:pPr>
    </w:p>
    <w:p>
      <w:pPr>
        <w:rPr>
          <w:rFonts w:ascii="仿宋" w:hAnsi="仿宋" w:eastAsia="仿宋" w:cs="仿宋"/>
          <w:sz w:val="24"/>
          <w:szCs w:val="24"/>
        </w:rPr>
      </w:pPr>
    </w:p>
    <w:p>
      <w:pPr>
        <w:pStyle w:val="7"/>
        <w:rPr>
          <w:rFonts w:ascii="仿宋" w:hAnsi="仿宋" w:eastAsia="仿宋" w:cs="仿宋"/>
          <w:sz w:val="24"/>
          <w:szCs w:val="24"/>
        </w:rPr>
      </w:pPr>
    </w:p>
    <w:p>
      <w:pPr>
        <w:rPr>
          <w:rFonts w:ascii="仿宋" w:hAnsi="仿宋" w:eastAsia="仿宋" w:cs="仿宋"/>
          <w:sz w:val="24"/>
          <w:szCs w:val="24"/>
        </w:rPr>
      </w:pPr>
    </w:p>
    <w:p>
      <w:pPr>
        <w:pStyle w:val="7"/>
        <w:rPr>
          <w:rFonts w:ascii="仿宋" w:hAnsi="仿宋" w:eastAsia="仿宋" w:cs="仿宋"/>
          <w:sz w:val="24"/>
          <w:szCs w:val="24"/>
        </w:rPr>
      </w:pPr>
    </w:p>
    <w:p>
      <w:pPr>
        <w:rPr>
          <w:rFonts w:ascii="仿宋" w:hAnsi="仿宋" w:eastAsia="仿宋" w:cs="仿宋"/>
          <w:sz w:val="24"/>
          <w:szCs w:val="24"/>
        </w:rPr>
      </w:pPr>
    </w:p>
    <w:p>
      <w:pPr>
        <w:pStyle w:val="7"/>
        <w:rPr>
          <w:rFonts w:ascii="仿宋" w:hAnsi="仿宋" w:eastAsia="仿宋" w:cs="仿宋"/>
          <w:sz w:val="24"/>
          <w:szCs w:val="24"/>
        </w:rPr>
      </w:pPr>
    </w:p>
    <w:p>
      <w:pPr>
        <w:rPr>
          <w:rFonts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pacing w:val="0"/>
          <w:kern w:val="2"/>
          <w:sz w:val="32"/>
          <w:szCs w:val="32"/>
          <w:lang w:val="en-US" w:eastAsia="zh-CN" w:bidi="ar-SA"/>
        </w:rPr>
      </w:pPr>
      <w:r>
        <w:rPr>
          <w:rFonts w:hint="eastAsia" w:ascii="方正小标宋简体" w:hAnsi="方正小标宋简体" w:eastAsia="方正小标宋简体" w:cs="方正小标宋简体"/>
          <w:b/>
          <w:bCs/>
          <w:color w:val="auto"/>
          <w:spacing w:val="0"/>
          <w:kern w:val="2"/>
          <w:sz w:val="40"/>
          <w:szCs w:val="40"/>
          <w:lang w:val="en-US" w:eastAsia="zh-CN" w:bidi="ar-SA"/>
        </w:rPr>
        <w:t>承诺书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XXX（建设单位）：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我公司积极参加_______________________项目投标，现将有关事项向贵单位郑重承诺如下: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1.</w:t>
      </w:r>
      <w:r>
        <w:rPr>
          <w:rFonts w:hint="eastAsia" w:ascii="仿宋" w:hAnsi="仿宋" w:eastAsia="仿宋" w:cs="仿宋"/>
          <w:b/>
          <w:bCs/>
          <w:color w:val="auto"/>
          <w:spacing w:val="0"/>
          <w:kern w:val="2"/>
          <w:sz w:val="28"/>
          <w:szCs w:val="28"/>
          <w:lang w:val="en-US" w:eastAsia="zh-CN" w:bidi="ar-SA"/>
        </w:rPr>
        <w:t>不行贿： </w:t>
      </w:r>
      <w:r>
        <w:rPr>
          <w:rFonts w:hint="eastAsia" w:ascii="仿宋" w:hAnsi="仿宋" w:eastAsia="仿宋" w:cs="仿宋"/>
          <w:color w:val="auto"/>
          <w:spacing w:val="0"/>
          <w:kern w:val="2"/>
          <w:sz w:val="28"/>
          <w:szCs w:val="28"/>
          <w:lang w:val="en-US" w:eastAsia="zh-CN" w:bidi="ar-SA"/>
        </w:rPr>
        <w:t>在项目建设过程中，我们将严格遵守国家法律法规，坚决杜绝任何形式的行贿行为。我们将秉持公正、公平、公开的原则，与各方合作伙伴保持良好的合作关系。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 xml:space="preserve">   2. </w:t>
      </w:r>
      <w:r>
        <w:rPr>
          <w:rFonts w:hint="eastAsia" w:ascii="仿宋" w:hAnsi="仿宋" w:eastAsia="仿宋" w:cs="仿宋"/>
          <w:b/>
          <w:bCs/>
          <w:color w:val="auto"/>
          <w:spacing w:val="0"/>
          <w:kern w:val="2"/>
          <w:sz w:val="28"/>
          <w:szCs w:val="28"/>
          <w:lang w:val="en-US" w:eastAsia="zh-CN" w:bidi="ar-SA"/>
        </w:rPr>
        <w:t>不出现“双拖欠”：</w:t>
      </w:r>
      <w:r>
        <w:rPr>
          <w:rFonts w:hint="eastAsia" w:ascii="仿宋" w:hAnsi="仿宋" w:eastAsia="仿宋" w:cs="仿宋"/>
          <w:color w:val="auto"/>
          <w:spacing w:val="0"/>
          <w:kern w:val="2"/>
          <w:sz w:val="28"/>
          <w:szCs w:val="28"/>
          <w:lang w:val="en-US" w:eastAsia="zh-CN" w:bidi="ar-SA"/>
        </w:rPr>
        <w:t>我公司将建立健全的财务管理制度，确保资金的合理使用和及时支付，保证按照合同约定，按时足额支付工人工资和供应商款项，绝不出现拖欠工资和工程款的现象。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 xml:space="preserve">   3. </w:t>
      </w:r>
      <w:r>
        <w:rPr>
          <w:rFonts w:hint="eastAsia" w:ascii="仿宋" w:hAnsi="仿宋" w:eastAsia="仿宋" w:cs="仿宋"/>
          <w:b/>
          <w:bCs/>
          <w:color w:val="auto"/>
          <w:spacing w:val="0"/>
          <w:kern w:val="2"/>
          <w:sz w:val="28"/>
          <w:szCs w:val="28"/>
          <w:lang w:val="en-US" w:eastAsia="zh-CN" w:bidi="ar-SA"/>
        </w:rPr>
        <w:t>不违法转包、非法分包： </w:t>
      </w:r>
      <w:r>
        <w:rPr>
          <w:rFonts w:hint="eastAsia" w:ascii="仿宋" w:hAnsi="仿宋" w:eastAsia="仿宋" w:cs="仿宋"/>
          <w:color w:val="auto"/>
          <w:spacing w:val="0"/>
          <w:kern w:val="2"/>
          <w:sz w:val="28"/>
          <w:szCs w:val="28"/>
          <w:lang w:val="en-US" w:eastAsia="zh-CN" w:bidi="ar-SA"/>
        </w:rPr>
        <w:t>我们将严格遵守合同约定，保证按照投标文件约定的班组成员进驻施工现场，绝不违法转包、非法分包，确保工程质量和进度。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 xml:space="preserve">   4. </w:t>
      </w:r>
      <w:r>
        <w:rPr>
          <w:rFonts w:hint="eastAsia" w:ascii="仿宋" w:hAnsi="仿宋" w:eastAsia="仿宋" w:cs="仿宋"/>
          <w:b/>
          <w:bCs/>
          <w:color w:val="auto"/>
          <w:spacing w:val="0"/>
          <w:kern w:val="2"/>
          <w:sz w:val="28"/>
          <w:szCs w:val="28"/>
          <w:lang w:val="en-US" w:eastAsia="zh-CN" w:bidi="ar-SA"/>
        </w:rPr>
        <w:t>良好工程建设信誉：</w:t>
      </w:r>
      <w:r>
        <w:rPr>
          <w:rFonts w:hint="eastAsia" w:ascii="仿宋" w:hAnsi="仿宋" w:eastAsia="仿宋" w:cs="仿宋"/>
          <w:b w:val="0"/>
          <w:bCs w:val="0"/>
          <w:color w:val="auto"/>
          <w:spacing w:val="0"/>
          <w:kern w:val="2"/>
          <w:sz w:val="28"/>
          <w:szCs w:val="28"/>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 xml:space="preserve">   如有违反上述承诺，我们愿意承担相应的法律责任和经济赔偿责任，同时，积极配合有关部门的调查和处理，接受社会监督。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 xml:space="preserve">    承诺单位：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left"/>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日期：</w:t>
      </w:r>
    </w:p>
    <w:p>
      <w:pPr>
        <w:pStyle w:val="7"/>
        <w:rPr>
          <w:sz w:val="28"/>
          <w:szCs w:val="28"/>
        </w:rPr>
        <w:sectPr>
          <w:footerReference r:id="rId50" w:type="default"/>
          <w:pgSz w:w="11906" w:h="16839"/>
          <w:pgMar w:top="400" w:right="1341" w:bottom="1180" w:left="1418" w:header="0" w:footer="1018" w:gutter="0"/>
          <w:cols w:space="720" w:num="1"/>
        </w:sectPr>
      </w:pPr>
    </w:p>
    <w:p>
      <w:pPr>
        <w:pStyle w:val="3"/>
        <w:spacing w:line="272" w:lineRule="auto"/>
      </w:pPr>
    </w:p>
    <w:p>
      <w:pPr>
        <w:pStyle w:val="3"/>
        <w:spacing w:line="273" w:lineRule="auto"/>
      </w:pPr>
    </w:p>
    <w:p>
      <w:pPr>
        <w:pStyle w:val="3"/>
        <w:spacing w:line="273" w:lineRule="auto"/>
      </w:pPr>
    </w:p>
    <w:p>
      <w:pPr>
        <w:pStyle w:val="3"/>
        <w:spacing w:line="273" w:lineRule="auto"/>
      </w:pPr>
    </w:p>
    <w:p>
      <w:pPr>
        <w:spacing w:before="91" w:line="222" w:lineRule="auto"/>
        <w:ind w:left="1672"/>
        <w:rPr>
          <w:rFonts w:ascii="仿宋" w:hAnsi="仿宋" w:eastAsia="仿宋" w:cs="仿宋"/>
          <w:sz w:val="28"/>
          <w:szCs w:val="28"/>
        </w:rPr>
      </w:pPr>
      <w:r>
        <w:rPr>
          <w:rFonts w:ascii="仿宋" w:hAnsi="仿宋" w:eastAsia="仿宋" w:cs="仿宋"/>
          <w:spacing w:val="-2"/>
          <w:sz w:val="28"/>
          <w:szCs w:val="28"/>
        </w:rPr>
        <w:t>十、信用中国、中国政府采购网查询截图</w:t>
      </w:r>
    </w:p>
    <w:p>
      <w:pPr>
        <w:spacing w:line="222" w:lineRule="auto"/>
        <w:rPr>
          <w:rFonts w:ascii="仿宋" w:hAnsi="仿宋" w:eastAsia="仿宋" w:cs="仿宋"/>
          <w:sz w:val="28"/>
          <w:szCs w:val="28"/>
        </w:rPr>
        <w:sectPr>
          <w:footerReference r:id="rId51" w:type="default"/>
          <w:pgSz w:w="11906" w:h="16839"/>
          <w:pgMar w:top="400" w:right="1785" w:bottom="1177" w:left="1785" w:header="0" w:footer="1018" w:gutter="0"/>
          <w:cols w:space="720" w:num="1"/>
        </w:sectPr>
      </w:pPr>
    </w:p>
    <w:p>
      <w:pPr>
        <w:pStyle w:val="3"/>
        <w:spacing w:line="272" w:lineRule="auto"/>
      </w:pPr>
    </w:p>
    <w:p>
      <w:pPr>
        <w:pStyle w:val="3"/>
        <w:spacing w:line="272" w:lineRule="auto"/>
      </w:pPr>
    </w:p>
    <w:p>
      <w:pPr>
        <w:pStyle w:val="3"/>
        <w:spacing w:line="273" w:lineRule="auto"/>
      </w:pPr>
    </w:p>
    <w:p>
      <w:pPr>
        <w:pStyle w:val="3"/>
        <w:spacing w:line="273" w:lineRule="auto"/>
      </w:pPr>
    </w:p>
    <w:p>
      <w:pPr>
        <w:spacing w:before="91" w:line="221" w:lineRule="auto"/>
        <w:ind w:left="3566"/>
        <w:rPr>
          <w:rFonts w:ascii="仿宋" w:hAnsi="仿宋" w:eastAsia="仿宋" w:cs="仿宋"/>
          <w:sz w:val="28"/>
          <w:szCs w:val="28"/>
        </w:rPr>
      </w:pPr>
      <w:r>
        <w:rPr>
          <w:rFonts w:ascii="仿宋" w:hAnsi="仿宋" w:eastAsia="仿宋" w:cs="仿宋"/>
          <w:spacing w:val="-4"/>
          <w:sz w:val="28"/>
          <w:szCs w:val="28"/>
        </w:rPr>
        <w:t>十一、其他资料</w:t>
      </w:r>
    </w:p>
    <w:p>
      <w:pPr>
        <w:spacing w:before="264" w:line="406" w:lineRule="exact"/>
        <w:ind w:left="510"/>
        <w:rPr>
          <w:rFonts w:ascii="仿宋" w:hAnsi="仿宋" w:eastAsia="仿宋" w:cs="仿宋"/>
          <w:sz w:val="24"/>
          <w:szCs w:val="24"/>
        </w:rPr>
      </w:pPr>
      <w:r>
        <w:rPr>
          <w:rFonts w:ascii="仿宋" w:hAnsi="仿宋" w:eastAsia="仿宋" w:cs="仿宋"/>
          <w:spacing w:val="-1"/>
          <w:position w:val="12"/>
          <w:sz w:val="24"/>
          <w:szCs w:val="24"/>
        </w:rPr>
        <w:t>（中小微企业、节能、环保等其他资料，投标单位可自拟）</w:t>
      </w:r>
    </w:p>
    <w:p>
      <w:pPr>
        <w:spacing w:line="221" w:lineRule="auto"/>
        <w:ind w:left="3652"/>
        <w:rPr>
          <w:rFonts w:ascii="仿宋" w:hAnsi="仿宋" w:eastAsia="仿宋" w:cs="仿宋"/>
          <w:sz w:val="28"/>
          <w:szCs w:val="28"/>
        </w:rPr>
      </w:pPr>
      <w:r>
        <w:rPr>
          <w:rFonts w:ascii="仿宋" w:hAnsi="仿宋" w:eastAsia="仿宋" w:cs="仿宋"/>
          <w:spacing w:val="-5"/>
          <w:sz w:val="28"/>
          <w:szCs w:val="28"/>
        </w:rPr>
        <w:t>中小企业声明函（货物）</w:t>
      </w:r>
    </w:p>
    <w:p>
      <w:pPr>
        <w:spacing w:before="140" w:line="338" w:lineRule="auto"/>
        <w:ind w:left="4" w:firstLine="478"/>
        <w:rPr>
          <w:rFonts w:ascii="仿宋" w:hAnsi="仿宋" w:eastAsia="仿宋" w:cs="仿宋"/>
          <w:sz w:val="24"/>
          <w:szCs w:val="24"/>
        </w:rPr>
      </w:pPr>
      <w:r>
        <w:rPr>
          <w:rFonts w:ascii="仿宋" w:hAnsi="仿宋" w:eastAsia="仿宋" w:cs="仿宋"/>
          <w:spacing w:val="-2"/>
          <w:sz w:val="24"/>
          <w:szCs w:val="24"/>
        </w:rPr>
        <w:t>本公司（联合体）郑重声明，根据《政府采购促进中小企业发展管理办法》（财库</w:t>
      </w:r>
      <w:r>
        <w:rPr>
          <w:rFonts w:ascii="仿宋" w:hAnsi="仿宋" w:eastAsia="仿宋" w:cs="仿宋"/>
          <w:spacing w:val="3"/>
          <w:sz w:val="24"/>
          <w:szCs w:val="24"/>
        </w:rPr>
        <w:t xml:space="preserve"> </w:t>
      </w:r>
      <w:r>
        <w:rPr>
          <w:rFonts w:ascii="仿宋" w:hAnsi="仿宋" w:eastAsia="仿宋" w:cs="仿宋"/>
          <w:spacing w:val="1"/>
          <w:sz w:val="24"/>
          <w:szCs w:val="24"/>
        </w:rPr>
        <w:t>﹝2020﹞46 号）的规定，本公司（联合体）参加</w:t>
      </w:r>
      <w:r>
        <w:rPr>
          <w:rFonts w:ascii="仿宋" w:hAnsi="仿宋" w:eastAsia="仿宋" w:cs="仿宋"/>
          <w:spacing w:val="1"/>
          <w:sz w:val="24"/>
          <w:szCs w:val="24"/>
          <w:u w:val="single" w:color="auto"/>
        </w:rPr>
        <w:t>（单位名称）</w:t>
      </w:r>
      <w:r>
        <w:rPr>
          <w:rFonts w:ascii="仿宋" w:hAnsi="仿宋" w:eastAsia="仿宋" w:cs="仿宋"/>
          <w:spacing w:val="1"/>
          <w:sz w:val="24"/>
          <w:szCs w:val="24"/>
        </w:rPr>
        <w:t>的</w:t>
      </w:r>
      <w:r>
        <w:rPr>
          <w:rFonts w:ascii="仿宋" w:hAnsi="仿宋" w:eastAsia="仿宋" w:cs="仿宋"/>
          <w:spacing w:val="1"/>
          <w:sz w:val="24"/>
          <w:szCs w:val="24"/>
          <w:u w:val="single" w:color="auto"/>
        </w:rPr>
        <w:t>（项目名称）</w:t>
      </w:r>
      <w:r>
        <w:rPr>
          <w:rFonts w:ascii="仿宋" w:hAnsi="仿宋" w:eastAsia="仿宋" w:cs="仿宋"/>
          <w:spacing w:val="1"/>
          <w:sz w:val="24"/>
          <w:szCs w:val="24"/>
        </w:rPr>
        <w:t>采购活</w:t>
      </w:r>
      <w:r>
        <w:rPr>
          <w:rFonts w:ascii="仿宋" w:hAnsi="仿宋" w:eastAsia="仿宋" w:cs="仿宋"/>
          <w:spacing w:val="8"/>
          <w:sz w:val="24"/>
          <w:szCs w:val="24"/>
        </w:rPr>
        <w:t xml:space="preserve"> </w:t>
      </w:r>
      <w:r>
        <w:rPr>
          <w:rFonts w:ascii="仿宋" w:hAnsi="仿宋" w:eastAsia="仿宋" w:cs="仿宋"/>
          <w:spacing w:val="-2"/>
          <w:sz w:val="24"/>
          <w:szCs w:val="24"/>
        </w:rPr>
        <w:t>动，提供的相关产品全部由符合政策要求的中小企业制造。相关企业（含联合体中的中</w:t>
      </w:r>
    </w:p>
    <w:p>
      <w:pPr>
        <w:spacing w:line="222" w:lineRule="auto"/>
        <w:ind w:left="1"/>
        <w:rPr>
          <w:rFonts w:ascii="仿宋" w:hAnsi="仿宋" w:eastAsia="仿宋" w:cs="仿宋"/>
          <w:sz w:val="24"/>
          <w:szCs w:val="24"/>
        </w:rPr>
      </w:pPr>
      <w:r>
        <w:rPr>
          <w:rFonts w:ascii="仿宋" w:hAnsi="仿宋" w:eastAsia="仿宋" w:cs="仿宋"/>
          <w:spacing w:val="-2"/>
          <w:sz w:val="24"/>
          <w:szCs w:val="24"/>
        </w:rPr>
        <w:t>小企业、签订分包意向协议的中小企业）</w:t>
      </w:r>
      <w:r>
        <w:rPr>
          <w:rFonts w:ascii="仿宋" w:hAnsi="仿宋" w:eastAsia="仿宋" w:cs="仿宋"/>
          <w:spacing w:val="35"/>
          <w:sz w:val="24"/>
          <w:szCs w:val="24"/>
        </w:rPr>
        <w:t xml:space="preserve"> </w:t>
      </w:r>
      <w:r>
        <w:rPr>
          <w:rFonts w:ascii="仿宋" w:hAnsi="仿宋" w:eastAsia="仿宋" w:cs="仿宋"/>
          <w:spacing w:val="-2"/>
          <w:sz w:val="24"/>
          <w:szCs w:val="24"/>
        </w:rPr>
        <w:t>的具体情况如下：</w:t>
      </w:r>
    </w:p>
    <w:p>
      <w:pPr>
        <w:spacing w:before="150" w:line="339" w:lineRule="auto"/>
        <w:ind w:left="1" w:firstLine="490"/>
        <w:rPr>
          <w:rFonts w:ascii="仿宋" w:hAnsi="仿宋" w:eastAsia="仿宋" w:cs="仿宋"/>
          <w:sz w:val="24"/>
          <w:szCs w:val="24"/>
        </w:rPr>
      </w:pPr>
      <w:r>
        <w:rPr>
          <w:rFonts w:ascii="仿宋" w:hAnsi="仿宋" w:eastAsia="仿宋" w:cs="仿宋"/>
          <w:sz w:val="24"/>
          <w:szCs w:val="24"/>
        </w:rPr>
        <w:t>1.</w:t>
      </w:r>
      <w:r>
        <w:rPr>
          <w:rFonts w:ascii="仿宋" w:hAnsi="仿宋" w:eastAsia="仿宋" w:cs="仿宋"/>
          <w:sz w:val="24"/>
          <w:szCs w:val="24"/>
          <w:u w:val="single" w:color="auto"/>
        </w:rPr>
        <w:t xml:space="preserve">  （标的名称</w:t>
      </w:r>
      <w:r>
        <w:rPr>
          <w:rFonts w:ascii="仿宋" w:hAnsi="仿宋" w:eastAsia="仿宋" w:cs="仿宋"/>
          <w:spacing w:val="-8"/>
          <w:sz w:val="24"/>
          <w:szCs w:val="24"/>
          <w:u w:val="single" w:color="auto"/>
        </w:rPr>
        <w:t>）</w:t>
      </w:r>
      <w:r>
        <w:rPr>
          <w:rFonts w:ascii="仿宋" w:hAnsi="仿宋" w:eastAsia="仿宋" w:cs="仿宋"/>
          <w:spacing w:val="5"/>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8"/>
          <w:sz w:val="24"/>
          <w:szCs w:val="24"/>
        </w:rPr>
        <w:t>，</w:t>
      </w:r>
      <w:r>
        <w:rPr>
          <w:rFonts w:ascii="仿宋" w:hAnsi="仿宋" w:eastAsia="仿宋" w:cs="仿宋"/>
          <w:sz w:val="24"/>
          <w:szCs w:val="24"/>
        </w:rPr>
        <w:t>属于</w:t>
      </w:r>
      <w:r>
        <w:rPr>
          <w:rFonts w:ascii="仿宋" w:hAnsi="仿宋" w:eastAsia="仿宋" w:cs="仿宋"/>
          <w:sz w:val="24"/>
          <w:szCs w:val="24"/>
          <w:u w:val="single" w:color="auto"/>
        </w:rPr>
        <w:t xml:space="preserve">（采购文件中明确的所属行业） </w:t>
      </w:r>
      <w:r>
        <w:rPr>
          <w:rFonts w:ascii="仿宋" w:hAnsi="仿宋" w:eastAsia="仿宋" w:cs="仿宋"/>
          <w:spacing w:val="-102"/>
          <w:sz w:val="24"/>
          <w:szCs w:val="24"/>
        </w:rPr>
        <w:t xml:space="preserve"> </w:t>
      </w:r>
      <w:r>
        <w:rPr>
          <w:rFonts w:ascii="仿宋" w:hAnsi="仿宋" w:eastAsia="仿宋" w:cs="仿宋"/>
          <w:sz w:val="24"/>
          <w:szCs w:val="24"/>
        </w:rPr>
        <w:t>行业；制造</w:t>
      </w:r>
      <w:r>
        <w:rPr>
          <w:rFonts w:ascii="仿宋" w:hAnsi="仿宋" w:eastAsia="仿宋" w:cs="仿宋"/>
          <w:spacing w:val="-1"/>
          <w:sz w:val="24"/>
          <w:szCs w:val="24"/>
        </w:rPr>
        <w:t>商为</w:t>
      </w:r>
      <w:r>
        <w:rPr>
          <w:rFonts w:ascii="仿宋" w:hAnsi="仿宋" w:eastAsia="仿宋" w:cs="仿宋"/>
          <w:spacing w:val="-1"/>
          <w:sz w:val="24"/>
          <w:szCs w:val="24"/>
          <w:u w:val="single" w:color="auto"/>
        </w:rPr>
        <w:t>（企</w:t>
      </w:r>
      <w:r>
        <w:rPr>
          <w:rFonts w:ascii="仿宋" w:hAnsi="仿宋" w:eastAsia="仿宋" w:cs="仿宋"/>
          <w:sz w:val="24"/>
          <w:szCs w:val="24"/>
        </w:rPr>
        <w:t xml:space="preserve"> </w:t>
      </w:r>
      <w:r>
        <w:rPr>
          <w:rFonts w:ascii="仿宋" w:hAnsi="仿宋" w:eastAsia="仿宋" w:cs="仿宋"/>
          <w:spacing w:val="-5"/>
          <w:sz w:val="24"/>
          <w:szCs w:val="24"/>
          <w:u w:val="single" w:color="auto"/>
        </w:rPr>
        <w:t>业名称</w:t>
      </w:r>
      <w:r>
        <w:rPr>
          <w:rFonts w:ascii="仿宋" w:hAnsi="仿宋" w:eastAsia="仿宋" w:cs="仿宋"/>
          <w:spacing w:val="4"/>
          <w:sz w:val="24"/>
          <w:szCs w:val="24"/>
          <w:u w:val="single" w:color="auto"/>
        </w:rPr>
        <w:t>）</w:t>
      </w:r>
      <w:r>
        <w:rPr>
          <w:rFonts w:ascii="仿宋" w:hAnsi="仿宋" w:eastAsia="仿宋" w:cs="仿宋"/>
          <w:spacing w:val="4"/>
          <w:sz w:val="24"/>
          <w:szCs w:val="24"/>
        </w:rPr>
        <w:t>，</w:t>
      </w:r>
      <w:r>
        <w:rPr>
          <w:rFonts w:ascii="仿宋" w:hAnsi="仿宋" w:eastAsia="仿宋" w:cs="仿宋"/>
          <w:spacing w:val="-5"/>
          <w:sz w:val="24"/>
          <w:szCs w:val="24"/>
        </w:rPr>
        <w:t>从业人员</w:t>
      </w:r>
      <w:r>
        <w:rPr>
          <w:rFonts w:ascii="仿宋" w:hAnsi="仿宋" w:eastAsia="仿宋" w:cs="仿宋"/>
          <w:spacing w:val="-5"/>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5"/>
          <w:sz w:val="24"/>
          <w:szCs w:val="24"/>
        </w:rPr>
        <w:t>人，营业收入为</w:t>
      </w:r>
      <w:r>
        <w:rPr>
          <w:rFonts w:ascii="仿宋" w:hAnsi="仿宋" w:eastAsia="仿宋" w:cs="仿宋"/>
          <w:spacing w:val="-5"/>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万元，资产总额为</w:t>
      </w:r>
      <w:r>
        <w:rPr>
          <w:rFonts w:ascii="仿宋" w:hAnsi="仿宋" w:eastAsia="仿宋" w:cs="仿宋"/>
          <w:spacing w:val="-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5"/>
          <w:sz w:val="24"/>
          <w:szCs w:val="24"/>
        </w:rPr>
        <w:t>万元，属于</w:t>
      </w:r>
      <w:r>
        <w:rPr>
          <w:rFonts w:ascii="仿宋" w:hAnsi="仿宋" w:eastAsia="仿宋" w:cs="仿宋"/>
          <w:spacing w:val="-5"/>
          <w:sz w:val="24"/>
          <w:szCs w:val="24"/>
          <w:u w:val="single" w:color="auto"/>
        </w:rPr>
        <w:t xml:space="preserve"> （</w:t>
      </w:r>
      <w:r>
        <w:rPr>
          <w:rFonts w:ascii="仿宋" w:hAnsi="仿宋" w:eastAsia="仿宋" w:cs="仿宋"/>
          <w:spacing w:val="-39"/>
          <w:sz w:val="24"/>
          <w:szCs w:val="24"/>
          <w:u w:val="single" w:color="auto"/>
        </w:rPr>
        <w:t xml:space="preserve"> </w:t>
      </w:r>
      <w:r>
        <w:rPr>
          <w:rFonts w:ascii="仿宋" w:hAnsi="仿宋" w:eastAsia="仿宋" w:cs="仿宋"/>
          <w:spacing w:val="-5"/>
          <w:sz w:val="24"/>
          <w:szCs w:val="24"/>
          <w:u w:val="single" w:color="auto"/>
        </w:rPr>
        <w:t>中</w:t>
      </w:r>
    </w:p>
    <w:p>
      <w:pPr>
        <w:spacing w:line="222" w:lineRule="auto"/>
        <w:ind w:left="12"/>
        <w:rPr>
          <w:rFonts w:ascii="仿宋" w:hAnsi="仿宋" w:eastAsia="仿宋" w:cs="仿宋"/>
          <w:sz w:val="24"/>
          <w:szCs w:val="24"/>
        </w:rPr>
      </w:pPr>
      <w:r>
        <w:rPr>
          <w:rFonts w:ascii="仿宋" w:hAnsi="仿宋" w:eastAsia="仿宋" w:cs="仿宋"/>
          <w:spacing w:val="-3"/>
          <w:sz w:val="24"/>
          <w:szCs w:val="24"/>
          <w:u w:val="single" w:color="auto"/>
        </w:rPr>
        <w:t>型企业、小型企业、微型企业</w:t>
      </w:r>
      <w:r>
        <w:rPr>
          <w:rFonts w:ascii="仿宋" w:hAnsi="仿宋" w:eastAsia="仿宋" w:cs="仿宋"/>
          <w:spacing w:val="5"/>
          <w:sz w:val="24"/>
          <w:szCs w:val="24"/>
          <w:u w:val="single" w:color="auto"/>
        </w:rPr>
        <w:t>）</w:t>
      </w:r>
      <w:r>
        <w:rPr>
          <w:rFonts w:ascii="仿宋" w:hAnsi="仿宋" w:eastAsia="仿宋" w:cs="仿宋"/>
          <w:spacing w:val="5"/>
          <w:sz w:val="24"/>
          <w:szCs w:val="24"/>
        </w:rPr>
        <w:t>；</w:t>
      </w:r>
    </w:p>
    <w:p>
      <w:pPr>
        <w:spacing w:before="150" w:line="339" w:lineRule="auto"/>
        <w:ind w:left="1" w:firstLine="475"/>
        <w:rPr>
          <w:rFonts w:ascii="仿宋" w:hAnsi="仿宋" w:eastAsia="仿宋" w:cs="仿宋"/>
          <w:sz w:val="24"/>
          <w:szCs w:val="24"/>
        </w:rPr>
      </w:pPr>
      <w:r>
        <w:rPr>
          <w:rFonts w:ascii="仿宋" w:hAnsi="仿宋" w:eastAsia="仿宋" w:cs="仿宋"/>
          <w:spacing w:val="1"/>
          <w:sz w:val="24"/>
          <w:szCs w:val="24"/>
        </w:rPr>
        <w:t>2.</w:t>
      </w:r>
      <w:r>
        <w:rPr>
          <w:rFonts w:ascii="仿宋" w:hAnsi="仿宋" w:eastAsia="仿宋" w:cs="仿宋"/>
          <w:spacing w:val="1"/>
          <w:sz w:val="24"/>
          <w:szCs w:val="24"/>
          <w:u w:val="single" w:color="auto"/>
        </w:rPr>
        <w:t xml:space="preserve">  （标的名称</w:t>
      </w:r>
      <w:r>
        <w:rPr>
          <w:rFonts w:ascii="仿宋" w:hAnsi="仿宋" w:eastAsia="仿宋" w:cs="仿宋"/>
          <w:spacing w:val="-8"/>
          <w:sz w:val="24"/>
          <w:szCs w:val="24"/>
          <w:u w:val="single" w:color="auto"/>
        </w:rPr>
        <w:t>）</w:t>
      </w:r>
      <w:r>
        <w:rPr>
          <w:rFonts w:ascii="仿宋" w:hAnsi="仿宋" w:eastAsia="仿宋" w:cs="仿宋"/>
          <w:spacing w:val="5"/>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8"/>
          <w:sz w:val="24"/>
          <w:szCs w:val="24"/>
        </w:rPr>
        <w:t>，</w:t>
      </w:r>
      <w:r>
        <w:rPr>
          <w:rFonts w:ascii="仿宋" w:hAnsi="仿宋" w:eastAsia="仿宋" w:cs="仿宋"/>
          <w:spacing w:val="1"/>
          <w:sz w:val="24"/>
          <w:szCs w:val="24"/>
        </w:rPr>
        <w:t>属于</w:t>
      </w:r>
      <w:r>
        <w:rPr>
          <w:rFonts w:ascii="仿宋" w:hAnsi="仿宋" w:eastAsia="仿宋" w:cs="仿宋"/>
          <w:spacing w:val="1"/>
          <w:sz w:val="24"/>
          <w:szCs w:val="24"/>
          <w:u w:val="single" w:color="auto"/>
        </w:rPr>
        <w:t>（采购文件中明确的所属行业） 行业</w:t>
      </w:r>
      <w:r>
        <w:rPr>
          <w:rFonts w:ascii="仿宋" w:hAnsi="仿宋" w:eastAsia="仿宋" w:cs="仿宋"/>
          <w:spacing w:val="1"/>
          <w:sz w:val="24"/>
          <w:szCs w:val="24"/>
        </w:rPr>
        <w:t>；</w:t>
      </w:r>
      <w:r>
        <w:rPr>
          <w:rFonts w:ascii="仿宋" w:hAnsi="仿宋" w:eastAsia="仿宋" w:cs="仿宋"/>
          <w:sz w:val="24"/>
          <w:szCs w:val="24"/>
        </w:rPr>
        <w:t>制造商为</w:t>
      </w:r>
      <w:r>
        <w:rPr>
          <w:rFonts w:ascii="仿宋" w:hAnsi="仿宋" w:eastAsia="仿宋" w:cs="仿宋"/>
          <w:sz w:val="24"/>
          <w:szCs w:val="24"/>
          <w:u w:val="single" w:color="auto"/>
        </w:rPr>
        <w:t>（企</w:t>
      </w:r>
      <w:r>
        <w:rPr>
          <w:rFonts w:ascii="仿宋" w:hAnsi="仿宋" w:eastAsia="仿宋" w:cs="仿宋"/>
          <w:sz w:val="24"/>
          <w:szCs w:val="24"/>
        </w:rPr>
        <w:t xml:space="preserve"> </w:t>
      </w:r>
      <w:r>
        <w:rPr>
          <w:rFonts w:ascii="仿宋" w:hAnsi="仿宋" w:eastAsia="仿宋" w:cs="仿宋"/>
          <w:spacing w:val="-3"/>
          <w:sz w:val="24"/>
          <w:szCs w:val="24"/>
          <w:u w:val="single" w:color="auto"/>
        </w:rPr>
        <w:t>业名称</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3"/>
          <w:sz w:val="24"/>
          <w:szCs w:val="24"/>
        </w:rPr>
        <w:t>从业人员</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人，营业收入为</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万元，资产总额为</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万元，属于</w:t>
      </w:r>
      <w:r>
        <w:rPr>
          <w:rFonts w:ascii="仿宋" w:hAnsi="仿宋" w:eastAsia="仿宋" w:cs="仿宋"/>
          <w:spacing w:val="-3"/>
          <w:sz w:val="24"/>
          <w:szCs w:val="24"/>
          <w:u w:val="single" w:color="auto"/>
        </w:rPr>
        <w:t>（中型</w:t>
      </w:r>
    </w:p>
    <w:p>
      <w:pPr>
        <w:spacing w:line="222" w:lineRule="auto"/>
        <w:ind w:left="2"/>
        <w:rPr>
          <w:rFonts w:ascii="仿宋" w:hAnsi="仿宋" w:eastAsia="仿宋" w:cs="仿宋"/>
          <w:sz w:val="24"/>
          <w:szCs w:val="24"/>
        </w:rPr>
      </w:pPr>
      <w:r>
        <w:rPr>
          <w:rFonts w:ascii="仿宋" w:hAnsi="仿宋" w:eastAsia="仿宋" w:cs="仿宋"/>
          <w:spacing w:val="-2"/>
          <w:sz w:val="24"/>
          <w:szCs w:val="24"/>
          <w:u w:val="single" w:color="auto"/>
        </w:rPr>
        <w:t>企业、小型 企业、微型企业</w:t>
      </w:r>
      <w:r>
        <w:rPr>
          <w:rFonts w:ascii="仿宋" w:hAnsi="仿宋" w:eastAsia="仿宋" w:cs="仿宋"/>
          <w:spacing w:val="4"/>
          <w:sz w:val="24"/>
          <w:szCs w:val="24"/>
          <w:u w:val="single" w:color="auto"/>
        </w:rPr>
        <w:t>）</w:t>
      </w:r>
      <w:r>
        <w:rPr>
          <w:rFonts w:ascii="仿宋" w:hAnsi="仿宋" w:eastAsia="仿宋" w:cs="仿宋"/>
          <w:spacing w:val="4"/>
          <w:sz w:val="24"/>
          <w:szCs w:val="24"/>
        </w:rPr>
        <w:t>；</w:t>
      </w:r>
    </w:p>
    <w:p>
      <w:pPr>
        <w:spacing w:before="150" w:line="383" w:lineRule="exact"/>
        <w:ind w:left="490"/>
        <w:rPr>
          <w:rFonts w:ascii="仿宋" w:hAnsi="仿宋" w:eastAsia="仿宋" w:cs="仿宋"/>
          <w:sz w:val="24"/>
          <w:szCs w:val="24"/>
        </w:rPr>
      </w:pPr>
      <w:r>
        <w:rPr>
          <w:rFonts w:ascii="仿宋" w:hAnsi="仿宋" w:eastAsia="仿宋" w:cs="仿宋"/>
          <w:spacing w:val="-13"/>
          <w:position w:val="3"/>
          <w:sz w:val="24"/>
          <w:szCs w:val="24"/>
        </w:rPr>
        <w:t>……</w:t>
      </w:r>
    </w:p>
    <w:p>
      <w:pPr>
        <w:spacing w:before="59" w:line="439" w:lineRule="exact"/>
        <w:jc w:val="right"/>
        <w:rPr>
          <w:rFonts w:ascii="仿宋" w:hAnsi="仿宋" w:eastAsia="仿宋" w:cs="仿宋"/>
          <w:sz w:val="24"/>
          <w:szCs w:val="24"/>
        </w:rPr>
      </w:pPr>
      <w:r>
        <w:rPr>
          <w:rFonts w:ascii="仿宋" w:hAnsi="仿宋" w:eastAsia="仿宋" w:cs="仿宋"/>
          <w:spacing w:val="-3"/>
          <w:position w:val="14"/>
          <w:sz w:val="24"/>
          <w:szCs w:val="24"/>
        </w:rPr>
        <w:t>以上企业，不属于大企业的分支机构，不存在控股股东为大企业的情形，也不存在</w:t>
      </w:r>
    </w:p>
    <w:p>
      <w:pPr>
        <w:spacing w:line="222" w:lineRule="auto"/>
        <w:ind w:left="10"/>
        <w:rPr>
          <w:rFonts w:ascii="仿宋" w:hAnsi="仿宋" w:eastAsia="仿宋" w:cs="仿宋"/>
          <w:sz w:val="24"/>
          <w:szCs w:val="24"/>
        </w:rPr>
      </w:pPr>
      <w:r>
        <w:rPr>
          <w:rFonts w:ascii="仿宋" w:hAnsi="仿宋" w:eastAsia="仿宋" w:cs="仿宋"/>
          <w:spacing w:val="-2"/>
          <w:sz w:val="24"/>
          <w:szCs w:val="24"/>
        </w:rPr>
        <w:t>与大企业的负责人为同一人的情形。</w:t>
      </w:r>
    </w:p>
    <w:p>
      <w:pPr>
        <w:spacing w:before="151" w:line="220" w:lineRule="auto"/>
        <w:ind w:left="482"/>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pStyle w:val="3"/>
        <w:spacing w:line="316" w:lineRule="auto"/>
      </w:pPr>
    </w:p>
    <w:p>
      <w:pPr>
        <w:pStyle w:val="3"/>
        <w:spacing w:line="316" w:lineRule="auto"/>
      </w:pPr>
    </w:p>
    <w:p>
      <w:pPr>
        <w:pStyle w:val="3"/>
        <w:spacing w:line="317" w:lineRule="auto"/>
      </w:pPr>
    </w:p>
    <w:p>
      <w:pPr>
        <w:spacing w:before="79" w:line="441" w:lineRule="exact"/>
        <w:ind w:left="482"/>
        <w:rPr>
          <w:rFonts w:ascii="仿宋" w:hAnsi="仿宋" w:eastAsia="仿宋" w:cs="仿宋"/>
          <w:sz w:val="24"/>
          <w:szCs w:val="24"/>
        </w:rPr>
      </w:pPr>
      <w:r>
        <w:rPr>
          <w:rFonts w:ascii="仿宋" w:hAnsi="仿宋" w:eastAsia="仿宋" w:cs="仿宋"/>
          <w:spacing w:val="-3"/>
          <w:position w:val="15"/>
          <w:sz w:val="24"/>
          <w:szCs w:val="24"/>
        </w:rPr>
        <w:t>企业名称（盖章</w:t>
      </w:r>
      <w:r>
        <w:rPr>
          <w:rFonts w:ascii="仿宋" w:hAnsi="仿宋" w:eastAsia="仿宋" w:cs="仿宋"/>
          <w:spacing w:val="1"/>
          <w:position w:val="15"/>
          <w:sz w:val="24"/>
          <w:szCs w:val="24"/>
        </w:rPr>
        <w:t>）：</w:t>
      </w:r>
    </w:p>
    <w:p>
      <w:pPr>
        <w:spacing w:line="223" w:lineRule="auto"/>
        <w:ind w:left="531"/>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16"/>
          <w:sz w:val="24"/>
          <w:szCs w:val="24"/>
        </w:rPr>
        <w:t xml:space="preserve"> </w:t>
      </w:r>
      <w:r>
        <w:rPr>
          <w:rFonts w:ascii="仿宋" w:hAnsi="仿宋" w:eastAsia="仿宋" w:cs="仿宋"/>
          <w:spacing w:val="-28"/>
          <w:sz w:val="24"/>
          <w:szCs w:val="24"/>
        </w:rPr>
        <w:t>期</w:t>
      </w:r>
      <w:r>
        <w:rPr>
          <w:rFonts w:ascii="仿宋" w:hAnsi="仿宋" w:eastAsia="仿宋" w:cs="仿宋"/>
          <w:sz w:val="24"/>
          <w:szCs w:val="24"/>
        </w:rPr>
        <w:t xml:space="preserve"> </w:t>
      </w:r>
      <w:r>
        <w:rPr>
          <w:rFonts w:ascii="仿宋" w:hAnsi="仿宋" w:eastAsia="仿宋" w:cs="仿宋"/>
          <w:spacing w:val="-28"/>
          <w:sz w:val="24"/>
          <w:szCs w:val="24"/>
        </w:rPr>
        <w:t>：</w:t>
      </w:r>
    </w:p>
    <w:p>
      <w:pPr>
        <w:pStyle w:val="3"/>
        <w:spacing w:line="264" w:lineRule="auto"/>
      </w:pPr>
    </w:p>
    <w:p>
      <w:pPr>
        <w:pStyle w:val="3"/>
        <w:spacing w:line="264" w:lineRule="auto"/>
      </w:pPr>
    </w:p>
    <w:p>
      <w:pPr>
        <w:pStyle w:val="3"/>
        <w:spacing w:line="265" w:lineRule="auto"/>
      </w:pPr>
    </w:p>
    <w:p>
      <w:pPr>
        <w:pStyle w:val="3"/>
        <w:spacing w:line="265" w:lineRule="auto"/>
      </w:pPr>
    </w:p>
    <w:p>
      <w:pPr>
        <w:spacing w:before="79" w:line="220" w:lineRule="auto"/>
        <w:ind w:left="7"/>
        <w:rPr>
          <w:rFonts w:ascii="仿宋" w:hAnsi="仿宋" w:eastAsia="仿宋" w:cs="仿宋"/>
          <w:sz w:val="24"/>
          <w:szCs w:val="24"/>
        </w:rPr>
      </w:pPr>
      <w:r>
        <w:rPr>
          <w:rFonts w:ascii="仿宋" w:hAnsi="仿宋" w:eastAsia="仿宋" w:cs="仿宋"/>
          <w:spacing w:val="-1"/>
          <w:sz w:val="24"/>
          <w:szCs w:val="24"/>
        </w:rPr>
        <w:t>注：符合中小企业划型标准的企业请提供本函，不符合的不提供本函。</w:t>
      </w:r>
    </w:p>
    <w:p>
      <w:pPr>
        <w:pStyle w:val="3"/>
        <w:spacing w:line="271" w:lineRule="auto"/>
      </w:pPr>
    </w:p>
    <w:p>
      <w:pPr>
        <w:pStyle w:val="3"/>
        <w:spacing w:line="271" w:lineRule="auto"/>
      </w:pPr>
    </w:p>
    <w:p>
      <w:pPr>
        <w:pStyle w:val="3"/>
        <w:spacing w:line="271" w:lineRule="auto"/>
      </w:pPr>
    </w:p>
    <w:p>
      <w:pPr>
        <w:pStyle w:val="3"/>
        <w:spacing w:line="272" w:lineRule="auto"/>
      </w:pPr>
    </w:p>
    <w:p>
      <w:pPr>
        <w:spacing w:before="72" w:line="243" w:lineRule="auto"/>
        <w:ind w:firstLine="6"/>
        <w:rPr>
          <w:rFonts w:ascii="仿宋" w:hAnsi="仿宋" w:eastAsia="仿宋" w:cs="仿宋"/>
          <w:sz w:val="22"/>
          <w:szCs w:val="22"/>
        </w:rPr>
      </w:pPr>
      <w:r>
        <w:rPr>
          <w:rFonts w:ascii="仿宋" w:hAnsi="仿宋" w:eastAsia="仿宋" w:cs="仿宋"/>
          <w:spacing w:val="1"/>
          <w:sz w:val="22"/>
          <w:szCs w:val="22"/>
        </w:rPr>
        <w:t>注：从业人员、营业收入、资产总额填报上一年度数据，无上</w:t>
      </w:r>
      <w:r>
        <w:rPr>
          <w:rFonts w:ascii="仿宋" w:hAnsi="仿宋" w:eastAsia="仿宋" w:cs="仿宋"/>
          <w:sz w:val="22"/>
          <w:szCs w:val="22"/>
        </w:rPr>
        <w:t xml:space="preserve">一年度数据的新成立企业可不填 </w:t>
      </w:r>
      <w:r>
        <w:rPr>
          <w:rFonts w:ascii="仿宋" w:hAnsi="仿宋" w:eastAsia="仿宋" w:cs="仿宋"/>
          <w:spacing w:val="-7"/>
          <w:sz w:val="22"/>
          <w:szCs w:val="22"/>
        </w:rPr>
        <w:t>报。</w:t>
      </w:r>
    </w:p>
    <w:p>
      <w:pPr>
        <w:spacing w:line="243" w:lineRule="auto"/>
        <w:rPr>
          <w:rFonts w:ascii="仿宋" w:hAnsi="仿宋" w:eastAsia="仿宋" w:cs="仿宋"/>
          <w:sz w:val="22"/>
          <w:szCs w:val="22"/>
        </w:rPr>
        <w:sectPr>
          <w:footerReference r:id="rId52" w:type="default"/>
          <w:pgSz w:w="11906" w:h="16839"/>
          <w:pgMar w:top="400" w:right="1417" w:bottom="1180" w:left="1432" w:header="0" w:footer="1018" w:gutter="0"/>
          <w:cols w:space="720" w:num="1"/>
        </w:sectPr>
      </w:pPr>
    </w:p>
    <w:p>
      <w:pPr>
        <w:pStyle w:val="3"/>
        <w:spacing w:line="273" w:lineRule="auto"/>
      </w:pPr>
      <w:r>
        <w:pict>
          <v:rect id="_x0000_s1027" o:spid="_x0000_s1027" o:spt="1" style="position:absolute;left:0pt;margin-left:70.9pt;margin-top:763.3pt;height:0.75pt;width:453.5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p>
      <w:pPr>
        <w:pStyle w:val="3"/>
        <w:spacing w:line="274" w:lineRule="auto"/>
      </w:pPr>
    </w:p>
    <w:p>
      <w:pPr>
        <w:pStyle w:val="3"/>
        <w:spacing w:line="274" w:lineRule="auto"/>
      </w:pPr>
    </w:p>
    <w:p>
      <w:pPr>
        <w:pStyle w:val="3"/>
        <w:spacing w:line="274" w:lineRule="auto"/>
      </w:pPr>
    </w:p>
    <w:p>
      <w:pPr>
        <w:spacing w:before="91" w:line="222" w:lineRule="auto"/>
        <w:ind w:left="2196"/>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中小企业划型标准规定（工信部联企业[2011]300</w:t>
      </w:r>
      <w:r>
        <w:rPr>
          <w:rFonts w:ascii="仿宋" w:hAnsi="仿宋" w:eastAsia="仿宋" w:cs="仿宋"/>
          <w:spacing w:val="-4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号）</w:t>
      </w:r>
    </w:p>
    <w:p>
      <w:pPr>
        <w:spacing w:line="79" w:lineRule="auto"/>
        <w:rPr>
          <w:rFonts w:ascii="Arial"/>
          <w:sz w:val="2"/>
        </w:rPr>
      </w:pPr>
    </w:p>
    <w:tbl>
      <w:tblPr>
        <w:tblStyle w:val="15"/>
        <w:tblW w:w="1094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761"/>
        <w:gridCol w:w="862"/>
        <w:gridCol w:w="814"/>
        <w:gridCol w:w="745"/>
        <w:gridCol w:w="910"/>
        <w:gridCol w:w="716"/>
        <w:gridCol w:w="763"/>
        <w:gridCol w:w="763"/>
        <w:gridCol w:w="681"/>
        <w:gridCol w:w="776"/>
        <w:gridCol w:w="695"/>
        <w:gridCol w:w="791"/>
      </w:tblGrid>
      <w:tr>
        <w:tblPrEx>
          <w:tblCellMar>
            <w:top w:w="0" w:type="dxa"/>
            <w:left w:w="0" w:type="dxa"/>
            <w:bottom w:w="0" w:type="dxa"/>
            <w:right w:w="0" w:type="dxa"/>
          </w:tblCellMar>
        </w:tblPrEx>
        <w:trPr>
          <w:trHeight w:val="339" w:hRule="atLeast"/>
        </w:trPr>
        <w:tc>
          <w:tcPr>
            <w:tcW w:w="1663" w:type="dxa"/>
            <w:vMerge w:val="restart"/>
            <w:tcBorders>
              <w:top w:val="single" w:color="000000" w:sz="10" w:space="0"/>
              <w:left w:val="single" w:color="000000" w:sz="10" w:space="0"/>
              <w:bottom w:val="nil"/>
            </w:tcBorders>
            <w:vAlign w:val="top"/>
          </w:tcPr>
          <w:p>
            <w:pPr>
              <w:pStyle w:val="16"/>
              <w:spacing w:before="268" w:line="222" w:lineRule="auto"/>
              <w:ind w:left="666"/>
              <w:rPr>
                <w:sz w:val="16"/>
                <w:szCs w:val="16"/>
              </w:rPr>
            </w:pPr>
            <w:r>
              <w:rPr>
                <w:spacing w:val="-6"/>
                <w:sz w:val="16"/>
                <w:szCs w:val="16"/>
              </w:rPr>
              <w:t>行业</w:t>
            </w:r>
          </w:p>
        </w:tc>
        <w:tc>
          <w:tcPr>
            <w:tcW w:w="2437" w:type="dxa"/>
            <w:gridSpan w:val="3"/>
            <w:tcBorders>
              <w:top w:val="single" w:color="000000" w:sz="10" w:space="0"/>
            </w:tcBorders>
            <w:vAlign w:val="top"/>
          </w:tcPr>
          <w:p>
            <w:pPr>
              <w:pStyle w:val="16"/>
              <w:spacing w:before="88" w:line="224" w:lineRule="auto"/>
              <w:ind w:left="521"/>
              <w:rPr>
                <w:sz w:val="16"/>
                <w:szCs w:val="16"/>
              </w:rPr>
            </w:pPr>
            <w:r>
              <w:rPr>
                <w:spacing w:val="-4"/>
                <w:sz w:val="16"/>
                <w:szCs w:val="16"/>
              </w:rPr>
              <w:t>中小微型企业（</w:t>
            </w:r>
            <w:r>
              <w:rPr>
                <w:spacing w:val="-4"/>
                <w:sz w:val="16"/>
                <w:szCs w:val="16"/>
                <w14:textOutline w14:w="2923" w14:cap="sq" w14:cmpd="sng">
                  <w14:solidFill>
                    <w14:srgbClr w14:val="000000"/>
                  </w14:solidFill>
                  <w14:prstDash w14:val="solid"/>
                  <w14:bevel/>
                </w14:textOutline>
              </w:rPr>
              <w:t>或</w:t>
            </w:r>
            <w:r>
              <w:rPr>
                <w:spacing w:val="-4"/>
                <w:sz w:val="16"/>
                <w:szCs w:val="16"/>
              </w:rPr>
              <w:t>）</w:t>
            </w:r>
          </w:p>
        </w:tc>
        <w:tc>
          <w:tcPr>
            <w:tcW w:w="2371" w:type="dxa"/>
            <w:gridSpan w:val="3"/>
            <w:tcBorders>
              <w:top w:val="single" w:color="000000" w:sz="10" w:space="0"/>
            </w:tcBorders>
            <w:vAlign w:val="top"/>
          </w:tcPr>
          <w:p>
            <w:pPr>
              <w:pStyle w:val="16"/>
              <w:spacing w:before="88" w:line="224" w:lineRule="auto"/>
              <w:ind w:left="654"/>
              <w:rPr>
                <w:sz w:val="16"/>
                <w:szCs w:val="16"/>
              </w:rPr>
            </w:pPr>
            <w:r>
              <w:rPr>
                <w:spacing w:val="-5"/>
                <w:sz w:val="16"/>
                <w:szCs w:val="16"/>
              </w:rPr>
              <w:t>中型企业（</w:t>
            </w:r>
            <w:r>
              <w:rPr>
                <w:spacing w:val="-5"/>
                <w:sz w:val="16"/>
                <w:szCs w:val="16"/>
                <w14:textOutline w14:w="2923" w14:cap="sq" w14:cmpd="sng">
                  <w14:solidFill>
                    <w14:srgbClr w14:val="000000"/>
                  </w14:solidFill>
                  <w14:prstDash w14:val="solid"/>
                  <w14:bevel/>
                </w14:textOutline>
              </w:rPr>
              <w:t>且</w:t>
            </w:r>
            <w:r>
              <w:rPr>
                <w:spacing w:val="-5"/>
                <w:sz w:val="16"/>
                <w:szCs w:val="16"/>
              </w:rPr>
              <w:t>）</w:t>
            </w:r>
          </w:p>
        </w:tc>
        <w:tc>
          <w:tcPr>
            <w:tcW w:w="2207" w:type="dxa"/>
            <w:gridSpan w:val="3"/>
            <w:tcBorders>
              <w:top w:val="single" w:color="000000" w:sz="10" w:space="0"/>
            </w:tcBorders>
            <w:vAlign w:val="top"/>
          </w:tcPr>
          <w:p>
            <w:pPr>
              <w:pStyle w:val="16"/>
              <w:spacing w:before="88" w:line="226" w:lineRule="auto"/>
              <w:ind w:left="555"/>
              <w:rPr>
                <w:sz w:val="16"/>
                <w:szCs w:val="16"/>
              </w:rPr>
            </w:pPr>
            <w:r>
              <w:rPr>
                <w:spacing w:val="-2"/>
                <w:sz w:val="16"/>
                <w:szCs w:val="16"/>
              </w:rPr>
              <w:t>小型企业（</w:t>
            </w:r>
            <w:r>
              <w:rPr>
                <w:spacing w:val="-2"/>
                <w:sz w:val="16"/>
                <w:szCs w:val="16"/>
                <w14:textOutline w14:w="2923" w14:cap="sq" w14:cmpd="sng">
                  <w14:solidFill>
                    <w14:srgbClr w14:val="000000"/>
                  </w14:solidFill>
                  <w14:prstDash w14:val="solid"/>
                  <w14:bevel/>
                </w14:textOutline>
              </w:rPr>
              <w:t>且</w:t>
            </w:r>
            <w:r>
              <w:rPr>
                <w:spacing w:val="-2"/>
                <w:sz w:val="16"/>
                <w:szCs w:val="16"/>
              </w:rPr>
              <w:t>）</w:t>
            </w:r>
          </w:p>
        </w:tc>
        <w:tc>
          <w:tcPr>
            <w:tcW w:w="2262" w:type="dxa"/>
            <w:gridSpan w:val="3"/>
            <w:tcBorders>
              <w:top w:val="single" w:color="000000" w:sz="10" w:space="0"/>
              <w:right w:val="single" w:color="000000" w:sz="10" w:space="0"/>
            </w:tcBorders>
            <w:vAlign w:val="top"/>
          </w:tcPr>
          <w:p>
            <w:pPr>
              <w:pStyle w:val="16"/>
              <w:spacing w:before="88" w:line="225" w:lineRule="auto"/>
              <w:ind w:left="629"/>
              <w:rPr>
                <w:sz w:val="16"/>
                <w:szCs w:val="16"/>
              </w:rPr>
            </w:pPr>
            <w:r>
              <w:rPr>
                <w:spacing w:val="-2"/>
                <w:sz w:val="16"/>
                <w:szCs w:val="16"/>
              </w:rPr>
              <w:t>微型企业（</w:t>
            </w:r>
            <w:r>
              <w:rPr>
                <w:spacing w:val="-2"/>
                <w:sz w:val="16"/>
                <w:szCs w:val="16"/>
                <w14:textOutline w14:w="2923" w14:cap="sq" w14:cmpd="sng">
                  <w14:solidFill>
                    <w14:srgbClr w14:val="000000"/>
                  </w14:solidFill>
                  <w14:prstDash w14:val="solid"/>
                  <w14:bevel/>
                </w14:textOutline>
              </w:rPr>
              <w:t>或</w:t>
            </w:r>
            <w:r>
              <w:rPr>
                <w:spacing w:val="-2"/>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663" w:type="dxa"/>
            <w:vMerge w:val="continue"/>
            <w:tcBorders>
              <w:top w:val="nil"/>
              <w:left w:val="single" w:color="000000" w:sz="10" w:space="0"/>
            </w:tcBorders>
            <w:vAlign w:val="top"/>
          </w:tcPr>
          <w:p>
            <w:pPr>
              <w:rPr>
                <w:rFonts w:ascii="Arial"/>
                <w:sz w:val="21"/>
              </w:rPr>
            </w:pPr>
          </w:p>
        </w:tc>
        <w:tc>
          <w:tcPr>
            <w:tcW w:w="761" w:type="dxa"/>
            <w:vAlign w:val="top"/>
          </w:tcPr>
          <w:p>
            <w:pPr>
              <w:pStyle w:val="16"/>
              <w:spacing w:before="104" w:line="224" w:lineRule="auto"/>
              <w:ind w:left="58"/>
              <w:rPr>
                <w:sz w:val="16"/>
                <w:szCs w:val="16"/>
              </w:rPr>
            </w:pPr>
            <w:r>
              <w:rPr>
                <w:spacing w:val="-3"/>
                <w:sz w:val="16"/>
                <w:szCs w:val="16"/>
              </w:rPr>
              <w:t>从业人员</w:t>
            </w:r>
          </w:p>
        </w:tc>
        <w:tc>
          <w:tcPr>
            <w:tcW w:w="862" w:type="dxa"/>
            <w:vAlign w:val="top"/>
          </w:tcPr>
          <w:p>
            <w:pPr>
              <w:pStyle w:val="16"/>
              <w:spacing w:before="104" w:line="224" w:lineRule="auto"/>
              <w:ind w:left="118"/>
              <w:rPr>
                <w:sz w:val="16"/>
                <w:szCs w:val="16"/>
              </w:rPr>
            </w:pPr>
            <w:r>
              <w:rPr>
                <w:spacing w:val="-4"/>
                <w:sz w:val="16"/>
                <w:szCs w:val="16"/>
              </w:rPr>
              <w:t>营业收入</w:t>
            </w:r>
          </w:p>
        </w:tc>
        <w:tc>
          <w:tcPr>
            <w:tcW w:w="814" w:type="dxa"/>
            <w:vAlign w:val="top"/>
          </w:tcPr>
          <w:p>
            <w:pPr>
              <w:pStyle w:val="16"/>
              <w:spacing w:before="104" w:line="224" w:lineRule="auto"/>
              <w:ind w:left="100"/>
              <w:rPr>
                <w:sz w:val="16"/>
                <w:szCs w:val="16"/>
              </w:rPr>
            </w:pPr>
            <w:r>
              <w:rPr>
                <w:spacing w:val="-5"/>
                <w:sz w:val="16"/>
                <w:szCs w:val="16"/>
              </w:rPr>
              <w:t>资产总额</w:t>
            </w:r>
          </w:p>
        </w:tc>
        <w:tc>
          <w:tcPr>
            <w:tcW w:w="745" w:type="dxa"/>
            <w:vAlign w:val="top"/>
          </w:tcPr>
          <w:p>
            <w:pPr>
              <w:pStyle w:val="16"/>
              <w:spacing w:before="104" w:line="224" w:lineRule="auto"/>
              <w:ind w:left="57"/>
              <w:rPr>
                <w:sz w:val="16"/>
                <w:szCs w:val="16"/>
              </w:rPr>
            </w:pPr>
            <w:r>
              <w:rPr>
                <w:spacing w:val="-3"/>
                <w:sz w:val="16"/>
                <w:szCs w:val="16"/>
              </w:rPr>
              <w:t>从业人员</w:t>
            </w:r>
          </w:p>
        </w:tc>
        <w:tc>
          <w:tcPr>
            <w:tcW w:w="910" w:type="dxa"/>
            <w:vAlign w:val="top"/>
          </w:tcPr>
          <w:p>
            <w:pPr>
              <w:pStyle w:val="16"/>
              <w:spacing w:before="104" w:line="224" w:lineRule="auto"/>
              <w:ind w:left="147"/>
              <w:rPr>
                <w:sz w:val="16"/>
                <w:szCs w:val="16"/>
              </w:rPr>
            </w:pPr>
            <w:r>
              <w:rPr>
                <w:spacing w:val="-4"/>
                <w:sz w:val="16"/>
                <w:szCs w:val="16"/>
              </w:rPr>
              <w:t>营业收入</w:t>
            </w:r>
          </w:p>
        </w:tc>
        <w:tc>
          <w:tcPr>
            <w:tcW w:w="716" w:type="dxa"/>
            <w:vAlign w:val="top"/>
          </w:tcPr>
          <w:p>
            <w:pPr>
              <w:pStyle w:val="16"/>
              <w:spacing w:before="104" w:line="224" w:lineRule="auto"/>
              <w:ind w:left="55"/>
              <w:rPr>
                <w:sz w:val="16"/>
                <w:szCs w:val="16"/>
              </w:rPr>
            </w:pPr>
            <w:r>
              <w:rPr>
                <w:spacing w:val="-5"/>
                <w:sz w:val="16"/>
                <w:szCs w:val="16"/>
              </w:rPr>
              <w:t>资产总额</w:t>
            </w:r>
          </w:p>
        </w:tc>
        <w:tc>
          <w:tcPr>
            <w:tcW w:w="763" w:type="dxa"/>
            <w:vAlign w:val="top"/>
          </w:tcPr>
          <w:p>
            <w:pPr>
              <w:pStyle w:val="16"/>
              <w:spacing w:before="104" w:line="224" w:lineRule="auto"/>
              <w:ind w:left="72"/>
              <w:rPr>
                <w:sz w:val="16"/>
                <w:szCs w:val="16"/>
              </w:rPr>
            </w:pPr>
            <w:r>
              <w:rPr>
                <w:spacing w:val="-3"/>
                <w:sz w:val="16"/>
                <w:szCs w:val="16"/>
              </w:rPr>
              <w:t>从业人员</w:t>
            </w:r>
          </w:p>
        </w:tc>
        <w:tc>
          <w:tcPr>
            <w:tcW w:w="763" w:type="dxa"/>
            <w:vAlign w:val="top"/>
          </w:tcPr>
          <w:p>
            <w:pPr>
              <w:pStyle w:val="16"/>
              <w:spacing w:before="104" w:line="224" w:lineRule="auto"/>
              <w:ind w:left="79"/>
              <w:rPr>
                <w:sz w:val="16"/>
                <w:szCs w:val="16"/>
              </w:rPr>
            </w:pPr>
            <w:r>
              <w:rPr>
                <w:spacing w:val="-4"/>
                <w:sz w:val="16"/>
                <w:szCs w:val="16"/>
              </w:rPr>
              <w:t>营业收入</w:t>
            </w:r>
          </w:p>
        </w:tc>
        <w:tc>
          <w:tcPr>
            <w:tcW w:w="681" w:type="dxa"/>
            <w:vAlign w:val="top"/>
          </w:tcPr>
          <w:p>
            <w:pPr>
              <w:pStyle w:val="16"/>
              <w:spacing w:before="104" w:line="224" w:lineRule="auto"/>
              <w:ind w:left="45"/>
              <w:rPr>
                <w:sz w:val="16"/>
                <w:szCs w:val="16"/>
              </w:rPr>
            </w:pPr>
            <w:r>
              <w:rPr>
                <w:spacing w:val="-5"/>
                <w:sz w:val="16"/>
                <w:szCs w:val="16"/>
              </w:rPr>
              <w:t>资产总额</w:t>
            </w:r>
          </w:p>
        </w:tc>
        <w:tc>
          <w:tcPr>
            <w:tcW w:w="776" w:type="dxa"/>
            <w:vAlign w:val="top"/>
          </w:tcPr>
          <w:p>
            <w:pPr>
              <w:pStyle w:val="16"/>
              <w:spacing w:before="104" w:line="224" w:lineRule="auto"/>
              <w:ind w:left="85"/>
              <w:rPr>
                <w:sz w:val="16"/>
                <w:szCs w:val="16"/>
              </w:rPr>
            </w:pPr>
            <w:r>
              <w:rPr>
                <w:spacing w:val="-3"/>
                <w:sz w:val="16"/>
                <w:szCs w:val="16"/>
              </w:rPr>
              <w:t>从业人员</w:t>
            </w:r>
          </w:p>
        </w:tc>
        <w:tc>
          <w:tcPr>
            <w:tcW w:w="695" w:type="dxa"/>
            <w:vAlign w:val="top"/>
          </w:tcPr>
          <w:p>
            <w:pPr>
              <w:pStyle w:val="16"/>
              <w:spacing w:before="104" w:line="224" w:lineRule="auto"/>
              <w:ind w:left="50"/>
              <w:rPr>
                <w:sz w:val="16"/>
                <w:szCs w:val="16"/>
              </w:rPr>
            </w:pPr>
            <w:r>
              <w:rPr>
                <w:spacing w:val="-4"/>
                <w:sz w:val="16"/>
                <w:szCs w:val="16"/>
              </w:rPr>
              <w:t>营业收入</w:t>
            </w:r>
          </w:p>
        </w:tc>
        <w:tc>
          <w:tcPr>
            <w:tcW w:w="791" w:type="dxa"/>
            <w:tcBorders>
              <w:right w:val="single" w:color="000000" w:sz="10" w:space="0"/>
            </w:tcBorders>
            <w:vAlign w:val="top"/>
          </w:tcPr>
          <w:p>
            <w:pPr>
              <w:pStyle w:val="16"/>
              <w:spacing w:before="104" w:line="224" w:lineRule="auto"/>
              <w:ind w:left="96"/>
              <w:rPr>
                <w:sz w:val="16"/>
                <w:szCs w:val="16"/>
              </w:rPr>
            </w:pPr>
            <w:r>
              <w:rPr>
                <w:spacing w:val="-5"/>
                <w:sz w:val="16"/>
                <w:szCs w:val="16"/>
              </w:rPr>
              <w:t>资产总额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63" w:type="dxa"/>
            <w:tcBorders>
              <w:left w:val="single" w:color="000000" w:sz="10" w:space="0"/>
            </w:tcBorders>
            <w:vAlign w:val="top"/>
          </w:tcPr>
          <w:p>
            <w:pPr>
              <w:pStyle w:val="16"/>
              <w:spacing w:before="237" w:line="224" w:lineRule="auto"/>
              <w:ind w:left="15"/>
              <w:rPr>
                <w:sz w:val="16"/>
                <w:szCs w:val="16"/>
              </w:rPr>
            </w:pPr>
            <w:r>
              <w:rPr>
                <w:spacing w:val="-2"/>
                <w:sz w:val="16"/>
                <w:szCs w:val="16"/>
              </w:rPr>
              <w:t>农、林、牧、渔业</w:t>
            </w:r>
          </w:p>
        </w:tc>
        <w:tc>
          <w:tcPr>
            <w:tcW w:w="761" w:type="dxa"/>
            <w:vAlign w:val="top"/>
          </w:tcPr>
          <w:p>
            <w:pPr>
              <w:rPr>
                <w:rFonts w:ascii="Arial"/>
                <w:sz w:val="21"/>
              </w:rPr>
            </w:pPr>
          </w:p>
        </w:tc>
        <w:tc>
          <w:tcPr>
            <w:tcW w:w="862" w:type="dxa"/>
            <w:vAlign w:val="top"/>
          </w:tcPr>
          <w:p>
            <w:pPr>
              <w:pStyle w:val="16"/>
              <w:spacing w:before="86" w:line="285" w:lineRule="auto"/>
              <w:ind w:left="31" w:right="91" w:hanging="19"/>
              <w:rPr>
                <w:sz w:val="16"/>
                <w:szCs w:val="16"/>
              </w:rPr>
            </w:pPr>
            <w:r>
              <w:rPr>
                <w:spacing w:val="-3"/>
                <w:sz w:val="16"/>
                <w:szCs w:val="16"/>
              </w:rPr>
              <w:t>20000</w:t>
            </w:r>
            <w:r>
              <w:rPr>
                <w:spacing w:val="-27"/>
                <w:sz w:val="16"/>
                <w:szCs w:val="16"/>
              </w:rPr>
              <w:t xml:space="preserve"> </w:t>
            </w:r>
            <w:r>
              <w:rPr>
                <w:spacing w:val="-3"/>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rPr>
                <w:rFonts w:ascii="Arial"/>
                <w:sz w:val="21"/>
              </w:rPr>
            </w:pPr>
          </w:p>
        </w:tc>
        <w:tc>
          <w:tcPr>
            <w:tcW w:w="910" w:type="dxa"/>
            <w:vAlign w:val="top"/>
          </w:tcPr>
          <w:p>
            <w:pPr>
              <w:pStyle w:val="16"/>
              <w:spacing w:before="86" w:line="286" w:lineRule="auto"/>
              <w:ind w:left="37" w:right="133" w:hanging="18"/>
              <w:rPr>
                <w:sz w:val="16"/>
                <w:szCs w:val="16"/>
              </w:rPr>
            </w:pPr>
            <w:r>
              <w:rPr>
                <w:spacing w:val="-4"/>
                <w:sz w:val="16"/>
                <w:szCs w:val="16"/>
              </w:rPr>
              <w:t>500</w:t>
            </w:r>
            <w:r>
              <w:rPr>
                <w:spacing w:val="-25"/>
                <w:sz w:val="16"/>
                <w:szCs w:val="16"/>
              </w:rPr>
              <w:t xml:space="preserve"> </w:t>
            </w:r>
            <w:r>
              <w:rPr>
                <w:spacing w:val="-4"/>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rPr>
                <w:rFonts w:ascii="Arial"/>
                <w:sz w:val="21"/>
              </w:rPr>
            </w:pPr>
          </w:p>
        </w:tc>
        <w:tc>
          <w:tcPr>
            <w:tcW w:w="763" w:type="dxa"/>
            <w:vAlign w:val="top"/>
          </w:tcPr>
          <w:p>
            <w:pPr>
              <w:pStyle w:val="16"/>
              <w:spacing w:before="86" w:line="286" w:lineRule="auto"/>
              <w:ind w:left="43" w:right="59" w:hanging="18"/>
              <w:rPr>
                <w:sz w:val="16"/>
                <w:szCs w:val="16"/>
              </w:rPr>
            </w:pPr>
            <w:r>
              <w:rPr>
                <w:spacing w:val="-4"/>
                <w:sz w:val="16"/>
                <w:szCs w:val="16"/>
              </w:rPr>
              <w:t>50</w:t>
            </w:r>
            <w:r>
              <w:rPr>
                <w:spacing w:val="-29"/>
                <w:sz w:val="16"/>
                <w:szCs w:val="16"/>
              </w:rPr>
              <w:t xml:space="preserve"> </w:t>
            </w:r>
            <w:r>
              <w:rPr>
                <w:spacing w:val="-4"/>
                <w:sz w:val="16"/>
                <w:szCs w:val="16"/>
              </w:rPr>
              <w:t>万元及</w:t>
            </w:r>
            <w:r>
              <w:rPr>
                <w:sz w:val="16"/>
                <w:szCs w:val="16"/>
              </w:rPr>
              <w:t xml:space="preserve"> </w:t>
            </w:r>
            <w:r>
              <w:rPr>
                <w:spacing w:val="-13"/>
                <w:sz w:val="16"/>
                <w:szCs w:val="16"/>
              </w:rPr>
              <w:t>以上</w:t>
            </w:r>
          </w:p>
        </w:tc>
        <w:tc>
          <w:tcPr>
            <w:tcW w:w="681" w:type="dxa"/>
            <w:vAlign w:val="top"/>
          </w:tcPr>
          <w:p>
            <w:pPr>
              <w:rPr>
                <w:rFonts w:ascii="Arial"/>
                <w:sz w:val="21"/>
              </w:rPr>
            </w:pPr>
          </w:p>
        </w:tc>
        <w:tc>
          <w:tcPr>
            <w:tcW w:w="776" w:type="dxa"/>
            <w:vAlign w:val="top"/>
          </w:tcPr>
          <w:p>
            <w:pPr>
              <w:rPr>
                <w:rFonts w:ascii="Arial"/>
                <w:sz w:val="21"/>
              </w:rPr>
            </w:pPr>
          </w:p>
        </w:tc>
        <w:tc>
          <w:tcPr>
            <w:tcW w:w="695" w:type="dxa"/>
            <w:vAlign w:val="top"/>
          </w:tcPr>
          <w:p>
            <w:pPr>
              <w:pStyle w:val="16"/>
              <w:spacing w:before="86" w:line="285" w:lineRule="auto"/>
              <w:ind w:left="34" w:right="1" w:hanging="4"/>
              <w:rPr>
                <w:sz w:val="16"/>
                <w:szCs w:val="16"/>
              </w:rPr>
            </w:pPr>
            <w:r>
              <w:rPr>
                <w:spacing w:val="-4"/>
                <w:sz w:val="16"/>
                <w:szCs w:val="16"/>
              </w:rPr>
              <w:t>50</w:t>
            </w:r>
            <w:r>
              <w:rPr>
                <w:spacing w:val="-43"/>
                <w:sz w:val="16"/>
                <w:szCs w:val="16"/>
              </w:rPr>
              <w:t xml:space="preserve"> </w:t>
            </w:r>
            <w:r>
              <w:rPr>
                <w:spacing w:val="-4"/>
                <w:sz w:val="16"/>
                <w:szCs w:val="16"/>
              </w:rPr>
              <w:t>万元以</w:t>
            </w:r>
            <w:r>
              <w:rPr>
                <w:sz w:val="16"/>
                <w:szCs w:val="16"/>
              </w:rPr>
              <w:t xml:space="preserve"> 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663" w:type="dxa"/>
            <w:tcBorders>
              <w:left w:val="single" w:color="000000" w:sz="10" w:space="0"/>
            </w:tcBorders>
            <w:vAlign w:val="top"/>
          </w:tcPr>
          <w:p>
            <w:pPr>
              <w:pStyle w:val="16"/>
              <w:spacing w:before="87" w:line="306" w:lineRule="auto"/>
              <w:ind w:left="14" w:right="42" w:firstLine="4"/>
              <w:jc w:val="both"/>
              <w:rPr>
                <w:sz w:val="16"/>
                <w:szCs w:val="16"/>
              </w:rPr>
            </w:pPr>
            <w:r>
              <w:rPr>
                <w:spacing w:val="-2"/>
                <w:sz w:val="16"/>
                <w:szCs w:val="16"/>
              </w:rPr>
              <w:t>工业（包括采矿业，制</w:t>
            </w:r>
            <w:r>
              <w:rPr>
                <w:spacing w:val="5"/>
                <w:sz w:val="16"/>
                <w:szCs w:val="16"/>
              </w:rPr>
              <w:t xml:space="preserve"> </w:t>
            </w:r>
            <w:r>
              <w:rPr>
                <w:spacing w:val="-1"/>
                <w:sz w:val="16"/>
                <w:szCs w:val="16"/>
              </w:rPr>
              <w:t>造业，电力、热力、燃</w:t>
            </w:r>
            <w:r>
              <w:rPr>
                <w:sz w:val="16"/>
                <w:szCs w:val="16"/>
              </w:rPr>
              <w:t xml:space="preserve"> </w:t>
            </w:r>
            <w:r>
              <w:rPr>
                <w:spacing w:val="-1"/>
                <w:sz w:val="16"/>
                <w:szCs w:val="16"/>
              </w:rPr>
              <w:t>气及水生产和供应业）</w:t>
            </w:r>
          </w:p>
        </w:tc>
        <w:tc>
          <w:tcPr>
            <w:tcW w:w="761" w:type="dxa"/>
            <w:vAlign w:val="top"/>
          </w:tcPr>
          <w:p>
            <w:pPr>
              <w:pStyle w:val="16"/>
              <w:spacing w:before="237" w:line="285" w:lineRule="auto"/>
              <w:ind w:left="16" w:right="71" w:firstLine="3"/>
              <w:rPr>
                <w:sz w:val="16"/>
                <w:szCs w:val="16"/>
              </w:rPr>
            </w:pPr>
            <w:r>
              <w:rPr>
                <w:spacing w:val="-5"/>
                <w:sz w:val="16"/>
                <w:szCs w:val="16"/>
              </w:rPr>
              <w:t>1000</w:t>
            </w:r>
            <w:r>
              <w:rPr>
                <w:spacing w:val="-27"/>
                <w:sz w:val="16"/>
                <w:szCs w:val="16"/>
              </w:rPr>
              <w:t xml:space="preserve"> </w:t>
            </w:r>
            <w:r>
              <w:rPr>
                <w:spacing w:val="-5"/>
                <w:sz w:val="16"/>
                <w:szCs w:val="16"/>
              </w:rPr>
              <w:t>人以</w:t>
            </w:r>
            <w:r>
              <w:rPr>
                <w:sz w:val="16"/>
                <w:szCs w:val="16"/>
              </w:rPr>
              <w:t xml:space="preserve"> 下</w:t>
            </w:r>
          </w:p>
        </w:tc>
        <w:tc>
          <w:tcPr>
            <w:tcW w:w="862" w:type="dxa"/>
            <w:vAlign w:val="top"/>
          </w:tcPr>
          <w:p>
            <w:pPr>
              <w:pStyle w:val="16"/>
              <w:spacing w:before="237" w:line="285" w:lineRule="auto"/>
              <w:ind w:left="31" w:right="91" w:hanging="22"/>
              <w:rPr>
                <w:sz w:val="16"/>
                <w:szCs w:val="16"/>
              </w:rPr>
            </w:pPr>
            <w:r>
              <w:rPr>
                <w:spacing w:val="-2"/>
                <w:sz w:val="16"/>
                <w:szCs w:val="16"/>
              </w:rPr>
              <w:t>40000</w:t>
            </w:r>
            <w:r>
              <w:rPr>
                <w:spacing w:val="-31"/>
                <w:sz w:val="16"/>
                <w:szCs w:val="16"/>
              </w:rPr>
              <w:t xml:space="preserve"> </w:t>
            </w:r>
            <w:r>
              <w:rPr>
                <w:spacing w:val="-2"/>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238" w:line="286" w:lineRule="auto"/>
              <w:ind w:left="35" w:right="128" w:hanging="18"/>
              <w:rPr>
                <w:sz w:val="16"/>
                <w:szCs w:val="16"/>
              </w:rPr>
            </w:pPr>
            <w:r>
              <w:rPr>
                <w:spacing w:val="-4"/>
                <w:sz w:val="16"/>
                <w:szCs w:val="16"/>
              </w:rPr>
              <w:t>300</w:t>
            </w:r>
            <w:r>
              <w:rPr>
                <w:spacing w:val="-28"/>
                <w:sz w:val="16"/>
                <w:szCs w:val="16"/>
              </w:rPr>
              <w:t xml:space="preserve"> </w:t>
            </w:r>
            <w:r>
              <w:rPr>
                <w:spacing w:val="-4"/>
                <w:sz w:val="16"/>
                <w:szCs w:val="16"/>
              </w:rPr>
              <w:t>人及</w:t>
            </w:r>
            <w:r>
              <w:rPr>
                <w:sz w:val="16"/>
                <w:szCs w:val="16"/>
              </w:rPr>
              <w:t xml:space="preserve"> </w:t>
            </w:r>
            <w:r>
              <w:rPr>
                <w:spacing w:val="-13"/>
                <w:sz w:val="16"/>
                <w:szCs w:val="16"/>
              </w:rPr>
              <w:t>以上</w:t>
            </w:r>
          </w:p>
        </w:tc>
        <w:tc>
          <w:tcPr>
            <w:tcW w:w="910" w:type="dxa"/>
            <w:vAlign w:val="top"/>
          </w:tcPr>
          <w:p>
            <w:pPr>
              <w:pStyle w:val="16"/>
              <w:spacing w:before="238" w:line="286" w:lineRule="auto"/>
              <w:ind w:left="36" w:right="54" w:hanging="19"/>
              <w:rPr>
                <w:sz w:val="16"/>
                <w:szCs w:val="16"/>
              </w:rPr>
            </w:pPr>
            <w:r>
              <w:rPr>
                <w:spacing w:val="-3"/>
                <w:sz w:val="16"/>
                <w:szCs w:val="16"/>
              </w:rPr>
              <w:t>2000</w:t>
            </w:r>
            <w:r>
              <w:rPr>
                <w:spacing w:val="-28"/>
                <w:sz w:val="16"/>
                <w:szCs w:val="16"/>
              </w:rPr>
              <w:t xml:space="preserve"> </w:t>
            </w:r>
            <w:r>
              <w:rPr>
                <w:spacing w:val="-3"/>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237" w:line="292" w:lineRule="auto"/>
              <w:ind w:left="27" w:right="62" w:hanging="4"/>
              <w:rPr>
                <w:sz w:val="16"/>
                <w:szCs w:val="16"/>
              </w:rPr>
            </w:pPr>
            <w:r>
              <w:rPr>
                <w:spacing w:val="-5"/>
                <w:sz w:val="16"/>
                <w:szCs w:val="16"/>
              </w:rPr>
              <w:t>20</w:t>
            </w:r>
            <w:r>
              <w:rPr>
                <w:spacing w:val="-25"/>
                <w:sz w:val="16"/>
                <w:szCs w:val="16"/>
              </w:rPr>
              <w:t xml:space="preserve"> </w:t>
            </w:r>
            <w:r>
              <w:rPr>
                <w:spacing w:val="-5"/>
                <w:sz w:val="16"/>
                <w:szCs w:val="16"/>
              </w:rPr>
              <w:t>人及以</w:t>
            </w:r>
            <w:r>
              <w:rPr>
                <w:sz w:val="16"/>
                <w:szCs w:val="16"/>
              </w:rPr>
              <w:t xml:space="preserve"> 上</w:t>
            </w:r>
          </w:p>
        </w:tc>
        <w:tc>
          <w:tcPr>
            <w:tcW w:w="763" w:type="dxa"/>
            <w:vAlign w:val="top"/>
          </w:tcPr>
          <w:p>
            <w:pPr>
              <w:pStyle w:val="16"/>
              <w:spacing w:before="238" w:line="286" w:lineRule="auto"/>
              <w:ind w:left="28" w:right="138" w:hanging="3"/>
              <w:rPr>
                <w:sz w:val="16"/>
                <w:szCs w:val="16"/>
              </w:rPr>
            </w:pPr>
            <w:r>
              <w:rPr>
                <w:spacing w:val="-4"/>
                <w:sz w:val="16"/>
                <w:szCs w:val="16"/>
              </w:rPr>
              <w:t>300</w:t>
            </w:r>
            <w:r>
              <w:rPr>
                <w:spacing w:val="-28"/>
                <w:sz w:val="16"/>
                <w:szCs w:val="16"/>
              </w:rPr>
              <w:t xml:space="preserve"> </w:t>
            </w:r>
            <w:r>
              <w:rPr>
                <w:spacing w:val="-4"/>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spacing w:line="334" w:lineRule="auto"/>
              <w:rPr>
                <w:rFonts w:ascii="Arial"/>
                <w:sz w:val="21"/>
              </w:rPr>
            </w:pPr>
          </w:p>
          <w:p>
            <w:pPr>
              <w:pStyle w:val="16"/>
              <w:spacing w:before="52" w:line="224" w:lineRule="auto"/>
              <w:ind w:left="27"/>
              <w:rPr>
                <w:sz w:val="16"/>
                <w:szCs w:val="16"/>
              </w:rPr>
            </w:pPr>
            <w:r>
              <w:rPr>
                <w:spacing w:val="-4"/>
                <w:sz w:val="16"/>
                <w:szCs w:val="16"/>
              </w:rPr>
              <w:t>20</w:t>
            </w:r>
            <w:r>
              <w:rPr>
                <w:spacing w:val="-26"/>
                <w:sz w:val="16"/>
                <w:szCs w:val="16"/>
              </w:rPr>
              <w:t xml:space="preserve"> </w:t>
            </w:r>
            <w:r>
              <w:rPr>
                <w:spacing w:val="-4"/>
                <w:sz w:val="16"/>
                <w:szCs w:val="16"/>
              </w:rPr>
              <w:t>人以下</w:t>
            </w:r>
          </w:p>
        </w:tc>
        <w:tc>
          <w:tcPr>
            <w:tcW w:w="695" w:type="dxa"/>
            <w:vAlign w:val="top"/>
          </w:tcPr>
          <w:p>
            <w:pPr>
              <w:pStyle w:val="16"/>
              <w:spacing w:before="237" w:line="285" w:lineRule="auto"/>
              <w:ind w:left="48" w:right="66" w:hanging="18"/>
              <w:rPr>
                <w:sz w:val="16"/>
                <w:szCs w:val="16"/>
              </w:rPr>
            </w:pPr>
            <w:r>
              <w:rPr>
                <w:spacing w:val="-4"/>
                <w:sz w:val="16"/>
                <w:szCs w:val="16"/>
              </w:rPr>
              <w:t>300</w:t>
            </w:r>
            <w:r>
              <w:rPr>
                <w:spacing w:val="-28"/>
                <w:sz w:val="16"/>
                <w:szCs w:val="16"/>
              </w:rPr>
              <w:t xml:space="preserve"> </w:t>
            </w:r>
            <w:r>
              <w:rPr>
                <w:spacing w:val="-4"/>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63" w:type="dxa"/>
            <w:tcBorders>
              <w:left w:val="single" w:color="000000" w:sz="10" w:space="0"/>
            </w:tcBorders>
            <w:vAlign w:val="top"/>
          </w:tcPr>
          <w:p>
            <w:pPr>
              <w:pStyle w:val="16"/>
              <w:spacing w:before="240" w:line="225" w:lineRule="auto"/>
              <w:ind w:left="15"/>
              <w:rPr>
                <w:sz w:val="16"/>
                <w:szCs w:val="16"/>
              </w:rPr>
            </w:pPr>
            <w:r>
              <w:rPr>
                <w:spacing w:val="-3"/>
                <w:sz w:val="16"/>
                <w:szCs w:val="16"/>
              </w:rPr>
              <w:t>建筑业</w:t>
            </w:r>
          </w:p>
        </w:tc>
        <w:tc>
          <w:tcPr>
            <w:tcW w:w="761" w:type="dxa"/>
            <w:vAlign w:val="top"/>
          </w:tcPr>
          <w:p>
            <w:pPr>
              <w:rPr>
                <w:rFonts w:ascii="Arial"/>
                <w:sz w:val="21"/>
              </w:rPr>
            </w:pPr>
          </w:p>
        </w:tc>
        <w:tc>
          <w:tcPr>
            <w:tcW w:w="862" w:type="dxa"/>
            <w:vAlign w:val="top"/>
          </w:tcPr>
          <w:p>
            <w:pPr>
              <w:pStyle w:val="16"/>
              <w:spacing w:before="89" w:line="285" w:lineRule="auto"/>
              <w:ind w:left="31" w:right="91" w:hanging="20"/>
              <w:rPr>
                <w:sz w:val="16"/>
                <w:szCs w:val="16"/>
              </w:rPr>
            </w:pPr>
            <w:r>
              <w:rPr>
                <w:spacing w:val="-3"/>
                <w:sz w:val="16"/>
                <w:szCs w:val="16"/>
              </w:rPr>
              <w:t>80000</w:t>
            </w:r>
            <w:r>
              <w:rPr>
                <w:spacing w:val="-26"/>
                <w:sz w:val="16"/>
                <w:szCs w:val="16"/>
              </w:rPr>
              <w:t xml:space="preserve"> </w:t>
            </w:r>
            <w:r>
              <w:rPr>
                <w:spacing w:val="-3"/>
                <w:sz w:val="16"/>
                <w:szCs w:val="16"/>
              </w:rPr>
              <w:t>万元</w:t>
            </w:r>
            <w:r>
              <w:rPr>
                <w:sz w:val="16"/>
                <w:szCs w:val="16"/>
              </w:rPr>
              <w:t xml:space="preserve"> </w:t>
            </w:r>
            <w:r>
              <w:rPr>
                <w:spacing w:val="-13"/>
                <w:sz w:val="16"/>
                <w:szCs w:val="16"/>
              </w:rPr>
              <w:t>以下</w:t>
            </w:r>
          </w:p>
        </w:tc>
        <w:tc>
          <w:tcPr>
            <w:tcW w:w="814" w:type="dxa"/>
            <w:vAlign w:val="top"/>
          </w:tcPr>
          <w:p>
            <w:pPr>
              <w:pStyle w:val="16"/>
              <w:spacing w:before="89" w:line="285" w:lineRule="auto"/>
              <w:ind w:left="33" w:right="41" w:hanging="20"/>
              <w:rPr>
                <w:sz w:val="16"/>
                <w:szCs w:val="16"/>
              </w:rPr>
            </w:pPr>
            <w:r>
              <w:rPr>
                <w:spacing w:val="-3"/>
                <w:sz w:val="16"/>
                <w:szCs w:val="16"/>
              </w:rPr>
              <w:t>80000</w:t>
            </w:r>
            <w:r>
              <w:rPr>
                <w:spacing w:val="-26"/>
                <w:sz w:val="16"/>
                <w:szCs w:val="16"/>
              </w:rPr>
              <w:t xml:space="preserve"> </w:t>
            </w:r>
            <w:r>
              <w:rPr>
                <w:spacing w:val="-3"/>
                <w:sz w:val="16"/>
                <w:szCs w:val="16"/>
              </w:rPr>
              <w:t>万元</w:t>
            </w:r>
            <w:r>
              <w:rPr>
                <w:sz w:val="16"/>
                <w:szCs w:val="16"/>
              </w:rPr>
              <w:t xml:space="preserve"> </w:t>
            </w:r>
            <w:r>
              <w:rPr>
                <w:spacing w:val="-13"/>
                <w:sz w:val="16"/>
                <w:szCs w:val="16"/>
              </w:rPr>
              <w:t>以下</w:t>
            </w:r>
          </w:p>
        </w:tc>
        <w:tc>
          <w:tcPr>
            <w:tcW w:w="745" w:type="dxa"/>
            <w:vAlign w:val="top"/>
          </w:tcPr>
          <w:p>
            <w:pPr>
              <w:rPr>
                <w:rFonts w:ascii="Arial"/>
                <w:sz w:val="21"/>
              </w:rPr>
            </w:pPr>
          </w:p>
        </w:tc>
        <w:tc>
          <w:tcPr>
            <w:tcW w:w="910" w:type="dxa"/>
            <w:vAlign w:val="top"/>
          </w:tcPr>
          <w:p>
            <w:pPr>
              <w:pStyle w:val="16"/>
              <w:spacing w:before="89" w:line="286" w:lineRule="auto"/>
              <w:ind w:left="37" w:right="54" w:hanging="20"/>
              <w:rPr>
                <w:sz w:val="16"/>
                <w:szCs w:val="16"/>
              </w:rPr>
            </w:pPr>
            <w:r>
              <w:rPr>
                <w:spacing w:val="-3"/>
                <w:sz w:val="16"/>
                <w:szCs w:val="16"/>
              </w:rPr>
              <w:t>6000</w:t>
            </w:r>
            <w:r>
              <w:rPr>
                <w:spacing w:val="-27"/>
                <w:sz w:val="16"/>
                <w:szCs w:val="16"/>
              </w:rPr>
              <w:t xml:space="preserve"> </w:t>
            </w:r>
            <w:r>
              <w:rPr>
                <w:spacing w:val="-3"/>
                <w:sz w:val="16"/>
                <w:szCs w:val="16"/>
              </w:rPr>
              <w:t>万元及</w:t>
            </w:r>
            <w:r>
              <w:rPr>
                <w:sz w:val="16"/>
                <w:szCs w:val="16"/>
              </w:rPr>
              <w:t xml:space="preserve"> </w:t>
            </w:r>
            <w:r>
              <w:rPr>
                <w:spacing w:val="-13"/>
                <w:sz w:val="16"/>
                <w:szCs w:val="16"/>
              </w:rPr>
              <w:t>以上</w:t>
            </w:r>
          </w:p>
        </w:tc>
        <w:tc>
          <w:tcPr>
            <w:tcW w:w="716" w:type="dxa"/>
            <w:vAlign w:val="top"/>
          </w:tcPr>
          <w:p>
            <w:pPr>
              <w:pStyle w:val="16"/>
              <w:spacing w:before="89" w:line="286" w:lineRule="auto"/>
              <w:ind w:left="24" w:right="16" w:hanging="3"/>
              <w:rPr>
                <w:sz w:val="16"/>
                <w:szCs w:val="16"/>
              </w:rPr>
            </w:pPr>
            <w:r>
              <w:rPr>
                <w:spacing w:val="-4"/>
                <w:sz w:val="16"/>
                <w:szCs w:val="16"/>
              </w:rPr>
              <w:t>5000</w:t>
            </w:r>
            <w:r>
              <w:rPr>
                <w:spacing w:val="-25"/>
                <w:sz w:val="16"/>
                <w:szCs w:val="16"/>
              </w:rPr>
              <w:t xml:space="preserve"> </w:t>
            </w:r>
            <w:r>
              <w:rPr>
                <w:spacing w:val="-4"/>
                <w:sz w:val="16"/>
                <w:szCs w:val="16"/>
              </w:rPr>
              <w:t>万元</w:t>
            </w:r>
            <w:r>
              <w:rPr>
                <w:sz w:val="16"/>
                <w:szCs w:val="16"/>
              </w:rPr>
              <w:t xml:space="preserve"> </w:t>
            </w:r>
            <w:r>
              <w:rPr>
                <w:spacing w:val="-4"/>
                <w:sz w:val="16"/>
                <w:szCs w:val="16"/>
              </w:rPr>
              <w:t>及以上</w:t>
            </w:r>
          </w:p>
        </w:tc>
        <w:tc>
          <w:tcPr>
            <w:tcW w:w="763" w:type="dxa"/>
            <w:vAlign w:val="top"/>
          </w:tcPr>
          <w:p>
            <w:pPr>
              <w:rPr>
                <w:rFonts w:ascii="Arial"/>
                <w:sz w:val="21"/>
              </w:rPr>
            </w:pPr>
          </w:p>
        </w:tc>
        <w:tc>
          <w:tcPr>
            <w:tcW w:w="763" w:type="dxa"/>
            <w:vAlign w:val="top"/>
          </w:tcPr>
          <w:p>
            <w:pPr>
              <w:pStyle w:val="16"/>
              <w:spacing w:before="89" w:line="286" w:lineRule="auto"/>
              <w:ind w:left="28" w:right="138" w:hanging="3"/>
              <w:rPr>
                <w:sz w:val="16"/>
                <w:szCs w:val="16"/>
              </w:rPr>
            </w:pPr>
            <w:r>
              <w:rPr>
                <w:spacing w:val="-4"/>
                <w:sz w:val="16"/>
                <w:szCs w:val="16"/>
              </w:rPr>
              <w:t>300</w:t>
            </w:r>
            <w:r>
              <w:rPr>
                <w:spacing w:val="-28"/>
                <w:sz w:val="16"/>
                <w:szCs w:val="16"/>
              </w:rPr>
              <w:t xml:space="preserve"> </w:t>
            </w:r>
            <w:r>
              <w:rPr>
                <w:spacing w:val="-4"/>
                <w:sz w:val="16"/>
                <w:szCs w:val="16"/>
              </w:rPr>
              <w:t>万元</w:t>
            </w:r>
            <w:r>
              <w:rPr>
                <w:sz w:val="16"/>
                <w:szCs w:val="16"/>
              </w:rPr>
              <w:t xml:space="preserve"> </w:t>
            </w:r>
            <w:r>
              <w:rPr>
                <w:spacing w:val="-4"/>
                <w:sz w:val="16"/>
                <w:szCs w:val="16"/>
              </w:rPr>
              <w:t>及以上</w:t>
            </w:r>
          </w:p>
        </w:tc>
        <w:tc>
          <w:tcPr>
            <w:tcW w:w="681" w:type="dxa"/>
            <w:vAlign w:val="top"/>
          </w:tcPr>
          <w:p>
            <w:pPr>
              <w:pStyle w:val="16"/>
              <w:spacing w:before="89" w:line="286" w:lineRule="auto"/>
              <w:ind w:left="31" w:right="54" w:hanging="3"/>
              <w:rPr>
                <w:sz w:val="16"/>
                <w:szCs w:val="16"/>
              </w:rPr>
            </w:pPr>
            <w:r>
              <w:rPr>
                <w:spacing w:val="-4"/>
                <w:sz w:val="16"/>
                <w:szCs w:val="16"/>
              </w:rPr>
              <w:t>300</w:t>
            </w:r>
            <w:r>
              <w:rPr>
                <w:spacing w:val="-28"/>
                <w:sz w:val="16"/>
                <w:szCs w:val="16"/>
              </w:rPr>
              <w:t xml:space="preserve"> </w:t>
            </w:r>
            <w:r>
              <w:rPr>
                <w:spacing w:val="-4"/>
                <w:sz w:val="16"/>
                <w:szCs w:val="16"/>
              </w:rPr>
              <w:t>万元</w:t>
            </w:r>
            <w:r>
              <w:rPr>
                <w:sz w:val="16"/>
                <w:szCs w:val="16"/>
              </w:rPr>
              <w:t xml:space="preserve"> </w:t>
            </w:r>
            <w:r>
              <w:rPr>
                <w:spacing w:val="-4"/>
                <w:sz w:val="16"/>
                <w:szCs w:val="16"/>
              </w:rPr>
              <w:t>及以上</w:t>
            </w:r>
          </w:p>
        </w:tc>
        <w:tc>
          <w:tcPr>
            <w:tcW w:w="776" w:type="dxa"/>
            <w:vAlign w:val="top"/>
          </w:tcPr>
          <w:p>
            <w:pPr>
              <w:rPr>
                <w:rFonts w:ascii="Arial"/>
                <w:sz w:val="21"/>
              </w:rPr>
            </w:pPr>
          </w:p>
        </w:tc>
        <w:tc>
          <w:tcPr>
            <w:tcW w:w="695" w:type="dxa"/>
            <w:vAlign w:val="top"/>
          </w:tcPr>
          <w:p>
            <w:pPr>
              <w:pStyle w:val="16"/>
              <w:spacing w:before="89" w:line="285" w:lineRule="auto"/>
              <w:ind w:left="48" w:right="66" w:hanging="18"/>
              <w:rPr>
                <w:sz w:val="16"/>
                <w:szCs w:val="16"/>
              </w:rPr>
            </w:pPr>
            <w:r>
              <w:rPr>
                <w:spacing w:val="-4"/>
                <w:sz w:val="16"/>
                <w:szCs w:val="16"/>
              </w:rPr>
              <w:t>300</w:t>
            </w:r>
            <w:r>
              <w:rPr>
                <w:spacing w:val="-28"/>
                <w:sz w:val="16"/>
                <w:szCs w:val="16"/>
              </w:rPr>
              <w:t xml:space="preserve"> </w:t>
            </w:r>
            <w:r>
              <w:rPr>
                <w:spacing w:val="-4"/>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pStyle w:val="16"/>
              <w:spacing w:before="89" w:line="285" w:lineRule="auto"/>
              <w:ind w:left="37" w:right="4" w:hanging="4"/>
              <w:rPr>
                <w:sz w:val="16"/>
                <w:szCs w:val="16"/>
              </w:rPr>
            </w:pPr>
            <w:r>
              <w:rPr>
                <w:spacing w:val="-4"/>
                <w:sz w:val="16"/>
                <w:szCs w:val="16"/>
              </w:rPr>
              <w:t>300</w:t>
            </w:r>
            <w:r>
              <w:rPr>
                <w:spacing w:val="-40"/>
                <w:sz w:val="16"/>
                <w:szCs w:val="16"/>
              </w:rPr>
              <w:t xml:space="preserve"> </w:t>
            </w:r>
            <w:r>
              <w:rPr>
                <w:spacing w:val="-4"/>
                <w:sz w:val="16"/>
                <w:szCs w:val="16"/>
              </w:rPr>
              <w:t>万元以</w:t>
            </w:r>
            <w:r>
              <w:rPr>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63" w:type="dxa"/>
            <w:tcBorders>
              <w:left w:val="single" w:color="000000" w:sz="10" w:space="0"/>
            </w:tcBorders>
            <w:vAlign w:val="top"/>
          </w:tcPr>
          <w:p>
            <w:pPr>
              <w:pStyle w:val="16"/>
              <w:spacing w:before="243" w:line="224" w:lineRule="auto"/>
              <w:ind w:left="15"/>
              <w:rPr>
                <w:sz w:val="16"/>
                <w:szCs w:val="16"/>
              </w:rPr>
            </w:pPr>
            <w:r>
              <w:rPr>
                <w:spacing w:val="-3"/>
                <w:sz w:val="16"/>
                <w:szCs w:val="16"/>
              </w:rPr>
              <w:t>批发业</w:t>
            </w:r>
          </w:p>
        </w:tc>
        <w:tc>
          <w:tcPr>
            <w:tcW w:w="761" w:type="dxa"/>
            <w:vAlign w:val="top"/>
          </w:tcPr>
          <w:p>
            <w:pPr>
              <w:pStyle w:val="16"/>
              <w:spacing w:before="92" w:line="285" w:lineRule="auto"/>
              <w:ind w:left="16" w:right="150" w:hanging="6"/>
              <w:rPr>
                <w:sz w:val="16"/>
                <w:szCs w:val="16"/>
              </w:rPr>
            </w:pPr>
            <w:r>
              <w:rPr>
                <w:spacing w:val="-4"/>
                <w:sz w:val="16"/>
                <w:szCs w:val="16"/>
              </w:rPr>
              <w:t>200</w:t>
            </w:r>
            <w:r>
              <w:rPr>
                <w:spacing w:val="-26"/>
                <w:sz w:val="16"/>
                <w:szCs w:val="16"/>
              </w:rPr>
              <w:t xml:space="preserve"> </w:t>
            </w:r>
            <w:r>
              <w:rPr>
                <w:spacing w:val="-4"/>
                <w:sz w:val="16"/>
                <w:szCs w:val="16"/>
              </w:rPr>
              <w:t>人以</w:t>
            </w:r>
            <w:r>
              <w:rPr>
                <w:sz w:val="16"/>
                <w:szCs w:val="16"/>
              </w:rPr>
              <w:t xml:space="preserve"> 下</w:t>
            </w:r>
          </w:p>
        </w:tc>
        <w:tc>
          <w:tcPr>
            <w:tcW w:w="862" w:type="dxa"/>
            <w:vAlign w:val="top"/>
          </w:tcPr>
          <w:p>
            <w:pPr>
              <w:pStyle w:val="16"/>
              <w:spacing w:before="92" w:line="285" w:lineRule="auto"/>
              <w:ind w:left="31" w:right="91" w:hanging="22"/>
              <w:rPr>
                <w:sz w:val="16"/>
                <w:szCs w:val="16"/>
              </w:rPr>
            </w:pPr>
            <w:r>
              <w:rPr>
                <w:spacing w:val="-2"/>
                <w:sz w:val="16"/>
                <w:szCs w:val="16"/>
              </w:rPr>
              <w:t>40000</w:t>
            </w:r>
            <w:r>
              <w:rPr>
                <w:spacing w:val="-31"/>
                <w:sz w:val="16"/>
                <w:szCs w:val="16"/>
              </w:rPr>
              <w:t xml:space="preserve"> </w:t>
            </w:r>
            <w:r>
              <w:rPr>
                <w:spacing w:val="-2"/>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91" w:line="292" w:lineRule="auto"/>
              <w:ind w:left="20" w:right="51" w:hanging="4"/>
              <w:rPr>
                <w:sz w:val="16"/>
                <w:szCs w:val="16"/>
              </w:rPr>
            </w:pPr>
            <w:r>
              <w:rPr>
                <w:spacing w:val="-4"/>
                <w:sz w:val="16"/>
                <w:szCs w:val="16"/>
              </w:rPr>
              <w:t>20</w:t>
            </w:r>
            <w:r>
              <w:rPr>
                <w:spacing w:val="-30"/>
                <w:sz w:val="16"/>
                <w:szCs w:val="16"/>
              </w:rPr>
              <w:t xml:space="preserve"> </w:t>
            </w:r>
            <w:r>
              <w:rPr>
                <w:spacing w:val="-4"/>
                <w:sz w:val="16"/>
                <w:szCs w:val="16"/>
              </w:rPr>
              <w:t>人及以</w:t>
            </w:r>
            <w:r>
              <w:rPr>
                <w:sz w:val="16"/>
                <w:szCs w:val="16"/>
              </w:rPr>
              <w:t xml:space="preserve"> 上</w:t>
            </w:r>
          </w:p>
        </w:tc>
        <w:tc>
          <w:tcPr>
            <w:tcW w:w="910" w:type="dxa"/>
            <w:vAlign w:val="top"/>
          </w:tcPr>
          <w:p>
            <w:pPr>
              <w:pStyle w:val="16"/>
              <w:spacing w:before="92" w:line="286" w:lineRule="auto"/>
              <w:ind w:left="37" w:right="54" w:hanging="18"/>
              <w:rPr>
                <w:sz w:val="16"/>
                <w:szCs w:val="16"/>
              </w:rPr>
            </w:pPr>
            <w:r>
              <w:rPr>
                <w:spacing w:val="-3"/>
                <w:sz w:val="16"/>
                <w:szCs w:val="16"/>
              </w:rPr>
              <w:t>5000</w:t>
            </w:r>
            <w:r>
              <w:rPr>
                <w:spacing w:val="-29"/>
                <w:sz w:val="16"/>
                <w:szCs w:val="16"/>
              </w:rPr>
              <w:t xml:space="preserve"> </w:t>
            </w:r>
            <w:r>
              <w:rPr>
                <w:spacing w:val="-3"/>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1" w:line="292" w:lineRule="auto"/>
              <w:ind w:left="28" w:right="141" w:hanging="3"/>
              <w:rPr>
                <w:sz w:val="16"/>
                <w:szCs w:val="16"/>
              </w:rPr>
            </w:pPr>
            <w:r>
              <w:rPr>
                <w:spacing w:val="-6"/>
                <w:sz w:val="16"/>
                <w:szCs w:val="16"/>
              </w:rPr>
              <w:t>5</w:t>
            </w:r>
            <w:r>
              <w:rPr>
                <w:spacing w:val="-26"/>
                <w:sz w:val="16"/>
                <w:szCs w:val="16"/>
              </w:rPr>
              <w:t xml:space="preserve"> </w:t>
            </w:r>
            <w:r>
              <w:rPr>
                <w:spacing w:val="-6"/>
                <w:sz w:val="16"/>
                <w:szCs w:val="16"/>
              </w:rPr>
              <w:t>人及以</w:t>
            </w:r>
            <w:r>
              <w:rPr>
                <w:sz w:val="16"/>
                <w:szCs w:val="16"/>
              </w:rPr>
              <w:t xml:space="preserve"> 上</w:t>
            </w:r>
          </w:p>
        </w:tc>
        <w:tc>
          <w:tcPr>
            <w:tcW w:w="763" w:type="dxa"/>
            <w:vAlign w:val="top"/>
          </w:tcPr>
          <w:p>
            <w:pPr>
              <w:pStyle w:val="16"/>
              <w:spacing w:before="92" w:line="286" w:lineRule="auto"/>
              <w:ind w:left="29" w:right="59" w:firstLine="4"/>
              <w:rPr>
                <w:sz w:val="16"/>
                <w:szCs w:val="16"/>
              </w:rPr>
            </w:pPr>
            <w:r>
              <w:rPr>
                <w:spacing w:val="-5"/>
                <w:sz w:val="16"/>
                <w:szCs w:val="16"/>
              </w:rPr>
              <w:t>1000</w:t>
            </w:r>
            <w:r>
              <w:rPr>
                <w:spacing w:val="-27"/>
                <w:sz w:val="16"/>
                <w:szCs w:val="16"/>
              </w:rPr>
              <w:t xml:space="preserve"> </w:t>
            </w:r>
            <w:r>
              <w:rPr>
                <w:spacing w:val="-5"/>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43" w:line="224" w:lineRule="auto"/>
              <w:ind w:left="28"/>
              <w:rPr>
                <w:sz w:val="16"/>
                <w:szCs w:val="16"/>
              </w:rPr>
            </w:pPr>
            <w:r>
              <w:rPr>
                <w:spacing w:val="-5"/>
                <w:sz w:val="16"/>
                <w:szCs w:val="16"/>
              </w:rPr>
              <w:t>5</w:t>
            </w:r>
            <w:r>
              <w:rPr>
                <w:spacing w:val="-28"/>
                <w:sz w:val="16"/>
                <w:szCs w:val="16"/>
              </w:rPr>
              <w:t xml:space="preserve"> </w:t>
            </w:r>
            <w:r>
              <w:rPr>
                <w:spacing w:val="-5"/>
                <w:sz w:val="16"/>
                <w:szCs w:val="16"/>
              </w:rPr>
              <w:t>人以下</w:t>
            </w:r>
          </w:p>
        </w:tc>
        <w:tc>
          <w:tcPr>
            <w:tcW w:w="695" w:type="dxa"/>
            <w:vAlign w:val="top"/>
          </w:tcPr>
          <w:p>
            <w:pPr>
              <w:pStyle w:val="16"/>
              <w:spacing w:before="92" w:line="285" w:lineRule="auto"/>
              <w:ind w:left="47" w:hanging="9"/>
              <w:rPr>
                <w:sz w:val="16"/>
                <w:szCs w:val="16"/>
              </w:rPr>
            </w:pPr>
            <w:r>
              <w:rPr>
                <w:spacing w:val="-5"/>
                <w:sz w:val="16"/>
                <w:szCs w:val="16"/>
              </w:rPr>
              <w:t>1000</w:t>
            </w:r>
            <w:r>
              <w:rPr>
                <w:spacing w:val="-40"/>
                <w:sz w:val="16"/>
                <w:szCs w:val="16"/>
              </w:rPr>
              <w:t xml:space="preserve"> </w:t>
            </w:r>
            <w:r>
              <w:rPr>
                <w:spacing w:val="-5"/>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43" w:line="222" w:lineRule="auto"/>
              <w:ind w:left="15"/>
              <w:rPr>
                <w:sz w:val="16"/>
                <w:szCs w:val="16"/>
              </w:rPr>
            </w:pPr>
            <w:r>
              <w:rPr>
                <w:spacing w:val="-4"/>
                <w:sz w:val="16"/>
                <w:szCs w:val="16"/>
              </w:rPr>
              <w:t>零售业</w:t>
            </w:r>
          </w:p>
        </w:tc>
        <w:tc>
          <w:tcPr>
            <w:tcW w:w="761" w:type="dxa"/>
            <w:vAlign w:val="top"/>
          </w:tcPr>
          <w:p>
            <w:pPr>
              <w:pStyle w:val="16"/>
              <w:spacing w:before="94" w:line="285" w:lineRule="auto"/>
              <w:ind w:left="15" w:right="150" w:hanging="4"/>
              <w:rPr>
                <w:sz w:val="16"/>
                <w:szCs w:val="16"/>
              </w:rPr>
            </w:pPr>
            <w:r>
              <w:rPr>
                <w:spacing w:val="-4"/>
                <w:sz w:val="16"/>
                <w:szCs w:val="16"/>
              </w:rPr>
              <w:t>300</w:t>
            </w:r>
            <w:r>
              <w:rPr>
                <w:spacing w:val="-28"/>
                <w:sz w:val="16"/>
                <w:szCs w:val="16"/>
              </w:rPr>
              <w:t xml:space="preserve"> </w:t>
            </w:r>
            <w:r>
              <w:rPr>
                <w:spacing w:val="-4"/>
                <w:sz w:val="16"/>
                <w:szCs w:val="16"/>
              </w:rPr>
              <w:t>人以</w:t>
            </w:r>
            <w:r>
              <w:rPr>
                <w:sz w:val="16"/>
                <w:szCs w:val="16"/>
              </w:rPr>
              <w:t xml:space="preserve"> 下</w:t>
            </w:r>
          </w:p>
        </w:tc>
        <w:tc>
          <w:tcPr>
            <w:tcW w:w="862" w:type="dxa"/>
            <w:vAlign w:val="top"/>
          </w:tcPr>
          <w:p>
            <w:pPr>
              <w:pStyle w:val="16"/>
              <w:spacing w:before="94" w:line="285" w:lineRule="auto"/>
              <w:ind w:left="31" w:right="91" w:hanging="19"/>
              <w:rPr>
                <w:sz w:val="16"/>
                <w:szCs w:val="16"/>
              </w:rPr>
            </w:pPr>
            <w:r>
              <w:rPr>
                <w:spacing w:val="-3"/>
                <w:sz w:val="16"/>
                <w:szCs w:val="16"/>
              </w:rPr>
              <w:t>20000</w:t>
            </w:r>
            <w:r>
              <w:rPr>
                <w:spacing w:val="-27"/>
                <w:sz w:val="16"/>
                <w:szCs w:val="16"/>
              </w:rPr>
              <w:t xml:space="preserve"> </w:t>
            </w:r>
            <w:r>
              <w:rPr>
                <w:spacing w:val="-3"/>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94" w:line="292" w:lineRule="auto"/>
              <w:ind w:left="20" w:right="51" w:hanging="3"/>
              <w:rPr>
                <w:sz w:val="16"/>
                <w:szCs w:val="16"/>
              </w:rPr>
            </w:pPr>
            <w:r>
              <w:rPr>
                <w:spacing w:val="-4"/>
                <w:sz w:val="16"/>
                <w:szCs w:val="16"/>
              </w:rPr>
              <w:t>50</w:t>
            </w:r>
            <w:r>
              <w:rPr>
                <w:spacing w:val="-30"/>
                <w:sz w:val="16"/>
                <w:szCs w:val="16"/>
              </w:rPr>
              <w:t xml:space="preserve"> </w:t>
            </w:r>
            <w:r>
              <w:rPr>
                <w:spacing w:val="-4"/>
                <w:sz w:val="16"/>
                <w:szCs w:val="16"/>
              </w:rPr>
              <w:t>人及以</w:t>
            </w:r>
            <w:r>
              <w:rPr>
                <w:sz w:val="16"/>
                <w:szCs w:val="16"/>
              </w:rPr>
              <w:t xml:space="preserve"> 上</w:t>
            </w:r>
          </w:p>
        </w:tc>
        <w:tc>
          <w:tcPr>
            <w:tcW w:w="910" w:type="dxa"/>
            <w:vAlign w:val="top"/>
          </w:tcPr>
          <w:p>
            <w:pPr>
              <w:pStyle w:val="16"/>
              <w:spacing w:before="95" w:line="286" w:lineRule="auto"/>
              <w:ind w:left="37" w:right="133" w:hanging="18"/>
              <w:rPr>
                <w:sz w:val="16"/>
                <w:szCs w:val="16"/>
              </w:rPr>
            </w:pPr>
            <w:r>
              <w:rPr>
                <w:spacing w:val="-4"/>
                <w:sz w:val="16"/>
                <w:szCs w:val="16"/>
              </w:rPr>
              <w:t>500</w:t>
            </w:r>
            <w:r>
              <w:rPr>
                <w:spacing w:val="-25"/>
                <w:sz w:val="16"/>
                <w:szCs w:val="16"/>
              </w:rPr>
              <w:t xml:space="preserve"> </w:t>
            </w:r>
            <w:r>
              <w:rPr>
                <w:spacing w:val="-4"/>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4" w:line="292" w:lineRule="auto"/>
              <w:ind w:left="28" w:right="62" w:firstLine="5"/>
              <w:rPr>
                <w:sz w:val="16"/>
                <w:szCs w:val="16"/>
              </w:rPr>
            </w:pPr>
            <w:r>
              <w:rPr>
                <w:spacing w:val="-7"/>
                <w:sz w:val="16"/>
                <w:szCs w:val="16"/>
              </w:rPr>
              <w:t>10</w:t>
            </w:r>
            <w:r>
              <w:rPr>
                <w:spacing w:val="-25"/>
                <w:sz w:val="16"/>
                <w:szCs w:val="16"/>
              </w:rPr>
              <w:t xml:space="preserve"> </w:t>
            </w:r>
            <w:r>
              <w:rPr>
                <w:spacing w:val="-7"/>
                <w:sz w:val="16"/>
                <w:szCs w:val="16"/>
              </w:rPr>
              <w:t>人及以</w:t>
            </w:r>
            <w:r>
              <w:rPr>
                <w:sz w:val="16"/>
                <w:szCs w:val="16"/>
              </w:rPr>
              <w:t xml:space="preserve"> 上</w:t>
            </w:r>
          </w:p>
        </w:tc>
        <w:tc>
          <w:tcPr>
            <w:tcW w:w="763" w:type="dxa"/>
            <w:vAlign w:val="top"/>
          </w:tcPr>
          <w:p>
            <w:pPr>
              <w:pStyle w:val="16"/>
              <w:spacing w:before="95" w:line="286" w:lineRule="auto"/>
              <w:ind w:left="29" w:right="138"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43" w:line="224" w:lineRule="auto"/>
              <w:ind w:left="37"/>
              <w:rPr>
                <w:sz w:val="16"/>
                <w:szCs w:val="16"/>
              </w:rPr>
            </w:pPr>
            <w:r>
              <w:rPr>
                <w:spacing w:val="-6"/>
                <w:sz w:val="16"/>
                <w:szCs w:val="16"/>
              </w:rPr>
              <w:t>10</w:t>
            </w:r>
            <w:r>
              <w:rPr>
                <w:spacing w:val="-26"/>
                <w:sz w:val="16"/>
                <w:szCs w:val="16"/>
              </w:rPr>
              <w:t xml:space="preserve"> </w:t>
            </w:r>
            <w:r>
              <w:rPr>
                <w:spacing w:val="-6"/>
                <w:sz w:val="16"/>
                <w:szCs w:val="16"/>
              </w:rPr>
              <w:t>人以下</w:t>
            </w:r>
          </w:p>
        </w:tc>
        <w:tc>
          <w:tcPr>
            <w:tcW w:w="695" w:type="dxa"/>
            <w:vAlign w:val="top"/>
          </w:tcPr>
          <w:p>
            <w:pPr>
              <w:pStyle w:val="16"/>
              <w:spacing w:before="94" w:line="285" w:lineRule="auto"/>
              <w:ind w:left="47" w:right="66" w:hanging="9"/>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93" w:line="286" w:lineRule="auto"/>
              <w:ind w:left="16" w:right="42" w:firstLine="2"/>
              <w:rPr>
                <w:sz w:val="16"/>
                <w:szCs w:val="16"/>
              </w:rPr>
            </w:pPr>
            <w:r>
              <w:rPr>
                <w:spacing w:val="-2"/>
                <w:sz w:val="16"/>
                <w:szCs w:val="16"/>
              </w:rPr>
              <w:t>交通运输业（不含铁路</w:t>
            </w:r>
            <w:r>
              <w:rPr>
                <w:spacing w:val="5"/>
                <w:sz w:val="16"/>
                <w:szCs w:val="16"/>
              </w:rPr>
              <w:t xml:space="preserve"> </w:t>
            </w:r>
            <w:r>
              <w:rPr>
                <w:spacing w:val="-3"/>
                <w:sz w:val="16"/>
                <w:szCs w:val="16"/>
              </w:rPr>
              <w:t>运输业）</w:t>
            </w:r>
          </w:p>
        </w:tc>
        <w:tc>
          <w:tcPr>
            <w:tcW w:w="761" w:type="dxa"/>
            <w:vAlign w:val="top"/>
          </w:tcPr>
          <w:p>
            <w:pPr>
              <w:pStyle w:val="16"/>
              <w:spacing w:before="94" w:line="285" w:lineRule="auto"/>
              <w:ind w:left="16" w:right="71" w:firstLine="3"/>
              <w:rPr>
                <w:sz w:val="16"/>
                <w:szCs w:val="16"/>
              </w:rPr>
            </w:pPr>
            <w:r>
              <w:rPr>
                <w:spacing w:val="-5"/>
                <w:sz w:val="16"/>
                <w:szCs w:val="16"/>
              </w:rPr>
              <w:t>1000</w:t>
            </w:r>
            <w:r>
              <w:rPr>
                <w:spacing w:val="-27"/>
                <w:sz w:val="16"/>
                <w:szCs w:val="16"/>
              </w:rPr>
              <w:t xml:space="preserve"> </w:t>
            </w:r>
            <w:r>
              <w:rPr>
                <w:spacing w:val="-5"/>
                <w:sz w:val="16"/>
                <w:szCs w:val="16"/>
              </w:rPr>
              <w:t>人以</w:t>
            </w:r>
            <w:r>
              <w:rPr>
                <w:sz w:val="16"/>
                <w:szCs w:val="16"/>
              </w:rPr>
              <w:t xml:space="preserve"> 下</w:t>
            </w:r>
          </w:p>
        </w:tc>
        <w:tc>
          <w:tcPr>
            <w:tcW w:w="862" w:type="dxa"/>
            <w:vAlign w:val="top"/>
          </w:tcPr>
          <w:p>
            <w:pPr>
              <w:pStyle w:val="16"/>
              <w:spacing w:before="94" w:line="285" w:lineRule="auto"/>
              <w:ind w:left="31" w:right="91" w:hanging="18"/>
              <w:rPr>
                <w:sz w:val="16"/>
                <w:szCs w:val="16"/>
              </w:rPr>
            </w:pPr>
            <w:r>
              <w:rPr>
                <w:spacing w:val="-3"/>
                <w:sz w:val="16"/>
                <w:szCs w:val="16"/>
              </w:rPr>
              <w:t>30000</w:t>
            </w:r>
            <w:r>
              <w:rPr>
                <w:spacing w:val="-28"/>
                <w:sz w:val="16"/>
                <w:szCs w:val="16"/>
              </w:rPr>
              <w:t xml:space="preserve"> </w:t>
            </w:r>
            <w:r>
              <w:rPr>
                <w:spacing w:val="-3"/>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94" w:line="286" w:lineRule="auto"/>
              <w:ind w:left="35" w:right="128" w:hanging="18"/>
              <w:rPr>
                <w:sz w:val="16"/>
                <w:szCs w:val="16"/>
              </w:rPr>
            </w:pPr>
            <w:r>
              <w:rPr>
                <w:spacing w:val="-4"/>
                <w:sz w:val="16"/>
                <w:szCs w:val="16"/>
              </w:rPr>
              <w:t>300</w:t>
            </w:r>
            <w:r>
              <w:rPr>
                <w:spacing w:val="-28"/>
                <w:sz w:val="16"/>
                <w:szCs w:val="16"/>
              </w:rPr>
              <w:t xml:space="preserve"> </w:t>
            </w:r>
            <w:r>
              <w:rPr>
                <w:spacing w:val="-4"/>
                <w:sz w:val="16"/>
                <w:szCs w:val="16"/>
              </w:rPr>
              <w:t>人及</w:t>
            </w:r>
            <w:r>
              <w:rPr>
                <w:sz w:val="16"/>
                <w:szCs w:val="16"/>
              </w:rPr>
              <w:t xml:space="preserve"> </w:t>
            </w:r>
            <w:r>
              <w:rPr>
                <w:spacing w:val="-13"/>
                <w:sz w:val="16"/>
                <w:szCs w:val="16"/>
              </w:rPr>
              <w:t>以上</w:t>
            </w:r>
          </w:p>
        </w:tc>
        <w:tc>
          <w:tcPr>
            <w:tcW w:w="910" w:type="dxa"/>
            <w:vAlign w:val="top"/>
          </w:tcPr>
          <w:p>
            <w:pPr>
              <w:pStyle w:val="16"/>
              <w:spacing w:before="94" w:line="286" w:lineRule="auto"/>
              <w:ind w:left="37" w:right="54" w:hanging="18"/>
              <w:rPr>
                <w:sz w:val="16"/>
                <w:szCs w:val="16"/>
              </w:rPr>
            </w:pPr>
            <w:r>
              <w:rPr>
                <w:spacing w:val="-3"/>
                <w:sz w:val="16"/>
                <w:szCs w:val="16"/>
              </w:rPr>
              <w:t>3000</w:t>
            </w:r>
            <w:r>
              <w:rPr>
                <w:spacing w:val="-29"/>
                <w:sz w:val="16"/>
                <w:szCs w:val="16"/>
              </w:rPr>
              <w:t xml:space="preserve"> </w:t>
            </w:r>
            <w:r>
              <w:rPr>
                <w:spacing w:val="-3"/>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3" w:line="292" w:lineRule="auto"/>
              <w:ind w:left="27" w:right="62" w:hanging="4"/>
              <w:rPr>
                <w:sz w:val="16"/>
                <w:szCs w:val="16"/>
              </w:rPr>
            </w:pPr>
            <w:r>
              <w:rPr>
                <w:spacing w:val="-5"/>
                <w:sz w:val="16"/>
                <w:szCs w:val="16"/>
              </w:rPr>
              <w:t>20</w:t>
            </w:r>
            <w:r>
              <w:rPr>
                <w:spacing w:val="-25"/>
                <w:sz w:val="16"/>
                <w:szCs w:val="16"/>
              </w:rPr>
              <w:t xml:space="preserve"> </w:t>
            </w:r>
            <w:r>
              <w:rPr>
                <w:spacing w:val="-5"/>
                <w:sz w:val="16"/>
                <w:szCs w:val="16"/>
              </w:rPr>
              <w:t>人及以</w:t>
            </w:r>
            <w:r>
              <w:rPr>
                <w:sz w:val="16"/>
                <w:szCs w:val="16"/>
              </w:rPr>
              <w:t xml:space="preserve"> 上</w:t>
            </w:r>
          </w:p>
        </w:tc>
        <w:tc>
          <w:tcPr>
            <w:tcW w:w="763" w:type="dxa"/>
            <w:vAlign w:val="top"/>
          </w:tcPr>
          <w:p>
            <w:pPr>
              <w:pStyle w:val="16"/>
              <w:spacing w:before="94" w:line="286" w:lineRule="auto"/>
              <w:ind w:left="28" w:right="138" w:hanging="4"/>
              <w:rPr>
                <w:sz w:val="16"/>
                <w:szCs w:val="16"/>
              </w:rPr>
            </w:pPr>
            <w:r>
              <w:rPr>
                <w:spacing w:val="-4"/>
                <w:sz w:val="16"/>
                <w:szCs w:val="16"/>
              </w:rPr>
              <w:t>200</w:t>
            </w:r>
            <w:r>
              <w:rPr>
                <w:spacing w:val="-26"/>
                <w:sz w:val="16"/>
                <w:szCs w:val="16"/>
              </w:rPr>
              <w:t xml:space="preserve"> </w:t>
            </w:r>
            <w:r>
              <w:rPr>
                <w:spacing w:val="-4"/>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45" w:line="224" w:lineRule="auto"/>
              <w:ind w:left="27"/>
              <w:rPr>
                <w:sz w:val="16"/>
                <w:szCs w:val="16"/>
              </w:rPr>
            </w:pPr>
            <w:r>
              <w:rPr>
                <w:spacing w:val="-4"/>
                <w:sz w:val="16"/>
                <w:szCs w:val="16"/>
              </w:rPr>
              <w:t>20</w:t>
            </w:r>
            <w:r>
              <w:rPr>
                <w:spacing w:val="-26"/>
                <w:sz w:val="16"/>
                <w:szCs w:val="16"/>
              </w:rPr>
              <w:t xml:space="preserve"> </w:t>
            </w:r>
            <w:r>
              <w:rPr>
                <w:spacing w:val="-4"/>
                <w:sz w:val="16"/>
                <w:szCs w:val="16"/>
              </w:rPr>
              <w:t>人以下</w:t>
            </w:r>
          </w:p>
        </w:tc>
        <w:tc>
          <w:tcPr>
            <w:tcW w:w="695" w:type="dxa"/>
            <w:vAlign w:val="top"/>
          </w:tcPr>
          <w:p>
            <w:pPr>
              <w:pStyle w:val="16"/>
              <w:spacing w:before="94" w:line="285" w:lineRule="auto"/>
              <w:ind w:left="47" w:right="66" w:hanging="19"/>
              <w:rPr>
                <w:sz w:val="16"/>
                <w:szCs w:val="16"/>
              </w:rPr>
            </w:pPr>
            <w:r>
              <w:rPr>
                <w:spacing w:val="-4"/>
                <w:sz w:val="16"/>
                <w:szCs w:val="16"/>
              </w:rPr>
              <w:t>200</w:t>
            </w:r>
            <w:r>
              <w:rPr>
                <w:spacing w:val="-26"/>
                <w:sz w:val="16"/>
                <w:szCs w:val="16"/>
              </w:rPr>
              <w:t xml:space="preserve"> </w:t>
            </w:r>
            <w:r>
              <w:rPr>
                <w:spacing w:val="-4"/>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47" w:line="224" w:lineRule="auto"/>
              <w:ind w:left="18"/>
              <w:rPr>
                <w:sz w:val="16"/>
                <w:szCs w:val="16"/>
              </w:rPr>
            </w:pPr>
            <w:r>
              <w:rPr>
                <w:spacing w:val="-5"/>
                <w:sz w:val="16"/>
                <w:szCs w:val="16"/>
              </w:rPr>
              <w:t>仓储业</w:t>
            </w:r>
          </w:p>
        </w:tc>
        <w:tc>
          <w:tcPr>
            <w:tcW w:w="761" w:type="dxa"/>
            <w:vAlign w:val="top"/>
          </w:tcPr>
          <w:p>
            <w:pPr>
              <w:pStyle w:val="16"/>
              <w:spacing w:before="96" w:line="285" w:lineRule="auto"/>
              <w:ind w:left="16" w:right="150" w:hanging="6"/>
              <w:rPr>
                <w:sz w:val="16"/>
                <w:szCs w:val="16"/>
              </w:rPr>
            </w:pPr>
            <w:r>
              <w:rPr>
                <w:spacing w:val="-4"/>
                <w:sz w:val="16"/>
                <w:szCs w:val="16"/>
              </w:rPr>
              <w:t>200</w:t>
            </w:r>
            <w:r>
              <w:rPr>
                <w:spacing w:val="-26"/>
                <w:sz w:val="16"/>
                <w:szCs w:val="16"/>
              </w:rPr>
              <w:t xml:space="preserve"> </w:t>
            </w:r>
            <w:r>
              <w:rPr>
                <w:spacing w:val="-4"/>
                <w:sz w:val="16"/>
                <w:szCs w:val="16"/>
              </w:rPr>
              <w:t>人以</w:t>
            </w:r>
            <w:r>
              <w:rPr>
                <w:sz w:val="16"/>
                <w:szCs w:val="16"/>
              </w:rPr>
              <w:t xml:space="preserve"> 下</w:t>
            </w:r>
          </w:p>
        </w:tc>
        <w:tc>
          <w:tcPr>
            <w:tcW w:w="862" w:type="dxa"/>
            <w:vAlign w:val="top"/>
          </w:tcPr>
          <w:p>
            <w:pPr>
              <w:pStyle w:val="16"/>
              <w:spacing w:before="96" w:line="285" w:lineRule="auto"/>
              <w:ind w:left="31" w:right="91" w:hanging="18"/>
              <w:rPr>
                <w:sz w:val="16"/>
                <w:szCs w:val="16"/>
              </w:rPr>
            </w:pPr>
            <w:r>
              <w:rPr>
                <w:spacing w:val="-3"/>
                <w:sz w:val="16"/>
                <w:szCs w:val="16"/>
              </w:rPr>
              <w:t>30000</w:t>
            </w:r>
            <w:r>
              <w:rPr>
                <w:spacing w:val="-28"/>
                <w:sz w:val="16"/>
                <w:szCs w:val="16"/>
              </w:rPr>
              <w:t xml:space="preserve"> </w:t>
            </w:r>
            <w:r>
              <w:rPr>
                <w:spacing w:val="-3"/>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96" w:line="286" w:lineRule="auto"/>
              <w:ind w:left="35" w:right="128" w:hanging="9"/>
              <w:rPr>
                <w:sz w:val="16"/>
                <w:szCs w:val="16"/>
              </w:rPr>
            </w:pPr>
            <w:r>
              <w:rPr>
                <w:spacing w:val="-6"/>
                <w:sz w:val="16"/>
                <w:szCs w:val="16"/>
              </w:rPr>
              <w:t>100</w:t>
            </w:r>
            <w:r>
              <w:rPr>
                <w:spacing w:val="-26"/>
                <w:sz w:val="16"/>
                <w:szCs w:val="16"/>
              </w:rPr>
              <w:t xml:space="preserve"> </w:t>
            </w:r>
            <w:r>
              <w:rPr>
                <w:spacing w:val="-6"/>
                <w:sz w:val="16"/>
                <w:szCs w:val="16"/>
              </w:rPr>
              <w:t>人及</w:t>
            </w:r>
            <w:r>
              <w:rPr>
                <w:sz w:val="16"/>
                <w:szCs w:val="16"/>
              </w:rPr>
              <w:t xml:space="preserve"> </w:t>
            </w:r>
            <w:r>
              <w:rPr>
                <w:spacing w:val="-13"/>
                <w:sz w:val="16"/>
                <w:szCs w:val="16"/>
              </w:rPr>
              <w:t>以上</w:t>
            </w:r>
          </w:p>
        </w:tc>
        <w:tc>
          <w:tcPr>
            <w:tcW w:w="910" w:type="dxa"/>
            <w:vAlign w:val="top"/>
          </w:tcPr>
          <w:p>
            <w:pPr>
              <w:pStyle w:val="16"/>
              <w:spacing w:before="96" w:line="286" w:lineRule="auto"/>
              <w:ind w:left="36" w:right="54" w:hanging="9"/>
              <w:rPr>
                <w:sz w:val="16"/>
                <w:szCs w:val="16"/>
              </w:rPr>
            </w:pPr>
            <w:r>
              <w:rPr>
                <w:spacing w:val="-5"/>
                <w:sz w:val="16"/>
                <w:szCs w:val="16"/>
              </w:rPr>
              <w:t>1000</w:t>
            </w:r>
            <w:r>
              <w:rPr>
                <w:spacing w:val="-24"/>
                <w:sz w:val="16"/>
                <w:szCs w:val="16"/>
              </w:rPr>
              <w:t xml:space="preserve"> </w:t>
            </w:r>
            <w:r>
              <w:rPr>
                <w:spacing w:val="-5"/>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5" w:line="292" w:lineRule="auto"/>
              <w:ind w:left="27" w:right="62" w:hanging="4"/>
              <w:rPr>
                <w:sz w:val="16"/>
                <w:szCs w:val="16"/>
              </w:rPr>
            </w:pPr>
            <w:r>
              <w:rPr>
                <w:spacing w:val="-5"/>
                <w:sz w:val="16"/>
                <w:szCs w:val="16"/>
              </w:rPr>
              <w:t>20</w:t>
            </w:r>
            <w:r>
              <w:rPr>
                <w:spacing w:val="-25"/>
                <w:sz w:val="16"/>
                <w:szCs w:val="16"/>
              </w:rPr>
              <w:t xml:space="preserve"> </w:t>
            </w:r>
            <w:r>
              <w:rPr>
                <w:spacing w:val="-5"/>
                <w:sz w:val="16"/>
                <w:szCs w:val="16"/>
              </w:rPr>
              <w:t>人及以</w:t>
            </w:r>
            <w:r>
              <w:rPr>
                <w:sz w:val="16"/>
                <w:szCs w:val="16"/>
              </w:rPr>
              <w:t xml:space="preserve"> 上</w:t>
            </w:r>
          </w:p>
        </w:tc>
        <w:tc>
          <w:tcPr>
            <w:tcW w:w="763" w:type="dxa"/>
            <w:vAlign w:val="top"/>
          </w:tcPr>
          <w:p>
            <w:pPr>
              <w:pStyle w:val="16"/>
              <w:spacing w:before="96" w:line="286" w:lineRule="auto"/>
              <w:ind w:left="29" w:right="138"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47" w:line="224" w:lineRule="auto"/>
              <w:ind w:left="27"/>
              <w:rPr>
                <w:sz w:val="16"/>
                <w:szCs w:val="16"/>
              </w:rPr>
            </w:pPr>
            <w:r>
              <w:rPr>
                <w:spacing w:val="-4"/>
                <w:sz w:val="16"/>
                <w:szCs w:val="16"/>
              </w:rPr>
              <w:t>20</w:t>
            </w:r>
            <w:r>
              <w:rPr>
                <w:spacing w:val="-26"/>
                <w:sz w:val="16"/>
                <w:szCs w:val="16"/>
              </w:rPr>
              <w:t xml:space="preserve"> </w:t>
            </w:r>
            <w:r>
              <w:rPr>
                <w:spacing w:val="-4"/>
                <w:sz w:val="16"/>
                <w:szCs w:val="16"/>
              </w:rPr>
              <w:t>人以下</w:t>
            </w:r>
          </w:p>
        </w:tc>
        <w:tc>
          <w:tcPr>
            <w:tcW w:w="695" w:type="dxa"/>
            <w:vAlign w:val="top"/>
          </w:tcPr>
          <w:p>
            <w:pPr>
              <w:pStyle w:val="16"/>
              <w:spacing w:before="96" w:line="285" w:lineRule="auto"/>
              <w:ind w:left="47" w:right="66" w:hanging="9"/>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46" w:line="223" w:lineRule="auto"/>
              <w:ind w:left="27"/>
              <w:rPr>
                <w:sz w:val="16"/>
                <w:szCs w:val="16"/>
              </w:rPr>
            </w:pPr>
            <w:r>
              <w:rPr>
                <w:spacing w:val="-7"/>
                <w:sz w:val="16"/>
                <w:szCs w:val="16"/>
              </w:rPr>
              <w:t>邮政业</w:t>
            </w:r>
          </w:p>
        </w:tc>
        <w:tc>
          <w:tcPr>
            <w:tcW w:w="761" w:type="dxa"/>
            <w:vAlign w:val="top"/>
          </w:tcPr>
          <w:p>
            <w:pPr>
              <w:pStyle w:val="16"/>
              <w:spacing w:before="97" w:line="285" w:lineRule="auto"/>
              <w:ind w:left="16" w:right="71" w:firstLine="3"/>
              <w:rPr>
                <w:sz w:val="16"/>
                <w:szCs w:val="16"/>
              </w:rPr>
            </w:pPr>
            <w:r>
              <w:rPr>
                <w:spacing w:val="-5"/>
                <w:sz w:val="16"/>
                <w:szCs w:val="16"/>
              </w:rPr>
              <w:t>1000</w:t>
            </w:r>
            <w:r>
              <w:rPr>
                <w:spacing w:val="-27"/>
                <w:sz w:val="16"/>
                <w:szCs w:val="16"/>
              </w:rPr>
              <w:t xml:space="preserve"> </w:t>
            </w:r>
            <w:r>
              <w:rPr>
                <w:spacing w:val="-5"/>
                <w:sz w:val="16"/>
                <w:szCs w:val="16"/>
              </w:rPr>
              <w:t>人以</w:t>
            </w:r>
            <w:r>
              <w:rPr>
                <w:sz w:val="16"/>
                <w:szCs w:val="16"/>
              </w:rPr>
              <w:t xml:space="preserve"> 下</w:t>
            </w:r>
          </w:p>
        </w:tc>
        <w:tc>
          <w:tcPr>
            <w:tcW w:w="862" w:type="dxa"/>
            <w:vAlign w:val="top"/>
          </w:tcPr>
          <w:p>
            <w:pPr>
              <w:pStyle w:val="16"/>
              <w:spacing w:before="97" w:line="285" w:lineRule="auto"/>
              <w:ind w:left="31" w:right="91" w:hanging="18"/>
              <w:rPr>
                <w:sz w:val="16"/>
                <w:szCs w:val="16"/>
              </w:rPr>
            </w:pPr>
            <w:r>
              <w:rPr>
                <w:spacing w:val="-3"/>
                <w:sz w:val="16"/>
                <w:szCs w:val="16"/>
              </w:rPr>
              <w:t>30000</w:t>
            </w:r>
            <w:r>
              <w:rPr>
                <w:spacing w:val="-28"/>
                <w:sz w:val="16"/>
                <w:szCs w:val="16"/>
              </w:rPr>
              <w:t xml:space="preserve"> </w:t>
            </w:r>
            <w:r>
              <w:rPr>
                <w:spacing w:val="-3"/>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98" w:line="286" w:lineRule="auto"/>
              <w:ind w:left="35" w:right="128" w:hanging="18"/>
              <w:rPr>
                <w:sz w:val="16"/>
                <w:szCs w:val="16"/>
              </w:rPr>
            </w:pPr>
            <w:r>
              <w:rPr>
                <w:spacing w:val="-4"/>
                <w:sz w:val="16"/>
                <w:szCs w:val="16"/>
              </w:rPr>
              <w:t>300</w:t>
            </w:r>
            <w:r>
              <w:rPr>
                <w:spacing w:val="-28"/>
                <w:sz w:val="16"/>
                <w:szCs w:val="16"/>
              </w:rPr>
              <w:t xml:space="preserve"> </w:t>
            </w:r>
            <w:r>
              <w:rPr>
                <w:spacing w:val="-4"/>
                <w:sz w:val="16"/>
                <w:szCs w:val="16"/>
              </w:rPr>
              <w:t>人及</w:t>
            </w:r>
            <w:r>
              <w:rPr>
                <w:sz w:val="16"/>
                <w:szCs w:val="16"/>
              </w:rPr>
              <w:t xml:space="preserve"> </w:t>
            </w:r>
            <w:r>
              <w:rPr>
                <w:spacing w:val="-13"/>
                <w:sz w:val="16"/>
                <w:szCs w:val="16"/>
              </w:rPr>
              <w:t>以上</w:t>
            </w:r>
          </w:p>
        </w:tc>
        <w:tc>
          <w:tcPr>
            <w:tcW w:w="910" w:type="dxa"/>
            <w:vAlign w:val="top"/>
          </w:tcPr>
          <w:p>
            <w:pPr>
              <w:pStyle w:val="16"/>
              <w:spacing w:before="98" w:line="286" w:lineRule="auto"/>
              <w:ind w:left="36" w:right="54" w:hanging="19"/>
              <w:rPr>
                <w:sz w:val="16"/>
                <w:szCs w:val="16"/>
              </w:rPr>
            </w:pPr>
            <w:r>
              <w:rPr>
                <w:spacing w:val="-3"/>
                <w:sz w:val="16"/>
                <w:szCs w:val="16"/>
              </w:rPr>
              <w:t>2000</w:t>
            </w:r>
            <w:r>
              <w:rPr>
                <w:spacing w:val="-28"/>
                <w:sz w:val="16"/>
                <w:szCs w:val="16"/>
              </w:rPr>
              <w:t xml:space="preserve"> </w:t>
            </w:r>
            <w:r>
              <w:rPr>
                <w:spacing w:val="-3"/>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7" w:line="292" w:lineRule="auto"/>
              <w:ind w:left="27" w:right="62" w:hanging="4"/>
              <w:rPr>
                <w:sz w:val="16"/>
                <w:szCs w:val="16"/>
              </w:rPr>
            </w:pPr>
            <w:r>
              <w:rPr>
                <w:spacing w:val="-5"/>
                <w:sz w:val="16"/>
                <w:szCs w:val="16"/>
              </w:rPr>
              <w:t>20</w:t>
            </w:r>
            <w:r>
              <w:rPr>
                <w:spacing w:val="-25"/>
                <w:sz w:val="16"/>
                <w:szCs w:val="16"/>
              </w:rPr>
              <w:t xml:space="preserve"> </w:t>
            </w:r>
            <w:r>
              <w:rPr>
                <w:spacing w:val="-5"/>
                <w:sz w:val="16"/>
                <w:szCs w:val="16"/>
              </w:rPr>
              <w:t>人及以</w:t>
            </w:r>
            <w:r>
              <w:rPr>
                <w:sz w:val="16"/>
                <w:szCs w:val="16"/>
              </w:rPr>
              <w:t xml:space="preserve"> 上</w:t>
            </w:r>
          </w:p>
        </w:tc>
        <w:tc>
          <w:tcPr>
            <w:tcW w:w="763" w:type="dxa"/>
            <w:vAlign w:val="top"/>
          </w:tcPr>
          <w:p>
            <w:pPr>
              <w:pStyle w:val="16"/>
              <w:spacing w:before="98" w:line="286" w:lineRule="auto"/>
              <w:ind w:left="29" w:right="138"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46" w:line="224" w:lineRule="auto"/>
              <w:ind w:left="27"/>
              <w:rPr>
                <w:sz w:val="16"/>
                <w:szCs w:val="16"/>
              </w:rPr>
            </w:pPr>
            <w:r>
              <w:rPr>
                <w:spacing w:val="-4"/>
                <w:sz w:val="16"/>
                <w:szCs w:val="16"/>
              </w:rPr>
              <w:t>20</w:t>
            </w:r>
            <w:r>
              <w:rPr>
                <w:spacing w:val="-26"/>
                <w:sz w:val="16"/>
                <w:szCs w:val="16"/>
              </w:rPr>
              <w:t xml:space="preserve"> </w:t>
            </w:r>
            <w:r>
              <w:rPr>
                <w:spacing w:val="-4"/>
                <w:sz w:val="16"/>
                <w:szCs w:val="16"/>
              </w:rPr>
              <w:t>人以下</w:t>
            </w:r>
          </w:p>
        </w:tc>
        <w:tc>
          <w:tcPr>
            <w:tcW w:w="695" w:type="dxa"/>
            <w:vAlign w:val="top"/>
          </w:tcPr>
          <w:p>
            <w:pPr>
              <w:pStyle w:val="16"/>
              <w:spacing w:before="97" w:line="285" w:lineRule="auto"/>
              <w:ind w:left="47" w:right="66" w:hanging="9"/>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48" w:line="223" w:lineRule="auto"/>
              <w:ind w:left="15"/>
              <w:rPr>
                <w:sz w:val="16"/>
                <w:szCs w:val="16"/>
              </w:rPr>
            </w:pPr>
            <w:r>
              <w:rPr>
                <w:spacing w:val="-3"/>
                <w:sz w:val="16"/>
                <w:szCs w:val="16"/>
              </w:rPr>
              <w:t>住宿业</w:t>
            </w:r>
          </w:p>
        </w:tc>
        <w:tc>
          <w:tcPr>
            <w:tcW w:w="761" w:type="dxa"/>
            <w:vAlign w:val="top"/>
          </w:tcPr>
          <w:p>
            <w:pPr>
              <w:pStyle w:val="16"/>
              <w:spacing w:before="97" w:line="285" w:lineRule="auto"/>
              <w:ind w:left="15" w:right="150" w:hanging="4"/>
              <w:rPr>
                <w:sz w:val="16"/>
                <w:szCs w:val="16"/>
              </w:rPr>
            </w:pPr>
            <w:r>
              <w:rPr>
                <w:spacing w:val="-4"/>
                <w:sz w:val="16"/>
                <w:szCs w:val="16"/>
              </w:rPr>
              <w:t>300</w:t>
            </w:r>
            <w:r>
              <w:rPr>
                <w:spacing w:val="-28"/>
                <w:sz w:val="16"/>
                <w:szCs w:val="16"/>
              </w:rPr>
              <w:t xml:space="preserve"> </w:t>
            </w:r>
            <w:r>
              <w:rPr>
                <w:spacing w:val="-4"/>
                <w:sz w:val="16"/>
                <w:szCs w:val="16"/>
              </w:rPr>
              <w:t>人以</w:t>
            </w:r>
            <w:r>
              <w:rPr>
                <w:sz w:val="16"/>
                <w:szCs w:val="16"/>
              </w:rPr>
              <w:t xml:space="preserve"> 下</w:t>
            </w:r>
          </w:p>
        </w:tc>
        <w:tc>
          <w:tcPr>
            <w:tcW w:w="862" w:type="dxa"/>
            <w:vAlign w:val="top"/>
          </w:tcPr>
          <w:p>
            <w:pPr>
              <w:pStyle w:val="16"/>
              <w:spacing w:before="97" w:line="285" w:lineRule="auto"/>
              <w:ind w:left="31" w:right="91" w:hanging="9"/>
              <w:rPr>
                <w:sz w:val="16"/>
                <w:szCs w:val="16"/>
              </w:rPr>
            </w:pPr>
            <w:r>
              <w:rPr>
                <w:spacing w:val="-4"/>
                <w:sz w:val="16"/>
                <w:szCs w:val="16"/>
              </w:rPr>
              <w:t>10000</w:t>
            </w:r>
            <w:r>
              <w:rPr>
                <w:spacing w:val="-30"/>
                <w:sz w:val="16"/>
                <w:szCs w:val="16"/>
              </w:rPr>
              <w:t xml:space="preserve"> </w:t>
            </w:r>
            <w:r>
              <w:rPr>
                <w:spacing w:val="-4"/>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97" w:line="286" w:lineRule="auto"/>
              <w:ind w:left="35" w:right="128" w:hanging="9"/>
              <w:rPr>
                <w:sz w:val="16"/>
                <w:szCs w:val="16"/>
              </w:rPr>
            </w:pPr>
            <w:r>
              <w:rPr>
                <w:spacing w:val="-6"/>
                <w:sz w:val="16"/>
                <w:szCs w:val="16"/>
              </w:rPr>
              <w:t>100</w:t>
            </w:r>
            <w:r>
              <w:rPr>
                <w:spacing w:val="-26"/>
                <w:sz w:val="16"/>
                <w:szCs w:val="16"/>
              </w:rPr>
              <w:t xml:space="preserve"> </w:t>
            </w:r>
            <w:r>
              <w:rPr>
                <w:spacing w:val="-6"/>
                <w:sz w:val="16"/>
                <w:szCs w:val="16"/>
              </w:rPr>
              <w:t>人及</w:t>
            </w:r>
            <w:r>
              <w:rPr>
                <w:sz w:val="16"/>
                <w:szCs w:val="16"/>
              </w:rPr>
              <w:t xml:space="preserve"> </w:t>
            </w:r>
            <w:r>
              <w:rPr>
                <w:spacing w:val="-13"/>
                <w:sz w:val="16"/>
                <w:szCs w:val="16"/>
              </w:rPr>
              <w:t>以上</w:t>
            </w:r>
          </w:p>
        </w:tc>
        <w:tc>
          <w:tcPr>
            <w:tcW w:w="910" w:type="dxa"/>
            <w:vAlign w:val="top"/>
          </w:tcPr>
          <w:p>
            <w:pPr>
              <w:pStyle w:val="16"/>
              <w:spacing w:before="97" w:line="286" w:lineRule="auto"/>
              <w:ind w:left="36" w:right="54" w:hanging="19"/>
              <w:rPr>
                <w:sz w:val="16"/>
                <w:szCs w:val="16"/>
              </w:rPr>
            </w:pPr>
            <w:r>
              <w:rPr>
                <w:spacing w:val="-3"/>
                <w:sz w:val="16"/>
                <w:szCs w:val="16"/>
              </w:rPr>
              <w:t>2000</w:t>
            </w:r>
            <w:r>
              <w:rPr>
                <w:spacing w:val="-28"/>
                <w:sz w:val="16"/>
                <w:szCs w:val="16"/>
              </w:rPr>
              <w:t xml:space="preserve"> </w:t>
            </w:r>
            <w:r>
              <w:rPr>
                <w:spacing w:val="-3"/>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6" w:line="292" w:lineRule="auto"/>
              <w:ind w:left="28" w:right="62" w:firstLine="5"/>
              <w:rPr>
                <w:sz w:val="16"/>
                <w:szCs w:val="16"/>
              </w:rPr>
            </w:pPr>
            <w:r>
              <w:rPr>
                <w:spacing w:val="-7"/>
                <w:sz w:val="16"/>
                <w:szCs w:val="16"/>
              </w:rPr>
              <w:t>10</w:t>
            </w:r>
            <w:r>
              <w:rPr>
                <w:spacing w:val="-25"/>
                <w:sz w:val="16"/>
                <w:szCs w:val="16"/>
              </w:rPr>
              <w:t xml:space="preserve"> </w:t>
            </w:r>
            <w:r>
              <w:rPr>
                <w:spacing w:val="-7"/>
                <w:sz w:val="16"/>
                <w:szCs w:val="16"/>
              </w:rPr>
              <w:t>人及以</w:t>
            </w:r>
            <w:r>
              <w:rPr>
                <w:sz w:val="16"/>
                <w:szCs w:val="16"/>
              </w:rPr>
              <w:t xml:space="preserve"> 上</w:t>
            </w:r>
          </w:p>
        </w:tc>
        <w:tc>
          <w:tcPr>
            <w:tcW w:w="763" w:type="dxa"/>
            <w:vAlign w:val="top"/>
          </w:tcPr>
          <w:p>
            <w:pPr>
              <w:pStyle w:val="16"/>
              <w:spacing w:before="97" w:line="286" w:lineRule="auto"/>
              <w:ind w:left="29" w:right="138"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48" w:line="224" w:lineRule="auto"/>
              <w:ind w:left="37"/>
              <w:rPr>
                <w:sz w:val="16"/>
                <w:szCs w:val="16"/>
              </w:rPr>
            </w:pPr>
            <w:r>
              <w:rPr>
                <w:spacing w:val="-6"/>
                <w:sz w:val="16"/>
                <w:szCs w:val="16"/>
              </w:rPr>
              <w:t>10</w:t>
            </w:r>
            <w:r>
              <w:rPr>
                <w:spacing w:val="-26"/>
                <w:sz w:val="16"/>
                <w:szCs w:val="16"/>
              </w:rPr>
              <w:t xml:space="preserve"> </w:t>
            </w:r>
            <w:r>
              <w:rPr>
                <w:spacing w:val="-6"/>
                <w:sz w:val="16"/>
                <w:szCs w:val="16"/>
              </w:rPr>
              <w:t>人以下</w:t>
            </w:r>
          </w:p>
        </w:tc>
        <w:tc>
          <w:tcPr>
            <w:tcW w:w="695" w:type="dxa"/>
            <w:vAlign w:val="top"/>
          </w:tcPr>
          <w:p>
            <w:pPr>
              <w:pStyle w:val="16"/>
              <w:spacing w:before="97" w:line="285" w:lineRule="auto"/>
              <w:ind w:left="47" w:right="66" w:hanging="9"/>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50" w:line="224" w:lineRule="auto"/>
              <w:ind w:left="17"/>
              <w:rPr>
                <w:sz w:val="16"/>
                <w:szCs w:val="16"/>
              </w:rPr>
            </w:pPr>
            <w:r>
              <w:rPr>
                <w:spacing w:val="-4"/>
                <w:sz w:val="16"/>
                <w:szCs w:val="16"/>
              </w:rPr>
              <w:t>餐饮业</w:t>
            </w:r>
          </w:p>
        </w:tc>
        <w:tc>
          <w:tcPr>
            <w:tcW w:w="761" w:type="dxa"/>
            <w:vAlign w:val="top"/>
          </w:tcPr>
          <w:p>
            <w:pPr>
              <w:pStyle w:val="16"/>
              <w:spacing w:before="98" w:line="285" w:lineRule="auto"/>
              <w:ind w:left="15" w:right="150" w:hanging="4"/>
              <w:rPr>
                <w:sz w:val="16"/>
                <w:szCs w:val="16"/>
              </w:rPr>
            </w:pPr>
            <w:r>
              <w:rPr>
                <w:spacing w:val="-4"/>
                <w:sz w:val="16"/>
                <w:szCs w:val="16"/>
              </w:rPr>
              <w:t>300</w:t>
            </w:r>
            <w:r>
              <w:rPr>
                <w:spacing w:val="-28"/>
                <w:sz w:val="16"/>
                <w:szCs w:val="16"/>
              </w:rPr>
              <w:t xml:space="preserve"> </w:t>
            </w:r>
            <w:r>
              <w:rPr>
                <w:spacing w:val="-4"/>
                <w:sz w:val="16"/>
                <w:szCs w:val="16"/>
              </w:rPr>
              <w:t>人以</w:t>
            </w:r>
            <w:r>
              <w:rPr>
                <w:sz w:val="16"/>
                <w:szCs w:val="16"/>
              </w:rPr>
              <w:t xml:space="preserve"> 下</w:t>
            </w:r>
          </w:p>
        </w:tc>
        <w:tc>
          <w:tcPr>
            <w:tcW w:w="862" w:type="dxa"/>
            <w:vAlign w:val="top"/>
          </w:tcPr>
          <w:p>
            <w:pPr>
              <w:pStyle w:val="16"/>
              <w:spacing w:before="98" w:line="285" w:lineRule="auto"/>
              <w:ind w:left="31" w:right="91" w:hanging="9"/>
              <w:rPr>
                <w:sz w:val="16"/>
                <w:szCs w:val="16"/>
              </w:rPr>
            </w:pPr>
            <w:r>
              <w:rPr>
                <w:spacing w:val="-4"/>
                <w:sz w:val="16"/>
                <w:szCs w:val="16"/>
              </w:rPr>
              <w:t>10000</w:t>
            </w:r>
            <w:r>
              <w:rPr>
                <w:spacing w:val="-30"/>
                <w:sz w:val="16"/>
                <w:szCs w:val="16"/>
              </w:rPr>
              <w:t xml:space="preserve"> </w:t>
            </w:r>
            <w:r>
              <w:rPr>
                <w:spacing w:val="-4"/>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99" w:line="286" w:lineRule="auto"/>
              <w:ind w:left="35" w:right="128" w:hanging="9"/>
              <w:rPr>
                <w:sz w:val="16"/>
                <w:szCs w:val="16"/>
              </w:rPr>
            </w:pPr>
            <w:r>
              <w:rPr>
                <w:spacing w:val="-6"/>
                <w:sz w:val="16"/>
                <w:szCs w:val="16"/>
              </w:rPr>
              <w:t>100</w:t>
            </w:r>
            <w:r>
              <w:rPr>
                <w:spacing w:val="-26"/>
                <w:sz w:val="16"/>
                <w:szCs w:val="16"/>
              </w:rPr>
              <w:t xml:space="preserve"> </w:t>
            </w:r>
            <w:r>
              <w:rPr>
                <w:spacing w:val="-6"/>
                <w:sz w:val="16"/>
                <w:szCs w:val="16"/>
              </w:rPr>
              <w:t>人及</w:t>
            </w:r>
            <w:r>
              <w:rPr>
                <w:sz w:val="16"/>
                <w:szCs w:val="16"/>
              </w:rPr>
              <w:t xml:space="preserve"> </w:t>
            </w:r>
            <w:r>
              <w:rPr>
                <w:spacing w:val="-13"/>
                <w:sz w:val="16"/>
                <w:szCs w:val="16"/>
              </w:rPr>
              <w:t>以上</w:t>
            </w:r>
          </w:p>
        </w:tc>
        <w:tc>
          <w:tcPr>
            <w:tcW w:w="910" w:type="dxa"/>
            <w:vAlign w:val="top"/>
          </w:tcPr>
          <w:p>
            <w:pPr>
              <w:pStyle w:val="16"/>
              <w:spacing w:before="99" w:line="286" w:lineRule="auto"/>
              <w:ind w:left="36" w:right="54" w:hanging="19"/>
              <w:rPr>
                <w:sz w:val="16"/>
                <w:szCs w:val="16"/>
              </w:rPr>
            </w:pPr>
            <w:r>
              <w:rPr>
                <w:spacing w:val="-3"/>
                <w:sz w:val="16"/>
                <w:szCs w:val="16"/>
              </w:rPr>
              <w:t>2000</w:t>
            </w:r>
            <w:r>
              <w:rPr>
                <w:spacing w:val="-28"/>
                <w:sz w:val="16"/>
                <w:szCs w:val="16"/>
              </w:rPr>
              <w:t xml:space="preserve"> </w:t>
            </w:r>
            <w:r>
              <w:rPr>
                <w:spacing w:val="-3"/>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8" w:line="292" w:lineRule="auto"/>
              <w:ind w:left="28" w:right="62" w:firstLine="5"/>
              <w:rPr>
                <w:sz w:val="16"/>
                <w:szCs w:val="16"/>
              </w:rPr>
            </w:pPr>
            <w:r>
              <w:rPr>
                <w:spacing w:val="-7"/>
                <w:sz w:val="16"/>
                <w:szCs w:val="16"/>
              </w:rPr>
              <w:t>10</w:t>
            </w:r>
            <w:r>
              <w:rPr>
                <w:spacing w:val="-25"/>
                <w:sz w:val="16"/>
                <w:szCs w:val="16"/>
              </w:rPr>
              <w:t xml:space="preserve"> </w:t>
            </w:r>
            <w:r>
              <w:rPr>
                <w:spacing w:val="-7"/>
                <w:sz w:val="16"/>
                <w:szCs w:val="16"/>
              </w:rPr>
              <w:t>人及以</w:t>
            </w:r>
            <w:r>
              <w:rPr>
                <w:sz w:val="16"/>
                <w:szCs w:val="16"/>
              </w:rPr>
              <w:t xml:space="preserve"> 上</w:t>
            </w:r>
          </w:p>
        </w:tc>
        <w:tc>
          <w:tcPr>
            <w:tcW w:w="763" w:type="dxa"/>
            <w:vAlign w:val="top"/>
          </w:tcPr>
          <w:p>
            <w:pPr>
              <w:pStyle w:val="16"/>
              <w:spacing w:before="99" w:line="286" w:lineRule="auto"/>
              <w:ind w:left="29" w:right="138"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50" w:line="224" w:lineRule="auto"/>
              <w:ind w:left="37"/>
              <w:rPr>
                <w:sz w:val="16"/>
                <w:szCs w:val="16"/>
              </w:rPr>
            </w:pPr>
            <w:r>
              <w:rPr>
                <w:spacing w:val="-6"/>
                <w:sz w:val="16"/>
                <w:szCs w:val="16"/>
              </w:rPr>
              <w:t>10</w:t>
            </w:r>
            <w:r>
              <w:rPr>
                <w:spacing w:val="-26"/>
                <w:sz w:val="16"/>
                <w:szCs w:val="16"/>
              </w:rPr>
              <w:t xml:space="preserve"> </w:t>
            </w:r>
            <w:r>
              <w:rPr>
                <w:spacing w:val="-6"/>
                <w:sz w:val="16"/>
                <w:szCs w:val="16"/>
              </w:rPr>
              <w:t>人以下</w:t>
            </w:r>
          </w:p>
        </w:tc>
        <w:tc>
          <w:tcPr>
            <w:tcW w:w="695" w:type="dxa"/>
            <w:vAlign w:val="top"/>
          </w:tcPr>
          <w:p>
            <w:pPr>
              <w:pStyle w:val="16"/>
              <w:spacing w:before="98" w:line="285" w:lineRule="auto"/>
              <w:ind w:left="47" w:right="66" w:hanging="9"/>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101" w:line="284" w:lineRule="auto"/>
              <w:ind w:left="18" w:hanging="3"/>
              <w:rPr>
                <w:sz w:val="16"/>
                <w:szCs w:val="16"/>
              </w:rPr>
            </w:pPr>
            <w:r>
              <w:rPr>
                <w:spacing w:val="-12"/>
                <w:sz w:val="16"/>
                <w:szCs w:val="16"/>
              </w:rPr>
              <w:t>信息传输业（包括电信、</w:t>
            </w:r>
            <w:r>
              <w:rPr>
                <w:spacing w:val="3"/>
                <w:sz w:val="16"/>
                <w:szCs w:val="16"/>
              </w:rPr>
              <w:t xml:space="preserve"> </w:t>
            </w:r>
            <w:r>
              <w:rPr>
                <w:spacing w:val="-5"/>
                <w:sz w:val="16"/>
                <w:szCs w:val="16"/>
              </w:rPr>
              <w:t>互联网和相关服务）</w:t>
            </w:r>
          </w:p>
        </w:tc>
        <w:tc>
          <w:tcPr>
            <w:tcW w:w="761" w:type="dxa"/>
            <w:vAlign w:val="top"/>
          </w:tcPr>
          <w:p>
            <w:pPr>
              <w:pStyle w:val="16"/>
              <w:spacing w:before="100" w:line="285" w:lineRule="auto"/>
              <w:ind w:left="16" w:right="71" w:hanging="6"/>
              <w:rPr>
                <w:sz w:val="16"/>
                <w:szCs w:val="16"/>
              </w:rPr>
            </w:pPr>
            <w:r>
              <w:rPr>
                <w:spacing w:val="-4"/>
                <w:sz w:val="16"/>
                <w:szCs w:val="16"/>
              </w:rPr>
              <w:t>2000</w:t>
            </w:r>
            <w:r>
              <w:rPr>
                <w:spacing w:val="-23"/>
                <w:sz w:val="16"/>
                <w:szCs w:val="16"/>
              </w:rPr>
              <w:t xml:space="preserve"> </w:t>
            </w:r>
            <w:r>
              <w:rPr>
                <w:spacing w:val="-4"/>
                <w:sz w:val="16"/>
                <w:szCs w:val="16"/>
              </w:rPr>
              <w:t>人以</w:t>
            </w:r>
            <w:r>
              <w:rPr>
                <w:sz w:val="16"/>
                <w:szCs w:val="16"/>
              </w:rPr>
              <w:t xml:space="preserve"> 下</w:t>
            </w:r>
          </w:p>
        </w:tc>
        <w:tc>
          <w:tcPr>
            <w:tcW w:w="862" w:type="dxa"/>
            <w:vAlign w:val="top"/>
          </w:tcPr>
          <w:p>
            <w:pPr>
              <w:pStyle w:val="16"/>
              <w:spacing w:before="100" w:line="285" w:lineRule="auto"/>
              <w:ind w:left="31" w:right="16" w:hanging="9"/>
              <w:rPr>
                <w:sz w:val="16"/>
                <w:szCs w:val="16"/>
              </w:rPr>
            </w:pPr>
            <w:r>
              <w:rPr>
                <w:spacing w:val="-4"/>
                <w:sz w:val="16"/>
                <w:szCs w:val="16"/>
              </w:rPr>
              <w:t>100000</w:t>
            </w:r>
            <w:r>
              <w:rPr>
                <w:spacing w:val="-32"/>
                <w:sz w:val="16"/>
                <w:szCs w:val="16"/>
              </w:rPr>
              <w:t xml:space="preserve"> </w:t>
            </w:r>
            <w:r>
              <w:rPr>
                <w:spacing w:val="-4"/>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101" w:line="286" w:lineRule="auto"/>
              <w:ind w:left="35" w:right="128" w:hanging="9"/>
              <w:rPr>
                <w:sz w:val="16"/>
                <w:szCs w:val="16"/>
              </w:rPr>
            </w:pPr>
            <w:r>
              <w:rPr>
                <w:spacing w:val="-6"/>
                <w:sz w:val="16"/>
                <w:szCs w:val="16"/>
              </w:rPr>
              <w:t>100</w:t>
            </w:r>
            <w:r>
              <w:rPr>
                <w:spacing w:val="-26"/>
                <w:sz w:val="16"/>
                <w:szCs w:val="16"/>
              </w:rPr>
              <w:t xml:space="preserve"> </w:t>
            </w:r>
            <w:r>
              <w:rPr>
                <w:spacing w:val="-6"/>
                <w:sz w:val="16"/>
                <w:szCs w:val="16"/>
              </w:rPr>
              <w:t>人及</w:t>
            </w:r>
            <w:r>
              <w:rPr>
                <w:sz w:val="16"/>
                <w:szCs w:val="16"/>
              </w:rPr>
              <w:t xml:space="preserve"> </w:t>
            </w:r>
            <w:r>
              <w:rPr>
                <w:spacing w:val="-13"/>
                <w:sz w:val="16"/>
                <w:szCs w:val="16"/>
              </w:rPr>
              <w:t>以上</w:t>
            </w:r>
          </w:p>
        </w:tc>
        <w:tc>
          <w:tcPr>
            <w:tcW w:w="910" w:type="dxa"/>
            <w:vAlign w:val="top"/>
          </w:tcPr>
          <w:p>
            <w:pPr>
              <w:pStyle w:val="16"/>
              <w:spacing w:before="101" w:line="286" w:lineRule="auto"/>
              <w:ind w:left="36" w:right="54" w:hanging="9"/>
              <w:rPr>
                <w:sz w:val="16"/>
                <w:szCs w:val="16"/>
              </w:rPr>
            </w:pPr>
            <w:r>
              <w:rPr>
                <w:spacing w:val="-5"/>
                <w:sz w:val="16"/>
                <w:szCs w:val="16"/>
              </w:rPr>
              <w:t>1000</w:t>
            </w:r>
            <w:r>
              <w:rPr>
                <w:spacing w:val="-24"/>
                <w:sz w:val="16"/>
                <w:szCs w:val="16"/>
              </w:rPr>
              <w:t xml:space="preserve"> </w:t>
            </w:r>
            <w:r>
              <w:rPr>
                <w:spacing w:val="-5"/>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100" w:line="292" w:lineRule="auto"/>
              <w:ind w:left="28" w:right="62" w:firstLine="5"/>
              <w:rPr>
                <w:sz w:val="16"/>
                <w:szCs w:val="16"/>
              </w:rPr>
            </w:pPr>
            <w:r>
              <w:rPr>
                <w:spacing w:val="-7"/>
                <w:sz w:val="16"/>
                <w:szCs w:val="16"/>
              </w:rPr>
              <w:t>10</w:t>
            </w:r>
            <w:r>
              <w:rPr>
                <w:spacing w:val="-25"/>
                <w:sz w:val="16"/>
                <w:szCs w:val="16"/>
              </w:rPr>
              <w:t xml:space="preserve"> </w:t>
            </w:r>
            <w:r>
              <w:rPr>
                <w:spacing w:val="-7"/>
                <w:sz w:val="16"/>
                <w:szCs w:val="16"/>
              </w:rPr>
              <w:t>人及以</w:t>
            </w:r>
            <w:r>
              <w:rPr>
                <w:sz w:val="16"/>
                <w:szCs w:val="16"/>
              </w:rPr>
              <w:t xml:space="preserve"> 上</w:t>
            </w:r>
          </w:p>
        </w:tc>
        <w:tc>
          <w:tcPr>
            <w:tcW w:w="763" w:type="dxa"/>
            <w:vAlign w:val="top"/>
          </w:tcPr>
          <w:p>
            <w:pPr>
              <w:pStyle w:val="16"/>
              <w:spacing w:before="101" w:line="286" w:lineRule="auto"/>
              <w:ind w:left="29" w:right="138"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49" w:line="224" w:lineRule="auto"/>
              <w:ind w:left="37"/>
              <w:rPr>
                <w:sz w:val="16"/>
                <w:szCs w:val="16"/>
              </w:rPr>
            </w:pPr>
            <w:r>
              <w:rPr>
                <w:spacing w:val="-6"/>
                <w:sz w:val="16"/>
                <w:szCs w:val="16"/>
              </w:rPr>
              <w:t>10</w:t>
            </w:r>
            <w:r>
              <w:rPr>
                <w:spacing w:val="-26"/>
                <w:sz w:val="16"/>
                <w:szCs w:val="16"/>
              </w:rPr>
              <w:t xml:space="preserve"> </w:t>
            </w:r>
            <w:r>
              <w:rPr>
                <w:spacing w:val="-6"/>
                <w:sz w:val="16"/>
                <w:szCs w:val="16"/>
              </w:rPr>
              <w:t>人以下</w:t>
            </w:r>
          </w:p>
        </w:tc>
        <w:tc>
          <w:tcPr>
            <w:tcW w:w="695" w:type="dxa"/>
            <w:vAlign w:val="top"/>
          </w:tcPr>
          <w:p>
            <w:pPr>
              <w:pStyle w:val="16"/>
              <w:spacing w:before="100" w:line="285" w:lineRule="auto"/>
              <w:ind w:left="47" w:right="66" w:hanging="9"/>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63" w:type="dxa"/>
            <w:tcBorders>
              <w:left w:val="single" w:color="000000" w:sz="10" w:space="0"/>
            </w:tcBorders>
            <w:vAlign w:val="top"/>
          </w:tcPr>
          <w:p>
            <w:pPr>
              <w:pStyle w:val="16"/>
              <w:spacing w:before="251" w:line="223" w:lineRule="auto"/>
              <w:ind w:left="15"/>
              <w:rPr>
                <w:sz w:val="16"/>
                <w:szCs w:val="16"/>
              </w:rPr>
            </w:pPr>
            <w:r>
              <w:rPr>
                <w:spacing w:val="-2"/>
                <w:sz w:val="16"/>
                <w:szCs w:val="16"/>
              </w:rPr>
              <w:t>软件和信息技术服务业</w:t>
            </w:r>
          </w:p>
        </w:tc>
        <w:tc>
          <w:tcPr>
            <w:tcW w:w="761" w:type="dxa"/>
            <w:vAlign w:val="top"/>
          </w:tcPr>
          <w:p>
            <w:pPr>
              <w:pStyle w:val="16"/>
              <w:spacing w:before="100" w:line="285" w:lineRule="auto"/>
              <w:ind w:left="15" w:right="150" w:hanging="4"/>
              <w:rPr>
                <w:sz w:val="16"/>
                <w:szCs w:val="16"/>
              </w:rPr>
            </w:pPr>
            <w:r>
              <w:rPr>
                <w:spacing w:val="-4"/>
                <w:sz w:val="16"/>
                <w:szCs w:val="16"/>
              </w:rPr>
              <w:t>300</w:t>
            </w:r>
            <w:r>
              <w:rPr>
                <w:spacing w:val="-28"/>
                <w:sz w:val="16"/>
                <w:szCs w:val="16"/>
              </w:rPr>
              <w:t xml:space="preserve"> </w:t>
            </w:r>
            <w:r>
              <w:rPr>
                <w:spacing w:val="-4"/>
                <w:sz w:val="16"/>
                <w:szCs w:val="16"/>
              </w:rPr>
              <w:t>人以</w:t>
            </w:r>
            <w:r>
              <w:rPr>
                <w:sz w:val="16"/>
                <w:szCs w:val="16"/>
              </w:rPr>
              <w:t xml:space="preserve"> 下</w:t>
            </w:r>
          </w:p>
        </w:tc>
        <w:tc>
          <w:tcPr>
            <w:tcW w:w="862" w:type="dxa"/>
            <w:vAlign w:val="top"/>
          </w:tcPr>
          <w:p>
            <w:pPr>
              <w:pStyle w:val="16"/>
              <w:spacing w:before="100" w:line="285" w:lineRule="auto"/>
              <w:ind w:left="31" w:right="91" w:hanging="9"/>
              <w:rPr>
                <w:sz w:val="16"/>
                <w:szCs w:val="16"/>
              </w:rPr>
            </w:pPr>
            <w:r>
              <w:rPr>
                <w:spacing w:val="-4"/>
                <w:sz w:val="16"/>
                <w:szCs w:val="16"/>
              </w:rPr>
              <w:t>10000</w:t>
            </w:r>
            <w:r>
              <w:rPr>
                <w:spacing w:val="-30"/>
                <w:sz w:val="16"/>
                <w:szCs w:val="16"/>
              </w:rPr>
              <w:t xml:space="preserve"> </w:t>
            </w:r>
            <w:r>
              <w:rPr>
                <w:spacing w:val="-4"/>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pStyle w:val="16"/>
              <w:spacing w:before="100" w:line="286" w:lineRule="auto"/>
              <w:ind w:left="35" w:right="128" w:hanging="9"/>
              <w:rPr>
                <w:sz w:val="16"/>
                <w:szCs w:val="16"/>
              </w:rPr>
            </w:pPr>
            <w:r>
              <w:rPr>
                <w:spacing w:val="-6"/>
                <w:sz w:val="16"/>
                <w:szCs w:val="16"/>
              </w:rPr>
              <w:t>100</w:t>
            </w:r>
            <w:r>
              <w:rPr>
                <w:spacing w:val="-26"/>
                <w:sz w:val="16"/>
                <w:szCs w:val="16"/>
              </w:rPr>
              <w:t xml:space="preserve"> </w:t>
            </w:r>
            <w:r>
              <w:rPr>
                <w:spacing w:val="-6"/>
                <w:sz w:val="16"/>
                <w:szCs w:val="16"/>
              </w:rPr>
              <w:t>人及</w:t>
            </w:r>
            <w:r>
              <w:rPr>
                <w:sz w:val="16"/>
                <w:szCs w:val="16"/>
              </w:rPr>
              <w:t xml:space="preserve"> </w:t>
            </w:r>
            <w:r>
              <w:rPr>
                <w:spacing w:val="-13"/>
                <w:sz w:val="16"/>
                <w:szCs w:val="16"/>
              </w:rPr>
              <w:t>以上</w:t>
            </w:r>
          </w:p>
        </w:tc>
        <w:tc>
          <w:tcPr>
            <w:tcW w:w="910" w:type="dxa"/>
            <w:vAlign w:val="top"/>
          </w:tcPr>
          <w:p>
            <w:pPr>
              <w:pStyle w:val="16"/>
              <w:spacing w:before="100" w:line="286" w:lineRule="auto"/>
              <w:ind w:left="36" w:right="54" w:hanging="9"/>
              <w:rPr>
                <w:sz w:val="16"/>
                <w:szCs w:val="16"/>
              </w:rPr>
            </w:pPr>
            <w:r>
              <w:rPr>
                <w:spacing w:val="-5"/>
                <w:sz w:val="16"/>
                <w:szCs w:val="16"/>
              </w:rPr>
              <w:t>1000</w:t>
            </w:r>
            <w:r>
              <w:rPr>
                <w:spacing w:val="-24"/>
                <w:sz w:val="16"/>
                <w:szCs w:val="16"/>
              </w:rPr>
              <w:t xml:space="preserve"> </w:t>
            </w:r>
            <w:r>
              <w:rPr>
                <w:spacing w:val="-5"/>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99" w:line="292" w:lineRule="auto"/>
              <w:ind w:left="28" w:right="62" w:firstLine="5"/>
              <w:rPr>
                <w:sz w:val="16"/>
                <w:szCs w:val="16"/>
              </w:rPr>
            </w:pPr>
            <w:r>
              <w:rPr>
                <w:spacing w:val="-7"/>
                <w:sz w:val="16"/>
                <w:szCs w:val="16"/>
              </w:rPr>
              <w:t>10</w:t>
            </w:r>
            <w:r>
              <w:rPr>
                <w:spacing w:val="-25"/>
                <w:sz w:val="16"/>
                <w:szCs w:val="16"/>
              </w:rPr>
              <w:t xml:space="preserve"> </w:t>
            </w:r>
            <w:r>
              <w:rPr>
                <w:spacing w:val="-7"/>
                <w:sz w:val="16"/>
                <w:szCs w:val="16"/>
              </w:rPr>
              <w:t>人及以</w:t>
            </w:r>
            <w:r>
              <w:rPr>
                <w:sz w:val="16"/>
                <w:szCs w:val="16"/>
              </w:rPr>
              <w:t xml:space="preserve"> 上</w:t>
            </w:r>
          </w:p>
        </w:tc>
        <w:tc>
          <w:tcPr>
            <w:tcW w:w="763" w:type="dxa"/>
            <w:vAlign w:val="top"/>
          </w:tcPr>
          <w:p>
            <w:pPr>
              <w:pStyle w:val="16"/>
              <w:spacing w:before="100" w:line="286" w:lineRule="auto"/>
              <w:ind w:left="43" w:right="59" w:hanging="18"/>
              <w:rPr>
                <w:sz w:val="16"/>
                <w:szCs w:val="16"/>
              </w:rPr>
            </w:pPr>
            <w:r>
              <w:rPr>
                <w:spacing w:val="-4"/>
                <w:sz w:val="16"/>
                <w:szCs w:val="16"/>
              </w:rPr>
              <w:t>50</w:t>
            </w:r>
            <w:r>
              <w:rPr>
                <w:spacing w:val="-29"/>
                <w:sz w:val="16"/>
                <w:szCs w:val="16"/>
              </w:rPr>
              <w:t xml:space="preserve"> </w:t>
            </w:r>
            <w:r>
              <w:rPr>
                <w:spacing w:val="-4"/>
                <w:sz w:val="16"/>
                <w:szCs w:val="16"/>
              </w:rPr>
              <w:t>万元及</w:t>
            </w:r>
            <w:r>
              <w:rPr>
                <w:sz w:val="16"/>
                <w:szCs w:val="16"/>
              </w:rPr>
              <w:t xml:space="preserve"> </w:t>
            </w:r>
            <w:r>
              <w:rPr>
                <w:spacing w:val="-13"/>
                <w:sz w:val="16"/>
                <w:szCs w:val="16"/>
              </w:rPr>
              <w:t>以上</w:t>
            </w:r>
          </w:p>
        </w:tc>
        <w:tc>
          <w:tcPr>
            <w:tcW w:w="681" w:type="dxa"/>
            <w:vAlign w:val="top"/>
          </w:tcPr>
          <w:p>
            <w:pPr>
              <w:rPr>
                <w:rFonts w:ascii="Arial"/>
                <w:sz w:val="21"/>
              </w:rPr>
            </w:pPr>
          </w:p>
        </w:tc>
        <w:tc>
          <w:tcPr>
            <w:tcW w:w="776" w:type="dxa"/>
            <w:vAlign w:val="top"/>
          </w:tcPr>
          <w:p>
            <w:pPr>
              <w:pStyle w:val="16"/>
              <w:spacing w:before="251" w:line="224" w:lineRule="auto"/>
              <w:ind w:left="37"/>
              <w:rPr>
                <w:sz w:val="16"/>
                <w:szCs w:val="16"/>
              </w:rPr>
            </w:pPr>
            <w:r>
              <w:rPr>
                <w:spacing w:val="-6"/>
                <w:sz w:val="16"/>
                <w:szCs w:val="16"/>
              </w:rPr>
              <w:t>10</w:t>
            </w:r>
            <w:r>
              <w:rPr>
                <w:spacing w:val="-26"/>
                <w:sz w:val="16"/>
                <w:szCs w:val="16"/>
              </w:rPr>
              <w:t xml:space="preserve"> </w:t>
            </w:r>
            <w:r>
              <w:rPr>
                <w:spacing w:val="-6"/>
                <w:sz w:val="16"/>
                <w:szCs w:val="16"/>
              </w:rPr>
              <w:t>人以下</w:t>
            </w:r>
          </w:p>
        </w:tc>
        <w:tc>
          <w:tcPr>
            <w:tcW w:w="695" w:type="dxa"/>
            <w:vAlign w:val="top"/>
          </w:tcPr>
          <w:p>
            <w:pPr>
              <w:pStyle w:val="16"/>
              <w:spacing w:before="100" w:line="285" w:lineRule="auto"/>
              <w:ind w:left="34" w:right="1" w:hanging="4"/>
              <w:rPr>
                <w:sz w:val="16"/>
                <w:szCs w:val="16"/>
              </w:rPr>
            </w:pPr>
            <w:r>
              <w:rPr>
                <w:spacing w:val="-4"/>
                <w:sz w:val="16"/>
                <w:szCs w:val="16"/>
              </w:rPr>
              <w:t>50</w:t>
            </w:r>
            <w:r>
              <w:rPr>
                <w:spacing w:val="-43"/>
                <w:sz w:val="16"/>
                <w:szCs w:val="16"/>
              </w:rPr>
              <w:t xml:space="preserve"> </w:t>
            </w:r>
            <w:r>
              <w:rPr>
                <w:spacing w:val="-4"/>
                <w:sz w:val="16"/>
                <w:szCs w:val="16"/>
              </w:rPr>
              <w:t>万元以</w:t>
            </w:r>
            <w:r>
              <w:rPr>
                <w:sz w:val="16"/>
                <w:szCs w:val="16"/>
              </w:rPr>
              <w:t xml:space="preserve"> 下</w:t>
            </w:r>
          </w:p>
        </w:tc>
        <w:tc>
          <w:tcPr>
            <w:tcW w:w="791"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54" w:line="224" w:lineRule="auto"/>
              <w:ind w:left="18"/>
              <w:rPr>
                <w:sz w:val="16"/>
                <w:szCs w:val="16"/>
              </w:rPr>
            </w:pPr>
            <w:r>
              <w:rPr>
                <w:spacing w:val="-2"/>
                <w:sz w:val="16"/>
                <w:szCs w:val="16"/>
              </w:rPr>
              <w:t>房地产开发经营</w:t>
            </w:r>
          </w:p>
        </w:tc>
        <w:tc>
          <w:tcPr>
            <w:tcW w:w="761" w:type="dxa"/>
            <w:vAlign w:val="top"/>
          </w:tcPr>
          <w:p>
            <w:pPr>
              <w:pStyle w:val="16"/>
              <w:spacing w:before="102" w:line="285" w:lineRule="auto"/>
              <w:ind w:left="15" w:right="71" w:hanging="5"/>
              <w:rPr>
                <w:sz w:val="16"/>
                <w:szCs w:val="16"/>
              </w:rPr>
            </w:pPr>
            <w:r>
              <w:rPr>
                <w:spacing w:val="-3"/>
                <w:sz w:val="16"/>
                <w:szCs w:val="16"/>
              </w:rPr>
              <w:t>200000</w:t>
            </w:r>
            <w:r>
              <w:rPr>
                <w:spacing w:val="-26"/>
                <w:sz w:val="16"/>
                <w:szCs w:val="16"/>
              </w:rPr>
              <w:t xml:space="preserve"> </w:t>
            </w:r>
            <w:r>
              <w:rPr>
                <w:spacing w:val="-3"/>
                <w:sz w:val="16"/>
                <w:szCs w:val="16"/>
              </w:rPr>
              <w:t>万</w:t>
            </w:r>
            <w:r>
              <w:rPr>
                <w:sz w:val="16"/>
                <w:szCs w:val="16"/>
              </w:rPr>
              <w:t xml:space="preserve"> </w:t>
            </w:r>
            <w:r>
              <w:rPr>
                <w:spacing w:val="-4"/>
                <w:sz w:val="16"/>
                <w:szCs w:val="16"/>
              </w:rPr>
              <w:t>元以下</w:t>
            </w:r>
          </w:p>
        </w:tc>
        <w:tc>
          <w:tcPr>
            <w:tcW w:w="862" w:type="dxa"/>
            <w:vAlign w:val="top"/>
          </w:tcPr>
          <w:p>
            <w:pPr>
              <w:pStyle w:val="16"/>
              <w:spacing w:before="102" w:line="285" w:lineRule="auto"/>
              <w:ind w:left="31" w:right="91" w:hanging="9"/>
              <w:rPr>
                <w:sz w:val="16"/>
                <w:szCs w:val="16"/>
              </w:rPr>
            </w:pPr>
            <w:r>
              <w:rPr>
                <w:spacing w:val="-4"/>
                <w:sz w:val="16"/>
                <w:szCs w:val="16"/>
              </w:rPr>
              <w:t>10000</w:t>
            </w:r>
            <w:r>
              <w:rPr>
                <w:spacing w:val="-30"/>
                <w:sz w:val="16"/>
                <w:szCs w:val="16"/>
              </w:rPr>
              <w:t xml:space="preserve"> </w:t>
            </w:r>
            <w:r>
              <w:rPr>
                <w:spacing w:val="-4"/>
                <w:sz w:val="16"/>
                <w:szCs w:val="16"/>
              </w:rPr>
              <w:t>万元</w:t>
            </w:r>
            <w:r>
              <w:rPr>
                <w:sz w:val="16"/>
                <w:szCs w:val="16"/>
              </w:rPr>
              <w:t xml:space="preserve"> </w:t>
            </w:r>
            <w:r>
              <w:rPr>
                <w:spacing w:val="-13"/>
                <w:sz w:val="16"/>
                <w:szCs w:val="16"/>
              </w:rPr>
              <w:t>以下</w:t>
            </w:r>
          </w:p>
        </w:tc>
        <w:tc>
          <w:tcPr>
            <w:tcW w:w="814" w:type="dxa"/>
            <w:vAlign w:val="top"/>
          </w:tcPr>
          <w:p>
            <w:pPr>
              <w:rPr>
                <w:rFonts w:ascii="Arial"/>
                <w:sz w:val="21"/>
              </w:rPr>
            </w:pPr>
          </w:p>
        </w:tc>
        <w:tc>
          <w:tcPr>
            <w:tcW w:w="745" w:type="dxa"/>
            <w:vAlign w:val="top"/>
          </w:tcPr>
          <w:p>
            <w:pPr>
              <w:rPr>
                <w:rFonts w:ascii="Arial"/>
                <w:sz w:val="21"/>
              </w:rPr>
            </w:pPr>
          </w:p>
        </w:tc>
        <w:tc>
          <w:tcPr>
            <w:tcW w:w="910" w:type="dxa"/>
            <w:vAlign w:val="top"/>
          </w:tcPr>
          <w:p>
            <w:pPr>
              <w:pStyle w:val="16"/>
              <w:spacing w:before="103" w:line="286" w:lineRule="auto"/>
              <w:ind w:left="36" w:right="54" w:hanging="9"/>
              <w:rPr>
                <w:sz w:val="16"/>
                <w:szCs w:val="16"/>
              </w:rPr>
            </w:pPr>
            <w:r>
              <w:rPr>
                <w:spacing w:val="-5"/>
                <w:sz w:val="16"/>
                <w:szCs w:val="16"/>
              </w:rPr>
              <w:t>1000</w:t>
            </w:r>
            <w:r>
              <w:rPr>
                <w:spacing w:val="-24"/>
                <w:sz w:val="16"/>
                <w:szCs w:val="16"/>
              </w:rPr>
              <w:t xml:space="preserve"> </w:t>
            </w:r>
            <w:r>
              <w:rPr>
                <w:spacing w:val="-5"/>
                <w:sz w:val="16"/>
                <w:szCs w:val="16"/>
              </w:rPr>
              <w:t>万元及</w:t>
            </w:r>
            <w:r>
              <w:rPr>
                <w:sz w:val="16"/>
                <w:szCs w:val="16"/>
              </w:rPr>
              <w:t xml:space="preserve"> </w:t>
            </w:r>
            <w:r>
              <w:rPr>
                <w:spacing w:val="-13"/>
                <w:sz w:val="16"/>
                <w:szCs w:val="16"/>
              </w:rPr>
              <w:t>以上</w:t>
            </w:r>
          </w:p>
        </w:tc>
        <w:tc>
          <w:tcPr>
            <w:tcW w:w="716" w:type="dxa"/>
            <w:vAlign w:val="top"/>
          </w:tcPr>
          <w:p>
            <w:pPr>
              <w:pStyle w:val="16"/>
              <w:spacing w:before="103" w:line="286" w:lineRule="auto"/>
              <w:ind w:left="24" w:right="16" w:hanging="3"/>
              <w:rPr>
                <w:sz w:val="16"/>
                <w:szCs w:val="16"/>
              </w:rPr>
            </w:pPr>
            <w:r>
              <w:rPr>
                <w:spacing w:val="-4"/>
                <w:sz w:val="16"/>
                <w:szCs w:val="16"/>
              </w:rPr>
              <w:t>5000</w:t>
            </w:r>
            <w:r>
              <w:rPr>
                <w:spacing w:val="-25"/>
                <w:sz w:val="16"/>
                <w:szCs w:val="16"/>
              </w:rPr>
              <w:t xml:space="preserve"> </w:t>
            </w:r>
            <w:r>
              <w:rPr>
                <w:spacing w:val="-4"/>
                <w:sz w:val="16"/>
                <w:szCs w:val="16"/>
              </w:rPr>
              <w:t>万元</w:t>
            </w:r>
            <w:r>
              <w:rPr>
                <w:sz w:val="16"/>
                <w:szCs w:val="16"/>
              </w:rPr>
              <w:t xml:space="preserve"> </w:t>
            </w:r>
            <w:r>
              <w:rPr>
                <w:spacing w:val="-4"/>
                <w:sz w:val="16"/>
                <w:szCs w:val="16"/>
              </w:rPr>
              <w:t>及以上</w:t>
            </w:r>
          </w:p>
        </w:tc>
        <w:tc>
          <w:tcPr>
            <w:tcW w:w="763" w:type="dxa"/>
            <w:vAlign w:val="top"/>
          </w:tcPr>
          <w:p>
            <w:pPr>
              <w:rPr>
                <w:rFonts w:ascii="Arial"/>
                <w:sz w:val="21"/>
              </w:rPr>
            </w:pPr>
          </w:p>
        </w:tc>
        <w:tc>
          <w:tcPr>
            <w:tcW w:w="763" w:type="dxa"/>
            <w:vAlign w:val="top"/>
          </w:tcPr>
          <w:p>
            <w:pPr>
              <w:pStyle w:val="16"/>
              <w:spacing w:before="103" w:line="286" w:lineRule="auto"/>
              <w:ind w:left="29" w:right="138"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681" w:type="dxa"/>
            <w:vAlign w:val="top"/>
          </w:tcPr>
          <w:p>
            <w:pPr>
              <w:pStyle w:val="16"/>
              <w:spacing w:before="103" w:line="286" w:lineRule="auto"/>
              <w:ind w:left="31" w:right="15" w:hanging="5"/>
              <w:rPr>
                <w:sz w:val="16"/>
                <w:szCs w:val="16"/>
              </w:rPr>
            </w:pPr>
            <w:r>
              <w:rPr>
                <w:spacing w:val="-4"/>
                <w:sz w:val="16"/>
                <w:szCs w:val="16"/>
              </w:rPr>
              <w:t>2000</w:t>
            </w:r>
            <w:r>
              <w:rPr>
                <w:spacing w:val="-28"/>
                <w:sz w:val="16"/>
                <w:szCs w:val="16"/>
              </w:rPr>
              <w:t xml:space="preserve"> </w:t>
            </w:r>
            <w:r>
              <w:rPr>
                <w:spacing w:val="-4"/>
                <w:sz w:val="16"/>
                <w:szCs w:val="16"/>
              </w:rPr>
              <w:t>万</w:t>
            </w:r>
            <w:r>
              <w:rPr>
                <w:sz w:val="16"/>
                <w:szCs w:val="16"/>
              </w:rPr>
              <w:t xml:space="preserve">  </w:t>
            </w:r>
            <w:r>
              <w:rPr>
                <w:spacing w:val="-4"/>
                <w:sz w:val="16"/>
                <w:szCs w:val="16"/>
              </w:rPr>
              <w:t>元及以上</w:t>
            </w:r>
          </w:p>
        </w:tc>
        <w:tc>
          <w:tcPr>
            <w:tcW w:w="776" w:type="dxa"/>
            <w:vAlign w:val="top"/>
          </w:tcPr>
          <w:p>
            <w:pPr>
              <w:rPr>
                <w:rFonts w:ascii="Arial"/>
                <w:sz w:val="21"/>
              </w:rPr>
            </w:pPr>
          </w:p>
        </w:tc>
        <w:tc>
          <w:tcPr>
            <w:tcW w:w="695" w:type="dxa"/>
            <w:vAlign w:val="top"/>
          </w:tcPr>
          <w:p>
            <w:pPr>
              <w:pStyle w:val="16"/>
              <w:spacing w:before="102" w:line="285" w:lineRule="auto"/>
              <w:ind w:left="47" w:right="66" w:hanging="9"/>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pStyle w:val="16"/>
              <w:spacing w:before="102" w:line="285" w:lineRule="auto"/>
              <w:ind w:left="51" w:right="69" w:hanging="19"/>
              <w:rPr>
                <w:sz w:val="16"/>
                <w:szCs w:val="16"/>
              </w:rPr>
            </w:pPr>
            <w:r>
              <w:rPr>
                <w:spacing w:val="-3"/>
                <w:sz w:val="16"/>
                <w:szCs w:val="16"/>
              </w:rPr>
              <w:t>2000</w:t>
            </w:r>
            <w:r>
              <w:rPr>
                <w:spacing w:val="-29"/>
                <w:sz w:val="16"/>
                <w:szCs w:val="16"/>
              </w:rPr>
              <w:t xml:space="preserve"> </w:t>
            </w:r>
            <w:r>
              <w:rPr>
                <w:spacing w:val="-3"/>
                <w:sz w:val="16"/>
                <w:szCs w:val="16"/>
              </w:rPr>
              <w:t>万元</w:t>
            </w:r>
            <w:r>
              <w:rPr>
                <w:sz w:val="16"/>
                <w:szCs w:val="16"/>
              </w:rPr>
              <w:t xml:space="preserve"> </w:t>
            </w:r>
            <w:r>
              <w:rPr>
                <w:spacing w:val="-13"/>
                <w:sz w:val="16"/>
                <w:szCs w:val="16"/>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53" w:line="222" w:lineRule="auto"/>
              <w:ind w:left="15"/>
              <w:rPr>
                <w:sz w:val="16"/>
                <w:szCs w:val="16"/>
              </w:rPr>
            </w:pPr>
            <w:r>
              <w:rPr>
                <w:spacing w:val="-3"/>
                <w:sz w:val="16"/>
                <w:szCs w:val="16"/>
              </w:rPr>
              <w:t>物业管理</w:t>
            </w:r>
          </w:p>
        </w:tc>
        <w:tc>
          <w:tcPr>
            <w:tcW w:w="761" w:type="dxa"/>
            <w:vAlign w:val="top"/>
          </w:tcPr>
          <w:p>
            <w:pPr>
              <w:pStyle w:val="16"/>
              <w:spacing w:before="104" w:line="285" w:lineRule="auto"/>
              <w:ind w:left="16" w:right="71" w:firstLine="3"/>
              <w:rPr>
                <w:sz w:val="16"/>
                <w:szCs w:val="16"/>
              </w:rPr>
            </w:pPr>
            <w:r>
              <w:rPr>
                <w:spacing w:val="-5"/>
                <w:sz w:val="16"/>
                <w:szCs w:val="16"/>
              </w:rPr>
              <w:t>1000</w:t>
            </w:r>
            <w:r>
              <w:rPr>
                <w:spacing w:val="-27"/>
                <w:sz w:val="16"/>
                <w:szCs w:val="16"/>
              </w:rPr>
              <w:t xml:space="preserve"> </w:t>
            </w:r>
            <w:r>
              <w:rPr>
                <w:spacing w:val="-5"/>
                <w:sz w:val="16"/>
                <w:szCs w:val="16"/>
              </w:rPr>
              <w:t>人以</w:t>
            </w:r>
            <w:r>
              <w:rPr>
                <w:sz w:val="16"/>
                <w:szCs w:val="16"/>
              </w:rPr>
              <w:t xml:space="preserve"> 下</w:t>
            </w:r>
          </w:p>
        </w:tc>
        <w:tc>
          <w:tcPr>
            <w:tcW w:w="862" w:type="dxa"/>
            <w:vAlign w:val="top"/>
          </w:tcPr>
          <w:p>
            <w:pPr>
              <w:pStyle w:val="16"/>
              <w:spacing w:before="104" w:line="285" w:lineRule="auto"/>
              <w:ind w:left="17" w:right="16" w:hanging="4"/>
              <w:rPr>
                <w:sz w:val="16"/>
                <w:szCs w:val="16"/>
              </w:rPr>
            </w:pPr>
            <w:r>
              <w:rPr>
                <w:spacing w:val="-3"/>
                <w:sz w:val="16"/>
                <w:szCs w:val="16"/>
              </w:rPr>
              <w:t>5000</w:t>
            </w:r>
            <w:r>
              <w:rPr>
                <w:spacing w:val="-34"/>
                <w:sz w:val="16"/>
                <w:szCs w:val="16"/>
              </w:rPr>
              <w:t xml:space="preserve"> </w:t>
            </w:r>
            <w:r>
              <w:rPr>
                <w:spacing w:val="-3"/>
                <w:sz w:val="16"/>
                <w:szCs w:val="16"/>
              </w:rPr>
              <w:t>万元以</w:t>
            </w:r>
            <w:r>
              <w:rPr>
                <w:sz w:val="16"/>
                <w:szCs w:val="16"/>
              </w:rPr>
              <w:t xml:space="preserve"> 下</w:t>
            </w:r>
          </w:p>
        </w:tc>
        <w:tc>
          <w:tcPr>
            <w:tcW w:w="814" w:type="dxa"/>
            <w:vAlign w:val="top"/>
          </w:tcPr>
          <w:p>
            <w:pPr>
              <w:rPr>
                <w:rFonts w:ascii="Arial"/>
                <w:sz w:val="21"/>
              </w:rPr>
            </w:pPr>
          </w:p>
        </w:tc>
        <w:tc>
          <w:tcPr>
            <w:tcW w:w="745" w:type="dxa"/>
            <w:vAlign w:val="top"/>
          </w:tcPr>
          <w:p>
            <w:pPr>
              <w:pStyle w:val="16"/>
              <w:spacing w:before="105" w:line="286" w:lineRule="auto"/>
              <w:ind w:left="35" w:right="128" w:hanging="18"/>
              <w:rPr>
                <w:sz w:val="16"/>
                <w:szCs w:val="16"/>
              </w:rPr>
            </w:pPr>
            <w:r>
              <w:rPr>
                <w:spacing w:val="-4"/>
                <w:sz w:val="16"/>
                <w:szCs w:val="16"/>
              </w:rPr>
              <w:t>300</w:t>
            </w:r>
            <w:r>
              <w:rPr>
                <w:spacing w:val="-28"/>
                <w:sz w:val="16"/>
                <w:szCs w:val="16"/>
              </w:rPr>
              <w:t xml:space="preserve"> </w:t>
            </w:r>
            <w:r>
              <w:rPr>
                <w:spacing w:val="-4"/>
                <w:sz w:val="16"/>
                <w:szCs w:val="16"/>
              </w:rPr>
              <w:t>人及</w:t>
            </w:r>
            <w:r>
              <w:rPr>
                <w:sz w:val="16"/>
                <w:szCs w:val="16"/>
              </w:rPr>
              <w:t xml:space="preserve"> </w:t>
            </w:r>
            <w:r>
              <w:rPr>
                <w:spacing w:val="-13"/>
                <w:sz w:val="16"/>
                <w:szCs w:val="16"/>
              </w:rPr>
              <w:t>以上</w:t>
            </w:r>
          </w:p>
        </w:tc>
        <w:tc>
          <w:tcPr>
            <w:tcW w:w="910" w:type="dxa"/>
            <w:vAlign w:val="top"/>
          </w:tcPr>
          <w:p>
            <w:pPr>
              <w:pStyle w:val="16"/>
              <w:spacing w:before="105" w:line="286" w:lineRule="auto"/>
              <w:ind w:left="36" w:right="54" w:hanging="9"/>
              <w:rPr>
                <w:sz w:val="16"/>
                <w:szCs w:val="16"/>
              </w:rPr>
            </w:pPr>
            <w:r>
              <w:rPr>
                <w:spacing w:val="-5"/>
                <w:sz w:val="16"/>
                <w:szCs w:val="16"/>
              </w:rPr>
              <w:t>1000</w:t>
            </w:r>
            <w:r>
              <w:rPr>
                <w:spacing w:val="-24"/>
                <w:sz w:val="16"/>
                <w:szCs w:val="16"/>
              </w:rPr>
              <w:t xml:space="preserve"> </w:t>
            </w:r>
            <w:r>
              <w:rPr>
                <w:spacing w:val="-5"/>
                <w:sz w:val="16"/>
                <w:szCs w:val="16"/>
              </w:rPr>
              <w:t>万元及</w:t>
            </w:r>
            <w:r>
              <w:rPr>
                <w:sz w:val="16"/>
                <w:szCs w:val="16"/>
              </w:rPr>
              <w:t xml:space="preserve"> </w:t>
            </w:r>
            <w:r>
              <w:rPr>
                <w:spacing w:val="-13"/>
                <w:sz w:val="16"/>
                <w:szCs w:val="16"/>
              </w:rPr>
              <w:t>以上</w:t>
            </w:r>
          </w:p>
        </w:tc>
        <w:tc>
          <w:tcPr>
            <w:tcW w:w="716" w:type="dxa"/>
            <w:vAlign w:val="top"/>
          </w:tcPr>
          <w:p>
            <w:pPr>
              <w:rPr>
                <w:rFonts w:ascii="Arial"/>
                <w:sz w:val="21"/>
              </w:rPr>
            </w:pPr>
          </w:p>
        </w:tc>
        <w:tc>
          <w:tcPr>
            <w:tcW w:w="763" w:type="dxa"/>
            <w:vAlign w:val="top"/>
          </w:tcPr>
          <w:p>
            <w:pPr>
              <w:pStyle w:val="16"/>
              <w:spacing w:before="105" w:line="286" w:lineRule="auto"/>
              <w:ind w:left="42" w:right="141" w:hanging="9"/>
              <w:rPr>
                <w:sz w:val="16"/>
                <w:szCs w:val="16"/>
              </w:rPr>
            </w:pPr>
            <w:r>
              <w:rPr>
                <w:spacing w:val="-6"/>
                <w:sz w:val="16"/>
                <w:szCs w:val="16"/>
              </w:rPr>
              <w:t>100</w:t>
            </w:r>
            <w:r>
              <w:rPr>
                <w:spacing w:val="-29"/>
                <w:sz w:val="16"/>
                <w:szCs w:val="16"/>
              </w:rPr>
              <w:t xml:space="preserve"> </w:t>
            </w:r>
            <w:r>
              <w:rPr>
                <w:spacing w:val="-6"/>
                <w:sz w:val="16"/>
                <w:szCs w:val="16"/>
              </w:rPr>
              <w:t>人及</w:t>
            </w:r>
            <w:r>
              <w:rPr>
                <w:sz w:val="16"/>
                <w:szCs w:val="16"/>
              </w:rPr>
              <w:t xml:space="preserve"> </w:t>
            </w:r>
            <w:r>
              <w:rPr>
                <w:spacing w:val="-13"/>
                <w:sz w:val="16"/>
                <w:szCs w:val="16"/>
              </w:rPr>
              <w:t>以上</w:t>
            </w:r>
          </w:p>
        </w:tc>
        <w:tc>
          <w:tcPr>
            <w:tcW w:w="763" w:type="dxa"/>
            <w:vAlign w:val="top"/>
          </w:tcPr>
          <w:p>
            <w:pPr>
              <w:pStyle w:val="16"/>
              <w:spacing w:before="105" w:line="286" w:lineRule="auto"/>
              <w:ind w:left="28" w:right="138" w:hanging="3"/>
              <w:rPr>
                <w:sz w:val="16"/>
                <w:szCs w:val="16"/>
              </w:rPr>
            </w:pPr>
            <w:r>
              <w:rPr>
                <w:spacing w:val="-4"/>
                <w:sz w:val="16"/>
                <w:szCs w:val="16"/>
              </w:rPr>
              <w:t>500</w:t>
            </w:r>
            <w:r>
              <w:rPr>
                <w:spacing w:val="-28"/>
                <w:sz w:val="16"/>
                <w:szCs w:val="16"/>
              </w:rPr>
              <w:t xml:space="preserve"> </w:t>
            </w:r>
            <w:r>
              <w:rPr>
                <w:spacing w:val="-4"/>
                <w:sz w:val="16"/>
                <w:szCs w:val="16"/>
              </w:rPr>
              <w:t>万元</w:t>
            </w:r>
            <w:r>
              <w:rPr>
                <w:sz w:val="16"/>
                <w:szCs w:val="16"/>
              </w:rPr>
              <w:t xml:space="preserve"> </w:t>
            </w:r>
            <w:r>
              <w:rPr>
                <w:spacing w:val="-4"/>
                <w:sz w:val="16"/>
                <w:szCs w:val="16"/>
              </w:rPr>
              <w:t>及以上</w:t>
            </w:r>
          </w:p>
        </w:tc>
        <w:tc>
          <w:tcPr>
            <w:tcW w:w="681" w:type="dxa"/>
            <w:vAlign w:val="top"/>
          </w:tcPr>
          <w:p>
            <w:pPr>
              <w:rPr>
                <w:rFonts w:ascii="Arial"/>
                <w:sz w:val="21"/>
              </w:rPr>
            </w:pPr>
          </w:p>
        </w:tc>
        <w:tc>
          <w:tcPr>
            <w:tcW w:w="776" w:type="dxa"/>
            <w:vAlign w:val="top"/>
          </w:tcPr>
          <w:p>
            <w:pPr>
              <w:pStyle w:val="16"/>
              <w:spacing w:before="253" w:line="224" w:lineRule="auto"/>
              <w:jc w:val="right"/>
              <w:rPr>
                <w:sz w:val="16"/>
                <w:szCs w:val="16"/>
              </w:rPr>
            </w:pPr>
            <w:r>
              <w:rPr>
                <w:spacing w:val="-5"/>
                <w:sz w:val="16"/>
                <w:szCs w:val="16"/>
              </w:rPr>
              <w:t>100</w:t>
            </w:r>
            <w:r>
              <w:rPr>
                <w:spacing w:val="-38"/>
                <w:sz w:val="16"/>
                <w:szCs w:val="16"/>
              </w:rPr>
              <w:t xml:space="preserve"> </w:t>
            </w:r>
            <w:r>
              <w:rPr>
                <w:spacing w:val="-5"/>
                <w:sz w:val="16"/>
                <w:szCs w:val="16"/>
              </w:rPr>
              <w:t>人以下</w:t>
            </w:r>
          </w:p>
        </w:tc>
        <w:tc>
          <w:tcPr>
            <w:tcW w:w="695" w:type="dxa"/>
            <w:vAlign w:val="top"/>
          </w:tcPr>
          <w:p>
            <w:pPr>
              <w:pStyle w:val="16"/>
              <w:spacing w:before="104" w:line="285" w:lineRule="auto"/>
              <w:ind w:left="48" w:right="66" w:hanging="18"/>
              <w:rPr>
                <w:sz w:val="16"/>
                <w:szCs w:val="16"/>
              </w:rPr>
            </w:pPr>
            <w:r>
              <w:rPr>
                <w:spacing w:val="-4"/>
                <w:sz w:val="16"/>
                <w:szCs w:val="16"/>
              </w:rPr>
              <w:t>500</w:t>
            </w:r>
            <w:r>
              <w:rPr>
                <w:spacing w:val="-28"/>
                <w:sz w:val="16"/>
                <w:szCs w:val="16"/>
              </w:rPr>
              <w:t xml:space="preserve"> </w:t>
            </w:r>
            <w:r>
              <w:rPr>
                <w:spacing w:val="-4"/>
                <w:sz w:val="16"/>
                <w:szCs w:val="16"/>
              </w:rPr>
              <w:t>万元</w:t>
            </w:r>
            <w:r>
              <w:rPr>
                <w:sz w:val="16"/>
                <w:szCs w:val="16"/>
              </w:rPr>
              <w:t xml:space="preserve"> </w:t>
            </w:r>
            <w:r>
              <w:rPr>
                <w:spacing w:val="-13"/>
                <w:sz w:val="16"/>
                <w:szCs w:val="16"/>
              </w:rPr>
              <w:t>以下</w:t>
            </w:r>
          </w:p>
        </w:tc>
        <w:tc>
          <w:tcPr>
            <w:tcW w:w="791" w:type="dxa"/>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634" w:hRule="atLeast"/>
        </w:trPr>
        <w:tc>
          <w:tcPr>
            <w:tcW w:w="1663" w:type="dxa"/>
            <w:tcBorders>
              <w:left w:val="single" w:color="000000" w:sz="10" w:space="0"/>
            </w:tcBorders>
            <w:vAlign w:val="top"/>
          </w:tcPr>
          <w:p>
            <w:pPr>
              <w:pStyle w:val="16"/>
              <w:spacing w:before="255" w:line="223" w:lineRule="auto"/>
              <w:ind w:left="15"/>
              <w:rPr>
                <w:sz w:val="16"/>
                <w:szCs w:val="16"/>
              </w:rPr>
            </w:pPr>
            <w:r>
              <w:rPr>
                <w:spacing w:val="-2"/>
                <w:sz w:val="16"/>
                <w:szCs w:val="16"/>
              </w:rPr>
              <w:t>租赁和商务服务业</w:t>
            </w:r>
          </w:p>
        </w:tc>
        <w:tc>
          <w:tcPr>
            <w:tcW w:w="761" w:type="dxa"/>
            <w:vAlign w:val="top"/>
          </w:tcPr>
          <w:p>
            <w:pPr>
              <w:pStyle w:val="16"/>
              <w:spacing w:before="104" w:line="285" w:lineRule="auto"/>
              <w:ind w:left="15" w:right="150" w:hanging="4"/>
              <w:rPr>
                <w:sz w:val="16"/>
                <w:szCs w:val="16"/>
              </w:rPr>
            </w:pPr>
            <w:r>
              <w:rPr>
                <w:spacing w:val="-4"/>
                <w:sz w:val="16"/>
                <w:szCs w:val="16"/>
              </w:rPr>
              <w:t>300</w:t>
            </w:r>
            <w:r>
              <w:rPr>
                <w:spacing w:val="-28"/>
                <w:sz w:val="16"/>
                <w:szCs w:val="16"/>
              </w:rPr>
              <w:t xml:space="preserve"> </w:t>
            </w:r>
            <w:r>
              <w:rPr>
                <w:spacing w:val="-4"/>
                <w:sz w:val="16"/>
                <w:szCs w:val="16"/>
              </w:rPr>
              <w:t>人以</w:t>
            </w:r>
            <w:r>
              <w:rPr>
                <w:sz w:val="16"/>
                <w:szCs w:val="16"/>
              </w:rPr>
              <w:t xml:space="preserve"> 下</w:t>
            </w:r>
          </w:p>
        </w:tc>
        <w:tc>
          <w:tcPr>
            <w:tcW w:w="862" w:type="dxa"/>
            <w:vAlign w:val="top"/>
          </w:tcPr>
          <w:p>
            <w:pPr>
              <w:rPr>
                <w:rFonts w:ascii="Arial"/>
                <w:sz w:val="21"/>
              </w:rPr>
            </w:pPr>
          </w:p>
        </w:tc>
        <w:tc>
          <w:tcPr>
            <w:tcW w:w="814" w:type="dxa"/>
            <w:vAlign w:val="top"/>
          </w:tcPr>
          <w:p>
            <w:pPr>
              <w:pStyle w:val="16"/>
              <w:spacing w:before="104" w:line="285" w:lineRule="auto"/>
              <w:ind w:left="20" w:right="120" w:firstLine="4"/>
              <w:rPr>
                <w:sz w:val="16"/>
                <w:szCs w:val="16"/>
              </w:rPr>
            </w:pPr>
            <w:r>
              <w:rPr>
                <w:spacing w:val="-4"/>
                <w:sz w:val="16"/>
                <w:szCs w:val="16"/>
              </w:rPr>
              <w:t>120000</w:t>
            </w:r>
            <w:r>
              <w:rPr>
                <w:spacing w:val="-29"/>
                <w:sz w:val="16"/>
                <w:szCs w:val="16"/>
              </w:rPr>
              <w:t xml:space="preserve"> </w:t>
            </w:r>
            <w:r>
              <w:rPr>
                <w:spacing w:val="-4"/>
                <w:sz w:val="16"/>
                <w:szCs w:val="16"/>
              </w:rPr>
              <w:t>万</w:t>
            </w:r>
            <w:r>
              <w:rPr>
                <w:sz w:val="16"/>
                <w:szCs w:val="16"/>
              </w:rPr>
              <w:t xml:space="preserve"> </w:t>
            </w:r>
            <w:r>
              <w:rPr>
                <w:spacing w:val="-4"/>
                <w:sz w:val="16"/>
                <w:szCs w:val="16"/>
              </w:rPr>
              <w:t>元以下</w:t>
            </w:r>
          </w:p>
        </w:tc>
        <w:tc>
          <w:tcPr>
            <w:tcW w:w="745" w:type="dxa"/>
            <w:vAlign w:val="top"/>
          </w:tcPr>
          <w:p>
            <w:pPr>
              <w:pStyle w:val="16"/>
              <w:spacing w:before="104" w:line="286" w:lineRule="auto"/>
              <w:ind w:left="35" w:right="128" w:hanging="9"/>
              <w:rPr>
                <w:sz w:val="16"/>
                <w:szCs w:val="16"/>
              </w:rPr>
            </w:pPr>
            <w:r>
              <w:rPr>
                <w:spacing w:val="-6"/>
                <w:sz w:val="16"/>
                <w:szCs w:val="16"/>
              </w:rPr>
              <w:t>100</w:t>
            </w:r>
            <w:r>
              <w:rPr>
                <w:spacing w:val="-26"/>
                <w:sz w:val="16"/>
                <w:szCs w:val="16"/>
              </w:rPr>
              <w:t xml:space="preserve"> </w:t>
            </w:r>
            <w:r>
              <w:rPr>
                <w:spacing w:val="-6"/>
                <w:sz w:val="16"/>
                <w:szCs w:val="16"/>
              </w:rPr>
              <w:t>人及</w:t>
            </w:r>
            <w:r>
              <w:rPr>
                <w:sz w:val="16"/>
                <w:szCs w:val="16"/>
              </w:rPr>
              <w:t xml:space="preserve"> </w:t>
            </w:r>
            <w:r>
              <w:rPr>
                <w:spacing w:val="-13"/>
                <w:sz w:val="16"/>
                <w:szCs w:val="16"/>
              </w:rPr>
              <w:t>以上</w:t>
            </w:r>
          </w:p>
        </w:tc>
        <w:tc>
          <w:tcPr>
            <w:tcW w:w="910" w:type="dxa"/>
            <w:vAlign w:val="top"/>
          </w:tcPr>
          <w:p>
            <w:pPr>
              <w:rPr>
                <w:rFonts w:ascii="Arial"/>
                <w:sz w:val="21"/>
              </w:rPr>
            </w:pPr>
          </w:p>
        </w:tc>
        <w:tc>
          <w:tcPr>
            <w:tcW w:w="716" w:type="dxa"/>
            <w:vAlign w:val="top"/>
          </w:tcPr>
          <w:p>
            <w:pPr>
              <w:pStyle w:val="16"/>
              <w:spacing w:before="104" w:line="286" w:lineRule="auto"/>
              <w:ind w:left="24" w:right="16" w:hanging="6"/>
              <w:rPr>
                <w:sz w:val="16"/>
                <w:szCs w:val="16"/>
              </w:rPr>
            </w:pPr>
            <w:r>
              <w:rPr>
                <w:spacing w:val="-3"/>
                <w:sz w:val="16"/>
                <w:szCs w:val="16"/>
              </w:rPr>
              <w:t>8000</w:t>
            </w:r>
            <w:r>
              <w:rPr>
                <w:spacing w:val="-28"/>
                <w:sz w:val="16"/>
                <w:szCs w:val="16"/>
              </w:rPr>
              <w:t xml:space="preserve"> </w:t>
            </w:r>
            <w:r>
              <w:rPr>
                <w:spacing w:val="-3"/>
                <w:sz w:val="16"/>
                <w:szCs w:val="16"/>
              </w:rPr>
              <w:t>万元</w:t>
            </w:r>
            <w:r>
              <w:rPr>
                <w:sz w:val="16"/>
                <w:szCs w:val="16"/>
              </w:rPr>
              <w:t xml:space="preserve"> </w:t>
            </w:r>
            <w:r>
              <w:rPr>
                <w:spacing w:val="-4"/>
                <w:sz w:val="16"/>
                <w:szCs w:val="16"/>
              </w:rPr>
              <w:t>及以上</w:t>
            </w:r>
          </w:p>
        </w:tc>
        <w:tc>
          <w:tcPr>
            <w:tcW w:w="763" w:type="dxa"/>
            <w:vAlign w:val="top"/>
          </w:tcPr>
          <w:p>
            <w:pPr>
              <w:pStyle w:val="16"/>
              <w:spacing w:before="103" w:line="292" w:lineRule="auto"/>
              <w:ind w:left="28" w:right="62" w:firstLine="5"/>
              <w:rPr>
                <w:sz w:val="16"/>
                <w:szCs w:val="16"/>
              </w:rPr>
            </w:pPr>
            <w:r>
              <w:rPr>
                <w:spacing w:val="-7"/>
                <w:sz w:val="16"/>
                <w:szCs w:val="16"/>
              </w:rPr>
              <w:t>10</w:t>
            </w:r>
            <w:r>
              <w:rPr>
                <w:spacing w:val="-25"/>
                <w:sz w:val="16"/>
                <w:szCs w:val="16"/>
              </w:rPr>
              <w:t xml:space="preserve"> </w:t>
            </w:r>
            <w:r>
              <w:rPr>
                <w:spacing w:val="-7"/>
                <w:sz w:val="16"/>
                <w:szCs w:val="16"/>
              </w:rPr>
              <w:t>人及以</w:t>
            </w:r>
            <w:r>
              <w:rPr>
                <w:sz w:val="16"/>
                <w:szCs w:val="16"/>
              </w:rPr>
              <w:t xml:space="preserve"> 上</w:t>
            </w:r>
          </w:p>
        </w:tc>
        <w:tc>
          <w:tcPr>
            <w:tcW w:w="763" w:type="dxa"/>
            <w:vAlign w:val="top"/>
          </w:tcPr>
          <w:p>
            <w:pPr>
              <w:rPr>
                <w:rFonts w:ascii="Arial"/>
                <w:sz w:val="21"/>
              </w:rPr>
            </w:pPr>
          </w:p>
        </w:tc>
        <w:tc>
          <w:tcPr>
            <w:tcW w:w="681" w:type="dxa"/>
            <w:vAlign w:val="top"/>
          </w:tcPr>
          <w:p>
            <w:pPr>
              <w:pStyle w:val="16"/>
              <w:spacing w:before="104" w:line="286" w:lineRule="auto"/>
              <w:ind w:left="31" w:right="54" w:firstLine="4"/>
              <w:rPr>
                <w:sz w:val="16"/>
                <w:szCs w:val="16"/>
              </w:rPr>
            </w:pPr>
            <w:r>
              <w:rPr>
                <w:spacing w:val="-6"/>
                <w:sz w:val="16"/>
                <w:szCs w:val="16"/>
              </w:rPr>
              <w:t>100</w:t>
            </w:r>
            <w:r>
              <w:rPr>
                <w:spacing w:val="-26"/>
                <w:sz w:val="16"/>
                <w:szCs w:val="16"/>
              </w:rPr>
              <w:t xml:space="preserve"> </w:t>
            </w:r>
            <w:r>
              <w:rPr>
                <w:spacing w:val="-6"/>
                <w:sz w:val="16"/>
                <w:szCs w:val="16"/>
              </w:rPr>
              <w:t>万元</w:t>
            </w:r>
            <w:r>
              <w:rPr>
                <w:sz w:val="16"/>
                <w:szCs w:val="16"/>
              </w:rPr>
              <w:t xml:space="preserve"> </w:t>
            </w:r>
            <w:r>
              <w:rPr>
                <w:spacing w:val="-4"/>
                <w:sz w:val="16"/>
                <w:szCs w:val="16"/>
              </w:rPr>
              <w:t>及以上</w:t>
            </w:r>
          </w:p>
        </w:tc>
        <w:tc>
          <w:tcPr>
            <w:tcW w:w="776" w:type="dxa"/>
            <w:vAlign w:val="top"/>
          </w:tcPr>
          <w:p>
            <w:pPr>
              <w:pStyle w:val="16"/>
              <w:spacing w:before="255" w:line="224" w:lineRule="auto"/>
              <w:ind w:left="37"/>
              <w:rPr>
                <w:sz w:val="16"/>
                <w:szCs w:val="16"/>
              </w:rPr>
            </w:pPr>
            <w:r>
              <w:rPr>
                <w:spacing w:val="-6"/>
                <w:sz w:val="16"/>
                <w:szCs w:val="16"/>
              </w:rPr>
              <w:t>10</w:t>
            </w:r>
            <w:r>
              <w:rPr>
                <w:spacing w:val="-26"/>
                <w:sz w:val="16"/>
                <w:szCs w:val="16"/>
              </w:rPr>
              <w:t xml:space="preserve"> </w:t>
            </w:r>
            <w:r>
              <w:rPr>
                <w:spacing w:val="-6"/>
                <w:sz w:val="16"/>
                <w:szCs w:val="16"/>
              </w:rPr>
              <w:t>人以下</w:t>
            </w:r>
          </w:p>
        </w:tc>
        <w:tc>
          <w:tcPr>
            <w:tcW w:w="695" w:type="dxa"/>
            <w:vAlign w:val="top"/>
          </w:tcPr>
          <w:p>
            <w:pPr>
              <w:rPr>
                <w:rFonts w:ascii="Arial"/>
                <w:sz w:val="21"/>
              </w:rPr>
            </w:pPr>
          </w:p>
        </w:tc>
        <w:tc>
          <w:tcPr>
            <w:tcW w:w="791" w:type="dxa"/>
            <w:tcBorders>
              <w:right w:val="single" w:color="000000" w:sz="10" w:space="0"/>
            </w:tcBorders>
            <w:vAlign w:val="top"/>
          </w:tcPr>
          <w:p>
            <w:pPr>
              <w:pStyle w:val="16"/>
              <w:spacing w:before="104" w:line="285" w:lineRule="auto"/>
              <w:ind w:left="38" w:right="4" w:firstLine="3"/>
              <w:rPr>
                <w:sz w:val="16"/>
                <w:szCs w:val="16"/>
              </w:rPr>
            </w:pPr>
            <w:r>
              <w:rPr>
                <w:spacing w:val="-6"/>
                <w:sz w:val="16"/>
                <w:szCs w:val="16"/>
              </w:rPr>
              <w:t>100</w:t>
            </w:r>
            <w:r>
              <w:rPr>
                <w:spacing w:val="-36"/>
                <w:sz w:val="16"/>
                <w:szCs w:val="16"/>
              </w:rPr>
              <w:t xml:space="preserve"> </w:t>
            </w:r>
            <w:r>
              <w:rPr>
                <w:spacing w:val="-6"/>
                <w:sz w:val="16"/>
                <w:szCs w:val="16"/>
              </w:rPr>
              <w:t>万元以</w:t>
            </w:r>
            <w:r>
              <w:rPr>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5" w:hRule="atLeast"/>
        </w:trPr>
        <w:tc>
          <w:tcPr>
            <w:tcW w:w="1663" w:type="dxa"/>
            <w:tcBorders>
              <w:left w:val="single" w:color="000000" w:sz="10" w:space="0"/>
              <w:bottom w:val="single" w:color="000000" w:sz="10" w:space="0"/>
            </w:tcBorders>
            <w:vAlign w:val="top"/>
          </w:tcPr>
          <w:p>
            <w:pPr>
              <w:pStyle w:val="16"/>
              <w:spacing w:before="106" w:line="285" w:lineRule="auto"/>
              <w:ind w:left="15" w:right="42"/>
              <w:rPr>
                <w:sz w:val="16"/>
                <w:szCs w:val="16"/>
              </w:rPr>
            </w:pPr>
            <w:r>
              <w:rPr>
                <w:spacing w:val="-2"/>
                <w:sz w:val="16"/>
                <w:szCs w:val="16"/>
              </w:rPr>
              <w:t>其他未列明行业（包括</w:t>
            </w:r>
            <w:r>
              <w:rPr>
                <w:spacing w:val="8"/>
                <w:sz w:val="16"/>
                <w:szCs w:val="16"/>
              </w:rPr>
              <w:t xml:space="preserve"> </w:t>
            </w:r>
            <w:r>
              <w:rPr>
                <w:spacing w:val="-2"/>
                <w:sz w:val="16"/>
                <w:szCs w:val="16"/>
              </w:rPr>
              <w:t>科学研究和技术服务</w:t>
            </w:r>
          </w:p>
          <w:p>
            <w:pPr>
              <w:pStyle w:val="16"/>
              <w:spacing w:before="105" w:line="322" w:lineRule="auto"/>
              <w:ind w:left="14"/>
              <w:rPr>
                <w:sz w:val="16"/>
                <w:szCs w:val="16"/>
              </w:rPr>
            </w:pPr>
            <w:r>
              <w:rPr>
                <w:spacing w:val="-5"/>
                <w:sz w:val="16"/>
                <w:szCs w:val="16"/>
              </w:rPr>
              <w:t>业，水利、环境和公共</w:t>
            </w:r>
            <w:r>
              <w:rPr>
                <w:spacing w:val="4"/>
                <w:sz w:val="16"/>
                <w:szCs w:val="16"/>
              </w:rPr>
              <w:t xml:space="preserve">  </w:t>
            </w:r>
            <w:r>
              <w:rPr>
                <w:spacing w:val="-12"/>
                <w:sz w:val="16"/>
                <w:szCs w:val="16"/>
              </w:rPr>
              <w:t>设施管理业，居民服务、</w:t>
            </w:r>
            <w:r>
              <w:rPr>
                <w:spacing w:val="4"/>
                <w:sz w:val="16"/>
                <w:szCs w:val="16"/>
              </w:rPr>
              <w:t xml:space="preserve"> </w:t>
            </w:r>
            <w:r>
              <w:rPr>
                <w:spacing w:val="-4"/>
                <w:sz w:val="16"/>
                <w:szCs w:val="16"/>
              </w:rPr>
              <w:t>修理和其他服务业，社</w:t>
            </w:r>
            <w:r>
              <w:rPr>
                <w:sz w:val="16"/>
                <w:szCs w:val="16"/>
              </w:rPr>
              <w:t xml:space="preserve">  </w:t>
            </w:r>
            <w:r>
              <w:rPr>
                <w:spacing w:val="-4"/>
                <w:sz w:val="16"/>
                <w:szCs w:val="16"/>
              </w:rPr>
              <w:t>会工作，文化、体育和</w:t>
            </w:r>
            <w:r>
              <w:rPr>
                <w:sz w:val="16"/>
                <w:szCs w:val="16"/>
              </w:rPr>
              <w:t xml:space="preserve">  </w:t>
            </w:r>
            <w:r>
              <w:rPr>
                <w:spacing w:val="-5"/>
                <w:sz w:val="16"/>
                <w:szCs w:val="16"/>
              </w:rPr>
              <w:t>娱乐业等）</w:t>
            </w:r>
          </w:p>
        </w:tc>
        <w:tc>
          <w:tcPr>
            <w:tcW w:w="761" w:type="dxa"/>
            <w:tcBorders>
              <w:bottom w:val="single" w:color="000000" w:sz="10"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16"/>
              <w:spacing w:before="52" w:line="285" w:lineRule="auto"/>
              <w:ind w:left="15" w:right="150" w:hanging="4"/>
              <w:rPr>
                <w:sz w:val="16"/>
                <w:szCs w:val="16"/>
              </w:rPr>
            </w:pPr>
            <w:r>
              <w:rPr>
                <w:spacing w:val="-4"/>
                <w:sz w:val="16"/>
                <w:szCs w:val="16"/>
              </w:rPr>
              <w:t>300</w:t>
            </w:r>
            <w:r>
              <w:rPr>
                <w:spacing w:val="-28"/>
                <w:sz w:val="16"/>
                <w:szCs w:val="16"/>
              </w:rPr>
              <w:t xml:space="preserve"> </w:t>
            </w:r>
            <w:r>
              <w:rPr>
                <w:spacing w:val="-4"/>
                <w:sz w:val="16"/>
                <w:szCs w:val="16"/>
              </w:rPr>
              <w:t>人以</w:t>
            </w:r>
            <w:r>
              <w:rPr>
                <w:sz w:val="16"/>
                <w:szCs w:val="16"/>
              </w:rPr>
              <w:t xml:space="preserve"> 下</w:t>
            </w:r>
          </w:p>
        </w:tc>
        <w:tc>
          <w:tcPr>
            <w:tcW w:w="862" w:type="dxa"/>
            <w:tcBorders>
              <w:bottom w:val="single" w:color="000000" w:sz="10" w:space="0"/>
            </w:tcBorders>
            <w:vAlign w:val="top"/>
          </w:tcPr>
          <w:p>
            <w:pPr>
              <w:rPr>
                <w:rFonts w:ascii="Arial"/>
                <w:sz w:val="21"/>
              </w:rPr>
            </w:pPr>
          </w:p>
        </w:tc>
        <w:tc>
          <w:tcPr>
            <w:tcW w:w="814" w:type="dxa"/>
            <w:tcBorders>
              <w:bottom w:val="single" w:color="000000" w:sz="10" w:space="0"/>
            </w:tcBorders>
            <w:vAlign w:val="top"/>
          </w:tcPr>
          <w:p>
            <w:pPr>
              <w:rPr>
                <w:rFonts w:ascii="Arial"/>
                <w:sz w:val="21"/>
              </w:rPr>
            </w:pPr>
          </w:p>
        </w:tc>
        <w:tc>
          <w:tcPr>
            <w:tcW w:w="745" w:type="dxa"/>
            <w:tcBorders>
              <w:bottom w:val="single" w:color="000000" w:sz="10"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6"/>
              <w:spacing w:before="52" w:line="286" w:lineRule="auto"/>
              <w:ind w:left="35" w:right="128" w:hanging="9"/>
              <w:rPr>
                <w:sz w:val="16"/>
                <w:szCs w:val="16"/>
              </w:rPr>
            </w:pPr>
            <w:r>
              <w:rPr>
                <w:spacing w:val="-6"/>
                <w:sz w:val="16"/>
                <w:szCs w:val="16"/>
              </w:rPr>
              <w:t>100</w:t>
            </w:r>
            <w:r>
              <w:rPr>
                <w:spacing w:val="-26"/>
                <w:sz w:val="16"/>
                <w:szCs w:val="16"/>
              </w:rPr>
              <w:t xml:space="preserve"> </w:t>
            </w:r>
            <w:r>
              <w:rPr>
                <w:spacing w:val="-6"/>
                <w:sz w:val="16"/>
                <w:szCs w:val="16"/>
              </w:rPr>
              <w:t>人及</w:t>
            </w:r>
            <w:r>
              <w:rPr>
                <w:sz w:val="16"/>
                <w:szCs w:val="16"/>
              </w:rPr>
              <w:t xml:space="preserve"> </w:t>
            </w:r>
            <w:r>
              <w:rPr>
                <w:spacing w:val="-13"/>
                <w:sz w:val="16"/>
                <w:szCs w:val="16"/>
              </w:rPr>
              <w:t>以上</w:t>
            </w:r>
          </w:p>
        </w:tc>
        <w:tc>
          <w:tcPr>
            <w:tcW w:w="910" w:type="dxa"/>
            <w:tcBorders>
              <w:bottom w:val="single" w:color="000000" w:sz="10" w:space="0"/>
            </w:tcBorders>
            <w:vAlign w:val="top"/>
          </w:tcPr>
          <w:p>
            <w:pPr>
              <w:rPr>
                <w:rFonts w:ascii="Arial"/>
                <w:sz w:val="21"/>
              </w:rPr>
            </w:pPr>
          </w:p>
        </w:tc>
        <w:tc>
          <w:tcPr>
            <w:tcW w:w="716" w:type="dxa"/>
            <w:tcBorders>
              <w:bottom w:val="single" w:color="000000" w:sz="10" w:space="0"/>
            </w:tcBorders>
            <w:vAlign w:val="top"/>
          </w:tcPr>
          <w:p>
            <w:pPr>
              <w:rPr>
                <w:rFonts w:ascii="Arial"/>
                <w:sz w:val="21"/>
              </w:rPr>
            </w:pPr>
          </w:p>
        </w:tc>
        <w:tc>
          <w:tcPr>
            <w:tcW w:w="763" w:type="dxa"/>
            <w:tcBorders>
              <w:bottom w:val="single" w:color="000000" w:sz="10"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16"/>
              <w:spacing w:before="52" w:line="292" w:lineRule="auto"/>
              <w:ind w:left="28" w:right="62" w:firstLine="5"/>
              <w:rPr>
                <w:sz w:val="16"/>
                <w:szCs w:val="16"/>
              </w:rPr>
            </w:pPr>
            <w:r>
              <w:rPr>
                <w:spacing w:val="-7"/>
                <w:sz w:val="16"/>
                <w:szCs w:val="16"/>
              </w:rPr>
              <w:t>10</w:t>
            </w:r>
            <w:r>
              <w:rPr>
                <w:spacing w:val="-25"/>
                <w:sz w:val="16"/>
                <w:szCs w:val="16"/>
              </w:rPr>
              <w:t xml:space="preserve"> </w:t>
            </w:r>
            <w:r>
              <w:rPr>
                <w:spacing w:val="-7"/>
                <w:sz w:val="16"/>
                <w:szCs w:val="16"/>
              </w:rPr>
              <w:t>人及以</w:t>
            </w:r>
            <w:r>
              <w:rPr>
                <w:sz w:val="16"/>
                <w:szCs w:val="16"/>
              </w:rPr>
              <w:t xml:space="preserve"> 上</w:t>
            </w:r>
          </w:p>
        </w:tc>
        <w:tc>
          <w:tcPr>
            <w:tcW w:w="763" w:type="dxa"/>
            <w:tcBorders>
              <w:bottom w:val="single" w:color="000000" w:sz="10" w:space="0"/>
            </w:tcBorders>
            <w:vAlign w:val="top"/>
          </w:tcPr>
          <w:p>
            <w:pPr>
              <w:rPr>
                <w:rFonts w:ascii="Arial"/>
                <w:sz w:val="21"/>
              </w:rPr>
            </w:pPr>
          </w:p>
        </w:tc>
        <w:tc>
          <w:tcPr>
            <w:tcW w:w="681" w:type="dxa"/>
            <w:tcBorders>
              <w:bottom w:val="single" w:color="000000" w:sz="10" w:space="0"/>
            </w:tcBorders>
            <w:vAlign w:val="top"/>
          </w:tcPr>
          <w:p>
            <w:pPr>
              <w:rPr>
                <w:rFonts w:ascii="Arial"/>
                <w:sz w:val="21"/>
              </w:rPr>
            </w:pPr>
          </w:p>
        </w:tc>
        <w:tc>
          <w:tcPr>
            <w:tcW w:w="776" w:type="dxa"/>
            <w:tcBorders>
              <w:bottom w:val="single" w:color="000000" w:sz="10" w:space="0"/>
            </w:tcBorders>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16"/>
              <w:spacing w:before="52" w:line="224" w:lineRule="auto"/>
              <w:ind w:left="37"/>
              <w:rPr>
                <w:sz w:val="16"/>
                <w:szCs w:val="16"/>
              </w:rPr>
            </w:pPr>
            <w:r>
              <w:rPr>
                <w:spacing w:val="-6"/>
                <w:sz w:val="16"/>
                <w:szCs w:val="16"/>
              </w:rPr>
              <w:t>10</w:t>
            </w:r>
            <w:r>
              <w:rPr>
                <w:spacing w:val="-26"/>
                <w:sz w:val="16"/>
                <w:szCs w:val="16"/>
              </w:rPr>
              <w:t xml:space="preserve"> </w:t>
            </w:r>
            <w:r>
              <w:rPr>
                <w:spacing w:val="-6"/>
                <w:sz w:val="16"/>
                <w:szCs w:val="16"/>
              </w:rPr>
              <w:t>人以下</w:t>
            </w:r>
          </w:p>
        </w:tc>
        <w:tc>
          <w:tcPr>
            <w:tcW w:w="695" w:type="dxa"/>
            <w:tcBorders>
              <w:bottom w:val="single" w:color="000000" w:sz="10" w:space="0"/>
            </w:tcBorders>
            <w:vAlign w:val="top"/>
          </w:tcPr>
          <w:p>
            <w:pPr>
              <w:rPr>
                <w:rFonts w:ascii="Arial"/>
                <w:sz w:val="21"/>
              </w:rPr>
            </w:pPr>
          </w:p>
        </w:tc>
        <w:tc>
          <w:tcPr>
            <w:tcW w:w="791" w:type="dxa"/>
            <w:tcBorders>
              <w:bottom w:val="single" w:color="000000" w:sz="10" w:space="0"/>
              <w:right w:val="single" w:color="000000" w:sz="10" w:space="0"/>
            </w:tcBorders>
            <w:vAlign w:val="top"/>
          </w:tcPr>
          <w:p>
            <w:pPr>
              <w:rPr>
                <w:rFonts w:ascii="Arial"/>
                <w:sz w:val="21"/>
              </w:rPr>
            </w:pPr>
          </w:p>
        </w:tc>
      </w:tr>
    </w:tbl>
    <w:p>
      <w:pPr>
        <w:pStyle w:val="3"/>
      </w:pPr>
    </w:p>
    <w:p>
      <w:pPr>
        <w:sectPr>
          <w:footerReference r:id="rId53" w:type="default"/>
          <w:pgSz w:w="11906" w:h="16839"/>
          <w:pgMar w:top="400" w:right="470" w:bottom="1180" w:left="469" w:header="0" w:footer="1018" w:gutter="0"/>
          <w:cols w:space="720" w:num="1"/>
        </w:sectPr>
      </w:pPr>
    </w:p>
    <w:p>
      <w:pPr>
        <w:pStyle w:val="3"/>
      </w:pPr>
    </w:p>
    <w:sectPr>
      <w:headerReference r:id="rId54" w:type="default"/>
      <w:footerReference r:id="rId55" w:type="default"/>
      <w:pgSz w:w="11906" w:h="16839"/>
      <w:pgMar w:top="1658" w:right="1417" w:bottom="1180" w:left="1418" w:header="1644"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5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4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6" w:lineRule="auto"/>
      <w:rPr>
        <w:sz w:val="2"/>
      </w:rPr>
    </w:pPr>
    <w:r>
      <w:pict>
        <v:rect id="_x0000_s2049" o:spid="_x0000_s2049" o:spt="1" style="position:absolute;left:0pt;margin-left:70.9pt;margin-top:82.2pt;height:0.75pt;width:453.5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U5Yjg2ZjRlM2NiZTljMTRjNzRlYzNlMGNhYjZkZWMifQ=="/>
  </w:docVars>
  <w:rsids>
    <w:rsidRoot w:val="00000000"/>
    <w:rsid w:val="2C9E30CF"/>
    <w:rsid w:val="3BD60399"/>
    <w:rsid w:val="408E4431"/>
    <w:rsid w:val="559B4E77"/>
    <w:rsid w:val="5D532E13"/>
    <w:rsid w:val="699026FF"/>
    <w:rsid w:val="69961FAC"/>
    <w:rsid w:val="77424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3">
    <w:name w:val="Body Text"/>
    <w:basedOn w:val="1"/>
    <w:next w:val="4"/>
    <w:autoRedefine/>
    <w:semiHidden/>
    <w:qFormat/>
    <w:uiPriority w:val="0"/>
    <w:rPr>
      <w:rFonts w:ascii="Arial" w:hAnsi="Arial" w:eastAsia="Arial" w:cs="Arial"/>
      <w:sz w:val="21"/>
      <w:szCs w:val="21"/>
      <w:lang w:val="en-US" w:eastAsia="en-US" w:bidi="ar-SA"/>
    </w:rPr>
  </w:style>
  <w:style w:type="paragraph" w:styleId="4">
    <w:name w:val="Body Text 2"/>
    <w:basedOn w:val="1"/>
    <w:autoRedefine/>
    <w:qFormat/>
    <w:uiPriority w:val="0"/>
    <w:pPr>
      <w:spacing w:after="120" w:line="480" w:lineRule="auto"/>
    </w:pPr>
  </w:style>
  <w:style w:type="paragraph" w:styleId="5">
    <w:name w:val="toc 6"/>
    <w:basedOn w:val="1"/>
    <w:next w:val="1"/>
    <w:autoRedefine/>
    <w:qFormat/>
    <w:uiPriority w:val="0"/>
    <w:pPr>
      <w:ind w:left="1050"/>
      <w:jc w:val="left"/>
    </w:pPr>
    <w:rPr>
      <w:rFonts w:ascii="Times New Roman" w:hAnsi="Times New Roman" w:eastAsia="宋体" w:cs="Times New Roman"/>
      <w:sz w:val="18"/>
      <w:szCs w:val="18"/>
    </w:rPr>
  </w:style>
  <w:style w:type="paragraph" w:styleId="7">
    <w:name w:val="Normal Indent"/>
    <w:basedOn w:val="1"/>
    <w:next w:val="1"/>
    <w:autoRedefine/>
    <w:unhideWhenUsed/>
    <w:qFormat/>
    <w:uiPriority w:val="0"/>
    <w:pPr>
      <w:ind w:firstLine="420" w:firstLineChars="200"/>
    </w:pPr>
    <w:rPr>
      <w:rFonts w:ascii="Calibri" w:hAnsi="Calibri"/>
    </w:rPr>
  </w:style>
  <w:style w:type="paragraph" w:styleId="8">
    <w:name w:val="Body Text Indent"/>
    <w:basedOn w:val="1"/>
    <w:autoRedefine/>
    <w:unhideWhenUsed/>
    <w:qFormat/>
    <w:uiPriority w:val="99"/>
    <w:pPr>
      <w:spacing w:after="120"/>
      <w:ind w:left="420" w:leftChars="200"/>
    </w:pPr>
  </w:style>
  <w:style w:type="paragraph" w:styleId="9">
    <w:name w:val="footer"/>
    <w:basedOn w:val="1"/>
    <w:autoRedefine/>
    <w:qFormat/>
    <w:uiPriority w:val="0"/>
    <w:pPr>
      <w:tabs>
        <w:tab w:val="center" w:pos="4153"/>
        <w:tab w:val="right" w:pos="8306"/>
      </w:tabs>
      <w:spacing w:line="240" w:lineRule="atLeast"/>
    </w:pPr>
    <w:rPr>
      <w:sz w:val="18"/>
    </w:rPr>
  </w:style>
  <w:style w:type="paragraph" w:styleId="10">
    <w:name w:val="Body Text First Indent 2"/>
    <w:basedOn w:val="8"/>
    <w:autoRedefine/>
    <w:qFormat/>
    <w:uiPriority w:val="0"/>
    <w:pPr>
      <w:ind w:firstLine="420" w:firstLineChars="200"/>
    </w:pPr>
    <w:rPr>
      <w:kern w:val="2"/>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image" Target="media/image2.png"/><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49.xml"/><Relationship Id="rId54" Type="http://schemas.openxmlformats.org/officeDocument/2006/relationships/header" Target="header2.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2024-02-23T11:37:00Z</dcterms:created>
  <dc:creator>市政务服务办</dc:creator>
  <cp:lastModifiedBy>赵丹</cp:lastModifiedBy>
  <dcterms:modified xsi:type="dcterms:W3CDTF">2024-03-07T03:25:52Z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2024-03-06T10:53:15Z</vt:filetime>
  </property>
  <property fmtid="{D5CDD505-2E9C-101B-9397-08002B2CF9AE}" pid="4" name="KSOProductBuildVer">
    <vt:lpwstr>2052-12.1.0.16250</vt:lpwstr>
  </property>
  <property fmtid="{D5CDD505-2E9C-101B-9397-08002B2CF9AE}" pid="5" name="ICV">
    <vt:lpwstr>9A3E6EA7294E4BAF97F666019E356686_12</vt:lpwstr>
  </property>
</Properties>
</file>