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spacing w:before="1"/>
        <w:rPr>
          <w:rFonts w:hint="eastAsia" w:ascii="仿宋" w:hAnsi="仿宋" w:eastAsia="仿宋" w:cs="仿宋"/>
          <w:sz w:val="22"/>
        </w:rPr>
      </w:pPr>
    </w:p>
    <w:p>
      <w:pPr>
        <w:spacing w:line="360" w:lineRule="auto"/>
        <w:jc w:val="center"/>
        <w:rPr>
          <w:rFonts w:hint="eastAsia" w:ascii="仿宋" w:hAnsi="仿宋" w:eastAsia="仿宋" w:cs="仿宋"/>
          <w:b/>
          <w:spacing w:val="20"/>
          <w:sz w:val="52"/>
          <w:szCs w:val="36"/>
          <w:lang w:val="en-US"/>
        </w:rPr>
      </w:pPr>
      <w:r>
        <w:rPr>
          <w:rFonts w:hint="eastAsia" w:ascii="仿宋" w:hAnsi="仿宋" w:eastAsia="仿宋" w:cs="仿宋"/>
          <w:b/>
          <w:spacing w:val="20"/>
          <w:sz w:val="52"/>
          <w:szCs w:val="36"/>
          <w:lang w:eastAsia="zh-CN"/>
        </w:rPr>
        <w:t>哈密市伊吾县山南开发区防风林提升改造项目</w:t>
      </w:r>
    </w:p>
    <w:p>
      <w:pPr>
        <w:spacing w:line="360" w:lineRule="auto"/>
        <w:jc w:val="center"/>
        <w:rPr>
          <w:rFonts w:hint="eastAsia" w:ascii="仿宋" w:hAnsi="仿宋" w:eastAsia="仿宋" w:cs="仿宋"/>
          <w:b/>
          <w:spacing w:val="20"/>
          <w:sz w:val="56"/>
          <w:szCs w:val="36"/>
          <w:lang w:val="en-US" w:eastAsia="zh-CN"/>
        </w:rPr>
      </w:pPr>
      <w:r>
        <w:rPr>
          <w:rFonts w:hint="eastAsia" w:ascii="仿宋" w:hAnsi="仿宋" w:eastAsia="仿宋" w:cs="仿宋"/>
          <w:b/>
          <w:sz w:val="36"/>
          <w:szCs w:val="40"/>
        </w:rPr>
        <w:t>项目编号：</w:t>
      </w:r>
      <w:r>
        <w:rPr>
          <w:rFonts w:hint="eastAsia" w:ascii="仿宋" w:hAnsi="仿宋" w:eastAsia="仿宋" w:cs="仿宋"/>
          <w:b/>
          <w:sz w:val="36"/>
          <w:szCs w:val="40"/>
          <w:lang w:eastAsia="zh-CN"/>
        </w:rPr>
        <w:t>XJDYHMCW-2024-002</w:t>
      </w:r>
    </w:p>
    <w:p>
      <w:pPr>
        <w:adjustRightInd w:val="0"/>
        <w:snapToGrid w:val="0"/>
        <w:spacing w:before="1920" w:beforeLines="800" w:after="2640" w:afterLines="1100" w:line="360" w:lineRule="auto"/>
        <w:jc w:val="center"/>
        <w:rPr>
          <w:rFonts w:hint="eastAsia" w:ascii="仿宋" w:hAnsi="仿宋" w:eastAsia="仿宋" w:cs="仿宋"/>
          <w:b/>
          <w:sz w:val="72"/>
          <w:szCs w:val="72"/>
        </w:rPr>
      </w:pPr>
      <w:r>
        <w:rPr>
          <w:rFonts w:hint="eastAsia" w:ascii="仿宋" w:hAnsi="仿宋" w:eastAsia="仿宋" w:cs="仿宋"/>
          <w:b/>
          <w:sz w:val="72"/>
          <w:szCs w:val="72"/>
        </w:rPr>
        <w:t>竞争性磋商文件</w:t>
      </w:r>
    </w:p>
    <w:p>
      <w:pPr>
        <w:adjustRightInd w:val="0"/>
        <w:snapToGrid w:val="0"/>
        <w:spacing w:line="360" w:lineRule="auto"/>
        <w:jc w:val="both"/>
        <w:rPr>
          <w:rFonts w:hint="eastAsia" w:ascii="仿宋" w:hAnsi="仿宋" w:eastAsia="仿宋" w:cs="仿宋"/>
          <w:b/>
          <w:sz w:val="36"/>
          <w:szCs w:val="28"/>
        </w:rPr>
      </w:pPr>
    </w:p>
    <w:p>
      <w:pPr>
        <w:pStyle w:val="14"/>
        <w:adjustRightInd w:val="0"/>
        <w:snapToGrid w:val="0"/>
        <w:spacing w:line="360" w:lineRule="auto"/>
        <w:jc w:val="center"/>
        <w:rPr>
          <w:rFonts w:hint="eastAsia" w:ascii="仿宋" w:hAnsi="仿宋" w:eastAsia="仿宋" w:cs="仿宋"/>
          <w:b/>
          <w:sz w:val="36"/>
          <w:szCs w:val="28"/>
          <w:lang w:val="en-US" w:eastAsia="zh-CN"/>
        </w:rPr>
      </w:pPr>
      <w:r>
        <w:rPr>
          <w:rFonts w:hint="eastAsia" w:ascii="仿宋" w:hAnsi="仿宋" w:eastAsia="仿宋" w:cs="仿宋"/>
          <w:b/>
          <w:sz w:val="36"/>
          <w:szCs w:val="28"/>
          <w:lang w:val="en-US" w:eastAsia="zh-CN"/>
        </w:rPr>
        <w:t xml:space="preserve">   </w:t>
      </w:r>
      <w:r>
        <w:rPr>
          <w:rFonts w:hint="eastAsia" w:ascii="仿宋" w:hAnsi="仿宋" w:eastAsia="仿宋" w:cs="仿宋"/>
          <w:b/>
          <w:sz w:val="36"/>
          <w:szCs w:val="28"/>
        </w:rPr>
        <w:t>采购人：</w:t>
      </w:r>
      <w:r>
        <w:rPr>
          <w:rFonts w:hint="eastAsia" w:ascii="仿宋" w:hAnsi="仿宋" w:eastAsia="仿宋" w:cs="仿宋"/>
          <w:b/>
          <w:sz w:val="36"/>
          <w:szCs w:val="28"/>
          <w:lang w:val="en-US" w:eastAsia="zh-CN"/>
        </w:rPr>
        <w:t>伊吾县山南开发区管理委员会</w:t>
      </w:r>
    </w:p>
    <w:p>
      <w:pPr>
        <w:pStyle w:val="14"/>
        <w:adjustRightInd w:val="0"/>
        <w:snapToGrid w:val="0"/>
        <w:spacing w:line="360" w:lineRule="auto"/>
        <w:jc w:val="center"/>
        <w:rPr>
          <w:rFonts w:hint="eastAsia" w:ascii="仿宋" w:hAnsi="仿宋" w:eastAsia="仿宋" w:cs="仿宋"/>
          <w:b/>
          <w:sz w:val="36"/>
          <w:szCs w:val="28"/>
          <w:lang w:val="zh-CN" w:eastAsia="zh-CN"/>
        </w:rPr>
      </w:pPr>
      <w:r>
        <w:rPr>
          <w:rFonts w:hint="eastAsia" w:ascii="仿宋" w:hAnsi="仿宋" w:eastAsia="仿宋" w:cs="仿宋"/>
          <w:b/>
          <w:sz w:val="36"/>
          <w:szCs w:val="28"/>
        </w:rPr>
        <w:t>采购代理机构:</w:t>
      </w:r>
      <w:r>
        <w:rPr>
          <w:rFonts w:hint="eastAsia" w:ascii="仿宋" w:hAnsi="仿宋" w:eastAsia="仿宋" w:cs="仿宋"/>
          <w:b/>
          <w:sz w:val="36"/>
          <w:szCs w:val="28"/>
          <w:lang w:val="en-US" w:eastAsia="zh-CN"/>
        </w:rPr>
        <w:t>新疆得一工程造价咨询有限责任公司</w:t>
      </w:r>
    </w:p>
    <w:p>
      <w:pPr>
        <w:pStyle w:val="14"/>
        <w:adjustRightInd w:val="0"/>
        <w:snapToGrid w:val="0"/>
        <w:spacing w:line="360" w:lineRule="auto"/>
        <w:jc w:val="center"/>
        <w:rPr>
          <w:rFonts w:hint="eastAsia" w:ascii="仿宋" w:hAnsi="仿宋" w:eastAsia="仿宋" w:cs="仿宋"/>
          <w:b/>
          <w:sz w:val="36"/>
          <w:szCs w:val="28"/>
          <w:lang w:val="en-US" w:eastAsia="zh-CN"/>
        </w:rPr>
      </w:pPr>
    </w:p>
    <w:p>
      <w:pPr>
        <w:pStyle w:val="14"/>
        <w:adjustRightInd w:val="0"/>
        <w:snapToGrid w:val="0"/>
        <w:spacing w:line="360" w:lineRule="auto"/>
        <w:jc w:val="center"/>
        <w:rPr>
          <w:rFonts w:hint="eastAsia" w:ascii="仿宋" w:hAnsi="仿宋" w:eastAsia="仿宋" w:cs="仿宋"/>
          <w:b/>
          <w:sz w:val="36"/>
          <w:szCs w:val="28"/>
          <w:lang w:val="en-US" w:eastAsia="zh-CN"/>
        </w:rPr>
      </w:pPr>
      <w:r>
        <w:rPr>
          <w:rFonts w:hint="eastAsia" w:ascii="仿宋" w:hAnsi="仿宋" w:eastAsia="仿宋" w:cs="仿宋"/>
          <w:b/>
          <w:sz w:val="36"/>
          <w:szCs w:val="28"/>
          <w:lang w:val="en-US" w:eastAsia="zh-CN"/>
        </w:rPr>
        <w:t>二零二四年二月</w:t>
      </w:r>
    </w:p>
    <w:p>
      <w:pPr>
        <w:pStyle w:val="14"/>
        <w:adjustRightInd w:val="0"/>
        <w:snapToGrid w:val="0"/>
        <w:spacing w:line="360" w:lineRule="auto"/>
        <w:jc w:val="center"/>
        <w:rPr>
          <w:rFonts w:hint="eastAsia" w:ascii="仿宋" w:hAnsi="仿宋" w:eastAsia="仿宋" w:cs="仿宋"/>
          <w:b/>
          <w:sz w:val="36"/>
          <w:szCs w:val="28"/>
          <w:lang w:val="en-US" w:eastAsia="zh-CN"/>
        </w:rPr>
        <w:sectPr>
          <w:footerReference r:id="rId6" w:type="default"/>
          <w:headerReference r:id="rId5" w:type="even"/>
          <w:footerReference r:id="rId7" w:type="even"/>
          <w:pgSz w:w="11907" w:h="16840"/>
          <w:pgMar w:top="1418" w:right="1107" w:bottom="1304" w:left="1080" w:header="851" w:footer="992" w:gutter="0"/>
          <w:cols w:space="720" w:num="1"/>
          <w:titlePg/>
          <w:docGrid w:linePitch="271" w:charSpace="0"/>
        </w:sectPr>
      </w:pPr>
    </w:p>
    <w:p>
      <w:pPr>
        <w:spacing w:before="12"/>
        <w:ind w:left="34" w:right="112" w:firstLine="0"/>
        <w:jc w:val="center"/>
        <w:rPr>
          <w:rFonts w:hint="eastAsia" w:ascii="仿宋" w:hAnsi="仿宋" w:eastAsia="仿宋" w:cs="仿宋"/>
          <w:b/>
          <w:sz w:val="44"/>
        </w:rPr>
      </w:pPr>
      <w:r>
        <w:rPr>
          <w:rFonts w:hint="eastAsia" w:ascii="仿宋" w:hAnsi="仿宋" w:eastAsia="仿宋" w:cs="仿宋"/>
          <w:b/>
          <w:sz w:val="44"/>
        </w:rPr>
        <w:t>目 录</w:t>
      </w:r>
    </w:p>
    <w:sdt>
      <w:sdtPr>
        <w:rPr>
          <w:rFonts w:hint="eastAsia" w:ascii="仿宋" w:hAnsi="仿宋" w:eastAsia="仿宋" w:cs="仿宋"/>
        </w:rPr>
        <w:id w:val="1"/>
        <w:docPartObj>
          <w:docPartGallery w:val="Table of Contents"/>
          <w:docPartUnique/>
        </w:docPartObj>
      </w:sdtPr>
      <w:sdtEndPr>
        <w:rPr>
          <w:rFonts w:hint="eastAsia" w:ascii="仿宋" w:hAnsi="仿宋" w:eastAsia="仿宋" w:cs="仿宋"/>
        </w:rPr>
      </w:sdtEndPr>
      <w:sdtContent>
        <w:p>
          <w:pPr>
            <w:pStyle w:val="17"/>
            <w:tabs>
              <w:tab w:val="right" w:leader="dot" w:pos="9709"/>
            </w:tabs>
            <w:spacing w:before="55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"_bookmark0" </w:instrText>
          </w:r>
          <w:r>
            <w:rPr>
              <w:rFonts w:hint="eastAsia" w:ascii="仿宋" w:hAnsi="仿宋" w:eastAsia="仿宋" w:cs="仿宋"/>
            </w:rPr>
            <w:fldChar w:fldCharType="separate"/>
          </w:r>
          <w:r>
            <w:rPr>
              <w:rFonts w:hint="eastAsia" w:ascii="仿宋" w:hAnsi="仿宋" w:eastAsia="仿宋" w:cs="仿宋"/>
            </w:rPr>
            <w:t>第一章</w:t>
          </w:r>
          <w:r>
            <w:rPr>
              <w:rFonts w:hint="eastAsia" w:ascii="仿宋" w:hAnsi="仿宋" w:eastAsia="仿宋" w:cs="仿宋"/>
              <w:spacing w:val="-2"/>
            </w:rPr>
            <w:t xml:space="preserve"> </w:t>
          </w:r>
          <w:r>
            <w:rPr>
              <w:rFonts w:hint="eastAsia" w:ascii="仿宋" w:hAnsi="仿宋" w:eastAsia="仿宋" w:cs="仿宋"/>
            </w:rPr>
            <w:t>竞争性磋商公告</w:t>
          </w:r>
          <w:r>
            <w:rPr>
              <w:rFonts w:hint="eastAsia" w:ascii="仿宋" w:hAnsi="仿宋" w:eastAsia="仿宋" w:cs="仿宋"/>
            </w:rPr>
            <w:tab/>
          </w:r>
          <w:r>
            <w:rPr>
              <w:rFonts w:hint="eastAsia" w:ascii="仿宋" w:hAnsi="仿宋" w:eastAsia="仿宋" w:cs="仿宋"/>
            </w:rPr>
            <w:t>1</w:t>
          </w:r>
          <w:r>
            <w:rPr>
              <w:rFonts w:hint="eastAsia" w:ascii="仿宋" w:hAnsi="仿宋" w:eastAsia="仿宋" w:cs="仿宋"/>
            </w:rPr>
            <w:fldChar w:fldCharType="end"/>
          </w:r>
        </w:p>
        <w:p>
          <w:pPr>
            <w:pStyle w:val="17"/>
            <w:tabs>
              <w:tab w:val="left" w:pos="1642"/>
              <w:tab w:val="right" w:leader="dot" w:pos="9709"/>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 </w:instrText>
          </w:r>
          <w:r>
            <w:rPr>
              <w:rFonts w:hint="eastAsia" w:ascii="仿宋" w:hAnsi="仿宋" w:eastAsia="仿宋" w:cs="仿宋"/>
            </w:rPr>
            <w:fldChar w:fldCharType="separate"/>
          </w:r>
          <w:r>
            <w:rPr>
              <w:rFonts w:hint="eastAsia" w:ascii="仿宋" w:hAnsi="仿宋" w:eastAsia="仿宋" w:cs="仿宋"/>
            </w:rPr>
            <w:t>第二章</w:t>
          </w:r>
          <w:r>
            <w:rPr>
              <w:rFonts w:hint="eastAsia" w:ascii="仿宋" w:hAnsi="仿宋" w:eastAsia="仿宋" w:cs="仿宋"/>
            </w:rPr>
            <w:tab/>
          </w:r>
          <w:r>
            <w:rPr>
              <w:rFonts w:hint="eastAsia" w:ascii="仿宋" w:hAnsi="仿宋" w:eastAsia="仿宋" w:cs="仿宋"/>
            </w:rPr>
            <w:t>供应商须知</w:t>
          </w:r>
          <w:r>
            <w:rPr>
              <w:rFonts w:hint="eastAsia" w:ascii="仿宋" w:hAnsi="仿宋" w:eastAsia="仿宋" w:cs="仿宋"/>
            </w:rPr>
            <w:tab/>
          </w:r>
          <w:r>
            <w:rPr>
              <w:rFonts w:hint="eastAsia" w:cs="仿宋"/>
              <w:lang w:val="en-US" w:eastAsia="zh-CN"/>
            </w:rPr>
            <w:t>5</w:t>
          </w:r>
          <w:r>
            <w:rPr>
              <w:rFonts w:hint="eastAsia" w:ascii="仿宋" w:hAnsi="仿宋" w:eastAsia="仿宋" w:cs="仿宋"/>
            </w:rPr>
            <w:fldChar w:fldCharType="end"/>
          </w:r>
        </w:p>
        <w:p>
          <w:pPr>
            <w:pStyle w:val="17"/>
            <w:tabs>
              <w:tab w:val="right" w:leader="dot" w:pos="9712"/>
            </w:tabs>
            <w:rPr>
              <w:rFonts w:hint="eastAsia" w:ascii="仿宋" w:hAnsi="仿宋" w:eastAsia="仿宋" w:cs="仿宋"/>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"_bookmark2" </w:instrText>
          </w:r>
          <w:r>
            <w:rPr>
              <w:rFonts w:hint="eastAsia" w:ascii="仿宋" w:hAnsi="仿宋" w:eastAsia="仿宋" w:cs="仿宋"/>
            </w:rPr>
            <w:fldChar w:fldCharType="separate"/>
          </w:r>
          <w:r>
            <w:rPr>
              <w:rFonts w:hint="eastAsia" w:ascii="仿宋" w:hAnsi="仿宋" w:eastAsia="仿宋" w:cs="仿宋"/>
            </w:rPr>
            <w:t>第三章</w:t>
          </w:r>
          <w:r>
            <w:rPr>
              <w:rFonts w:hint="eastAsia" w:ascii="仿宋" w:hAnsi="仿宋" w:eastAsia="仿宋" w:cs="仿宋"/>
              <w:spacing w:val="-2"/>
            </w:rPr>
            <w:t xml:space="preserve"> </w:t>
          </w:r>
          <w:r>
            <w:rPr>
              <w:rFonts w:hint="eastAsia" w:ascii="仿宋" w:hAnsi="仿宋" w:eastAsia="仿宋" w:cs="仿宋"/>
            </w:rPr>
            <w:t>评审方法（综合评分法）</w:t>
          </w:r>
          <w:r>
            <w:rPr>
              <w:rFonts w:hint="eastAsia" w:ascii="仿宋" w:hAnsi="仿宋" w:eastAsia="仿宋" w:cs="仿宋"/>
            </w:rPr>
            <w:tab/>
          </w:r>
          <w:r>
            <w:rPr>
              <w:rFonts w:hint="eastAsia" w:cs="仿宋"/>
              <w:lang w:val="en-US" w:eastAsia="zh-CN"/>
            </w:rPr>
            <w:t>1</w:t>
          </w:r>
          <w:r>
            <w:rPr>
              <w:rFonts w:hint="eastAsia" w:ascii="仿宋" w:hAnsi="仿宋" w:eastAsia="仿宋" w:cs="仿宋"/>
            </w:rPr>
            <w:fldChar w:fldCharType="end"/>
          </w:r>
          <w:r>
            <w:rPr>
              <w:rFonts w:hint="eastAsia" w:cs="仿宋"/>
              <w:lang w:val="en-US" w:eastAsia="zh-CN"/>
            </w:rPr>
            <w:t>9</w:t>
          </w:r>
        </w:p>
        <w:p>
          <w:pPr>
            <w:pStyle w:val="17"/>
            <w:tabs>
              <w:tab w:val="left" w:pos="1642"/>
              <w:tab w:val="right" w:leader="dot" w:pos="9712"/>
            </w:tabs>
            <w:rPr>
              <w:rFonts w:hint="eastAsia" w:ascii="仿宋" w:hAnsi="仿宋" w:eastAsia="仿宋" w:cs="仿宋"/>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"_bookmark3" </w:instrText>
          </w:r>
          <w:r>
            <w:rPr>
              <w:rFonts w:hint="eastAsia" w:ascii="仿宋" w:hAnsi="仿宋" w:eastAsia="仿宋" w:cs="仿宋"/>
            </w:rPr>
            <w:fldChar w:fldCharType="separate"/>
          </w:r>
          <w:r>
            <w:rPr>
              <w:rFonts w:hint="eastAsia" w:ascii="仿宋" w:hAnsi="仿宋" w:eastAsia="仿宋" w:cs="仿宋"/>
            </w:rPr>
            <w:t>第四章</w:t>
          </w:r>
          <w:r>
            <w:rPr>
              <w:rFonts w:hint="eastAsia" w:ascii="仿宋" w:hAnsi="仿宋" w:eastAsia="仿宋" w:cs="仿宋"/>
            </w:rPr>
            <w:tab/>
          </w:r>
          <w:r>
            <w:rPr>
              <w:rFonts w:hint="eastAsia" w:ascii="仿宋" w:hAnsi="仿宋" w:eastAsia="仿宋" w:cs="仿宋"/>
            </w:rPr>
            <w:t>政府采购合同格式</w:t>
          </w:r>
          <w:r>
            <w:rPr>
              <w:rFonts w:hint="eastAsia" w:ascii="仿宋" w:hAnsi="仿宋" w:eastAsia="仿宋" w:cs="仿宋"/>
            </w:rPr>
            <w:tab/>
          </w:r>
          <w:r>
            <w:rPr>
              <w:rFonts w:hint="eastAsia" w:ascii="仿宋" w:hAnsi="仿宋" w:eastAsia="仿宋" w:cs="仿宋"/>
            </w:rPr>
            <w:t>2</w:t>
          </w:r>
          <w:r>
            <w:rPr>
              <w:rFonts w:hint="eastAsia" w:ascii="仿宋" w:hAnsi="仿宋" w:eastAsia="仿宋" w:cs="仿宋"/>
            </w:rPr>
            <w:fldChar w:fldCharType="end"/>
          </w:r>
          <w:r>
            <w:rPr>
              <w:rFonts w:hint="eastAsia" w:cs="仿宋"/>
              <w:lang w:val="en-US" w:eastAsia="zh-CN"/>
            </w:rPr>
            <w:t>8</w:t>
          </w:r>
        </w:p>
        <w:p>
          <w:pPr>
            <w:pStyle w:val="17"/>
            <w:tabs>
              <w:tab w:val="right" w:leader="dot" w:pos="9709"/>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 </w:instrText>
          </w:r>
          <w:r>
            <w:rPr>
              <w:rFonts w:hint="eastAsia" w:ascii="仿宋" w:hAnsi="仿宋" w:eastAsia="仿宋" w:cs="仿宋"/>
            </w:rPr>
            <w:fldChar w:fldCharType="separate"/>
          </w:r>
          <w:r>
            <w:rPr>
              <w:rFonts w:hint="eastAsia" w:ascii="仿宋" w:hAnsi="仿宋" w:eastAsia="仿宋" w:cs="仿宋"/>
            </w:rPr>
            <w:t>第五章</w:t>
          </w:r>
          <w:r>
            <w:rPr>
              <w:rFonts w:hint="eastAsia" w:ascii="仿宋" w:hAnsi="仿宋" w:eastAsia="仿宋" w:cs="仿宋"/>
              <w:spacing w:val="-2"/>
            </w:rPr>
            <w:t xml:space="preserve"> </w:t>
          </w:r>
          <w:r>
            <w:rPr>
              <w:rFonts w:hint="eastAsia" w:ascii="仿宋" w:hAnsi="仿宋" w:eastAsia="仿宋" w:cs="仿宋"/>
            </w:rPr>
            <w:t>工程量清单及技术标准</w:t>
          </w:r>
          <w:r>
            <w:rPr>
              <w:rFonts w:hint="eastAsia" w:ascii="仿宋" w:hAnsi="仿宋" w:eastAsia="仿宋" w:cs="仿宋"/>
            </w:rPr>
            <w:tab/>
          </w:r>
          <w:r>
            <w:rPr>
              <w:rFonts w:hint="eastAsia" w:ascii="仿宋" w:hAnsi="仿宋" w:eastAsia="仿宋" w:cs="仿宋"/>
            </w:rPr>
            <w:t>3</w:t>
          </w:r>
          <w:r>
            <w:rPr>
              <w:rFonts w:hint="eastAsia" w:cs="仿宋"/>
              <w:lang w:val="en-US" w:eastAsia="zh-CN"/>
            </w:rPr>
            <w:t>7</w:t>
          </w:r>
          <w:r>
            <w:rPr>
              <w:rFonts w:hint="eastAsia" w:ascii="仿宋" w:hAnsi="仿宋" w:eastAsia="仿宋" w:cs="仿宋"/>
            </w:rPr>
            <w:fldChar w:fldCharType="end"/>
          </w:r>
        </w:p>
        <w:p>
          <w:pPr>
            <w:pStyle w:val="17"/>
            <w:tabs>
              <w:tab w:val="left" w:pos="1642"/>
              <w:tab w:val="right" w:leader="dot" w:pos="9709"/>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"_bookmark5" </w:instrText>
          </w:r>
          <w:r>
            <w:rPr>
              <w:rFonts w:hint="eastAsia" w:ascii="仿宋" w:hAnsi="仿宋" w:eastAsia="仿宋" w:cs="仿宋"/>
            </w:rPr>
            <w:fldChar w:fldCharType="separate"/>
          </w:r>
          <w:r>
            <w:rPr>
              <w:rFonts w:hint="eastAsia" w:ascii="仿宋" w:hAnsi="仿宋" w:eastAsia="仿宋" w:cs="仿宋"/>
            </w:rPr>
            <w:t>第六章</w:t>
          </w:r>
          <w:r>
            <w:rPr>
              <w:rFonts w:hint="eastAsia" w:ascii="仿宋" w:hAnsi="仿宋" w:eastAsia="仿宋" w:cs="仿宋"/>
            </w:rPr>
            <w:tab/>
          </w:r>
          <w:r>
            <w:rPr>
              <w:rFonts w:hint="eastAsia" w:ascii="仿宋" w:hAnsi="仿宋" w:eastAsia="仿宋" w:cs="仿宋"/>
            </w:rPr>
            <w:t>图纸</w:t>
          </w:r>
          <w:r>
            <w:rPr>
              <w:rFonts w:hint="eastAsia" w:ascii="仿宋" w:hAnsi="仿宋" w:eastAsia="仿宋" w:cs="仿宋"/>
            </w:rPr>
            <w:tab/>
          </w:r>
          <w:r>
            <w:rPr>
              <w:rFonts w:hint="eastAsia" w:ascii="仿宋" w:hAnsi="仿宋" w:eastAsia="仿宋" w:cs="仿宋"/>
            </w:rPr>
            <w:t>41</w:t>
          </w:r>
          <w:r>
            <w:rPr>
              <w:rFonts w:hint="eastAsia" w:ascii="仿宋" w:hAnsi="仿宋" w:eastAsia="仿宋" w:cs="仿宋"/>
            </w:rPr>
            <w:fldChar w:fldCharType="end"/>
          </w:r>
        </w:p>
        <w:p>
          <w:pPr>
            <w:pStyle w:val="17"/>
            <w:tabs>
              <w:tab w:val="right" w:leader="dot" w:pos="9709"/>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"_bookmark6" </w:instrText>
          </w:r>
          <w:r>
            <w:rPr>
              <w:rFonts w:hint="eastAsia" w:ascii="仿宋" w:hAnsi="仿宋" w:eastAsia="仿宋" w:cs="仿宋"/>
            </w:rPr>
            <w:fldChar w:fldCharType="separate"/>
          </w:r>
          <w:r>
            <w:rPr>
              <w:rFonts w:hint="eastAsia" w:ascii="仿宋" w:hAnsi="仿宋" w:eastAsia="仿宋" w:cs="仿宋"/>
            </w:rPr>
            <w:t>第七章</w:t>
          </w:r>
          <w:r>
            <w:rPr>
              <w:rFonts w:hint="eastAsia" w:ascii="仿宋" w:hAnsi="仿宋" w:eastAsia="仿宋" w:cs="仿宋"/>
              <w:spacing w:val="-2"/>
            </w:rPr>
            <w:t xml:space="preserve"> </w:t>
          </w:r>
          <w:r>
            <w:rPr>
              <w:rFonts w:hint="eastAsia" w:ascii="仿宋" w:hAnsi="仿宋" w:eastAsia="仿宋" w:cs="仿宋"/>
            </w:rPr>
            <w:t>响应文件格式</w:t>
          </w:r>
          <w:r>
            <w:rPr>
              <w:rFonts w:hint="eastAsia" w:ascii="仿宋" w:hAnsi="仿宋" w:eastAsia="仿宋" w:cs="仿宋"/>
            </w:rPr>
            <w:tab/>
          </w:r>
          <w:r>
            <w:rPr>
              <w:rFonts w:hint="eastAsia" w:ascii="仿宋" w:hAnsi="仿宋" w:eastAsia="仿宋" w:cs="仿宋"/>
            </w:rPr>
            <w:t>42</w:t>
          </w:r>
          <w:r>
            <w:rPr>
              <w:rFonts w:hint="eastAsia" w:ascii="仿宋" w:hAnsi="仿宋" w:eastAsia="仿宋" w:cs="仿宋"/>
            </w:rPr>
            <w:fldChar w:fldCharType="end"/>
          </w:r>
        </w:p>
      </w:sdtContent>
    </w:sdt>
    <w:p>
      <w:pPr>
        <w:spacing w:after="0"/>
        <w:rPr>
          <w:rFonts w:hint="eastAsia" w:ascii="仿宋" w:hAnsi="仿宋" w:eastAsia="仿宋" w:cs="仿宋"/>
        </w:rPr>
        <w:sectPr>
          <w:pgSz w:w="11910" w:h="16840"/>
          <w:pgMar w:top="1400" w:right="1020" w:bottom="280" w:left="1060" w:header="720" w:footer="720" w:gutter="0"/>
          <w:cols w:space="720" w:num="1"/>
        </w:sectPr>
      </w:pPr>
    </w:p>
    <w:p>
      <w:pPr>
        <w:pStyle w:val="4"/>
        <w:outlineLvl w:val="0"/>
        <w:rPr>
          <w:rFonts w:hint="eastAsia" w:ascii="仿宋" w:hAnsi="仿宋" w:eastAsia="仿宋" w:cs="仿宋"/>
        </w:rPr>
      </w:pPr>
      <w:bookmarkStart w:id="0" w:name="_bookmark0"/>
      <w:bookmarkEnd w:id="0"/>
      <w:bookmarkStart w:id="1" w:name="第一章 竞争性磋商公告"/>
      <w:bookmarkEnd w:id="1"/>
      <w:r>
        <w:rPr>
          <w:rFonts w:hint="eastAsia" w:ascii="仿宋" w:hAnsi="仿宋" w:eastAsia="仿宋" w:cs="仿宋"/>
        </w:rPr>
        <w:t>第一章 竞争性磋商公告</w:t>
      </w:r>
    </w:p>
    <w:p>
      <w:pPr>
        <w:pStyle w:val="10"/>
        <w:spacing w:before="4"/>
        <w:rPr>
          <w:rFonts w:hint="eastAsia" w:ascii="仿宋" w:hAnsi="仿宋" w:eastAsia="仿宋" w:cs="仿宋"/>
          <w:b/>
          <w:sz w:val="15"/>
        </w:rPr>
      </w:pPr>
      <w:r>
        <w:rPr>
          <w:rFonts w:hint="eastAsia" w:ascii="仿宋" w:hAnsi="仿宋" w:eastAsia="仿宋" w:cs="仿宋"/>
        </w:rPr>
        <mc:AlternateContent>
          <mc:Choice Requires="wps">
            <w:drawing>
              <wp:anchor distT="0" distB="0" distL="114300" distR="114300" simplePos="0" relativeHeight="251661312" behindDoc="1" locked="0" layoutInCell="1" allowOverlap="1">
                <wp:simplePos x="0" y="0"/>
                <wp:positionH relativeFrom="page">
                  <wp:posOffset>1083310</wp:posOffset>
                </wp:positionH>
                <wp:positionV relativeFrom="paragraph">
                  <wp:posOffset>153035</wp:posOffset>
                </wp:positionV>
                <wp:extent cx="5394325" cy="955675"/>
                <wp:effectExtent l="4445" t="4445" r="11430" b="11430"/>
                <wp:wrapTopAndBottom/>
                <wp:docPr id="2" name="文本框 2"/>
                <wp:cNvGraphicFramePr/>
                <a:graphic xmlns:a="http://schemas.openxmlformats.org/drawingml/2006/main">
                  <a:graphicData uri="http://schemas.microsoft.com/office/word/2010/wordprocessingShape">
                    <wps:wsp>
                      <wps:cNvSpPr txBox="1"/>
                      <wps:spPr>
                        <a:xfrm>
                          <a:off x="0" y="0"/>
                          <a:ext cx="5394325" cy="955675"/>
                        </a:xfrm>
                        <a:prstGeom prst="rect">
                          <a:avLst/>
                        </a:prstGeom>
                        <a:noFill/>
                        <a:ln w="6096" cap="flat" cmpd="sng">
                          <a:solidFill>
                            <a:srgbClr val="000000"/>
                          </a:solidFill>
                          <a:prstDash val="solid"/>
                          <a:miter/>
                          <a:headEnd type="none" w="med" len="med"/>
                          <a:tailEnd type="none" w="med" len="med"/>
                        </a:ln>
                      </wps:spPr>
                      <wps:txbx>
                        <w:txbxContent>
                          <w:p>
                            <w:pPr>
                              <w:spacing w:before="52"/>
                              <w:ind w:left="103" w:right="0" w:firstLine="0"/>
                              <w:jc w:val="left"/>
                              <w:rPr>
                                <w:b/>
                                <w:sz w:val="24"/>
                              </w:rPr>
                            </w:pPr>
                            <w:r>
                              <w:rPr>
                                <w:b/>
                                <w:sz w:val="24"/>
                              </w:rPr>
                              <w:t>项目概况：</w:t>
                            </w:r>
                          </w:p>
                          <w:p>
                            <w:pPr>
                              <w:pStyle w:val="10"/>
                              <w:spacing w:before="102" w:line="242" w:lineRule="auto"/>
                              <w:ind w:left="103" w:right="102" w:firstLine="184"/>
                            </w:pPr>
                            <w:r>
                              <w:rPr>
                                <w:rFonts w:hint="eastAsia" w:cs="仿宋"/>
                                <w:b w:val="0"/>
                                <w:bCs/>
                                <w:spacing w:val="20"/>
                                <w:sz w:val="24"/>
                                <w:szCs w:val="18"/>
                                <w:u w:val="single"/>
                                <w:lang w:eastAsia="zh-CN"/>
                              </w:rPr>
                              <w:t>哈密市伊吾县山南开发区防风林提升改造项目</w:t>
                            </w:r>
                            <w:r>
                              <w:rPr>
                                <w:spacing w:val="-2"/>
                              </w:rPr>
                              <w:t>采购项目的潜在供应商应</w:t>
                            </w:r>
                            <w:r>
                              <w:rPr>
                                <w:spacing w:val="-12"/>
                              </w:rPr>
                              <w:t>在供应商登录政采云平台自行获取。获取采购文件，并于</w:t>
                            </w:r>
                            <w:r>
                              <w:t>202</w:t>
                            </w:r>
                            <w:r>
                              <w:rPr>
                                <w:rFonts w:hint="eastAsia"/>
                                <w:lang w:val="en-US" w:eastAsia="zh-CN"/>
                              </w:rPr>
                              <w:t>4</w:t>
                            </w:r>
                            <w:r>
                              <w:rPr>
                                <w:spacing w:val="-27"/>
                              </w:rPr>
                              <w:t>年</w:t>
                            </w:r>
                            <w:r>
                              <w:rPr>
                                <w:rFonts w:hint="eastAsia"/>
                                <w:lang w:val="en-US" w:eastAsia="zh-CN"/>
                              </w:rPr>
                              <w:t>03</w:t>
                            </w:r>
                            <w:r>
                              <w:rPr>
                                <w:spacing w:val="-26"/>
                              </w:rPr>
                              <w:t>月</w:t>
                            </w:r>
                            <w:r>
                              <w:rPr>
                                <w:rFonts w:hint="eastAsia"/>
                                <w:spacing w:val="-26"/>
                                <w:lang w:val="en-US" w:eastAsia="zh-CN"/>
                              </w:rPr>
                              <w:t>15</w:t>
                            </w:r>
                            <w:r>
                              <w:rPr>
                                <w:spacing w:val="-27"/>
                              </w:rPr>
                              <w:t>日</w:t>
                            </w:r>
                            <w:r>
                              <w:rPr>
                                <w:rFonts w:hint="eastAsia"/>
                                <w:spacing w:val="-27"/>
                                <w:lang w:val="en-US" w:eastAsia="zh-CN"/>
                              </w:rPr>
                              <w:t>上午</w:t>
                            </w:r>
                            <w:r>
                              <w:rPr>
                                <w:rFonts w:hint="eastAsia"/>
                                <w:spacing w:val="-3"/>
                                <w:lang w:eastAsia="zh-CN"/>
                              </w:rPr>
                              <w:t>1</w:t>
                            </w:r>
                            <w:r>
                              <w:rPr>
                                <w:rFonts w:hint="eastAsia"/>
                                <w:spacing w:val="-3"/>
                                <w:lang w:val="en-US" w:eastAsia="zh-CN"/>
                              </w:rPr>
                              <w:t>0</w:t>
                            </w:r>
                            <w:r>
                              <w:rPr>
                                <w:rFonts w:hint="eastAsia"/>
                                <w:spacing w:val="-3"/>
                                <w:lang w:eastAsia="zh-CN"/>
                              </w:rPr>
                              <w:t>:</w:t>
                            </w:r>
                            <w:r>
                              <w:rPr>
                                <w:rFonts w:hint="eastAsia"/>
                                <w:spacing w:val="-3"/>
                                <w:lang w:val="en-US" w:eastAsia="zh-CN"/>
                              </w:rPr>
                              <w:t>0</w:t>
                            </w:r>
                            <w:r>
                              <w:rPr>
                                <w:rFonts w:hint="eastAsia"/>
                                <w:spacing w:val="-3"/>
                                <w:lang w:eastAsia="zh-CN"/>
                              </w:rPr>
                              <w:t>0</w:t>
                            </w:r>
                            <w:r>
                              <w:t>（北京时间）前提交响应文件。</w:t>
                            </w:r>
                          </w:p>
                        </w:txbxContent>
                      </wps:txbx>
                      <wps:bodyPr lIns="0" tIns="0" rIns="0" bIns="0" upright="1"/>
                    </wps:wsp>
                  </a:graphicData>
                </a:graphic>
              </wp:anchor>
            </w:drawing>
          </mc:Choice>
          <mc:Fallback>
            <w:pict>
              <v:shape id="_x0000_s1026" o:spid="_x0000_s1026" o:spt="202" type="#_x0000_t202" style="position:absolute;left:0pt;margin-left:85.3pt;margin-top:12.05pt;height:75.25pt;width:424.75pt;mso-position-horizontal-relative:page;mso-wrap-distance-bottom:0pt;mso-wrap-distance-top:0pt;z-index:-251655168;mso-width-relative:page;mso-height-relative:page;" filled="f" stroked="t" coordsize="21600,21600" o:gfxdata="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eImF1gAAAAsBAAAPAAAAAAAA&#10;AAEAIAAAACIAAABkcnMvZG93bnJldi54bWxQSwECFAAUAAAACACHTuJApYfkUBQCAAAxBAAADgAA&#10;AAAAAAABACAAAAAlAQAAZHJzL2Uyb0RvYy54bWxQSwUGAAAAAAYABgBZAQAAqwUAAAAA&#10;">
                <v:fill on="f" focussize="0,0"/>
                <v:stroke weight="0.48pt" color="#000000" joinstyle="miter"/>
                <v:imagedata o:title=""/>
                <o:lock v:ext="edit" aspectratio="f"/>
                <v:textbox inset="0mm,0mm,0mm,0mm">
                  <w:txbxContent>
                    <w:p>
                      <w:pPr>
                        <w:spacing w:before="52"/>
                        <w:ind w:left="103" w:right="0" w:firstLine="0"/>
                        <w:jc w:val="left"/>
                        <w:rPr>
                          <w:b/>
                          <w:sz w:val="24"/>
                        </w:rPr>
                      </w:pPr>
                      <w:r>
                        <w:rPr>
                          <w:b/>
                          <w:sz w:val="24"/>
                        </w:rPr>
                        <w:t>项目概况：</w:t>
                      </w:r>
                    </w:p>
                    <w:p>
                      <w:pPr>
                        <w:pStyle w:val="10"/>
                        <w:spacing w:before="102" w:line="242" w:lineRule="auto"/>
                        <w:ind w:left="103" w:right="102" w:firstLine="184"/>
                      </w:pPr>
                      <w:r>
                        <w:rPr>
                          <w:rFonts w:hint="eastAsia" w:cs="仿宋"/>
                          <w:b w:val="0"/>
                          <w:bCs/>
                          <w:spacing w:val="20"/>
                          <w:sz w:val="24"/>
                          <w:szCs w:val="18"/>
                          <w:u w:val="single"/>
                          <w:lang w:eastAsia="zh-CN"/>
                        </w:rPr>
                        <w:t>哈密市伊吾县山南开发区防风林提升改造项目</w:t>
                      </w:r>
                      <w:r>
                        <w:rPr>
                          <w:spacing w:val="-2"/>
                        </w:rPr>
                        <w:t>采购项目的潜在供应商应</w:t>
                      </w:r>
                      <w:r>
                        <w:rPr>
                          <w:spacing w:val="-12"/>
                        </w:rPr>
                        <w:t>在供应商登录政采云平台自行获取。获取采购文件，并于</w:t>
                      </w:r>
                      <w:r>
                        <w:t>202</w:t>
                      </w:r>
                      <w:r>
                        <w:rPr>
                          <w:rFonts w:hint="eastAsia"/>
                          <w:lang w:val="en-US" w:eastAsia="zh-CN"/>
                        </w:rPr>
                        <w:t>4</w:t>
                      </w:r>
                      <w:r>
                        <w:rPr>
                          <w:spacing w:val="-27"/>
                        </w:rPr>
                        <w:t>年</w:t>
                      </w:r>
                      <w:r>
                        <w:rPr>
                          <w:rFonts w:hint="eastAsia"/>
                          <w:lang w:val="en-US" w:eastAsia="zh-CN"/>
                        </w:rPr>
                        <w:t>03</w:t>
                      </w:r>
                      <w:r>
                        <w:rPr>
                          <w:spacing w:val="-26"/>
                        </w:rPr>
                        <w:t>月</w:t>
                      </w:r>
                      <w:r>
                        <w:rPr>
                          <w:rFonts w:hint="eastAsia"/>
                          <w:spacing w:val="-26"/>
                          <w:lang w:val="en-US" w:eastAsia="zh-CN"/>
                        </w:rPr>
                        <w:t>15</w:t>
                      </w:r>
                      <w:r>
                        <w:rPr>
                          <w:spacing w:val="-27"/>
                        </w:rPr>
                        <w:t>日</w:t>
                      </w:r>
                      <w:r>
                        <w:rPr>
                          <w:rFonts w:hint="eastAsia"/>
                          <w:spacing w:val="-27"/>
                          <w:lang w:val="en-US" w:eastAsia="zh-CN"/>
                        </w:rPr>
                        <w:t>上午</w:t>
                      </w:r>
                      <w:r>
                        <w:rPr>
                          <w:rFonts w:hint="eastAsia"/>
                          <w:spacing w:val="-3"/>
                          <w:lang w:eastAsia="zh-CN"/>
                        </w:rPr>
                        <w:t>1</w:t>
                      </w:r>
                      <w:r>
                        <w:rPr>
                          <w:rFonts w:hint="eastAsia"/>
                          <w:spacing w:val="-3"/>
                          <w:lang w:val="en-US" w:eastAsia="zh-CN"/>
                        </w:rPr>
                        <w:t>0</w:t>
                      </w:r>
                      <w:r>
                        <w:rPr>
                          <w:rFonts w:hint="eastAsia"/>
                          <w:spacing w:val="-3"/>
                          <w:lang w:eastAsia="zh-CN"/>
                        </w:rPr>
                        <w:t>:</w:t>
                      </w:r>
                      <w:r>
                        <w:rPr>
                          <w:rFonts w:hint="eastAsia"/>
                          <w:spacing w:val="-3"/>
                          <w:lang w:val="en-US" w:eastAsia="zh-CN"/>
                        </w:rPr>
                        <w:t>0</w:t>
                      </w:r>
                      <w:r>
                        <w:rPr>
                          <w:rFonts w:hint="eastAsia"/>
                          <w:spacing w:val="-3"/>
                          <w:lang w:eastAsia="zh-CN"/>
                        </w:rPr>
                        <w:t>0</w:t>
                      </w:r>
                      <w:r>
                        <w:t>（北京时间）前提交响应文件。</w:t>
                      </w:r>
                    </w:p>
                  </w:txbxContent>
                </v:textbox>
                <w10:wrap type="topAndBottom"/>
              </v:shape>
            </w:pict>
          </mc:Fallback>
        </mc:AlternateContent>
      </w:r>
    </w:p>
    <w:p>
      <w:pPr>
        <w:pStyle w:val="6"/>
        <w:spacing w:before="1"/>
        <w:ind w:left="754"/>
        <w:rPr>
          <w:rFonts w:hint="eastAsia" w:ascii="仿宋" w:hAnsi="仿宋" w:eastAsia="仿宋" w:cs="仿宋"/>
        </w:rPr>
      </w:pPr>
      <w:r>
        <w:rPr>
          <w:rFonts w:hint="eastAsia" w:ascii="仿宋" w:hAnsi="仿宋" w:eastAsia="仿宋" w:cs="仿宋"/>
        </w:rPr>
        <w:t>一、项目基本情况</w:t>
      </w:r>
    </w:p>
    <w:p>
      <w:pPr>
        <w:pStyle w:val="10"/>
        <w:spacing w:before="93"/>
        <w:ind w:firstLine="720" w:firstLineChars="300"/>
        <w:rPr>
          <w:rFonts w:hint="eastAsia" w:ascii="仿宋" w:hAnsi="仿宋" w:eastAsia="仿宋" w:cs="仿宋"/>
          <w:lang w:val="en-US" w:eastAsia="zh-CN"/>
        </w:rPr>
      </w:pPr>
      <w:r>
        <w:rPr>
          <w:rFonts w:hint="eastAsia" w:ascii="仿宋" w:hAnsi="仿宋" w:eastAsia="仿宋" w:cs="仿宋"/>
          <w:lang w:val="en-US" w:eastAsia="zh-CN"/>
        </w:rPr>
        <w:t>项目编号：XJDYHMCW-2024-002</w:t>
      </w:r>
    </w:p>
    <w:p>
      <w:pPr>
        <w:pStyle w:val="10"/>
        <w:spacing w:before="93"/>
        <w:ind w:firstLine="720" w:firstLineChars="300"/>
        <w:rPr>
          <w:rFonts w:hint="eastAsia" w:ascii="仿宋" w:hAnsi="仿宋" w:eastAsia="仿宋" w:cs="仿宋"/>
          <w:lang w:val="en-US" w:eastAsia="zh-CN"/>
        </w:rPr>
      </w:pPr>
      <w:r>
        <w:rPr>
          <w:rFonts w:hint="eastAsia" w:ascii="仿宋" w:hAnsi="仿宋" w:eastAsia="仿宋" w:cs="仿宋"/>
          <w:lang w:val="en-US" w:eastAsia="zh-CN"/>
        </w:rPr>
        <w:t>项目名称：哈密市伊吾县山南开发区防风林提升改造项目</w:t>
      </w:r>
    </w:p>
    <w:p>
      <w:pPr>
        <w:pStyle w:val="10"/>
        <w:spacing w:before="93"/>
        <w:ind w:firstLine="720" w:firstLineChars="300"/>
        <w:rPr>
          <w:rFonts w:hint="eastAsia" w:ascii="仿宋" w:hAnsi="仿宋" w:eastAsia="仿宋" w:cs="仿宋"/>
          <w:lang w:val="en-US" w:eastAsia="zh-CN"/>
        </w:rPr>
      </w:pPr>
      <w:r>
        <w:rPr>
          <w:rFonts w:hint="eastAsia" w:ascii="仿宋" w:hAnsi="仿宋" w:eastAsia="仿宋" w:cs="仿宋"/>
          <w:lang w:val="en-US" w:eastAsia="zh-CN"/>
        </w:rPr>
        <w:t>采购方式：竞争性磋商</w:t>
      </w:r>
    </w:p>
    <w:p>
      <w:pPr>
        <w:pStyle w:val="10"/>
        <w:spacing w:before="93"/>
        <w:ind w:firstLine="720" w:firstLineChars="300"/>
        <w:rPr>
          <w:rFonts w:hint="eastAsia" w:ascii="仿宋" w:hAnsi="仿宋" w:eastAsia="仿宋" w:cs="仿宋"/>
        </w:rPr>
      </w:pPr>
      <w:r>
        <w:rPr>
          <w:rFonts w:hint="eastAsia" w:ascii="仿宋" w:hAnsi="仿宋" w:eastAsia="仿宋" w:cs="仿宋"/>
          <w:lang w:val="en-US" w:eastAsia="zh-CN"/>
        </w:rPr>
        <w:t>预算金</w:t>
      </w:r>
      <w:r>
        <w:rPr>
          <w:rFonts w:hint="eastAsia" w:ascii="仿宋" w:hAnsi="仿宋" w:eastAsia="仿宋" w:cs="仿宋"/>
        </w:rPr>
        <w:t>额：</w:t>
      </w:r>
      <w:r>
        <w:rPr>
          <w:rFonts w:hint="eastAsia" w:cs="仿宋"/>
          <w:lang w:val="en-US" w:eastAsia="zh-CN"/>
        </w:rPr>
        <w:t>1151347.62</w:t>
      </w:r>
      <w:r>
        <w:rPr>
          <w:rFonts w:hint="eastAsia" w:ascii="仿宋" w:hAnsi="仿宋" w:eastAsia="仿宋" w:cs="仿宋"/>
          <w:lang w:val="en-US" w:eastAsia="zh-CN"/>
        </w:rPr>
        <w:t>元</w:t>
      </w:r>
      <w:r>
        <w:rPr>
          <w:rFonts w:hint="eastAsia" w:ascii="仿宋" w:hAnsi="仿宋" w:eastAsia="仿宋" w:cs="仿宋"/>
        </w:rPr>
        <w:t xml:space="preserve"> </w:t>
      </w:r>
    </w:p>
    <w:p>
      <w:pPr>
        <w:pStyle w:val="10"/>
        <w:spacing w:before="93"/>
        <w:ind w:firstLine="720" w:firstLineChars="300"/>
        <w:rPr>
          <w:rFonts w:hint="default" w:ascii="仿宋" w:hAnsi="仿宋" w:eastAsia="仿宋" w:cs="仿宋"/>
          <w:lang w:val="en-US" w:eastAsia="zh-CN"/>
        </w:rPr>
      </w:pPr>
      <w:r>
        <w:rPr>
          <w:rFonts w:hint="eastAsia" w:ascii="仿宋" w:hAnsi="仿宋" w:eastAsia="仿宋" w:cs="仿宋"/>
        </w:rPr>
        <w:t>最高限价：</w:t>
      </w:r>
      <w:r>
        <w:rPr>
          <w:rFonts w:hint="eastAsia" w:cs="仿宋"/>
          <w:lang w:val="en-US" w:eastAsia="zh-CN"/>
        </w:rPr>
        <w:t>1151347.62元</w:t>
      </w:r>
    </w:p>
    <w:p>
      <w:pPr>
        <w:pStyle w:val="10"/>
        <w:spacing w:before="93"/>
        <w:ind w:left="1919" w:leftChars="327" w:hanging="1200" w:hangingChars="500"/>
        <w:rPr>
          <w:rFonts w:hint="eastAsia" w:ascii="仿宋" w:hAnsi="仿宋" w:eastAsia="仿宋" w:cs="仿宋"/>
          <w:lang w:val="en-US" w:eastAsia="zh-CN"/>
        </w:rPr>
      </w:pPr>
      <w:r>
        <w:rPr>
          <w:rFonts w:hint="eastAsia" w:ascii="仿宋" w:hAnsi="仿宋" w:eastAsia="仿宋" w:cs="仿宋"/>
          <w:lang w:eastAsia="zh-CN"/>
        </w:rPr>
        <w:t>采购需求：补植防风林 36 亩及配套等。</w:t>
      </w:r>
      <w:r>
        <w:rPr>
          <w:rFonts w:hint="eastAsia" w:ascii="仿宋" w:hAnsi="仿宋" w:eastAsia="仿宋" w:cs="仿宋"/>
          <w:lang w:val="en-US" w:eastAsia="zh-CN"/>
        </w:rPr>
        <w:t>具体详见图纸及清单。</w:t>
      </w:r>
    </w:p>
    <w:p>
      <w:pPr>
        <w:pStyle w:val="10"/>
        <w:spacing w:before="93"/>
        <w:ind w:firstLine="720" w:firstLineChars="300"/>
        <w:rPr>
          <w:rFonts w:hint="eastAsia" w:ascii="仿宋" w:hAnsi="仿宋" w:eastAsia="仿宋" w:cs="仿宋"/>
        </w:rPr>
      </w:pPr>
      <w:r>
        <w:rPr>
          <w:rFonts w:hint="eastAsia" w:ascii="仿宋" w:hAnsi="仿宋" w:eastAsia="仿宋" w:cs="仿宋"/>
        </w:rPr>
        <w:t>本项目（否）接受联合体投标。</w:t>
      </w:r>
    </w:p>
    <w:p>
      <w:pPr>
        <w:pStyle w:val="6"/>
        <w:spacing w:before="1"/>
        <w:ind w:left="754"/>
        <w:rPr>
          <w:rFonts w:hint="eastAsia" w:ascii="仿宋" w:hAnsi="仿宋" w:eastAsia="仿宋" w:cs="仿宋"/>
        </w:rPr>
      </w:pPr>
      <w:r>
        <w:rPr>
          <w:rFonts w:hint="eastAsia" w:ascii="仿宋" w:hAnsi="仿宋" w:eastAsia="仿宋" w:cs="仿宋"/>
        </w:rPr>
        <w:t>二、申请人的资格要求：</w:t>
      </w:r>
    </w:p>
    <w:p>
      <w:pPr>
        <w:pStyle w:val="32"/>
        <w:numPr>
          <w:ilvl w:val="0"/>
          <w:numId w:val="1"/>
        </w:numPr>
        <w:tabs>
          <w:tab w:val="left" w:pos="1476"/>
        </w:tabs>
        <w:spacing w:before="93" w:after="0" w:line="240" w:lineRule="auto"/>
        <w:ind w:left="1341" w:leftChars="0" w:right="0" w:hanging="241" w:firstLineChars="0"/>
        <w:jc w:val="left"/>
        <w:rPr>
          <w:rFonts w:hint="eastAsia" w:ascii="仿宋" w:hAnsi="仿宋" w:eastAsia="仿宋" w:cs="仿宋"/>
          <w:sz w:val="24"/>
        </w:rPr>
      </w:pPr>
      <w:r>
        <w:rPr>
          <w:rFonts w:hint="eastAsia" w:ascii="仿宋" w:hAnsi="仿宋" w:eastAsia="仿宋" w:cs="仿宋"/>
          <w:sz w:val="24"/>
        </w:rPr>
        <w:t>满足《中华人民共和国政府采购法》第二十二条规定；</w:t>
      </w:r>
    </w:p>
    <w:p>
      <w:pPr>
        <w:pStyle w:val="32"/>
        <w:numPr>
          <w:ilvl w:val="0"/>
          <w:numId w:val="1"/>
        </w:numPr>
        <w:tabs>
          <w:tab w:val="left" w:pos="1476"/>
        </w:tabs>
        <w:spacing w:before="91" w:after="0" w:line="240" w:lineRule="auto"/>
        <w:ind w:left="1341" w:leftChars="0" w:right="0" w:hanging="241" w:firstLineChars="0"/>
        <w:jc w:val="left"/>
        <w:rPr>
          <w:rFonts w:hint="eastAsia" w:ascii="仿宋" w:hAnsi="仿宋" w:eastAsia="仿宋" w:cs="仿宋"/>
          <w:sz w:val="24"/>
        </w:rPr>
      </w:pPr>
      <w:r>
        <w:rPr>
          <w:rFonts w:hint="eastAsia" w:ascii="仿宋" w:hAnsi="仿宋" w:eastAsia="仿宋" w:cs="仿宋"/>
          <w:sz w:val="24"/>
        </w:rPr>
        <w:t>未被“信用中国”（www.creditchina.gov.cn）、中国政府采购网（www.ccgp.gov.cn）列入失信被执行人、重大税收违法案件当事人名单、政府采购严重违法失信行为记录名单</w:t>
      </w:r>
      <w:r>
        <w:rPr>
          <w:rFonts w:hint="eastAsia" w:cs="仿宋"/>
          <w:sz w:val="24"/>
          <w:lang w:eastAsia="zh-CN"/>
        </w:rPr>
        <w:t>。</w:t>
      </w:r>
    </w:p>
    <w:p>
      <w:pPr>
        <w:pStyle w:val="32"/>
        <w:numPr>
          <w:ilvl w:val="0"/>
          <w:numId w:val="1"/>
        </w:numPr>
        <w:tabs>
          <w:tab w:val="left" w:pos="1476"/>
        </w:tabs>
        <w:spacing w:before="91" w:after="0" w:line="240" w:lineRule="auto"/>
        <w:ind w:left="1341" w:leftChars="0" w:right="0" w:hanging="241" w:firstLineChars="0"/>
        <w:jc w:val="left"/>
        <w:rPr>
          <w:rFonts w:hint="eastAsia" w:ascii="仿宋" w:hAnsi="仿宋" w:eastAsia="仿宋" w:cs="仿宋"/>
          <w:sz w:val="24"/>
        </w:rPr>
      </w:pPr>
      <w:r>
        <w:rPr>
          <w:rFonts w:hint="eastAsia" w:ascii="仿宋" w:hAnsi="仿宋" w:eastAsia="仿宋" w:cs="仿宋"/>
          <w:spacing w:val="-3"/>
          <w:sz w:val="24"/>
        </w:rPr>
        <w:t xml:space="preserve">落实政府采购政策需满足的资格要求：标项 </w:t>
      </w:r>
      <w:r>
        <w:rPr>
          <w:rFonts w:hint="eastAsia" w:ascii="仿宋" w:hAnsi="仿宋" w:eastAsia="仿宋" w:cs="仿宋"/>
          <w:sz w:val="24"/>
        </w:rPr>
        <w:t>1：供应商为中小企业</w:t>
      </w:r>
    </w:p>
    <w:p>
      <w:pPr>
        <w:numPr>
          <w:ilvl w:val="0"/>
          <w:numId w:val="0"/>
        </w:numPr>
        <w:spacing w:before="2"/>
        <w:ind w:left="992" w:leftChars="342" w:right="0" w:rightChars="0" w:hanging="240" w:hangingChars="100"/>
        <w:outlineLvl w:val="9"/>
        <w:rPr>
          <w:rFonts w:hint="eastAsia" w:ascii="仿宋" w:hAnsi="仿宋" w:eastAsia="仿宋" w:cs="仿宋"/>
          <w:b w:val="0"/>
          <w:bCs w:val="0"/>
          <w:sz w:val="24"/>
          <w:szCs w:val="22"/>
          <w:lang w:val="zh-CN" w:eastAsia="zh-CN" w:bidi="zh-CN"/>
        </w:rPr>
      </w:pPr>
      <w:r>
        <w:rPr>
          <w:rFonts w:hint="eastAsia" w:ascii="仿宋" w:hAnsi="仿宋" w:eastAsia="仿宋" w:cs="仿宋"/>
          <w:sz w:val="24"/>
        </w:rPr>
        <w:t>本项目的特定资格要求：</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b w:val="0"/>
          <w:bCs w:val="0"/>
          <w:i w:val="0"/>
          <w:iCs w:val="0"/>
          <w:caps w:val="0"/>
          <w:color w:val="000000"/>
          <w:spacing w:val="0"/>
          <w:sz w:val="21"/>
          <w:szCs w:val="21"/>
          <w:lang w:val="en-US" w:eastAsia="zh-CN"/>
        </w:rPr>
        <w:t>1、</w:t>
      </w:r>
      <w:r>
        <w:rPr>
          <w:rFonts w:hint="eastAsia" w:ascii="仿宋" w:hAnsi="仿宋" w:eastAsia="仿宋" w:cs="仿宋"/>
          <w:b w:val="0"/>
          <w:bCs w:val="0"/>
          <w:sz w:val="24"/>
          <w:szCs w:val="22"/>
          <w:lang w:val="zh-CN" w:eastAsia="zh-CN" w:bidi="zh-CN"/>
        </w:rPr>
        <w:t>投标人需具备建设行政主管部门颁发的[</w:t>
      </w:r>
      <w:r>
        <w:rPr>
          <w:rFonts w:hint="eastAsia" w:ascii="仿宋" w:hAnsi="仿宋" w:eastAsia="仿宋" w:cs="仿宋"/>
          <w:sz w:val="24"/>
          <w:szCs w:val="24"/>
        </w:rPr>
        <w:t>市政公用工程总承包</w:t>
      </w:r>
      <w:r>
        <w:rPr>
          <w:rFonts w:hint="eastAsia" w:ascii="仿宋" w:hAnsi="仿宋" w:eastAsia="仿宋" w:cs="仿宋"/>
          <w:b w:val="0"/>
          <w:bCs w:val="0"/>
          <w:sz w:val="24"/>
          <w:szCs w:val="22"/>
          <w:lang w:val="zh-CN" w:eastAsia="zh-CN" w:bidi="zh-CN"/>
        </w:rPr>
        <w:t>三级](含)以上资质(以住建部(建办市[2023]47号)文已换领的证书为准)，（如投标企业总承包资质已过期的，但在注册所在地地方城乡和建设部门发出延期文件允许范围内，则投标人投标资格有效，并需提供地方城乡和建设部门发出的延期证明文件。）具有合格有效的施工企业安全生产许可证，并在人员、设备、资金等方面具备相应的施工能力；</w:t>
      </w:r>
    </w:p>
    <w:p>
      <w:pPr>
        <w:numPr>
          <w:ilvl w:val="0"/>
          <w:numId w:val="0"/>
        </w:numPr>
        <w:spacing w:before="2"/>
        <w:ind w:left="992" w:leftChars="451" w:right="0" w:rightChars="0" w:firstLine="0" w:firstLineChars="0"/>
        <w:outlineLvl w:val="9"/>
        <w:rPr>
          <w:rFonts w:hint="default" w:ascii="仿宋" w:hAnsi="仿宋" w:eastAsia="仿宋" w:cs="仿宋"/>
          <w:b w:val="0"/>
          <w:bCs w:val="0"/>
          <w:sz w:val="24"/>
          <w:szCs w:val="22"/>
          <w:lang w:val="en-US" w:eastAsia="zh-CN" w:bidi="zh-CN"/>
        </w:rPr>
      </w:pPr>
      <w:r>
        <w:rPr>
          <w:rFonts w:hint="eastAsia" w:ascii="仿宋" w:hAnsi="仿宋" w:eastAsia="仿宋" w:cs="仿宋"/>
          <w:b w:val="0"/>
          <w:bCs w:val="0"/>
          <w:sz w:val="24"/>
          <w:szCs w:val="22"/>
          <w:lang w:val="en-US" w:eastAsia="zh-CN" w:bidi="zh-CN"/>
        </w:rPr>
        <w:t>2、</w:t>
      </w:r>
      <w:r>
        <w:rPr>
          <w:rFonts w:hint="eastAsia" w:ascii="仿宋" w:hAnsi="仿宋" w:eastAsia="仿宋" w:cs="仿宋"/>
          <w:b w:val="0"/>
          <w:bCs w:val="0"/>
          <w:sz w:val="24"/>
          <w:szCs w:val="22"/>
          <w:lang w:val="zh-CN" w:eastAsia="zh-CN" w:bidi="zh-CN"/>
        </w:rPr>
        <w:t>拟派项目负责人须具备</w:t>
      </w:r>
      <w:r>
        <w:rPr>
          <w:rFonts w:hint="eastAsia" w:ascii="仿宋" w:hAnsi="仿宋" w:eastAsia="仿宋" w:cs="仿宋"/>
          <w:sz w:val="24"/>
          <w:szCs w:val="24"/>
        </w:rPr>
        <w:t>市政公用工程专业</w:t>
      </w:r>
      <w:r>
        <w:rPr>
          <w:rFonts w:hint="eastAsia" w:ascii="仿宋" w:hAnsi="仿宋" w:eastAsia="仿宋" w:cs="仿宋"/>
          <w:b w:val="0"/>
          <w:bCs w:val="0"/>
          <w:sz w:val="24"/>
          <w:szCs w:val="22"/>
          <w:lang w:val="zh-CN" w:eastAsia="zh-CN" w:bidi="zh-CN"/>
        </w:rPr>
        <w:t>二级（含）以上注册建造师执业资格</w:t>
      </w:r>
      <w:r>
        <w:rPr>
          <w:rFonts w:hint="eastAsia" w:cs="仿宋"/>
          <w:b w:val="0"/>
          <w:bCs w:val="0"/>
          <w:sz w:val="24"/>
          <w:szCs w:val="22"/>
          <w:lang w:val="en-US" w:eastAsia="zh-CN" w:bidi="zh-CN"/>
        </w:rPr>
        <w:t>证书</w:t>
      </w:r>
      <w:r>
        <w:rPr>
          <w:rFonts w:hint="eastAsia" w:ascii="仿宋" w:hAnsi="仿宋" w:eastAsia="仿宋" w:cs="仿宋"/>
          <w:b w:val="0"/>
          <w:bCs w:val="0"/>
          <w:sz w:val="24"/>
          <w:szCs w:val="22"/>
          <w:lang w:val="zh-CN" w:eastAsia="zh-CN" w:bidi="zh-CN"/>
        </w:rPr>
        <w:t>，</w:t>
      </w:r>
      <w:r>
        <w:rPr>
          <w:rFonts w:hint="eastAsia" w:ascii="仿宋" w:hAnsi="仿宋" w:eastAsia="仿宋" w:cs="仿宋"/>
          <w:sz w:val="24"/>
          <w:szCs w:val="24"/>
        </w:rPr>
        <w:t>（须在本单位注册）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同时</w:t>
      </w:r>
      <w:r>
        <w:rPr>
          <w:rFonts w:hint="eastAsia" w:ascii="仿宋" w:hAnsi="仿宋" w:eastAsia="仿宋" w:cs="仿宋"/>
          <w:b w:val="0"/>
          <w:bCs w:val="0"/>
          <w:sz w:val="24"/>
          <w:szCs w:val="22"/>
          <w:lang w:val="zh-CN" w:eastAsia="zh-CN" w:bidi="zh-CN"/>
        </w:rPr>
        <w:t>具备有效的安全生产考核合格证书(B类)；</w:t>
      </w:r>
      <w:r>
        <w:rPr>
          <w:rFonts w:hint="eastAsia" w:cs="仿宋"/>
          <w:b w:val="0"/>
          <w:bCs w:val="0"/>
          <w:sz w:val="24"/>
          <w:szCs w:val="22"/>
          <w:lang w:val="en-US" w:eastAsia="zh-CN" w:bidi="zh-CN"/>
        </w:rPr>
        <w:t>项目负责人无在建项目。</w:t>
      </w:r>
    </w:p>
    <w:p>
      <w:pPr>
        <w:pStyle w:val="6"/>
        <w:spacing w:before="1"/>
        <w:ind w:left="754"/>
        <w:rPr>
          <w:rFonts w:hint="eastAsia" w:ascii="仿宋" w:hAnsi="仿宋" w:eastAsia="仿宋" w:cs="仿宋"/>
        </w:rPr>
      </w:pPr>
      <w:r>
        <w:rPr>
          <w:rFonts w:hint="eastAsia" w:ascii="仿宋" w:hAnsi="仿宋" w:eastAsia="仿宋" w:cs="仿宋"/>
        </w:rPr>
        <w:t>三、获取采购文件</w:t>
      </w:r>
    </w:p>
    <w:p>
      <w:pPr>
        <w:pStyle w:val="10"/>
        <w:spacing w:before="0" w:line="240" w:lineRule="auto"/>
        <w:ind w:left="959" w:leftChars="436" w:right="0" w:firstLine="0" w:firstLineChars="0"/>
        <w:rPr>
          <w:rFonts w:hint="eastAsia" w:ascii="仿宋" w:hAnsi="仿宋" w:eastAsia="仿宋" w:cs="仿宋"/>
          <w:sz w:val="9"/>
        </w:rPr>
      </w:pPr>
      <w:r>
        <w:rPr>
          <w:rFonts w:hint="eastAsia" w:ascii="仿宋" w:hAnsi="仿宋" w:eastAsia="仿宋" w:cs="仿宋"/>
          <w:b w:val="0"/>
          <w:bCs w:val="0"/>
          <w:sz w:val="24"/>
          <w:szCs w:val="22"/>
          <w:lang w:val="zh-CN" w:eastAsia="zh-CN" w:bidi="zh-CN"/>
        </w:rPr>
        <w:t>时间：</w:t>
      </w:r>
      <w:r>
        <w:rPr>
          <w:rFonts w:hint="eastAsia" w:ascii="仿宋" w:hAnsi="仿宋" w:eastAsia="仿宋" w:cs="仿宋"/>
          <w:b w:val="0"/>
          <w:bCs w:val="0"/>
          <w:sz w:val="24"/>
          <w:szCs w:val="22"/>
          <w:highlight w:val="none"/>
          <w:lang w:val="zh-CN" w:eastAsia="zh-CN" w:bidi="zh-CN"/>
        </w:rPr>
        <w:t>2024年</w:t>
      </w:r>
      <w:r>
        <w:rPr>
          <w:rFonts w:hint="eastAsia" w:ascii="仿宋" w:hAnsi="仿宋" w:eastAsia="仿宋" w:cs="仿宋"/>
          <w:b w:val="0"/>
          <w:bCs w:val="0"/>
          <w:sz w:val="24"/>
          <w:szCs w:val="22"/>
          <w:highlight w:val="none"/>
          <w:lang w:val="en-US" w:eastAsia="zh-CN" w:bidi="zh-CN"/>
        </w:rPr>
        <w:t>0</w:t>
      </w:r>
      <w:r>
        <w:rPr>
          <w:rFonts w:hint="eastAsia" w:cs="仿宋"/>
          <w:b w:val="0"/>
          <w:bCs w:val="0"/>
          <w:sz w:val="24"/>
          <w:szCs w:val="22"/>
          <w:highlight w:val="none"/>
          <w:lang w:val="en-US" w:eastAsia="zh-CN" w:bidi="zh-CN"/>
        </w:rPr>
        <w:t>3</w:t>
      </w:r>
      <w:r>
        <w:rPr>
          <w:rFonts w:hint="eastAsia" w:ascii="仿宋" w:hAnsi="仿宋" w:eastAsia="仿宋" w:cs="仿宋"/>
          <w:b w:val="0"/>
          <w:bCs w:val="0"/>
          <w:sz w:val="24"/>
          <w:szCs w:val="22"/>
          <w:highlight w:val="none"/>
          <w:lang w:val="zh-CN" w:eastAsia="zh-CN" w:bidi="zh-CN"/>
        </w:rPr>
        <w:t>月</w:t>
      </w:r>
      <w:r>
        <w:rPr>
          <w:rFonts w:hint="eastAsia" w:cs="仿宋"/>
          <w:b w:val="0"/>
          <w:bCs w:val="0"/>
          <w:sz w:val="24"/>
          <w:szCs w:val="22"/>
          <w:highlight w:val="none"/>
          <w:lang w:val="en-US" w:eastAsia="zh-CN" w:bidi="zh-CN"/>
        </w:rPr>
        <w:t>03</w:t>
      </w:r>
      <w:r>
        <w:rPr>
          <w:rFonts w:hint="eastAsia" w:ascii="仿宋" w:hAnsi="仿宋" w:eastAsia="仿宋" w:cs="仿宋"/>
          <w:b w:val="0"/>
          <w:bCs w:val="0"/>
          <w:sz w:val="24"/>
          <w:szCs w:val="22"/>
          <w:highlight w:val="none"/>
          <w:lang w:val="zh-CN" w:eastAsia="zh-CN" w:bidi="zh-CN"/>
        </w:rPr>
        <w:t>日—202</w:t>
      </w:r>
      <w:r>
        <w:rPr>
          <w:rFonts w:hint="eastAsia" w:ascii="仿宋" w:hAnsi="仿宋" w:eastAsia="仿宋" w:cs="仿宋"/>
          <w:b w:val="0"/>
          <w:bCs w:val="0"/>
          <w:sz w:val="24"/>
          <w:szCs w:val="22"/>
          <w:highlight w:val="none"/>
          <w:lang w:val="en-US" w:eastAsia="zh-CN" w:bidi="zh-CN"/>
        </w:rPr>
        <w:t>4</w:t>
      </w:r>
      <w:r>
        <w:rPr>
          <w:rFonts w:hint="eastAsia" w:ascii="仿宋" w:hAnsi="仿宋" w:eastAsia="仿宋" w:cs="仿宋"/>
          <w:b w:val="0"/>
          <w:bCs w:val="0"/>
          <w:sz w:val="24"/>
          <w:szCs w:val="22"/>
          <w:highlight w:val="none"/>
          <w:lang w:val="zh-CN" w:eastAsia="zh-CN" w:bidi="zh-CN"/>
        </w:rPr>
        <w:t>年</w:t>
      </w:r>
      <w:r>
        <w:rPr>
          <w:rFonts w:hint="eastAsia" w:ascii="仿宋" w:hAnsi="仿宋" w:eastAsia="仿宋" w:cs="仿宋"/>
          <w:b w:val="0"/>
          <w:bCs w:val="0"/>
          <w:sz w:val="24"/>
          <w:szCs w:val="22"/>
          <w:highlight w:val="none"/>
          <w:lang w:val="en-US" w:eastAsia="zh-CN" w:bidi="zh-CN"/>
        </w:rPr>
        <w:t>0</w:t>
      </w:r>
      <w:r>
        <w:rPr>
          <w:rFonts w:hint="eastAsia" w:cs="仿宋"/>
          <w:b w:val="0"/>
          <w:bCs w:val="0"/>
          <w:sz w:val="24"/>
          <w:szCs w:val="22"/>
          <w:highlight w:val="none"/>
          <w:lang w:val="en-US" w:eastAsia="zh-CN" w:bidi="zh-CN"/>
        </w:rPr>
        <w:t>3</w:t>
      </w:r>
      <w:r>
        <w:rPr>
          <w:rFonts w:hint="eastAsia" w:ascii="仿宋" w:hAnsi="仿宋" w:eastAsia="仿宋" w:cs="仿宋"/>
          <w:b w:val="0"/>
          <w:bCs w:val="0"/>
          <w:sz w:val="24"/>
          <w:szCs w:val="22"/>
          <w:highlight w:val="none"/>
          <w:lang w:val="zh-CN" w:eastAsia="zh-CN" w:bidi="zh-CN"/>
        </w:rPr>
        <w:t>月</w:t>
      </w:r>
      <w:r>
        <w:rPr>
          <w:rFonts w:hint="eastAsia" w:cs="仿宋"/>
          <w:b w:val="0"/>
          <w:bCs w:val="0"/>
          <w:sz w:val="24"/>
          <w:szCs w:val="22"/>
          <w:highlight w:val="none"/>
          <w:lang w:val="en-US" w:eastAsia="zh-CN" w:bidi="zh-CN"/>
        </w:rPr>
        <w:t>08</w:t>
      </w:r>
      <w:r>
        <w:rPr>
          <w:rFonts w:hint="eastAsia" w:ascii="仿宋" w:hAnsi="仿宋" w:eastAsia="仿宋" w:cs="仿宋"/>
          <w:b w:val="0"/>
          <w:bCs w:val="0"/>
          <w:sz w:val="24"/>
          <w:szCs w:val="22"/>
          <w:highlight w:val="none"/>
          <w:lang w:val="zh-CN" w:eastAsia="zh-CN" w:bidi="zh-CN"/>
        </w:rPr>
        <w:t>日</w:t>
      </w:r>
      <w:r>
        <w:rPr>
          <w:rFonts w:hint="eastAsia" w:ascii="仿宋" w:hAnsi="仿宋" w:eastAsia="仿宋" w:cs="仿宋"/>
          <w:b w:val="0"/>
          <w:bCs w:val="0"/>
          <w:sz w:val="24"/>
          <w:szCs w:val="22"/>
          <w:lang w:val="zh-CN" w:eastAsia="zh-CN" w:bidi="zh-CN"/>
        </w:rPr>
        <w:t>（北京时间）</w:t>
      </w:r>
      <w:r>
        <w:rPr>
          <w:rFonts w:hint="eastAsia" w:ascii="仿宋" w:hAnsi="仿宋" w:eastAsia="仿宋" w:cs="仿宋"/>
          <w:spacing w:val="-36"/>
        </w:rPr>
        <w:t>，</w:t>
      </w:r>
      <w:r>
        <w:rPr>
          <w:rFonts w:hint="eastAsia" w:ascii="仿宋" w:hAnsi="仿宋" w:eastAsia="仿宋" w:cs="仿宋"/>
          <w:spacing w:val="-12"/>
        </w:rPr>
        <w:t>每天上午</w:t>
      </w:r>
      <w:r>
        <w:rPr>
          <w:rFonts w:hint="eastAsia" w:ascii="仿宋" w:hAnsi="仿宋" w:eastAsia="仿宋" w:cs="仿宋"/>
          <w:spacing w:val="-4"/>
          <w:lang w:val="en-US" w:eastAsia="zh-CN"/>
        </w:rPr>
        <w:t>09</w:t>
      </w:r>
      <w:r>
        <w:rPr>
          <w:rFonts w:hint="eastAsia" w:ascii="仿宋" w:hAnsi="仿宋" w:eastAsia="仿宋" w:cs="仿宋"/>
          <w:spacing w:val="-4"/>
        </w:rPr>
        <w:t>:</w:t>
      </w:r>
      <w:r>
        <w:rPr>
          <w:rFonts w:hint="eastAsia" w:ascii="仿宋" w:hAnsi="仿宋" w:eastAsia="仿宋" w:cs="仿宋"/>
          <w:spacing w:val="-4"/>
          <w:lang w:val="en-US" w:eastAsia="zh-CN"/>
        </w:rPr>
        <w:t>3</w:t>
      </w:r>
      <w:r>
        <w:rPr>
          <w:rFonts w:hint="eastAsia" w:ascii="仿宋" w:hAnsi="仿宋" w:eastAsia="仿宋" w:cs="仿宋"/>
          <w:spacing w:val="-4"/>
        </w:rPr>
        <w:t xml:space="preserve">0 </w:t>
      </w:r>
      <w:r>
        <w:rPr>
          <w:rFonts w:hint="eastAsia" w:ascii="仿宋" w:hAnsi="仿宋" w:eastAsia="仿宋" w:cs="仿宋"/>
          <w:spacing w:val="-30"/>
        </w:rPr>
        <w:t xml:space="preserve">至 </w:t>
      </w: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0，</w:t>
      </w:r>
      <w:r>
        <w:rPr>
          <w:rFonts w:hint="eastAsia" w:ascii="仿宋" w:hAnsi="仿宋" w:eastAsia="仿宋" w:cs="仿宋"/>
          <w:spacing w:val="-20"/>
          <w:lang w:val="en-US" w:eastAsia="zh-CN"/>
        </w:rPr>
        <w:t>下</w:t>
      </w:r>
      <w:r>
        <w:rPr>
          <w:rFonts w:hint="eastAsia" w:ascii="仿宋" w:hAnsi="仿宋" w:eastAsia="仿宋" w:cs="仿宋"/>
          <w:spacing w:val="-20"/>
          <w:lang w:eastAsia="zh-CN"/>
        </w:rPr>
        <w:t>午</w:t>
      </w:r>
      <w:r>
        <w:rPr>
          <w:rFonts w:hint="eastAsia" w:ascii="仿宋" w:hAnsi="仿宋" w:eastAsia="仿宋" w:cs="仿宋"/>
          <w:spacing w:val="-20"/>
        </w:rPr>
        <w:t xml:space="preserve"> </w:t>
      </w:r>
      <w:r>
        <w:rPr>
          <w:rFonts w:hint="eastAsia" w:ascii="仿宋" w:hAnsi="仿宋" w:eastAsia="仿宋" w:cs="仿宋"/>
        </w:rPr>
        <w:t>1</w:t>
      </w:r>
      <w:r>
        <w:rPr>
          <w:rFonts w:hint="eastAsia" w:ascii="仿宋" w:hAnsi="仿宋" w:eastAsia="仿宋" w:cs="仿宋"/>
          <w:lang w:val="en-US" w:eastAsia="zh-CN"/>
        </w:rPr>
        <w:t>5</w:t>
      </w: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0</w:t>
      </w:r>
      <w:r>
        <w:rPr>
          <w:rFonts w:hint="eastAsia" w:ascii="仿宋" w:hAnsi="仿宋" w:eastAsia="仿宋" w:cs="仿宋"/>
          <w:spacing w:val="-40"/>
        </w:rPr>
        <w:t xml:space="preserve"> 至 </w:t>
      </w:r>
      <w:r>
        <w:rPr>
          <w:rFonts w:hint="eastAsia" w:ascii="仿宋" w:hAnsi="仿宋" w:eastAsia="仿宋" w:cs="仿宋"/>
        </w:rPr>
        <w:t>19:30（北京时间，法定节假日除外）</w:t>
      </w:r>
    </w:p>
    <w:p>
      <w:pPr>
        <w:pStyle w:val="10"/>
        <w:spacing w:before="0"/>
        <w:ind w:left="0" w:firstLine="960" w:firstLineChars="400"/>
        <w:rPr>
          <w:rFonts w:hint="eastAsia" w:ascii="仿宋" w:hAnsi="仿宋" w:eastAsia="仿宋" w:cs="仿宋"/>
        </w:rPr>
      </w:pPr>
      <w:r>
        <w:rPr>
          <w:rFonts w:hint="eastAsia" w:ascii="仿宋" w:hAnsi="仿宋" w:eastAsia="仿宋" w:cs="仿宋"/>
        </w:rPr>
        <w:t>地点：供应商登录政采云平台自行获取。</w:t>
      </w:r>
    </w:p>
    <w:p>
      <w:pPr>
        <w:pStyle w:val="10"/>
        <w:spacing w:before="0" w:line="240" w:lineRule="auto"/>
        <w:ind w:left="959" w:leftChars="436" w:right="0" w:firstLine="0" w:firstLineChars="0"/>
        <w:rPr>
          <w:rFonts w:hint="eastAsia" w:ascii="仿宋" w:hAnsi="仿宋" w:eastAsia="仿宋" w:cs="仿宋"/>
        </w:rPr>
      </w:pPr>
      <w:r>
        <w:rPr>
          <w:rFonts w:hint="eastAsia" w:ascii="仿宋" w:hAnsi="仿宋" w:eastAsia="仿宋" w:cs="仿宋"/>
          <w:spacing w:val="-13"/>
        </w:rPr>
        <w:t xml:space="preserve">方式：供应商登录政采云平台 </w:t>
      </w:r>
      <w:r>
        <w:rPr>
          <w:rFonts w:hint="eastAsia" w:ascii="仿宋" w:hAnsi="仿宋" w:eastAsia="仿宋" w:cs="仿宋"/>
        </w:rPr>
        <w:fldChar w:fldCharType="begin"/>
      </w:r>
      <w:r>
        <w:rPr>
          <w:rFonts w:hint="eastAsia" w:ascii="仿宋" w:hAnsi="仿宋" w:eastAsia="仿宋" w:cs="仿宋"/>
        </w:rPr>
        <w:instrText xml:space="preserve"> HYPERLINK "http://www.zcygov.cn/%E5%9C%A8%E7%BA%BF%E7%94%B3%E8%AF%B7%E8%8E%B7%E5%8F%96%E9%87%87%E8%B4%AD%E6%96%87" \h </w:instrText>
      </w:r>
      <w:r>
        <w:rPr>
          <w:rFonts w:hint="eastAsia" w:ascii="仿宋" w:hAnsi="仿宋" w:eastAsia="仿宋" w:cs="仿宋"/>
        </w:rPr>
        <w:fldChar w:fldCharType="separate"/>
      </w:r>
      <w:r>
        <w:rPr>
          <w:rFonts w:hint="eastAsia" w:ascii="仿宋" w:hAnsi="仿宋" w:eastAsia="仿宋" w:cs="仿宋"/>
        </w:rPr>
        <w:t>https://www.zcygov.cn/</w:t>
      </w:r>
      <w:r>
        <w:rPr>
          <w:rFonts w:hint="eastAsia" w:ascii="仿宋" w:hAnsi="仿宋" w:eastAsia="仿宋" w:cs="仿宋"/>
          <w:spacing w:val="-2"/>
        </w:rPr>
        <w:t>在线申请获取采购文</w:t>
      </w:r>
      <w:r>
        <w:rPr>
          <w:rFonts w:hint="eastAsia" w:ascii="仿宋" w:hAnsi="仿宋" w:eastAsia="仿宋" w:cs="仿宋"/>
          <w:spacing w:val="-2"/>
        </w:rPr>
        <w:fldChar w:fldCharType="end"/>
      </w:r>
      <w:r>
        <w:rPr>
          <w:rFonts w:hint="eastAsia" w:ascii="仿宋" w:hAnsi="仿宋" w:eastAsia="仿宋" w:cs="仿宋"/>
        </w:rPr>
        <w:t>件（进入“项目采购”应用，在获取采购文件菜单中选择项目，申请获取采购文件）</w:t>
      </w:r>
    </w:p>
    <w:p>
      <w:pPr>
        <w:pStyle w:val="6"/>
        <w:spacing w:before="1"/>
        <w:ind w:left="754"/>
        <w:rPr>
          <w:rFonts w:hint="eastAsia" w:ascii="仿宋" w:hAnsi="仿宋" w:eastAsia="仿宋" w:cs="仿宋"/>
        </w:rPr>
      </w:pPr>
      <w:r>
        <w:rPr>
          <w:rFonts w:hint="eastAsia" w:ascii="仿宋" w:hAnsi="仿宋" w:eastAsia="仿宋" w:cs="仿宋"/>
        </w:rPr>
        <w:t>四、响应文件提交</w:t>
      </w:r>
    </w:p>
    <w:p>
      <w:pPr>
        <w:pStyle w:val="10"/>
        <w:spacing w:before="93" w:line="240" w:lineRule="auto"/>
        <w:ind w:left="1126" w:right="2937"/>
        <w:rPr>
          <w:rFonts w:hint="eastAsia" w:ascii="仿宋" w:hAnsi="仿宋" w:eastAsia="仿宋" w:cs="仿宋"/>
          <w:spacing w:val="-17"/>
        </w:rPr>
      </w:pPr>
      <w:r>
        <w:rPr>
          <w:rFonts w:hint="eastAsia" w:ascii="仿宋" w:hAnsi="仿宋" w:eastAsia="仿宋" w:cs="仿宋"/>
        </w:rPr>
        <w:t>截止时间：202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val="en-US" w:eastAsia="zh-CN"/>
        </w:rPr>
        <w:t>0</w:t>
      </w:r>
      <w:r>
        <w:rPr>
          <w:rFonts w:hint="eastAsia" w:cs="仿宋"/>
          <w:lang w:val="en-US" w:eastAsia="zh-CN"/>
        </w:rPr>
        <w:t>3</w:t>
      </w:r>
      <w:r>
        <w:rPr>
          <w:rFonts w:hint="eastAsia" w:ascii="仿宋" w:hAnsi="仿宋" w:eastAsia="仿宋" w:cs="仿宋"/>
        </w:rPr>
        <w:t>月</w:t>
      </w:r>
      <w:r>
        <w:rPr>
          <w:rFonts w:hint="eastAsia" w:cs="仿宋"/>
          <w:lang w:val="en-US" w:eastAsia="zh-CN"/>
        </w:rPr>
        <w:t>15</w:t>
      </w:r>
      <w:r>
        <w:rPr>
          <w:rFonts w:hint="eastAsia" w:ascii="仿宋" w:hAnsi="仿宋" w:eastAsia="仿宋" w:cs="仿宋"/>
        </w:rPr>
        <w:t>日</w:t>
      </w:r>
      <w:r>
        <w:rPr>
          <w:rFonts w:hint="eastAsia" w:ascii="仿宋" w:hAnsi="仿宋" w:eastAsia="仿宋" w:cs="仿宋"/>
          <w:lang w:val="en-US" w:eastAsia="zh-CN"/>
        </w:rPr>
        <w:t>上午</w:t>
      </w:r>
      <w:r>
        <w:rPr>
          <w:rFonts w:hint="eastAsia" w:ascii="仿宋" w:hAnsi="仿宋" w:eastAsia="仿宋" w:cs="仿宋"/>
          <w:lang w:eastAsia="zh-CN"/>
        </w:rPr>
        <w:t>1</w:t>
      </w:r>
      <w:r>
        <w:rPr>
          <w:rFonts w:hint="eastAsia" w:ascii="仿宋" w:hAnsi="仿宋" w:eastAsia="仿宋" w:cs="仿宋"/>
          <w:lang w:val="en-US" w:eastAsia="zh-CN"/>
        </w:rPr>
        <w:t>0</w:t>
      </w:r>
      <w:r>
        <w:rPr>
          <w:rFonts w:hint="eastAsia" w:ascii="仿宋" w:hAnsi="仿宋" w:eastAsia="仿宋" w:cs="仿宋"/>
          <w:lang w:eastAsia="zh-CN"/>
        </w:rPr>
        <w:t>:</w:t>
      </w:r>
      <w:r>
        <w:rPr>
          <w:rFonts w:hint="eastAsia" w:cs="仿宋"/>
          <w:lang w:val="en-US" w:eastAsia="zh-CN"/>
        </w:rPr>
        <w:t>0</w:t>
      </w:r>
      <w:r>
        <w:rPr>
          <w:rFonts w:hint="eastAsia" w:ascii="仿宋" w:hAnsi="仿宋" w:eastAsia="仿宋" w:cs="仿宋"/>
          <w:lang w:eastAsia="zh-CN"/>
        </w:rPr>
        <w:t>0</w:t>
      </w:r>
      <w:r>
        <w:rPr>
          <w:rFonts w:hint="eastAsia" w:ascii="仿宋" w:hAnsi="仿宋" w:eastAsia="仿宋" w:cs="仿宋"/>
        </w:rPr>
        <w:t>（北京时间）</w:t>
      </w:r>
      <w:r>
        <w:rPr>
          <w:rFonts w:hint="eastAsia" w:ascii="仿宋" w:hAnsi="仿宋" w:eastAsia="仿宋" w:cs="仿宋"/>
          <w:spacing w:val="-17"/>
        </w:rPr>
        <w:t xml:space="preserve"> </w:t>
      </w:r>
    </w:p>
    <w:p>
      <w:pPr>
        <w:pStyle w:val="10"/>
        <w:spacing w:before="93" w:line="240" w:lineRule="auto"/>
        <w:ind w:left="1126" w:right="2937"/>
        <w:rPr>
          <w:rFonts w:hint="eastAsia" w:ascii="仿宋" w:hAnsi="仿宋" w:eastAsia="仿宋" w:cs="仿宋"/>
        </w:rPr>
      </w:pPr>
      <w:r>
        <w:rPr>
          <w:rFonts w:hint="eastAsia" w:ascii="仿宋" w:hAnsi="仿宋" w:eastAsia="仿宋" w:cs="仿宋"/>
          <w:spacing w:val="-6"/>
        </w:rPr>
        <w:t xml:space="preserve">地点：新疆政采云平台 </w:t>
      </w:r>
      <w:r>
        <w:rPr>
          <w:rFonts w:hint="eastAsia" w:ascii="仿宋" w:hAnsi="仿宋" w:eastAsia="仿宋" w:cs="仿宋"/>
        </w:rPr>
        <w:fldChar w:fldCharType="begin"/>
      </w:r>
      <w:r>
        <w:rPr>
          <w:rFonts w:hint="eastAsia" w:ascii="仿宋" w:hAnsi="仿宋" w:eastAsia="仿宋" w:cs="仿宋"/>
        </w:rPr>
        <w:instrText xml:space="preserve"> HYPERLINK "http://www.zcygov.cn/" \h </w:instrText>
      </w:r>
      <w:r>
        <w:rPr>
          <w:rFonts w:hint="eastAsia" w:ascii="仿宋" w:hAnsi="仿宋" w:eastAsia="仿宋" w:cs="仿宋"/>
        </w:rPr>
        <w:fldChar w:fldCharType="separate"/>
      </w:r>
      <w:r>
        <w:rPr>
          <w:rFonts w:hint="eastAsia" w:ascii="仿宋" w:hAnsi="仿宋" w:eastAsia="仿宋" w:cs="仿宋"/>
        </w:rPr>
        <w:t>https://www.zcygov.cn</w:t>
      </w:r>
      <w:r>
        <w:rPr>
          <w:rFonts w:hint="eastAsia" w:ascii="仿宋" w:hAnsi="仿宋" w:eastAsia="仿宋" w:cs="仿宋"/>
        </w:rPr>
        <w:fldChar w:fldCharType="end"/>
      </w:r>
    </w:p>
    <w:p>
      <w:pPr>
        <w:pStyle w:val="6"/>
        <w:spacing w:line="307" w:lineRule="exact"/>
        <w:ind w:left="754"/>
        <w:rPr>
          <w:rFonts w:hint="eastAsia" w:ascii="仿宋" w:hAnsi="仿宋" w:eastAsia="仿宋" w:cs="仿宋"/>
        </w:rPr>
      </w:pPr>
      <w:r>
        <w:rPr>
          <w:rFonts w:hint="eastAsia" w:ascii="仿宋" w:hAnsi="仿宋" w:eastAsia="仿宋" w:cs="仿宋"/>
        </w:rPr>
        <w:t>五、响应文件开启</w:t>
      </w:r>
    </w:p>
    <w:p>
      <w:pPr>
        <w:pStyle w:val="10"/>
        <w:spacing w:before="93" w:line="240" w:lineRule="auto"/>
        <w:ind w:left="1126" w:right="2937"/>
        <w:rPr>
          <w:rFonts w:hint="eastAsia" w:ascii="仿宋" w:hAnsi="仿宋" w:eastAsia="仿宋" w:cs="仿宋"/>
          <w:spacing w:val="-17"/>
        </w:rPr>
      </w:pPr>
      <w:r>
        <w:rPr>
          <w:rFonts w:hint="eastAsia" w:ascii="仿宋" w:hAnsi="仿宋" w:eastAsia="仿宋" w:cs="仿宋"/>
        </w:rPr>
        <w:t>开启时间：202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val="en-US" w:eastAsia="zh-CN"/>
        </w:rPr>
        <w:t>0</w:t>
      </w:r>
      <w:r>
        <w:rPr>
          <w:rFonts w:hint="eastAsia" w:cs="仿宋"/>
          <w:lang w:val="en-US" w:eastAsia="zh-CN"/>
        </w:rPr>
        <w:t>3</w:t>
      </w:r>
      <w:r>
        <w:rPr>
          <w:rFonts w:hint="eastAsia" w:ascii="仿宋" w:hAnsi="仿宋" w:eastAsia="仿宋" w:cs="仿宋"/>
        </w:rPr>
        <w:t>月</w:t>
      </w:r>
      <w:r>
        <w:rPr>
          <w:rFonts w:hint="eastAsia" w:cs="仿宋"/>
          <w:lang w:val="en-US" w:eastAsia="zh-CN"/>
        </w:rPr>
        <w:t>15</w:t>
      </w:r>
      <w:r>
        <w:rPr>
          <w:rFonts w:hint="eastAsia" w:ascii="仿宋" w:hAnsi="仿宋" w:eastAsia="仿宋" w:cs="仿宋"/>
        </w:rPr>
        <w:t>日</w:t>
      </w:r>
      <w:r>
        <w:rPr>
          <w:rFonts w:hint="eastAsia" w:ascii="仿宋" w:hAnsi="仿宋" w:eastAsia="仿宋" w:cs="仿宋"/>
          <w:lang w:val="en-US" w:eastAsia="zh-CN"/>
        </w:rPr>
        <w:t>上午</w:t>
      </w:r>
      <w:r>
        <w:rPr>
          <w:rFonts w:hint="eastAsia" w:ascii="仿宋" w:hAnsi="仿宋" w:eastAsia="仿宋" w:cs="仿宋"/>
          <w:lang w:eastAsia="zh-CN"/>
        </w:rPr>
        <w:t>1</w:t>
      </w:r>
      <w:r>
        <w:rPr>
          <w:rFonts w:hint="eastAsia" w:ascii="仿宋" w:hAnsi="仿宋" w:eastAsia="仿宋" w:cs="仿宋"/>
          <w:lang w:val="en-US" w:eastAsia="zh-CN"/>
        </w:rPr>
        <w:t>0</w:t>
      </w:r>
      <w:r>
        <w:rPr>
          <w:rFonts w:hint="eastAsia" w:ascii="仿宋" w:hAnsi="仿宋" w:eastAsia="仿宋" w:cs="仿宋"/>
          <w:lang w:eastAsia="zh-CN"/>
        </w:rPr>
        <w:t>:</w:t>
      </w:r>
      <w:r>
        <w:rPr>
          <w:rFonts w:hint="eastAsia" w:cs="仿宋"/>
          <w:lang w:val="en-US" w:eastAsia="zh-CN"/>
        </w:rPr>
        <w:t>0</w:t>
      </w:r>
      <w:r>
        <w:rPr>
          <w:rFonts w:hint="eastAsia" w:ascii="仿宋" w:hAnsi="仿宋" w:eastAsia="仿宋" w:cs="仿宋"/>
          <w:lang w:eastAsia="zh-CN"/>
        </w:rPr>
        <w:t>0</w:t>
      </w:r>
      <w:r>
        <w:rPr>
          <w:rFonts w:hint="eastAsia" w:ascii="仿宋" w:hAnsi="仿宋" w:eastAsia="仿宋" w:cs="仿宋"/>
        </w:rPr>
        <w:t>（北京时间）</w:t>
      </w:r>
      <w:r>
        <w:rPr>
          <w:rFonts w:hint="eastAsia" w:ascii="仿宋" w:hAnsi="仿宋" w:eastAsia="仿宋" w:cs="仿宋"/>
          <w:spacing w:val="-17"/>
        </w:rPr>
        <w:t xml:space="preserve"> </w:t>
      </w:r>
    </w:p>
    <w:p>
      <w:pPr>
        <w:pStyle w:val="10"/>
        <w:spacing w:before="93" w:line="240" w:lineRule="auto"/>
        <w:ind w:left="1126" w:right="2937"/>
        <w:rPr>
          <w:rFonts w:hint="eastAsia" w:ascii="仿宋" w:hAnsi="仿宋" w:eastAsia="仿宋" w:cs="仿宋"/>
        </w:rPr>
      </w:pPr>
      <w:r>
        <w:rPr>
          <w:rFonts w:hint="eastAsia" w:ascii="仿宋" w:hAnsi="仿宋" w:eastAsia="仿宋" w:cs="仿宋"/>
          <w:spacing w:val="-6"/>
        </w:rPr>
        <w:t xml:space="preserve">地点：新疆政采云平台 </w:t>
      </w:r>
      <w:r>
        <w:rPr>
          <w:rFonts w:hint="eastAsia" w:ascii="仿宋" w:hAnsi="仿宋" w:eastAsia="仿宋" w:cs="仿宋"/>
        </w:rPr>
        <w:fldChar w:fldCharType="begin"/>
      </w:r>
      <w:r>
        <w:rPr>
          <w:rFonts w:hint="eastAsia" w:ascii="仿宋" w:hAnsi="仿宋" w:eastAsia="仿宋" w:cs="仿宋"/>
        </w:rPr>
        <w:instrText xml:space="preserve"> HYPERLINK "http://www.zcygov.cn/" \h </w:instrText>
      </w:r>
      <w:r>
        <w:rPr>
          <w:rFonts w:hint="eastAsia" w:ascii="仿宋" w:hAnsi="仿宋" w:eastAsia="仿宋" w:cs="仿宋"/>
        </w:rPr>
        <w:fldChar w:fldCharType="separate"/>
      </w:r>
      <w:r>
        <w:rPr>
          <w:rFonts w:hint="eastAsia" w:ascii="仿宋" w:hAnsi="仿宋" w:eastAsia="仿宋" w:cs="仿宋"/>
        </w:rPr>
        <w:t>https://www.zcygov.cn</w:t>
      </w:r>
      <w:r>
        <w:rPr>
          <w:rFonts w:hint="eastAsia" w:ascii="仿宋" w:hAnsi="仿宋" w:eastAsia="仿宋" w:cs="仿宋"/>
        </w:rPr>
        <w:fldChar w:fldCharType="end"/>
      </w:r>
    </w:p>
    <w:p>
      <w:pPr>
        <w:pStyle w:val="6"/>
        <w:spacing w:line="307" w:lineRule="exact"/>
        <w:ind w:left="754"/>
        <w:rPr>
          <w:rFonts w:hint="eastAsia" w:ascii="仿宋" w:hAnsi="仿宋" w:eastAsia="仿宋" w:cs="仿宋"/>
        </w:rPr>
      </w:pPr>
      <w:r>
        <w:rPr>
          <w:rFonts w:hint="eastAsia" w:ascii="仿宋" w:hAnsi="仿宋" w:eastAsia="仿宋" w:cs="仿宋"/>
        </w:rPr>
        <w:t>六、公告期限</w:t>
      </w:r>
    </w:p>
    <w:p>
      <w:pPr>
        <w:spacing w:before="94" w:line="312" w:lineRule="auto"/>
        <w:ind w:left="754" w:right="5097" w:firstLine="372"/>
        <w:jc w:val="left"/>
        <w:outlineLvl w:val="9"/>
        <w:rPr>
          <w:rFonts w:hint="eastAsia" w:ascii="仿宋" w:hAnsi="仿宋" w:eastAsia="仿宋" w:cs="仿宋"/>
          <w:spacing w:val="-13"/>
          <w:sz w:val="24"/>
        </w:rPr>
      </w:pPr>
      <w:r>
        <w:rPr>
          <w:rFonts w:hint="eastAsia" w:ascii="仿宋" w:hAnsi="仿宋" w:eastAsia="仿宋" w:cs="仿宋"/>
          <w:spacing w:val="-6"/>
          <w:sz w:val="24"/>
        </w:rPr>
        <w:t xml:space="preserve">自本公告发布之日起 </w:t>
      </w:r>
      <w:r>
        <w:rPr>
          <w:rFonts w:hint="eastAsia" w:ascii="仿宋" w:hAnsi="仿宋" w:eastAsia="仿宋" w:cs="仿宋"/>
          <w:sz w:val="24"/>
          <w:lang w:val="en-US" w:eastAsia="zh-CN"/>
        </w:rPr>
        <w:t>5</w:t>
      </w:r>
      <w:r>
        <w:rPr>
          <w:rFonts w:hint="eastAsia" w:ascii="仿宋" w:hAnsi="仿宋" w:eastAsia="仿宋" w:cs="仿宋"/>
          <w:spacing w:val="-13"/>
          <w:sz w:val="24"/>
        </w:rPr>
        <w:t xml:space="preserve"> 个工作日。</w:t>
      </w:r>
    </w:p>
    <w:p>
      <w:pPr>
        <w:spacing w:before="94" w:line="312" w:lineRule="auto"/>
        <w:ind w:right="5097" w:firstLine="723" w:firstLineChars="300"/>
        <w:jc w:val="left"/>
        <w:outlineLvl w:val="3"/>
        <w:rPr>
          <w:rFonts w:hint="eastAsia" w:ascii="仿宋" w:hAnsi="仿宋" w:eastAsia="仿宋" w:cs="仿宋"/>
          <w:b/>
          <w:sz w:val="24"/>
        </w:rPr>
      </w:pPr>
      <w:r>
        <w:rPr>
          <w:rFonts w:hint="eastAsia" w:ascii="仿宋" w:hAnsi="仿宋" w:eastAsia="仿宋" w:cs="仿宋"/>
          <w:b/>
          <w:bCs/>
          <w:sz w:val="24"/>
          <w:szCs w:val="24"/>
          <w:lang w:val="en-US" w:eastAsia="zh-CN" w:bidi="zh-CN"/>
        </w:rPr>
        <w:t>七、</w:t>
      </w:r>
      <w:r>
        <w:rPr>
          <w:rFonts w:hint="eastAsia" w:ascii="仿宋" w:hAnsi="仿宋" w:eastAsia="仿宋" w:cs="仿宋"/>
          <w:b/>
          <w:bCs/>
          <w:sz w:val="24"/>
          <w:szCs w:val="24"/>
          <w:lang w:val="zh-CN" w:eastAsia="zh-CN" w:bidi="zh-CN"/>
        </w:rPr>
        <w:t>其他补充事宜</w:t>
      </w:r>
    </w:p>
    <w:p>
      <w:pPr>
        <w:pStyle w:val="32"/>
        <w:numPr>
          <w:ilvl w:val="0"/>
          <w:numId w:val="0"/>
        </w:numPr>
        <w:tabs>
          <w:tab w:val="left" w:pos="1476"/>
        </w:tabs>
        <w:spacing w:before="93" w:after="0" w:line="240" w:lineRule="auto"/>
        <w:ind w:left="1100" w:leftChars="0" w:right="0" w:rightChars="0"/>
        <w:jc w:val="left"/>
        <w:rPr>
          <w:rFonts w:hint="eastAsia" w:ascii="仿宋" w:hAnsi="仿宋" w:eastAsia="仿宋" w:cs="仿宋"/>
          <w:sz w:val="24"/>
          <w:lang w:val="en-US" w:eastAsia="zh-CN"/>
        </w:rPr>
      </w:pPr>
      <w:bookmarkStart w:id="2" w:name="第二章  供应商须知"/>
      <w:bookmarkEnd w:id="2"/>
      <w:r>
        <w:rPr>
          <w:rFonts w:hint="eastAsia" w:ascii="仿宋" w:hAnsi="仿宋" w:eastAsia="仿宋" w:cs="仿宋"/>
          <w:sz w:val="24"/>
          <w:lang w:val="en-US" w:eastAsia="zh-CN"/>
        </w:rPr>
        <w:t>1、请供应商随时关注本项目的澄清、答疑、变更事项。</w:t>
      </w:r>
    </w:p>
    <w:p>
      <w:pPr>
        <w:pStyle w:val="32"/>
        <w:numPr>
          <w:ilvl w:val="0"/>
          <w:numId w:val="0"/>
        </w:numPr>
        <w:tabs>
          <w:tab w:val="left" w:pos="1476"/>
        </w:tabs>
        <w:spacing w:before="93" w:after="0" w:line="240" w:lineRule="auto"/>
        <w:ind w:left="1100" w:leftChars="0" w:right="0" w:rightChars="0"/>
        <w:jc w:val="left"/>
        <w:rPr>
          <w:rFonts w:hint="eastAsia" w:ascii="仿宋" w:hAnsi="仿宋" w:eastAsia="仿宋" w:cs="仿宋"/>
          <w:sz w:val="24"/>
          <w:lang w:val="en-US" w:eastAsia="zh-CN"/>
        </w:rPr>
      </w:pPr>
      <w:r>
        <w:rPr>
          <w:rFonts w:hint="eastAsia" w:ascii="仿宋" w:hAnsi="仿宋" w:eastAsia="仿宋" w:cs="仿宋"/>
          <w:sz w:val="24"/>
          <w:lang w:val="en-US" w:eastAsia="zh-CN"/>
        </w:rPr>
        <w:t>2、本项目实行电子招投标，供应商须登录政采云平台申请获取磋商文件，并通过政采云电子投标客户端制作投标文件，同时自行承担与投标有关的一切费用。</w:t>
      </w:r>
    </w:p>
    <w:p>
      <w:pPr>
        <w:pStyle w:val="32"/>
        <w:numPr>
          <w:ilvl w:val="0"/>
          <w:numId w:val="0"/>
        </w:numPr>
        <w:tabs>
          <w:tab w:val="left" w:pos="1476"/>
        </w:tabs>
        <w:spacing w:before="93" w:after="0" w:line="240" w:lineRule="auto"/>
        <w:ind w:left="1100" w:leftChars="0" w:right="0" w:rightChars="0"/>
        <w:jc w:val="left"/>
        <w:rPr>
          <w:rFonts w:hint="eastAsia" w:ascii="仿宋" w:hAnsi="仿宋" w:eastAsia="仿宋" w:cs="仿宋"/>
          <w:sz w:val="24"/>
          <w:lang w:val="en-US" w:eastAsia="zh-CN"/>
        </w:rPr>
      </w:pPr>
      <w:r>
        <w:rPr>
          <w:rFonts w:hint="eastAsia" w:ascii="仿宋" w:hAnsi="仿宋" w:eastAsia="仿宋" w:cs="仿宋"/>
          <w:sz w:val="24"/>
          <w:lang w:val="en-US" w:eastAsia="zh-CN"/>
        </w:rPr>
        <w:t>3、各供应商应在开标前应确保成为政采云平台供应商，并完成CA数字证书(符合国密标准)申领。因未注册入库、未办理CA数字证书等原因造成无法投标或投标失败等后果由供应商自行承担。</w:t>
      </w:r>
    </w:p>
    <w:p>
      <w:pPr>
        <w:pStyle w:val="32"/>
        <w:numPr>
          <w:ilvl w:val="0"/>
          <w:numId w:val="0"/>
        </w:numPr>
        <w:tabs>
          <w:tab w:val="left" w:pos="1476"/>
        </w:tabs>
        <w:spacing w:before="93" w:after="0" w:line="240" w:lineRule="auto"/>
        <w:ind w:left="1100" w:leftChars="0" w:right="0" w:rightChars="0"/>
        <w:jc w:val="left"/>
        <w:rPr>
          <w:rFonts w:hint="eastAsia" w:ascii="仿宋" w:hAnsi="仿宋" w:eastAsia="仿宋" w:cs="仿宋"/>
          <w:sz w:val="24"/>
          <w:lang w:val="en-US" w:eastAsia="zh-CN"/>
        </w:rPr>
      </w:pPr>
      <w:r>
        <w:rPr>
          <w:rFonts w:hint="eastAsia" w:ascii="仿宋" w:hAnsi="仿宋" w:eastAsia="仿宋" w:cs="仿宋"/>
          <w:sz w:val="24"/>
          <w:lang w:val="en-US" w:eastAsia="zh-CN"/>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0991-2819290。</w:t>
      </w:r>
    </w:p>
    <w:p>
      <w:pPr>
        <w:pStyle w:val="32"/>
        <w:numPr>
          <w:ilvl w:val="0"/>
          <w:numId w:val="0"/>
        </w:numPr>
        <w:tabs>
          <w:tab w:val="left" w:pos="1476"/>
        </w:tabs>
        <w:spacing w:before="93" w:after="0" w:line="240" w:lineRule="auto"/>
        <w:ind w:left="1100" w:leftChars="0" w:right="0" w:rightChars="0"/>
        <w:jc w:val="left"/>
        <w:rPr>
          <w:rFonts w:hint="eastAsia" w:ascii="仿宋" w:hAnsi="仿宋" w:eastAsia="仿宋" w:cs="仿宋"/>
          <w:sz w:val="24"/>
          <w:lang w:val="en-US" w:eastAsia="zh-CN"/>
        </w:rPr>
      </w:pPr>
      <w:r>
        <w:rPr>
          <w:rFonts w:hint="eastAsia" w:ascii="仿宋" w:hAnsi="仿宋" w:eastAsia="仿宋" w:cs="仿宋"/>
          <w:sz w:val="24"/>
          <w:lang w:val="en-US" w:eastAsia="zh-CN"/>
        </w:rPr>
        <w:t>5、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32"/>
        <w:numPr>
          <w:ilvl w:val="0"/>
          <w:numId w:val="0"/>
        </w:numPr>
        <w:tabs>
          <w:tab w:val="left" w:pos="1476"/>
        </w:tabs>
        <w:spacing w:before="93" w:after="0" w:line="240" w:lineRule="auto"/>
        <w:ind w:left="1100" w:leftChars="0" w:right="0" w:rightChars="0"/>
        <w:jc w:val="left"/>
        <w:rPr>
          <w:rFonts w:hint="eastAsia" w:ascii="仿宋" w:hAnsi="仿宋" w:eastAsia="仿宋" w:cs="仿宋"/>
          <w:sz w:val="24"/>
          <w:lang w:val="en-US" w:eastAsia="zh-CN"/>
        </w:rPr>
      </w:pPr>
      <w:r>
        <w:rPr>
          <w:rFonts w:hint="eastAsia" w:ascii="仿宋" w:hAnsi="仿宋" w:eastAsia="仿宋" w:cs="仿宋"/>
          <w:sz w:val="24"/>
          <w:lang w:val="en-US" w:eastAsia="zh-CN"/>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pStyle w:val="10"/>
        <w:spacing w:before="4"/>
        <w:rPr>
          <w:rFonts w:hint="eastAsia" w:ascii="仿宋" w:hAnsi="仿宋" w:eastAsia="仿宋" w:cs="仿宋"/>
          <w:sz w:val="9"/>
        </w:rPr>
      </w:pPr>
    </w:p>
    <w:p>
      <w:pPr>
        <w:numPr>
          <w:ilvl w:val="0"/>
          <w:numId w:val="0"/>
        </w:numPr>
        <w:tabs>
          <w:tab w:val="left" w:pos="1714"/>
        </w:tabs>
        <w:spacing w:before="67" w:line="312" w:lineRule="auto"/>
        <w:ind w:left="754" w:leftChars="0" w:right="4010" w:rightChars="0"/>
        <w:jc w:val="left"/>
        <w:outlineLvl w:val="3"/>
        <w:rPr>
          <w:rFonts w:hint="eastAsia" w:ascii="仿宋" w:hAnsi="仿宋" w:eastAsia="仿宋" w:cs="仿宋"/>
          <w:sz w:val="24"/>
          <w:lang w:val="en-US" w:eastAsia="zh-CN"/>
        </w:rPr>
      </w:pPr>
      <w:r>
        <w:rPr>
          <w:rFonts w:hint="eastAsia" w:ascii="仿宋" w:hAnsi="仿宋" w:eastAsia="仿宋" w:cs="仿宋"/>
          <w:b/>
          <w:sz w:val="24"/>
          <w:lang w:val="en-US" w:eastAsia="zh-CN"/>
        </w:rPr>
        <w:t>八、</w:t>
      </w:r>
      <w:r>
        <w:rPr>
          <w:rFonts w:hint="eastAsia" w:ascii="仿宋" w:hAnsi="仿宋" w:eastAsia="仿宋" w:cs="仿宋"/>
          <w:b/>
          <w:sz w:val="24"/>
        </w:rPr>
        <w:t>凡对本次招标提出询问，请按以下方式联</w:t>
      </w:r>
      <w:r>
        <w:rPr>
          <w:rFonts w:hint="eastAsia" w:ascii="仿宋" w:hAnsi="仿宋" w:eastAsia="仿宋" w:cs="仿宋"/>
          <w:b/>
          <w:sz w:val="24"/>
          <w:lang w:val="en-US" w:eastAsia="zh-CN"/>
        </w:rPr>
        <w:t>系</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100" w:firstLineChars="500"/>
        <w:jc w:val="left"/>
        <w:textAlignment w:val="auto"/>
        <w:rPr>
          <w:rFonts w:hint="eastAsia" w:ascii="仿宋" w:hAnsi="仿宋" w:eastAsia="仿宋" w:cs="仿宋"/>
          <w:sz w:val="24"/>
          <w:lang w:val="en-US" w:eastAsia="zh-CN"/>
        </w:rPr>
      </w:pPr>
      <w:r>
        <w:rPr>
          <w:rFonts w:hint="eastAsia" w:ascii="仿宋" w:hAnsi="仿宋" w:eastAsia="仿宋" w:cs="仿宋"/>
          <w:lang w:val="en-US" w:eastAsia="zh-CN"/>
        </w:rPr>
        <w:t xml:space="preserve"> </w:t>
      </w:r>
      <w:r>
        <w:rPr>
          <w:rFonts w:hint="eastAsia" w:ascii="仿宋" w:hAnsi="仿宋" w:eastAsia="仿宋" w:cs="仿宋"/>
          <w:sz w:val="24"/>
          <w:lang w:val="en-US" w:eastAsia="zh-CN"/>
        </w:rPr>
        <w:t>采购人信息：</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名</w:t>
      </w:r>
      <w:r>
        <w:rPr>
          <w:rFonts w:hint="eastAsia" w:ascii="仿宋" w:hAnsi="仿宋" w:eastAsia="仿宋" w:cs="仿宋"/>
          <w:sz w:val="24"/>
          <w:lang w:val="en-US" w:eastAsia="zh-CN"/>
        </w:rPr>
        <w:tab/>
      </w:r>
      <w:r>
        <w:rPr>
          <w:rFonts w:hint="eastAsia" w:ascii="仿宋" w:hAnsi="仿宋" w:eastAsia="仿宋" w:cs="仿宋"/>
          <w:sz w:val="24"/>
          <w:lang w:val="en-US" w:eastAsia="zh-CN"/>
        </w:rPr>
        <w:t>称：伊吾县山南开发区管理委员会</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地</w:t>
      </w:r>
      <w:r>
        <w:rPr>
          <w:rFonts w:hint="eastAsia" w:ascii="仿宋" w:hAnsi="仿宋" w:eastAsia="仿宋" w:cs="仿宋"/>
          <w:sz w:val="24"/>
          <w:lang w:val="en-US" w:eastAsia="zh-CN"/>
        </w:rPr>
        <w:tab/>
      </w:r>
      <w:r>
        <w:rPr>
          <w:rFonts w:hint="eastAsia" w:ascii="仿宋" w:hAnsi="仿宋" w:eastAsia="仿宋" w:cs="仿宋"/>
          <w:sz w:val="24"/>
          <w:lang w:val="en-US" w:eastAsia="zh-CN"/>
        </w:rPr>
        <w:t>址：哈密市伊州区幸福路716号</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联系人：</w:t>
      </w:r>
      <w:r>
        <w:rPr>
          <w:rFonts w:hint="eastAsia" w:cs="仿宋"/>
          <w:sz w:val="24"/>
          <w:lang w:val="en-US" w:eastAsia="zh-CN"/>
        </w:rPr>
        <w:t>艾克热木</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联系电话：13899352711</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rFonts w:hint="eastAsia" w:ascii="仿宋" w:hAnsi="仿宋" w:eastAsia="仿宋" w:cs="仿宋"/>
          <w:sz w:val="24"/>
        </w:rPr>
      </w:pPr>
      <w:r>
        <w:rPr>
          <w:rFonts w:hint="eastAsia" w:ascii="仿宋" w:hAnsi="仿宋" w:eastAsia="仿宋" w:cs="仿宋"/>
          <w:sz w:val="24"/>
          <w:lang w:val="en-US" w:eastAsia="zh-CN"/>
        </w:rPr>
        <w:t>采购</w:t>
      </w:r>
      <w:r>
        <w:rPr>
          <w:rFonts w:hint="eastAsia" w:ascii="仿宋" w:hAnsi="仿宋" w:eastAsia="仿宋" w:cs="仿宋"/>
          <w:sz w:val="24"/>
        </w:rPr>
        <w:t>代理机构信息：</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rFonts w:hint="eastAsia" w:ascii="仿宋" w:hAnsi="仿宋" w:eastAsia="仿宋" w:cs="仿宋"/>
          <w:sz w:val="24"/>
          <w:lang w:eastAsia="zh-CN"/>
        </w:rPr>
      </w:pPr>
      <w:r>
        <w:rPr>
          <w:rFonts w:hint="eastAsia" w:ascii="仿宋" w:hAnsi="仿宋" w:eastAsia="仿宋" w:cs="仿宋"/>
          <w:sz w:val="24"/>
        </w:rPr>
        <w:t>名</w:t>
      </w:r>
      <w:r>
        <w:rPr>
          <w:rFonts w:hint="eastAsia" w:ascii="仿宋" w:hAnsi="仿宋" w:eastAsia="仿宋" w:cs="仿宋"/>
          <w:sz w:val="24"/>
        </w:rPr>
        <w:tab/>
      </w:r>
      <w:r>
        <w:rPr>
          <w:rFonts w:hint="eastAsia" w:ascii="仿宋" w:hAnsi="仿宋" w:eastAsia="仿宋" w:cs="仿宋"/>
          <w:sz w:val="24"/>
        </w:rPr>
        <w:t>称：</w:t>
      </w:r>
      <w:r>
        <w:rPr>
          <w:rFonts w:hint="eastAsia" w:ascii="仿宋" w:hAnsi="仿宋" w:eastAsia="仿宋" w:cs="仿宋"/>
          <w:sz w:val="24"/>
          <w:lang w:eastAsia="zh-CN"/>
        </w:rPr>
        <w:t>新疆得一工程造价咨询有限责任公司</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rFonts w:hint="eastAsia" w:ascii="仿宋" w:hAnsi="仿宋" w:eastAsia="仿宋" w:cs="仿宋"/>
          <w:sz w:val="24"/>
        </w:rPr>
      </w:pPr>
      <w:r>
        <w:rPr>
          <w:rFonts w:hint="eastAsia" w:ascii="仿宋" w:hAnsi="仿宋" w:eastAsia="仿宋" w:cs="仿宋"/>
          <w:sz w:val="24"/>
        </w:rPr>
        <w:t>地</w:t>
      </w:r>
      <w:r>
        <w:rPr>
          <w:rFonts w:hint="eastAsia" w:ascii="仿宋" w:hAnsi="仿宋" w:eastAsia="仿宋" w:cs="仿宋"/>
          <w:sz w:val="24"/>
        </w:rPr>
        <w:tab/>
      </w:r>
      <w:r>
        <w:rPr>
          <w:rFonts w:hint="eastAsia" w:ascii="仿宋" w:hAnsi="仿宋" w:eastAsia="仿宋" w:cs="仿宋"/>
          <w:sz w:val="24"/>
        </w:rPr>
        <w:t>址：新疆哈密市伊州区前进西路南侧摩天锦绣园三期综合楼13层</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rFonts w:hint="eastAsia" w:ascii="仿宋" w:hAnsi="仿宋" w:eastAsia="仿宋" w:cs="仿宋"/>
          <w:sz w:val="24"/>
          <w:lang w:eastAsia="zh-CN"/>
        </w:rPr>
      </w:pPr>
      <w:r>
        <w:rPr>
          <w:rFonts w:hint="eastAsia" w:ascii="仿宋" w:hAnsi="仿宋" w:eastAsia="仿宋" w:cs="仿宋"/>
          <w:sz w:val="24"/>
        </w:rPr>
        <w:t>联系人：</w:t>
      </w:r>
      <w:r>
        <w:rPr>
          <w:rFonts w:hint="eastAsia" w:ascii="仿宋" w:hAnsi="仿宋" w:eastAsia="仿宋" w:cs="仿宋"/>
          <w:sz w:val="24"/>
          <w:lang w:val="en-US" w:eastAsia="zh-CN"/>
        </w:rPr>
        <w:t>程浈</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rFonts w:hint="eastAsia" w:ascii="仿宋" w:hAnsi="仿宋" w:eastAsia="仿宋" w:cs="仿宋"/>
          <w:sz w:val="24"/>
          <w:lang w:val="en-US" w:eastAsia="zh-CN"/>
        </w:rPr>
      </w:pPr>
      <w:r>
        <w:rPr>
          <w:rFonts w:hint="eastAsia" w:ascii="仿宋" w:hAnsi="仿宋" w:eastAsia="仿宋" w:cs="仿宋"/>
          <w:sz w:val="24"/>
        </w:rPr>
        <w:t>电</w:t>
      </w:r>
      <w:r>
        <w:rPr>
          <w:rFonts w:hint="eastAsia" w:ascii="仿宋" w:hAnsi="仿宋" w:eastAsia="仿宋" w:cs="仿宋"/>
          <w:sz w:val="24"/>
        </w:rPr>
        <w:tab/>
      </w:r>
      <w:r>
        <w:rPr>
          <w:rFonts w:hint="eastAsia" w:ascii="仿宋" w:hAnsi="仿宋" w:eastAsia="仿宋" w:cs="仿宋"/>
          <w:sz w:val="24"/>
        </w:rPr>
        <w:t>话：</w:t>
      </w:r>
      <w:r>
        <w:rPr>
          <w:rFonts w:hint="eastAsia" w:ascii="仿宋" w:hAnsi="仿宋" w:eastAsia="仿宋" w:cs="仿宋"/>
          <w:sz w:val="24"/>
          <w:lang w:val="en-US" w:eastAsia="zh-CN"/>
        </w:rPr>
        <w:t>13319025956</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40" w:firstLineChars="200"/>
        <w:textAlignment w:val="auto"/>
        <w:rPr>
          <w:rFonts w:hint="eastAsia" w:ascii="仿宋" w:hAnsi="仿宋" w:eastAsia="仿宋" w:cs="仿宋"/>
        </w:rPr>
        <w:sectPr>
          <w:headerReference r:id="rId8" w:type="default"/>
          <w:footerReference r:id="rId9" w:type="default"/>
          <w:pgSz w:w="11910" w:h="16840"/>
          <w:pgMar w:top="1360" w:right="1021" w:bottom="1040" w:left="1060" w:header="878" w:footer="851" w:gutter="0"/>
          <w:cols w:space="720" w:num="1"/>
        </w:sectPr>
      </w:pPr>
    </w:p>
    <w:p>
      <w:pPr>
        <w:tabs>
          <w:tab w:val="left" w:pos="1766"/>
        </w:tabs>
        <w:spacing w:before="108"/>
        <w:ind w:left="0" w:right="42" w:firstLine="0"/>
        <w:jc w:val="center"/>
        <w:outlineLvl w:val="1"/>
        <w:rPr>
          <w:rFonts w:hint="eastAsia" w:ascii="仿宋" w:hAnsi="仿宋" w:eastAsia="仿宋" w:cs="仿宋"/>
          <w:b/>
          <w:sz w:val="44"/>
        </w:rPr>
      </w:pPr>
      <w:bookmarkStart w:id="3" w:name="_bookmark1"/>
      <w:bookmarkEnd w:id="3"/>
      <w:r>
        <w:rPr>
          <w:rFonts w:hint="eastAsia" w:ascii="仿宋" w:hAnsi="仿宋" w:eastAsia="仿宋" w:cs="仿宋"/>
          <w:b/>
          <w:sz w:val="44"/>
        </w:rPr>
        <w:t>第二章</w:t>
      </w:r>
      <w:r>
        <w:rPr>
          <w:rFonts w:hint="eastAsia" w:ascii="仿宋" w:hAnsi="仿宋" w:eastAsia="仿宋" w:cs="仿宋"/>
          <w:b/>
          <w:sz w:val="44"/>
        </w:rPr>
        <w:tab/>
      </w:r>
      <w:r>
        <w:rPr>
          <w:rFonts w:hint="eastAsia" w:ascii="仿宋" w:hAnsi="仿宋" w:eastAsia="仿宋" w:cs="仿宋"/>
          <w:b/>
          <w:sz w:val="44"/>
        </w:rPr>
        <w:t>供应商须知</w:t>
      </w:r>
    </w:p>
    <w:p>
      <w:pPr>
        <w:spacing w:before="293"/>
        <w:ind w:left="0" w:right="37" w:firstLine="0"/>
        <w:jc w:val="center"/>
        <w:outlineLvl w:val="3"/>
        <w:rPr>
          <w:rFonts w:hint="eastAsia" w:ascii="仿宋" w:hAnsi="仿宋" w:eastAsia="仿宋" w:cs="仿宋"/>
          <w:b/>
          <w:sz w:val="28"/>
        </w:rPr>
      </w:pPr>
      <w:r>
        <w:rPr>
          <w:rFonts w:hint="eastAsia" w:ascii="仿宋" w:hAnsi="仿宋" w:eastAsia="仿宋" w:cs="仿宋"/>
          <w:b/>
          <w:sz w:val="28"/>
        </w:rPr>
        <w:t>供应商须知前附表</w:t>
      </w:r>
    </w:p>
    <w:p>
      <w:pPr>
        <w:pStyle w:val="10"/>
        <w:spacing w:before="11"/>
        <w:rPr>
          <w:rFonts w:hint="eastAsia" w:ascii="仿宋" w:hAnsi="仿宋" w:eastAsia="仿宋" w:cs="仿宋"/>
          <w:b/>
          <w:sz w:val="8"/>
        </w:rPr>
      </w:pPr>
    </w:p>
    <w:p>
      <w:pPr>
        <w:spacing w:before="70"/>
        <w:ind w:left="754" w:right="0" w:firstLine="0"/>
        <w:jc w:val="left"/>
        <w:rPr>
          <w:rFonts w:hint="eastAsia" w:ascii="仿宋" w:hAnsi="仿宋" w:eastAsia="仿宋" w:cs="仿宋"/>
          <w:sz w:val="21"/>
        </w:rPr>
      </w:pPr>
      <w:r>
        <w:rPr>
          <w:rFonts w:hint="eastAsia" w:ascii="仿宋" w:hAnsi="仿宋" w:eastAsia="仿宋" w:cs="仿宋"/>
          <w:sz w:val="21"/>
        </w:rPr>
        <w:t>磋商须知前附表 1</w:t>
      </w:r>
    </w:p>
    <w:p>
      <w:pPr>
        <w:pStyle w:val="10"/>
        <w:spacing w:before="8"/>
        <w:rPr>
          <w:rFonts w:hint="eastAsia" w:ascii="仿宋" w:hAnsi="仿宋" w:eastAsia="仿宋" w:cs="仿宋"/>
          <w:sz w:val="9"/>
        </w:rPr>
      </w:pPr>
    </w:p>
    <w:tbl>
      <w:tblPr>
        <w:tblStyle w:val="20"/>
        <w:tblW w:w="0" w:type="auto"/>
        <w:tblInd w:w="-1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1579"/>
        <w:gridCol w:w="7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009" w:type="dxa"/>
          </w:tcPr>
          <w:p>
            <w:pPr>
              <w:pStyle w:val="33"/>
              <w:spacing w:before="98"/>
              <w:ind w:left="87" w:right="79"/>
              <w:jc w:val="center"/>
              <w:rPr>
                <w:rFonts w:hint="eastAsia" w:ascii="仿宋" w:hAnsi="仿宋" w:eastAsia="仿宋" w:cs="仿宋"/>
                <w:sz w:val="24"/>
              </w:rPr>
            </w:pPr>
            <w:r>
              <w:rPr>
                <w:rFonts w:hint="eastAsia" w:ascii="仿宋" w:hAnsi="仿宋" w:eastAsia="仿宋" w:cs="仿宋"/>
                <w:sz w:val="24"/>
              </w:rPr>
              <w:t>条款号</w:t>
            </w:r>
          </w:p>
        </w:tc>
        <w:tc>
          <w:tcPr>
            <w:tcW w:w="1579" w:type="dxa"/>
          </w:tcPr>
          <w:p>
            <w:pPr>
              <w:pStyle w:val="33"/>
              <w:spacing w:before="98"/>
              <w:ind w:left="87" w:right="79"/>
              <w:jc w:val="center"/>
              <w:rPr>
                <w:rFonts w:hint="eastAsia" w:ascii="仿宋" w:hAnsi="仿宋" w:eastAsia="仿宋" w:cs="仿宋"/>
                <w:sz w:val="24"/>
              </w:rPr>
            </w:pPr>
            <w:r>
              <w:rPr>
                <w:rFonts w:hint="eastAsia" w:ascii="仿宋" w:hAnsi="仿宋" w:eastAsia="仿宋" w:cs="仿宋"/>
                <w:sz w:val="24"/>
              </w:rPr>
              <w:t>条款名称</w:t>
            </w:r>
          </w:p>
        </w:tc>
        <w:tc>
          <w:tcPr>
            <w:tcW w:w="7093" w:type="dxa"/>
          </w:tcPr>
          <w:p>
            <w:pPr>
              <w:pStyle w:val="33"/>
              <w:spacing w:before="98"/>
              <w:ind w:left="87" w:right="79"/>
              <w:jc w:val="center"/>
              <w:rPr>
                <w:rFonts w:hint="eastAsia" w:ascii="仿宋" w:hAnsi="仿宋" w:eastAsia="仿宋" w:cs="仿宋"/>
                <w:sz w:val="24"/>
              </w:rPr>
            </w:pPr>
            <w:r>
              <w:rPr>
                <w:rFonts w:hint="eastAsia" w:ascii="仿宋" w:hAnsi="仿宋" w:eastAsia="仿宋" w:cs="仿宋"/>
                <w:sz w:val="24"/>
              </w:rPr>
              <w:t>编</w:t>
            </w:r>
            <w:r>
              <w:rPr>
                <w:rFonts w:hint="eastAsia" w:ascii="仿宋" w:hAnsi="仿宋" w:eastAsia="仿宋" w:cs="仿宋"/>
                <w:sz w:val="24"/>
              </w:rPr>
              <w:tab/>
            </w:r>
            <w:r>
              <w:rPr>
                <w:rFonts w:hint="eastAsia" w:ascii="仿宋" w:hAnsi="仿宋" w:eastAsia="仿宋" w:cs="仿宋"/>
                <w:sz w:val="24"/>
              </w:rPr>
              <w:t>列</w:t>
            </w:r>
            <w:r>
              <w:rPr>
                <w:rFonts w:hint="eastAsia" w:ascii="仿宋" w:hAnsi="仿宋" w:eastAsia="仿宋" w:cs="仿宋"/>
                <w:sz w:val="24"/>
              </w:rPr>
              <w:tab/>
            </w:r>
            <w:r>
              <w:rPr>
                <w:rFonts w:hint="eastAsia" w:ascii="仿宋" w:hAnsi="仿宋" w:eastAsia="仿宋" w:cs="仿宋"/>
                <w:sz w:val="24"/>
              </w:rPr>
              <w:t>内</w:t>
            </w:r>
            <w:r>
              <w:rPr>
                <w:rFonts w:hint="eastAsia" w:ascii="仿宋" w:hAnsi="仿宋" w:eastAsia="仿宋" w:cs="仿宋"/>
                <w:sz w:val="24"/>
              </w:rPr>
              <w:tab/>
            </w:r>
            <w:r>
              <w:rPr>
                <w:rFonts w:hint="eastAsia" w:ascii="仿宋" w:hAnsi="仿宋" w:eastAsia="仿宋" w:cs="仿宋"/>
                <w:sz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09" w:type="dxa"/>
          </w:tcPr>
          <w:p>
            <w:pPr>
              <w:pStyle w:val="33"/>
              <w:spacing w:before="98"/>
              <w:ind w:left="10"/>
              <w:jc w:val="center"/>
              <w:rPr>
                <w:rFonts w:hint="eastAsia" w:ascii="仿宋" w:hAnsi="仿宋" w:eastAsia="仿宋" w:cs="仿宋"/>
                <w:sz w:val="24"/>
              </w:rPr>
            </w:pPr>
            <w:r>
              <w:rPr>
                <w:rFonts w:hint="eastAsia" w:ascii="仿宋" w:hAnsi="仿宋" w:eastAsia="仿宋" w:cs="仿宋"/>
                <w:sz w:val="24"/>
              </w:rPr>
              <w:t>1</w:t>
            </w:r>
          </w:p>
        </w:tc>
        <w:tc>
          <w:tcPr>
            <w:tcW w:w="1579" w:type="dxa"/>
            <w:vAlign w:val="center"/>
          </w:tcPr>
          <w:p>
            <w:pPr>
              <w:pStyle w:val="33"/>
              <w:spacing w:before="98"/>
              <w:ind w:right="79"/>
              <w:jc w:val="both"/>
              <w:rPr>
                <w:rFonts w:hint="eastAsia" w:ascii="仿宋" w:hAnsi="仿宋" w:eastAsia="仿宋" w:cs="仿宋"/>
                <w:sz w:val="24"/>
              </w:rPr>
            </w:pPr>
            <w:r>
              <w:rPr>
                <w:rFonts w:hint="eastAsia" w:ascii="仿宋" w:hAnsi="仿宋" w:eastAsia="仿宋" w:cs="仿宋"/>
                <w:sz w:val="24"/>
              </w:rPr>
              <w:t>项目名称</w:t>
            </w:r>
          </w:p>
        </w:tc>
        <w:tc>
          <w:tcPr>
            <w:tcW w:w="7093" w:type="dxa"/>
          </w:tcPr>
          <w:p>
            <w:pPr>
              <w:pStyle w:val="33"/>
              <w:spacing w:before="98"/>
              <w:ind w:left="106"/>
              <w:rPr>
                <w:rFonts w:hint="eastAsia" w:ascii="仿宋" w:hAnsi="仿宋" w:eastAsia="仿宋" w:cs="仿宋"/>
                <w:sz w:val="24"/>
                <w:lang w:eastAsia="zh-CN"/>
              </w:rPr>
            </w:pPr>
            <w:r>
              <w:rPr>
                <w:rFonts w:hint="eastAsia" w:ascii="仿宋" w:hAnsi="仿宋" w:eastAsia="仿宋" w:cs="仿宋"/>
                <w:sz w:val="24"/>
                <w:lang w:eastAsia="zh-CN"/>
              </w:rPr>
              <w:t>哈密市伊吾县山南开发区防风林提升改造项目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1009" w:type="dxa"/>
          </w:tcPr>
          <w:p>
            <w:pPr>
              <w:pStyle w:val="33"/>
              <w:rPr>
                <w:rFonts w:hint="eastAsia" w:ascii="仿宋" w:hAnsi="仿宋" w:eastAsia="仿宋" w:cs="仿宋"/>
                <w:sz w:val="24"/>
              </w:rPr>
            </w:pPr>
          </w:p>
          <w:p>
            <w:pPr>
              <w:pStyle w:val="33"/>
              <w:spacing w:before="180"/>
              <w:ind w:left="10"/>
              <w:jc w:val="center"/>
              <w:rPr>
                <w:rFonts w:hint="eastAsia" w:ascii="仿宋" w:hAnsi="仿宋" w:eastAsia="仿宋" w:cs="仿宋"/>
                <w:sz w:val="24"/>
              </w:rPr>
            </w:pPr>
            <w:r>
              <w:rPr>
                <w:rFonts w:hint="eastAsia" w:ascii="仿宋" w:hAnsi="仿宋" w:eastAsia="仿宋" w:cs="仿宋"/>
                <w:sz w:val="24"/>
              </w:rPr>
              <w:t>2</w:t>
            </w:r>
          </w:p>
        </w:tc>
        <w:tc>
          <w:tcPr>
            <w:tcW w:w="1579" w:type="dxa"/>
            <w:vAlign w:val="center"/>
          </w:tcPr>
          <w:p>
            <w:pPr>
              <w:pStyle w:val="33"/>
              <w:spacing w:before="180"/>
              <w:ind w:right="79"/>
              <w:jc w:val="both"/>
              <w:rPr>
                <w:rFonts w:hint="eastAsia" w:ascii="仿宋" w:hAnsi="仿宋" w:eastAsia="仿宋" w:cs="仿宋"/>
                <w:sz w:val="24"/>
              </w:rPr>
            </w:pPr>
            <w:r>
              <w:rPr>
                <w:rFonts w:hint="eastAsia" w:ascii="仿宋" w:hAnsi="仿宋" w:eastAsia="仿宋" w:cs="仿宋"/>
                <w:sz w:val="24"/>
              </w:rPr>
              <w:t>采购人</w:t>
            </w:r>
          </w:p>
        </w:tc>
        <w:tc>
          <w:tcPr>
            <w:tcW w:w="7093" w:type="dxa"/>
          </w:tcPr>
          <w:p>
            <w:pPr>
              <w:pStyle w:val="33"/>
              <w:spacing w:before="98"/>
              <w:ind w:left="106"/>
              <w:rPr>
                <w:rFonts w:hint="eastAsia" w:ascii="仿宋" w:hAnsi="仿宋" w:eastAsia="仿宋" w:cs="仿宋"/>
                <w:sz w:val="24"/>
                <w:lang w:val="en-US" w:eastAsia="zh-CN"/>
              </w:rPr>
            </w:pPr>
            <w:r>
              <w:rPr>
                <w:rFonts w:hint="eastAsia" w:ascii="仿宋" w:hAnsi="仿宋" w:eastAsia="仿宋" w:cs="仿宋"/>
                <w:sz w:val="24"/>
                <w:lang w:eastAsia="zh-CN"/>
              </w:rPr>
              <w:t>名</w:t>
            </w:r>
            <w:r>
              <w:rPr>
                <w:rFonts w:hint="eastAsia" w:ascii="仿宋" w:hAnsi="仿宋" w:eastAsia="仿宋" w:cs="仿宋"/>
                <w:sz w:val="24"/>
                <w:lang w:eastAsia="zh-CN"/>
              </w:rPr>
              <w:tab/>
            </w:r>
            <w:r>
              <w:rPr>
                <w:rFonts w:hint="eastAsia" w:ascii="仿宋" w:hAnsi="仿宋" w:eastAsia="仿宋" w:cs="仿宋"/>
                <w:sz w:val="24"/>
                <w:lang w:eastAsia="zh-CN"/>
              </w:rPr>
              <w:t>称：</w:t>
            </w:r>
            <w:r>
              <w:rPr>
                <w:rFonts w:hint="eastAsia" w:ascii="仿宋" w:hAnsi="仿宋" w:eastAsia="仿宋" w:cs="仿宋"/>
                <w:sz w:val="24"/>
                <w:lang w:val="en-US" w:eastAsia="zh-CN"/>
              </w:rPr>
              <w:t>伊吾县山南开发区管理委员会</w:t>
            </w:r>
          </w:p>
          <w:p>
            <w:pPr>
              <w:pStyle w:val="33"/>
              <w:spacing w:before="98"/>
              <w:ind w:left="106"/>
              <w:rPr>
                <w:rFonts w:hint="eastAsia" w:ascii="仿宋" w:hAnsi="仿宋" w:eastAsia="仿宋" w:cs="仿宋"/>
                <w:sz w:val="24"/>
                <w:lang w:val="en-US" w:eastAsia="zh-CN"/>
              </w:rPr>
            </w:pPr>
            <w:r>
              <w:rPr>
                <w:rFonts w:hint="eastAsia" w:ascii="仿宋" w:hAnsi="仿宋" w:eastAsia="仿宋" w:cs="仿宋"/>
                <w:sz w:val="24"/>
                <w:lang w:val="en-US" w:eastAsia="zh-CN"/>
              </w:rPr>
              <w:t>联系电话：13899352711</w:t>
            </w:r>
          </w:p>
          <w:p>
            <w:pPr>
              <w:pStyle w:val="33"/>
              <w:spacing w:before="98"/>
              <w:ind w:left="106"/>
              <w:rPr>
                <w:rFonts w:hint="eastAsia" w:ascii="仿宋" w:hAnsi="仿宋" w:eastAsia="仿宋" w:cs="仿宋"/>
                <w:sz w:val="24"/>
                <w:lang w:val="en-US" w:eastAsia="zh-CN"/>
              </w:rPr>
            </w:pPr>
            <w:r>
              <w:rPr>
                <w:rFonts w:hint="eastAsia" w:ascii="仿宋" w:hAnsi="仿宋" w:eastAsia="仿宋" w:cs="仿宋"/>
                <w:sz w:val="24"/>
                <w:lang w:eastAsia="zh-CN"/>
              </w:rPr>
              <w:t>联系人：</w:t>
            </w:r>
            <w:r>
              <w:rPr>
                <w:rFonts w:hint="eastAsia" w:cs="仿宋"/>
                <w:sz w:val="24"/>
                <w:lang w:val="en-US" w:eastAsia="zh-CN"/>
              </w:rPr>
              <w:t>艾克热木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3" w:hRule="atLeast"/>
        </w:trPr>
        <w:tc>
          <w:tcPr>
            <w:tcW w:w="1009" w:type="dxa"/>
          </w:tcPr>
          <w:p>
            <w:pPr>
              <w:pStyle w:val="33"/>
              <w:spacing w:before="5"/>
              <w:rPr>
                <w:rFonts w:hint="eastAsia" w:ascii="仿宋" w:hAnsi="仿宋" w:eastAsia="仿宋" w:cs="仿宋"/>
                <w:sz w:val="24"/>
              </w:rPr>
            </w:pPr>
          </w:p>
          <w:p>
            <w:pPr>
              <w:pStyle w:val="33"/>
              <w:ind w:left="10"/>
              <w:jc w:val="center"/>
              <w:rPr>
                <w:rFonts w:hint="eastAsia" w:ascii="仿宋" w:hAnsi="仿宋" w:eastAsia="仿宋" w:cs="仿宋"/>
                <w:sz w:val="24"/>
              </w:rPr>
            </w:pPr>
          </w:p>
          <w:p>
            <w:pPr>
              <w:pStyle w:val="33"/>
              <w:ind w:left="10"/>
              <w:jc w:val="center"/>
              <w:rPr>
                <w:rFonts w:hint="eastAsia" w:ascii="仿宋" w:hAnsi="仿宋" w:eastAsia="仿宋" w:cs="仿宋"/>
                <w:sz w:val="24"/>
              </w:rPr>
            </w:pPr>
          </w:p>
          <w:p>
            <w:pPr>
              <w:pStyle w:val="33"/>
              <w:ind w:left="10"/>
              <w:jc w:val="center"/>
              <w:rPr>
                <w:rFonts w:hint="eastAsia" w:ascii="仿宋" w:hAnsi="仿宋" w:eastAsia="仿宋" w:cs="仿宋"/>
                <w:sz w:val="24"/>
              </w:rPr>
            </w:pPr>
            <w:r>
              <w:rPr>
                <w:rFonts w:hint="eastAsia" w:ascii="仿宋" w:hAnsi="仿宋" w:eastAsia="仿宋" w:cs="仿宋"/>
                <w:sz w:val="24"/>
              </w:rPr>
              <w:t>3</w:t>
            </w:r>
          </w:p>
        </w:tc>
        <w:tc>
          <w:tcPr>
            <w:tcW w:w="1579" w:type="dxa"/>
            <w:vAlign w:val="center"/>
          </w:tcPr>
          <w:p>
            <w:pPr>
              <w:pStyle w:val="33"/>
              <w:spacing w:before="157" w:line="242" w:lineRule="auto"/>
              <w:ind w:right="178"/>
              <w:jc w:val="both"/>
              <w:rPr>
                <w:rFonts w:hint="eastAsia" w:ascii="仿宋" w:hAnsi="仿宋" w:eastAsia="仿宋" w:cs="仿宋"/>
                <w:sz w:val="24"/>
              </w:rPr>
            </w:pPr>
            <w:r>
              <w:rPr>
                <w:rFonts w:hint="eastAsia" w:ascii="仿宋" w:hAnsi="仿宋" w:eastAsia="仿宋" w:cs="仿宋"/>
                <w:sz w:val="24"/>
              </w:rPr>
              <w:t>采购代理机构</w:t>
            </w:r>
          </w:p>
        </w:tc>
        <w:tc>
          <w:tcPr>
            <w:tcW w:w="7093" w:type="dxa"/>
          </w:tcPr>
          <w:p>
            <w:pPr>
              <w:pStyle w:val="33"/>
              <w:tabs>
                <w:tab w:val="left" w:pos="586"/>
              </w:tabs>
              <w:spacing w:before="2" w:line="289" w:lineRule="exact"/>
              <w:ind w:left="106"/>
              <w:rPr>
                <w:rFonts w:hint="eastAsia" w:ascii="仿宋" w:hAnsi="仿宋" w:eastAsia="仿宋" w:cs="仿宋"/>
                <w:sz w:val="24"/>
              </w:rPr>
            </w:pPr>
            <w:r>
              <w:rPr>
                <w:rFonts w:hint="eastAsia" w:ascii="仿宋" w:hAnsi="仿宋" w:eastAsia="仿宋" w:cs="仿宋"/>
                <w:sz w:val="24"/>
              </w:rPr>
              <w:t>名称：</w:t>
            </w:r>
            <w:r>
              <w:rPr>
                <w:rFonts w:hint="eastAsia" w:ascii="仿宋" w:hAnsi="仿宋" w:eastAsia="仿宋" w:cs="仿宋"/>
                <w:sz w:val="24"/>
                <w:lang w:eastAsia="zh-CN"/>
              </w:rPr>
              <w:t>新疆得一工程造价咨询有限责任公司</w:t>
            </w:r>
          </w:p>
          <w:p>
            <w:pPr>
              <w:pStyle w:val="33"/>
              <w:spacing w:before="98"/>
              <w:ind w:left="106"/>
              <w:rPr>
                <w:rFonts w:hint="eastAsia" w:ascii="仿宋" w:hAnsi="仿宋" w:eastAsia="仿宋" w:cs="仿宋"/>
                <w:sz w:val="24"/>
                <w:lang w:eastAsia="zh-CN"/>
              </w:rPr>
            </w:pPr>
            <w:r>
              <w:rPr>
                <w:rFonts w:hint="eastAsia" w:ascii="仿宋" w:hAnsi="仿宋" w:eastAsia="仿宋" w:cs="仿宋"/>
                <w:sz w:val="24"/>
                <w:lang w:eastAsia="zh-CN"/>
              </w:rPr>
              <w:t>地址：新疆哈密市伊州区前进西路南侧摩天锦绣园三期综合楼13层</w:t>
            </w:r>
          </w:p>
          <w:p>
            <w:pPr>
              <w:pStyle w:val="33"/>
              <w:spacing w:before="98"/>
              <w:ind w:left="106"/>
              <w:rPr>
                <w:rFonts w:hint="eastAsia" w:ascii="仿宋" w:hAnsi="仿宋" w:eastAsia="仿宋" w:cs="仿宋"/>
                <w:sz w:val="24"/>
                <w:lang w:eastAsia="zh-CN"/>
              </w:rPr>
            </w:pPr>
            <w:r>
              <w:rPr>
                <w:rFonts w:hint="eastAsia" w:ascii="仿宋" w:hAnsi="仿宋" w:eastAsia="仿宋" w:cs="仿宋"/>
                <w:sz w:val="24"/>
                <w:lang w:eastAsia="zh-CN"/>
              </w:rPr>
              <w:t>联系人：</w:t>
            </w:r>
            <w:r>
              <w:rPr>
                <w:rFonts w:hint="eastAsia" w:cs="仿宋"/>
                <w:sz w:val="24"/>
                <w:lang w:val="en-US" w:eastAsia="zh-CN"/>
              </w:rPr>
              <w:t>程浈</w:t>
            </w:r>
          </w:p>
          <w:p>
            <w:pPr>
              <w:pStyle w:val="33"/>
              <w:spacing w:before="98"/>
              <w:ind w:left="106"/>
              <w:rPr>
                <w:rFonts w:hint="eastAsia" w:ascii="仿宋" w:hAnsi="仿宋" w:eastAsia="仿宋" w:cs="仿宋"/>
                <w:sz w:val="24"/>
                <w:lang w:val="en-US" w:eastAsia="zh-CN"/>
              </w:rPr>
            </w:pPr>
            <w:r>
              <w:rPr>
                <w:rFonts w:hint="eastAsia" w:ascii="仿宋" w:hAnsi="仿宋" w:eastAsia="仿宋" w:cs="仿宋"/>
                <w:sz w:val="24"/>
                <w:lang w:eastAsia="zh-CN"/>
              </w:rPr>
              <w:t>电话：</w:t>
            </w:r>
            <w:r>
              <w:rPr>
                <w:rFonts w:hint="eastAsia" w:ascii="仿宋" w:hAnsi="仿宋" w:eastAsia="仿宋" w:cs="仿宋"/>
                <w:sz w:val="24"/>
                <w:lang w:val="en-US" w:eastAsia="zh-CN"/>
              </w:rPr>
              <w:t>13319025956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1009" w:type="dxa"/>
          </w:tcPr>
          <w:p>
            <w:pPr>
              <w:pStyle w:val="33"/>
              <w:spacing w:before="153"/>
              <w:ind w:left="10"/>
              <w:jc w:val="center"/>
              <w:rPr>
                <w:rFonts w:hint="eastAsia" w:ascii="仿宋" w:hAnsi="仿宋" w:eastAsia="仿宋" w:cs="仿宋"/>
                <w:sz w:val="24"/>
              </w:rPr>
            </w:pPr>
          </w:p>
          <w:p>
            <w:pPr>
              <w:pStyle w:val="33"/>
              <w:spacing w:before="153"/>
              <w:ind w:left="10"/>
              <w:jc w:val="center"/>
              <w:rPr>
                <w:rFonts w:hint="eastAsia" w:ascii="仿宋" w:hAnsi="仿宋" w:eastAsia="仿宋" w:cs="仿宋"/>
                <w:sz w:val="24"/>
              </w:rPr>
            </w:pPr>
            <w:r>
              <w:rPr>
                <w:rFonts w:hint="eastAsia" w:ascii="仿宋" w:hAnsi="仿宋" w:eastAsia="仿宋" w:cs="仿宋"/>
                <w:sz w:val="24"/>
              </w:rPr>
              <w:t>4</w:t>
            </w:r>
          </w:p>
        </w:tc>
        <w:tc>
          <w:tcPr>
            <w:tcW w:w="1579" w:type="dxa"/>
            <w:vAlign w:val="center"/>
          </w:tcPr>
          <w:p>
            <w:pPr>
              <w:pStyle w:val="33"/>
              <w:spacing w:before="4"/>
              <w:jc w:val="both"/>
              <w:rPr>
                <w:rFonts w:hint="eastAsia" w:ascii="仿宋" w:hAnsi="仿宋" w:eastAsia="仿宋" w:cs="仿宋"/>
                <w:sz w:val="24"/>
              </w:rPr>
            </w:pPr>
          </w:p>
          <w:p>
            <w:pPr>
              <w:pStyle w:val="33"/>
              <w:jc w:val="both"/>
              <w:rPr>
                <w:rFonts w:hint="eastAsia" w:ascii="仿宋" w:hAnsi="仿宋" w:eastAsia="仿宋" w:cs="仿宋"/>
                <w:sz w:val="24"/>
              </w:rPr>
            </w:pPr>
            <w:r>
              <w:rPr>
                <w:rFonts w:hint="eastAsia" w:ascii="仿宋" w:hAnsi="仿宋" w:eastAsia="仿宋" w:cs="仿宋"/>
                <w:sz w:val="24"/>
              </w:rPr>
              <w:t>最高限价</w:t>
            </w:r>
            <w:r>
              <w:rPr>
                <w:rFonts w:hint="eastAsia" w:ascii="仿宋" w:hAnsi="仿宋" w:eastAsia="仿宋" w:cs="仿宋"/>
                <w:sz w:val="24"/>
                <w:lang w:eastAsia="zh-CN"/>
              </w:rPr>
              <w:t>（</w:t>
            </w:r>
            <w:r>
              <w:rPr>
                <w:rFonts w:hint="eastAsia" w:ascii="仿宋" w:hAnsi="仿宋" w:eastAsia="仿宋" w:cs="仿宋"/>
                <w:sz w:val="24"/>
              </w:rPr>
              <w:t>元）</w:t>
            </w:r>
          </w:p>
        </w:tc>
        <w:tc>
          <w:tcPr>
            <w:tcW w:w="7093" w:type="dxa"/>
          </w:tcPr>
          <w:p>
            <w:pPr>
              <w:pStyle w:val="33"/>
              <w:spacing w:line="305" w:lineRule="exact"/>
              <w:rPr>
                <w:rFonts w:hint="default" w:ascii="仿宋" w:hAnsi="仿宋" w:eastAsia="仿宋" w:cs="仿宋"/>
                <w:sz w:val="24"/>
                <w:highlight w:val="yellow"/>
                <w:lang w:val="en-US" w:eastAsia="zh-CN"/>
              </w:rPr>
            </w:pPr>
            <w:r>
              <w:rPr>
                <w:rFonts w:hint="eastAsia" w:ascii="仿宋" w:hAnsi="仿宋" w:eastAsia="仿宋" w:cs="仿宋"/>
                <w:sz w:val="24"/>
              </w:rPr>
              <w:t>金额（小写）：</w:t>
            </w:r>
            <w:r>
              <w:rPr>
                <w:rFonts w:hint="eastAsia" w:cs="仿宋"/>
                <w:lang w:val="en-US" w:eastAsia="zh-CN"/>
              </w:rPr>
              <w:t>1151347.62元（壹佰壹拾伍万壹仟叁佰肆拾柒元陆角贰分）</w:t>
            </w:r>
          </w:p>
          <w:p>
            <w:pPr>
              <w:pStyle w:val="33"/>
              <w:spacing w:before="4" w:line="284" w:lineRule="exact"/>
              <w:ind w:left="106"/>
              <w:rPr>
                <w:rFonts w:hint="eastAsia" w:ascii="仿宋" w:hAnsi="仿宋" w:eastAsia="仿宋" w:cs="仿宋"/>
                <w:b/>
                <w:sz w:val="24"/>
                <w:lang w:eastAsia="zh-CN"/>
              </w:rPr>
            </w:pPr>
            <w:r>
              <w:rPr>
                <w:rFonts w:hint="eastAsia" w:ascii="仿宋" w:hAnsi="仿宋" w:eastAsia="仿宋" w:cs="仿宋"/>
                <w:b/>
                <w:color w:val="FF0000"/>
                <w:spacing w:val="-5"/>
                <w:sz w:val="24"/>
              </w:rPr>
              <w:t>各潜在投标人的投标报价不得超过最高限价金额，否则其</w:t>
            </w:r>
            <w:r>
              <w:rPr>
                <w:rFonts w:hint="eastAsia" w:ascii="仿宋" w:hAnsi="仿宋" w:eastAsia="仿宋" w:cs="仿宋"/>
                <w:b/>
                <w:color w:val="FF0000"/>
                <w:spacing w:val="-5"/>
                <w:sz w:val="24"/>
                <w:lang w:eastAsia="zh-CN"/>
              </w:rPr>
              <w:t>响应文件</w:t>
            </w:r>
          </w:p>
          <w:p>
            <w:pPr>
              <w:pStyle w:val="33"/>
              <w:spacing w:line="287" w:lineRule="exact"/>
              <w:ind w:left="106"/>
              <w:rPr>
                <w:rFonts w:hint="eastAsia" w:ascii="仿宋" w:hAnsi="仿宋" w:eastAsia="仿宋" w:cs="仿宋"/>
                <w:b/>
                <w:sz w:val="24"/>
              </w:rPr>
            </w:pPr>
            <w:r>
              <w:rPr>
                <w:rFonts w:hint="eastAsia" w:ascii="仿宋" w:hAnsi="仿宋" w:eastAsia="仿宋" w:cs="仿宋"/>
                <w:b/>
                <w:color w:val="FF0000"/>
                <w:sz w:val="24"/>
              </w:rPr>
              <w:t>将按否决投标处理。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009" w:type="dxa"/>
          </w:tcPr>
          <w:p>
            <w:pPr>
              <w:pStyle w:val="33"/>
              <w:spacing w:before="173"/>
              <w:ind w:left="10"/>
              <w:jc w:val="center"/>
              <w:rPr>
                <w:rFonts w:hint="eastAsia" w:ascii="仿宋" w:hAnsi="仿宋" w:eastAsia="仿宋" w:cs="仿宋"/>
                <w:sz w:val="24"/>
              </w:rPr>
            </w:pPr>
            <w:r>
              <w:rPr>
                <w:rFonts w:hint="eastAsia" w:ascii="仿宋" w:hAnsi="仿宋" w:eastAsia="仿宋" w:cs="仿宋"/>
                <w:sz w:val="24"/>
              </w:rPr>
              <w:t>5</w:t>
            </w:r>
          </w:p>
        </w:tc>
        <w:tc>
          <w:tcPr>
            <w:tcW w:w="1579" w:type="dxa"/>
            <w:vAlign w:val="center"/>
          </w:tcPr>
          <w:p>
            <w:pPr>
              <w:pStyle w:val="33"/>
              <w:spacing w:before="173"/>
              <w:ind w:left="87" w:right="79"/>
              <w:jc w:val="both"/>
              <w:rPr>
                <w:rFonts w:hint="eastAsia" w:ascii="仿宋" w:hAnsi="仿宋" w:eastAsia="仿宋" w:cs="仿宋"/>
                <w:sz w:val="24"/>
              </w:rPr>
            </w:pPr>
            <w:r>
              <w:rPr>
                <w:rFonts w:hint="eastAsia" w:ascii="仿宋" w:hAnsi="仿宋" w:eastAsia="仿宋" w:cs="仿宋"/>
                <w:sz w:val="24"/>
              </w:rPr>
              <w:t>资金来源</w:t>
            </w:r>
          </w:p>
        </w:tc>
        <w:tc>
          <w:tcPr>
            <w:tcW w:w="7093" w:type="dxa"/>
          </w:tcPr>
          <w:p>
            <w:pPr>
              <w:pStyle w:val="33"/>
              <w:spacing w:before="173"/>
              <w:ind w:left="106"/>
              <w:rPr>
                <w:rFonts w:hint="eastAsia" w:ascii="仿宋" w:hAnsi="仿宋" w:eastAsia="仿宋" w:cs="仿宋"/>
                <w:sz w:val="24"/>
              </w:rPr>
            </w:pPr>
            <w:r>
              <w:rPr>
                <w:rFonts w:hint="eastAsia" w:ascii="仿宋" w:hAnsi="仿宋" w:eastAsia="仿宋" w:cs="仿宋"/>
                <w:sz w:val="24"/>
              </w:rPr>
              <w:t>县财政资金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3" w:hRule="atLeast"/>
        </w:trPr>
        <w:tc>
          <w:tcPr>
            <w:tcW w:w="1009" w:type="dxa"/>
          </w:tcPr>
          <w:p>
            <w:pPr>
              <w:pStyle w:val="33"/>
              <w:rPr>
                <w:rFonts w:hint="eastAsia" w:ascii="仿宋" w:hAnsi="仿宋" w:eastAsia="仿宋" w:cs="仿宋"/>
                <w:sz w:val="24"/>
              </w:rPr>
            </w:pPr>
          </w:p>
          <w:p>
            <w:pPr>
              <w:pStyle w:val="33"/>
              <w:rPr>
                <w:rFonts w:hint="eastAsia" w:ascii="仿宋" w:hAnsi="仿宋" w:eastAsia="仿宋" w:cs="仿宋"/>
                <w:sz w:val="24"/>
              </w:rPr>
            </w:pPr>
          </w:p>
          <w:p>
            <w:pPr>
              <w:pStyle w:val="33"/>
              <w:spacing w:before="12"/>
              <w:rPr>
                <w:rFonts w:hint="eastAsia" w:ascii="仿宋" w:hAnsi="仿宋" w:eastAsia="仿宋" w:cs="仿宋"/>
                <w:sz w:val="27"/>
              </w:rPr>
            </w:pPr>
          </w:p>
          <w:p>
            <w:pPr>
              <w:pStyle w:val="33"/>
              <w:ind w:left="10"/>
              <w:jc w:val="center"/>
              <w:rPr>
                <w:rFonts w:hint="eastAsia" w:ascii="仿宋" w:hAnsi="仿宋" w:eastAsia="仿宋" w:cs="仿宋"/>
                <w:sz w:val="24"/>
              </w:rPr>
            </w:pPr>
          </w:p>
          <w:p>
            <w:pPr>
              <w:pStyle w:val="33"/>
              <w:ind w:left="10"/>
              <w:jc w:val="center"/>
              <w:rPr>
                <w:rFonts w:hint="eastAsia" w:ascii="仿宋" w:hAnsi="仿宋" w:eastAsia="仿宋" w:cs="仿宋"/>
                <w:sz w:val="24"/>
              </w:rPr>
            </w:pPr>
          </w:p>
          <w:p>
            <w:pPr>
              <w:pStyle w:val="33"/>
              <w:ind w:left="10"/>
              <w:jc w:val="center"/>
              <w:rPr>
                <w:rFonts w:hint="eastAsia" w:ascii="仿宋" w:hAnsi="仿宋" w:eastAsia="仿宋" w:cs="仿宋"/>
                <w:sz w:val="24"/>
              </w:rPr>
            </w:pPr>
          </w:p>
          <w:p>
            <w:pPr>
              <w:pStyle w:val="33"/>
              <w:ind w:left="10"/>
              <w:jc w:val="center"/>
              <w:rPr>
                <w:rFonts w:hint="eastAsia" w:ascii="仿宋" w:hAnsi="仿宋" w:eastAsia="仿宋" w:cs="仿宋"/>
                <w:sz w:val="24"/>
              </w:rPr>
            </w:pPr>
          </w:p>
          <w:p>
            <w:pPr>
              <w:pStyle w:val="33"/>
              <w:ind w:left="10"/>
              <w:jc w:val="center"/>
              <w:rPr>
                <w:rFonts w:hint="eastAsia" w:ascii="仿宋" w:hAnsi="仿宋" w:eastAsia="仿宋" w:cs="仿宋"/>
                <w:sz w:val="24"/>
              </w:rPr>
            </w:pPr>
          </w:p>
          <w:p>
            <w:pPr>
              <w:pStyle w:val="33"/>
              <w:ind w:left="10"/>
              <w:jc w:val="center"/>
              <w:rPr>
                <w:rFonts w:hint="eastAsia" w:ascii="仿宋" w:hAnsi="仿宋" w:eastAsia="仿宋" w:cs="仿宋"/>
                <w:sz w:val="24"/>
              </w:rPr>
            </w:pPr>
          </w:p>
          <w:p>
            <w:pPr>
              <w:pStyle w:val="33"/>
              <w:ind w:left="10"/>
              <w:jc w:val="center"/>
              <w:rPr>
                <w:rFonts w:hint="eastAsia" w:ascii="仿宋" w:hAnsi="仿宋" w:eastAsia="仿宋" w:cs="仿宋"/>
                <w:sz w:val="24"/>
              </w:rPr>
            </w:pPr>
          </w:p>
          <w:p>
            <w:pPr>
              <w:pStyle w:val="33"/>
              <w:ind w:left="10"/>
              <w:jc w:val="center"/>
              <w:rPr>
                <w:rFonts w:hint="eastAsia" w:ascii="仿宋" w:hAnsi="仿宋" w:eastAsia="仿宋" w:cs="仿宋"/>
                <w:sz w:val="24"/>
              </w:rPr>
            </w:pPr>
          </w:p>
          <w:p>
            <w:pPr>
              <w:pStyle w:val="33"/>
              <w:ind w:left="10"/>
              <w:jc w:val="center"/>
              <w:rPr>
                <w:rFonts w:hint="eastAsia" w:ascii="仿宋" w:hAnsi="仿宋" w:eastAsia="仿宋" w:cs="仿宋"/>
                <w:sz w:val="24"/>
              </w:rPr>
            </w:pPr>
            <w:r>
              <w:rPr>
                <w:rFonts w:hint="eastAsia" w:ascii="仿宋" w:hAnsi="仿宋" w:eastAsia="仿宋" w:cs="仿宋"/>
                <w:sz w:val="24"/>
              </w:rPr>
              <w:t>6</w:t>
            </w:r>
          </w:p>
        </w:tc>
        <w:tc>
          <w:tcPr>
            <w:tcW w:w="1579" w:type="dxa"/>
            <w:vAlign w:val="center"/>
          </w:tcPr>
          <w:p>
            <w:pPr>
              <w:pStyle w:val="33"/>
              <w:jc w:val="both"/>
              <w:rPr>
                <w:rFonts w:hint="eastAsia" w:ascii="仿宋" w:hAnsi="仿宋" w:eastAsia="仿宋" w:cs="仿宋"/>
                <w:sz w:val="24"/>
              </w:rPr>
            </w:pPr>
          </w:p>
          <w:p>
            <w:pPr>
              <w:pStyle w:val="33"/>
              <w:jc w:val="both"/>
              <w:rPr>
                <w:rFonts w:hint="eastAsia" w:ascii="仿宋" w:hAnsi="仿宋" w:eastAsia="仿宋" w:cs="仿宋"/>
                <w:sz w:val="24"/>
              </w:rPr>
            </w:pPr>
          </w:p>
          <w:p>
            <w:pPr>
              <w:pStyle w:val="33"/>
              <w:spacing w:before="202" w:line="242" w:lineRule="auto"/>
              <w:ind w:left="309" w:right="178" w:hanging="120"/>
              <w:jc w:val="both"/>
              <w:rPr>
                <w:rFonts w:hint="eastAsia" w:ascii="仿宋" w:hAnsi="仿宋" w:eastAsia="仿宋" w:cs="仿宋"/>
                <w:sz w:val="24"/>
              </w:rPr>
            </w:pPr>
          </w:p>
          <w:p>
            <w:pPr>
              <w:pStyle w:val="33"/>
              <w:spacing w:before="202" w:line="242" w:lineRule="auto"/>
              <w:ind w:left="309" w:right="178" w:hanging="120"/>
              <w:jc w:val="both"/>
              <w:rPr>
                <w:rFonts w:hint="eastAsia" w:ascii="仿宋" w:hAnsi="仿宋" w:eastAsia="仿宋" w:cs="仿宋"/>
                <w:sz w:val="24"/>
              </w:rPr>
            </w:pPr>
          </w:p>
          <w:p>
            <w:pPr>
              <w:pStyle w:val="33"/>
              <w:spacing w:before="202" w:line="242" w:lineRule="auto"/>
              <w:ind w:left="309" w:right="178" w:hanging="120"/>
              <w:jc w:val="both"/>
              <w:rPr>
                <w:rFonts w:hint="eastAsia" w:ascii="仿宋" w:hAnsi="仿宋" w:eastAsia="仿宋" w:cs="仿宋"/>
                <w:sz w:val="24"/>
              </w:rPr>
            </w:pPr>
          </w:p>
          <w:p>
            <w:pPr>
              <w:pStyle w:val="33"/>
              <w:spacing w:before="202" w:line="242" w:lineRule="auto"/>
              <w:ind w:left="309" w:right="178" w:hanging="120"/>
              <w:jc w:val="both"/>
              <w:rPr>
                <w:rFonts w:hint="eastAsia" w:ascii="仿宋" w:hAnsi="仿宋" w:eastAsia="仿宋" w:cs="仿宋"/>
                <w:sz w:val="24"/>
              </w:rPr>
            </w:pPr>
          </w:p>
          <w:p>
            <w:pPr>
              <w:pStyle w:val="33"/>
              <w:spacing w:before="202" w:line="242" w:lineRule="auto"/>
              <w:ind w:right="178"/>
              <w:jc w:val="both"/>
              <w:rPr>
                <w:rFonts w:hint="eastAsia" w:ascii="仿宋" w:hAnsi="仿宋" w:eastAsia="仿宋" w:cs="仿宋"/>
                <w:sz w:val="24"/>
              </w:rPr>
            </w:pPr>
            <w:r>
              <w:rPr>
                <w:rFonts w:hint="eastAsia" w:ascii="仿宋" w:hAnsi="仿宋" w:eastAsia="仿宋" w:cs="仿宋"/>
                <w:sz w:val="24"/>
              </w:rPr>
              <w:t>供应商资格条件</w:t>
            </w:r>
          </w:p>
        </w:tc>
        <w:tc>
          <w:tcPr>
            <w:tcW w:w="7093" w:type="dxa"/>
          </w:tcPr>
          <w:p>
            <w:pPr>
              <w:pStyle w:val="33"/>
              <w:spacing w:before="2"/>
              <w:ind w:left="106"/>
              <w:rPr>
                <w:rFonts w:hint="eastAsia" w:ascii="仿宋" w:hAnsi="仿宋" w:eastAsia="仿宋" w:cs="仿宋"/>
                <w:sz w:val="24"/>
                <w:lang w:val="zh-CN" w:eastAsia="zh-CN"/>
              </w:rPr>
            </w:pPr>
            <w:r>
              <w:rPr>
                <w:rFonts w:hint="eastAsia" w:ascii="仿宋" w:hAnsi="仿宋" w:eastAsia="仿宋" w:cs="仿宋"/>
                <w:sz w:val="24"/>
                <w:lang w:val="en-US" w:eastAsia="zh-CN"/>
              </w:rPr>
              <w:t>一、</w:t>
            </w:r>
            <w:r>
              <w:rPr>
                <w:rFonts w:hint="eastAsia" w:ascii="仿宋" w:hAnsi="仿宋" w:eastAsia="仿宋" w:cs="仿宋"/>
                <w:sz w:val="24"/>
              </w:rPr>
              <w:t>供应商的资格要求：</w:t>
            </w:r>
            <w:r>
              <w:rPr>
                <w:rFonts w:hint="eastAsia" w:ascii="仿宋" w:hAnsi="仿宋" w:eastAsia="仿宋" w:cs="仿宋"/>
                <w:sz w:val="24"/>
              </w:rPr>
              <w:br w:type="textWrapping"/>
            </w:r>
            <w:r>
              <w:rPr>
                <w:rFonts w:hint="eastAsia" w:ascii="仿宋" w:hAnsi="仿宋" w:eastAsia="仿宋" w:cs="仿宋"/>
                <w:sz w:val="24"/>
                <w:lang w:val="en-US" w:eastAsia="zh-CN"/>
              </w:rPr>
              <w:t>1、</w:t>
            </w:r>
            <w:r>
              <w:rPr>
                <w:rFonts w:hint="eastAsia" w:ascii="仿宋" w:hAnsi="仿宋" w:eastAsia="仿宋" w:cs="仿宋"/>
                <w:sz w:val="24"/>
                <w:lang w:val="zh-CN" w:eastAsia="zh-CN"/>
              </w:rPr>
              <w:t>具有独立承担民事责任的能力（提供有效的</w:t>
            </w:r>
            <w:r>
              <w:rPr>
                <w:rFonts w:hint="eastAsia" w:ascii="仿宋" w:hAnsi="仿宋" w:eastAsia="仿宋" w:cs="仿宋"/>
                <w:sz w:val="24"/>
                <w:lang w:val="en-US" w:eastAsia="zh-CN"/>
              </w:rPr>
              <w:t>三证合一</w:t>
            </w:r>
            <w:r>
              <w:rPr>
                <w:rFonts w:hint="eastAsia" w:ascii="仿宋" w:hAnsi="仿宋" w:eastAsia="仿宋" w:cs="仿宋"/>
                <w:sz w:val="24"/>
                <w:lang w:val="zh-CN" w:eastAsia="zh-CN"/>
              </w:rPr>
              <w:t>营业执照）；</w:t>
            </w:r>
          </w:p>
          <w:p>
            <w:pPr>
              <w:pStyle w:val="33"/>
              <w:spacing w:before="37" w:line="310" w:lineRule="atLeast"/>
              <w:ind w:left="106" w:right="95"/>
              <w:jc w:val="both"/>
              <w:rPr>
                <w:rFonts w:hint="eastAsia" w:ascii="仿宋" w:hAnsi="仿宋" w:eastAsia="仿宋" w:cs="仿宋"/>
                <w:sz w:val="24"/>
                <w:lang w:val="zh-CN" w:eastAsia="zh-CN"/>
              </w:rPr>
            </w:pPr>
            <w:r>
              <w:rPr>
                <w:rFonts w:hint="eastAsia" w:ascii="仿宋" w:hAnsi="仿宋" w:eastAsia="仿宋" w:cs="仿宋"/>
                <w:sz w:val="24"/>
                <w:lang w:val="en-US" w:eastAsia="zh-CN"/>
              </w:rPr>
              <w:t>2、</w:t>
            </w:r>
            <w:r>
              <w:rPr>
                <w:rFonts w:hint="eastAsia" w:ascii="仿宋" w:hAnsi="仿宋" w:eastAsia="仿宋" w:cs="仿宋"/>
                <w:sz w:val="24"/>
                <w:lang w:val="zh-CN" w:eastAsia="zh-CN"/>
              </w:rPr>
              <w:t>具有良好的商业信誉和健全的财务会计制度（提供近三年</w:t>
            </w:r>
            <w:r>
              <w:rPr>
                <w:rFonts w:hint="eastAsia" w:ascii="仿宋" w:hAnsi="仿宋" w:eastAsia="仿宋" w:cs="仿宋"/>
                <w:sz w:val="24"/>
                <w:lang w:val="en-US" w:eastAsia="zh-CN"/>
              </w:rPr>
              <w:t>2</w:t>
            </w:r>
            <w:r>
              <w:rPr>
                <w:rFonts w:hint="eastAsia" w:ascii="仿宋" w:hAnsi="仿宋" w:eastAsia="仿宋" w:cs="仿宋"/>
                <w:sz w:val="24"/>
                <w:lang w:val="zh-CN" w:eastAsia="zh-CN"/>
              </w:rPr>
              <w:t>02</w:t>
            </w:r>
            <w:r>
              <w:rPr>
                <w:rFonts w:hint="eastAsia" w:ascii="仿宋" w:hAnsi="仿宋" w:eastAsia="仿宋" w:cs="仿宋"/>
                <w:sz w:val="24"/>
                <w:lang w:val="en-US" w:eastAsia="zh-CN"/>
              </w:rPr>
              <w:t>0-2022</w:t>
            </w:r>
            <w:r>
              <w:rPr>
                <w:rFonts w:hint="eastAsia" w:ascii="仿宋" w:hAnsi="仿宋" w:eastAsia="仿宋" w:cs="仿宋"/>
                <w:sz w:val="24"/>
                <w:lang w:val="zh-CN" w:eastAsia="zh-CN"/>
              </w:rPr>
              <w:t>年度）经第三方审计完整的财务审计报告</w:t>
            </w:r>
            <w:r>
              <w:rPr>
                <w:rFonts w:hint="eastAsia" w:ascii="仿宋" w:hAnsi="仿宋" w:eastAsia="仿宋" w:cs="仿宋"/>
                <w:sz w:val="24"/>
                <w:lang w:val="en-US" w:eastAsia="zh-CN"/>
              </w:rPr>
              <w:t>或财务报表</w:t>
            </w:r>
            <w:r>
              <w:rPr>
                <w:rFonts w:hint="eastAsia" w:cs="仿宋"/>
                <w:sz w:val="24"/>
                <w:lang w:val="en-US" w:eastAsia="zh-CN"/>
              </w:rPr>
              <w:t>，未满一年的新公司提供截止开标前的财务报表。</w:t>
            </w:r>
            <w:r>
              <w:rPr>
                <w:rFonts w:hint="eastAsia" w:ascii="仿宋" w:hAnsi="仿宋" w:eastAsia="仿宋" w:cs="仿宋"/>
                <w:sz w:val="24"/>
                <w:lang w:val="zh-CN" w:eastAsia="zh-CN"/>
              </w:rPr>
              <w:t>；</w:t>
            </w:r>
          </w:p>
          <w:p>
            <w:pPr>
              <w:pStyle w:val="33"/>
              <w:spacing w:before="37" w:line="310" w:lineRule="atLeast"/>
              <w:ind w:left="106" w:right="95"/>
              <w:jc w:val="both"/>
              <w:rPr>
                <w:rFonts w:hint="eastAsia" w:ascii="仿宋" w:hAnsi="仿宋" w:eastAsia="仿宋" w:cs="仿宋"/>
                <w:sz w:val="24"/>
                <w:lang w:val="zh-CN" w:eastAsia="zh-CN"/>
              </w:rPr>
            </w:pPr>
            <w:r>
              <w:rPr>
                <w:rFonts w:hint="eastAsia" w:ascii="仿宋" w:hAnsi="仿宋" w:eastAsia="仿宋" w:cs="仿宋"/>
                <w:sz w:val="24"/>
                <w:lang w:val="en-US" w:eastAsia="zh-CN"/>
              </w:rPr>
              <w:t>3、</w:t>
            </w:r>
            <w:r>
              <w:rPr>
                <w:rFonts w:hint="eastAsia" w:ascii="仿宋" w:hAnsi="仿宋" w:eastAsia="仿宋" w:cs="仿宋"/>
                <w:sz w:val="24"/>
                <w:lang w:val="zh-CN" w:eastAsia="zh-CN"/>
              </w:rPr>
              <w:t>具有履行合同所必需的专业技术能力（根据项目需求提供履行合同所必需的设备和专业技术能力的加盖单位公章的书面承诺函）；</w:t>
            </w:r>
          </w:p>
          <w:p>
            <w:pPr>
              <w:pStyle w:val="33"/>
              <w:spacing w:before="37" w:line="310" w:lineRule="atLeast"/>
              <w:ind w:left="106" w:right="95"/>
              <w:jc w:val="both"/>
              <w:rPr>
                <w:rFonts w:hint="eastAsia" w:ascii="仿宋" w:hAnsi="仿宋" w:eastAsia="仿宋" w:cs="仿宋"/>
                <w:lang w:val="zh-CN" w:eastAsia="zh-CN"/>
              </w:rPr>
            </w:pPr>
            <w:r>
              <w:rPr>
                <w:rFonts w:hint="eastAsia" w:ascii="仿宋" w:hAnsi="仿宋" w:eastAsia="仿宋" w:cs="仿宋"/>
                <w:sz w:val="24"/>
                <w:lang w:val="en-US" w:eastAsia="zh-CN"/>
              </w:rPr>
              <w:t>4、</w:t>
            </w:r>
            <w:r>
              <w:rPr>
                <w:rFonts w:hint="eastAsia" w:ascii="仿宋" w:hAnsi="仿宋" w:eastAsia="仿宋" w:cs="仿宋"/>
                <w:sz w:val="24"/>
                <w:lang w:val="zh-CN" w:eastAsia="zh-CN"/>
              </w:rPr>
              <w:t>有依法缴纳税收和社会保障资金的良好记录；（提供参加本次政府采购活动前近半年内任意</w:t>
            </w:r>
            <w:r>
              <w:rPr>
                <w:rFonts w:hint="eastAsia" w:ascii="仿宋" w:hAnsi="仿宋" w:eastAsia="仿宋" w:cs="仿宋"/>
                <w:sz w:val="24"/>
                <w:lang w:val="en-US" w:eastAsia="zh-CN"/>
              </w:rPr>
              <w:t>三</w:t>
            </w:r>
            <w:r>
              <w:rPr>
                <w:rFonts w:hint="eastAsia" w:ascii="仿宋" w:hAnsi="仿宋" w:eastAsia="仿宋" w:cs="仿宋"/>
                <w:sz w:val="24"/>
                <w:lang w:val="zh-CN" w:eastAsia="zh-CN"/>
              </w:rPr>
              <w:t>个月的依法缴纳税收和社会保障资金的相关材料）；</w:t>
            </w:r>
            <w:r>
              <w:rPr>
                <w:rFonts w:hint="eastAsia" w:ascii="仿宋" w:hAnsi="仿宋" w:eastAsia="仿宋" w:cs="仿宋"/>
                <w:sz w:val="24"/>
                <w:lang w:val="en-US" w:eastAsia="zh-CN"/>
              </w:rPr>
              <w:t>依法免税或不需要缴纳社会保障资金的投标人，应提供相应文件证明其依法免税或不需要缴纳社会保障资金。</w:t>
            </w:r>
          </w:p>
          <w:p>
            <w:pPr>
              <w:pStyle w:val="33"/>
              <w:spacing w:before="37" w:line="310" w:lineRule="atLeast"/>
              <w:ind w:left="106" w:right="95"/>
              <w:jc w:val="both"/>
              <w:rPr>
                <w:rFonts w:hint="eastAsia" w:ascii="仿宋" w:hAnsi="仿宋" w:eastAsia="仿宋" w:cs="仿宋"/>
                <w:sz w:val="24"/>
                <w:lang w:val="zh-CN" w:eastAsia="zh-CN"/>
              </w:rPr>
            </w:pPr>
            <w:r>
              <w:rPr>
                <w:rFonts w:hint="eastAsia" w:ascii="仿宋" w:hAnsi="仿宋" w:eastAsia="仿宋" w:cs="仿宋"/>
                <w:sz w:val="24"/>
                <w:lang w:val="en-US" w:eastAsia="zh-CN"/>
              </w:rPr>
              <w:t>5、</w:t>
            </w:r>
            <w:r>
              <w:rPr>
                <w:rFonts w:hint="eastAsia" w:ascii="仿宋" w:hAnsi="仿宋" w:eastAsia="仿宋" w:cs="仿宋"/>
                <w:sz w:val="24"/>
                <w:lang w:val="zh-CN" w:eastAsia="zh-CN"/>
              </w:rPr>
              <w:t>参加采购活动前三年内，在经营活动中没有重大违法记录（提供参加本次政府采购活动前3年内在经营活动中没有重大违法记录的书面承诺函并加盖单位公章）；</w:t>
            </w:r>
          </w:p>
          <w:p>
            <w:pPr>
              <w:pStyle w:val="33"/>
              <w:spacing w:before="37" w:line="310" w:lineRule="atLeast"/>
              <w:ind w:left="106" w:right="95"/>
              <w:jc w:val="both"/>
              <w:rPr>
                <w:rFonts w:hint="eastAsia" w:ascii="仿宋" w:hAnsi="仿宋" w:eastAsia="仿宋" w:cs="仿宋"/>
                <w:sz w:val="24"/>
                <w:lang w:val="zh-CN" w:eastAsia="zh-CN"/>
              </w:rPr>
            </w:pPr>
            <w:r>
              <w:rPr>
                <w:rFonts w:hint="eastAsia" w:ascii="仿宋" w:hAnsi="仿宋" w:eastAsia="仿宋" w:cs="仿宋"/>
                <w:sz w:val="24"/>
                <w:lang w:val="en-US" w:eastAsia="zh-CN"/>
              </w:rPr>
              <w:t>6、</w:t>
            </w:r>
            <w:r>
              <w:rPr>
                <w:rFonts w:hint="eastAsia" w:ascii="仿宋" w:hAnsi="仿宋" w:eastAsia="仿宋" w:cs="仿宋"/>
                <w:sz w:val="24"/>
                <w:lang w:val="zh-CN" w:eastAsia="zh-CN"/>
              </w:rPr>
              <w:t>法律、行政法规规定的其他条件；（</w:t>
            </w:r>
            <w:r>
              <w:rPr>
                <w:rFonts w:hint="eastAsia" w:ascii="仿宋" w:hAnsi="仿宋" w:eastAsia="仿宋" w:cs="仿宋"/>
                <w:sz w:val="24"/>
                <w:lang w:val="en-US" w:eastAsia="zh-CN"/>
              </w:rPr>
              <w:t>提供承诺书格式自拟</w:t>
            </w:r>
            <w:r>
              <w:rPr>
                <w:rFonts w:hint="eastAsia" w:ascii="仿宋" w:hAnsi="仿宋" w:eastAsia="仿宋" w:cs="仿宋"/>
                <w:sz w:val="24"/>
                <w:lang w:val="zh-CN" w:eastAsia="zh-CN"/>
              </w:rPr>
              <w:t>）</w:t>
            </w:r>
          </w:p>
          <w:p>
            <w:pPr>
              <w:pStyle w:val="33"/>
              <w:spacing w:before="37" w:line="310" w:lineRule="atLeast"/>
              <w:ind w:left="106" w:right="95"/>
              <w:jc w:val="both"/>
              <w:rPr>
                <w:rFonts w:hint="eastAsia" w:ascii="仿宋" w:hAnsi="仿宋" w:eastAsia="仿宋" w:cs="仿宋"/>
                <w:sz w:val="24"/>
                <w:lang w:val="zh-CN" w:eastAsia="zh-CN"/>
              </w:rPr>
            </w:pPr>
            <w:r>
              <w:rPr>
                <w:rFonts w:hint="eastAsia" w:ascii="仿宋" w:hAnsi="仿宋" w:eastAsia="仿宋" w:cs="仿宋"/>
                <w:sz w:val="24"/>
                <w:lang w:val="en-US" w:eastAsia="zh-CN"/>
              </w:rPr>
              <w:t>7、</w:t>
            </w:r>
            <w:r>
              <w:rPr>
                <w:rFonts w:hint="eastAsia" w:ascii="仿宋" w:hAnsi="仿宋" w:eastAsia="仿宋" w:cs="仿宋"/>
                <w:sz w:val="24"/>
                <w:lang w:val="zh-CN" w:eastAsia="zh-CN"/>
              </w:rPr>
              <w:t>提供未被“信用中国”（www.creditchina.gov.cn）、中国政府采购网（www.ccgp.gov.cn）列入失信被执行人、重大税收违法</w:t>
            </w:r>
            <w:r>
              <w:rPr>
                <w:rFonts w:hint="eastAsia" w:ascii="仿宋" w:hAnsi="仿宋" w:eastAsia="仿宋" w:cs="仿宋"/>
                <w:sz w:val="24"/>
                <w:lang w:val="en-US" w:eastAsia="zh-CN"/>
              </w:rPr>
              <w:t>失信主体</w:t>
            </w:r>
            <w:r>
              <w:rPr>
                <w:rFonts w:hint="eastAsia" w:ascii="仿宋" w:hAnsi="仿宋" w:eastAsia="仿宋" w:cs="仿宋"/>
                <w:sz w:val="24"/>
                <w:lang w:val="zh-CN" w:eastAsia="zh-CN"/>
              </w:rPr>
              <w:t>、政府采购严重违法失信行为记录名单截图，尚在处罚期内的，将拒绝其参加本次招标活动，查询截图日期、报告生成日期不得早于本项目招标公告发布日期 ；（供应商需提供截图，如有不符以资格审查人员在线实时查询为准。）</w:t>
            </w:r>
          </w:p>
          <w:p>
            <w:pPr>
              <w:pStyle w:val="33"/>
              <w:spacing w:before="37" w:line="310" w:lineRule="atLeast"/>
              <w:ind w:left="106" w:right="95"/>
              <w:jc w:val="both"/>
              <w:rPr>
                <w:rFonts w:hint="eastAsia" w:ascii="仿宋" w:hAnsi="仿宋" w:eastAsia="仿宋" w:cs="仿宋"/>
                <w:sz w:val="24"/>
                <w:highlight w:val="none"/>
                <w:lang w:val="zh-CN" w:eastAsia="zh-CN"/>
              </w:rPr>
            </w:pPr>
            <w:r>
              <w:rPr>
                <w:rFonts w:hint="eastAsia" w:ascii="仿宋" w:hAnsi="仿宋" w:eastAsia="仿宋" w:cs="仿宋"/>
                <w:sz w:val="24"/>
                <w:highlight w:val="none"/>
                <w:lang w:val="en-US" w:eastAsia="zh-CN"/>
              </w:rPr>
              <w:t>8、投标人需具备建设行政主管部门颁发的[市政公用工程总承包三级](含)以上资质</w:t>
            </w:r>
            <w:r>
              <w:rPr>
                <w:rFonts w:hint="eastAsia" w:ascii="仿宋" w:hAnsi="仿宋" w:eastAsia="仿宋" w:cs="仿宋"/>
                <w:b w:val="0"/>
                <w:bCs w:val="0"/>
                <w:sz w:val="24"/>
                <w:szCs w:val="22"/>
                <w:lang w:val="zh-CN" w:eastAsia="zh-CN" w:bidi="zh-CN"/>
              </w:rPr>
              <w:t>(以住建部(建办市[2023]47号)文已换领的证书为准)</w:t>
            </w:r>
            <w:r>
              <w:rPr>
                <w:rFonts w:hint="eastAsia" w:cs="仿宋"/>
                <w:b w:val="0"/>
                <w:bCs w:val="0"/>
                <w:sz w:val="24"/>
                <w:szCs w:val="22"/>
                <w:lang w:val="zh-CN" w:eastAsia="zh-CN" w:bidi="zh-CN"/>
              </w:rPr>
              <w:t>，</w:t>
            </w:r>
            <w:r>
              <w:rPr>
                <w:rFonts w:hint="eastAsia" w:ascii="仿宋" w:hAnsi="仿宋" w:eastAsia="仿宋" w:cs="仿宋"/>
                <w:sz w:val="24"/>
                <w:highlight w:val="none"/>
                <w:lang w:val="en-US" w:eastAsia="zh-CN"/>
              </w:rPr>
              <w:t>（如投标企业总承包资质已过期的，但在注册所在地地方城乡和建设部门发出延期文件允许范围内，则投标人投标资格有效，并需提供地方城乡和建设部门发出的延期证明文件。），具有合格有效的施工企业安全生产许可证，并在人员、设备、资金等方面具备相应的施工能力；拟派项目负责人须具备市政公用工程专业二级（含）以上注册建造师执业资格</w:t>
            </w:r>
            <w:r>
              <w:rPr>
                <w:rFonts w:hint="eastAsia" w:cs="仿宋"/>
                <w:sz w:val="24"/>
                <w:highlight w:val="none"/>
                <w:lang w:val="en-US" w:eastAsia="zh-CN"/>
              </w:rPr>
              <w:t>证书</w:t>
            </w:r>
            <w:r>
              <w:rPr>
                <w:rFonts w:hint="eastAsia" w:ascii="仿宋" w:hAnsi="仿宋" w:eastAsia="仿宋" w:cs="仿宋"/>
                <w:sz w:val="24"/>
                <w:highlight w:val="none"/>
                <w:lang w:val="en-US" w:eastAsia="zh-CN"/>
              </w:rPr>
              <w:t>，（须在本单位注册），同时具备有效的安全生产考核合格证书(B类)，项目负责人须提供无在建项目承诺书以及</w:t>
            </w:r>
            <w:r>
              <w:rPr>
                <w:rFonts w:hint="eastAsia" w:ascii="仿宋" w:hAnsi="仿宋" w:eastAsia="仿宋" w:cs="仿宋"/>
                <w:sz w:val="24"/>
                <w:highlight w:val="none"/>
                <w:lang w:val="zh-CN" w:eastAsia="zh-CN"/>
              </w:rPr>
              <w:t>由本单位缴纳的近半年</w:t>
            </w:r>
            <w:r>
              <w:rPr>
                <w:rFonts w:hint="eastAsia" w:ascii="仿宋" w:hAnsi="仿宋" w:eastAsia="仿宋" w:cs="仿宋"/>
                <w:sz w:val="24"/>
                <w:highlight w:val="none"/>
                <w:lang w:val="en-US" w:eastAsia="zh-CN"/>
              </w:rPr>
              <w:t>任意三个月</w:t>
            </w:r>
            <w:r>
              <w:rPr>
                <w:rFonts w:hint="eastAsia" w:ascii="仿宋" w:hAnsi="仿宋" w:eastAsia="仿宋" w:cs="仿宋"/>
                <w:sz w:val="24"/>
                <w:highlight w:val="none"/>
                <w:lang w:val="zh-CN" w:eastAsia="zh-CN"/>
              </w:rPr>
              <w:t>社保证明材料或退休证和聘用证明资料；</w:t>
            </w:r>
          </w:p>
          <w:p>
            <w:pPr>
              <w:pStyle w:val="32"/>
              <w:numPr>
                <w:ilvl w:val="0"/>
                <w:numId w:val="0"/>
              </w:numPr>
              <w:tabs>
                <w:tab w:val="left" w:pos="1476"/>
              </w:tabs>
              <w:spacing w:before="91" w:after="0" w:line="240" w:lineRule="auto"/>
              <w:ind w:right="0" w:rightChars="0"/>
              <w:jc w:val="left"/>
              <w:rPr>
                <w:rFonts w:hint="eastAsia" w:ascii="仿宋" w:hAnsi="仿宋" w:eastAsia="仿宋" w:cs="仿宋"/>
                <w:sz w:val="24"/>
                <w:lang w:val="zh-CN" w:eastAsia="zh-CN"/>
              </w:rPr>
            </w:pPr>
            <w:r>
              <w:rPr>
                <w:rFonts w:hint="eastAsia" w:ascii="仿宋" w:hAnsi="仿宋" w:eastAsia="仿宋" w:cs="仿宋"/>
                <w:spacing w:val="-3"/>
                <w:sz w:val="24"/>
                <w:lang w:val="en-US" w:eastAsia="zh-CN"/>
              </w:rPr>
              <w:t>二、</w:t>
            </w:r>
            <w:r>
              <w:rPr>
                <w:rFonts w:hint="eastAsia" w:ascii="仿宋" w:hAnsi="仿宋" w:eastAsia="仿宋" w:cs="仿宋"/>
                <w:spacing w:val="-3"/>
                <w:sz w:val="24"/>
              </w:rPr>
              <w:t>落实政府采购政策需满足的资格要求：</w:t>
            </w:r>
            <w:r>
              <w:rPr>
                <w:rFonts w:hint="eastAsia" w:ascii="仿宋" w:hAnsi="仿宋" w:eastAsia="仿宋" w:cs="仿宋"/>
                <w:sz w:val="24"/>
              </w:rPr>
              <w:t>供应商为中小企业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1009" w:type="dxa"/>
          </w:tcPr>
          <w:p>
            <w:pPr>
              <w:pStyle w:val="33"/>
              <w:rPr>
                <w:rFonts w:hint="eastAsia" w:ascii="仿宋" w:hAnsi="仿宋" w:eastAsia="仿宋" w:cs="仿宋"/>
                <w:sz w:val="22"/>
              </w:rPr>
            </w:pPr>
          </w:p>
          <w:p>
            <w:pPr>
              <w:pStyle w:val="33"/>
              <w:spacing w:before="140"/>
              <w:ind w:left="10"/>
              <w:jc w:val="center"/>
              <w:rPr>
                <w:rFonts w:hint="eastAsia" w:ascii="仿宋" w:hAnsi="仿宋" w:eastAsia="仿宋" w:cs="仿宋"/>
                <w:sz w:val="22"/>
              </w:rPr>
            </w:pPr>
            <w:r>
              <w:rPr>
                <w:rFonts w:hint="eastAsia" w:ascii="仿宋" w:hAnsi="仿宋" w:eastAsia="仿宋" w:cs="仿宋"/>
                <w:w w:val="100"/>
                <w:sz w:val="22"/>
              </w:rPr>
              <w:t>7</w:t>
            </w:r>
          </w:p>
        </w:tc>
        <w:tc>
          <w:tcPr>
            <w:tcW w:w="1579" w:type="dxa"/>
            <w:vAlign w:val="center"/>
          </w:tcPr>
          <w:p>
            <w:pPr>
              <w:pStyle w:val="33"/>
              <w:spacing w:before="8"/>
              <w:jc w:val="both"/>
              <w:rPr>
                <w:rFonts w:hint="eastAsia" w:ascii="仿宋" w:hAnsi="仿宋" w:eastAsia="仿宋" w:cs="仿宋"/>
                <w:sz w:val="19"/>
              </w:rPr>
            </w:pPr>
          </w:p>
          <w:p>
            <w:pPr>
              <w:pStyle w:val="33"/>
              <w:spacing w:line="242" w:lineRule="auto"/>
              <w:ind w:right="178"/>
              <w:jc w:val="both"/>
              <w:rPr>
                <w:rFonts w:hint="eastAsia" w:ascii="仿宋" w:hAnsi="仿宋" w:eastAsia="仿宋" w:cs="仿宋"/>
                <w:sz w:val="24"/>
              </w:rPr>
            </w:pPr>
            <w:r>
              <w:rPr>
                <w:rFonts w:hint="eastAsia" w:ascii="仿宋" w:hAnsi="仿宋" w:eastAsia="仿宋" w:cs="仿宋"/>
                <w:sz w:val="24"/>
              </w:rPr>
              <w:t>联合体投标</w:t>
            </w:r>
          </w:p>
        </w:tc>
        <w:tc>
          <w:tcPr>
            <w:tcW w:w="7093" w:type="dxa"/>
          </w:tcPr>
          <w:p>
            <w:pPr>
              <w:pStyle w:val="33"/>
              <w:spacing w:before="70"/>
              <w:ind w:left="106"/>
              <w:rPr>
                <w:rFonts w:hint="eastAsia" w:ascii="仿宋" w:hAnsi="仿宋" w:eastAsia="仿宋" w:cs="仿宋"/>
                <w:sz w:val="24"/>
              </w:rPr>
            </w:pPr>
            <w:r>
              <w:rPr>
                <w:rFonts w:hint="eastAsia" w:ascii="仿宋" w:hAnsi="仿宋" w:eastAsia="仿宋" w:cs="仿宋"/>
                <w:sz w:val="24"/>
              </w:rPr>
              <w:t>√不接受</w:t>
            </w:r>
          </w:p>
          <w:p>
            <w:pPr>
              <w:pStyle w:val="33"/>
              <w:numPr>
                <w:ilvl w:val="0"/>
                <w:numId w:val="2"/>
              </w:numPr>
              <w:tabs>
                <w:tab w:val="left" w:pos="322"/>
              </w:tabs>
              <w:spacing w:before="3" w:after="0" w:line="240" w:lineRule="auto"/>
              <w:ind w:left="321" w:right="0" w:hanging="215"/>
              <w:jc w:val="left"/>
              <w:rPr>
                <w:rFonts w:hint="eastAsia" w:ascii="仿宋" w:hAnsi="仿宋" w:eastAsia="仿宋" w:cs="仿宋"/>
                <w:sz w:val="24"/>
              </w:rPr>
            </w:pPr>
            <w:r>
              <w:rPr>
                <w:rFonts w:hint="eastAsia" w:ascii="仿宋" w:hAnsi="仿宋" w:eastAsia="仿宋" w:cs="仿宋"/>
                <w:sz w:val="24"/>
              </w:rPr>
              <w:t>接受</w:t>
            </w:r>
          </w:p>
          <w:p>
            <w:pPr>
              <w:pStyle w:val="33"/>
              <w:spacing w:before="4"/>
              <w:ind w:left="106"/>
              <w:rPr>
                <w:rFonts w:hint="eastAsia" w:ascii="仿宋" w:hAnsi="仿宋" w:eastAsia="仿宋" w:cs="仿宋"/>
                <w:sz w:val="24"/>
              </w:rPr>
            </w:pPr>
            <w:r>
              <w:rPr>
                <w:rFonts w:hint="eastAsia" w:ascii="仿宋" w:hAnsi="仿宋" w:eastAsia="仿宋" w:cs="仿宋"/>
                <w:sz w:val="24"/>
              </w:rPr>
              <w:t>应满足要求：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09" w:type="dxa"/>
          </w:tcPr>
          <w:p>
            <w:pPr>
              <w:pStyle w:val="33"/>
              <w:spacing w:before="7"/>
              <w:rPr>
                <w:rFonts w:hint="eastAsia" w:ascii="仿宋" w:hAnsi="仿宋" w:eastAsia="仿宋" w:cs="仿宋"/>
                <w:sz w:val="17"/>
              </w:rPr>
            </w:pPr>
          </w:p>
          <w:p>
            <w:pPr>
              <w:pStyle w:val="33"/>
              <w:ind w:left="10"/>
              <w:jc w:val="center"/>
              <w:rPr>
                <w:rFonts w:hint="eastAsia" w:ascii="仿宋" w:hAnsi="仿宋" w:eastAsia="仿宋" w:cs="仿宋"/>
                <w:sz w:val="22"/>
              </w:rPr>
            </w:pPr>
            <w:r>
              <w:rPr>
                <w:rFonts w:hint="eastAsia" w:ascii="仿宋" w:hAnsi="仿宋" w:eastAsia="仿宋" w:cs="仿宋"/>
                <w:w w:val="100"/>
                <w:sz w:val="22"/>
              </w:rPr>
              <w:t>8</w:t>
            </w:r>
          </w:p>
        </w:tc>
        <w:tc>
          <w:tcPr>
            <w:tcW w:w="1579" w:type="dxa"/>
            <w:vAlign w:val="center"/>
          </w:tcPr>
          <w:p>
            <w:pPr>
              <w:pStyle w:val="33"/>
              <w:spacing w:before="189"/>
              <w:jc w:val="both"/>
              <w:rPr>
                <w:rFonts w:hint="eastAsia" w:ascii="仿宋" w:hAnsi="仿宋" w:eastAsia="仿宋" w:cs="仿宋"/>
                <w:sz w:val="24"/>
              </w:rPr>
            </w:pPr>
            <w:r>
              <w:rPr>
                <w:rFonts w:hint="eastAsia" w:ascii="仿宋" w:hAnsi="仿宋" w:eastAsia="仿宋" w:cs="仿宋"/>
                <w:sz w:val="24"/>
              </w:rPr>
              <w:t>现场踏勘</w:t>
            </w:r>
          </w:p>
        </w:tc>
        <w:tc>
          <w:tcPr>
            <w:tcW w:w="7093" w:type="dxa"/>
          </w:tcPr>
          <w:p>
            <w:pPr>
              <w:pStyle w:val="33"/>
              <w:spacing w:before="33"/>
              <w:ind w:left="106"/>
              <w:rPr>
                <w:rFonts w:hint="eastAsia" w:ascii="仿宋" w:hAnsi="仿宋" w:eastAsia="仿宋" w:cs="仿宋"/>
                <w:sz w:val="24"/>
              </w:rPr>
            </w:pPr>
            <w:r>
              <w:rPr>
                <w:rFonts w:hint="eastAsia" w:ascii="仿宋" w:hAnsi="仿宋" w:eastAsia="仿宋" w:cs="仿宋"/>
                <w:sz w:val="24"/>
              </w:rPr>
              <w:t>√不组织</w:t>
            </w:r>
          </w:p>
          <w:p>
            <w:pPr>
              <w:pStyle w:val="33"/>
              <w:numPr>
                <w:ilvl w:val="0"/>
                <w:numId w:val="3"/>
              </w:numPr>
              <w:tabs>
                <w:tab w:val="left" w:pos="322"/>
              </w:tabs>
              <w:spacing w:before="5" w:after="0" w:line="240" w:lineRule="auto"/>
              <w:ind w:left="321" w:right="0" w:hanging="215"/>
              <w:jc w:val="left"/>
              <w:rPr>
                <w:rFonts w:hint="eastAsia" w:ascii="仿宋" w:hAnsi="仿宋" w:eastAsia="仿宋" w:cs="仿宋"/>
                <w:sz w:val="24"/>
              </w:rPr>
            </w:pPr>
            <w:r>
              <w:rPr>
                <w:rFonts w:hint="eastAsia" w:ascii="仿宋" w:hAnsi="仿宋" w:eastAsia="仿宋" w:cs="仿宋"/>
                <w:sz w:val="24"/>
              </w:rPr>
              <w:t>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9" w:type="dxa"/>
          </w:tcPr>
          <w:p>
            <w:pPr>
              <w:pStyle w:val="33"/>
              <w:spacing w:before="3"/>
              <w:rPr>
                <w:rFonts w:hint="eastAsia" w:ascii="仿宋" w:hAnsi="仿宋" w:eastAsia="仿宋" w:cs="仿宋"/>
                <w:sz w:val="28"/>
              </w:rPr>
            </w:pPr>
          </w:p>
          <w:p>
            <w:pPr>
              <w:pStyle w:val="33"/>
              <w:ind w:left="10"/>
              <w:jc w:val="center"/>
              <w:rPr>
                <w:rFonts w:hint="eastAsia" w:ascii="仿宋" w:hAnsi="仿宋" w:eastAsia="仿宋" w:cs="仿宋"/>
                <w:sz w:val="22"/>
              </w:rPr>
            </w:pPr>
            <w:r>
              <w:rPr>
                <w:rFonts w:hint="eastAsia" w:ascii="仿宋" w:hAnsi="仿宋" w:eastAsia="仿宋" w:cs="仿宋"/>
                <w:w w:val="100"/>
                <w:sz w:val="22"/>
              </w:rPr>
              <w:t>9</w:t>
            </w:r>
          </w:p>
        </w:tc>
        <w:tc>
          <w:tcPr>
            <w:tcW w:w="1579" w:type="dxa"/>
            <w:vAlign w:val="center"/>
          </w:tcPr>
          <w:p>
            <w:pPr>
              <w:pStyle w:val="33"/>
              <w:spacing w:before="3" w:line="242" w:lineRule="auto"/>
              <w:ind w:right="178"/>
              <w:jc w:val="both"/>
              <w:rPr>
                <w:rFonts w:hint="eastAsia" w:ascii="仿宋" w:hAnsi="仿宋" w:eastAsia="仿宋" w:cs="仿宋"/>
                <w:sz w:val="24"/>
              </w:rPr>
            </w:pPr>
            <w:r>
              <w:rPr>
                <w:rFonts w:hint="eastAsia" w:ascii="仿宋" w:hAnsi="仿宋" w:eastAsia="仿宋" w:cs="仿宋"/>
                <w:spacing w:val="-5"/>
                <w:sz w:val="24"/>
              </w:rPr>
              <w:t>是否允许递交备选</w:t>
            </w:r>
            <w:r>
              <w:rPr>
                <w:rFonts w:hint="eastAsia" w:ascii="仿宋" w:hAnsi="仿宋" w:eastAsia="仿宋" w:cs="仿宋"/>
                <w:sz w:val="24"/>
              </w:rPr>
              <w:t>投标方案</w:t>
            </w:r>
          </w:p>
        </w:tc>
        <w:tc>
          <w:tcPr>
            <w:tcW w:w="7093" w:type="dxa"/>
          </w:tcPr>
          <w:p>
            <w:pPr>
              <w:pStyle w:val="33"/>
              <w:spacing w:before="156"/>
              <w:ind w:left="106"/>
              <w:rPr>
                <w:rFonts w:hint="eastAsia" w:ascii="仿宋" w:hAnsi="仿宋" w:eastAsia="仿宋" w:cs="仿宋"/>
                <w:sz w:val="24"/>
              </w:rPr>
            </w:pPr>
            <w:r>
              <w:rPr>
                <w:rFonts w:hint="eastAsia" w:ascii="仿宋" w:hAnsi="仿宋" w:eastAsia="仿宋" w:cs="仿宋"/>
                <w:sz w:val="24"/>
              </w:rPr>
              <w:t>√不允许</w:t>
            </w:r>
          </w:p>
          <w:p>
            <w:pPr>
              <w:pStyle w:val="33"/>
              <w:spacing w:before="5"/>
              <w:ind w:left="106"/>
              <w:rPr>
                <w:rFonts w:hint="eastAsia" w:ascii="仿宋" w:hAnsi="仿宋" w:eastAsia="仿宋" w:cs="仿宋"/>
                <w:sz w:val="24"/>
              </w:rPr>
            </w:pPr>
            <w:r>
              <w:rPr>
                <w:rFonts w:hint="eastAsia" w:ascii="仿宋" w:hAnsi="仿宋" w:eastAsia="仿宋" w:cs="仿宋"/>
                <w:b/>
                <w:sz w:val="24"/>
              </w:rPr>
              <w:t>□</w:t>
            </w:r>
            <w:r>
              <w:rPr>
                <w:rFonts w:hint="eastAsia" w:ascii="仿宋" w:hAnsi="仿宋" w:eastAsia="仿宋" w:cs="仿宋"/>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009" w:type="dxa"/>
          </w:tcPr>
          <w:p>
            <w:pPr>
              <w:pStyle w:val="33"/>
              <w:spacing w:before="168"/>
              <w:ind w:left="163" w:right="153"/>
              <w:jc w:val="center"/>
              <w:rPr>
                <w:rFonts w:hint="eastAsia" w:ascii="仿宋" w:hAnsi="仿宋" w:eastAsia="仿宋" w:cs="仿宋"/>
                <w:sz w:val="22"/>
              </w:rPr>
            </w:pPr>
            <w:r>
              <w:rPr>
                <w:rFonts w:hint="eastAsia" w:ascii="仿宋" w:hAnsi="仿宋" w:eastAsia="仿宋" w:cs="仿宋"/>
                <w:sz w:val="22"/>
              </w:rPr>
              <w:t>10</w:t>
            </w:r>
          </w:p>
        </w:tc>
        <w:tc>
          <w:tcPr>
            <w:tcW w:w="1579" w:type="dxa"/>
            <w:vAlign w:val="center"/>
          </w:tcPr>
          <w:p>
            <w:pPr>
              <w:pStyle w:val="33"/>
              <w:spacing w:line="310" w:lineRule="atLeast"/>
              <w:ind w:right="260"/>
              <w:jc w:val="both"/>
              <w:rPr>
                <w:rFonts w:hint="eastAsia" w:ascii="仿宋" w:hAnsi="仿宋" w:eastAsia="仿宋" w:cs="仿宋"/>
                <w:sz w:val="24"/>
              </w:rPr>
            </w:pPr>
            <w:r>
              <w:rPr>
                <w:rFonts w:hint="eastAsia" w:ascii="仿宋" w:hAnsi="仿宋" w:eastAsia="仿宋" w:cs="仿宋"/>
                <w:sz w:val="24"/>
              </w:rPr>
              <w:t>响应文件有效期</w:t>
            </w:r>
          </w:p>
        </w:tc>
        <w:tc>
          <w:tcPr>
            <w:tcW w:w="7093" w:type="dxa"/>
          </w:tcPr>
          <w:p>
            <w:pPr>
              <w:pStyle w:val="33"/>
              <w:spacing w:before="156"/>
              <w:ind w:left="106"/>
              <w:rPr>
                <w:rFonts w:hint="eastAsia" w:ascii="仿宋" w:hAnsi="仿宋" w:eastAsia="仿宋" w:cs="仿宋"/>
                <w:sz w:val="24"/>
              </w:rPr>
            </w:pPr>
            <w:r>
              <w:rPr>
                <w:rFonts w:hint="eastAsia" w:ascii="仿宋" w:hAnsi="仿宋" w:eastAsia="仿宋" w:cs="仿宋"/>
                <w:sz w:val="24"/>
              </w:rPr>
              <w:t>提交响应文件的截止之日起 90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1009" w:type="dxa"/>
          </w:tcPr>
          <w:p>
            <w:pPr>
              <w:pStyle w:val="33"/>
              <w:spacing w:before="10"/>
              <w:rPr>
                <w:rFonts w:hint="eastAsia" w:ascii="仿宋" w:hAnsi="仿宋" w:eastAsia="仿宋" w:cs="仿宋"/>
                <w:sz w:val="22"/>
              </w:rPr>
            </w:pPr>
          </w:p>
          <w:p>
            <w:pPr>
              <w:pStyle w:val="33"/>
              <w:spacing w:before="1"/>
              <w:ind w:left="163" w:right="153"/>
              <w:jc w:val="center"/>
              <w:rPr>
                <w:rFonts w:hint="eastAsia" w:ascii="仿宋" w:hAnsi="仿宋" w:eastAsia="仿宋" w:cs="仿宋"/>
                <w:sz w:val="22"/>
              </w:rPr>
            </w:pPr>
            <w:r>
              <w:rPr>
                <w:rFonts w:hint="eastAsia" w:ascii="仿宋" w:hAnsi="仿宋" w:eastAsia="仿宋" w:cs="仿宋"/>
                <w:sz w:val="22"/>
              </w:rPr>
              <w:t>11</w:t>
            </w:r>
          </w:p>
        </w:tc>
        <w:tc>
          <w:tcPr>
            <w:tcW w:w="1579" w:type="dxa"/>
            <w:vAlign w:val="center"/>
          </w:tcPr>
          <w:p>
            <w:pPr>
              <w:pStyle w:val="33"/>
              <w:spacing w:before="95" w:line="242" w:lineRule="auto"/>
              <w:ind w:right="178"/>
              <w:jc w:val="both"/>
              <w:rPr>
                <w:rFonts w:hint="eastAsia" w:ascii="仿宋" w:hAnsi="仿宋" w:eastAsia="仿宋" w:cs="仿宋"/>
                <w:sz w:val="24"/>
              </w:rPr>
            </w:pPr>
            <w:r>
              <w:rPr>
                <w:rFonts w:hint="eastAsia" w:ascii="仿宋" w:hAnsi="仿宋" w:eastAsia="仿宋" w:cs="仿宋"/>
                <w:sz w:val="24"/>
              </w:rPr>
              <w:t>评标标准及方法</w:t>
            </w:r>
          </w:p>
        </w:tc>
        <w:tc>
          <w:tcPr>
            <w:tcW w:w="7093" w:type="dxa"/>
          </w:tcPr>
          <w:p>
            <w:pPr>
              <w:pStyle w:val="33"/>
              <w:spacing w:before="95" w:line="242" w:lineRule="auto"/>
              <w:ind w:left="106" w:right="14"/>
              <w:rPr>
                <w:rFonts w:hint="eastAsia" w:ascii="仿宋" w:hAnsi="仿宋" w:eastAsia="仿宋" w:cs="仿宋"/>
                <w:sz w:val="24"/>
              </w:rPr>
            </w:pPr>
            <w:r>
              <w:rPr>
                <w:rFonts w:hint="eastAsia" w:ascii="仿宋" w:hAnsi="仿宋" w:eastAsia="仿宋" w:cs="仿宋"/>
                <w:sz w:val="24"/>
              </w:rPr>
              <w:t>综合评分法</w:t>
            </w:r>
          </w:p>
          <w:p>
            <w:pPr>
              <w:pStyle w:val="33"/>
              <w:spacing w:before="95" w:line="242" w:lineRule="auto"/>
              <w:ind w:left="106" w:right="14"/>
              <w:rPr>
                <w:rFonts w:hint="eastAsia" w:ascii="仿宋" w:hAnsi="仿宋" w:eastAsia="仿宋" w:cs="仿宋"/>
                <w:sz w:val="24"/>
              </w:rPr>
            </w:pPr>
            <w:r>
              <w:rPr>
                <w:rFonts w:hint="eastAsia" w:ascii="仿宋" w:hAnsi="仿宋" w:eastAsia="仿宋" w:cs="仿宋"/>
                <w:sz w:val="24"/>
              </w:rPr>
              <w:t>（本项目采用竞争性磋商方式招标，需提供二次报价， 且二次报价不得高于第一次报价，第二次报价为最终报价）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09" w:type="dxa"/>
          </w:tcPr>
          <w:p>
            <w:pPr>
              <w:pStyle w:val="33"/>
              <w:spacing w:before="144"/>
              <w:ind w:left="163" w:right="153"/>
              <w:jc w:val="center"/>
              <w:rPr>
                <w:rFonts w:hint="eastAsia" w:ascii="仿宋" w:hAnsi="仿宋" w:eastAsia="仿宋" w:cs="仿宋"/>
                <w:sz w:val="22"/>
              </w:rPr>
            </w:pPr>
            <w:r>
              <w:rPr>
                <w:rFonts w:hint="eastAsia" w:ascii="仿宋" w:hAnsi="仿宋" w:eastAsia="仿宋" w:cs="仿宋"/>
                <w:sz w:val="22"/>
              </w:rPr>
              <w:t>12</w:t>
            </w:r>
          </w:p>
        </w:tc>
        <w:tc>
          <w:tcPr>
            <w:tcW w:w="1579" w:type="dxa"/>
            <w:vAlign w:val="center"/>
          </w:tcPr>
          <w:p>
            <w:pPr>
              <w:pStyle w:val="33"/>
              <w:spacing w:before="131"/>
              <w:jc w:val="both"/>
              <w:rPr>
                <w:rFonts w:hint="eastAsia" w:ascii="仿宋" w:hAnsi="仿宋" w:eastAsia="仿宋" w:cs="仿宋"/>
                <w:sz w:val="24"/>
              </w:rPr>
            </w:pPr>
            <w:r>
              <w:rPr>
                <w:rFonts w:hint="eastAsia" w:ascii="仿宋" w:hAnsi="仿宋" w:eastAsia="仿宋" w:cs="仿宋"/>
                <w:sz w:val="24"/>
              </w:rPr>
              <w:t>质量要求</w:t>
            </w:r>
          </w:p>
        </w:tc>
        <w:tc>
          <w:tcPr>
            <w:tcW w:w="7093" w:type="dxa"/>
          </w:tcPr>
          <w:p>
            <w:pPr>
              <w:pStyle w:val="33"/>
              <w:spacing w:before="131"/>
              <w:ind w:left="106"/>
              <w:rPr>
                <w:rFonts w:hint="eastAsia" w:ascii="仿宋" w:hAnsi="仿宋" w:eastAsia="仿宋" w:cs="仿宋"/>
                <w:sz w:val="24"/>
              </w:rPr>
            </w:pPr>
            <w:r>
              <w:rPr>
                <w:rFonts w:hint="eastAsia" w:ascii="仿宋" w:hAnsi="仿宋" w:eastAsia="仿宋" w:cs="仿宋"/>
                <w:sz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9" w:type="dxa"/>
            <w:vAlign w:val="center"/>
          </w:tcPr>
          <w:p>
            <w:pPr>
              <w:pStyle w:val="33"/>
              <w:spacing w:before="131"/>
              <w:ind w:left="163" w:right="153"/>
              <w:jc w:val="center"/>
              <w:rPr>
                <w:rFonts w:hint="eastAsia" w:ascii="仿宋" w:hAnsi="仿宋" w:eastAsia="仿宋" w:cs="仿宋"/>
                <w:sz w:val="22"/>
              </w:rPr>
            </w:pPr>
            <w:r>
              <w:rPr>
                <w:rFonts w:hint="eastAsia" w:ascii="仿宋" w:hAnsi="仿宋" w:eastAsia="仿宋" w:cs="仿宋"/>
                <w:sz w:val="22"/>
              </w:rPr>
              <w:t>13</w:t>
            </w:r>
          </w:p>
        </w:tc>
        <w:tc>
          <w:tcPr>
            <w:tcW w:w="1579" w:type="dxa"/>
            <w:vAlign w:val="center"/>
          </w:tcPr>
          <w:p>
            <w:pPr>
              <w:pStyle w:val="33"/>
              <w:jc w:val="both"/>
              <w:rPr>
                <w:rFonts w:hint="eastAsia" w:ascii="仿宋" w:hAnsi="仿宋" w:eastAsia="仿宋" w:cs="仿宋"/>
                <w:sz w:val="24"/>
              </w:rPr>
            </w:pPr>
            <w:r>
              <w:rPr>
                <w:rFonts w:hint="eastAsia" w:ascii="仿宋" w:hAnsi="仿宋" w:eastAsia="仿宋" w:cs="仿宋"/>
                <w:sz w:val="24"/>
              </w:rPr>
              <w:t>付款方式</w:t>
            </w:r>
          </w:p>
        </w:tc>
        <w:tc>
          <w:tcPr>
            <w:tcW w:w="7093" w:type="dxa"/>
            <w:vAlign w:val="center"/>
          </w:tcPr>
          <w:p>
            <w:pPr>
              <w:pStyle w:val="33"/>
              <w:spacing w:before="2" w:line="242" w:lineRule="auto"/>
              <w:ind w:left="106" w:right="95"/>
              <w:jc w:val="both"/>
              <w:rPr>
                <w:rFonts w:hint="eastAsia" w:ascii="仿宋" w:hAnsi="仿宋" w:eastAsia="仿宋" w:cs="仿宋"/>
                <w:sz w:val="24"/>
                <w:lang w:val="en-US" w:eastAsia="zh-CN"/>
              </w:rPr>
            </w:pPr>
            <w:r>
              <w:rPr>
                <w:rFonts w:hint="eastAsia" w:ascii="仿宋" w:hAnsi="仿宋" w:eastAsia="仿宋" w:cs="仿宋"/>
                <w:spacing w:val="-3"/>
                <w:sz w:val="24"/>
                <w:lang w:val="en-US" w:eastAsia="zh-CN"/>
              </w:rPr>
              <w:t>按合同约定执行。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009" w:type="dxa"/>
          </w:tcPr>
          <w:p>
            <w:pPr>
              <w:pStyle w:val="33"/>
              <w:spacing w:before="85"/>
              <w:ind w:left="163" w:right="153"/>
              <w:jc w:val="center"/>
              <w:rPr>
                <w:rFonts w:hint="eastAsia" w:ascii="仿宋" w:hAnsi="仿宋" w:eastAsia="仿宋" w:cs="仿宋"/>
                <w:sz w:val="22"/>
              </w:rPr>
            </w:pPr>
            <w:r>
              <w:rPr>
                <w:rFonts w:hint="eastAsia" w:ascii="仿宋" w:hAnsi="仿宋" w:eastAsia="仿宋" w:cs="仿宋"/>
                <w:sz w:val="22"/>
              </w:rPr>
              <w:t>14</w:t>
            </w:r>
          </w:p>
        </w:tc>
        <w:tc>
          <w:tcPr>
            <w:tcW w:w="1579" w:type="dxa"/>
            <w:vAlign w:val="center"/>
          </w:tcPr>
          <w:p>
            <w:pPr>
              <w:pStyle w:val="33"/>
              <w:spacing w:before="72"/>
              <w:jc w:val="both"/>
              <w:rPr>
                <w:rFonts w:hint="eastAsia" w:ascii="仿宋" w:hAnsi="仿宋" w:eastAsia="仿宋" w:cs="仿宋"/>
                <w:sz w:val="24"/>
              </w:rPr>
            </w:pPr>
            <w:r>
              <w:rPr>
                <w:rFonts w:hint="eastAsia" w:ascii="仿宋" w:hAnsi="仿宋" w:eastAsia="仿宋" w:cs="仿宋"/>
                <w:sz w:val="24"/>
              </w:rPr>
              <w:t>项目地点</w:t>
            </w:r>
          </w:p>
        </w:tc>
        <w:tc>
          <w:tcPr>
            <w:tcW w:w="7093" w:type="dxa"/>
          </w:tcPr>
          <w:p>
            <w:pPr>
              <w:pStyle w:val="33"/>
              <w:spacing w:before="72"/>
              <w:ind w:left="106"/>
              <w:rPr>
                <w:rFonts w:hint="eastAsia" w:ascii="仿宋" w:hAnsi="仿宋" w:eastAsia="仿宋" w:cs="仿宋"/>
                <w:sz w:val="24"/>
                <w:lang w:val="en-US"/>
              </w:rPr>
            </w:pPr>
            <w:r>
              <w:rPr>
                <w:rFonts w:hint="eastAsia" w:ascii="仿宋" w:hAnsi="仿宋" w:eastAsia="仿宋" w:cs="仿宋"/>
                <w:sz w:val="24"/>
                <w:lang w:eastAsia="zh-CN"/>
              </w:rPr>
              <w:t>伊吾县山南开发区</w:t>
            </w:r>
            <w:r>
              <w:rPr>
                <w:rFonts w:hint="eastAsia" w:ascii="仿宋" w:hAnsi="仿宋" w:eastAsia="仿宋" w:cs="仿宋"/>
                <w:sz w:val="24"/>
                <w:lang w:val="en-US" w:eastAsia="zh-CN"/>
              </w:rPr>
              <w:t>一分区、二分区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9" w:type="dxa"/>
          </w:tcPr>
          <w:p>
            <w:pPr>
              <w:pStyle w:val="33"/>
              <w:spacing w:before="170"/>
              <w:ind w:left="163" w:right="153"/>
              <w:jc w:val="center"/>
              <w:rPr>
                <w:rFonts w:hint="eastAsia" w:ascii="仿宋" w:hAnsi="仿宋" w:eastAsia="仿宋" w:cs="仿宋"/>
                <w:sz w:val="22"/>
              </w:rPr>
            </w:pPr>
            <w:r>
              <w:rPr>
                <w:rFonts w:hint="eastAsia" w:ascii="仿宋" w:hAnsi="仿宋" w:eastAsia="仿宋" w:cs="仿宋"/>
                <w:sz w:val="22"/>
              </w:rPr>
              <w:t>15</w:t>
            </w:r>
          </w:p>
        </w:tc>
        <w:tc>
          <w:tcPr>
            <w:tcW w:w="1579" w:type="dxa"/>
            <w:vAlign w:val="center"/>
          </w:tcPr>
          <w:p>
            <w:pPr>
              <w:pStyle w:val="33"/>
              <w:spacing w:before="1"/>
              <w:ind w:right="79"/>
              <w:jc w:val="both"/>
              <w:rPr>
                <w:rFonts w:hint="eastAsia" w:ascii="仿宋" w:hAnsi="仿宋" w:eastAsia="仿宋" w:cs="仿宋"/>
                <w:sz w:val="24"/>
              </w:rPr>
            </w:pPr>
            <w:r>
              <w:rPr>
                <w:rFonts w:hint="eastAsia" w:ascii="仿宋" w:hAnsi="仿宋" w:eastAsia="仿宋" w:cs="仿宋"/>
                <w:sz w:val="24"/>
              </w:rPr>
              <w:t>工期</w:t>
            </w:r>
          </w:p>
        </w:tc>
        <w:tc>
          <w:tcPr>
            <w:tcW w:w="7093" w:type="dxa"/>
          </w:tcPr>
          <w:p>
            <w:pPr>
              <w:pStyle w:val="33"/>
              <w:spacing w:before="155"/>
              <w:ind w:left="106"/>
              <w:rPr>
                <w:rFonts w:hint="eastAsia" w:ascii="仿宋" w:hAnsi="仿宋" w:eastAsia="仿宋" w:cs="仿宋"/>
                <w:sz w:val="24"/>
                <w:lang w:val="en-US" w:eastAsia="zh-CN"/>
              </w:rPr>
            </w:pPr>
            <w:r>
              <w:rPr>
                <w:rFonts w:hint="eastAsia" w:ascii="仿宋" w:hAnsi="仿宋" w:eastAsia="仿宋" w:cs="仿宋"/>
                <w:sz w:val="24"/>
                <w:lang w:val="en-US" w:eastAsia="zh-CN"/>
              </w:rPr>
              <w:t>2024年4月-2024年8月</w:t>
            </w:r>
            <w:r>
              <w:rPr>
                <w:rFonts w:hint="eastAsia" w:cs="仿宋"/>
                <w:sz w:val="24"/>
                <w:lang w:val="en-US" w:eastAsia="zh-CN"/>
              </w:rPr>
              <w:t>（具体时间按合同约定执行）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009" w:type="dxa"/>
          </w:tcPr>
          <w:p>
            <w:pPr>
              <w:pStyle w:val="33"/>
              <w:spacing w:before="169"/>
              <w:ind w:left="163" w:right="153"/>
              <w:jc w:val="center"/>
              <w:rPr>
                <w:rFonts w:hint="eastAsia" w:ascii="仿宋" w:hAnsi="仿宋" w:eastAsia="仿宋" w:cs="仿宋"/>
                <w:sz w:val="22"/>
              </w:rPr>
            </w:pPr>
            <w:r>
              <w:rPr>
                <w:rFonts w:hint="eastAsia" w:ascii="仿宋" w:hAnsi="仿宋" w:eastAsia="仿宋" w:cs="仿宋"/>
                <w:sz w:val="22"/>
              </w:rPr>
              <w:t>16</w:t>
            </w:r>
          </w:p>
        </w:tc>
        <w:tc>
          <w:tcPr>
            <w:tcW w:w="1579" w:type="dxa"/>
            <w:vAlign w:val="center"/>
          </w:tcPr>
          <w:p>
            <w:pPr>
              <w:pStyle w:val="33"/>
              <w:spacing w:line="240" w:lineRule="auto"/>
              <w:ind w:right="178"/>
              <w:jc w:val="both"/>
              <w:rPr>
                <w:rFonts w:hint="eastAsia" w:ascii="仿宋" w:hAnsi="仿宋" w:eastAsia="仿宋" w:cs="仿宋"/>
                <w:sz w:val="24"/>
                <w:lang w:eastAsia="zh-CN"/>
              </w:rPr>
            </w:pPr>
            <w:r>
              <w:rPr>
                <w:rFonts w:hint="eastAsia" w:ascii="仿宋" w:hAnsi="仿宋" w:eastAsia="仿宋" w:cs="仿宋"/>
                <w:sz w:val="24"/>
                <w:lang w:val="en-US" w:eastAsia="zh-CN"/>
              </w:rPr>
              <w:t>工程质量</w:t>
            </w:r>
          </w:p>
        </w:tc>
        <w:tc>
          <w:tcPr>
            <w:tcW w:w="7093" w:type="dxa"/>
          </w:tcPr>
          <w:p>
            <w:pPr>
              <w:pStyle w:val="33"/>
              <w:spacing w:before="156"/>
              <w:ind w:left="106"/>
              <w:rPr>
                <w:rFonts w:hint="eastAsia" w:ascii="仿宋" w:hAnsi="仿宋" w:eastAsia="仿宋" w:cs="仿宋"/>
                <w:sz w:val="24"/>
              </w:rPr>
            </w:pPr>
            <w:r>
              <w:rPr>
                <w:rFonts w:hint="eastAsia" w:ascii="仿宋" w:hAnsi="仿宋" w:eastAsia="仿宋" w:cs="仿宋"/>
                <w:sz w:val="24"/>
                <w:lang w:val="en-US" w:eastAsia="zh-CN"/>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09" w:type="dxa"/>
          </w:tcPr>
          <w:p>
            <w:pPr>
              <w:pStyle w:val="33"/>
              <w:spacing w:before="67"/>
              <w:ind w:left="163" w:right="153"/>
              <w:jc w:val="center"/>
              <w:rPr>
                <w:rFonts w:hint="eastAsia" w:ascii="仿宋" w:hAnsi="仿宋" w:eastAsia="仿宋" w:cs="仿宋"/>
                <w:sz w:val="22"/>
              </w:rPr>
            </w:pPr>
            <w:r>
              <w:rPr>
                <w:rFonts w:hint="eastAsia" w:ascii="仿宋" w:hAnsi="仿宋" w:eastAsia="仿宋" w:cs="仿宋"/>
                <w:sz w:val="22"/>
              </w:rPr>
              <w:t>17</w:t>
            </w:r>
          </w:p>
        </w:tc>
        <w:tc>
          <w:tcPr>
            <w:tcW w:w="1579" w:type="dxa"/>
            <w:vAlign w:val="center"/>
          </w:tcPr>
          <w:p>
            <w:pPr>
              <w:pStyle w:val="33"/>
              <w:spacing w:before="54"/>
              <w:jc w:val="both"/>
              <w:rPr>
                <w:rFonts w:hint="eastAsia" w:ascii="仿宋" w:hAnsi="仿宋" w:eastAsia="仿宋" w:cs="仿宋"/>
                <w:sz w:val="24"/>
              </w:rPr>
            </w:pPr>
            <w:r>
              <w:rPr>
                <w:rFonts w:hint="eastAsia" w:ascii="仿宋" w:hAnsi="仿宋" w:eastAsia="仿宋" w:cs="仿宋"/>
                <w:sz w:val="24"/>
              </w:rPr>
              <w:t>投标报价</w:t>
            </w:r>
          </w:p>
        </w:tc>
        <w:tc>
          <w:tcPr>
            <w:tcW w:w="7093" w:type="dxa"/>
          </w:tcPr>
          <w:p>
            <w:pPr>
              <w:pStyle w:val="33"/>
              <w:spacing w:before="54"/>
              <w:ind w:left="106"/>
              <w:rPr>
                <w:rFonts w:hint="eastAsia" w:ascii="仿宋" w:hAnsi="仿宋" w:eastAsia="仿宋" w:cs="仿宋"/>
                <w:sz w:val="24"/>
              </w:rPr>
            </w:pPr>
            <w:r>
              <w:rPr>
                <w:rFonts w:hint="eastAsia" w:ascii="仿宋" w:hAnsi="仿宋" w:eastAsia="仿宋" w:cs="仿宋"/>
                <w:sz w:val="24"/>
              </w:rPr>
              <w:t>投标报价包括采购范围内所有项目包含的全部费用。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9" w:type="dxa"/>
            <w:vAlign w:val="center"/>
          </w:tcPr>
          <w:p>
            <w:pPr>
              <w:pStyle w:val="33"/>
              <w:ind w:left="163" w:right="153"/>
              <w:jc w:val="center"/>
              <w:rPr>
                <w:rFonts w:hint="eastAsia" w:ascii="仿宋" w:hAnsi="仿宋" w:eastAsia="仿宋" w:cs="仿宋"/>
                <w:sz w:val="22"/>
              </w:rPr>
            </w:pPr>
            <w:r>
              <w:rPr>
                <w:rFonts w:hint="eastAsia" w:ascii="仿宋" w:hAnsi="仿宋" w:eastAsia="仿宋" w:cs="仿宋"/>
                <w:sz w:val="22"/>
              </w:rPr>
              <w:t>18</w:t>
            </w:r>
          </w:p>
        </w:tc>
        <w:tc>
          <w:tcPr>
            <w:tcW w:w="1579" w:type="dxa"/>
            <w:vAlign w:val="center"/>
          </w:tcPr>
          <w:p>
            <w:pPr>
              <w:pStyle w:val="33"/>
              <w:spacing w:before="155" w:line="242" w:lineRule="auto"/>
              <w:ind w:right="178"/>
              <w:jc w:val="center"/>
              <w:rPr>
                <w:rFonts w:hint="eastAsia" w:ascii="仿宋" w:hAnsi="仿宋" w:eastAsia="仿宋" w:cs="仿宋"/>
                <w:sz w:val="24"/>
              </w:rPr>
            </w:pPr>
            <w:r>
              <w:rPr>
                <w:rFonts w:hint="eastAsia" w:ascii="仿宋" w:hAnsi="仿宋" w:eastAsia="仿宋" w:cs="仿宋"/>
                <w:sz w:val="24"/>
              </w:rPr>
              <w:t>履约保证金</w:t>
            </w:r>
          </w:p>
        </w:tc>
        <w:tc>
          <w:tcPr>
            <w:tcW w:w="7093" w:type="dxa"/>
            <w:vAlign w:val="center"/>
          </w:tcPr>
          <w:p>
            <w:pPr>
              <w:pStyle w:val="33"/>
              <w:spacing w:before="4" w:line="290" w:lineRule="exact"/>
              <w:ind w:left="106"/>
              <w:jc w:val="left"/>
              <w:rPr>
                <w:rFonts w:hint="eastAsia" w:ascii="仿宋" w:hAnsi="仿宋" w:eastAsia="仿宋" w:cs="仿宋"/>
                <w:sz w:val="24"/>
              </w:rPr>
            </w:pPr>
            <w:r>
              <w:rPr>
                <w:rFonts w:hint="eastAsia" w:ascii="仿宋" w:hAnsi="仿宋" w:eastAsia="仿宋" w:cs="仿宋"/>
                <w:sz w:val="24"/>
                <w:lang w:val="en-US" w:eastAsia="zh-CN"/>
              </w:rPr>
              <w:t>按合同约定执行。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009" w:type="dxa"/>
          </w:tcPr>
          <w:p>
            <w:pPr>
              <w:pStyle w:val="33"/>
              <w:spacing w:before="170"/>
              <w:ind w:left="163" w:right="153"/>
              <w:jc w:val="center"/>
              <w:rPr>
                <w:rFonts w:hint="eastAsia" w:ascii="仿宋" w:hAnsi="仿宋" w:eastAsia="仿宋" w:cs="仿宋"/>
                <w:sz w:val="22"/>
              </w:rPr>
            </w:pPr>
            <w:r>
              <w:rPr>
                <w:rFonts w:hint="eastAsia" w:ascii="仿宋" w:hAnsi="仿宋" w:eastAsia="仿宋" w:cs="仿宋"/>
                <w:sz w:val="22"/>
              </w:rPr>
              <w:t>19</w:t>
            </w:r>
          </w:p>
        </w:tc>
        <w:tc>
          <w:tcPr>
            <w:tcW w:w="1579" w:type="dxa"/>
            <w:vAlign w:val="center"/>
          </w:tcPr>
          <w:p>
            <w:pPr>
              <w:pStyle w:val="33"/>
              <w:spacing w:before="2"/>
              <w:ind w:right="79"/>
              <w:jc w:val="both"/>
              <w:rPr>
                <w:rFonts w:hint="eastAsia" w:ascii="仿宋" w:hAnsi="仿宋" w:eastAsia="仿宋" w:cs="仿宋"/>
                <w:sz w:val="24"/>
              </w:rPr>
            </w:pPr>
            <w:r>
              <w:rPr>
                <w:rFonts w:hint="eastAsia" w:ascii="仿宋" w:hAnsi="仿宋" w:eastAsia="仿宋" w:cs="仿宋"/>
                <w:sz w:val="24"/>
              </w:rPr>
              <w:t>质量保证金</w:t>
            </w:r>
          </w:p>
        </w:tc>
        <w:tc>
          <w:tcPr>
            <w:tcW w:w="7093" w:type="dxa"/>
          </w:tcPr>
          <w:p>
            <w:pPr>
              <w:pStyle w:val="33"/>
              <w:spacing w:before="4" w:line="289" w:lineRule="exact"/>
              <w:ind w:left="106"/>
              <w:rPr>
                <w:rFonts w:hint="eastAsia" w:ascii="仿宋" w:hAnsi="仿宋" w:eastAsia="仿宋" w:cs="仿宋"/>
                <w:sz w:val="24"/>
                <w:lang w:val="en-US" w:eastAsia="zh-CN"/>
              </w:rPr>
            </w:pPr>
            <w:r>
              <w:rPr>
                <w:rFonts w:hint="eastAsia" w:ascii="仿宋" w:hAnsi="仿宋" w:eastAsia="仿宋" w:cs="仿宋"/>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009" w:type="dxa"/>
          </w:tcPr>
          <w:p>
            <w:pPr>
              <w:pStyle w:val="33"/>
              <w:spacing w:before="186"/>
              <w:ind w:left="163" w:right="153"/>
              <w:jc w:val="center"/>
              <w:rPr>
                <w:rFonts w:hint="eastAsia" w:ascii="仿宋" w:hAnsi="仿宋" w:eastAsia="仿宋" w:cs="仿宋"/>
                <w:sz w:val="22"/>
              </w:rPr>
            </w:pPr>
            <w:r>
              <w:rPr>
                <w:rFonts w:hint="eastAsia" w:ascii="仿宋" w:hAnsi="仿宋" w:eastAsia="仿宋" w:cs="仿宋"/>
                <w:sz w:val="22"/>
              </w:rPr>
              <w:t>20</w:t>
            </w:r>
          </w:p>
        </w:tc>
        <w:tc>
          <w:tcPr>
            <w:tcW w:w="1579" w:type="dxa"/>
            <w:vAlign w:val="center"/>
          </w:tcPr>
          <w:p>
            <w:pPr>
              <w:pStyle w:val="33"/>
              <w:spacing w:before="14" w:line="310" w:lineRule="atLeast"/>
              <w:ind w:right="178"/>
              <w:jc w:val="both"/>
              <w:rPr>
                <w:rFonts w:hint="eastAsia" w:ascii="仿宋" w:hAnsi="仿宋" w:eastAsia="仿宋" w:cs="仿宋"/>
                <w:sz w:val="24"/>
              </w:rPr>
            </w:pPr>
            <w:r>
              <w:rPr>
                <w:rFonts w:hint="eastAsia" w:ascii="仿宋" w:hAnsi="仿宋" w:eastAsia="仿宋" w:cs="仿宋"/>
                <w:sz w:val="24"/>
                <w:lang w:eastAsia="zh-CN"/>
              </w:rPr>
              <w:t>响应文件</w:t>
            </w:r>
            <w:r>
              <w:rPr>
                <w:rFonts w:hint="eastAsia" w:ascii="仿宋" w:hAnsi="仿宋" w:eastAsia="仿宋" w:cs="仿宋"/>
                <w:sz w:val="24"/>
              </w:rPr>
              <w:t>有效期</w:t>
            </w:r>
          </w:p>
        </w:tc>
        <w:tc>
          <w:tcPr>
            <w:tcW w:w="7093" w:type="dxa"/>
          </w:tcPr>
          <w:p>
            <w:pPr>
              <w:pStyle w:val="33"/>
              <w:spacing w:before="173"/>
              <w:ind w:left="106"/>
              <w:rPr>
                <w:rFonts w:hint="eastAsia" w:ascii="仿宋" w:hAnsi="仿宋" w:eastAsia="仿宋" w:cs="仿宋"/>
                <w:sz w:val="24"/>
              </w:rPr>
            </w:pPr>
            <w:r>
              <w:rPr>
                <w:rFonts w:hint="eastAsia" w:ascii="仿宋" w:hAnsi="仿宋" w:eastAsia="仿宋" w:cs="仿宋"/>
                <w:sz w:val="24"/>
              </w:rPr>
              <w:t>提交</w:t>
            </w:r>
            <w:r>
              <w:rPr>
                <w:rFonts w:hint="eastAsia" w:ascii="仿宋" w:hAnsi="仿宋" w:eastAsia="仿宋" w:cs="仿宋"/>
                <w:sz w:val="24"/>
                <w:lang w:eastAsia="zh-CN"/>
              </w:rPr>
              <w:t>响应文件</w:t>
            </w:r>
            <w:r>
              <w:rPr>
                <w:rFonts w:hint="eastAsia" w:ascii="仿宋" w:hAnsi="仿宋" w:eastAsia="仿宋" w:cs="仿宋"/>
                <w:sz w:val="24"/>
              </w:rPr>
              <w:t>的截止之日起 90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2" w:hRule="atLeast"/>
        </w:trPr>
        <w:tc>
          <w:tcPr>
            <w:tcW w:w="1009" w:type="dxa"/>
          </w:tcPr>
          <w:p>
            <w:pPr>
              <w:pStyle w:val="33"/>
              <w:rPr>
                <w:rFonts w:hint="eastAsia" w:ascii="仿宋" w:hAnsi="仿宋" w:eastAsia="仿宋" w:cs="仿宋"/>
                <w:sz w:val="22"/>
              </w:rPr>
            </w:pPr>
          </w:p>
          <w:p>
            <w:pPr>
              <w:pStyle w:val="33"/>
              <w:rPr>
                <w:rFonts w:hint="eastAsia" w:ascii="仿宋" w:hAnsi="仿宋" w:eastAsia="仿宋" w:cs="仿宋"/>
                <w:sz w:val="22"/>
              </w:rPr>
            </w:pPr>
          </w:p>
          <w:p>
            <w:pPr>
              <w:pStyle w:val="33"/>
              <w:spacing w:before="131"/>
              <w:ind w:left="163" w:right="153"/>
              <w:jc w:val="center"/>
              <w:rPr>
                <w:rFonts w:hint="eastAsia" w:ascii="仿宋" w:hAnsi="仿宋" w:eastAsia="仿宋" w:cs="仿宋"/>
                <w:sz w:val="22"/>
              </w:rPr>
            </w:pPr>
          </w:p>
          <w:p>
            <w:pPr>
              <w:pStyle w:val="33"/>
              <w:spacing w:before="131"/>
              <w:ind w:left="163" w:right="153"/>
              <w:jc w:val="center"/>
              <w:rPr>
                <w:rFonts w:hint="eastAsia" w:ascii="仿宋" w:hAnsi="仿宋" w:eastAsia="仿宋" w:cs="仿宋"/>
                <w:sz w:val="22"/>
              </w:rPr>
            </w:pPr>
            <w:r>
              <w:rPr>
                <w:rFonts w:hint="eastAsia" w:ascii="仿宋" w:hAnsi="仿宋" w:eastAsia="仿宋" w:cs="仿宋"/>
                <w:sz w:val="22"/>
              </w:rPr>
              <w:t>21</w:t>
            </w:r>
          </w:p>
        </w:tc>
        <w:tc>
          <w:tcPr>
            <w:tcW w:w="1579" w:type="dxa"/>
            <w:vAlign w:val="center"/>
          </w:tcPr>
          <w:p>
            <w:pPr>
              <w:pStyle w:val="33"/>
              <w:spacing w:line="242" w:lineRule="auto"/>
              <w:ind w:right="178"/>
              <w:jc w:val="both"/>
              <w:rPr>
                <w:rFonts w:hint="eastAsia" w:ascii="仿宋" w:hAnsi="仿宋" w:eastAsia="仿宋" w:cs="仿宋"/>
                <w:sz w:val="24"/>
              </w:rPr>
            </w:pPr>
            <w:r>
              <w:rPr>
                <w:rFonts w:hint="eastAsia" w:ascii="仿宋" w:hAnsi="仿宋" w:eastAsia="仿宋" w:cs="仿宋"/>
                <w:sz w:val="24"/>
              </w:rPr>
              <w:t>磋商小组的组建及评审专家的确定方式</w:t>
            </w:r>
          </w:p>
        </w:tc>
        <w:tc>
          <w:tcPr>
            <w:tcW w:w="7093" w:type="dxa"/>
          </w:tcPr>
          <w:p>
            <w:pPr>
              <w:pStyle w:val="33"/>
              <w:spacing w:before="10"/>
              <w:rPr>
                <w:rFonts w:hint="eastAsia" w:ascii="仿宋" w:hAnsi="仿宋" w:eastAsia="仿宋" w:cs="仿宋"/>
                <w:sz w:val="21"/>
              </w:rPr>
            </w:pPr>
          </w:p>
          <w:p>
            <w:pPr>
              <w:pStyle w:val="33"/>
              <w:spacing w:before="1" w:line="336" w:lineRule="auto"/>
              <w:ind w:right="2654"/>
              <w:rPr>
                <w:rFonts w:hint="eastAsia" w:ascii="仿宋" w:hAnsi="仿宋" w:eastAsia="仿宋" w:cs="仿宋"/>
                <w:sz w:val="24"/>
              </w:rPr>
            </w:pPr>
            <w:r>
              <w:rPr>
                <w:rFonts w:hint="eastAsia" w:ascii="仿宋" w:hAnsi="仿宋" w:eastAsia="仿宋" w:cs="仿宋"/>
                <w:spacing w:val="-5"/>
                <w:sz w:val="24"/>
              </w:rPr>
              <w:t xml:space="preserve">采购单位依法组建磋商小组共 </w:t>
            </w:r>
            <w:r>
              <w:rPr>
                <w:rFonts w:hint="eastAsia" w:ascii="仿宋" w:hAnsi="仿宋" w:eastAsia="仿宋" w:cs="仿宋"/>
                <w:sz w:val="24"/>
              </w:rPr>
              <w:t>3</w:t>
            </w:r>
            <w:r>
              <w:rPr>
                <w:rFonts w:hint="eastAsia" w:ascii="仿宋" w:hAnsi="仿宋" w:eastAsia="仿宋" w:cs="仿宋"/>
                <w:spacing w:val="-16"/>
                <w:sz w:val="24"/>
              </w:rPr>
              <w:t xml:space="preserve"> 人组成。</w:t>
            </w:r>
            <w:r>
              <w:rPr>
                <w:rFonts w:hint="eastAsia" w:ascii="仿宋" w:hAnsi="仿宋" w:eastAsia="仿宋" w:cs="仿宋"/>
                <w:sz w:val="24"/>
              </w:rPr>
              <w:t>小组确定方式：政采云平台自动抽取</w:t>
            </w:r>
          </w:p>
          <w:p>
            <w:pPr>
              <w:pStyle w:val="33"/>
              <w:ind w:left="106"/>
              <w:rPr>
                <w:rFonts w:hint="eastAsia" w:ascii="仿宋" w:hAnsi="仿宋" w:eastAsia="仿宋" w:cs="仿宋"/>
                <w:sz w:val="24"/>
              </w:rPr>
            </w:pPr>
            <w:r>
              <w:rPr>
                <w:rFonts w:hint="eastAsia" w:ascii="仿宋" w:hAnsi="仿宋" w:eastAsia="仿宋" w:cs="仿宋"/>
                <w:sz w:val="24"/>
              </w:rPr>
              <w:t>☑计算机随机抽取语音通知方式</w:t>
            </w:r>
          </w:p>
          <w:p>
            <w:pPr>
              <w:pStyle w:val="33"/>
              <w:ind w:left="106"/>
              <w:rPr>
                <w:rFonts w:hint="eastAsia" w:ascii="仿宋" w:hAnsi="仿宋" w:eastAsia="仿宋" w:cs="仿宋"/>
                <w:sz w:val="24"/>
              </w:rPr>
            </w:pPr>
            <w:r>
              <w:rPr>
                <w:rFonts w:hint="eastAsia" w:ascii="仿宋" w:hAnsi="仿宋" w:eastAsia="仿宋" w:cs="仿宋"/>
                <w:sz w:val="24"/>
              </w:rPr>
              <w:t>□其他方式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1" w:hRule="atLeast"/>
        </w:trPr>
        <w:tc>
          <w:tcPr>
            <w:tcW w:w="1009" w:type="dxa"/>
          </w:tcPr>
          <w:p>
            <w:pPr>
              <w:pStyle w:val="33"/>
              <w:rPr>
                <w:rFonts w:hint="eastAsia" w:ascii="仿宋" w:hAnsi="仿宋" w:eastAsia="仿宋" w:cs="仿宋"/>
                <w:sz w:val="22"/>
              </w:rPr>
            </w:pPr>
          </w:p>
          <w:p>
            <w:pPr>
              <w:pStyle w:val="33"/>
              <w:rPr>
                <w:rFonts w:hint="eastAsia" w:ascii="仿宋" w:hAnsi="仿宋" w:eastAsia="仿宋" w:cs="仿宋"/>
                <w:sz w:val="22"/>
              </w:rPr>
            </w:pPr>
          </w:p>
          <w:p>
            <w:pPr>
              <w:pStyle w:val="33"/>
              <w:rPr>
                <w:rFonts w:hint="eastAsia" w:ascii="仿宋" w:hAnsi="仿宋" w:eastAsia="仿宋" w:cs="仿宋"/>
                <w:sz w:val="22"/>
              </w:rPr>
            </w:pPr>
          </w:p>
          <w:p>
            <w:pPr>
              <w:pStyle w:val="33"/>
              <w:rPr>
                <w:rFonts w:hint="eastAsia" w:ascii="仿宋" w:hAnsi="仿宋" w:eastAsia="仿宋" w:cs="仿宋"/>
                <w:sz w:val="22"/>
              </w:rPr>
            </w:pPr>
          </w:p>
          <w:p>
            <w:pPr>
              <w:pStyle w:val="33"/>
              <w:rPr>
                <w:rFonts w:hint="eastAsia" w:ascii="仿宋" w:hAnsi="仿宋" w:eastAsia="仿宋" w:cs="仿宋"/>
                <w:sz w:val="22"/>
              </w:rPr>
            </w:pPr>
          </w:p>
          <w:p>
            <w:pPr>
              <w:pStyle w:val="33"/>
              <w:rPr>
                <w:rFonts w:hint="eastAsia" w:ascii="仿宋" w:hAnsi="仿宋" w:eastAsia="仿宋" w:cs="仿宋"/>
                <w:sz w:val="22"/>
              </w:rPr>
            </w:pPr>
          </w:p>
          <w:p>
            <w:pPr>
              <w:pStyle w:val="33"/>
              <w:rPr>
                <w:rFonts w:hint="eastAsia" w:ascii="仿宋" w:hAnsi="仿宋" w:eastAsia="仿宋" w:cs="仿宋"/>
                <w:sz w:val="22"/>
              </w:rPr>
            </w:pPr>
          </w:p>
          <w:p>
            <w:pPr>
              <w:pStyle w:val="33"/>
              <w:rPr>
                <w:rFonts w:hint="eastAsia" w:ascii="仿宋" w:hAnsi="仿宋" w:eastAsia="仿宋" w:cs="仿宋"/>
                <w:sz w:val="22"/>
              </w:rPr>
            </w:pPr>
          </w:p>
          <w:p>
            <w:pPr>
              <w:pStyle w:val="33"/>
              <w:spacing w:before="168"/>
              <w:ind w:left="163" w:right="153"/>
              <w:jc w:val="center"/>
              <w:rPr>
                <w:rFonts w:hint="eastAsia" w:ascii="仿宋" w:hAnsi="仿宋" w:eastAsia="仿宋" w:cs="仿宋"/>
                <w:sz w:val="22"/>
              </w:rPr>
            </w:pPr>
            <w:r>
              <w:rPr>
                <w:rFonts w:hint="eastAsia" w:ascii="仿宋" w:hAnsi="仿宋" w:eastAsia="仿宋" w:cs="仿宋"/>
                <w:sz w:val="22"/>
              </w:rPr>
              <w:t>22</w:t>
            </w:r>
          </w:p>
        </w:tc>
        <w:tc>
          <w:tcPr>
            <w:tcW w:w="1579" w:type="dxa"/>
            <w:vAlign w:val="center"/>
          </w:tcPr>
          <w:p>
            <w:pPr>
              <w:pStyle w:val="33"/>
              <w:spacing w:line="242" w:lineRule="auto"/>
              <w:ind w:right="178"/>
              <w:jc w:val="both"/>
              <w:rPr>
                <w:rFonts w:hint="eastAsia" w:ascii="仿宋" w:hAnsi="仿宋" w:eastAsia="仿宋" w:cs="仿宋"/>
                <w:sz w:val="24"/>
              </w:rPr>
            </w:pPr>
            <w:r>
              <w:rPr>
                <w:rFonts w:hint="eastAsia" w:ascii="仿宋" w:hAnsi="仿宋" w:eastAsia="仿宋" w:cs="仿宋"/>
                <w:sz w:val="24"/>
              </w:rPr>
              <w:t>投标保证金</w:t>
            </w:r>
          </w:p>
        </w:tc>
        <w:tc>
          <w:tcPr>
            <w:tcW w:w="7093" w:type="dxa"/>
          </w:tcPr>
          <w:p>
            <w:pPr>
              <w:pStyle w:val="33"/>
              <w:spacing w:before="3"/>
              <w:ind w:left="106"/>
              <w:rPr>
                <w:rFonts w:hint="eastAsia" w:ascii="仿宋" w:hAnsi="仿宋" w:eastAsia="仿宋" w:cs="仿宋"/>
                <w:sz w:val="24"/>
              </w:rPr>
            </w:pPr>
            <w:r>
              <w:rPr>
                <w:rFonts w:hint="eastAsia" w:ascii="仿宋" w:hAnsi="仿宋" w:eastAsia="仿宋" w:cs="仿宋"/>
                <w:sz w:val="24"/>
              </w:rPr>
              <w:t>投标保证金金额：</w:t>
            </w:r>
            <w:r>
              <w:rPr>
                <w:rFonts w:hint="eastAsia" w:ascii="仿宋" w:hAnsi="仿宋" w:eastAsia="仿宋" w:cs="仿宋"/>
                <w:sz w:val="24"/>
                <w:u w:val="single"/>
                <w:lang w:val="en-US" w:eastAsia="zh-CN"/>
              </w:rPr>
              <w:t>22000</w:t>
            </w:r>
            <w:r>
              <w:rPr>
                <w:rFonts w:hint="eastAsia" w:ascii="仿宋" w:hAnsi="仿宋" w:eastAsia="仿宋" w:cs="仿宋"/>
                <w:sz w:val="24"/>
                <w:u w:val="single"/>
              </w:rPr>
              <w:t>.00 元，大写：</w:t>
            </w:r>
            <w:r>
              <w:rPr>
                <w:rFonts w:hint="eastAsia" w:ascii="仿宋" w:hAnsi="仿宋" w:eastAsia="仿宋" w:cs="仿宋"/>
                <w:sz w:val="24"/>
                <w:u w:val="single"/>
                <w:lang w:val="en-US" w:eastAsia="zh-CN"/>
              </w:rPr>
              <w:t>贰万贰仟元整</w:t>
            </w:r>
            <w:r>
              <w:rPr>
                <w:rFonts w:hint="eastAsia" w:ascii="仿宋" w:hAnsi="仿宋" w:eastAsia="仿宋" w:cs="仿宋"/>
                <w:sz w:val="24"/>
                <w:u w:val="single"/>
              </w:rPr>
              <w:t>；</w:t>
            </w:r>
          </w:p>
          <w:p>
            <w:pPr>
              <w:pStyle w:val="33"/>
              <w:spacing w:before="2" w:line="242" w:lineRule="auto"/>
              <w:ind w:left="106" w:right="95"/>
              <w:jc w:val="both"/>
              <w:rPr>
                <w:rFonts w:hint="eastAsia" w:ascii="仿宋" w:hAnsi="仿宋" w:eastAsia="仿宋" w:cs="仿宋"/>
                <w:spacing w:val="-5"/>
                <w:sz w:val="24"/>
                <w:lang w:eastAsia="zh-CN"/>
              </w:rPr>
            </w:pPr>
            <w:r>
              <w:rPr>
                <w:rFonts w:hint="eastAsia" w:ascii="仿宋" w:hAnsi="仿宋" w:eastAsia="仿宋" w:cs="仿宋"/>
                <w:spacing w:val="-7"/>
                <w:sz w:val="24"/>
              </w:rPr>
              <w:t>按招标文件要求，在投标截止时间前将本</w:t>
            </w:r>
            <w:r>
              <w:rPr>
                <w:rFonts w:hint="eastAsia" w:ascii="仿宋" w:hAnsi="仿宋" w:eastAsia="仿宋" w:cs="仿宋"/>
                <w:spacing w:val="-5"/>
                <w:sz w:val="24"/>
              </w:rPr>
              <w:t>项目投标保证金从投标公司的基本帐户汇到招标方指定帐户</w:t>
            </w:r>
            <w:r>
              <w:rPr>
                <w:rFonts w:hint="eastAsia" w:ascii="仿宋" w:hAnsi="仿宋" w:eastAsia="仿宋" w:cs="仿宋"/>
                <w:spacing w:val="-5"/>
                <w:sz w:val="24"/>
                <w:lang w:eastAsia="zh-CN"/>
              </w:rPr>
              <w:t>。</w:t>
            </w:r>
          </w:p>
          <w:p>
            <w:pPr>
              <w:pStyle w:val="33"/>
              <w:spacing w:before="2" w:line="242" w:lineRule="auto"/>
              <w:ind w:left="106" w:right="95"/>
              <w:jc w:val="both"/>
              <w:rPr>
                <w:rFonts w:hint="eastAsia" w:ascii="仿宋" w:hAnsi="仿宋" w:eastAsia="仿宋" w:cs="仿宋"/>
                <w:spacing w:val="-5"/>
                <w:sz w:val="24"/>
                <w:lang w:val="en-US" w:eastAsia="zh-CN"/>
              </w:rPr>
            </w:pPr>
            <w:r>
              <w:rPr>
                <w:rFonts w:hint="eastAsia" w:ascii="仿宋" w:hAnsi="仿宋" w:eastAsia="仿宋" w:cs="仿宋"/>
                <w:spacing w:val="-5"/>
                <w:sz w:val="24"/>
                <w:lang w:val="en-US" w:eastAsia="zh-CN"/>
              </w:rPr>
              <w:t>保证金缴纳方式：各建筑业企业根据自身实际自行选择银行电汇（从其基本账户通过网银转账或银行电汇形式转出）、现金、银行保函或出具保险保单。</w:t>
            </w:r>
          </w:p>
          <w:p>
            <w:pPr>
              <w:pStyle w:val="10"/>
              <w:spacing w:line="340" w:lineRule="exac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账户名：新疆得一工程造价咨询有限责任公司哈密分公司</w:t>
            </w:r>
          </w:p>
          <w:p>
            <w:pPr>
              <w:pStyle w:val="10"/>
              <w:spacing w:line="340" w:lineRule="exac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开户银行：中国建设银行股份有限公司哈密市光明路分理处</w:t>
            </w:r>
          </w:p>
          <w:p>
            <w:pPr>
              <w:pStyle w:val="10"/>
              <w:spacing w:line="340" w:lineRule="exact"/>
              <w:rPr>
                <w:rFonts w:hint="eastAsia" w:ascii="仿宋" w:hAnsi="仿宋" w:eastAsia="仿宋" w:cs="仿宋"/>
                <w:sz w:val="24"/>
                <w:lang w:val="en-US" w:eastAsia="zh-CN"/>
              </w:rPr>
            </w:pPr>
            <w:r>
              <w:rPr>
                <w:rFonts w:hint="eastAsia" w:ascii="仿宋" w:hAnsi="仿宋" w:eastAsia="仿宋" w:cs="仿宋"/>
                <w:kern w:val="2"/>
                <w:sz w:val="24"/>
                <w:szCs w:val="24"/>
                <w:highlight w:val="none"/>
                <w:lang w:val="en-US" w:eastAsia="zh-CN" w:bidi="ar-SA"/>
              </w:rPr>
              <w:t>开户账号：65050167865800000140</w:t>
            </w:r>
          </w:p>
          <w:p>
            <w:pPr>
              <w:pStyle w:val="33"/>
              <w:spacing w:before="4"/>
              <w:ind w:left="106"/>
              <w:rPr>
                <w:rFonts w:hint="eastAsia" w:ascii="仿宋" w:hAnsi="仿宋" w:eastAsia="仿宋" w:cs="仿宋"/>
                <w:sz w:val="24"/>
                <w:lang w:val="en-US"/>
              </w:rPr>
            </w:pPr>
            <w:r>
              <w:rPr>
                <w:rFonts w:hint="eastAsia" w:ascii="仿宋" w:hAnsi="仿宋" w:eastAsia="仿宋" w:cs="仿宋"/>
                <w:sz w:val="24"/>
              </w:rPr>
              <w:t>联系人：</w:t>
            </w:r>
            <w:r>
              <w:rPr>
                <w:rFonts w:hint="eastAsia" w:ascii="仿宋" w:hAnsi="仿宋" w:eastAsia="仿宋" w:cs="仿宋"/>
                <w:sz w:val="24"/>
                <w:lang w:val="en-US" w:eastAsia="zh-CN"/>
              </w:rPr>
              <w:t>程浈</w:t>
            </w:r>
            <w:r>
              <w:rPr>
                <w:rFonts w:hint="eastAsia" w:ascii="仿宋" w:hAnsi="仿宋" w:eastAsia="仿宋" w:cs="仿宋"/>
                <w:sz w:val="24"/>
              </w:rPr>
              <w:t xml:space="preserve"> 联系电话：</w:t>
            </w:r>
            <w:r>
              <w:rPr>
                <w:rFonts w:hint="eastAsia" w:ascii="仿宋" w:hAnsi="仿宋" w:eastAsia="仿宋" w:cs="仿宋"/>
                <w:sz w:val="24"/>
                <w:lang w:val="en-US" w:eastAsia="zh-CN"/>
              </w:rPr>
              <w:t>13319025956</w:t>
            </w:r>
          </w:p>
          <w:p>
            <w:pPr>
              <w:pStyle w:val="33"/>
              <w:spacing w:line="242" w:lineRule="auto"/>
              <w:ind w:left="106" w:right="134"/>
              <w:rPr>
                <w:rFonts w:hint="eastAsia" w:ascii="仿宋" w:hAnsi="仿宋" w:eastAsia="仿宋" w:cs="仿宋"/>
                <w:sz w:val="24"/>
                <w:lang w:val="en-US" w:eastAsia="zh-CN"/>
              </w:rPr>
            </w:pPr>
            <w:r>
              <w:rPr>
                <w:rFonts w:hint="eastAsia" w:ascii="仿宋" w:hAnsi="仿宋" w:eastAsia="仿宋" w:cs="仿宋"/>
                <w:sz w:val="24"/>
                <w:lang w:val="en-US" w:eastAsia="zh-CN"/>
              </w:rPr>
              <w:t>保证金凭证：投标单位提供缴纳凭证截图并加盖公章。（现金缴纳须提供代理公司开具的保证金缴纳收据）</w:t>
            </w:r>
          </w:p>
          <w:p>
            <w:pPr>
              <w:pStyle w:val="33"/>
              <w:spacing w:line="242" w:lineRule="auto"/>
              <w:ind w:left="106" w:right="134"/>
              <w:rPr>
                <w:rFonts w:hint="eastAsia" w:ascii="仿宋" w:hAnsi="仿宋" w:eastAsia="仿宋" w:cs="仿宋"/>
                <w:sz w:val="24"/>
              </w:rPr>
            </w:pPr>
            <w:r>
              <w:rPr>
                <w:rFonts w:hint="eastAsia" w:ascii="仿宋" w:hAnsi="仿宋" w:eastAsia="仿宋" w:cs="仿宋"/>
                <w:sz w:val="24"/>
              </w:rPr>
              <w:t>备注：注明项目名称</w:t>
            </w:r>
            <w:r>
              <w:rPr>
                <w:rFonts w:hint="eastAsia" w:ascii="仿宋" w:hAnsi="仿宋" w:eastAsia="仿宋" w:cs="仿宋"/>
                <w:sz w:val="24"/>
                <w:lang w:val="en-US" w:eastAsia="zh-CN"/>
              </w:rPr>
              <w:t>以及</w:t>
            </w:r>
            <w:r>
              <w:rPr>
                <w:rFonts w:hint="eastAsia" w:ascii="仿宋" w:hAnsi="仿宋" w:eastAsia="仿宋" w:cs="仿宋"/>
                <w:sz w:val="24"/>
              </w:rPr>
              <w:t>项目编号;未按时缴纳投标保证金视为放弃投标。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9" w:hRule="atLeast"/>
        </w:trPr>
        <w:tc>
          <w:tcPr>
            <w:tcW w:w="1009" w:type="dxa"/>
          </w:tcPr>
          <w:p>
            <w:pPr>
              <w:pStyle w:val="33"/>
              <w:rPr>
                <w:rFonts w:hint="eastAsia" w:ascii="仿宋" w:hAnsi="仿宋" w:eastAsia="仿宋" w:cs="仿宋"/>
                <w:sz w:val="22"/>
              </w:rPr>
            </w:pPr>
          </w:p>
          <w:p>
            <w:pPr>
              <w:pStyle w:val="33"/>
              <w:rPr>
                <w:rFonts w:hint="eastAsia" w:ascii="仿宋" w:hAnsi="仿宋" w:eastAsia="仿宋" w:cs="仿宋"/>
                <w:sz w:val="22"/>
              </w:rPr>
            </w:pPr>
          </w:p>
          <w:p>
            <w:pPr>
              <w:pStyle w:val="33"/>
              <w:rPr>
                <w:rFonts w:hint="eastAsia" w:ascii="仿宋" w:hAnsi="仿宋" w:eastAsia="仿宋" w:cs="仿宋"/>
                <w:sz w:val="22"/>
              </w:rPr>
            </w:pPr>
          </w:p>
          <w:p>
            <w:pPr>
              <w:pStyle w:val="33"/>
              <w:spacing w:before="10"/>
              <w:rPr>
                <w:rFonts w:hint="eastAsia" w:ascii="仿宋" w:hAnsi="仿宋" w:eastAsia="仿宋" w:cs="仿宋"/>
                <w:sz w:val="22"/>
              </w:rPr>
            </w:pPr>
          </w:p>
          <w:p>
            <w:pPr>
              <w:pStyle w:val="33"/>
              <w:ind w:left="163" w:right="153"/>
              <w:jc w:val="center"/>
              <w:rPr>
                <w:rFonts w:hint="eastAsia" w:ascii="仿宋" w:hAnsi="仿宋" w:eastAsia="仿宋" w:cs="仿宋"/>
                <w:sz w:val="22"/>
              </w:rPr>
            </w:pPr>
            <w:r>
              <w:rPr>
                <w:rFonts w:hint="eastAsia" w:ascii="仿宋" w:hAnsi="仿宋" w:eastAsia="仿宋" w:cs="仿宋"/>
                <w:sz w:val="22"/>
              </w:rPr>
              <w:t>23</w:t>
            </w:r>
          </w:p>
        </w:tc>
        <w:tc>
          <w:tcPr>
            <w:tcW w:w="1579" w:type="dxa"/>
            <w:vAlign w:val="center"/>
          </w:tcPr>
          <w:p>
            <w:pPr>
              <w:pStyle w:val="33"/>
              <w:spacing w:before="145" w:line="242" w:lineRule="auto"/>
              <w:ind w:right="178"/>
              <w:jc w:val="both"/>
              <w:rPr>
                <w:rFonts w:hint="eastAsia" w:ascii="仿宋" w:hAnsi="仿宋" w:eastAsia="仿宋" w:cs="仿宋"/>
                <w:sz w:val="24"/>
              </w:rPr>
            </w:pPr>
            <w:r>
              <w:rPr>
                <w:rFonts w:hint="eastAsia" w:ascii="仿宋" w:hAnsi="仿宋" w:eastAsia="仿宋" w:cs="仿宋"/>
                <w:sz w:val="24"/>
              </w:rPr>
              <w:t>竞争性磋商文件领取</w:t>
            </w:r>
          </w:p>
        </w:tc>
        <w:tc>
          <w:tcPr>
            <w:tcW w:w="7093" w:type="dxa"/>
          </w:tcPr>
          <w:p>
            <w:pPr>
              <w:pStyle w:val="33"/>
              <w:spacing w:before="76" w:line="242" w:lineRule="auto"/>
              <w:ind w:left="106" w:right="16"/>
              <w:rPr>
                <w:rFonts w:hint="eastAsia" w:ascii="仿宋" w:hAnsi="仿宋" w:eastAsia="仿宋" w:cs="仿宋"/>
                <w:sz w:val="24"/>
              </w:rPr>
            </w:pPr>
            <w:r>
              <w:rPr>
                <w:rFonts w:hint="eastAsia" w:ascii="仿宋" w:hAnsi="仿宋" w:eastAsia="仿宋" w:cs="仿宋"/>
                <w:sz w:val="24"/>
              </w:rPr>
              <w:t xml:space="preserve">供应商登陆新疆政采云平台 </w:t>
            </w:r>
            <w:r>
              <w:rPr>
                <w:rFonts w:hint="eastAsia" w:ascii="仿宋" w:hAnsi="仿宋" w:eastAsia="仿宋" w:cs="仿宋"/>
              </w:rPr>
              <w:fldChar w:fldCharType="begin"/>
            </w:r>
            <w:r>
              <w:rPr>
                <w:rFonts w:hint="eastAsia" w:ascii="仿宋" w:hAnsi="仿宋" w:eastAsia="仿宋" w:cs="仿宋"/>
              </w:rPr>
              <w:instrText xml:space="preserve"> HYPERLINK "http://www.zcygov.cn/" \h </w:instrText>
            </w:r>
            <w:r>
              <w:rPr>
                <w:rFonts w:hint="eastAsia" w:ascii="仿宋" w:hAnsi="仿宋" w:eastAsia="仿宋" w:cs="仿宋"/>
              </w:rPr>
              <w:fldChar w:fldCharType="separate"/>
            </w:r>
            <w:r>
              <w:rPr>
                <w:rFonts w:hint="eastAsia" w:ascii="仿宋" w:hAnsi="仿宋" w:eastAsia="仿宋" w:cs="仿宋"/>
                <w:sz w:val="24"/>
              </w:rPr>
              <w:t>http://www.zcygov.cn/</w:t>
            </w:r>
            <w:r>
              <w:rPr>
                <w:rFonts w:hint="eastAsia" w:ascii="仿宋" w:hAnsi="仿宋" w:eastAsia="仿宋" w:cs="仿宋"/>
                <w:sz w:val="24"/>
              </w:rPr>
              <w:fldChar w:fldCharType="end"/>
            </w:r>
            <w:r>
              <w:rPr>
                <w:rFonts w:hint="eastAsia" w:ascii="仿宋" w:hAnsi="仿宋" w:eastAsia="仿宋" w:cs="仿宋"/>
                <w:sz w:val="24"/>
              </w:rPr>
              <w:t>，在线申请获取采购文件（登录政府采购云平台 → 项目采购 → 获取采购文件</w:t>
            </w:r>
          </w:p>
          <w:p>
            <w:pPr>
              <w:pStyle w:val="33"/>
              <w:spacing w:line="242" w:lineRule="auto"/>
              <w:ind w:left="106" w:right="186"/>
              <w:rPr>
                <w:rFonts w:hint="eastAsia" w:ascii="仿宋" w:hAnsi="仿宋" w:eastAsia="仿宋" w:cs="仿宋"/>
                <w:sz w:val="24"/>
              </w:rPr>
            </w:pPr>
            <w:r>
              <w:rPr>
                <w:rFonts w:hint="eastAsia" w:ascii="仿宋" w:hAnsi="仿宋" w:eastAsia="仿宋" w:cs="仿宋"/>
                <w:spacing w:val="-9"/>
                <w:sz w:val="24"/>
              </w:rPr>
              <w:t xml:space="preserve">→ 申请，审核通过后可下载竞争性磋商文件，如有操作性问题， </w:t>
            </w:r>
            <w:r>
              <w:rPr>
                <w:rFonts w:hint="eastAsia" w:ascii="仿宋" w:hAnsi="仿宋" w:eastAsia="仿宋" w:cs="仿宋"/>
                <w:sz w:val="24"/>
              </w:rPr>
              <w:t>可与政采云在线客服进行咨询，咨询电话：400-881-7190）。</w:t>
            </w:r>
          </w:p>
          <w:p>
            <w:pPr>
              <w:pStyle w:val="33"/>
              <w:spacing w:before="77"/>
              <w:ind w:left="106"/>
              <w:rPr>
                <w:rFonts w:hint="eastAsia" w:ascii="仿宋" w:hAnsi="仿宋" w:eastAsia="仿宋" w:cs="仿宋"/>
                <w:sz w:val="24"/>
              </w:rPr>
            </w:pPr>
            <w:r>
              <w:rPr>
                <w:rFonts w:hint="eastAsia" w:ascii="仿宋" w:hAnsi="仿宋" w:eastAsia="仿宋" w:cs="仿宋"/>
                <w:sz w:val="24"/>
              </w:rPr>
              <w:t>获取方式：（1）线上免费获取（登录新疆政府采购云平台 → 项</w:t>
            </w:r>
          </w:p>
          <w:p>
            <w:pPr>
              <w:pStyle w:val="33"/>
              <w:spacing w:before="2" w:line="310" w:lineRule="atLeast"/>
              <w:ind w:left="106" w:right="16"/>
              <w:rPr>
                <w:rFonts w:hint="eastAsia" w:ascii="仿宋" w:hAnsi="仿宋" w:eastAsia="仿宋" w:cs="仿宋"/>
                <w:sz w:val="24"/>
              </w:rPr>
            </w:pPr>
            <w:r>
              <w:rPr>
                <w:rFonts w:hint="eastAsia" w:ascii="仿宋" w:hAnsi="仿宋" w:eastAsia="仿宋" w:cs="仿宋"/>
                <w:sz w:val="24"/>
              </w:rPr>
              <w:t>目采购 → 获取采购文件 → 申请，审核通过后可下载竞争性磋商文件）。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1009" w:type="dxa"/>
          </w:tcPr>
          <w:p>
            <w:pPr>
              <w:pStyle w:val="33"/>
              <w:spacing w:before="3"/>
              <w:rPr>
                <w:rFonts w:hint="eastAsia" w:ascii="仿宋" w:hAnsi="仿宋" w:eastAsia="仿宋" w:cs="仿宋"/>
                <w:sz w:val="28"/>
              </w:rPr>
            </w:pPr>
          </w:p>
          <w:p>
            <w:pPr>
              <w:pStyle w:val="33"/>
              <w:ind w:left="163" w:right="153"/>
              <w:jc w:val="center"/>
              <w:rPr>
                <w:rFonts w:hint="eastAsia" w:ascii="仿宋" w:hAnsi="仿宋" w:eastAsia="仿宋" w:cs="仿宋"/>
                <w:sz w:val="22"/>
              </w:rPr>
            </w:pPr>
            <w:r>
              <w:rPr>
                <w:rFonts w:hint="eastAsia" w:ascii="仿宋" w:hAnsi="仿宋" w:eastAsia="仿宋" w:cs="仿宋"/>
                <w:sz w:val="22"/>
              </w:rPr>
              <w:t>24</w:t>
            </w:r>
          </w:p>
        </w:tc>
        <w:tc>
          <w:tcPr>
            <w:tcW w:w="1579" w:type="dxa"/>
            <w:vAlign w:val="center"/>
          </w:tcPr>
          <w:p>
            <w:pPr>
              <w:pStyle w:val="33"/>
              <w:spacing w:line="242" w:lineRule="auto"/>
              <w:ind w:right="178"/>
              <w:jc w:val="both"/>
              <w:rPr>
                <w:rFonts w:hint="eastAsia" w:ascii="仿宋" w:hAnsi="仿宋" w:eastAsia="仿宋" w:cs="仿宋"/>
                <w:sz w:val="24"/>
              </w:rPr>
            </w:pPr>
            <w:r>
              <w:rPr>
                <w:rFonts w:hint="eastAsia" w:ascii="仿宋" w:hAnsi="仿宋" w:eastAsia="仿宋" w:cs="仿宋"/>
                <w:spacing w:val="-5"/>
                <w:sz w:val="24"/>
              </w:rPr>
              <w:t>是否允许递交备选</w:t>
            </w:r>
            <w:r>
              <w:rPr>
                <w:rFonts w:hint="eastAsia" w:ascii="仿宋" w:hAnsi="仿宋" w:eastAsia="仿宋" w:cs="仿宋"/>
                <w:sz w:val="24"/>
              </w:rPr>
              <w:t>投标方案</w:t>
            </w:r>
          </w:p>
        </w:tc>
        <w:tc>
          <w:tcPr>
            <w:tcW w:w="7093" w:type="dxa"/>
          </w:tcPr>
          <w:p>
            <w:pPr>
              <w:pStyle w:val="33"/>
              <w:spacing w:before="156"/>
              <w:ind w:left="106"/>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不允许</w:t>
            </w:r>
          </w:p>
          <w:p>
            <w:pPr>
              <w:pStyle w:val="33"/>
              <w:spacing w:before="4"/>
              <w:ind w:left="106"/>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9" w:type="dxa"/>
          </w:tcPr>
          <w:p>
            <w:pPr>
              <w:pStyle w:val="33"/>
              <w:spacing w:before="3"/>
              <w:rPr>
                <w:rFonts w:hint="eastAsia" w:ascii="仿宋" w:hAnsi="仿宋" w:eastAsia="仿宋" w:cs="仿宋"/>
                <w:sz w:val="28"/>
              </w:rPr>
            </w:pPr>
          </w:p>
          <w:p>
            <w:pPr>
              <w:pStyle w:val="33"/>
              <w:ind w:left="163" w:right="153"/>
              <w:jc w:val="center"/>
              <w:rPr>
                <w:rFonts w:hint="eastAsia" w:ascii="仿宋" w:hAnsi="仿宋" w:eastAsia="仿宋" w:cs="仿宋"/>
                <w:sz w:val="22"/>
              </w:rPr>
            </w:pPr>
            <w:r>
              <w:rPr>
                <w:rFonts w:hint="eastAsia" w:ascii="仿宋" w:hAnsi="仿宋" w:eastAsia="仿宋" w:cs="仿宋"/>
                <w:sz w:val="22"/>
              </w:rPr>
              <w:t>25</w:t>
            </w:r>
          </w:p>
        </w:tc>
        <w:tc>
          <w:tcPr>
            <w:tcW w:w="1579" w:type="dxa"/>
            <w:vAlign w:val="center"/>
          </w:tcPr>
          <w:p>
            <w:pPr>
              <w:pStyle w:val="33"/>
              <w:spacing w:before="3"/>
              <w:ind w:right="79"/>
              <w:jc w:val="both"/>
              <w:rPr>
                <w:rFonts w:hint="eastAsia" w:ascii="仿宋" w:hAnsi="仿宋" w:eastAsia="仿宋" w:cs="仿宋"/>
                <w:sz w:val="24"/>
              </w:rPr>
            </w:pPr>
            <w:r>
              <w:rPr>
                <w:rFonts w:hint="eastAsia" w:ascii="仿宋" w:hAnsi="仿宋" w:eastAsia="仿宋" w:cs="仿宋"/>
                <w:sz w:val="24"/>
              </w:rPr>
              <w:t>签字和（或</w:t>
            </w:r>
            <w:r>
              <w:rPr>
                <w:rFonts w:hint="eastAsia" w:ascii="仿宋" w:hAnsi="仿宋" w:eastAsia="仿宋" w:cs="仿宋"/>
                <w:spacing w:val="-77"/>
                <w:sz w:val="24"/>
              </w:rPr>
              <w:t>）</w:t>
            </w:r>
            <w:r>
              <w:rPr>
                <w:rFonts w:hint="eastAsia" w:ascii="仿宋" w:hAnsi="仿宋" w:eastAsia="仿宋" w:cs="仿宋"/>
                <w:sz w:val="24"/>
              </w:rPr>
              <w:t>盖章要求</w:t>
            </w:r>
          </w:p>
        </w:tc>
        <w:tc>
          <w:tcPr>
            <w:tcW w:w="7093" w:type="dxa"/>
          </w:tcPr>
          <w:p>
            <w:pPr>
              <w:pStyle w:val="33"/>
              <w:spacing w:before="156"/>
              <w:ind w:left="106"/>
              <w:rPr>
                <w:rFonts w:hint="eastAsia" w:ascii="仿宋" w:hAnsi="仿宋" w:eastAsia="仿宋" w:cs="仿宋"/>
                <w:sz w:val="24"/>
              </w:rPr>
            </w:pPr>
            <w:r>
              <w:rPr>
                <w:rFonts w:hint="eastAsia" w:ascii="仿宋" w:hAnsi="仿宋" w:eastAsia="仿宋" w:cs="仿宋"/>
                <w:sz w:val="24"/>
              </w:rPr>
              <w:t>企业公章、法人章</w:t>
            </w:r>
          </w:p>
          <w:p>
            <w:pPr>
              <w:pStyle w:val="33"/>
              <w:spacing w:before="5"/>
              <w:ind w:left="106"/>
              <w:rPr>
                <w:rFonts w:hint="eastAsia" w:ascii="仿宋" w:hAnsi="仿宋" w:eastAsia="仿宋" w:cs="仿宋"/>
                <w:sz w:val="24"/>
              </w:rPr>
            </w:pPr>
            <w:r>
              <w:rPr>
                <w:rFonts w:hint="eastAsia" w:ascii="仿宋" w:hAnsi="仿宋" w:eastAsia="仿宋" w:cs="仿宋"/>
                <w:sz w:val="24"/>
              </w:rPr>
              <w:t>企业法定代表人或其委托代理人签字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7" w:hRule="atLeast"/>
        </w:trPr>
        <w:tc>
          <w:tcPr>
            <w:tcW w:w="1009" w:type="dxa"/>
          </w:tcPr>
          <w:p>
            <w:pPr>
              <w:pStyle w:val="33"/>
              <w:rPr>
                <w:rFonts w:hint="eastAsia" w:ascii="仿宋" w:hAnsi="仿宋" w:eastAsia="仿宋" w:cs="仿宋"/>
                <w:sz w:val="22"/>
              </w:rPr>
            </w:pPr>
          </w:p>
          <w:p>
            <w:pPr>
              <w:pStyle w:val="33"/>
              <w:rPr>
                <w:rFonts w:hint="eastAsia" w:ascii="仿宋" w:hAnsi="仿宋" w:eastAsia="仿宋" w:cs="仿宋"/>
                <w:sz w:val="22"/>
              </w:rPr>
            </w:pPr>
          </w:p>
          <w:p>
            <w:pPr>
              <w:pStyle w:val="33"/>
              <w:spacing w:before="10"/>
              <w:rPr>
                <w:rFonts w:hint="eastAsia" w:ascii="仿宋" w:hAnsi="仿宋" w:eastAsia="仿宋" w:cs="仿宋"/>
                <w:sz w:val="24"/>
              </w:rPr>
            </w:pPr>
          </w:p>
          <w:p>
            <w:pPr>
              <w:pStyle w:val="33"/>
              <w:ind w:left="163" w:right="153"/>
              <w:jc w:val="center"/>
              <w:rPr>
                <w:rFonts w:hint="eastAsia" w:ascii="仿宋" w:hAnsi="仿宋" w:eastAsia="仿宋" w:cs="仿宋"/>
                <w:sz w:val="22"/>
              </w:rPr>
            </w:pPr>
            <w:r>
              <w:rPr>
                <w:rFonts w:hint="eastAsia" w:ascii="仿宋" w:hAnsi="仿宋" w:eastAsia="仿宋" w:cs="仿宋"/>
                <w:sz w:val="22"/>
              </w:rPr>
              <w:t>26</w:t>
            </w:r>
          </w:p>
        </w:tc>
        <w:tc>
          <w:tcPr>
            <w:tcW w:w="1579" w:type="dxa"/>
            <w:vAlign w:val="center"/>
          </w:tcPr>
          <w:p>
            <w:pPr>
              <w:pStyle w:val="33"/>
              <w:spacing w:line="242" w:lineRule="auto"/>
              <w:ind w:right="178"/>
              <w:jc w:val="both"/>
              <w:rPr>
                <w:rFonts w:hint="eastAsia" w:ascii="仿宋" w:hAnsi="仿宋" w:eastAsia="仿宋" w:cs="仿宋"/>
                <w:sz w:val="24"/>
              </w:rPr>
            </w:pPr>
            <w:r>
              <w:rPr>
                <w:rFonts w:hint="eastAsia" w:ascii="仿宋" w:hAnsi="仿宋" w:eastAsia="仿宋" w:cs="仿宋"/>
                <w:sz w:val="24"/>
                <w:lang w:eastAsia="zh-CN"/>
              </w:rPr>
              <w:t>响应文件</w:t>
            </w:r>
            <w:r>
              <w:rPr>
                <w:rFonts w:hint="eastAsia" w:ascii="仿宋" w:hAnsi="仿宋" w:eastAsia="仿宋" w:cs="仿宋"/>
                <w:sz w:val="24"/>
              </w:rPr>
              <w:t>的递交</w:t>
            </w:r>
          </w:p>
        </w:tc>
        <w:tc>
          <w:tcPr>
            <w:tcW w:w="7093" w:type="dxa"/>
          </w:tcPr>
          <w:p>
            <w:pPr>
              <w:pStyle w:val="33"/>
              <w:spacing w:before="2" w:line="242" w:lineRule="auto"/>
              <w:ind w:left="106" w:right="95"/>
              <w:rPr>
                <w:rFonts w:hint="eastAsia" w:ascii="仿宋" w:hAnsi="仿宋" w:eastAsia="仿宋" w:cs="仿宋"/>
                <w:b w:val="0"/>
                <w:bCs/>
                <w:sz w:val="24"/>
              </w:rPr>
            </w:pPr>
            <w:r>
              <w:rPr>
                <w:rFonts w:hint="eastAsia" w:ascii="仿宋" w:hAnsi="仿宋" w:eastAsia="仿宋" w:cs="仿宋"/>
                <w:b w:val="0"/>
                <w:bCs/>
                <w:sz w:val="24"/>
              </w:rPr>
              <w:t>供应商应完整地按招标文件提供的</w:t>
            </w:r>
            <w:r>
              <w:rPr>
                <w:rFonts w:hint="eastAsia" w:ascii="仿宋" w:hAnsi="仿宋" w:eastAsia="仿宋" w:cs="仿宋"/>
                <w:b w:val="0"/>
                <w:bCs/>
                <w:sz w:val="24"/>
                <w:lang w:eastAsia="zh-CN"/>
              </w:rPr>
              <w:t>响应文件</w:t>
            </w:r>
            <w:r>
              <w:rPr>
                <w:rFonts w:hint="eastAsia" w:ascii="仿宋" w:hAnsi="仿宋" w:eastAsia="仿宋" w:cs="仿宋"/>
                <w:b w:val="0"/>
                <w:bCs/>
                <w:sz w:val="24"/>
              </w:rPr>
              <w:t>格式及要求编写</w:t>
            </w:r>
            <w:r>
              <w:rPr>
                <w:rFonts w:hint="eastAsia" w:ascii="仿宋" w:hAnsi="仿宋" w:eastAsia="仿宋" w:cs="仿宋"/>
                <w:b w:val="0"/>
                <w:bCs/>
                <w:sz w:val="24"/>
                <w:lang w:eastAsia="zh-CN"/>
              </w:rPr>
              <w:t>响应文件</w:t>
            </w:r>
            <w:r>
              <w:rPr>
                <w:rFonts w:hint="eastAsia" w:ascii="仿宋" w:hAnsi="仿宋" w:eastAsia="仿宋" w:cs="仿宋"/>
                <w:b w:val="0"/>
                <w:bCs/>
                <w:spacing w:val="-2"/>
                <w:sz w:val="24"/>
              </w:rPr>
              <w:t>， 供应商须在投标截止时间前完成在系统上递交电子</w:t>
            </w:r>
            <w:r>
              <w:rPr>
                <w:rFonts w:hint="eastAsia" w:ascii="仿宋" w:hAnsi="仿宋" w:eastAsia="仿宋" w:cs="仿宋"/>
                <w:b w:val="0"/>
                <w:bCs/>
                <w:spacing w:val="-2"/>
                <w:sz w:val="24"/>
                <w:lang w:eastAsia="zh-CN"/>
              </w:rPr>
              <w:t>响应文件</w:t>
            </w:r>
            <w:r>
              <w:rPr>
                <w:rFonts w:hint="eastAsia" w:ascii="仿宋" w:hAnsi="仿宋" w:eastAsia="仿宋" w:cs="仿宋"/>
                <w:b w:val="0"/>
                <w:bCs/>
                <w:spacing w:val="-6"/>
                <w:sz w:val="24"/>
              </w:rPr>
              <w:t>。供应商的电子</w:t>
            </w:r>
            <w:r>
              <w:rPr>
                <w:rFonts w:hint="eastAsia" w:ascii="仿宋" w:hAnsi="仿宋" w:eastAsia="仿宋" w:cs="仿宋"/>
                <w:b w:val="0"/>
                <w:bCs/>
                <w:spacing w:val="-6"/>
                <w:sz w:val="24"/>
                <w:lang w:eastAsia="zh-CN"/>
              </w:rPr>
              <w:t>响应文件</w:t>
            </w:r>
            <w:r>
              <w:rPr>
                <w:rFonts w:hint="eastAsia" w:ascii="仿宋" w:hAnsi="仿宋" w:eastAsia="仿宋" w:cs="仿宋"/>
                <w:b w:val="0"/>
                <w:bCs/>
                <w:spacing w:val="-6"/>
                <w:sz w:val="24"/>
              </w:rPr>
              <w:t xml:space="preserve">是经过 </w:t>
            </w:r>
            <w:r>
              <w:rPr>
                <w:rFonts w:hint="eastAsia" w:ascii="仿宋" w:hAnsi="仿宋" w:eastAsia="仿宋" w:cs="仿宋"/>
                <w:b w:val="0"/>
                <w:bCs/>
                <w:sz w:val="24"/>
              </w:rPr>
              <w:t>CA</w:t>
            </w:r>
            <w:r>
              <w:rPr>
                <w:rFonts w:hint="eastAsia" w:ascii="仿宋" w:hAnsi="仿宋" w:eastAsia="仿宋" w:cs="仿宋"/>
                <w:b w:val="0"/>
                <w:bCs/>
                <w:spacing w:val="-9"/>
                <w:sz w:val="24"/>
              </w:rPr>
              <w:t xml:space="preserve"> 证书加密后上传提交的，任何单位或个人均无法在投标截止时间(即开标时间)之前查看或篡</w:t>
            </w:r>
          </w:p>
          <w:p>
            <w:pPr>
              <w:pStyle w:val="33"/>
              <w:spacing w:line="310" w:lineRule="atLeast"/>
              <w:ind w:left="106" w:right="95"/>
              <w:rPr>
                <w:rFonts w:hint="eastAsia" w:ascii="仿宋" w:hAnsi="仿宋" w:eastAsia="仿宋" w:cs="仿宋"/>
                <w:b/>
                <w:sz w:val="24"/>
              </w:rPr>
            </w:pPr>
            <w:r>
              <w:rPr>
                <w:rFonts w:hint="eastAsia" w:ascii="仿宋" w:hAnsi="仿宋" w:eastAsia="仿宋" w:cs="仿宋"/>
                <w:b w:val="0"/>
                <w:bCs/>
                <w:spacing w:val="-13"/>
                <w:sz w:val="24"/>
              </w:rPr>
              <w:t>改，不存在泄密风险。</w:t>
            </w:r>
            <w:r>
              <w:rPr>
                <w:rFonts w:hint="eastAsia" w:ascii="仿宋" w:hAnsi="仿宋" w:eastAsia="仿宋" w:cs="仿宋"/>
                <w:b w:val="0"/>
                <w:bCs/>
                <w:sz w:val="24"/>
              </w:rPr>
              <w:t>（</w:t>
            </w:r>
            <w:r>
              <w:rPr>
                <w:rFonts w:hint="eastAsia" w:ascii="仿宋" w:hAnsi="仿宋" w:eastAsia="仿宋" w:cs="仿宋"/>
                <w:b w:val="0"/>
                <w:bCs/>
                <w:spacing w:val="-1"/>
                <w:sz w:val="24"/>
              </w:rPr>
              <w:t>严格按照政采云电子投标流程制作并上传</w:t>
            </w:r>
            <w:r>
              <w:rPr>
                <w:rFonts w:hint="eastAsia" w:ascii="仿宋" w:hAnsi="仿宋" w:eastAsia="仿宋" w:cs="仿宋"/>
                <w:b w:val="0"/>
                <w:bCs/>
                <w:sz w:val="24"/>
              </w:rPr>
              <w:t>电子</w:t>
            </w:r>
            <w:r>
              <w:rPr>
                <w:rFonts w:hint="eastAsia" w:ascii="仿宋" w:hAnsi="仿宋" w:eastAsia="仿宋" w:cs="仿宋"/>
                <w:b w:val="0"/>
                <w:bCs/>
                <w:sz w:val="24"/>
                <w:lang w:eastAsia="zh-CN"/>
              </w:rPr>
              <w:t>响应文件</w:t>
            </w:r>
            <w:r>
              <w:rPr>
                <w:rFonts w:hint="eastAsia" w:ascii="仿宋" w:hAnsi="仿宋" w:eastAsia="仿宋" w:cs="仿宋"/>
                <w:b w:val="0"/>
                <w:bCs/>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009" w:type="dxa"/>
          </w:tcPr>
          <w:p>
            <w:pPr>
              <w:pStyle w:val="33"/>
              <w:spacing w:before="169"/>
              <w:ind w:left="163" w:right="153"/>
              <w:jc w:val="center"/>
              <w:rPr>
                <w:rFonts w:hint="eastAsia" w:ascii="仿宋" w:hAnsi="仿宋" w:eastAsia="仿宋" w:cs="仿宋"/>
                <w:sz w:val="22"/>
              </w:rPr>
            </w:pPr>
            <w:r>
              <w:rPr>
                <w:rFonts w:hint="eastAsia" w:ascii="仿宋" w:hAnsi="仿宋" w:eastAsia="仿宋" w:cs="仿宋"/>
                <w:sz w:val="22"/>
              </w:rPr>
              <w:t>27</w:t>
            </w:r>
          </w:p>
        </w:tc>
        <w:tc>
          <w:tcPr>
            <w:tcW w:w="1579" w:type="dxa"/>
            <w:vAlign w:val="center"/>
          </w:tcPr>
          <w:p>
            <w:pPr>
              <w:pStyle w:val="33"/>
              <w:ind w:right="79"/>
              <w:jc w:val="both"/>
              <w:rPr>
                <w:rFonts w:hint="eastAsia" w:ascii="仿宋" w:hAnsi="仿宋" w:eastAsia="仿宋" w:cs="仿宋"/>
                <w:sz w:val="24"/>
              </w:rPr>
            </w:pPr>
            <w:r>
              <w:rPr>
                <w:rFonts w:hint="eastAsia" w:ascii="仿宋" w:hAnsi="仿宋" w:eastAsia="仿宋" w:cs="仿宋"/>
                <w:sz w:val="24"/>
              </w:rPr>
              <w:t>评标标准及方法</w:t>
            </w:r>
          </w:p>
        </w:tc>
        <w:tc>
          <w:tcPr>
            <w:tcW w:w="7093" w:type="dxa"/>
          </w:tcPr>
          <w:p>
            <w:pPr>
              <w:pStyle w:val="33"/>
              <w:ind w:left="106"/>
              <w:rPr>
                <w:rFonts w:hint="eastAsia" w:ascii="仿宋" w:hAnsi="仿宋" w:eastAsia="仿宋" w:cs="仿宋"/>
                <w:sz w:val="24"/>
              </w:rPr>
            </w:pPr>
            <w:r>
              <w:rPr>
                <w:rFonts w:hint="eastAsia" w:ascii="仿宋" w:hAnsi="仿宋" w:eastAsia="仿宋" w:cs="仿宋"/>
                <w:sz w:val="24"/>
              </w:rPr>
              <w:t>综合评分法（本项目采用竞争性磋商方式招标，需提供二次报价，</w:t>
            </w:r>
          </w:p>
          <w:p>
            <w:pPr>
              <w:pStyle w:val="33"/>
              <w:spacing w:before="5" w:line="289" w:lineRule="exact"/>
              <w:ind w:left="106"/>
              <w:rPr>
                <w:rFonts w:hint="eastAsia" w:ascii="仿宋" w:hAnsi="仿宋" w:eastAsia="仿宋" w:cs="仿宋"/>
                <w:sz w:val="24"/>
              </w:rPr>
            </w:pPr>
            <w:r>
              <w:rPr>
                <w:rFonts w:hint="eastAsia" w:ascii="仿宋" w:hAnsi="仿宋" w:eastAsia="仿宋" w:cs="仿宋"/>
                <w:sz w:val="24"/>
              </w:rPr>
              <w:t>且二次报价不得高于第一次报价）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9" w:hRule="atLeast"/>
        </w:trPr>
        <w:tc>
          <w:tcPr>
            <w:tcW w:w="1009" w:type="dxa"/>
          </w:tcPr>
          <w:p>
            <w:pPr>
              <w:pStyle w:val="33"/>
              <w:rPr>
                <w:rFonts w:hint="eastAsia" w:ascii="仿宋" w:hAnsi="仿宋" w:eastAsia="仿宋" w:cs="仿宋"/>
                <w:sz w:val="22"/>
              </w:rPr>
            </w:pPr>
          </w:p>
          <w:p>
            <w:pPr>
              <w:pStyle w:val="33"/>
              <w:spacing w:before="3"/>
              <w:rPr>
                <w:rFonts w:hint="eastAsia" w:ascii="仿宋" w:hAnsi="仿宋" w:eastAsia="仿宋" w:cs="仿宋"/>
                <w:sz w:val="27"/>
              </w:rPr>
            </w:pPr>
          </w:p>
          <w:p>
            <w:pPr>
              <w:pStyle w:val="33"/>
              <w:ind w:left="163" w:right="153"/>
              <w:jc w:val="center"/>
              <w:rPr>
                <w:rFonts w:hint="eastAsia" w:ascii="仿宋" w:hAnsi="仿宋" w:eastAsia="仿宋" w:cs="仿宋"/>
                <w:sz w:val="22"/>
              </w:rPr>
            </w:pPr>
            <w:r>
              <w:rPr>
                <w:rFonts w:hint="eastAsia" w:ascii="仿宋" w:hAnsi="仿宋" w:eastAsia="仿宋" w:cs="仿宋"/>
                <w:sz w:val="22"/>
              </w:rPr>
              <w:t>28</w:t>
            </w:r>
          </w:p>
        </w:tc>
        <w:tc>
          <w:tcPr>
            <w:tcW w:w="1579" w:type="dxa"/>
            <w:vAlign w:val="center"/>
          </w:tcPr>
          <w:p>
            <w:pPr>
              <w:pStyle w:val="33"/>
              <w:spacing w:before="88" w:line="242" w:lineRule="auto"/>
              <w:ind w:right="178"/>
              <w:jc w:val="both"/>
              <w:rPr>
                <w:rFonts w:hint="eastAsia" w:ascii="仿宋" w:hAnsi="仿宋" w:eastAsia="仿宋" w:cs="仿宋"/>
                <w:sz w:val="24"/>
              </w:rPr>
            </w:pPr>
            <w:r>
              <w:rPr>
                <w:rFonts w:hint="eastAsia" w:ascii="仿宋" w:hAnsi="仿宋" w:eastAsia="仿宋" w:cs="仿宋"/>
                <w:spacing w:val="-5"/>
                <w:sz w:val="24"/>
                <w:lang w:eastAsia="zh-CN"/>
              </w:rPr>
              <w:t>响应文件</w:t>
            </w:r>
            <w:r>
              <w:rPr>
                <w:rFonts w:hint="eastAsia" w:ascii="仿宋" w:hAnsi="仿宋" w:eastAsia="仿宋" w:cs="仿宋"/>
                <w:sz w:val="24"/>
              </w:rPr>
              <w:t>递交</w:t>
            </w:r>
            <w:r>
              <w:rPr>
                <w:rFonts w:hint="eastAsia" w:ascii="仿宋" w:hAnsi="仿宋" w:eastAsia="仿宋" w:cs="仿宋"/>
                <w:spacing w:val="-5"/>
                <w:sz w:val="24"/>
              </w:rPr>
              <w:t>时间及地</w:t>
            </w:r>
            <w:r>
              <w:rPr>
                <w:rFonts w:hint="eastAsia" w:ascii="仿宋" w:hAnsi="仿宋" w:eastAsia="仿宋" w:cs="仿宋"/>
                <w:sz w:val="24"/>
              </w:rPr>
              <w:t>点</w:t>
            </w:r>
          </w:p>
        </w:tc>
        <w:tc>
          <w:tcPr>
            <w:tcW w:w="7093" w:type="dxa"/>
          </w:tcPr>
          <w:p>
            <w:pPr>
              <w:pStyle w:val="33"/>
              <w:ind w:left="106"/>
              <w:rPr>
                <w:rFonts w:hint="eastAsia" w:ascii="仿宋" w:hAnsi="仿宋" w:eastAsia="仿宋" w:cs="仿宋"/>
                <w:sz w:val="24"/>
              </w:rPr>
            </w:pPr>
            <w:r>
              <w:rPr>
                <w:rFonts w:hint="eastAsia" w:ascii="仿宋" w:hAnsi="仿宋" w:eastAsia="仿宋" w:cs="仿宋"/>
                <w:sz w:val="24"/>
              </w:rPr>
              <w:t>提交</w:t>
            </w:r>
            <w:r>
              <w:rPr>
                <w:rFonts w:hint="eastAsia" w:ascii="仿宋" w:hAnsi="仿宋" w:eastAsia="仿宋" w:cs="仿宋"/>
                <w:sz w:val="24"/>
                <w:lang w:eastAsia="zh-CN"/>
              </w:rPr>
              <w:t>响应文件</w:t>
            </w:r>
            <w:r>
              <w:rPr>
                <w:rFonts w:hint="eastAsia" w:ascii="仿宋" w:hAnsi="仿宋" w:eastAsia="仿宋" w:cs="仿宋"/>
                <w:sz w:val="24"/>
              </w:rPr>
              <w:t>截止时间：</w:t>
            </w: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val="en-US" w:eastAsia="zh-CN"/>
              </w:rPr>
              <w:t>0</w:t>
            </w:r>
            <w:r>
              <w:rPr>
                <w:rFonts w:hint="eastAsia" w:cs="仿宋"/>
                <w:lang w:val="en-US" w:eastAsia="zh-CN"/>
              </w:rPr>
              <w:t>3</w:t>
            </w:r>
            <w:r>
              <w:rPr>
                <w:rFonts w:hint="eastAsia" w:ascii="仿宋" w:hAnsi="仿宋" w:eastAsia="仿宋" w:cs="仿宋"/>
              </w:rPr>
              <w:t>月</w:t>
            </w:r>
            <w:r>
              <w:rPr>
                <w:rFonts w:hint="eastAsia" w:cs="仿宋"/>
                <w:lang w:val="en-US" w:eastAsia="zh-CN"/>
              </w:rPr>
              <w:t>15</w:t>
            </w:r>
            <w:r>
              <w:rPr>
                <w:rFonts w:hint="eastAsia" w:ascii="仿宋" w:hAnsi="仿宋" w:eastAsia="仿宋" w:cs="仿宋"/>
              </w:rPr>
              <w:t>日</w:t>
            </w:r>
            <w:r>
              <w:rPr>
                <w:rFonts w:hint="eastAsia" w:ascii="仿宋" w:hAnsi="仿宋" w:eastAsia="仿宋" w:cs="仿宋"/>
                <w:lang w:val="en-US" w:eastAsia="zh-CN"/>
              </w:rPr>
              <w:t>上午</w:t>
            </w:r>
            <w:r>
              <w:rPr>
                <w:rFonts w:hint="eastAsia" w:ascii="仿宋" w:hAnsi="仿宋" w:eastAsia="仿宋" w:cs="仿宋"/>
                <w:lang w:eastAsia="zh-CN"/>
              </w:rPr>
              <w:t>1</w:t>
            </w:r>
            <w:r>
              <w:rPr>
                <w:rFonts w:hint="eastAsia" w:ascii="仿宋" w:hAnsi="仿宋" w:eastAsia="仿宋" w:cs="仿宋"/>
                <w:lang w:val="en-US" w:eastAsia="zh-CN"/>
              </w:rPr>
              <w:t>0</w:t>
            </w:r>
            <w:r>
              <w:rPr>
                <w:rFonts w:hint="eastAsia" w:ascii="仿宋" w:hAnsi="仿宋" w:eastAsia="仿宋" w:cs="仿宋"/>
                <w:lang w:eastAsia="zh-CN"/>
              </w:rPr>
              <w:t>:</w:t>
            </w:r>
            <w:r>
              <w:rPr>
                <w:rFonts w:hint="eastAsia" w:cs="仿宋"/>
                <w:lang w:val="en-US" w:eastAsia="zh-CN"/>
              </w:rPr>
              <w:t>0</w:t>
            </w:r>
            <w:r>
              <w:rPr>
                <w:rFonts w:hint="eastAsia" w:ascii="仿宋" w:hAnsi="仿宋" w:eastAsia="仿宋" w:cs="仿宋"/>
                <w:lang w:eastAsia="zh-CN"/>
              </w:rPr>
              <w:t>0</w:t>
            </w:r>
            <w:r>
              <w:rPr>
                <w:rFonts w:hint="eastAsia" w:ascii="仿宋" w:hAnsi="仿宋" w:eastAsia="仿宋" w:cs="仿宋"/>
                <w:sz w:val="24"/>
                <w:lang w:eastAsia="zh-CN"/>
              </w:rPr>
              <w:t>（</w:t>
            </w:r>
            <w:r>
              <w:rPr>
                <w:rFonts w:hint="eastAsia" w:ascii="仿宋" w:hAnsi="仿宋" w:eastAsia="仿宋" w:cs="仿宋"/>
                <w:sz w:val="24"/>
              </w:rPr>
              <w:t>北京时间）</w:t>
            </w:r>
          </w:p>
          <w:p>
            <w:pPr>
              <w:pStyle w:val="33"/>
              <w:ind w:left="106"/>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HYPERLINK "https://www.zcygov.cn/" \h </w:instrText>
            </w:r>
            <w:r>
              <w:rPr>
                <w:rFonts w:hint="eastAsia" w:ascii="仿宋" w:hAnsi="仿宋" w:eastAsia="仿宋" w:cs="仿宋"/>
                <w:sz w:val="24"/>
              </w:rPr>
              <w:fldChar w:fldCharType="separate"/>
            </w:r>
            <w:r>
              <w:rPr>
                <w:rFonts w:hint="eastAsia" w:ascii="仿宋" w:hAnsi="仿宋" w:eastAsia="仿宋" w:cs="仿宋"/>
                <w:sz w:val="24"/>
              </w:rPr>
              <w:t>投标地点（网址）：新疆政府采购（http://www.ccgp-xinjiang.gov.cn）政采云线上平台</w:t>
            </w:r>
            <w:r>
              <w:rPr>
                <w:rFonts w:hint="eastAsia" w:ascii="仿宋" w:hAnsi="仿宋" w:eastAsia="仿宋" w:cs="仿宋"/>
                <w:sz w:val="24"/>
              </w:rPr>
              <w:fldChar w:fldCharType="end"/>
            </w:r>
            <w:r>
              <w:rPr>
                <w:rFonts w:hint="eastAsia" w:ascii="仿宋" w:hAnsi="仿宋" w:eastAsia="仿宋" w:cs="仿宋"/>
                <w:sz w:val="24"/>
              </w:rPr>
              <w:t>在线投标。</w:t>
            </w:r>
          </w:p>
          <w:p>
            <w:pPr>
              <w:pStyle w:val="33"/>
              <w:ind w:left="106"/>
              <w:rPr>
                <w:rFonts w:hint="eastAsia" w:ascii="仿宋" w:hAnsi="仿宋" w:eastAsia="仿宋" w:cs="仿宋"/>
                <w:sz w:val="24"/>
              </w:rPr>
            </w:pPr>
            <w:r>
              <w:rPr>
                <w:rFonts w:hint="eastAsia" w:ascii="仿宋" w:hAnsi="仿宋" w:eastAsia="仿宋" w:cs="仿宋"/>
                <w:sz w:val="24"/>
              </w:rPr>
              <w:t>开标时间：202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03</w:t>
            </w:r>
            <w:r>
              <w:rPr>
                <w:rFonts w:hint="eastAsia" w:ascii="仿宋" w:hAnsi="仿宋" w:eastAsia="仿宋" w:cs="仿宋"/>
                <w:sz w:val="24"/>
              </w:rPr>
              <w:t>月</w:t>
            </w:r>
            <w:r>
              <w:rPr>
                <w:rFonts w:hint="eastAsia" w:ascii="仿宋" w:hAnsi="仿宋" w:eastAsia="仿宋" w:cs="仿宋"/>
                <w:sz w:val="24"/>
                <w:lang w:val="en-US" w:eastAsia="zh-CN"/>
              </w:rPr>
              <w:t>1</w:t>
            </w:r>
            <w:r>
              <w:rPr>
                <w:rFonts w:hint="eastAsia" w:cs="仿宋"/>
                <w:sz w:val="24"/>
                <w:lang w:val="en-US" w:eastAsia="zh-CN"/>
              </w:rPr>
              <w:t>5</w:t>
            </w:r>
            <w:r>
              <w:rPr>
                <w:rFonts w:hint="eastAsia" w:ascii="仿宋" w:hAnsi="仿宋" w:eastAsia="仿宋" w:cs="仿宋"/>
                <w:sz w:val="24"/>
              </w:rPr>
              <w:t>日</w:t>
            </w:r>
            <w:r>
              <w:rPr>
                <w:rFonts w:hint="eastAsia" w:ascii="仿宋" w:hAnsi="仿宋" w:eastAsia="仿宋" w:cs="仿宋"/>
                <w:sz w:val="24"/>
                <w:lang w:val="en-US" w:eastAsia="zh-CN"/>
              </w:rPr>
              <w:t>上午</w:t>
            </w:r>
            <w:r>
              <w:rPr>
                <w:rFonts w:hint="eastAsia" w:ascii="仿宋" w:hAnsi="仿宋" w:eastAsia="仿宋" w:cs="仿宋"/>
                <w:sz w:val="24"/>
                <w:lang w:eastAsia="zh-CN"/>
              </w:rPr>
              <w:t>1</w:t>
            </w:r>
            <w:r>
              <w:rPr>
                <w:rFonts w:hint="eastAsia" w:ascii="仿宋" w:hAnsi="仿宋" w:eastAsia="仿宋" w:cs="仿宋"/>
                <w:sz w:val="24"/>
                <w:lang w:val="en-US" w:eastAsia="zh-CN"/>
              </w:rPr>
              <w:t>0</w:t>
            </w:r>
            <w:r>
              <w:rPr>
                <w:rFonts w:hint="eastAsia" w:ascii="仿宋" w:hAnsi="仿宋" w:eastAsia="仿宋" w:cs="仿宋"/>
                <w:sz w:val="24"/>
                <w:lang w:eastAsia="zh-CN"/>
              </w:rPr>
              <w:t>:</w:t>
            </w:r>
            <w:r>
              <w:rPr>
                <w:rFonts w:hint="eastAsia" w:ascii="仿宋" w:hAnsi="仿宋" w:eastAsia="仿宋" w:cs="仿宋"/>
                <w:sz w:val="24"/>
                <w:lang w:val="en-US" w:eastAsia="zh-CN"/>
              </w:rPr>
              <w:t>0</w:t>
            </w:r>
            <w:r>
              <w:rPr>
                <w:rFonts w:hint="eastAsia" w:ascii="仿宋" w:hAnsi="仿宋" w:eastAsia="仿宋" w:cs="仿宋"/>
                <w:sz w:val="24"/>
                <w:lang w:eastAsia="zh-CN"/>
              </w:rPr>
              <w:t>0</w:t>
            </w:r>
            <w:r>
              <w:rPr>
                <w:rFonts w:hint="eastAsia" w:ascii="仿宋" w:hAnsi="仿宋" w:eastAsia="仿宋" w:cs="仿宋"/>
                <w:sz w:val="24"/>
              </w:rPr>
              <w:t xml:space="preserve">（北京时间） </w:t>
            </w:r>
          </w:p>
          <w:p>
            <w:pPr>
              <w:pStyle w:val="33"/>
              <w:ind w:left="106"/>
              <w:rPr>
                <w:rFonts w:hint="eastAsia"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HYPERLINK "http://www.zcygov.cn/" \h </w:instrText>
            </w:r>
            <w:r>
              <w:rPr>
                <w:rFonts w:hint="eastAsia" w:ascii="仿宋" w:hAnsi="仿宋" w:eastAsia="仿宋" w:cs="仿宋"/>
                <w:sz w:val="24"/>
              </w:rPr>
              <w:fldChar w:fldCharType="separate"/>
            </w:r>
            <w:r>
              <w:rPr>
                <w:rFonts w:hint="eastAsia" w:ascii="仿宋" w:hAnsi="仿宋" w:eastAsia="仿宋" w:cs="仿宋"/>
                <w:sz w:val="24"/>
              </w:rPr>
              <w:t>开标地点：新疆政府采购（http://www.ccgp-xinjiang.gov.cn）政采云线上平台</w:t>
            </w:r>
            <w:r>
              <w:rPr>
                <w:rFonts w:hint="eastAsia" w:ascii="仿宋" w:hAnsi="仿宋" w:eastAsia="仿宋" w:cs="仿宋"/>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9" w:hRule="atLeast"/>
        </w:trPr>
        <w:tc>
          <w:tcPr>
            <w:tcW w:w="1009" w:type="dxa"/>
          </w:tcPr>
          <w:p>
            <w:pPr>
              <w:pStyle w:val="33"/>
              <w:spacing w:before="16" w:line="277" w:lineRule="exact"/>
              <w:ind w:left="163" w:right="153"/>
              <w:jc w:val="center"/>
              <w:rPr>
                <w:rFonts w:hint="eastAsia" w:ascii="仿宋" w:hAnsi="仿宋" w:eastAsia="仿宋" w:cs="仿宋"/>
                <w:sz w:val="22"/>
              </w:rPr>
            </w:pPr>
          </w:p>
          <w:p>
            <w:pPr>
              <w:pStyle w:val="33"/>
              <w:spacing w:before="16" w:line="277" w:lineRule="exact"/>
              <w:ind w:left="163" w:right="153"/>
              <w:jc w:val="center"/>
              <w:rPr>
                <w:rFonts w:hint="eastAsia" w:ascii="仿宋" w:hAnsi="仿宋" w:eastAsia="仿宋" w:cs="仿宋"/>
                <w:sz w:val="22"/>
              </w:rPr>
            </w:pPr>
          </w:p>
          <w:p>
            <w:pPr>
              <w:pStyle w:val="33"/>
              <w:spacing w:before="16" w:line="277" w:lineRule="exact"/>
              <w:ind w:left="163" w:right="153"/>
              <w:jc w:val="center"/>
              <w:rPr>
                <w:rFonts w:hint="eastAsia" w:ascii="仿宋" w:hAnsi="仿宋" w:eastAsia="仿宋" w:cs="仿宋"/>
                <w:sz w:val="22"/>
              </w:rPr>
            </w:pPr>
          </w:p>
          <w:p>
            <w:pPr>
              <w:pStyle w:val="33"/>
              <w:spacing w:before="16" w:line="277" w:lineRule="exact"/>
              <w:ind w:left="163" w:right="153"/>
              <w:jc w:val="center"/>
              <w:rPr>
                <w:rFonts w:hint="eastAsia" w:ascii="仿宋" w:hAnsi="仿宋" w:eastAsia="仿宋" w:cs="仿宋"/>
                <w:sz w:val="22"/>
              </w:rPr>
            </w:pPr>
          </w:p>
          <w:p>
            <w:pPr>
              <w:pStyle w:val="33"/>
              <w:spacing w:before="16" w:line="277" w:lineRule="exact"/>
              <w:ind w:left="163" w:right="153"/>
              <w:jc w:val="center"/>
              <w:rPr>
                <w:rFonts w:hint="eastAsia" w:ascii="仿宋" w:hAnsi="仿宋" w:eastAsia="仿宋" w:cs="仿宋"/>
                <w:sz w:val="22"/>
              </w:rPr>
            </w:pPr>
          </w:p>
          <w:p>
            <w:pPr>
              <w:pStyle w:val="33"/>
              <w:spacing w:before="16" w:line="277" w:lineRule="exact"/>
              <w:ind w:left="163" w:right="153"/>
              <w:jc w:val="center"/>
              <w:rPr>
                <w:rFonts w:hint="eastAsia" w:ascii="仿宋" w:hAnsi="仿宋" w:eastAsia="仿宋" w:cs="仿宋"/>
                <w:sz w:val="22"/>
              </w:rPr>
            </w:pPr>
          </w:p>
          <w:p>
            <w:pPr>
              <w:pStyle w:val="33"/>
              <w:spacing w:before="16" w:line="277" w:lineRule="exact"/>
              <w:ind w:right="153"/>
              <w:jc w:val="center"/>
              <w:rPr>
                <w:rFonts w:hint="eastAsia" w:ascii="仿宋" w:hAnsi="仿宋" w:eastAsia="仿宋" w:cs="仿宋"/>
                <w:sz w:val="22"/>
              </w:rPr>
            </w:pPr>
            <w:r>
              <w:rPr>
                <w:rFonts w:hint="eastAsia" w:ascii="仿宋" w:hAnsi="仿宋" w:eastAsia="仿宋" w:cs="仿宋"/>
                <w:sz w:val="22"/>
              </w:rPr>
              <w:t>29</w:t>
            </w:r>
          </w:p>
        </w:tc>
        <w:tc>
          <w:tcPr>
            <w:tcW w:w="1579" w:type="dxa"/>
            <w:vAlign w:val="center"/>
          </w:tcPr>
          <w:p>
            <w:pPr>
              <w:pStyle w:val="33"/>
              <w:jc w:val="both"/>
              <w:rPr>
                <w:rFonts w:hint="eastAsia" w:ascii="仿宋" w:hAnsi="仿宋" w:eastAsia="仿宋" w:cs="仿宋"/>
                <w:sz w:val="22"/>
              </w:rPr>
            </w:pPr>
            <w:r>
              <w:rPr>
                <w:rFonts w:hint="eastAsia" w:ascii="仿宋" w:hAnsi="仿宋" w:eastAsia="仿宋" w:cs="仿宋"/>
                <w:sz w:val="24"/>
              </w:rPr>
              <w:t>响应文件</w:t>
            </w:r>
          </w:p>
        </w:tc>
        <w:tc>
          <w:tcPr>
            <w:tcW w:w="7093" w:type="dxa"/>
            <w:vAlign w:val="center"/>
          </w:tcPr>
          <w:p>
            <w:pPr>
              <w:pStyle w:val="33"/>
              <w:numPr>
                <w:ilvl w:val="0"/>
                <w:numId w:val="4"/>
              </w:numPr>
              <w:spacing w:before="2" w:line="242" w:lineRule="auto"/>
              <w:ind w:right="-29"/>
              <w:jc w:val="left"/>
              <w:rPr>
                <w:rFonts w:hint="eastAsia" w:ascii="仿宋" w:hAnsi="仿宋" w:eastAsia="仿宋" w:cs="仿宋"/>
                <w:spacing w:val="-12"/>
                <w:sz w:val="24"/>
                <w:u w:val="none"/>
              </w:rPr>
            </w:pPr>
            <w:r>
              <w:rPr>
                <w:rFonts w:hint="eastAsia" w:ascii="仿宋" w:hAnsi="仿宋" w:eastAsia="仿宋" w:cs="仿宋"/>
                <w:sz w:val="24"/>
                <w:u w:val="none"/>
              </w:rPr>
              <w:t>本项目采用不见面开标、投标人需要递交电子</w:t>
            </w:r>
            <w:r>
              <w:rPr>
                <w:rFonts w:hint="eastAsia" w:ascii="仿宋" w:hAnsi="仿宋" w:eastAsia="仿宋" w:cs="仿宋"/>
                <w:sz w:val="24"/>
                <w:u w:val="none"/>
                <w:lang w:eastAsia="zh-CN"/>
              </w:rPr>
              <w:t>响应文件</w:t>
            </w:r>
            <w:r>
              <w:rPr>
                <w:rFonts w:hint="eastAsia" w:ascii="仿宋" w:hAnsi="仿宋" w:eastAsia="仿宋" w:cs="仿宋"/>
                <w:sz w:val="24"/>
                <w:u w:val="none"/>
              </w:rPr>
              <w:t>，在投</w:t>
            </w:r>
            <w:r>
              <w:rPr>
                <w:rFonts w:hint="eastAsia" w:ascii="仿宋" w:hAnsi="仿宋" w:eastAsia="仿宋" w:cs="仿宋"/>
                <w:spacing w:val="-126"/>
                <w:sz w:val="24"/>
                <w:u w:val="none"/>
              </w:rPr>
              <w:t>标</w:t>
            </w:r>
            <w:r>
              <w:rPr>
                <w:rFonts w:hint="eastAsia" w:ascii="仿宋" w:hAnsi="仿宋" w:eastAsia="仿宋" w:cs="仿宋"/>
                <w:spacing w:val="-88"/>
                <w:sz w:val="24"/>
                <w:u w:val="none"/>
              </w:rPr>
              <w:t xml:space="preserve"> </w:t>
            </w:r>
            <w:r>
              <w:rPr>
                <w:rFonts w:hint="eastAsia" w:ascii="仿宋" w:hAnsi="仿宋" w:eastAsia="仿宋" w:cs="仿宋"/>
                <w:spacing w:val="-12"/>
                <w:sz w:val="24"/>
                <w:u w:val="none"/>
              </w:rPr>
              <w:t>截止时间前通过政采云平台上传到指定位置。无需递交纸质文件。</w:t>
            </w:r>
          </w:p>
          <w:p>
            <w:pPr>
              <w:pStyle w:val="33"/>
              <w:numPr>
                <w:ilvl w:val="0"/>
                <w:numId w:val="4"/>
              </w:numPr>
              <w:spacing w:before="2" w:line="242" w:lineRule="auto"/>
              <w:ind w:right="-29"/>
              <w:jc w:val="left"/>
              <w:rPr>
                <w:rFonts w:hint="eastAsia" w:ascii="仿宋" w:hAnsi="仿宋" w:eastAsia="仿宋" w:cs="仿宋"/>
                <w:sz w:val="24"/>
                <w:u w:val="none"/>
              </w:rPr>
            </w:pPr>
            <w:r>
              <w:rPr>
                <w:rFonts w:hint="eastAsia" w:ascii="仿宋" w:hAnsi="仿宋" w:eastAsia="仿宋" w:cs="仿宋"/>
                <w:spacing w:val="-16"/>
                <w:sz w:val="24"/>
                <w:u w:val="none"/>
              </w:rPr>
              <w:t>本项目采用远程不见面交易的模式。开标当日，投标人无需到达</w:t>
            </w:r>
            <w:r>
              <w:rPr>
                <w:rFonts w:hint="eastAsia" w:ascii="仿宋" w:hAnsi="仿宋" w:eastAsia="仿宋" w:cs="仿宋"/>
                <w:spacing w:val="-13"/>
                <w:sz w:val="24"/>
                <w:u w:val="none"/>
              </w:rPr>
              <w:t>开标现场，仅需在任意地点通过政采云平台</w:t>
            </w:r>
            <w:r>
              <w:rPr>
                <w:rFonts w:hint="eastAsia" w:ascii="仿宋" w:hAnsi="仿宋" w:eastAsia="仿宋" w:cs="仿宋"/>
                <w:sz w:val="24"/>
                <w:u w:val="none"/>
              </w:rPr>
              <w:t>（登录地址详见网站操作手册</w:t>
            </w:r>
            <w:r>
              <w:rPr>
                <w:rFonts w:hint="eastAsia" w:ascii="仿宋" w:hAnsi="仿宋" w:eastAsia="仿宋" w:cs="仿宋"/>
                <w:spacing w:val="-20"/>
                <w:sz w:val="24"/>
                <w:u w:val="none"/>
              </w:rPr>
              <w:t>）</w:t>
            </w:r>
            <w:r>
              <w:rPr>
                <w:rFonts w:hint="eastAsia" w:ascii="仿宋" w:hAnsi="仿宋" w:eastAsia="仿宋" w:cs="仿宋"/>
                <w:spacing w:val="-7"/>
                <w:sz w:val="24"/>
                <w:u w:val="none"/>
              </w:rPr>
              <w:t>完成远程解密、提疑澄清、开标唱标、结果公布等交互环</w:t>
            </w:r>
            <w:r>
              <w:rPr>
                <w:rFonts w:hint="eastAsia" w:ascii="仿宋" w:hAnsi="仿宋" w:eastAsia="仿宋" w:cs="仿宋"/>
                <w:spacing w:val="-1"/>
                <w:sz w:val="24"/>
                <w:u w:val="none"/>
              </w:rPr>
              <w:t>节。投标人必须使用能正确解密</w:t>
            </w:r>
            <w:r>
              <w:rPr>
                <w:rFonts w:hint="eastAsia" w:ascii="仿宋" w:hAnsi="仿宋" w:eastAsia="仿宋" w:cs="仿宋"/>
                <w:spacing w:val="-1"/>
                <w:sz w:val="24"/>
                <w:u w:val="none"/>
                <w:lang w:eastAsia="zh-CN"/>
              </w:rPr>
              <w:t>响应文件</w:t>
            </w:r>
            <w:r>
              <w:rPr>
                <w:rFonts w:hint="eastAsia" w:ascii="仿宋" w:hAnsi="仿宋" w:eastAsia="仿宋" w:cs="仿宋"/>
                <w:spacing w:val="-1"/>
                <w:sz w:val="24"/>
                <w:u w:val="none"/>
              </w:rPr>
              <w:t>的“</w:t>
            </w:r>
            <w:r>
              <w:rPr>
                <w:rFonts w:hint="eastAsia" w:ascii="仿宋" w:hAnsi="仿宋" w:eastAsia="仿宋" w:cs="仿宋"/>
                <w:sz w:val="24"/>
                <w:u w:val="none"/>
              </w:rPr>
              <w:t>CA</w:t>
            </w:r>
            <w:r>
              <w:rPr>
                <w:rFonts w:hint="eastAsia" w:ascii="仿宋" w:hAnsi="仿宋" w:eastAsia="仿宋" w:cs="仿宋"/>
                <w:spacing w:val="-7"/>
                <w:sz w:val="24"/>
                <w:u w:val="none"/>
              </w:rPr>
              <w:t xml:space="preserve"> 锁”在规定的时</w:t>
            </w:r>
            <w:r>
              <w:rPr>
                <w:rFonts w:hint="eastAsia" w:ascii="仿宋" w:hAnsi="仿宋" w:eastAsia="仿宋" w:cs="仿宋"/>
                <w:spacing w:val="-18"/>
                <w:sz w:val="24"/>
                <w:u w:val="none"/>
              </w:rPr>
              <w:t xml:space="preserve">间内完成远程解密，因投标人原因未能解密、解密失败或解密超时， </w:t>
            </w:r>
            <w:r>
              <w:rPr>
                <w:rFonts w:hint="eastAsia" w:ascii="仿宋" w:hAnsi="仿宋" w:eastAsia="仿宋" w:cs="仿宋"/>
                <w:spacing w:val="-17"/>
                <w:sz w:val="24"/>
                <w:u w:val="none"/>
              </w:rPr>
              <w:t>视为投标人撤销其</w:t>
            </w:r>
            <w:r>
              <w:rPr>
                <w:rFonts w:hint="eastAsia" w:ascii="仿宋" w:hAnsi="仿宋" w:eastAsia="仿宋" w:cs="仿宋"/>
                <w:spacing w:val="-17"/>
                <w:sz w:val="24"/>
                <w:u w:val="none"/>
                <w:lang w:eastAsia="zh-CN"/>
              </w:rPr>
              <w:t>响应文件</w:t>
            </w:r>
            <w:r>
              <w:rPr>
                <w:rFonts w:hint="eastAsia" w:ascii="仿宋" w:hAnsi="仿宋" w:eastAsia="仿宋" w:cs="仿宋"/>
                <w:spacing w:val="-17"/>
                <w:sz w:val="24"/>
                <w:u w:val="none"/>
              </w:rPr>
              <w:t>，系统内</w:t>
            </w:r>
            <w:r>
              <w:rPr>
                <w:rFonts w:hint="eastAsia" w:ascii="仿宋" w:hAnsi="仿宋" w:eastAsia="仿宋" w:cs="仿宋"/>
                <w:spacing w:val="-17"/>
                <w:sz w:val="24"/>
                <w:u w:val="none"/>
                <w:lang w:eastAsia="zh-CN"/>
              </w:rPr>
              <w:t>响应文件</w:t>
            </w:r>
            <w:r>
              <w:rPr>
                <w:rFonts w:hint="eastAsia" w:ascii="仿宋" w:hAnsi="仿宋" w:eastAsia="仿宋" w:cs="仿宋"/>
                <w:spacing w:val="-17"/>
                <w:sz w:val="24"/>
                <w:u w:val="none"/>
              </w:rPr>
              <w:t>将被退回；因采购人</w:t>
            </w:r>
            <w:r>
              <w:rPr>
                <w:rFonts w:hint="eastAsia" w:ascii="仿宋" w:hAnsi="仿宋" w:eastAsia="仿宋" w:cs="仿宋"/>
                <w:spacing w:val="-18"/>
                <w:sz w:val="24"/>
                <w:u w:val="none"/>
              </w:rPr>
              <w:t>原因或网上招投标平台发生故障，导致无法按时完成</w:t>
            </w:r>
            <w:r>
              <w:rPr>
                <w:rFonts w:hint="eastAsia" w:ascii="仿宋" w:hAnsi="仿宋" w:eastAsia="仿宋" w:cs="仿宋"/>
                <w:spacing w:val="-18"/>
                <w:sz w:val="24"/>
                <w:u w:val="none"/>
                <w:lang w:eastAsia="zh-CN"/>
              </w:rPr>
              <w:t>响应文件</w:t>
            </w:r>
            <w:r>
              <w:rPr>
                <w:rFonts w:hint="eastAsia" w:ascii="仿宋" w:hAnsi="仿宋" w:eastAsia="仿宋" w:cs="仿宋"/>
                <w:spacing w:val="-18"/>
                <w:sz w:val="24"/>
                <w:u w:val="none"/>
              </w:rPr>
              <w:t>解密</w:t>
            </w:r>
            <w:r>
              <w:rPr>
                <w:rFonts w:hint="eastAsia" w:ascii="仿宋" w:hAnsi="仿宋" w:eastAsia="仿宋" w:cs="仿宋"/>
                <w:spacing w:val="-12"/>
                <w:sz w:val="24"/>
                <w:u w:val="none"/>
              </w:rPr>
              <w:t>或开、评标工作无法进行的，可根据实际情况相应延迟解密时间或</w:t>
            </w:r>
            <w:r>
              <w:rPr>
                <w:rFonts w:hint="eastAsia" w:ascii="仿宋" w:hAnsi="仿宋" w:eastAsia="仿宋" w:cs="仿宋"/>
                <w:spacing w:val="-18"/>
                <w:sz w:val="24"/>
                <w:u w:val="none"/>
              </w:rPr>
              <w:t>调整开、评标时间</w:t>
            </w:r>
            <w:r>
              <w:rPr>
                <w:rFonts w:hint="eastAsia" w:ascii="仿宋" w:hAnsi="仿宋" w:eastAsia="仿宋" w:cs="仿宋"/>
                <w:sz w:val="24"/>
                <w:u w:val="none"/>
              </w:rPr>
              <w:t>（</w:t>
            </w:r>
            <w:r>
              <w:rPr>
                <w:rFonts w:hint="eastAsia" w:ascii="仿宋" w:hAnsi="仿宋" w:eastAsia="仿宋" w:cs="仿宋"/>
                <w:spacing w:val="-12"/>
                <w:sz w:val="24"/>
                <w:u w:val="none"/>
              </w:rPr>
              <w:t>友情提示：若投标人已领取副锁</w:t>
            </w:r>
            <w:r>
              <w:rPr>
                <w:rFonts w:hint="eastAsia" w:ascii="仿宋" w:hAnsi="仿宋" w:eastAsia="仿宋" w:cs="仿宋"/>
                <w:sz w:val="24"/>
                <w:u w:val="none"/>
              </w:rPr>
              <w:t>（含多把副锁）</w:t>
            </w:r>
          </w:p>
          <w:p>
            <w:pPr>
              <w:pStyle w:val="33"/>
              <w:spacing w:before="1" w:line="292" w:lineRule="exact"/>
              <w:jc w:val="left"/>
              <w:rPr>
                <w:rFonts w:hint="eastAsia" w:ascii="仿宋" w:hAnsi="仿宋" w:eastAsia="仿宋" w:cs="仿宋"/>
                <w:sz w:val="24"/>
                <w:u w:val="single"/>
                <w:lang w:eastAsia="zh-CN"/>
              </w:rPr>
            </w:pPr>
            <w:r>
              <w:rPr>
                <w:rFonts w:hint="eastAsia" w:ascii="仿宋" w:hAnsi="仿宋" w:eastAsia="仿宋" w:cs="仿宋"/>
                <w:spacing w:val="-5"/>
                <w:sz w:val="24"/>
                <w:u w:val="none"/>
              </w:rPr>
              <w:t>请注意正副锁的使用差别，务必使用生成</w:t>
            </w:r>
            <w:r>
              <w:rPr>
                <w:rFonts w:hint="eastAsia" w:ascii="仿宋" w:hAnsi="仿宋" w:eastAsia="仿宋" w:cs="仿宋"/>
                <w:spacing w:val="-5"/>
                <w:sz w:val="24"/>
                <w:u w:val="none"/>
                <w:lang w:eastAsia="zh-CN"/>
              </w:rPr>
              <w:t>响应文件</w:t>
            </w:r>
            <w:r>
              <w:rPr>
                <w:rFonts w:hint="eastAsia" w:ascii="仿宋" w:hAnsi="仿宋" w:eastAsia="仿宋" w:cs="仿宋"/>
                <w:spacing w:val="-5"/>
                <w:sz w:val="24"/>
                <w:u w:val="none"/>
              </w:rPr>
              <w:t>的那把锁解密</w:t>
            </w:r>
            <w:r>
              <w:rPr>
                <w:rFonts w:hint="eastAsia" w:ascii="仿宋" w:hAnsi="仿宋" w:eastAsia="仿宋" w:cs="仿宋"/>
                <w:spacing w:val="-60"/>
                <w:sz w:val="24"/>
                <w:u w:val="none"/>
              </w:rPr>
              <w:t>）</w:t>
            </w:r>
            <w:r>
              <w:rPr>
                <w:rFonts w:hint="eastAsia" w:ascii="仿宋" w:hAnsi="仿宋" w:eastAsia="仿宋" w:cs="仿宋"/>
                <w:spacing w:val="-60"/>
                <w:sz w:val="24"/>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1009" w:type="dxa"/>
            <w:vAlign w:val="top"/>
          </w:tcPr>
          <w:p>
            <w:pPr>
              <w:pStyle w:val="33"/>
              <w:rPr>
                <w:sz w:val="16"/>
              </w:rPr>
            </w:pPr>
          </w:p>
          <w:p>
            <w:pPr>
              <w:pStyle w:val="33"/>
              <w:ind w:left="163" w:leftChars="0" w:right="153" w:rightChars="0"/>
              <w:jc w:val="center"/>
              <w:rPr>
                <w:rFonts w:hint="eastAsia" w:ascii="仿宋" w:hAnsi="仿宋" w:eastAsia="仿宋" w:cs="仿宋"/>
                <w:sz w:val="22"/>
                <w:szCs w:val="22"/>
                <w:lang w:val="zh-CN" w:eastAsia="zh-CN" w:bidi="zh-CN"/>
              </w:rPr>
            </w:pPr>
            <w:r>
              <w:rPr>
                <w:sz w:val="22"/>
              </w:rPr>
              <w:t>30</w:t>
            </w:r>
          </w:p>
        </w:tc>
        <w:tc>
          <w:tcPr>
            <w:tcW w:w="1579" w:type="dxa"/>
            <w:vAlign w:val="top"/>
          </w:tcPr>
          <w:p>
            <w:pPr>
              <w:pStyle w:val="33"/>
              <w:spacing w:before="36" w:line="242" w:lineRule="auto"/>
              <w:ind w:left="189" w:leftChars="0" w:right="178" w:rightChars="0"/>
              <w:rPr>
                <w:rFonts w:hint="eastAsia" w:ascii="仿宋" w:hAnsi="仿宋" w:eastAsia="仿宋" w:cs="仿宋"/>
                <w:sz w:val="24"/>
                <w:szCs w:val="22"/>
                <w:lang w:val="zh-CN" w:eastAsia="zh-CN" w:bidi="zh-CN"/>
              </w:rPr>
            </w:pPr>
            <w:r>
              <w:rPr>
                <w:sz w:val="24"/>
              </w:rPr>
              <w:t>是否退还投标文件</w:t>
            </w:r>
          </w:p>
        </w:tc>
        <w:tc>
          <w:tcPr>
            <w:tcW w:w="7093" w:type="dxa"/>
            <w:vAlign w:val="top"/>
          </w:tcPr>
          <w:p>
            <w:pPr>
              <w:pStyle w:val="33"/>
              <w:spacing w:before="36"/>
              <w:ind w:left="106"/>
              <w:rPr>
                <w:sz w:val="24"/>
              </w:rPr>
            </w:pPr>
            <w:r>
              <w:rPr>
                <w:rFonts w:hint="eastAsia" w:ascii="MS UI Gothic" w:hAnsi="MS UI Gothic" w:eastAsia="MS UI Gothic"/>
                <w:sz w:val="24"/>
              </w:rPr>
              <w:t>☑</w:t>
            </w:r>
            <w:r>
              <w:rPr>
                <w:sz w:val="24"/>
              </w:rPr>
              <w:t>否</w:t>
            </w:r>
          </w:p>
          <w:p>
            <w:pPr>
              <w:pStyle w:val="33"/>
              <w:spacing w:before="2"/>
              <w:ind w:left="106" w:leftChars="0" w:right="0" w:rightChars="0"/>
              <w:rPr>
                <w:rFonts w:hint="eastAsia" w:ascii="仿宋" w:hAnsi="仿宋" w:eastAsia="仿宋" w:cs="仿宋"/>
                <w:sz w:val="24"/>
                <w:szCs w:val="22"/>
                <w:lang w:val="zh-CN" w:eastAsia="zh-CN" w:bidi="zh-CN"/>
              </w:rPr>
            </w:pPr>
            <w:r>
              <w:rPr>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9" w:hRule="atLeast"/>
        </w:trPr>
        <w:tc>
          <w:tcPr>
            <w:tcW w:w="1009" w:type="dxa"/>
            <w:vAlign w:val="top"/>
          </w:tcPr>
          <w:p>
            <w:pPr>
              <w:pStyle w:val="33"/>
              <w:rPr>
                <w:sz w:val="22"/>
              </w:rPr>
            </w:pPr>
          </w:p>
          <w:p>
            <w:pPr>
              <w:pStyle w:val="33"/>
              <w:rPr>
                <w:sz w:val="22"/>
              </w:rPr>
            </w:pPr>
          </w:p>
          <w:p>
            <w:pPr>
              <w:pStyle w:val="33"/>
              <w:rPr>
                <w:sz w:val="22"/>
              </w:rPr>
            </w:pPr>
          </w:p>
          <w:p>
            <w:pPr>
              <w:pStyle w:val="33"/>
              <w:spacing w:before="2"/>
              <w:rPr>
                <w:sz w:val="32"/>
              </w:rPr>
            </w:pPr>
          </w:p>
          <w:p>
            <w:pPr>
              <w:pStyle w:val="33"/>
              <w:ind w:left="163" w:leftChars="0" w:right="153" w:rightChars="0"/>
              <w:jc w:val="center"/>
              <w:rPr>
                <w:rFonts w:hint="eastAsia" w:ascii="仿宋" w:hAnsi="仿宋" w:eastAsia="仿宋" w:cs="仿宋"/>
                <w:sz w:val="22"/>
                <w:szCs w:val="22"/>
                <w:lang w:val="zh-CN" w:eastAsia="zh-CN" w:bidi="zh-CN"/>
              </w:rPr>
            </w:pPr>
            <w:r>
              <w:rPr>
                <w:sz w:val="22"/>
              </w:rPr>
              <w:t>31</w:t>
            </w:r>
          </w:p>
        </w:tc>
        <w:tc>
          <w:tcPr>
            <w:tcW w:w="1579" w:type="dxa"/>
            <w:vAlign w:val="top"/>
          </w:tcPr>
          <w:p>
            <w:pPr>
              <w:pStyle w:val="33"/>
              <w:rPr>
                <w:sz w:val="24"/>
              </w:rPr>
            </w:pPr>
          </w:p>
          <w:p>
            <w:pPr>
              <w:pStyle w:val="33"/>
              <w:rPr>
                <w:sz w:val="24"/>
              </w:rPr>
            </w:pPr>
          </w:p>
          <w:p>
            <w:pPr>
              <w:pStyle w:val="33"/>
              <w:rPr>
                <w:sz w:val="24"/>
              </w:rPr>
            </w:pPr>
          </w:p>
          <w:p>
            <w:pPr>
              <w:pStyle w:val="33"/>
              <w:spacing w:before="2"/>
              <w:rPr>
                <w:sz w:val="25"/>
              </w:rPr>
            </w:pPr>
          </w:p>
          <w:p>
            <w:pPr>
              <w:pStyle w:val="33"/>
              <w:ind w:left="189" w:leftChars="0" w:right="0" w:rightChars="0"/>
              <w:rPr>
                <w:rFonts w:hint="eastAsia" w:ascii="仿宋" w:hAnsi="仿宋" w:eastAsia="仿宋" w:cs="仿宋"/>
                <w:sz w:val="24"/>
                <w:szCs w:val="22"/>
                <w:lang w:val="zh-CN" w:eastAsia="zh-CN" w:bidi="zh-CN"/>
              </w:rPr>
            </w:pPr>
            <w:r>
              <w:rPr>
                <w:sz w:val="24"/>
              </w:rPr>
              <w:t>知识产权</w:t>
            </w:r>
          </w:p>
        </w:tc>
        <w:tc>
          <w:tcPr>
            <w:tcW w:w="7093" w:type="dxa"/>
            <w:vAlign w:val="top"/>
          </w:tcPr>
          <w:p>
            <w:pPr>
              <w:pStyle w:val="33"/>
              <w:numPr>
                <w:ilvl w:val="0"/>
                <w:numId w:val="5"/>
              </w:numPr>
              <w:tabs>
                <w:tab w:val="left" w:pos="266"/>
              </w:tabs>
              <w:spacing w:before="2" w:after="0" w:line="242" w:lineRule="auto"/>
              <w:ind w:left="106" w:right="-29" w:firstLine="0"/>
              <w:jc w:val="left"/>
              <w:rPr>
                <w:sz w:val="24"/>
              </w:rPr>
            </w:pPr>
            <w:r>
              <w:rPr>
                <w:spacing w:val="-12"/>
                <w:sz w:val="24"/>
              </w:rPr>
              <w:t>投标人须保证，采购人在中华人民共和国境内使用投标设施设备、</w:t>
            </w:r>
            <w:r>
              <w:rPr>
                <w:spacing w:val="-17"/>
                <w:sz w:val="24"/>
              </w:rPr>
              <w:t xml:space="preserve">资料、技术、服务或其任何一部分时，享有不受限制的无偿使用权， </w:t>
            </w:r>
            <w:r>
              <w:rPr>
                <w:spacing w:val="-19"/>
                <w:sz w:val="24"/>
              </w:rPr>
              <w:t>不会产生因第三方提出侵犯其专利权、商标权或其它知识产权而引</w:t>
            </w:r>
            <w:r>
              <w:rPr>
                <w:spacing w:val="-17"/>
                <w:sz w:val="24"/>
              </w:rPr>
              <w:t>起的法律或经济纠纷。如投标人不拥有相应的知识产权，则在投标</w:t>
            </w:r>
            <w:r>
              <w:rPr>
                <w:spacing w:val="-20"/>
                <w:sz w:val="24"/>
              </w:rPr>
              <w:t>报价中必须包括合法获取该知识产权的一切相关费用。如因此导致采购人损失的，投标人须承担全部赔偿责任。</w:t>
            </w:r>
          </w:p>
          <w:p>
            <w:pPr>
              <w:pStyle w:val="33"/>
              <w:numPr>
                <w:ilvl w:val="0"/>
                <w:numId w:val="5"/>
              </w:numPr>
              <w:tabs>
                <w:tab w:val="left" w:pos="287"/>
              </w:tabs>
              <w:spacing w:before="3" w:after="0" w:line="242" w:lineRule="auto"/>
              <w:ind w:left="106" w:right="95" w:firstLine="0"/>
              <w:jc w:val="left"/>
              <w:rPr>
                <w:sz w:val="24"/>
              </w:rPr>
            </w:pPr>
            <w:r>
              <w:rPr>
                <w:spacing w:val="-2"/>
                <w:sz w:val="24"/>
              </w:rPr>
              <w:t>投标人如欲在项目实施过程中采用自有知识成果，须在投标文件</w:t>
            </w:r>
            <w:r>
              <w:rPr>
                <w:spacing w:val="-9"/>
                <w:sz w:val="24"/>
              </w:rPr>
              <w:t>中声明，并提供相关知识产权证明文件。使用该知识成果后，投标</w:t>
            </w:r>
          </w:p>
          <w:p>
            <w:pPr>
              <w:pStyle w:val="33"/>
              <w:spacing w:before="1" w:line="290" w:lineRule="exact"/>
              <w:ind w:left="106" w:leftChars="0" w:right="0" w:rightChars="0"/>
              <w:rPr>
                <w:rFonts w:hint="eastAsia" w:ascii="仿宋" w:hAnsi="仿宋" w:eastAsia="仿宋" w:cs="仿宋"/>
                <w:sz w:val="24"/>
                <w:szCs w:val="22"/>
                <w:lang w:val="zh-CN" w:eastAsia="zh-CN" w:bidi="zh-CN"/>
              </w:rPr>
            </w:pPr>
            <w:r>
              <w:rPr>
                <w:sz w:val="24"/>
              </w:rPr>
              <w:t>人须提供开发接口和开发手册等技术文档。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trPr>
        <w:tc>
          <w:tcPr>
            <w:tcW w:w="1009" w:type="dxa"/>
            <w:vAlign w:val="top"/>
          </w:tcPr>
          <w:p>
            <w:pPr>
              <w:pStyle w:val="33"/>
              <w:rPr>
                <w:sz w:val="22"/>
              </w:rPr>
            </w:pPr>
          </w:p>
          <w:p>
            <w:pPr>
              <w:pStyle w:val="33"/>
              <w:rPr>
                <w:sz w:val="22"/>
              </w:rPr>
            </w:pPr>
          </w:p>
          <w:p>
            <w:pPr>
              <w:pStyle w:val="33"/>
              <w:ind w:left="163" w:leftChars="0" w:right="153" w:rightChars="0"/>
              <w:jc w:val="center"/>
              <w:rPr>
                <w:rFonts w:ascii="仿宋" w:hAnsi="仿宋" w:eastAsia="仿宋" w:cs="仿宋"/>
                <w:sz w:val="22"/>
                <w:szCs w:val="22"/>
                <w:lang w:val="zh-CN" w:eastAsia="zh-CN" w:bidi="zh-CN"/>
              </w:rPr>
            </w:pPr>
            <w:r>
              <w:rPr>
                <w:sz w:val="22"/>
              </w:rPr>
              <w:t>32</w:t>
            </w:r>
          </w:p>
        </w:tc>
        <w:tc>
          <w:tcPr>
            <w:tcW w:w="1579" w:type="dxa"/>
            <w:vAlign w:val="top"/>
          </w:tcPr>
          <w:p>
            <w:pPr>
              <w:pStyle w:val="33"/>
              <w:rPr>
                <w:sz w:val="24"/>
              </w:rPr>
            </w:pPr>
          </w:p>
          <w:p>
            <w:pPr>
              <w:pStyle w:val="33"/>
              <w:spacing w:before="164" w:line="242" w:lineRule="auto"/>
              <w:ind w:left="0" w:leftChars="0" w:right="97" w:rightChars="0"/>
              <w:jc w:val="center"/>
              <w:rPr>
                <w:rFonts w:ascii="仿宋" w:hAnsi="仿宋" w:eastAsia="仿宋" w:cs="仿宋"/>
                <w:sz w:val="24"/>
                <w:szCs w:val="22"/>
                <w:lang w:val="zh-CN" w:eastAsia="zh-CN" w:bidi="zh-CN"/>
              </w:rPr>
            </w:pPr>
            <w:r>
              <w:rPr>
                <w:sz w:val="24"/>
              </w:rPr>
              <w:t>代理服务费</w:t>
            </w:r>
          </w:p>
        </w:tc>
        <w:tc>
          <w:tcPr>
            <w:tcW w:w="7093" w:type="dxa"/>
            <w:vAlign w:val="top"/>
          </w:tcPr>
          <w:p>
            <w:pPr>
              <w:pStyle w:val="33"/>
              <w:spacing w:before="1"/>
              <w:ind w:left="106"/>
              <w:rPr>
                <w:sz w:val="24"/>
              </w:rPr>
            </w:pPr>
            <w:r>
              <w:rPr>
                <w:sz w:val="24"/>
              </w:rPr>
              <w:t>□不交纳。</w:t>
            </w:r>
          </w:p>
          <w:p>
            <w:pPr>
              <w:pStyle w:val="33"/>
              <w:spacing w:before="2"/>
              <w:ind w:left="106"/>
              <w:rPr>
                <w:sz w:val="24"/>
              </w:rPr>
            </w:pPr>
            <w:r>
              <w:rPr>
                <w:rFonts w:hint="eastAsia" w:ascii="MS UI Gothic" w:hAnsi="MS UI Gothic" w:eastAsia="MS UI Gothic"/>
                <w:sz w:val="24"/>
              </w:rPr>
              <w:t>☑</w:t>
            </w:r>
            <w:r>
              <w:rPr>
                <w:sz w:val="24"/>
              </w:rPr>
              <w:t>交纳。</w:t>
            </w:r>
          </w:p>
          <w:p>
            <w:pPr>
              <w:pStyle w:val="33"/>
              <w:spacing w:before="2"/>
              <w:ind w:left="106" w:leftChars="0" w:right="0" w:rightChars="0"/>
              <w:rPr>
                <w:rFonts w:hint="default" w:ascii="仿宋" w:hAnsi="仿宋" w:eastAsia="仿宋" w:cs="仿宋"/>
                <w:sz w:val="24"/>
                <w:szCs w:val="22"/>
                <w:lang w:val="en-US" w:eastAsia="zh-CN" w:bidi="zh-CN"/>
              </w:rPr>
            </w:pPr>
            <w:r>
              <w:rPr>
                <w:rFonts w:hint="default"/>
                <w:sz w:val="24"/>
                <w:lang w:val="en-US" w:eastAsia="zh-CN"/>
              </w:rPr>
              <w:t>按照《国家发展改革委关于进一步放开建设项目专业服务价格的通知》发改价格〔2015〕299号文、新建招协【2024】4号要求《新疆维吾尔自治区招标代理服务收费指导意见》规定的收费标准计取。本项目招标代理服务费由中标人支付。中标单位在收到中标通知书</w:t>
            </w:r>
            <w:r>
              <w:rPr>
                <w:rFonts w:hint="eastAsia"/>
                <w:sz w:val="24"/>
                <w:lang w:val="en-US" w:eastAsia="zh-CN"/>
              </w:rPr>
              <w:t>前</w:t>
            </w:r>
            <w:r>
              <w:rPr>
                <w:rFonts w:hint="default"/>
                <w:sz w:val="24"/>
                <w:lang w:val="en-US" w:eastAsia="zh-CN"/>
              </w:rPr>
              <w:t>，须向</w:t>
            </w:r>
            <w:r>
              <w:rPr>
                <w:rFonts w:hint="eastAsia"/>
                <w:sz w:val="24"/>
                <w:lang w:val="en-US" w:eastAsia="zh-CN"/>
              </w:rPr>
              <w:t>新疆得一工程造价咨询有限责任公司</w:t>
            </w:r>
            <w:r>
              <w:rPr>
                <w:rFonts w:hint="default"/>
                <w:sz w:val="24"/>
                <w:lang w:val="en-US" w:eastAsia="zh-CN"/>
              </w:rPr>
              <w:t>支付招标代理服务费。</w:t>
            </w:r>
          </w:p>
        </w:tc>
      </w:tr>
    </w:tbl>
    <w:p>
      <w:pPr>
        <w:spacing w:after="0" w:line="292" w:lineRule="exact"/>
        <w:rPr>
          <w:rFonts w:hint="eastAsia" w:ascii="仿宋" w:hAnsi="仿宋" w:eastAsia="仿宋" w:cs="仿宋"/>
          <w:sz w:val="24"/>
        </w:rPr>
        <w:sectPr>
          <w:pgSz w:w="11910" w:h="16840"/>
          <w:pgMar w:top="1360" w:right="1021" w:bottom="1040" w:left="1060" w:header="878" w:footer="851" w:gutter="0"/>
          <w:cols w:space="720" w:num="1"/>
        </w:sectPr>
      </w:pPr>
    </w:p>
    <w:p>
      <w:pPr>
        <w:pStyle w:val="10"/>
        <w:rPr>
          <w:rFonts w:hint="eastAsia" w:ascii="仿宋" w:hAnsi="仿宋" w:eastAsia="仿宋" w:cs="仿宋"/>
          <w:sz w:val="20"/>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page">
                  <wp:posOffset>831215</wp:posOffset>
                </wp:positionH>
                <wp:positionV relativeFrom="page">
                  <wp:posOffset>935355</wp:posOffset>
                </wp:positionV>
                <wp:extent cx="5901690" cy="8980170"/>
                <wp:effectExtent l="0" t="0" r="0" b="0"/>
                <wp:wrapNone/>
                <wp:docPr id="1" name="文本框 3"/>
                <wp:cNvGraphicFramePr/>
                <a:graphic xmlns:a="http://schemas.openxmlformats.org/drawingml/2006/main">
                  <a:graphicData uri="http://schemas.microsoft.com/office/word/2010/wordprocessingShape">
                    <wps:wsp>
                      <wps:cNvSpPr txBox="1"/>
                      <wps:spPr>
                        <a:xfrm>
                          <a:off x="0" y="0"/>
                          <a:ext cx="5901690" cy="8980170"/>
                        </a:xfrm>
                        <a:prstGeom prst="rect">
                          <a:avLst/>
                        </a:prstGeom>
                        <a:noFill/>
                        <a:ln>
                          <a:noFill/>
                        </a:ln>
                      </wps:spPr>
                      <wps:txbx>
                        <w:txbxContent>
                          <w:tbl>
                            <w:tblPr>
                              <w:tblStyle w:val="2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340"/>
                              <w:gridCol w:w="7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4" w:hRule="atLeast"/>
                              </w:trPr>
                              <w:tc>
                                <w:tcPr>
                                  <w:tcW w:w="846" w:type="dxa"/>
                                </w:tcPr>
                                <w:p>
                                  <w:pPr>
                                    <w:pStyle w:val="33"/>
                                    <w:rPr>
                                      <w:sz w:val="22"/>
                                    </w:rPr>
                                  </w:pPr>
                                </w:p>
                                <w:p>
                                  <w:pPr>
                                    <w:pStyle w:val="33"/>
                                    <w:rPr>
                                      <w:sz w:val="22"/>
                                    </w:rPr>
                                  </w:pPr>
                                </w:p>
                                <w:p>
                                  <w:pPr>
                                    <w:pStyle w:val="33"/>
                                    <w:rPr>
                                      <w:sz w:val="22"/>
                                    </w:rPr>
                                  </w:pPr>
                                </w:p>
                                <w:p>
                                  <w:pPr>
                                    <w:pStyle w:val="33"/>
                                    <w:spacing w:before="1"/>
                                    <w:rPr>
                                      <w:sz w:val="32"/>
                                    </w:rPr>
                                  </w:pPr>
                                </w:p>
                                <w:p>
                                  <w:pPr>
                                    <w:pStyle w:val="33"/>
                                    <w:ind w:left="163" w:right="153"/>
                                    <w:jc w:val="center"/>
                                    <w:rPr>
                                      <w:sz w:val="22"/>
                                    </w:rPr>
                                  </w:pPr>
                                  <w:r>
                                    <w:rPr>
                                      <w:sz w:val="22"/>
                                    </w:rPr>
                                    <w:t>33</w:t>
                                  </w:r>
                                </w:p>
                              </w:tc>
                              <w:tc>
                                <w:tcPr>
                                  <w:tcW w:w="1340" w:type="dxa"/>
                                </w:tcPr>
                                <w:p>
                                  <w:pPr>
                                    <w:pStyle w:val="33"/>
                                    <w:rPr>
                                      <w:sz w:val="24"/>
                                    </w:rPr>
                                  </w:pPr>
                                </w:p>
                                <w:p>
                                  <w:pPr>
                                    <w:pStyle w:val="33"/>
                                    <w:spacing w:before="12"/>
                                    <w:rPr>
                                      <w:sz w:val="24"/>
                                    </w:rPr>
                                  </w:pPr>
                                </w:p>
                                <w:p>
                                  <w:pPr>
                                    <w:pStyle w:val="33"/>
                                    <w:spacing w:line="242" w:lineRule="auto"/>
                                    <w:ind w:right="97"/>
                                    <w:rPr>
                                      <w:sz w:val="24"/>
                                    </w:rPr>
                                  </w:pPr>
                                  <w:r>
                                    <w:rPr>
                                      <w:sz w:val="24"/>
                                    </w:rPr>
                                    <w:t>中小微型等企业有关政策</w:t>
                                  </w:r>
                                </w:p>
                              </w:tc>
                              <w:tc>
                                <w:tcPr>
                                  <w:tcW w:w="7093" w:type="dxa"/>
                                </w:tcPr>
                                <w:p>
                                  <w:pPr>
                                    <w:pStyle w:val="33"/>
                                    <w:spacing w:before="1" w:line="242" w:lineRule="auto"/>
                                    <w:ind w:left="106" w:right="74"/>
                                    <w:jc w:val="both"/>
                                    <w:rPr>
                                      <w:rFonts w:hint="eastAsia"/>
                                      <w:sz w:val="24"/>
                                    </w:rPr>
                                  </w:pPr>
                                  <w:r>
                                    <w:rPr>
                                      <w:rFonts w:hint="eastAsia"/>
                                      <w:sz w:val="24"/>
                                    </w:rPr>
                                    <w:t>1、根据工信部等部委发布的《关于印发中小企业划型标准规定的通知》（工信部联企业〔2011〕300号）、财政部、工业和信息化部《政府采购促进中小企业发展管理办法 》（财库[2020]46号文）规定，本次采购标的所属行业为</w:t>
                                  </w:r>
                                  <w:r>
                                    <w:rPr>
                                      <w:rFonts w:hint="eastAsia"/>
                                      <w:sz w:val="24"/>
                                      <w:u w:val="single"/>
                                    </w:rPr>
                                    <w:t>农、林、牧、渔业</w:t>
                                  </w:r>
                                  <w:r>
                                    <w:rPr>
                                      <w:rFonts w:hint="eastAsia"/>
                                      <w:sz w:val="24"/>
                                    </w:rPr>
                                    <w:t>，符合以下条件的小微型企业可按照招标文件格式要求提供《中小企业声明函》，并享受相应政策。</w:t>
                                  </w:r>
                                </w:p>
                                <w:p>
                                  <w:pPr>
                                    <w:pStyle w:val="33"/>
                                    <w:spacing w:before="1" w:line="242" w:lineRule="auto"/>
                                    <w:ind w:left="106" w:right="74"/>
                                    <w:jc w:val="both"/>
                                    <w:rPr>
                                      <w:rFonts w:hint="eastAsia"/>
                                      <w:sz w:val="24"/>
                                    </w:rPr>
                                  </w:pPr>
                                  <w:r>
                                    <w:rPr>
                                      <w:rFonts w:hint="eastAsia"/>
                                      <w:sz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33"/>
                                    <w:spacing w:before="1" w:line="242" w:lineRule="auto"/>
                                    <w:ind w:left="106" w:right="74"/>
                                    <w:jc w:val="both"/>
                                    <w:rPr>
                                      <w:rFonts w:hint="eastAsia"/>
                                      <w:sz w:val="24"/>
                                    </w:rPr>
                                  </w:pPr>
                                  <w:r>
                                    <w:rPr>
                                      <w:rFonts w:hint="eastAsia"/>
                                      <w:sz w:val="24"/>
                                    </w:rPr>
                                    <w:t>（2）根据上述文件规定，对满足以上（1）（2）两项条件并按照规定格式提供《中小企业声明函》的小微企业的投标总报价给予 3% 的扣除，用扣除后的价格参与评审。</w:t>
                                  </w:r>
                                </w:p>
                                <w:p>
                                  <w:pPr>
                                    <w:pStyle w:val="33"/>
                                    <w:spacing w:before="1" w:line="242" w:lineRule="auto"/>
                                    <w:ind w:left="106" w:right="74"/>
                                    <w:jc w:val="both"/>
                                    <w:rPr>
                                      <w:rFonts w:hint="eastAsia"/>
                                      <w:sz w:val="24"/>
                                    </w:rPr>
                                  </w:pPr>
                                  <w:r>
                                    <w:rPr>
                                      <w:rFonts w:hint="eastAsia"/>
                                      <w:sz w:val="24"/>
                                    </w:rPr>
                                    <w:t>（3）依据本办法规定享受扶持政策获得政府采购合同的，小微企业不得将合同分包给大中型企业，中型企业不得将合同分包给大型企业。</w:t>
                                  </w:r>
                                </w:p>
                                <w:p>
                                  <w:pPr>
                                    <w:pStyle w:val="33"/>
                                    <w:spacing w:before="1" w:line="242" w:lineRule="auto"/>
                                    <w:ind w:left="106" w:right="74"/>
                                    <w:jc w:val="both"/>
                                    <w:rPr>
                                      <w:rFonts w:hint="eastAsia"/>
                                      <w:sz w:val="24"/>
                                    </w:rPr>
                                  </w:pPr>
                                  <w:r>
                                    <w:rPr>
                                      <w:rFonts w:hint="eastAsia"/>
                                      <w:sz w:val="24"/>
                                    </w:rPr>
                                    <w:t>（4）提供由省级以上监狱管理局、戒毒管理局（含新疆生产建设兵团）出具的属于监狱企业证明文件（扫描件）的，视同为小型和微型企业。</w:t>
                                  </w:r>
                                </w:p>
                                <w:p>
                                  <w:pPr>
                                    <w:pStyle w:val="33"/>
                                    <w:spacing w:before="1" w:line="242" w:lineRule="auto"/>
                                    <w:ind w:left="106" w:right="74"/>
                                    <w:jc w:val="both"/>
                                    <w:rPr>
                                      <w:rFonts w:hint="eastAsia"/>
                                      <w:sz w:val="24"/>
                                    </w:rPr>
                                  </w:pPr>
                                  <w:r>
                                    <w:rPr>
                                      <w:rFonts w:hint="eastAsia"/>
                                      <w:sz w:val="24"/>
                                    </w:rPr>
                                    <w:t>（5）符合享受政府采购支持政策的残疾人福利性单位条件且提供《残疾人福利性单位声明函》的，视同为小型和微型企业。</w:t>
                                  </w:r>
                                </w:p>
                                <w:p>
                                  <w:pPr>
                                    <w:pStyle w:val="33"/>
                                    <w:spacing w:before="1" w:line="242" w:lineRule="auto"/>
                                    <w:ind w:left="106" w:right="74"/>
                                    <w:jc w:val="both"/>
                                    <w:rPr>
                                      <w:rFonts w:hint="eastAsia"/>
                                      <w:sz w:val="24"/>
                                    </w:rPr>
                                  </w:pPr>
                                  <w:r>
                                    <w:rPr>
                                      <w:rFonts w:hint="eastAsia"/>
                                      <w:sz w:val="24"/>
                                    </w:rPr>
                                    <w:t>（6）根据《政府采购促进中小企业发展管理办法》，项目资金预算100%面向中小企业采购，其中预留给小微企业比例为40%。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5" w:hRule="atLeast"/>
                              </w:trPr>
                              <w:tc>
                                <w:tcPr>
                                  <w:tcW w:w="846" w:type="dxa"/>
                                </w:tcPr>
                                <w:p>
                                  <w:pPr>
                                    <w:pStyle w:val="33"/>
                                    <w:spacing w:before="2"/>
                                    <w:rPr>
                                      <w:sz w:val="25"/>
                                    </w:rPr>
                                  </w:pPr>
                                </w:p>
                                <w:p>
                                  <w:pPr>
                                    <w:pStyle w:val="33"/>
                                    <w:ind w:left="163" w:right="153"/>
                                    <w:jc w:val="center"/>
                                    <w:rPr>
                                      <w:sz w:val="22"/>
                                    </w:rPr>
                                  </w:pPr>
                                  <w:r>
                                    <w:rPr>
                                      <w:sz w:val="22"/>
                                    </w:rPr>
                                    <w:t>34</w:t>
                                  </w:r>
                                </w:p>
                              </w:tc>
                              <w:tc>
                                <w:tcPr>
                                  <w:tcW w:w="1340" w:type="dxa"/>
                                </w:tcPr>
                                <w:p>
                                  <w:pPr>
                                    <w:pStyle w:val="33"/>
                                    <w:spacing w:before="2"/>
                                    <w:rPr>
                                      <w:sz w:val="24"/>
                                    </w:rPr>
                                  </w:pPr>
                                </w:p>
                                <w:p>
                                  <w:pPr>
                                    <w:pStyle w:val="33"/>
                                    <w:ind w:left="189"/>
                                    <w:rPr>
                                      <w:sz w:val="24"/>
                                    </w:rPr>
                                  </w:pPr>
                                  <w:r>
                                    <w:rPr>
                                      <w:sz w:val="24"/>
                                    </w:rPr>
                                    <w:t>其他说明</w:t>
                                  </w:r>
                                </w:p>
                              </w:tc>
                              <w:tc>
                                <w:tcPr>
                                  <w:tcW w:w="7093" w:type="dxa"/>
                                </w:tcPr>
                                <w:p>
                                  <w:pPr>
                                    <w:pStyle w:val="33"/>
                                    <w:ind w:left="106"/>
                                    <w:rPr>
                                      <w:sz w:val="24"/>
                                    </w:rPr>
                                  </w:pPr>
                                  <w:r>
                                    <w:rPr>
                                      <w:spacing w:val="-1"/>
                                      <w:sz w:val="24"/>
                                    </w:rPr>
                                    <w:t>1.</w:t>
                                  </w:r>
                                  <w:r>
                                    <w:rPr>
                                      <w:spacing w:val="-5"/>
                                      <w:sz w:val="24"/>
                                    </w:rPr>
                                    <w:t>请投标单位提前自学线上开标流程；投标截止时间当天，线上开</w:t>
                                  </w:r>
                                </w:p>
                                <w:p>
                                  <w:pPr>
                                    <w:pStyle w:val="33"/>
                                    <w:spacing w:before="3"/>
                                    <w:ind w:left="106"/>
                                    <w:rPr>
                                      <w:sz w:val="24"/>
                                    </w:rPr>
                                  </w:pPr>
                                  <w:r>
                                    <w:rPr>
                                      <w:spacing w:val="-4"/>
                                      <w:sz w:val="24"/>
                                    </w:rPr>
                                    <w:t xml:space="preserve">标环节，投标文件解密时长 </w:t>
                                  </w:r>
                                  <w:r>
                                    <w:rPr>
                                      <w:sz w:val="24"/>
                                    </w:rPr>
                                    <w:t>30</w:t>
                                  </w:r>
                                  <w:r>
                                    <w:rPr>
                                      <w:spacing w:val="-8"/>
                                      <w:sz w:val="24"/>
                                    </w:rPr>
                                    <w:t xml:space="preserve"> 分钟，请各投标单位请自带笔记本</w:t>
                                  </w:r>
                                  <w:r>
                                    <w:rPr>
                                      <w:spacing w:val="-11"/>
                                      <w:sz w:val="24"/>
                                    </w:rPr>
                                    <w:t xml:space="preserve">电脑及 </w:t>
                                  </w:r>
                                  <w:r>
                                    <w:rPr>
                                      <w:sz w:val="24"/>
                                    </w:rPr>
                                    <w:t>CA</w:t>
                                  </w:r>
                                  <w:r>
                                    <w:rPr>
                                      <w:spacing w:val="-8"/>
                                      <w:sz w:val="24"/>
                                    </w:rPr>
                                    <w:t xml:space="preserve"> 锁网上进行文件解密以及操作投标事项，请投标人提前</w:t>
                                  </w:r>
                                  <w:r>
                                    <w:rPr>
                                      <w:sz w:val="24"/>
                                    </w:rPr>
                                    <w:t>参考公告内第 9 条“其他”内容调试好在线参标电脑各项配置。</w:t>
                                  </w:r>
                                </w:p>
                                <w:p>
                                  <w:pPr>
                                    <w:pStyle w:val="33"/>
                                    <w:numPr>
                                      <w:ilvl w:val="0"/>
                                      <w:numId w:val="6"/>
                                    </w:numPr>
                                    <w:tabs>
                                      <w:tab w:val="left" w:pos="348"/>
                                    </w:tabs>
                                    <w:spacing w:before="2" w:after="0" w:line="242" w:lineRule="auto"/>
                                    <w:ind w:left="106" w:right="95" w:firstLine="0"/>
                                    <w:jc w:val="left"/>
                                    <w:rPr>
                                      <w:sz w:val="24"/>
                                    </w:rPr>
                                  </w:pPr>
                                  <w:r>
                                    <w:rPr>
                                      <w:spacing w:val="-7"/>
                                      <w:sz w:val="24"/>
                                    </w:rPr>
                                    <w:t>竞争性磋商文件中采购清单、技术需求等如有偏差，如有疑义请</w:t>
                                  </w:r>
                                  <w:r>
                                    <w:rPr>
                                      <w:sz w:val="24"/>
                                    </w:rPr>
                                    <w:t>澄清中及时提出；否则视为充分理解竞争性磋商文件各项要求。</w:t>
                                  </w:r>
                                </w:p>
                                <w:p>
                                  <w:pPr>
                                    <w:pStyle w:val="33"/>
                                    <w:numPr>
                                      <w:ilvl w:val="0"/>
                                      <w:numId w:val="6"/>
                                    </w:numPr>
                                    <w:tabs>
                                      <w:tab w:val="left" w:pos="348"/>
                                    </w:tabs>
                                    <w:spacing w:before="0" w:after="0" w:line="242" w:lineRule="auto"/>
                                    <w:ind w:left="106" w:right="14" w:firstLine="0"/>
                                    <w:jc w:val="left"/>
                                    <w:rPr>
                                      <w:sz w:val="24"/>
                                    </w:rPr>
                                  </w:pPr>
                                  <w:r>
                                    <w:rPr>
                                      <w:spacing w:val="-5"/>
                                      <w:sz w:val="24"/>
                                    </w:rPr>
                                    <w:t>本次采用新疆政府采购云平台线上采购、投标，请各潜在投标人</w:t>
                                  </w:r>
                                  <w:r>
                                    <w:rPr>
                                      <w:spacing w:val="-15"/>
                                      <w:sz w:val="24"/>
                                    </w:rPr>
                                    <w:t xml:space="preserve">及时办理 </w:t>
                                  </w:r>
                                  <w:r>
                                    <w:rPr>
                                      <w:sz w:val="24"/>
                                    </w:rPr>
                                    <w:t>CA</w:t>
                                  </w:r>
                                  <w:r>
                                    <w:rPr>
                                      <w:spacing w:val="-8"/>
                                      <w:sz w:val="24"/>
                                    </w:rPr>
                                    <w:t xml:space="preserve"> 锁和学习新疆政府采购云平台线上投标相关知识。请</w:t>
                                  </w:r>
                                  <w:r>
                                    <w:rPr>
                                      <w:spacing w:val="-13"/>
                                      <w:sz w:val="24"/>
                                    </w:rPr>
                                    <w:t>在新疆政府采购云平台登录后，进行下载竞争性磋商文件。请各投</w:t>
                                  </w:r>
                                  <w:r>
                                    <w:rPr>
                                      <w:spacing w:val="-16"/>
                                      <w:sz w:val="24"/>
                                    </w:rPr>
                                    <w:t>标人获取竞争性磋商文件后及时关注云平台答疑文件获取栏目。具</w:t>
                                  </w:r>
                                  <w:r>
                                    <w:rPr>
                                      <w:spacing w:val="-18"/>
                                      <w:sz w:val="24"/>
                                    </w:rPr>
                                    <w:t xml:space="preserve">体相关事宜见政府采购云平台。本项目采用资格后审，请投标人仔细阅读竞争性磋商文件和各项要求，制作文件及相关资料过程中， </w:t>
                                  </w:r>
                                  <w:r>
                                    <w:rPr>
                                      <w:spacing w:val="-7"/>
                                      <w:sz w:val="24"/>
                                    </w:rPr>
                                    <w:t>若因投标人资格条件不符、提供资料不全等原因导致投标文件予以退还，责任自负。</w:t>
                                  </w:r>
                                </w:p>
                                <w:p>
                                  <w:pPr>
                                    <w:pStyle w:val="33"/>
                                    <w:spacing w:before="7"/>
                                    <w:ind w:left="106"/>
                                    <w:rPr>
                                      <w:sz w:val="24"/>
                                    </w:rPr>
                                  </w:pPr>
                                  <w:r>
                                    <w:rPr>
                                      <w:rFonts w:hint="eastAsia"/>
                                      <w:sz w:val="24"/>
                                      <w:lang w:val="en-US" w:eastAsia="zh-CN"/>
                                    </w:rPr>
                                    <w:t>4.</w:t>
                                  </w:r>
                                  <w:r>
                                    <w:rPr>
                                      <w:sz w:val="24"/>
                                    </w:rPr>
                                    <w:t>竞争性磋商文件中如有内容冲突的地方，以投标须知要求为准。</w:t>
                                  </w:r>
                                </w:p>
                                <w:p>
                                  <w:pPr>
                                    <w:pStyle w:val="33"/>
                                    <w:spacing w:before="2" w:line="310" w:lineRule="atLeast"/>
                                    <w:ind w:left="106" w:right="98"/>
                                    <w:rPr>
                                      <w:sz w:val="24"/>
                                    </w:rPr>
                                  </w:pPr>
                                  <w:r>
                                    <w:rPr>
                                      <w:spacing w:val="-4"/>
                                      <w:sz w:val="24"/>
                                    </w:rPr>
                                    <w:t>供应商认为采购过程和中标结果使自己的权益受到损害的，可以</w:t>
                                  </w:r>
                                  <w:r>
                                    <w:rPr>
                                      <w:spacing w:val="-8"/>
                                      <w:sz w:val="24"/>
                                    </w:rPr>
                                    <w:t>在知道或者应知其权益受到损害之日起七个工作日内，按照政府采购质疑和投诉办法（</w:t>
                                  </w:r>
                                  <w:r>
                                    <w:rPr>
                                      <w:spacing w:val="-12"/>
                                      <w:sz w:val="24"/>
                                    </w:rPr>
                                    <w:t xml:space="preserve">中华人民共和国财政部令 </w:t>
                                  </w:r>
                                  <w:r>
                                    <w:rPr>
                                      <w:sz w:val="24"/>
                                    </w:rPr>
                                    <w:t>94</w:t>
                                  </w:r>
                                  <w:r>
                                    <w:rPr>
                                      <w:spacing w:val="-27"/>
                                      <w:sz w:val="24"/>
                                    </w:rPr>
                                    <w:t xml:space="preserve"> 号</w:t>
                                  </w:r>
                                  <w:r>
                                    <w:rPr>
                                      <w:sz w:val="24"/>
                                    </w:rPr>
                                    <w:t>）以书面形式向采购人和采购代理机构提出质疑</w:t>
                                  </w:r>
                                  <w:r>
                                    <w:rPr>
                                      <w:spacing w:val="-9"/>
                                      <w:sz w:val="24"/>
                                    </w:rPr>
                                    <w:t>，</w:t>
                                  </w:r>
                                </w:p>
                              </w:tc>
                            </w:tr>
                          </w:tbl>
                          <w:p>
                            <w:pPr>
                              <w:pStyle w:val="10"/>
                            </w:pPr>
                          </w:p>
                        </w:txbxContent>
                      </wps:txbx>
                      <wps:bodyPr lIns="0" tIns="0" rIns="0" bIns="0" upright="1"/>
                    </wps:wsp>
                  </a:graphicData>
                </a:graphic>
              </wp:anchor>
            </w:drawing>
          </mc:Choice>
          <mc:Fallback>
            <w:pict>
              <v:shape id="文本框 3" o:spid="_x0000_s1026" o:spt="202" type="#_x0000_t202" style="position:absolute;left:0pt;margin-left:65.45pt;margin-top:73.65pt;height:707.1pt;width:464.7pt;mso-position-horizontal-relative:page;mso-position-vertical-relative:page;z-index:251659264;mso-width-relative:page;mso-height-relative:page;" filled="f" stroked="f" coordsize="21600,21600" o:gfxdata="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102tXZAAAADQEAAA8AAAAAAAAAAQAgAAAAIgAAAGRycy9kb3ducmV2LnhtbFBL&#10;AQIUABQAAAAIAIdO4kAa1JcBvAEAAHMDAAAOAAAAAAAAAAEAIAAAACgBAABkcnMvZTJvRG9jLnht&#10;bFBLBQYAAAAABgAGAFkBAABWBQAAAAA=&#10;">
                <v:fill on="f" focussize="0,0"/>
                <v:stroke on="f"/>
                <v:imagedata o:title=""/>
                <o:lock v:ext="edit" aspectratio="f"/>
                <v:textbox inset="0mm,0mm,0mm,0mm">
                  <w:txbxContent>
                    <w:tbl>
                      <w:tblPr>
                        <w:tblStyle w:val="2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340"/>
                        <w:gridCol w:w="7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4" w:hRule="atLeast"/>
                        </w:trPr>
                        <w:tc>
                          <w:tcPr>
                            <w:tcW w:w="846" w:type="dxa"/>
                          </w:tcPr>
                          <w:p>
                            <w:pPr>
                              <w:pStyle w:val="33"/>
                              <w:rPr>
                                <w:sz w:val="22"/>
                              </w:rPr>
                            </w:pPr>
                          </w:p>
                          <w:p>
                            <w:pPr>
                              <w:pStyle w:val="33"/>
                              <w:rPr>
                                <w:sz w:val="22"/>
                              </w:rPr>
                            </w:pPr>
                          </w:p>
                          <w:p>
                            <w:pPr>
                              <w:pStyle w:val="33"/>
                              <w:rPr>
                                <w:sz w:val="22"/>
                              </w:rPr>
                            </w:pPr>
                          </w:p>
                          <w:p>
                            <w:pPr>
                              <w:pStyle w:val="33"/>
                              <w:spacing w:before="1"/>
                              <w:rPr>
                                <w:sz w:val="32"/>
                              </w:rPr>
                            </w:pPr>
                          </w:p>
                          <w:p>
                            <w:pPr>
                              <w:pStyle w:val="33"/>
                              <w:ind w:left="163" w:right="153"/>
                              <w:jc w:val="center"/>
                              <w:rPr>
                                <w:sz w:val="22"/>
                              </w:rPr>
                            </w:pPr>
                            <w:r>
                              <w:rPr>
                                <w:sz w:val="22"/>
                              </w:rPr>
                              <w:t>33</w:t>
                            </w:r>
                          </w:p>
                        </w:tc>
                        <w:tc>
                          <w:tcPr>
                            <w:tcW w:w="1340" w:type="dxa"/>
                          </w:tcPr>
                          <w:p>
                            <w:pPr>
                              <w:pStyle w:val="33"/>
                              <w:rPr>
                                <w:sz w:val="24"/>
                              </w:rPr>
                            </w:pPr>
                          </w:p>
                          <w:p>
                            <w:pPr>
                              <w:pStyle w:val="33"/>
                              <w:spacing w:before="12"/>
                              <w:rPr>
                                <w:sz w:val="24"/>
                              </w:rPr>
                            </w:pPr>
                          </w:p>
                          <w:p>
                            <w:pPr>
                              <w:pStyle w:val="33"/>
                              <w:spacing w:line="242" w:lineRule="auto"/>
                              <w:ind w:right="97"/>
                              <w:rPr>
                                <w:sz w:val="24"/>
                              </w:rPr>
                            </w:pPr>
                            <w:r>
                              <w:rPr>
                                <w:sz w:val="24"/>
                              </w:rPr>
                              <w:t>中小微型等企业有关政策</w:t>
                            </w:r>
                          </w:p>
                        </w:tc>
                        <w:tc>
                          <w:tcPr>
                            <w:tcW w:w="7093" w:type="dxa"/>
                          </w:tcPr>
                          <w:p>
                            <w:pPr>
                              <w:pStyle w:val="33"/>
                              <w:spacing w:before="1" w:line="242" w:lineRule="auto"/>
                              <w:ind w:left="106" w:right="74"/>
                              <w:jc w:val="both"/>
                              <w:rPr>
                                <w:rFonts w:hint="eastAsia"/>
                                <w:sz w:val="24"/>
                              </w:rPr>
                            </w:pPr>
                            <w:r>
                              <w:rPr>
                                <w:rFonts w:hint="eastAsia"/>
                                <w:sz w:val="24"/>
                              </w:rPr>
                              <w:t>1、根据工信部等部委发布的《关于印发中小企业划型标准规定的通知》（工信部联企业〔2011〕300号）、财政部、工业和信息化部《政府采购促进中小企业发展管理办法 》（财库[2020]46号文）规定，本次采购标的所属行业为</w:t>
                            </w:r>
                            <w:r>
                              <w:rPr>
                                <w:rFonts w:hint="eastAsia"/>
                                <w:sz w:val="24"/>
                                <w:u w:val="single"/>
                              </w:rPr>
                              <w:t>农、林、牧、渔业</w:t>
                            </w:r>
                            <w:r>
                              <w:rPr>
                                <w:rFonts w:hint="eastAsia"/>
                                <w:sz w:val="24"/>
                              </w:rPr>
                              <w:t>，符合以下条件的小微型企业可按照招标文件格式要求提供《中小企业声明函》，并享受相应政策。</w:t>
                            </w:r>
                          </w:p>
                          <w:p>
                            <w:pPr>
                              <w:pStyle w:val="33"/>
                              <w:spacing w:before="1" w:line="242" w:lineRule="auto"/>
                              <w:ind w:left="106" w:right="74"/>
                              <w:jc w:val="both"/>
                              <w:rPr>
                                <w:rFonts w:hint="eastAsia"/>
                                <w:sz w:val="24"/>
                              </w:rPr>
                            </w:pPr>
                            <w:r>
                              <w:rPr>
                                <w:rFonts w:hint="eastAsia"/>
                                <w:sz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33"/>
                              <w:spacing w:before="1" w:line="242" w:lineRule="auto"/>
                              <w:ind w:left="106" w:right="74"/>
                              <w:jc w:val="both"/>
                              <w:rPr>
                                <w:rFonts w:hint="eastAsia"/>
                                <w:sz w:val="24"/>
                              </w:rPr>
                            </w:pPr>
                            <w:r>
                              <w:rPr>
                                <w:rFonts w:hint="eastAsia"/>
                                <w:sz w:val="24"/>
                              </w:rPr>
                              <w:t>（2）根据上述文件规定，对满足以上（1）（2）两项条件并按照规定格式提供《中小企业声明函》的小微企业的投标总报价给予 3% 的扣除，用扣除后的价格参与评审。</w:t>
                            </w:r>
                          </w:p>
                          <w:p>
                            <w:pPr>
                              <w:pStyle w:val="33"/>
                              <w:spacing w:before="1" w:line="242" w:lineRule="auto"/>
                              <w:ind w:left="106" w:right="74"/>
                              <w:jc w:val="both"/>
                              <w:rPr>
                                <w:rFonts w:hint="eastAsia"/>
                                <w:sz w:val="24"/>
                              </w:rPr>
                            </w:pPr>
                            <w:r>
                              <w:rPr>
                                <w:rFonts w:hint="eastAsia"/>
                                <w:sz w:val="24"/>
                              </w:rPr>
                              <w:t>（3）依据本办法规定享受扶持政策获得政府采购合同的，小微企业不得将合同分包给大中型企业，中型企业不得将合同分包给大型企业。</w:t>
                            </w:r>
                          </w:p>
                          <w:p>
                            <w:pPr>
                              <w:pStyle w:val="33"/>
                              <w:spacing w:before="1" w:line="242" w:lineRule="auto"/>
                              <w:ind w:left="106" w:right="74"/>
                              <w:jc w:val="both"/>
                              <w:rPr>
                                <w:rFonts w:hint="eastAsia"/>
                                <w:sz w:val="24"/>
                              </w:rPr>
                            </w:pPr>
                            <w:r>
                              <w:rPr>
                                <w:rFonts w:hint="eastAsia"/>
                                <w:sz w:val="24"/>
                              </w:rPr>
                              <w:t>（4）提供由省级以上监狱管理局、戒毒管理局（含新疆生产建设兵团）出具的属于监狱企业证明文件（扫描件）的，视同为小型和微型企业。</w:t>
                            </w:r>
                          </w:p>
                          <w:p>
                            <w:pPr>
                              <w:pStyle w:val="33"/>
                              <w:spacing w:before="1" w:line="242" w:lineRule="auto"/>
                              <w:ind w:left="106" w:right="74"/>
                              <w:jc w:val="both"/>
                              <w:rPr>
                                <w:rFonts w:hint="eastAsia"/>
                                <w:sz w:val="24"/>
                              </w:rPr>
                            </w:pPr>
                            <w:r>
                              <w:rPr>
                                <w:rFonts w:hint="eastAsia"/>
                                <w:sz w:val="24"/>
                              </w:rPr>
                              <w:t>（5）符合享受政府采购支持政策的残疾人福利性单位条件且提供《残疾人福利性单位声明函》的，视同为小型和微型企业。</w:t>
                            </w:r>
                          </w:p>
                          <w:p>
                            <w:pPr>
                              <w:pStyle w:val="33"/>
                              <w:spacing w:before="1" w:line="242" w:lineRule="auto"/>
                              <w:ind w:left="106" w:right="74"/>
                              <w:jc w:val="both"/>
                              <w:rPr>
                                <w:rFonts w:hint="eastAsia"/>
                                <w:sz w:val="24"/>
                              </w:rPr>
                            </w:pPr>
                            <w:r>
                              <w:rPr>
                                <w:rFonts w:hint="eastAsia"/>
                                <w:sz w:val="24"/>
                              </w:rPr>
                              <w:t>（6）根据《政府采购促进中小企业发展管理办法》，项目资金预算100%面向中小企业采购，其中预留给小微企业比例为40%。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5" w:hRule="atLeast"/>
                        </w:trPr>
                        <w:tc>
                          <w:tcPr>
                            <w:tcW w:w="846" w:type="dxa"/>
                          </w:tcPr>
                          <w:p>
                            <w:pPr>
                              <w:pStyle w:val="33"/>
                              <w:spacing w:before="2"/>
                              <w:rPr>
                                <w:sz w:val="25"/>
                              </w:rPr>
                            </w:pPr>
                          </w:p>
                          <w:p>
                            <w:pPr>
                              <w:pStyle w:val="33"/>
                              <w:ind w:left="163" w:right="153"/>
                              <w:jc w:val="center"/>
                              <w:rPr>
                                <w:sz w:val="22"/>
                              </w:rPr>
                            </w:pPr>
                            <w:r>
                              <w:rPr>
                                <w:sz w:val="22"/>
                              </w:rPr>
                              <w:t>34</w:t>
                            </w:r>
                          </w:p>
                        </w:tc>
                        <w:tc>
                          <w:tcPr>
                            <w:tcW w:w="1340" w:type="dxa"/>
                          </w:tcPr>
                          <w:p>
                            <w:pPr>
                              <w:pStyle w:val="33"/>
                              <w:spacing w:before="2"/>
                              <w:rPr>
                                <w:sz w:val="24"/>
                              </w:rPr>
                            </w:pPr>
                          </w:p>
                          <w:p>
                            <w:pPr>
                              <w:pStyle w:val="33"/>
                              <w:ind w:left="189"/>
                              <w:rPr>
                                <w:sz w:val="24"/>
                              </w:rPr>
                            </w:pPr>
                            <w:r>
                              <w:rPr>
                                <w:sz w:val="24"/>
                              </w:rPr>
                              <w:t>其他说明</w:t>
                            </w:r>
                          </w:p>
                        </w:tc>
                        <w:tc>
                          <w:tcPr>
                            <w:tcW w:w="7093" w:type="dxa"/>
                          </w:tcPr>
                          <w:p>
                            <w:pPr>
                              <w:pStyle w:val="33"/>
                              <w:ind w:left="106"/>
                              <w:rPr>
                                <w:sz w:val="24"/>
                              </w:rPr>
                            </w:pPr>
                            <w:r>
                              <w:rPr>
                                <w:spacing w:val="-1"/>
                                <w:sz w:val="24"/>
                              </w:rPr>
                              <w:t>1.</w:t>
                            </w:r>
                            <w:r>
                              <w:rPr>
                                <w:spacing w:val="-5"/>
                                <w:sz w:val="24"/>
                              </w:rPr>
                              <w:t>请投标单位提前自学线上开标流程；投标截止时间当天，线上开</w:t>
                            </w:r>
                          </w:p>
                          <w:p>
                            <w:pPr>
                              <w:pStyle w:val="33"/>
                              <w:spacing w:before="3"/>
                              <w:ind w:left="106"/>
                              <w:rPr>
                                <w:sz w:val="24"/>
                              </w:rPr>
                            </w:pPr>
                            <w:r>
                              <w:rPr>
                                <w:spacing w:val="-4"/>
                                <w:sz w:val="24"/>
                              </w:rPr>
                              <w:t xml:space="preserve">标环节，投标文件解密时长 </w:t>
                            </w:r>
                            <w:r>
                              <w:rPr>
                                <w:sz w:val="24"/>
                              </w:rPr>
                              <w:t>30</w:t>
                            </w:r>
                            <w:r>
                              <w:rPr>
                                <w:spacing w:val="-8"/>
                                <w:sz w:val="24"/>
                              </w:rPr>
                              <w:t xml:space="preserve"> 分钟，请各投标单位请自带笔记本</w:t>
                            </w:r>
                            <w:r>
                              <w:rPr>
                                <w:spacing w:val="-11"/>
                                <w:sz w:val="24"/>
                              </w:rPr>
                              <w:t xml:space="preserve">电脑及 </w:t>
                            </w:r>
                            <w:r>
                              <w:rPr>
                                <w:sz w:val="24"/>
                              </w:rPr>
                              <w:t>CA</w:t>
                            </w:r>
                            <w:r>
                              <w:rPr>
                                <w:spacing w:val="-8"/>
                                <w:sz w:val="24"/>
                              </w:rPr>
                              <w:t xml:space="preserve"> 锁网上进行文件解密以及操作投标事项，请投标人提前</w:t>
                            </w:r>
                            <w:r>
                              <w:rPr>
                                <w:sz w:val="24"/>
                              </w:rPr>
                              <w:t>参考公告内第 9 条“其他”内容调试好在线参标电脑各项配置。</w:t>
                            </w:r>
                          </w:p>
                          <w:p>
                            <w:pPr>
                              <w:pStyle w:val="33"/>
                              <w:numPr>
                                <w:ilvl w:val="0"/>
                                <w:numId w:val="6"/>
                              </w:numPr>
                              <w:tabs>
                                <w:tab w:val="left" w:pos="348"/>
                              </w:tabs>
                              <w:spacing w:before="2" w:after="0" w:line="242" w:lineRule="auto"/>
                              <w:ind w:left="106" w:right="95" w:firstLine="0"/>
                              <w:jc w:val="left"/>
                              <w:rPr>
                                <w:sz w:val="24"/>
                              </w:rPr>
                            </w:pPr>
                            <w:r>
                              <w:rPr>
                                <w:spacing w:val="-7"/>
                                <w:sz w:val="24"/>
                              </w:rPr>
                              <w:t>竞争性磋商文件中采购清单、技术需求等如有偏差，如有疑义请</w:t>
                            </w:r>
                            <w:r>
                              <w:rPr>
                                <w:sz w:val="24"/>
                              </w:rPr>
                              <w:t>澄清中及时提出；否则视为充分理解竞争性磋商文件各项要求。</w:t>
                            </w:r>
                          </w:p>
                          <w:p>
                            <w:pPr>
                              <w:pStyle w:val="33"/>
                              <w:numPr>
                                <w:ilvl w:val="0"/>
                                <w:numId w:val="6"/>
                              </w:numPr>
                              <w:tabs>
                                <w:tab w:val="left" w:pos="348"/>
                              </w:tabs>
                              <w:spacing w:before="0" w:after="0" w:line="242" w:lineRule="auto"/>
                              <w:ind w:left="106" w:right="14" w:firstLine="0"/>
                              <w:jc w:val="left"/>
                              <w:rPr>
                                <w:sz w:val="24"/>
                              </w:rPr>
                            </w:pPr>
                            <w:r>
                              <w:rPr>
                                <w:spacing w:val="-5"/>
                                <w:sz w:val="24"/>
                              </w:rPr>
                              <w:t>本次采用新疆政府采购云平台线上采购、投标，请各潜在投标人</w:t>
                            </w:r>
                            <w:r>
                              <w:rPr>
                                <w:spacing w:val="-15"/>
                                <w:sz w:val="24"/>
                              </w:rPr>
                              <w:t xml:space="preserve">及时办理 </w:t>
                            </w:r>
                            <w:r>
                              <w:rPr>
                                <w:sz w:val="24"/>
                              </w:rPr>
                              <w:t>CA</w:t>
                            </w:r>
                            <w:r>
                              <w:rPr>
                                <w:spacing w:val="-8"/>
                                <w:sz w:val="24"/>
                              </w:rPr>
                              <w:t xml:space="preserve"> 锁和学习新疆政府采购云平台线上投标相关知识。请</w:t>
                            </w:r>
                            <w:r>
                              <w:rPr>
                                <w:spacing w:val="-13"/>
                                <w:sz w:val="24"/>
                              </w:rPr>
                              <w:t>在新疆政府采购云平台登录后，进行下载竞争性磋商文件。请各投</w:t>
                            </w:r>
                            <w:r>
                              <w:rPr>
                                <w:spacing w:val="-16"/>
                                <w:sz w:val="24"/>
                              </w:rPr>
                              <w:t>标人获取竞争性磋商文件后及时关注云平台答疑文件获取栏目。具</w:t>
                            </w:r>
                            <w:r>
                              <w:rPr>
                                <w:spacing w:val="-18"/>
                                <w:sz w:val="24"/>
                              </w:rPr>
                              <w:t xml:space="preserve">体相关事宜见政府采购云平台。本项目采用资格后审，请投标人仔细阅读竞争性磋商文件和各项要求，制作文件及相关资料过程中， </w:t>
                            </w:r>
                            <w:r>
                              <w:rPr>
                                <w:spacing w:val="-7"/>
                                <w:sz w:val="24"/>
                              </w:rPr>
                              <w:t>若因投标人资格条件不符、提供资料不全等原因导致投标文件予以退还，责任自负。</w:t>
                            </w:r>
                          </w:p>
                          <w:p>
                            <w:pPr>
                              <w:pStyle w:val="33"/>
                              <w:spacing w:before="7"/>
                              <w:ind w:left="106"/>
                              <w:rPr>
                                <w:sz w:val="24"/>
                              </w:rPr>
                            </w:pPr>
                            <w:r>
                              <w:rPr>
                                <w:rFonts w:hint="eastAsia"/>
                                <w:sz w:val="24"/>
                                <w:lang w:val="en-US" w:eastAsia="zh-CN"/>
                              </w:rPr>
                              <w:t>4.</w:t>
                            </w:r>
                            <w:r>
                              <w:rPr>
                                <w:sz w:val="24"/>
                              </w:rPr>
                              <w:t>竞争性磋商文件中如有内容冲突的地方，以投标须知要求为准。</w:t>
                            </w:r>
                          </w:p>
                          <w:p>
                            <w:pPr>
                              <w:pStyle w:val="33"/>
                              <w:spacing w:before="2" w:line="310" w:lineRule="atLeast"/>
                              <w:ind w:left="106" w:right="98"/>
                              <w:rPr>
                                <w:sz w:val="24"/>
                              </w:rPr>
                            </w:pPr>
                            <w:r>
                              <w:rPr>
                                <w:spacing w:val="-4"/>
                                <w:sz w:val="24"/>
                              </w:rPr>
                              <w:t>供应商认为采购过程和中标结果使自己的权益受到损害的，可以</w:t>
                            </w:r>
                            <w:r>
                              <w:rPr>
                                <w:spacing w:val="-8"/>
                                <w:sz w:val="24"/>
                              </w:rPr>
                              <w:t>在知道或者应知其权益受到损害之日起七个工作日内，按照政府采购质疑和投诉办法（</w:t>
                            </w:r>
                            <w:r>
                              <w:rPr>
                                <w:spacing w:val="-12"/>
                                <w:sz w:val="24"/>
                              </w:rPr>
                              <w:t xml:space="preserve">中华人民共和国财政部令 </w:t>
                            </w:r>
                            <w:r>
                              <w:rPr>
                                <w:sz w:val="24"/>
                              </w:rPr>
                              <w:t>94</w:t>
                            </w:r>
                            <w:r>
                              <w:rPr>
                                <w:spacing w:val="-27"/>
                                <w:sz w:val="24"/>
                              </w:rPr>
                              <w:t xml:space="preserve"> 号</w:t>
                            </w:r>
                            <w:r>
                              <w:rPr>
                                <w:sz w:val="24"/>
                              </w:rPr>
                              <w:t>）以书面形式向采购人和采购代理机构提出质疑</w:t>
                            </w:r>
                            <w:r>
                              <w:rPr>
                                <w:spacing w:val="-9"/>
                                <w:sz w:val="24"/>
                              </w:rPr>
                              <w:t>，</w:t>
                            </w:r>
                          </w:p>
                        </w:tc>
                      </w:tr>
                    </w:tbl>
                    <w:p>
                      <w:pPr>
                        <w:pStyle w:val="10"/>
                      </w:pPr>
                    </w:p>
                  </w:txbxContent>
                </v:textbox>
              </v:shape>
            </w:pict>
          </mc:Fallback>
        </mc:AlternateContent>
      </w: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spacing w:before="5"/>
        <w:rPr>
          <w:rFonts w:hint="eastAsia" w:ascii="仿宋" w:hAnsi="仿宋" w:eastAsia="仿宋" w:cs="仿宋"/>
          <w:sz w:val="16"/>
        </w:rPr>
      </w:pPr>
    </w:p>
    <w:p>
      <w:pPr>
        <w:pStyle w:val="10"/>
        <w:spacing w:before="66"/>
        <w:ind w:right="196"/>
        <w:jc w:val="right"/>
        <w:rPr>
          <w:rFonts w:hint="eastAsia" w:ascii="仿宋" w:hAnsi="仿宋" w:eastAsia="仿宋" w:cs="仿宋"/>
        </w:rPr>
      </w:pPr>
      <w:r>
        <w:rPr>
          <w:rFonts w:hint="eastAsia" w:ascii="仿宋" w:hAnsi="仿宋" w:eastAsia="仿宋" w:cs="仿宋"/>
        </w:rPr>
        <w:t>。</w:t>
      </w:r>
    </w:p>
    <w:p>
      <w:pPr>
        <w:spacing w:after="0"/>
        <w:jc w:val="right"/>
        <w:rPr>
          <w:rFonts w:hint="eastAsia" w:ascii="仿宋" w:hAnsi="仿宋" w:eastAsia="仿宋" w:cs="仿宋"/>
        </w:rPr>
        <w:sectPr>
          <w:pgSz w:w="11910" w:h="16840"/>
          <w:pgMar w:top="1360" w:right="1021" w:bottom="1040" w:left="1060" w:header="878" w:footer="851" w:gutter="0"/>
          <w:cols w:space="720" w:num="1"/>
        </w:sectPr>
      </w:pPr>
    </w:p>
    <w:p>
      <w:pPr>
        <w:pStyle w:val="10"/>
        <w:spacing w:before="2" w:after="1"/>
        <w:rPr>
          <w:rFonts w:hint="eastAsia" w:ascii="仿宋" w:hAnsi="仿宋" w:eastAsia="仿宋" w:cs="仿宋"/>
          <w:sz w:val="9"/>
        </w:rPr>
      </w:pPr>
      <w:bookmarkStart w:id="4" w:name="一、说明"/>
      <w:bookmarkEnd w:id="4"/>
    </w:p>
    <w:tbl>
      <w:tblPr>
        <w:tblStyle w:val="20"/>
        <w:tblW w:w="0" w:type="auto"/>
        <w:tblInd w:w="2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340"/>
        <w:gridCol w:w="7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46" w:type="dxa"/>
          </w:tcPr>
          <w:p>
            <w:pPr>
              <w:pStyle w:val="33"/>
              <w:rPr>
                <w:rFonts w:hint="eastAsia" w:ascii="仿宋" w:hAnsi="仿宋" w:eastAsia="仿宋" w:cs="仿宋"/>
                <w:sz w:val="22"/>
              </w:rPr>
            </w:pPr>
          </w:p>
        </w:tc>
        <w:tc>
          <w:tcPr>
            <w:tcW w:w="1340" w:type="dxa"/>
          </w:tcPr>
          <w:p>
            <w:pPr>
              <w:pStyle w:val="33"/>
              <w:rPr>
                <w:rFonts w:hint="eastAsia" w:ascii="仿宋" w:hAnsi="仿宋" w:eastAsia="仿宋" w:cs="仿宋"/>
                <w:sz w:val="22"/>
              </w:rPr>
            </w:pPr>
          </w:p>
        </w:tc>
        <w:tc>
          <w:tcPr>
            <w:tcW w:w="7093" w:type="dxa"/>
          </w:tcPr>
          <w:p>
            <w:pPr>
              <w:pStyle w:val="33"/>
              <w:numPr>
                <w:ilvl w:val="0"/>
                <w:numId w:val="0"/>
              </w:numPr>
              <w:tabs>
                <w:tab w:val="left" w:pos="348"/>
              </w:tabs>
              <w:spacing w:before="4" w:after="0" w:line="242" w:lineRule="auto"/>
              <w:ind w:right="14" w:rightChars="0"/>
              <w:jc w:val="left"/>
              <w:rPr>
                <w:rFonts w:hint="eastAsia" w:ascii="仿宋" w:hAnsi="仿宋" w:eastAsia="仿宋" w:cs="仿宋"/>
                <w:sz w:val="24"/>
              </w:rPr>
            </w:pPr>
            <w:r>
              <w:rPr>
                <w:rFonts w:hint="eastAsia" w:ascii="仿宋" w:hAnsi="仿宋" w:eastAsia="仿宋" w:cs="仿宋"/>
                <w:sz w:val="24"/>
              </w:rPr>
              <w:t>逾期不再接收。在法定质疑期内供应商针对同一采购程序环节的质疑应当一次性提出。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9" w:hRule="atLeast"/>
        </w:trPr>
        <w:tc>
          <w:tcPr>
            <w:tcW w:w="846" w:type="dxa"/>
          </w:tcPr>
          <w:p>
            <w:pPr>
              <w:pStyle w:val="33"/>
              <w:rPr>
                <w:rFonts w:hint="eastAsia" w:ascii="仿宋" w:hAnsi="仿宋" w:eastAsia="仿宋" w:cs="仿宋"/>
                <w:sz w:val="22"/>
              </w:rPr>
            </w:pPr>
          </w:p>
          <w:p>
            <w:pPr>
              <w:pStyle w:val="33"/>
              <w:rPr>
                <w:rFonts w:hint="eastAsia" w:ascii="仿宋" w:hAnsi="仿宋" w:eastAsia="仿宋" w:cs="仿宋"/>
                <w:sz w:val="22"/>
              </w:rPr>
            </w:pPr>
          </w:p>
          <w:p>
            <w:pPr>
              <w:pStyle w:val="33"/>
              <w:spacing w:before="8"/>
              <w:rPr>
                <w:rFonts w:hint="eastAsia" w:ascii="仿宋" w:hAnsi="仿宋" w:eastAsia="仿宋" w:cs="仿宋"/>
                <w:sz w:val="24"/>
              </w:rPr>
            </w:pPr>
          </w:p>
          <w:p>
            <w:pPr>
              <w:pStyle w:val="33"/>
              <w:ind w:left="163" w:right="153"/>
              <w:jc w:val="center"/>
              <w:rPr>
                <w:rFonts w:hint="eastAsia" w:ascii="仿宋" w:hAnsi="仿宋" w:eastAsia="仿宋" w:cs="仿宋"/>
                <w:sz w:val="22"/>
              </w:rPr>
            </w:pPr>
            <w:r>
              <w:rPr>
                <w:rFonts w:hint="eastAsia" w:ascii="仿宋" w:hAnsi="仿宋" w:eastAsia="仿宋" w:cs="仿宋"/>
                <w:sz w:val="22"/>
              </w:rPr>
              <w:t>35</w:t>
            </w:r>
          </w:p>
        </w:tc>
        <w:tc>
          <w:tcPr>
            <w:tcW w:w="1340" w:type="dxa"/>
          </w:tcPr>
          <w:p>
            <w:pPr>
              <w:pStyle w:val="33"/>
              <w:rPr>
                <w:rFonts w:hint="eastAsia" w:ascii="仿宋" w:hAnsi="仿宋" w:eastAsia="仿宋" w:cs="仿宋"/>
                <w:sz w:val="24"/>
              </w:rPr>
            </w:pPr>
          </w:p>
          <w:p>
            <w:pPr>
              <w:pStyle w:val="33"/>
              <w:rPr>
                <w:rFonts w:hint="eastAsia" w:ascii="仿宋" w:hAnsi="仿宋" w:eastAsia="仿宋" w:cs="仿宋"/>
                <w:sz w:val="24"/>
              </w:rPr>
            </w:pPr>
          </w:p>
          <w:p>
            <w:pPr>
              <w:pStyle w:val="33"/>
              <w:spacing w:before="6"/>
              <w:rPr>
                <w:rFonts w:hint="eastAsia" w:ascii="仿宋" w:hAnsi="仿宋" w:eastAsia="仿宋" w:cs="仿宋"/>
                <w:sz w:val="19"/>
              </w:rPr>
            </w:pPr>
          </w:p>
          <w:p>
            <w:pPr>
              <w:pStyle w:val="33"/>
              <w:ind w:left="87" w:right="79"/>
              <w:jc w:val="center"/>
              <w:rPr>
                <w:rFonts w:hint="eastAsia" w:ascii="仿宋" w:hAnsi="仿宋" w:eastAsia="仿宋" w:cs="仿宋"/>
                <w:sz w:val="24"/>
              </w:rPr>
            </w:pPr>
            <w:r>
              <w:rPr>
                <w:rFonts w:hint="eastAsia" w:ascii="仿宋" w:hAnsi="仿宋" w:eastAsia="仿宋" w:cs="仿宋"/>
                <w:sz w:val="24"/>
              </w:rPr>
              <w:t>解释权</w:t>
            </w:r>
          </w:p>
        </w:tc>
        <w:tc>
          <w:tcPr>
            <w:tcW w:w="7093" w:type="dxa"/>
          </w:tcPr>
          <w:p>
            <w:pPr>
              <w:pStyle w:val="33"/>
              <w:spacing w:before="2" w:line="242" w:lineRule="auto"/>
              <w:ind w:left="106" w:right="95"/>
              <w:jc w:val="both"/>
              <w:rPr>
                <w:rFonts w:hint="eastAsia" w:ascii="仿宋" w:hAnsi="仿宋" w:eastAsia="仿宋" w:cs="仿宋"/>
                <w:b/>
                <w:sz w:val="24"/>
              </w:rPr>
            </w:pPr>
            <w:r>
              <w:rPr>
                <w:rFonts w:hint="eastAsia" w:ascii="仿宋" w:hAnsi="仿宋" w:eastAsia="仿宋" w:cs="仿宋"/>
                <w:spacing w:val="-6"/>
                <w:sz w:val="24"/>
              </w:rPr>
              <w:t>构成磋商文件的各个组成文件应互为解释，互为说明；除磋商文件</w:t>
            </w:r>
            <w:r>
              <w:rPr>
                <w:rFonts w:hint="eastAsia" w:ascii="仿宋" w:hAnsi="仿宋" w:eastAsia="仿宋" w:cs="仿宋"/>
                <w:spacing w:val="-9"/>
                <w:sz w:val="24"/>
              </w:rPr>
              <w:t>中有特别规定外，按磋商邀请、磋商须知、响应文件格式的先后顺</w:t>
            </w:r>
            <w:r>
              <w:rPr>
                <w:rFonts w:hint="eastAsia" w:ascii="仿宋" w:hAnsi="仿宋" w:eastAsia="仿宋" w:cs="仿宋"/>
                <w:spacing w:val="-10"/>
                <w:sz w:val="24"/>
              </w:rPr>
              <w:t>序解释；同一组成文件中就同一事项的规定或约定不一致的，以编</w:t>
            </w:r>
            <w:r>
              <w:rPr>
                <w:rFonts w:hint="eastAsia" w:ascii="仿宋" w:hAnsi="仿宋" w:eastAsia="仿宋" w:cs="仿宋"/>
                <w:spacing w:val="-8"/>
                <w:sz w:val="24"/>
              </w:rPr>
              <w:t>排顺序在后者为准；按本款前述规定仍不能形成结论的，由采购代</w:t>
            </w:r>
            <w:r>
              <w:rPr>
                <w:rFonts w:hint="eastAsia" w:ascii="仿宋" w:hAnsi="仿宋" w:eastAsia="仿宋" w:cs="仿宋"/>
                <w:sz w:val="24"/>
              </w:rPr>
              <w:t>理机构和采购人负责解释。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0" w:hRule="atLeast"/>
        </w:trPr>
        <w:tc>
          <w:tcPr>
            <w:tcW w:w="846" w:type="dxa"/>
          </w:tcPr>
          <w:p>
            <w:pPr>
              <w:pStyle w:val="33"/>
              <w:rPr>
                <w:rFonts w:hint="eastAsia" w:ascii="仿宋" w:hAnsi="仿宋" w:eastAsia="仿宋" w:cs="仿宋"/>
                <w:sz w:val="22"/>
              </w:rPr>
            </w:pPr>
          </w:p>
          <w:p>
            <w:pPr>
              <w:pStyle w:val="33"/>
              <w:rPr>
                <w:rFonts w:hint="eastAsia" w:ascii="仿宋" w:hAnsi="仿宋" w:eastAsia="仿宋" w:cs="仿宋"/>
                <w:sz w:val="22"/>
              </w:rPr>
            </w:pPr>
          </w:p>
          <w:p>
            <w:pPr>
              <w:pStyle w:val="33"/>
              <w:rPr>
                <w:rFonts w:hint="eastAsia" w:ascii="仿宋" w:hAnsi="仿宋" w:eastAsia="仿宋" w:cs="仿宋"/>
                <w:sz w:val="22"/>
              </w:rPr>
            </w:pPr>
          </w:p>
          <w:p>
            <w:pPr>
              <w:pStyle w:val="33"/>
              <w:rPr>
                <w:rFonts w:hint="eastAsia" w:ascii="仿宋" w:hAnsi="仿宋" w:eastAsia="仿宋" w:cs="仿宋"/>
                <w:sz w:val="30"/>
              </w:rPr>
            </w:pPr>
          </w:p>
          <w:p>
            <w:pPr>
              <w:pStyle w:val="33"/>
              <w:ind w:left="163" w:right="153"/>
              <w:jc w:val="center"/>
              <w:rPr>
                <w:rFonts w:hint="eastAsia" w:ascii="仿宋" w:hAnsi="仿宋" w:eastAsia="仿宋" w:cs="仿宋"/>
                <w:sz w:val="22"/>
              </w:rPr>
            </w:pPr>
            <w:r>
              <w:rPr>
                <w:rFonts w:hint="eastAsia" w:ascii="仿宋" w:hAnsi="仿宋" w:eastAsia="仿宋" w:cs="仿宋"/>
                <w:sz w:val="22"/>
              </w:rPr>
              <w:t>36</w:t>
            </w:r>
          </w:p>
        </w:tc>
        <w:tc>
          <w:tcPr>
            <w:tcW w:w="1340" w:type="dxa"/>
          </w:tcPr>
          <w:p>
            <w:pPr>
              <w:pStyle w:val="33"/>
              <w:rPr>
                <w:rFonts w:hint="eastAsia" w:ascii="仿宋" w:hAnsi="仿宋" w:eastAsia="仿宋" w:cs="仿宋"/>
                <w:sz w:val="24"/>
              </w:rPr>
            </w:pPr>
          </w:p>
          <w:p>
            <w:pPr>
              <w:pStyle w:val="33"/>
              <w:rPr>
                <w:rFonts w:hint="eastAsia" w:ascii="仿宋" w:hAnsi="仿宋" w:eastAsia="仿宋" w:cs="仿宋"/>
                <w:sz w:val="24"/>
              </w:rPr>
            </w:pPr>
          </w:p>
          <w:p>
            <w:pPr>
              <w:pStyle w:val="33"/>
              <w:rPr>
                <w:rFonts w:hint="eastAsia" w:ascii="仿宋" w:hAnsi="仿宋" w:eastAsia="仿宋" w:cs="仿宋"/>
                <w:sz w:val="24"/>
              </w:rPr>
            </w:pPr>
          </w:p>
          <w:p>
            <w:pPr>
              <w:pStyle w:val="33"/>
              <w:spacing w:before="10"/>
              <w:rPr>
                <w:rFonts w:hint="eastAsia" w:ascii="仿宋" w:hAnsi="仿宋" w:eastAsia="仿宋" w:cs="仿宋"/>
                <w:sz w:val="22"/>
              </w:rPr>
            </w:pPr>
          </w:p>
          <w:p>
            <w:pPr>
              <w:pStyle w:val="33"/>
              <w:ind w:left="87" w:right="79"/>
              <w:jc w:val="center"/>
              <w:rPr>
                <w:rFonts w:hint="eastAsia" w:ascii="仿宋" w:hAnsi="仿宋" w:eastAsia="仿宋" w:cs="仿宋"/>
                <w:sz w:val="24"/>
              </w:rPr>
            </w:pPr>
            <w:r>
              <w:rPr>
                <w:rFonts w:hint="eastAsia" w:ascii="仿宋" w:hAnsi="仿宋" w:eastAsia="仿宋" w:cs="仿宋"/>
                <w:sz w:val="24"/>
              </w:rPr>
              <w:t>其他</w:t>
            </w:r>
          </w:p>
        </w:tc>
        <w:tc>
          <w:tcPr>
            <w:tcW w:w="7093" w:type="dxa"/>
          </w:tcPr>
          <w:p>
            <w:pPr>
              <w:pStyle w:val="33"/>
              <w:numPr>
                <w:ilvl w:val="0"/>
                <w:numId w:val="0"/>
              </w:numPr>
              <w:tabs>
                <w:tab w:val="left" w:pos="348"/>
              </w:tabs>
              <w:spacing w:before="1" w:after="0" w:line="242" w:lineRule="auto"/>
              <w:ind w:left="106" w:leftChars="0" w:right="14" w:rightChars="0"/>
              <w:jc w:val="left"/>
              <w:rPr>
                <w:rFonts w:hint="eastAsia" w:ascii="仿宋" w:hAnsi="仿宋" w:eastAsia="仿宋" w:cs="仿宋"/>
                <w:sz w:val="24"/>
              </w:rPr>
            </w:pPr>
            <w:r>
              <w:rPr>
                <w:rFonts w:hint="eastAsia" w:ascii="仿宋" w:hAnsi="仿宋" w:eastAsia="仿宋" w:cs="仿宋"/>
                <w:spacing w:val="-4"/>
                <w:sz w:val="24"/>
                <w:lang w:val="en-US" w:eastAsia="zh-CN"/>
              </w:rPr>
              <w:t>1.</w:t>
            </w:r>
            <w:r>
              <w:rPr>
                <w:rFonts w:hint="eastAsia" w:ascii="仿宋" w:hAnsi="仿宋" w:eastAsia="仿宋" w:cs="仿宋"/>
                <w:spacing w:val="-4"/>
                <w:sz w:val="24"/>
              </w:rPr>
              <w:t>供应商认为采购过程和中标结果使自己的权益受到损害的，可以</w:t>
            </w:r>
            <w:r>
              <w:rPr>
                <w:rFonts w:hint="eastAsia" w:ascii="仿宋" w:hAnsi="仿宋" w:eastAsia="仿宋" w:cs="仿宋"/>
                <w:spacing w:val="-8"/>
                <w:sz w:val="24"/>
              </w:rPr>
              <w:t>在知道或者应知其权益受到损害之日起七个工作日内，按照政府采购质疑和投诉办法（</w:t>
            </w:r>
            <w:r>
              <w:rPr>
                <w:rFonts w:hint="eastAsia" w:ascii="仿宋" w:hAnsi="仿宋" w:eastAsia="仿宋" w:cs="仿宋"/>
                <w:spacing w:val="-12"/>
                <w:sz w:val="24"/>
              </w:rPr>
              <w:t xml:space="preserve">中华人民共和国财政部令 </w:t>
            </w:r>
            <w:r>
              <w:rPr>
                <w:rFonts w:hint="eastAsia" w:ascii="仿宋" w:hAnsi="仿宋" w:eastAsia="仿宋" w:cs="仿宋"/>
                <w:sz w:val="24"/>
              </w:rPr>
              <w:t>94</w:t>
            </w:r>
            <w:r>
              <w:rPr>
                <w:rFonts w:hint="eastAsia" w:ascii="仿宋" w:hAnsi="仿宋" w:eastAsia="仿宋" w:cs="仿宋"/>
                <w:spacing w:val="-27"/>
                <w:sz w:val="24"/>
              </w:rPr>
              <w:t xml:space="preserve"> 号</w:t>
            </w:r>
            <w:r>
              <w:rPr>
                <w:rFonts w:hint="eastAsia" w:ascii="仿宋" w:hAnsi="仿宋" w:eastAsia="仿宋" w:cs="仿宋"/>
                <w:sz w:val="24"/>
              </w:rPr>
              <w:t>）以书面形式向采购人和采购代理机构提出质疑（邮寄件、传真件不予受理</w:t>
            </w:r>
            <w:r>
              <w:rPr>
                <w:rFonts w:hint="eastAsia" w:ascii="仿宋" w:hAnsi="仿宋" w:eastAsia="仿宋" w:cs="仿宋"/>
                <w:spacing w:val="-9"/>
                <w:sz w:val="24"/>
              </w:rPr>
              <w:t xml:space="preserve">）， </w:t>
            </w:r>
            <w:r>
              <w:rPr>
                <w:rFonts w:hint="eastAsia" w:ascii="仿宋" w:hAnsi="仿宋" w:eastAsia="仿宋" w:cs="仿宋"/>
                <w:sz w:val="24"/>
              </w:rPr>
              <w:t>逾期不再接收。</w:t>
            </w:r>
          </w:p>
          <w:p>
            <w:pPr>
              <w:pStyle w:val="33"/>
              <w:numPr>
                <w:ilvl w:val="0"/>
                <w:numId w:val="0"/>
              </w:numPr>
              <w:tabs>
                <w:tab w:val="left" w:pos="348"/>
              </w:tabs>
              <w:spacing w:before="3" w:after="0" w:line="242" w:lineRule="auto"/>
              <w:ind w:left="106" w:leftChars="0" w:right="254" w:rightChars="0"/>
              <w:jc w:val="left"/>
              <w:rPr>
                <w:rFonts w:hint="eastAsia" w:ascii="仿宋" w:hAnsi="仿宋" w:eastAsia="仿宋" w:cs="仿宋"/>
                <w:sz w:val="24"/>
              </w:rPr>
            </w:pPr>
            <w:r>
              <w:rPr>
                <w:rFonts w:hint="eastAsia" w:ascii="仿宋" w:hAnsi="仿宋" w:eastAsia="仿宋" w:cs="仿宋"/>
                <w:spacing w:val="-1"/>
                <w:sz w:val="24"/>
                <w:lang w:val="en-US" w:eastAsia="zh-CN"/>
              </w:rPr>
              <w:t>2.</w:t>
            </w:r>
            <w:r>
              <w:rPr>
                <w:rFonts w:hint="eastAsia" w:ascii="仿宋" w:hAnsi="仿宋" w:eastAsia="仿宋" w:cs="仿宋"/>
                <w:spacing w:val="-1"/>
                <w:sz w:val="24"/>
              </w:rPr>
              <w:t>在法定质疑期内供应商针对同一采购程序环节的质疑应当一次</w:t>
            </w:r>
            <w:r>
              <w:rPr>
                <w:rFonts w:hint="eastAsia" w:ascii="仿宋" w:hAnsi="仿宋" w:eastAsia="仿宋" w:cs="仿宋"/>
                <w:sz w:val="24"/>
              </w:rPr>
              <w:t>性提出。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0" w:hRule="atLeast"/>
        </w:trPr>
        <w:tc>
          <w:tcPr>
            <w:tcW w:w="846" w:type="dxa"/>
            <w:vAlign w:val="center"/>
          </w:tcPr>
          <w:p>
            <w:pPr>
              <w:pStyle w:val="33"/>
              <w:ind w:left="163" w:right="153"/>
              <w:jc w:val="center"/>
              <w:rPr>
                <w:rFonts w:hint="eastAsia" w:ascii="仿宋" w:hAnsi="仿宋" w:eastAsia="仿宋" w:cs="仿宋"/>
                <w:sz w:val="22"/>
                <w:lang w:val="en-US" w:eastAsia="zh-CN"/>
              </w:rPr>
            </w:pPr>
            <w:r>
              <w:rPr>
                <w:rFonts w:hint="eastAsia" w:ascii="仿宋" w:hAnsi="仿宋" w:eastAsia="仿宋" w:cs="仿宋"/>
                <w:sz w:val="22"/>
                <w:lang w:val="en-US" w:eastAsia="zh-CN"/>
              </w:rPr>
              <w:t>37</w:t>
            </w:r>
          </w:p>
        </w:tc>
        <w:tc>
          <w:tcPr>
            <w:tcW w:w="1340" w:type="dxa"/>
            <w:vAlign w:val="center"/>
          </w:tcPr>
          <w:p>
            <w:pPr>
              <w:pStyle w:val="33"/>
              <w:ind w:left="87" w:right="79"/>
              <w:jc w:val="center"/>
              <w:rPr>
                <w:rFonts w:hint="eastAsia" w:ascii="仿宋" w:hAnsi="仿宋" w:eastAsia="仿宋" w:cs="仿宋"/>
                <w:sz w:val="24"/>
                <w:lang w:val="en-US" w:eastAsia="zh-CN"/>
              </w:rPr>
            </w:pPr>
            <w:r>
              <w:rPr>
                <w:rFonts w:hint="eastAsia" w:ascii="仿宋" w:hAnsi="仿宋" w:eastAsia="仿宋" w:cs="仿宋"/>
                <w:sz w:val="24"/>
                <w:lang w:val="en-US" w:eastAsia="zh-CN"/>
              </w:rPr>
              <w:t>其他</w:t>
            </w:r>
          </w:p>
        </w:tc>
        <w:tc>
          <w:tcPr>
            <w:tcW w:w="7093" w:type="dxa"/>
          </w:tcPr>
          <w:p>
            <w:pPr>
              <w:pStyle w:val="33"/>
              <w:numPr>
                <w:ilvl w:val="0"/>
                <w:numId w:val="0"/>
              </w:numPr>
              <w:tabs>
                <w:tab w:val="left" w:pos="348"/>
              </w:tabs>
              <w:spacing w:before="3" w:after="0" w:line="242" w:lineRule="auto"/>
              <w:ind w:left="106" w:leftChars="0" w:right="254" w:rightChars="0"/>
              <w:jc w:val="left"/>
              <w:rPr>
                <w:rFonts w:hint="eastAsia" w:ascii="仿宋" w:hAnsi="仿宋" w:eastAsia="仿宋" w:cs="仿宋"/>
                <w:spacing w:val="-1"/>
                <w:sz w:val="24"/>
                <w:lang w:val="en-US" w:eastAsia="zh-CN"/>
              </w:rPr>
            </w:pPr>
            <w:r>
              <w:rPr>
                <w:rFonts w:hint="eastAsia" w:ascii="仿宋" w:hAnsi="仿宋" w:eastAsia="仿宋" w:cs="仿宋"/>
                <w:spacing w:val="-1"/>
                <w:sz w:val="24"/>
                <w:lang w:val="en-US" w:eastAsia="zh-CN"/>
              </w:rPr>
              <w:t>按照自治区人民政府办公厅《关于开展固定资产投资项目促进农村劳动力技能培训工作的通知》（新政办法〔2017〕36号）、《新疆维吾尔自治区财政衔接推进乡村振兴补助资金管理办法》(新财规【2021】11号)、《人力资源社会保障部 国家发展改革委 财政部 农业农村部 国家乡村振兴局关于进一步支持农民工就业创业的实施意见》（人社部发〔2022〕76号）、《自治区“十四五”以工代赈实施方案》、(新发改地区【2021】382号)有关要求。本工程征用新疆籍人员就业比例不少于70%，其中：普通基础工作岗位吸纳新疆籍劳动力就业比例不少于90%。本乡村振兴项目本地用工人数要求不低于总用工人数的20%。保证公开、及时、足额发放劳务报酬，并在响应文件中列出使用当地农民工的用工计划。投标单位必须在响应文件中对使用新疆籍人员及本地人员做出承诺，若无承诺做废标处理。</w:t>
            </w:r>
            <w:r>
              <w:rPr>
                <w:rFonts w:hint="eastAsia" w:ascii="仿宋" w:hAnsi="仿宋" w:eastAsia="仿宋" w:cs="仿宋"/>
                <w:b/>
                <w:bCs/>
                <w:spacing w:val="-1"/>
                <w:sz w:val="24"/>
                <w:lang w:val="en-US" w:eastAsia="zh-CN"/>
              </w:rPr>
              <w:t>（提供承诺书格式自拟）</w:t>
            </w:r>
          </w:p>
        </w:tc>
      </w:tr>
    </w:tbl>
    <w:p>
      <w:pPr>
        <w:rPr>
          <w:rFonts w:hint="eastAsia" w:ascii="仿宋" w:hAnsi="仿宋" w:eastAsia="仿宋" w:cs="仿宋"/>
          <w:b/>
          <w:sz w:val="28"/>
          <w:szCs w:val="28"/>
        </w:rPr>
      </w:pPr>
      <w:r>
        <w:rPr>
          <w:rFonts w:hint="eastAsia" w:ascii="仿宋" w:hAnsi="仿宋" w:eastAsia="仿宋" w:cs="仿宋"/>
          <w:b/>
          <w:sz w:val="28"/>
          <w:szCs w:val="28"/>
        </w:rPr>
        <w:t>注: 本招标文件若有冲突，以供应商须知前附表为准。</w:t>
      </w:r>
    </w:p>
    <w:p>
      <w:pPr>
        <w:spacing w:after="0" w:line="289" w:lineRule="exact"/>
        <w:jc w:val="left"/>
        <w:rPr>
          <w:rFonts w:hint="eastAsia" w:ascii="仿宋" w:hAnsi="仿宋" w:eastAsia="仿宋" w:cs="仿宋"/>
          <w:sz w:val="24"/>
        </w:rPr>
        <w:sectPr>
          <w:pgSz w:w="11910" w:h="16840"/>
          <w:pgMar w:top="1360" w:right="1021" w:bottom="1040" w:left="1060" w:header="878" w:footer="851" w:gutter="0"/>
          <w:cols w:space="720" w:num="1"/>
        </w:sectPr>
      </w:pPr>
    </w:p>
    <w:p>
      <w:pPr>
        <w:pStyle w:val="10"/>
        <w:spacing w:before="66"/>
        <w:ind w:right="41"/>
        <w:jc w:val="both"/>
        <w:outlineLvl w:val="3"/>
        <w:rPr>
          <w:rFonts w:hint="eastAsia" w:ascii="仿宋" w:hAnsi="仿宋" w:eastAsia="仿宋" w:cs="仿宋"/>
        </w:rPr>
      </w:pPr>
      <w:r>
        <w:rPr>
          <w:rFonts w:hint="eastAsia" w:ascii="仿宋" w:hAnsi="仿宋" w:eastAsia="仿宋" w:cs="仿宋"/>
          <w:b/>
          <w:bCs/>
        </w:rPr>
        <w:t>一、说明</w:t>
      </w:r>
    </w:p>
    <w:p>
      <w:pPr>
        <w:pStyle w:val="10"/>
        <w:spacing w:before="7"/>
        <w:rPr>
          <w:rFonts w:hint="eastAsia" w:ascii="仿宋" w:hAnsi="仿宋" w:eastAsia="仿宋" w:cs="仿宋"/>
          <w:sz w:val="32"/>
        </w:rPr>
      </w:pPr>
    </w:p>
    <w:p>
      <w:pPr>
        <w:pStyle w:val="6"/>
        <w:tabs>
          <w:tab w:val="left" w:pos="1356"/>
        </w:tabs>
        <w:spacing w:before="1"/>
        <w:ind w:left="754"/>
        <w:rPr>
          <w:rFonts w:hint="eastAsia" w:ascii="仿宋" w:hAnsi="仿宋" w:eastAsia="仿宋" w:cs="仿宋"/>
        </w:rPr>
      </w:pPr>
      <w:r>
        <w:rPr>
          <w:rFonts w:hint="eastAsia" w:ascii="仿宋" w:hAnsi="仿宋" w:eastAsia="仿宋" w:cs="仿宋"/>
        </w:rPr>
        <w:t>1.1</w:t>
      </w:r>
      <w:r>
        <w:rPr>
          <w:rFonts w:hint="eastAsia" w:ascii="仿宋" w:hAnsi="仿宋" w:eastAsia="仿宋" w:cs="仿宋"/>
        </w:rPr>
        <w:tab/>
      </w:r>
      <w:r>
        <w:rPr>
          <w:rFonts w:hint="eastAsia" w:ascii="仿宋" w:hAnsi="仿宋" w:eastAsia="仿宋" w:cs="仿宋"/>
        </w:rPr>
        <w:t>适用范围</w:t>
      </w:r>
    </w:p>
    <w:p>
      <w:pPr>
        <w:pStyle w:val="32"/>
        <w:numPr>
          <w:ilvl w:val="1"/>
          <w:numId w:val="7"/>
        </w:numPr>
        <w:tabs>
          <w:tab w:val="left" w:pos="1655"/>
        </w:tabs>
        <w:spacing w:before="160" w:after="0" w:line="240" w:lineRule="auto"/>
        <w:ind w:left="1654" w:right="0" w:hanging="420"/>
        <w:jc w:val="left"/>
        <w:rPr>
          <w:rFonts w:hint="eastAsia" w:ascii="仿宋" w:hAnsi="仿宋" w:eastAsia="仿宋" w:cs="仿宋"/>
          <w:sz w:val="24"/>
        </w:rPr>
      </w:pPr>
      <w:r>
        <w:rPr>
          <w:rFonts w:hint="eastAsia" w:ascii="仿宋" w:hAnsi="仿宋" w:eastAsia="仿宋" w:cs="仿宋"/>
          <w:sz w:val="24"/>
        </w:rPr>
        <w:t>本磋商文件仅适用于本磋商邀请中所叙述的采购项目。</w:t>
      </w:r>
    </w:p>
    <w:p>
      <w:pPr>
        <w:pStyle w:val="6"/>
        <w:numPr>
          <w:ilvl w:val="1"/>
          <w:numId w:val="7"/>
        </w:numPr>
        <w:tabs>
          <w:tab w:val="left" w:pos="1356"/>
          <w:tab w:val="left" w:pos="1357"/>
        </w:tabs>
        <w:spacing w:before="161" w:after="0" w:line="240" w:lineRule="auto"/>
        <w:ind w:left="1356" w:right="0" w:hanging="602"/>
        <w:jc w:val="left"/>
        <w:rPr>
          <w:rFonts w:hint="eastAsia" w:ascii="仿宋" w:hAnsi="仿宋" w:eastAsia="仿宋" w:cs="仿宋"/>
        </w:rPr>
      </w:pPr>
      <w:r>
        <w:rPr>
          <w:rFonts w:hint="eastAsia" w:ascii="仿宋" w:hAnsi="仿宋" w:eastAsia="仿宋" w:cs="仿宋"/>
        </w:rPr>
        <w:t>项目概况</w:t>
      </w:r>
    </w:p>
    <w:p>
      <w:pPr>
        <w:spacing w:before="158"/>
        <w:ind w:left="1234"/>
        <w:outlineLvl w:val="9"/>
        <w:rPr>
          <w:rFonts w:hint="eastAsia" w:ascii="仿宋" w:hAnsi="仿宋" w:eastAsia="仿宋" w:cs="仿宋"/>
          <w:b w:val="0"/>
        </w:rPr>
      </w:pPr>
      <w:r>
        <w:rPr>
          <w:rFonts w:hint="eastAsia" w:ascii="仿宋" w:hAnsi="仿宋" w:eastAsia="仿宋" w:cs="仿宋"/>
          <w:b w:val="0"/>
        </w:rPr>
        <w:t>见</w:t>
      </w:r>
      <w:r>
        <w:rPr>
          <w:rFonts w:hint="eastAsia" w:ascii="仿宋" w:hAnsi="仿宋" w:eastAsia="仿宋" w:cs="仿宋"/>
        </w:rPr>
        <w:t>磋商须知前附表 1</w:t>
      </w:r>
      <w:r>
        <w:rPr>
          <w:rFonts w:hint="eastAsia" w:ascii="仿宋" w:hAnsi="仿宋" w:eastAsia="仿宋" w:cs="仿宋"/>
          <w:b w:val="0"/>
        </w:rPr>
        <w:t>。</w:t>
      </w:r>
    </w:p>
    <w:p>
      <w:pPr>
        <w:pStyle w:val="6"/>
        <w:numPr>
          <w:ilvl w:val="1"/>
          <w:numId w:val="7"/>
        </w:numPr>
        <w:tabs>
          <w:tab w:val="left" w:pos="1356"/>
          <w:tab w:val="left" w:pos="1357"/>
        </w:tabs>
        <w:spacing w:before="160" w:after="0" w:line="240" w:lineRule="auto"/>
        <w:ind w:left="1356" w:right="0" w:hanging="602"/>
        <w:jc w:val="left"/>
        <w:rPr>
          <w:rFonts w:hint="eastAsia" w:ascii="仿宋" w:hAnsi="仿宋" w:eastAsia="仿宋" w:cs="仿宋"/>
        </w:rPr>
      </w:pPr>
      <w:r>
        <w:rPr>
          <w:rFonts w:hint="eastAsia" w:ascii="仿宋" w:hAnsi="仿宋" w:eastAsia="仿宋" w:cs="仿宋"/>
        </w:rPr>
        <w:t>合格的供应商</w:t>
      </w:r>
    </w:p>
    <w:p>
      <w:pPr>
        <w:pStyle w:val="32"/>
        <w:numPr>
          <w:ilvl w:val="2"/>
          <w:numId w:val="7"/>
        </w:numPr>
        <w:tabs>
          <w:tab w:val="left" w:pos="1955"/>
        </w:tabs>
        <w:spacing w:before="158" w:after="0" w:line="240" w:lineRule="auto"/>
        <w:ind w:left="1954" w:right="0" w:hanging="720"/>
        <w:jc w:val="left"/>
        <w:rPr>
          <w:rFonts w:hint="eastAsia" w:ascii="仿宋" w:hAnsi="仿宋" w:eastAsia="仿宋" w:cs="仿宋"/>
          <w:sz w:val="24"/>
        </w:rPr>
      </w:pPr>
      <w:r>
        <w:rPr>
          <w:rFonts w:hint="eastAsia" w:ascii="仿宋" w:hAnsi="仿宋" w:eastAsia="仿宋" w:cs="仿宋"/>
          <w:sz w:val="24"/>
        </w:rPr>
        <w:t>供应商的资格要求见</w:t>
      </w:r>
      <w:r>
        <w:rPr>
          <w:rFonts w:hint="eastAsia" w:ascii="仿宋" w:hAnsi="仿宋" w:eastAsia="仿宋" w:cs="仿宋"/>
          <w:b/>
          <w:spacing w:val="-8"/>
          <w:sz w:val="24"/>
        </w:rPr>
        <w:t xml:space="preserve">磋商须知前附表 </w:t>
      </w:r>
      <w:r>
        <w:rPr>
          <w:rFonts w:hint="eastAsia" w:ascii="仿宋" w:hAnsi="仿宋" w:eastAsia="仿宋" w:cs="仿宋"/>
          <w:b/>
          <w:sz w:val="24"/>
        </w:rPr>
        <w:t>1</w:t>
      </w:r>
      <w:r>
        <w:rPr>
          <w:rFonts w:hint="eastAsia" w:ascii="仿宋" w:hAnsi="仿宋" w:eastAsia="仿宋" w:cs="仿宋"/>
          <w:sz w:val="24"/>
        </w:rPr>
        <w:t>；</w:t>
      </w:r>
    </w:p>
    <w:p>
      <w:pPr>
        <w:pStyle w:val="32"/>
        <w:numPr>
          <w:ilvl w:val="2"/>
          <w:numId w:val="7"/>
        </w:numPr>
        <w:tabs>
          <w:tab w:val="left" w:pos="1835"/>
        </w:tabs>
        <w:spacing w:before="161" w:after="0" w:line="362" w:lineRule="auto"/>
        <w:ind w:left="754" w:right="793" w:firstLine="420"/>
        <w:jc w:val="left"/>
        <w:rPr>
          <w:rFonts w:hint="eastAsia" w:ascii="仿宋" w:hAnsi="仿宋" w:eastAsia="仿宋" w:cs="仿宋"/>
          <w:sz w:val="24"/>
        </w:rPr>
      </w:pPr>
      <w:r>
        <w:rPr>
          <w:rFonts w:hint="eastAsia" w:ascii="仿宋" w:hAnsi="仿宋" w:eastAsia="仿宋" w:cs="仿宋"/>
          <w:spacing w:val="-2"/>
          <w:sz w:val="24"/>
        </w:rPr>
        <w:t>凡为本采购项目提供整体设计、规范编制或者项目管理、监理、检测</w:t>
      </w:r>
      <w:r>
        <w:rPr>
          <w:rFonts w:hint="eastAsia" w:ascii="仿宋" w:hAnsi="仿宋" w:eastAsia="仿宋" w:cs="仿宋"/>
          <w:sz w:val="24"/>
        </w:rPr>
        <w:t>等服务的供应商，不得参加报价。</w:t>
      </w:r>
    </w:p>
    <w:p>
      <w:pPr>
        <w:pStyle w:val="32"/>
        <w:numPr>
          <w:ilvl w:val="2"/>
          <w:numId w:val="7"/>
        </w:numPr>
        <w:tabs>
          <w:tab w:val="left" w:pos="1835"/>
        </w:tabs>
        <w:spacing w:before="5" w:after="0" w:line="362" w:lineRule="auto"/>
        <w:ind w:left="754" w:right="793" w:firstLine="420"/>
        <w:jc w:val="left"/>
        <w:rPr>
          <w:rFonts w:hint="eastAsia" w:ascii="仿宋" w:hAnsi="仿宋" w:eastAsia="仿宋" w:cs="仿宋"/>
          <w:sz w:val="24"/>
        </w:rPr>
      </w:pPr>
      <w:r>
        <w:rPr>
          <w:rFonts w:hint="eastAsia" w:ascii="仿宋" w:hAnsi="仿宋" w:eastAsia="仿宋" w:cs="仿宋"/>
          <w:spacing w:val="-2"/>
          <w:sz w:val="24"/>
        </w:rPr>
        <w:t>一个供应商只能提交一个响应文件。但如果不同供应商之间的单位负</w:t>
      </w:r>
      <w:r>
        <w:rPr>
          <w:rFonts w:hint="eastAsia" w:ascii="仿宋" w:hAnsi="仿宋" w:eastAsia="仿宋" w:cs="仿宋"/>
          <w:sz w:val="24"/>
        </w:rPr>
        <w:t>责人为同一人或者存在直接控股、管理关系的，均作无效报价处理。</w:t>
      </w:r>
    </w:p>
    <w:p>
      <w:pPr>
        <w:pStyle w:val="32"/>
        <w:numPr>
          <w:ilvl w:val="2"/>
          <w:numId w:val="7"/>
        </w:numPr>
        <w:tabs>
          <w:tab w:val="left" w:pos="1835"/>
        </w:tabs>
        <w:spacing w:before="5" w:after="0" w:line="362" w:lineRule="auto"/>
        <w:ind w:left="754" w:right="793" w:firstLine="420"/>
        <w:jc w:val="left"/>
        <w:rPr>
          <w:rFonts w:hint="eastAsia" w:ascii="仿宋" w:hAnsi="仿宋" w:eastAsia="仿宋" w:cs="仿宋"/>
          <w:sz w:val="24"/>
        </w:rPr>
      </w:pPr>
      <w:r>
        <w:rPr>
          <w:rFonts w:hint="eastAsia" w:ascii="仿宋" w:hAnsi="仿宋" w:eastAsia="仿宋" w:cs="仿宋"/>
          <w:spacing w:val="-2"/>
          <w:sz w:val="24"/>
        </w:rPr>
        <w:t>供应商存在下列情形之一的，将被认定为串通报价行为并作无效报价</w:t>
      </w:r>
      <w:r>
        <w:rPr>
          <w:rFonts w:hint="eastAsia" w:ascii="仿宋" w:hAnsi="仿宋" w:eastAsia="仿宋" w:cs="仿宋"/>
          <w:sz w:val="24"/>
        </w:rPr>
        <w:t>处理：</w:t>
      </w:r>
    </w:p>
    <w:p>
      <w:pPr>
        <w:pStyle w:val="32"/>
        <w:numPr>
          <w:ilvl w:val="0"/>
          <w:numId w:val="8"/>
        </w:numPr>
        <w:tabs>
          <w:tab w:val="left" w:pos="1776"/>
        </w:tabs>
        <w:spacing w:before="5" w:after="0" w:line="240" w:lineRule="auto"/>
        <w:ind w:left="1775" w:right="0" w:hanging="601"/>
        <w:jc w:val="left"/>
        <w:rPr>
          <w:rFonts w:hint="eastAsia" w:ascii="仿宋" w:hAnsi="仿宋" w:eastAsia="仿宋" w:cs="仿宋"/>
          <w:sz w:val="24"/>
        </w:rPr>
      </w:pPr>
      <w:r>
        <w:rPr>
          <w:rFonts w:hint="eastAsia" w:ascii="仿宋" w:hAnsi="仿宋" w:eastAsia="仿宋" w:cs="仿宋"/>
          <w:sz w:val="24"/>
        </w:rPr>
        <w:t>不同供应商的响应文件错、漏之处一致或雷同，且不能合理解释的；</w:t>
      </w:r>
    </w:p>
    <w:p>
      <w:pPr>
        <w:pStyle w:val="32"/>
        <w:numPr>
          <w:ilvl w:val="0"/>
          <w:numId w:val="8"/>
        </w:numPr>
        <w:tabs>
          <w:tab w:val="left" w:pos="1780"/>
        </w:tabs>
        <w:spacing w:before="160" w:after="0" w:line="364" w:lineRule="auto"/>
        <w:ind w:left="754" w:right="789" w:firstLine="420"/>
        <w:jc w:val="both"/>
        <w:rPr>
          <w:rFonts w:hint="eastAsia" w:ascii="仿宋" w:hAnsi="仿宋" w:eastAsia="仿宋" w:cs="仿宋"/>
          <w:sz w:val="24"/>
        </w:rPr>
      </w:pPr>
      <w:r>
        <w:rPr>
          <w:rFonts w:hint="eastAsia" w:ascii="仿宋" w:hAnsi="仿宋" w:eastAsia="仿宋" w:cs="仿宋"/>
          <w:sz w:val="24"/>
        </w:rPr>
        <w:t>由同一人或分别由几个有利害关系的人携带两个以上（含两个）供应商的企业资料参与资格审查、领取磋商资料，或代表两个以上（</w:t>
      </w:r>
      <w:r>
        <w:rPr>
          <w:rFonts w:hint="eastAsia" w:ascii="仿宋" w:hAnsi="仿宋" w:eastAsia="仿宋" w:cs="仿宋"/>
          <w:spacing w:val="2"/>
          <w:sz w:val="24"/>
        </w:rPr>
        <w:t>含两个</w:t>
      </w:r>
      <w:r>
        <w:rPr>
          <w:rFonts w:hint="eastAsia" w:ascii="仿宋" w:hAnsi="仿宋" w:eastAsia="仿宋" w:cs="仿宋"/>
          <w:sz w:val="24"/>
        </w:rPr>
        <w:t>）</w:t>
      </w:r>
      <w:r>
        <w:rPr>
          <w:rFonts w:hint="eastAsia" w:ascii="仿宋" w:hAnsi="仿宋" w:eastAsia="仿宋" w:cs="仿宋"/>
          <w:spacing w:val="2"/>
          <w:sz w:val="24"/>
        </w:rPr>
        <w:t>供应商参加磋商答疑会、交纳或退还磋商保证金、开标的；</w:t>
      </w:r>
    </w:p>
    <w:p>
      <w:pPr>
        <w:pStyle w:val="32"/>
        <w:numPr>
          <w:ilvl w:val="0"/>
          <w:numId w:val="8"/>
        </w:numPr>
        <w:tabs>
          <w:tab w:val="left" w:pos="1836"/>
        </w:tabs>
        <w:spacing w:before="0" w:after="0" w:line="304" w:lineRule="exact"/>
        <w:ind w:left="1835" w:right="0" w:hanging="601"/>
        <w:jc w:val="left"/>
        <w:rPr>
          <w:rFonts w:hint="eastAsia" w:ascii="仿宋" w:hAnsi="仿宋" w:eastAsia="仿宋" w:cs="仿宋"/>
          <w:sz w:val="24"/>
        </w:rPr>
      </w:pPr>
      <w:r>
        <w:rPr>
          <w:rFonts w:hint="eastAsia" w:ascii="仿宋" w:hAnsi="仿宋" w:eastAsia="仿宋" w:cs="仿宋"/>
          <w:sz w:val="24"/>
        </w:rPr>
        <w:t>有关法律、法规或规章规定的其他串通报价行为。</w:t>
      </w:r>
    </w:p>
    <w:p>
      <w:pPr>
        <w:pStyle w:val="6"/>
        <w:numPr>
          <w:ilvl w:val="0"/>
          <w:numId w:val="0"/>
        </w:numPr>
        <w:tabs>
          <w:tab w:val="left" w:pos="1237"/>
        </w:tabs>
        <w:spacing w:before="158" w:after="0" w:line="240" w:lineRule="auto"/>
        <w:ind w:left="754" w:leftChars="0" w:right="0" w:rightChars="0"/>
        <w:jc w:val="left"/>
        <w:rPr>
          <w:rFonts w:hint="eastAsia" w:ascii="仿宋" w:hAnsi="仿宋" w:eastAsia="仿宋" w:cs="仿宋"/>
        </w:rPr>
      </w:pPr>
      <w:r>
        <w:rPr>
          <w:rFonts w:hint="eastAsia" w:ascii="仿宋" w:hAnsi="仿宋" w:eastAsia="仿宋" w:cs="仿宋"/>
          <w:lang w:val="en-US" w:eastAsia="zh-CN"/>
        </w:rPr>
        <w:t xml:space="preserve">1.4  </w:t>
      </w:r>
      <w:r>
        <w:rPr>
          <w:rFonts w:hint="eastAsia" w:ascii="仿宋" w:hAnsi="仿宋" w:eastAsia="仿宋" w:cs="仿宋"/>
        </w:rPr>
        <w:t>参与磋商的费用</w:t>
      </w:r>
    </w:p>
    <w:p>
      <w:pPr>
        <w:pStyle w:val="10"/>
        <w:spacing w:before="161" w:line="364" w:lineRule="auto"/>
        <w:ind w:left="754" w:right="792" w:firstLine="480"/>
        <w:rPr>
          <w:rFonts w:hint="eastAsia" w:ascii="仿宋" w:hAnsi="仿宋" w:eastAsia="仿宋" w:cs="仿宋"/>
        </w:rPr>
      </w:pPr>
      <w:r>
        <w:rPr>
          <w:rFonts w:hint="eastAsia" w:ascii="仿宋" w:hAnsi="仿宋" w:eastAsia="仿宋" w:cs="仿宋"/>
        </w:rPr>
        <w:t>无论磋商的结果如何，供应商应自行承担所有与磋商采购活动有关的全部费用。</w:t>
      </w:r>
    </w:p>
    <w:p>
      <w:pPr>
        <w:pStyle w:val="10"/>
        <w:spacing w:before="4"/>
        <w:rPr>
          <w:rFonts w:hint="eastAsia" w:ascii="仿宋" w:hAnsi="仿宋" w:eastAsia="仿宋" w:cs="仿宋"/>
          <w:sz w:val="20"/>
        </w:rPr>
      </w:pPr>
    </w:p>
    <w:p>
      <w:pPr>
        <w:pStyle w:val="10"/>
        <w:ind w:right="41"/>
        <w:jc w:val="both"/>
        <w:outlineLvl w:val="3"/>
        <w:rPr>
          <w:rFonts w:hint="eastAsia" w:ascii="仿宋" w:hAnsi="仿宋" w:eastAsia="仿宋" w:cs="仿宋"/>
          <w:b/>
          <w:bCs/>
        </w:rPr>
      </w:pPr>
      <w:bookmarkStart w:id="5" w:name="二、磋商文件"/>
      <w:bookmarkEnd w:id="5"/>
      <w:r>
        <w:rPr>
          <w:rFonts w:hint="eastAsia" w:ascii="仿宋" w:hAnsi="仿宋" w:eastAsia="仿宋" w:cs="仿宋"/>
          <w:b/>
          <w:bCs/>
        </w:rPr>
        <w:t>二、磋商文件</w:t>
      </w:r>
    </w:p>
    <w:p>
      <w:pPr>
        <w:pStyle w:val="10"/>
        <w:spacing w:before="7"/>
        <w:rPr>
          <w:rFonts w:hint="eastAsia" w:ascii="仿宋" w:hAnsi="仿宋" w:eastAsia="仿宋" w:cs="仿宋"/>
          <w:sz w:val="32"/>
        </w:rPr>
      </w:pPr>
    </w:p>
    <w:p>
      <w:pPr>
        <w:pStyle w:val="6"/>
        <w:numPr>
          <w:ilvl w:val="1"/>
          <w:numId w:val="9"/>
        </w:numPr>
        <w:tabs>
          <w:tab w:val="left" w:pos="1356"/>
          <w:tab w:val="left" w:pos="1357"/>
        </w:tabs>
        <w:spacing w:before="0" w:after="0" w:line="240" w:lineRule="auto"/>
        <w:ind w:left="1356" w:right="0" w:hanging="602"/>
        <w:jc w:val="left"/>
        <w:rPr>
          <w:rFonts w:hint="eastAsia" w:ascii="仿宋" w:hAnsi="仿宋" w:eastAsia="仿宋" w:cs="仿宋"/>
        </w:rPr>
      </w:pPr>
      <w:r>
        <w:rPr>
          <w:rFonts w:hint="eastAsia" w:ascii="仿宋" w:hAnsi="仿宋" w:eastAsia="仿宋" w:cs="仿宋"/>
        </w:rPr>
        <w:t>磋商文件的组成</w:t>
      </w:r>
    </w:p>
    <w:p>
      <w:pPr>
        <w:pStyle w:val="32"/>
        <w:numPr>
          <w:ilvl w:val="2"/>
          <w:numId w:val="9"/>
        </w:numPr>
        <w:tabs>
          <w:tab w:val="left" w:pos="1836"/>
        </w:tabs>
        <w:spacing w:before="161" w:after="0" w:line="240" w:lineRule="auto"/>
        <w:ind w:left="1835" w:right="0" w:hanging="601"/>
        <w:jc w:val="left"/>
        <w:rPr>
          <w:rFonts w:hint="eastAsia" w:ascii="仿宋" w:hAnsi="仿宋" w:eastAsia="仿宋" w:cs="仿宋"/>
          <w:sz w:val="24"/>
        </w:rPr>
      </w:pPr>
      <w:r>
        <w:rPr>
          <w:rFonts w:hint="eastAsia" w:ascii="仿宋" w:hAnsi="仿宋" w:eastAsia="仿宋" w:cs="仿宋"/>
          <w:sz w:val="24"/>
        </w:rPr>
        <w:t>磋商</w:t>
      </w:r>
      <w:r>
        <w:rPr>
          <w:rFonts w:hint="eastAsia" w:ascii="仿宋" w:hAnsi="仿宋" w:eastAsia="仿宋" w:cs="仿宋"/>
          <w:sz w:val="24"/>
          <w:lang w:val="en-US" w:eastAsia="zh-CN"/>
        </w:rPr>
        <w:t>公告</w:t>
      </w:r>
    </w:p>
    <w:p>
      <w:pPr>
        <w:pStyle w:val="32"/>
        <w:numPr>
          <w:ilvl w:val="2"/>
          <w:numId w:val="9"/>
        </w:numPr>
        <w:tabs>
          <w:tab w:val="left" w:pos="1836"/>
        </w:tabs>
        <w:spacing w:before="160" w:after="0" w:line="240" w:lineRule="auto"/>
        <w:ind w:left="1835" w:right="0" w:hanging="601"/>
        <w:jc w:val="left"/>
        <w:rPr>
          <w:rFonts w:hint="eastAsia" w:ascii="仿宋" w:hAnsi="仿宋" w:eastAsia="仿宋" w:cs="仿宋"/>
          <w:sz w:val="24"/>
        </w:rPr>
      </w:pPr>
      <w:r>
        <w:rPr>
          <w:rFonts w:hint="eastAsia" w:ascii="仿宋" w:hAnsi="仿宋" w:eastAsia="仿宋" w:cs="仿宋"/>
          <w:sz w:val="24"/>
        </w:rPr>
        <w:t>磋商须知</w:t>
      </w:r>
    </w:p>
    <w:p>
      <w:pPr>
        <w:pStyle w:val="32"/>
        <w:numPr>
          <w:ilvl w:val="2"/>
          <w:numId w:val="9"/>
        </w:numPr>
        <w:tabs>
          <w:tab w:val="left" w:pos="1836"/>
        </w:tabs>
        <w:spacing w:before="158" w:after="0" w:line="240" w:lineRule="auto"/>
        <w:ind w:left="1835" w:right="0" w:hanging="601"/>
        <w:jc w:val="left"/>
        <w:rPr>
          <w:rFonts w:hint="eastAsia" w:ascii="仿宋" w:hAnsi="仿宋" w:eastAsia="仿宋" w:cs="仿宋"/>
          <w:sz w:val="24"/>
        </w:rPr>
      </w:pPr>
      <w:r>
        <w:rPr>
          <w:rFonts w:hint="eastAsia" w:ascii="仿宋" w:hAnsi="仿宋" w:eastAsia="仿宋" w:cs="仿宋"/>
          <w:sz w:val="24"/>
        </w:rPr>
        <w:t>政府采购合同格式</w:t>
      </w:r>
    </w:p>
    <w:p>
      <w:pPr>
        <w:pStyle w:val="32"/>
        <w:numPr>
          <w:ilvl w:val="2"/>
          <w:numId w:val="9"/>
        </w:numPr>
        <w:tabs>
          <w:tab w:val="left" w:pos="1836"/>
        </w:tabs>
        <w:spacing w:before="158" w:after="0" w:line="240" w:lineRule="auto"/>
        <w:ind w:left="1835" w:right="0" w:hanging="601"/>
        <w:jc w:val="left"/>
        <w:rPr>
          <w:rFonts w:hint="eastAsia" w:ascii="仿宋" w:hAnsi="仿宋" w:eastAsia="仿宋" w:cs="仿宋"/>
          <w:sz w:val="24"/>
        </w:rPr>
      </w:pPr>
      <w:r>
        <w:rPr>
          <w:rFonts w:hint="eastAsia" w:ascii="仿宋" w:hAnsi="仿宋" w:eastAsia="仿宋" w:cs="仿宋"/>
          <w:sz w:val="24"/>
        </w:rPr>
        <w:t>工程量清单及技术标准</w:t>
      </w:r>
    </w:p>
    <w:p>
      <w:pPr>
        <w:spacing w:after="0" w:line="240" w:lineRule="auto"/>
        <w:jc w:val="left"/>
        <w:rPr>
          <w:rFonts w:hint="eastAsia" w:ascii="仿宋" w:hAnsi="仿宋" w:eastAsia="仿宋" w:cs="仿宋"/>
          <w:sz w:val="24"/>
        </w:rPr>
        <w:sectPr>
          <w:pgSz w:w="11910" w:h="16840"/>
          <w:pgMar w:top="1360" w:right="1021" w:bottom="1040" w:left="1060" w:header="878" w:footer="851" w:gutter="0"/>
          <w:cols w:space="720" w:num="1"/>
        </w:sectPr>
      </w:pPr>
    </w:p>
    <w:p>
      <w:pPr>
        <w:pStyle w:val="32"/>
        <w:numPr>
          <w:ilvl w:val="2"/>
          <w:numId w:val="9"/>
        </w:numPr>
        <w:tabs>
          <w:tab w:val="left" w:pos="1836"/>
        </w:tabs>
        <w:spacing w:before="109" w:after="0" w:line="240" w:lineRule="auto"/>
        <w:ind w:left="1835" w:right="0" w:hanging="601"/>
        <w:jc w:val="left"/>
        <w:rPr>
          <w:rFonts w:hint="eastAsia" w:ascii="仿宋" w:hAnsi="仿宋" w:eastAsia="仿宋" w:cs="仿宋"/>
          <w:sz w:val="24"/>
        </w:rPr>
      </w:pPr>
      <w:r>
        <w:rPr>
          <w:rFonts w:hint="eastAsia" w:ascii="仿宋" w:hAnsi="仿宋" w:eastAsia="仿宋" w:cs="仿宋"/>
          <w:sz w:val="24"/>
        </w:rPr>
        <w:t>图纸</w:t>
      </w:r>
    </w:p>
    <w:p>
      <w:pPr>
        <w:pStyle w:val="32"/>
        <w:numPr>
          <w:ilvl w:val="2"/>
          <w:numId w:val="9"/>
        </w:numPr>
        <w:tabs>
          <w:tab w:val="left" w:pos="1836"/>
        </w:tabs>
        <w:spacing w:before="158" w:after="0" w:line="240" w:lineRule="auto"/>
        <w:ind w:left="1835" w:right="0" w:hanging="601"/>
        <w:jc w:val="left"/>
        <w:rPr>
          <w:rFonts w:hint="eastAsia" w:ascii="仿宋" w:hAnsi="仿宋" w:eastAsia="仿宋" w:cs="仿宋"/>
          <w:sz w:val="24"/>
        </w:rPr>
      </w:pPr>
      <w:r>
        <w:rPr>
          <w:rFonts w:hint="eastAsia" w:ascii="仿宋" w:hAnsi="仿宋" w:eastAsia="仿宋" w:cs="仿宋"/>
          <w:sz w:val="24"/>
        </w:rPr>
        <w:t>响应文件格式</w:t>
      </w:r>
    </w:p>
    <w:p>
      <w:pPr>
        <w:pStyle w:val="32"/>
        <w:numPr>
          <w:ilvl w:val="2"/>
          <w:numId w:val="9"/>
        </w:numPr>
        <w:tabs>
          <w:tab w:val="left" w:pos="1836"/>
        </w:tabs>
        <w:spacing w:before="158" w:after="0" w:line="240" w:lineRule="auto"/>
        <w:ind w:left="1835" w:right="0" w:hanging="601"/>
        <w:jc w:val="left"/>
        <w:rPr>
          <w:rFonts w:hint="eastAsia" w:ascii="仿宋" w:hAnsi="仿宋" w:eastAsia="仿宋" w:cs="仿宋"/>
          <w:sz w:val="24"/>
        </w:rPr>
      </w:pPr>
      <w:r>
        <w:rPr>
          <w:rFonts w:hint="eastAsia" w:ascii="仿宋" w:hAnsi="仿宋" w:eastAsia="仿宋" w:cs="仿宋"/>
          <w:sz w:val="24"/>
        </w:rPr>
        <w:t>磋商方发出的所有修改、澄清通知。</w:t>
      </w:r>
    </w:p>
    <w:p>
      <w:pPr>
        <w:pStyle w:val="6"/>
        <w:numPr>
          <w:ilvl w:val="1"/>
          <w:numId w:val="9"/>
        </w:numPr>
        <w:tabs>
          <w:tab w:val="left" w:pos="1237"/>
        </w:tabs>
        <w:spacing w:before="161" w:after="0" w:line="240" w:lineRule="auto"/>
        <w:ind w:left="1236" w:right="0" w:hanging="482"/>
        <w:jc w:val="left"/>
        <w:rPr>
          <w:rFonts w:hint="eastAsia" w:ascii="仿宋" w:hAnsi="仿宋" w:eastAsia="仿宋" w:cs="仿宋"/>
        </w:rPr>
      </w:pPr>
      <w:r>
        <w:rPr>
          <w:rFonts w:hint="eastAsia" w:ascii="仿宋" w:hAnsi="仿宋" w:eastAsia="仿宋" w:cs="仿宋"/>
        </w:rPr>
        <w:t>磋商文件的澄清或者修改</w:t>
      </w:r>
    </w:p>
    <w:p>
      <w:pPr>
        <w:pStyle w:val="32"/>
        <w:numPr>
          <w:ilvl w:val="2"/>
          <w:numId w:val="10"/>
        </w:numPr>
        <w:tabs>
          <w:tab w:val="left" w:pos="1895"/>
        </w:tabs>
        <w:spacing w:before="158" w:after="0" w:line="364" w:lineRule="auto"/>
        <w:ind w:left="754" w:right="686" w:firstLine="480"/>
        <w:jc w:val="both"/>
        <w:rPr>
          <w:rFonts w:hint="eastAsia" w:ascii="仿宋" w:hAnsi="仿宋" w:eastAsia="仿宋" w:cs="仿宋"/>
          <w:sz w:val="24"/>
        </w:rPr>
      </w:pPr>
      <w:r>
        <w:rPr>
          <w:rFonts w:hint="eastAsia" w:ascii="仿宋" w:hAnsi="仿宋" w:eastAsia="仿宋" w:cs="仿宋"/>
          <w:sz w:val="24"/>
        </w:rPr>
        <w:t>供应商在收到磋商文件后，若有疑问需要澄清，应于收到磋商文件后</w:t>
      </w:r>
      <w:r>
        <w:rPr>
          <w:rFonts w:hint="eastAsia" w:ascii="仿宋" w:hAnsi="仿宋" w:eastAsia="仿宋" w:cs="仿宋"/>
          <w:spacing w:val="-1"/>
          <w:sz w:val="24"/>
        </w:rPr>
        <w:t>二日内以书面形式</w:t>
      </w:r>
      <w:r>
        <w:rPr>
          <w:rFonts w:hint="eastAsia" w:ascii="仿宋" w:hAnsi="仿宋" w:eastAsia="仿宋" w:cs="仿宋"/>
          <w:sz w:val="24"/>
        </w:rPr>
        <w:t>（</w:t>
      </w:r>
      <w:r>
        <w:rPr>
          <w:rFonts w:hint="eastAsia" w:ascii="仿宋" w:hAnsi="仿宋" w:eastAsia="仿宋" w:cs="仿宋"/>
          <w:spacing w:val="-2"/>
          <w:sz w:val="24"/>
        </w:rPr>
        <w:t>包括书面文字、传真、电子邮件等</w:t>
      </w:r>
      <w:r>
        <w:rPr>
          <w:rFonts w:hint="eastAsia" w:ascii="仿宋" w:hAnsi="仿宋" w:eastAsia="仿宋" w:cs="仿宋"/>
          <w:spacing w:val="-5"/>
          <w:sz w:val="24"/>
        </w:rPr>
        <w:t>）</w:t>
      </w:r>
      <w:r>
        <w:rPr>
          <w:rFonts w:hint="eastAsia" w:ascii="仿宋" w:hAnsi="仿宋" w:eastAsia="仿宋" w:cs="仿宋"/>
          <w:spacing w:val="-2"/>
          <w:sz w:val="24"/>
        </w:rPr>
        <w:t>向采购人或采购代理机</w:t>
      </w:r>
      <w:r>
        <w:rPr>
          <w:rFonts w:hint="eastAsia" w:ascii="仿宋" w:hAnsi="仿宋" w:eastAsia="仿宋" w:cs="仿宋"/>
          <w:spacing w:val="-5"/>
          <w:sz w:val="24"/>
        </w:rPr>
        <w:t>构</w:t>
      </w:r>
      <w:r>
        <w:rPr>
          <w:rFonts w:hint="eastAsia" w:ascii="仿宋" w:hAnsi="仿宋" w:eastAsia="仿宋" w:cs="仿宋"/>
          <w:sz w:val="24"/>
        </w:rPr>
        <w:t>（以下统称采购机构</w:t>
      </w:r>
      <w:r>
        <w:rPr>
          <w:rFonts w:hint="eastAsia" w:ascii="仿宋" w:hAnsi="仿宋" w:eastAsia="仿宋" w:cs="仿宋"/>
          <w:spacing w:val="-5"/>
          <w:sz w:val="24"/>
        </w:rPr>
        <w:t>）</w:t>
      </w:r>
      <w:r>
        <w:rPr>
          <w:rFonts w:hint="eastAsia" w:ascii="仿宋" w:hAnsi="仿宋" w:eastAsia="仿宋" w:cs="仿宋"/>
          <w:spacing w:val="-3"/>
          <w:sz w:val="24"/>
        </w:rPr>
        <w:t>提出，采购机构将以书面形式予以解答，解答内容将送</w:t>
      </w:r>
      <w:r>
        <w:rPr>
          <w:rFonts w:hint="eastAsia" w:ascii="仿宋" w:hAnsi="仿宋" w:eastAsia="仿宋" w:cs="仿宋"/>
          <w:sz w:val="24"/>
        </w:rPr>
        <w:t>达所有参与磋商采购活动的供应商。</w:t>
      </w:r>
    </w:p>
    <w:p>
      <w:pPr>
        <w:pStyle w:val="32"/>
        <w:numPr>
          <w:ilvl w:val="2"/>
          <w:numId w:val="10"/>
        </w:numPr>
        <w:tabs>
          <w:tab w:val="left" w:pos="1895"/>
        </w:tabs>
        <w:spacing w:before="0" w:after="0" w:line="364" w:lineRule="auto"/>
        <w:ind w:left="754" w:right="686" w:firstLine="480"/>
        <w:jc w:val="both"/>
        <w:rPr>
          <w:rFonts w:hint="eastAsia" w:ascii="仿宋" w:hAnsi="仿宋" w:eastAsia="仿宋" w:cs="仿宋"/>
          <w:sz w:val="24"/>
        </w:rPr>
      </w:pPr>
      <w:r>
        <w:rPr>
          <w:rFonts w:hint="eastAsia" w:ascii="仿宋" w:hAnsi="仿宋" w:eastAsia="仿宋" w:cs="仿宋"/>
          <w:spacing w:val="-1"/>
          <w:sz w:val="24"/>
        </w:rPr>
        <w:t>提交首次响应文件截止之日前，采购机构或者磋商小组可以对已发出</w:t>
      </w:r>
      <w:r>
        <w:rPr>
          <w:rFonts w:hint="eastAsia" w:ascii="仿宋" w:hAnsi="仿宋" w:eastAsia="仿宋" w:cs="仿宋"/>
          <w:spacing w:val="-2"/>
          <w:sz w:val="24"/>
        </w:rPr>
        <w:t>的磋商文件进行必要的澄清或者修改，澄清或者修改的内容作为磋商文件的组成</w:t>
      </w:r>
      <w:r>
        <w:rPr>
          <w:rFonts w:hint="eastAsia" w:ascii="仿宋" w:hAnsi="仿宋" w:eastAsia="仿宋" w:cs="仿宋"/>
          <w:spacing w:val="-5"/>
          <w:sz w:val="24"/>
        </w:rPr>
        <w:t>部分。澄清或者修改的内容可能影响响应文件编制的，采购机构或者磋商小组应</w:t>
      </w:r>
      <w:r>
        <w:rPr>
          <w:rFonts w:hint="eastAsia" w:ascii="仿宋" w:hAnsi="仿宋" w:eastAsia="仿宋" w:cs="仿宋"/>
          <w:spacing w:val="-4"/>
          <w:sz w:val="24"/>
        </w:rPr>
        <w:t xml:space="preserve">当在提交首次响应文件截止之日 </w:t>
      </w:r>
      <w:r>
        <w:rPr>
          <w:rFonts w:hint="eastAsia" w:ascii="仿宋" w:hAnsi="仿宋" w:eastAsia="仿宋" w:cs="仿宋"/>
          <w:sz w:val="24"/>
        </w:rPr>
        <w:t>5</w:t>
      </w:r>
      <w:r>
        <w:rPr>
          <w:rFonts w:hint="eastAsia" w:ascii="仿宋" w:hAnsi="仿宋" w:eastAsia="仿宋" w:cs="仿宋"/>
          <w:spacing w:val="-10"/>
          <w:sz w:val="24"/>
        </w:rPr>
        <w:t xml:space="preserve"> 日前，以书面形式通知所有接收磋商文件的供应商，不足 </w:t>
      </w:r>
      <w:r>
        <w:rPr>
          <w:rFonts w:hint="eastAsia" w:ascii="仿宋" w:hAnsi="仿宋" w:eastAsia="仿宋" w:cs="仿宋"/>
          <w:sz w:val="24"/>
        </w:rPr>
        <w:t>5</w:t>
      </w:r>
      <w:r>
        <w:rPr>
          <w:rFonts w:hint="eastAsia" w:ascii="仿宋" w:hAnsi="仿宋" w:eastAsia="仿宋" w:cs="仿宋"/>
          <w:spacing w:val="-8"/>
          <w:sz w:val="24"/>
        </w:rPr>
        <w:t xml:space="preserve"> 日的，应当顺延提交首次响应文件的截止日期。</w:t>
      </w:r>
    </w:p>
    <w:p>
      <w:pPr>
        <w:pStyle w:val="10"/>
        <w:spacing w:before="1"/>
        <w:rPr>
          <w:rFonts w:hint="eastAsia" w:ascii="仿宋" w:hAnsi="仿宋" w:eastAsia="仿宋" w:cs="仿宋"/>
          <w:sz w:val="20"/>
        </w:rPr>
      </w:pPr>
    </w:p>
    <w:p>
      <w:pPr>
        <w:pStyle w:val="10"/>
        <w:ind w:right="41"/>
        <w:jc w:val="both"/>
        <w:outlineLvl w:val="3"/>
        <w:rPr>
          <w:rFonts w:hint="eastAsia" w:ascii="仿宋" w:hAnsi="仿宋" w:eastAsia="仿宋" w:cs="仿宋"/>
          <w:b/>
          <w:bCs/>
        </w:rPr>
      </w:pPr>
      <w:bookmarkStart w:id="6" w:name="三、响应文件"/>
      <w:bookmarkEnd w:id="6"/>
      <w:r>
        <w:rPr>
          <w:rFonts w:hint="eastAsia" w:ascii="仿宋" w:hAnsi="仿宋" w:eastAsia="仿宋" w:cs="仿宋"/>
          <w:b/>
          <w:bCs/>
        </w:rPr>
        <w:t>三、响应文件</w:t>
      </w:r>
    </w:p>
    <w:p>
      <w:pPr>
        <w:pStyle w:val="10"/>
        <w:spacing w:before="10"/>
        <w:rPr>
          <w:rFonts w:hint="eastAsia" w:ascii="仿宋" w:hAnsi="仿宋" w:eastAsia="仿宋" w:cs="仿宋"/>
          <w:sz w:val="32"/>
        </w:rPr>
      </w:pPr>
    </w:p>
    <w:p>
      <w:pPr>
        <w:pStyle w:val="6"/>
        <w:numPr>
          <w:ilvl w:val="1"/>
          <w:numId w:val="11"/>
        </w:numPr>
        <w:tabs>
          <w:tab w:val="left" w:pos="1237"/>
        </w:tabs>
        <w:spacing w:before="0" w:after="0" w:line="240" w:lineRule="auto"/>
        <w:ind w:left="1236" w:right="0" w:hanging="482"/>
        <w:jc w:val="left"/>
        <w:rPr>
          <w:rFonts w:hint="eastAsia" w:ascii="仿宋" w:hAnsi="仿宋" w:eastAsia="仿宋" w:cs="仿宋"/>
        </w:rPr>
      </w:pPr>
      <w:r>
        <w:rPr>
          <w:rFonts w:hint="eastAsia" w:ascii="仿宋" w:hAnsi="仿宋" w:eastAsia="仿宋" w:cs="仿宋"/>
        </w:rPr>
        <w:t>一般要求</w:t>
      </w:r>
    </w:p>
    <w:p>
      <w:pPr>
        <w:pStyle w:val="32"/>
        <w:numPr>
          <w:ilvl w:val="2"/>
          <w:numId w:val="11"/>
        </w:numPr>
        <w:tabs>
          <w:tab w:val="left" w:pos="1955"/>
        </w:tabs>
        <w:spacing w:before="158" w:after="0" w:line="240" w:lineRule="auto"/>
        <w:ind w:left="1600" w:leftChars="0" w:right="0" w:hanging="720" w:firstLineChars="0"/>
        <w:jc w:val="left"/>
        <w:rPr>
          <w:rFonts w:hint="eastAsia" w:ascii="仿宋" w:hAnsi="仿宋" w:eastAsia="仿宋" w:cs="仿宋"/>
          <w:sz w:val="24"/>
        </w:rPr>
      </w:pPr>
      <w:r>
        <w:rPr>
          <w:rFonts w:hint="eastAsia" w:ascii="仿宋" w:hAnsi="仿宋" w:eastAsia="仿宋" w:cs="仿宋"/>
          <w:sz w:val="24"/>
        </w:rPr>
        <w:t>供应商应按本文件第七章“响应文件格式”的要求编制响应文件。</w:t>
      </w:r>
    </w:p>
    <w:p>
      <w:pPr>
        <w:pStyle w:val="32"/>
        <w:numPr>
          <w:ilvl w:val="2"/>
          <w:numId w:val="11"/>
        </w:numPr>
        <w:tabs>
          <w:tab w:val="left" w:pos="1895"/>
        </w:tabs>
        <w:spacing w:before="160" w:after="0" w:line="240" w:lineRule="auto"/>
        <w:ind w:left="1540" w:leftChars="0" w:right="0" w:hanging="660" w:firstLineChars="0"/>
        <w:jc w:val="left"/>
        <w:rPr>
          <w:rFonts w:hint="eastAsia" w:ascii="仿宋" w:hAnsi="仿宋" w:eastAsia="仿宋" w:cs="仿宋"/>
          <w:sz w:val="24"/>
        </w:rPr>
      </w:pPr>
      <w:r>
        <w:rPr>
          <w:rFonts w:hint="eastAsia" w:ascii="仿宋" w:hAnsi="仿宋" w:eastAsia="仿宋" w:cs="仿宋"/>
          <w:sz w:val="24"/>
        </w:rPr>
        <w:t>计量单位应使用我国法定计量单位。</w:t>
      </w:r>
    </w:p>
    <w:p>
      <w:pPr>
        <w:pStyle w:val="6"/>
        <w:numPr>
          <w:ilvl w:val="1"/>
          <w:numId w:val="11"/>
        </w:numPr>
        <w:tabs>
          <w:tab w:val="left" w:pos="1237"/>
        </w:tabs>
        <w:spacing w:before="158" w:after="0" w:line="240" w:lineRule="auto"/>
        <w:ind w:left="1236" w:right="0" w:hanging="482"/>
        <w:jc w:val="left"/>
        <w:rPr>
          <w:rFonts w:hint="eastAsia" w:ascii="仿宋" w:hAnsi="仿宋" w:eastAsia="仿宋" w:cs="仿宋"/>
        </w:rPr>
      </w:pPr>
      <w:r>
        <w:rPr>
          <w:rFonts w:hint="eastAsia" w:ascii="仿宋" w:hAnsi="仿宋" w:eastAsia="仿宋" w:cs="仿宋"/>
        </w:rPr>
        <w:t>响应文件的组成</w:t>
      </w:r>
    </w:p>
    <w:p>
      <w:pPr>
        <w:ind w:firstLine="960" w:firstLineChars="400"/>
        <w:rPr>
          <w:rFonts w:hint="eastAsia" w:ascii="仿宋" w:hAnsi="仿宋" w:eastAsia="仿宋" w:cs="仿宋"/>
          <w:sz w:val="24"/>
          <w:szCs w:val="22"/>
          <w:lang w:val="en-US" w:eastAsia="zh-CN" w:bidi="zh-CN"/>
        </w:rPr>
      </w:pPr>
    </w:p>
    <w:p>
      <w:pPr>
        <w:ind w:firstLine="960" w:firstLineChars="400"/>
        <w:rPr>
          <w:rFonts w:hint="eastAsia" w:ascii="仿宋" w:hAnsi="仿宋" w:eastAsia="仿宋" w:cs="仿宋"/>
          <w:sz w:val="24"/>
          <w:szCs w:val="22"/>
          <w:lang w:val="en-US" w:eastAsia="zh-CN" w:bidi="zh-CN"/>
        </w:rPr>
      </w:pPr>
      <w:r>
        <w:rPr>
          <w:rFonts w:hint="eastAsia" w:ascii="仿宋" w:hAnsi="仿宋" w:eastAsia="仿宋" w:cs="仿宋"/>
          <w:sz w:val="24"/>
          <w:szCs w:val="22"/>
          <w:lang w:val="en-US" w:eastAsia="zh-CN" w:bidi="zh-CN"/>
        </w:rPr>
        <w:t>3.2.1详见第七章</w:t>
      </w:r>
    </w:p>
    <w:p>
      <w:pPr>
        <w:pStyle w:val="6"/>
        <w:numPr>
          <w:ilvl w:val="1"/>
          <w:numId w:val="11"/>
        </w:numPr>
        <w:tabs>
          <w:tab w:val="left" w:pos="1237"/>
        </w:tabs>
        <w:spacing w:before="158" w:after="0" w:line="240" w:lineRule="auto"/>
        <w:ind w:left="1236" w:right="0" w:hanging="482"/>
        <w:jc w:val="left"/>
        <w:rPr>
          <w:rFonts w:hint="eastAsia" w:ascii="仿宋" w:hAnsi="仿宋" w:eastAsia="仿宋" w:cs="仿宋"/>
        </w:rPr>
      </w:pPr>
      <w:r>
        <w:rPr>
          <w:rFonts w:hint="eastAsia" w:ascii="仿宋" w:hAnsi="仿宋" w:eastAsia="仿宋" w:cs="仿宋"/>
        </w:rPr>
        <w:t>报价要求</w:t>
      </w:r>
    </w:p>
    <w:p>
      <w:pPr>
        <w:pStyle w:val="32"/>
        <w:numPr>
          <w:ilvl w:val="2"/>
          <w:numId w:val="11"/>
        </w:numPr>
        <w:tabs>
          <w:tab w:val="left" w:pos="1895"/>
        </w:tabs>
        <w:spacing w:before="161" w:after="0" w:line="362" w:lineRule="auto"/>
        <w:ind w:left="400" w:leftChars="0" w:right="729" w:firstLine="480" w:firstLineChars="0"/>
        <w:jc w:val="left"/>
        <w:rPr>
          <w:rFonts w:hint="eastAsia" w:ascii="仿宋" w:hAnsi="仿宋" w:eastAsia="仿宋" w:cs="仿宋"/>
          <w:sz w:val="24"/>
        </w:rPr>
      </w:pPr>
      <w:r>
        <w:rPr>
          <w:rFonts w:hint="eastAsia" w:ascii="仿宋" w:hAnsi="仿宋" w:eastAsia="仿宋" w:cs="仿宋"/>
          <w:spacing w:val="-1"/>
          <w:sz w:val="24"/>
        </w:rPr>
        <w:t xml:space="preserve">供应商应根据所提供的工程项目清单的要求编制单价、合价和总价， </w:t>
      </w:r>
      <w:r>
        <w:rPr>
          <w:rFonts w:hint="eastAsia" w:ascii="仿宋" w:hAnsi="仿宋" w:eastAsia="仿宋" w:cs="仿宋"/>
          <w:sz w:val="24"/>
        </w:rPr>
        <w:t>且只允许有一个报价。</w:t>
      </w:r>
    </w:p>
    <w:p>
      <w:pPr>
        <w:pStyle w:val="32"/>
        <w:numPr>
          <w:ilvl w:val="2"/>
          <w:numId w:val="11"/>
        </w:numPr>
        <w:tabs>
          <w:tab w:val="left" w:pos="1895"/>
        </w:tabs>
        <w:spacing w:before="5" w:after="0" w:line="362" w:lineRule="auto"/>
        <w:ind w:left="400" w:leftChars="0" w:right="789" w:firstLine="480" w:firstLineChars="0"/>
        <w:jc w:val="left"/>
        <w:rPr>
          <w:rFonts w:hint="eastAsia" w:ascii="仿宋" w:hAnsi="仿宋" w:eastAsia="仿宋" w:cs="仿宋"/>
          <w:sz w:val="24"/>
        </w:rPr>
      </w:pPr>
      <w:r>
        <w:rPr>
          <w:rFonts w:hint="eastAsia" w:ascii="仿宋" w:hAnsi="仿宋" w:eastAsia="仿宋" w:cs="仿宋"/>
          <w:spacing w:val="-4"/>
          <w:sz w:val="24"/>
        </w:rPr>
        <w:t>报价应是本磋商文件所确定的全部工作内容的价格体现。其应包括施</w:t>
      </w:r>
      <w:r>
        <w:rPr>
          <w:rFonts w:hint="eastAsia" w:ascii="仿宋" w:hAnsi="仿宋" w:eastAsia="仿宋" w:cs="仿宋"/>
          <w:sz w:val="24"/>
        </w:rPr>
        <w:t>工设备、劳务、管理、材料、安装、维护、检验、利润、税金及政策性文件规</w:t>
      </w:r>
    </w:p>
    <w:p>
      <w:pPr>
        <w:spacing w:after="0" w:line="362" w:lineRule="auto"/>
        <w:jc w:val="left"/>
        <w:rPr>
          <w:rFonts w:hint="eastAsia" w:ascii="仿宋" w:hAnsi="仿宋" w:eastAsia="仿宋" w:cs="仿宋"/>
          <w:sz w:val="24"/>
        </w:rPr>
        <w:sectPr>
          <w:footerReference r:id="rId10" w:type="default"/>
          <w:pgSz w:w="11910" w:h="16840"/>
          <w:pgMar w:top="1360" w:right="1021" w:bottom="1040" w:left="1060" w:header="878" w:footer="851" w:gutter="0"/>
          <w:pgNumType w:start="10"/>
          <w:cols w:space="720" w:num="1"/>
        </w:sectPr>
      </w:pPr>
    </w:p>
    <w:p>
      <w:pPr>
        <w:pStyle w:val="10"/>
        <w:spacing w:before="109" w:line="362" w:lineRule="auto"/>
        <w:ind w:left="754" w:right="789"/>
        <w:rPr>
          <w:rFonts w:hint="eastAsia" w:ascii="仿宋" w:hAnsi="仿宋" w:eastAsia="仿宋" w:cs="仿宋"/>
        </w:rPr>
      </w:pPr>
      <w:r>
        <w:rPr>
          <w:rFonts w:hint="eastAsia" w:ascii="仿宋" w:hAnsi="仿宋" w:eastAsia="仿宋" w:cs="仿宋"/>
        </w:rPr>
        <w:t>定的各项应有费用，以及施工中的水、电费、合同履行中人工及材料涨价因素和其它风险产生的各项费用。</w:t>
      </w:r>
    </w:p>
    <w:p>
      <w:pPr>
        <w:pStyle w:val="32"/>
        <w:numPr>
          <w:ilvl w:val="2"/>
          <w:numId w:val="11"/>
        </w:numPr>
        <w:tabs>
          <w:tab w:val="left" w:pos="1895"/>
        </w:tabs>
        <w:spacing w:before="3" w:after="0" w:line="364" w:lineRule="auto"/>
        <w:ind w:left="400" w:leftChars="0" w:right="789" w:firstLine="480" w:firstLineChars="0"/>
        <w:jc w:val="both"/>
        <w:rPr>
          <w:rFonts w:hint="eastAsia" w:ascii="仿宋" w:hAnsi="仿宋" w:eastAsia="仿宋" w:cs="仿宋"/>
          <w:sz w:val="24"/>
        </w:rPr>
      </w:pPr>
      <w:r>
        <w:rPr>
          <w:rFonts w:hint="eastAsia" w:ascii="仿宋" w:hAnsi="仿宋" w:eastAsia="仿宋" w:cs="仿宋"/>
          <w:spacing w:val="-4"/>
          <w:sz w:val="24"/>
        </w:rPr>
        <w:t>响应文件中标明的价格在合同执行过程中是固定不变的，不得以任何</w:t>
      </w:r>
      <w:r>
        <w:rPr>
          <w:rFonts w:hint="eastAsia" w:ascii="仿宋" w:hAnsi="仿宋" w:eastAsia="仿宋" w:cs="仿宋"/>
          <w:sz w:val="24"/>
        </w:rPr>
        <w:t>理由予以变更。以可变动价格提交的报价将被认为是非实质响应采购要求而被拒绝。</w:t>
      </w:r>
    </w:p>
    <w:p>
      <w:pPr>
        <w:pStyle w:val="32"/>
        <w:numPr>
          <w:ilvl w:val="2"/>
          <w:numId w:val="11"/>
        </w:numPr>
        <w:tabs>
          <w:tab w:val="left" w:pos="1890"/>
        </w:tabs>
        <w:spacing w:before="0" w:after="0" w:line="364" w:lineRule="auto"/>
        <w:ind w:left="400" w:leftChars="0" w:right="673" w:firstLine="480" w:firstLineChars="0"/>
        <w:jc w:val="left"/>
        <w:rPr>
          <w:rFonts w:hint="eastAsia" w:ascii="仿宋" w:hAnsi="仿宋" w:eastAsia="仿宋" w:cs="仿宋"/>
          <w:sz w:val="24"/>
        </w:rPr>
      </w:pPr>
      <w:r>
        <w:rPr>
          <w:rFonts w:hint="eastAsia" w:ascii="仿宋" w:hAnsi="仿宋" w:eastAsia="仿宋" w:cs="仿宋"/>
          <w:sz w:val="24"/>
        </w:rPr>
        <w:t>采购项目预算见</w:t>
      </w:r>
      <w:r>
        <w:rPr>
          <w:rFonts w:hint="eastAsia" w:ascii="仿宋" w:hAnsi="仿宋" w:eastAsia="仿宋" w:cs="仿宋"/>
          <w:b/>
          <w:w w:val="99"/>
          <w:sz w:val="24"/>
        </w:rPr>
        <w:t>磋商须知前附表</w:t>
      </w:r>
      <w:r>
        <w:rPr>
          <w:rFonts w:hint="eastAsia" w:ascii="仿宋" w:hAnsi="仿宋" w:eastAsia="仿宋" w:cs="仿宋"/>
          <w:b/>
          <w:spacing w:val="-64"/>
          <w:sz w:val="24"/>
        </w:rPr>
        <w:t xml:space="preserve"> </w:t>
      </w:r>
      <w:r>
        <w:rPr>
          <w:rFonts w:hint="eastAsia" w:ascii="仿宋" w:hAnsi="仿宋" w:eastAsia="仿宋" w:cs="仿宋"/>
          <w:b/>
          <w:w w:val="99"/>
          <w:sz w:val="24"/>
        </w:rPr>
        <w:t>1</w:t>
      </w:r>
      <w:r>
        <w:rPr>
          <w:rFonts w:hint="eastAsia" w:ascii="仿宋" w:hAnsi="仿宋" w:eastAsia="仿宋" w:cs="仿宋"/>
          <w:spacing w:val="-13"/>
          <w:sz w:val="24"/>
        </w:rPr>
        <w:t>，供应商的报价不得超过采购预算。</w:t>
      </w:r>
      <w:r>
        <w:rPr>
          <w:rFonts w:hint="eastAsia" w:ascii="仿宋" w:hAnsi="仿宋" w:eastAsia="仿宋" w:cs="仿宋"/>
          <w:sz w:val="24"/>
        </w:rPr>
        <w:t>否则，按无效报价处理。</w:t>
      </w:r>
    </w:p>
    <w:p>
      <w:pPr>
        <w:pStyle w:val="6"/>
        <w:numPr>
          <w:ilvl w:val="1"/>
          <w:numId w:val="11"/>
        </w:numPr>
        <w:tabs>
          <w:tab w:val="left" w:pos="1237"/>
        </w:tabs>
        <w:spacing w:before="0" w:after="0" w:line="306" w:lineRule="exact"/>
        <w:ind w:left="1236" w:right="0" w:hanging="482"/>
        <w:jc w:val="left"/>
        <w:rPr>
          <w:rFonts w:hint="eastAsia" w:ascii="仿宋" w:hAnsi="仿宋" w:eastAsia="仿宋" w:cs="仿宋"/>
        </w:rPr>
      </w:pPr>
      <w:r>
        <w:rPr>
          <w:rFonts w:hint="eastAsia" w:ascii="仿宋" w:hAnsi="仿宋" w:eastAsia="仿宋" w:cs="仿宋"/>
        </w:rPr>
        <w:t>证明供应商资格的文件</w:t>
      </w:r>
    </w:p>
    <w:p>
      <w:pPr>
        <w:pStyle w:val="10"/>
        <w:spacing w:before="160" w:line="362" w:lineRule="auto"/>
        <w:ind w:left="754" w:right="793" w:firstLine="480"/>
        <w:rPr>
          <w:rFonts w:hint="eastAsia" w:ascii="仿宋" w:hAnsi="仿宋" w:eastAsia="仿宋" w:cs="仿宋"/>
        </w:rPr>
      </w:pPr>
      <w:r>
        <w:rPr>
          <w:rFonts w:hint="eastAsia" w:ascii="仿宋" w:hAnsi="仿宋" w:eastAsia="仿宋" w:cs="仿宋"/>
          <w:spacing w:val="-6"/>
        </w:rPr>
        <w:t xml:space="preserve">供应商应提交满足本章第 </w:t>
      </w:r>
      <w:r>
        <w:rPr>
          <w:rFonts w:hint="eastAsia" w:ascii="仿宋" w:hAnsi="仿宋" w:eastAsia="仿宋" w:cs="仿宋"/>
        </w:rPr>
        <w:t>1.3</w:t>
      </w:r>
      <w:r>
        <w:rPr>
          <w:rFonts w:hint="eastAsia" w:ascii="仿宋" w:hAnsi="仿宋" w:eastAsia="仿宋" w:cs="仿宋"/>
          <w:spacing w:val="-9"/>
        </w:rPr>
        <w:t xml:space="preserve"> 款规定的资格条件要求的证明文件,该证明文</w:t>
      </w:r>
      <w:r>
        <w:rPr>
          <w:rFonts w:hint="eastAsia" w:ascii="仿宋" w:hAnsi="仿宋" w:eastAsia="仿宋" w:cs="仿宋"/>
        </w:rPr>
        <w:t>件作为响应文件的一部分。</w:t>
      </w:r>
    </w:p>
    <w:p>
      <w:pPr>
        <w:pStyle w:val="6"/>
        <w:numPr>
          <w:ilvl w:val="1"/>
          <w:numId w:val="11"/>
        </w:numPr>
        <w:tabs>
          <w:tab w:val="left" w:pos="1177"/>
        </w:tabs>
        <w:spacing w:before="5" w:after="0" w:line="240" w:lineRule="auto"/>
        <w:ind w:left="1176" w:right="0" w:hanging="422"/>
        <w:jc w:val="left"/>
        <w:rPr>
          <w:rFonts w:hint="eastAsia" w:ascii="仿宋" w:hAnsi="仿宋" w:eastAsia="仿宋" w:cs="仿宋"/>
        </w:rPr>
      </w:pPr>
      <w:r>
        <w:rPr>
          <w:rFonts w:hint="eastAsia" w:ascii="仿宋" w:hAnsi="仿宋" w:eastAsia="仿宋" w:cs="仿宋"/>
          <w:w w:val="95"/>
        </w:rPr>
        <w:t>磋商保证金</w:t>
      </w:r>
    </w:p>
    <w:p>
      <w:pPr>
        <w:pStyle w:val="32"/>
        <w:numPr>
          <w:ilvl w:val="2"/>
          <w:numId w:val="11"/>
        </w:numPr>
        <w:tabs>
          <w:tab w:val="left" w:pos="1895"/>
        </w:tabs>
        <w:spacing w:before="158" w:after="0" w:line="364" w:lineRule="auto"/>
        <w:ind w:left="400" w:leftChars="0" w:right="789" w:firstLine="480" w:firstLineChars="0"/>
        <w:jc w:val="both"/>
        <w:rPr>
          <w:rFonts w:hint="eastAsia" w:ascii="仿宋" w:hAnsi="仿宋" w:eastAsia="仿宋" w:cs="仿宋"/>
          <w:sz w:val="24"/>
        </w:rPr>
      </w:pPr>
      <w:r>
        <w:rPr>
          <w:rFonts w:hint="eastAsia" w:ascii="仿宋" w:hAnsi="仿宋" w:eastAsia="仿宋" w:cs="仿宋"/>
          <w:sz w:val="24"/>
        </w:rPr>
        <w:t>供应商应按</w:t>
      </w:r>
      <w:r>
        <w:rPr>
          <w:rFonts w:hint="eastAsia" w:ascii="仿宋" w:hAnsi="仿宋" w:eastAsia="仿宋" w:cs="仿宋"/>
          <w:b/>
          <w:spacing w:val="-8"/>
          <w:sz w:val="24"/>
        </w:rPr>
        <w:t xml:space="preserve">磋商须知前附表 </w:t>
      </w:r>
      <w:r>
        <w:rPr>
          <w:rFonts w:hint="eastAsia" w:ascii="仿宋" w:hAnsi="仿宋" w:eastAsia="仿宋" w:cs="仿宋"/>
          <w:b/>
          <w:sz w:val="24"/>
        </w:rPr>
        <w:t>1</w:t>
      </w:r>
      <w:r>
        <w:rPr>
          <w:rFonts w:hint="eastAsia" w:ascii="仿宋" w:hAnsi="仿宋" w:eastAsia="仿宋" w:cs="仿宋"/>
          <w:b/>
          <w:spacing w:val="-60"/>
          <w:sz w:val="24"/>
        </w:rPr>
        <w:t xml:space="preserve"> </w:t>
      </w:r>
      <w:r>
        <w:rPr>
          <w:rFonts w:hint="eastAsia" w:ascii="仿宋" w:hAnsi="仿宋" w:eastAsia="仿宋" w:cs="仿宋"/>
          <w:spacing w:val="-8"/>
          <w:sz w:val="24"/>
        </w:rPr>
        <w:t>的规定提交磋商保证金，并作为响应文</w:t>
      </w:r>
      <w:r>
        <w:rPr>
          <w:rFonts w:hint="eastAsia" w:ascii="仿宋" w:hAnsi="仿宋" w:eastAsia="仿宋" w:cs="仿宋"/>
          <w:sz w:val="24"/>
        </w:rPr>
        <w:t>件的一部分。供应商为联合体的，可以由联合体中的一方或者共同交纳磋商保证金，以一方名义交纳磋商保证金的，对联合体各方均具有约束力。</w:t>
      </w:r>
    </w:p>
    <w:p>
      <w:pPr>
        <w:pStyle w:val="32"/>
        <w:numPr>
          <w:ilvl w:val="2"/>
          <w:numId w:val="11"/>
        </w:numPr>
        <w:tabs>
          <w:tab w:val="left" w:pos="1957"/>
        </w:tabs>
        <w:spacing w:before="0" w:after="0" w:line="362" w:lineRule="auto"/>
        <w:ind w:left="400" w:leftChars="0" w:right="792" w:firstLine="480" w:firstLineChars="0"/>
        <w:jc w:val="left"/>
        <w:rPr>
          <w:rFonts w:hint="eastAsia" w:ascii="仿宋" w:hAnsi="仿宋" w:eastAsia="仿宋" w:cs="仿宋"/>
          <w:sz w:val="24"/>
        </w:rPr>
      </w:pPr>
      <w:r>
        <w:rPr>
          <w:rFonts w:hint="eastAsia" w:ascii="仿宋" w:hAnsi="仿宋" w:eastAsia="仿宋" w:cs="仿宋"/>
          <w:sz w:val="24"/>
        </w:rPr>
        <w:t>未按磋商文件规定提交磋商保证金的响应文件，将被视为非实质响应而被拒绝。</w:t>
      </w:r>
    </w:p>
    <w:p>
      <w:pPr>
        <w:pStyle w:val="32"/>
        <w:numPr>
          <w:ilvl w:val="2"/>
          <w:numId w:val="11"/>
        </w:numPr>
        <w:tabs>
          <w:tab w:val="left" w:pos="1967"/>
        </w:tabs>
        <w:spacing w:before="4" w:after="0" w:line="362" w:lineRule="auto"/>
        <w:ind w:left="400" w:leftChars="0" w:right="792" w:firstLine="480" w:firstLineChars="0"/>
        <w:jc w:val="left"/>
        <w:rPr>
          <w:rFonts w:hint="eastAsia" w:ascii="仿宋" w:hAnsi="仿宋" w:eastAsia="仿宋" w:cs="仿宋"/>
          <w:sz w:val="24"/>
        </w:rPr>
      </w:pPr>
      <w:r>
        <w:rPr>
          <w:rFonts w:hint="eastAsia" w:ascii="仿宋" w:hAnsi="仿宋" w:eastAsia="仿宋" w:cs="仿宋"/>
          <w:spacing w:val="11"/>
          <w:sz w:val="24"/>
        </w:rPr>
        <w:t>未成交供应商的磋商保证金在成交通知书发出后五个工作日内退</w:t>
      </w:r>
      <w:r>
        <w:rPr>
          <w:rFonts w:hint="eastAsia" w:ascii="仿宋" w:hAnsi="仿宋" w:eastAsia="仿宋" w:cs="仿宋"/>
          <w:sz w:val="24"/>
        </w:rPr>
        <w:t>还；成交供应商的磋商保证金在采购合同签定后五个工作日内退还。</w:t>
      </w:r>
    </w:p>
    <w:p>
      <w:pPr>
        <w:pStyle w:val="32"/>
        <w:numPr>
          <w:ilvl w:val="2"/>
          <w:numId w:val="11"/>
        </w:numPr>
        <w:tabs>
          <w:tab w:val="left" w:pos="1895"/>
        </w:tabs>
        <w:spacing w:before="5" w:after="0" w:line="240" w:lineRule="auto"/>
        <w:ind w:left="1540" w:leftChars="0" w:right="0" w:hanging="660" w:firstLineChars="0"/>
        <w:jc w:val="left"/>
        <w:rPr>
          <w:rFonts w:hint="eastAsia" w:ascii="仿宋" w:hAnsi="仿宋" w:eastAsia="仿宋" w:cs="仿宋"/>
          <w:sz w:val="24"/>
        </w:rPr>
      </w:pPr>
      <w:r>
        <w:rPr>
          <w:rFonts w:hint="eastAsia" w:ascii="仿宋" w:hAnsi="仿宋" w:eastAsia="仿宋" w:cs="仿宋"/>
          <w:sz w:val="24"/>
        </w:rPr>
        <w:t>发生以下情况磋商保证金将不予退还：</w:t>
      </w:r>
    </w:p>
    <w:p>
      <w:pPr>
        <w:pStyle w:val="10"/>
        <w:spacing w:before="158"/>
        <w:ind w:left="1234"/>
        <w:rPr>
          <w:rFonts w:hint="eastAsia" w:ascii="仿宋" w:hAnsi="仿宋" w:eastAsia="仿宋" w:cs="仿宋"/>
        </w:rPr>
      </w:pPr>
      <w:r>
        <w:rPr>
          <w:rFonts w:hint="eastAsia" w:ascii="仿宋" w:hAnsi="仿宋" w:eastAsia="仿宋" w:cs="仿宋"/>
        </w:rPr>
        <w:t>（一）供应商在提交响应文件截止时间后撤回响应文件的；</w:t>
      </w:r>
    </w:p>
    <w:p>
      <w:pPr>
        <w:pStyle w:val="10"/>
        <w:spacing w:before="161"/>
        <w:ind w:left="1234"/>
        <w:rPr>
          <w:rFonts w:hint="eastAsia" w:ascii="仿宋" w:hAnsi="仿宋" w:eastAsia="仿宋" w:cs="仿宋"/>
        </w:rPr>
      </w:pPr>
      <w:r>
        <w:rPr>
          <w:rFonts w:hint="eastAsia" w:ascii="仿宋" w:hAnsi="仿宋" w:eastAsia="仿宋" w:cs="仿宋"/>
        </w:rPr>
        <w:t>（二）供应商在响应文件中提供虚假材料的；</w:t>
      </w:r>
    </w:p>
    <w:p>
      <w:pPr>
        <w:pStyle w:val="10"/>
        <w:spacing w:before="160" w:line="362" w:lineRule="auto"/>
        <w:ind w:left="754" w:right="789" w:firstLine="480"/>
        <w:rPr>
          <w:rFonts w:hint="eastAsia" w:ascii="仿宋" w:hAnsi="仿宋" w:eastAsia="仿宋" w:cs="仿宋"/>
        </w:rPr>
      </w:pPr>
      <w:r>
        <w:rPr>
          <w:rFonts w:hint="eastAsia" w:ascii="仿宋" w:hAnsi="仿宋" w:eastAsia="仿宋" w:cs="仿宋"/>
        </w:rPr>
        <w:t>（三）除因不可抗力或磋商文件认可的情形以外，成交供应商不与采购人签订合同的；</w:t>
      </w:r>
    </w:p>
    <w:p>
      <w:pPr>
        <w:pStyle w:val="10"/>
        <w:spacing w:before="5"/>
        <w:ind w:left="1234"/>
        <w:rPr>
          <w:rFonts w:hint="eastAsia" w:ascii="仿宋" w:hAnsi="仿宋" w:eastAsia="仿宋" w:cs="仿宋"/>
        </w:rPr>
      </w:pPr>
      <w:r>
        <w:rPr>
          <w:rFonts w:hint="eastAsia" w:ascii="仿宋" w:hAnsi="仿宋" w:eastAsia="仿宋" w:cs="仿宋"/>
        </w:rPr>
        <w:t>（四）供应商与采购人、其他供应商或者采购代理机构恶意串通的；</w:t>
      </w:r>
    </w:p>
    <w:p>
      <w:pPr>
        <w:pStyle w:val="10"/>
        <w:spacing w:before="158"/>
        <w:ind w:left="1234"/>
        <w:rPr>
          <w:rFonts w:hint="eastAsia" w:ascii="仿宋" w:hAnsi="仿宋" w:eastAsia="仿宋" w:cs="仿宋"/>
        </w:rPr>
      </w:pPr>
      <w:r>
        <w:rPr>
          <w:rFonts w:hint="eastAsia" w:ascii="仿宋" w:hAnsi="仿宋" w:eastAsia="仿宋" w:cs="仿宋"/>
        </w:rPr>
        <w:t>（五）磋商文件规定的其他情形。</w:t>
      </w:r>
    </w:p>
    <w:p>
      <w:pPr>
        <w:pStyle w:val="32"/>
        <w:numPr>
          <w:ilvl w:val="2"/>
          <w:numId w:val="11"/>
        </w:numPr>
        <w:tabs>
          <w:tab w:val="left" w:pos="1895"/>
        </w:tabs>
        <w:spacing w:before="158" w:after="0" w:line="364" w:lineRule="auto"/>
        <w:ind w:left="400" w:leftChars="0" w:right="789" w:firstLine="480" w:firstLineChars="0"/>
        <w:jc w:val="both"/>
        <w:rPr>
          <w:rFonts w:hint="eastAsia" w:ascii="仿宋" w:hAnsi="仿宋" w:eastAsia="仿宋" w:cs="仿宋"/>
          <w:sz w:val="24"/>
        </w:rPr>
      </w:pPr>
      <w:r>
        <w:rPr>
          <w:rFonts w:hint="eastAsia" w:ascii="仿宋" w:hAnsi="仿宋" w:eastAsia="仿宋" w:cs="仿宋"/>
          <w:spacing w:val="-4"/>
          <w:sz w:val="24"/>
        </w:rPr>
        <w:t>如开标时投标人对本单位投标保证金缴纳情况有疑义，投标人应在开</w:t>
      </w:r>
      <w:r>
        <w:rPr>
          <w:rFonts w:hint="eastAsia" w:ascii="仿宋" w:hAnsi="仿宋" w:eastAsia="仿宋" w:cs="仿宋"/>
          <w:sz w:val="24"/>
        </w:rPr>
        <w:t>标结束前向招标人提交书面申请核实保证金缴纳情况。由银行或保险公司核实后出具书面材料予以答复。</w:t>
      </w:r>
    </w:p>
    <w:p>
      <w:pPr>
        <w:pStyle w:val="32"/>
        <w:numPr>
          <w:ilvl w:val="2"/>
          <w:numId w:val="11"/>
        </w:numPr>
        <w:tabs>
          <w:tab w:val="left" w:pos="1895"/>
        </w:tabs>
        <w:spacing w:before="0" w:after="0" w:line="364" w:lineRule="auto"/>
        <w:ind w:left="400" w:leftChars="0" w:right="789" w:firstLine="480" w:firstLineChars="0"/>
        <w:jc w:val="left"/>
        <w:rPr>
          <w:rFonts w:hint="eastAsia" w:ascii="仿宋" w:hAnsi="仿宋" w:eastAsia="仿宋" w:cs="仿宋"/>
          <w:sz w:val="24"/>
        </w:rPr>
      </w:pPr>
      <w:r>
        <w:rPr>
          <w:rFonts w:hint="eastAsia" w:ascii="仿宋" w:hAnsi="仿宋" w:eastAsia="仿宋" w:cs="仿宋"/>
          <w:spacing w:val="-9"/>
          <w:sz w:val="24"/>
        </w:rPr>
        <w:t>开标结束后，转账、电汇、网银形式缴纳的保证金由招标代理或招标</w:t>
      </w:r>
      <w:r>
        <w:rPr>
          <w:rFonts w:hint="eastAsia" w:ascii="仿宋" w:hAnsi="仿宋" w:eastAsia="仿宋" w:cs="仿宋"/>
          <w:sz w:val="24"/>
        </w:rPr>
        <w:t>人统一办理中标人和未中标人的保证金退还事宜。如本项目招标中遇质疑，投</w:t>
      </w:r>
    </w:p>
    <w:p>
      <w:pPr>
        <w:spacing w:after="0" w:line="364" w:lineRule="auto"/>
        <w:jc w:val="left"/>
        <w:rPr>
          <w:rFonts w:hint="eastAsia" w:ascii="仿宋" w:hAnsi="仿宋" w:eastAsia="仿宋" w:cs="仿宋"/>
          <w:sz w:val="24"/>
        </w:rPr>
        <w:sectPr>
          <w:pgSz w:w="11910" w:h="16840"/>
          <w:pgMar w:top="1360" w:right="1021" w:bottom="1040" w:left="1060" w:header="878" w:footer="851" w:gutter="0"/>
          <w:cols w:space="720" w:num="1"/>
        </w:sectPr>
      </w:pPr>
    </w:p>
    <w:p>
      <w:pPr>
        <w:pStyle w:val="10"/>
        <w:spacing w:before="109" w:line="362" w:lineRule="auto"/>
        <w:ind w:left="754" w:right="789"/>
        <w:rPr>
          <w:rFonts w:hint="eastAsia" w:ascii="仿宋" w:hAnsi="仿宋" w:eastAsia="仿宋" w:cs="仿宋"/>
        </w:rPr>
      </w:pPr>
      <w:r>
        <w:rPr>
          <w:rFonts w:hint="eastAsia" w:ascii="仿宋" w:hAnsi="仿宋" w:eastAsia="仿宋" w:cs="仿宋"/>
        </w:rPr>
        <w:t>诉，复议等特殊情况，保证金退还时间按相关规定执行。银行电子保函、保险电子保函等形式缴纳的投标保证金按协议执行，无需办理退款手续</w:t>
      </w:r>
      <w:r>
        <w:rPr>
          <w:rFonts w:hint="eastAsia" w:ascii="仿宋" w:hAnsi="仿宋" w:eastAsia="仿宋" w:cs="仿宋"/>
          <w:color w:val="FF0000"/>
        </w:rPr>
        <w:t>。</w:t>
      </w:r>
    </w:p>
    <w:p>
      <w:pPr>
        <w:pStyle w:val="32"/>
        <w:numPr>
          <w:ilvl w:val="2"/>
          <w:numId w:val="11"/>
        </w:numPr>
        <w:tabs>
          <w:tab w:val="left" w:pos="1895"/>
        </w:tabs>
        <w:spacing w:before="3" w:after="0" w:line="364" w:lineRule="auto"/>
        <w:ind w:left="1360" w:leftChars="0" w:right="5769" w:hanging="480" w:firstLineChars="0"/>
        <w:jc w:val="left"/>
        <w:rPr>
          <w:rFonts w:hint="eastAsia" w:ascii="仿宋" w:hAnsi="仿宋" w:eastAsia="仿宋" w:cs="仿宋"/>
          <w:sz w:val="24"/>
        </w:rPr>
      </w:pPr>
      <w:r>
        <w:rPr>
          <w:rFonts w:hint="eastAsia" w:ascii="仿宋" w:hAnsi="仿宋" w:eastAsia="仿宋" w:cs="仿宋"/>
          <w:spacing w:val="-2"/>
          <w:sz w:val="24"/>
        </w:rPr>
        <w:t>电子保函的应急措施</w:t>
      </w:r>
      <w:r>
        <w:rPr>
          <w:rFonts w:hint="eastAsia" w:ascii="仿宋" w:hAnsi="仿宋" w:eastAsia="仿宋" w:cs="仿宋"/>
          <w:sz w:val="24"/>
        </w:rPr>
        <w:t>无</w:t>
      </w:r>
    </w:p>
    <w:p>
      <w:pPr>
        <w:pStyle w:val="6"/>
        <w:numPr>
          <w:ilvl w:val="1"/>
          <w:numId w:val="11"/>
        </w:numPr>
        <w:tabs>
          <w:tab w:val="left" w:pos="1356"/>
          <w:tab w:val="left" w:pos="1357"/>
        </w:tabs>
        <w:spacing w:before="0" w:after="0" w:line="306" w:lineRule="exact"/>
        <w:ind w:left="1356" w:right="0" w:hanging="602"/>
        <w:jc w:val="left"/>
        <w:rPr>
          <w:rFonts w:hint="eastAsia" w:ascii="仿宋" w:hAnsi="仿宋" w:eastAsia="仿宋" w:cs="仿宋"/>
        </w:rPr>
      </w:pPr>
      <w:r>
        <w:rPr>
          <w:rFonts w:hint="eastAsia" w:ascii="仿宋" w:hAnsi="仿宋" w:eastAsia="仿宋" w:cs="仿宋"/>
        </w:rPr>
        <w:t>响应文件有效期</w:t>
      </w:r>
    </w:p>
    <w:p>
      <w:pPr>
        <w:pStyle w:val="32"/>
        <w:numPr>
          <w:ilvl w:val="2"/>
          <w:numId w:val="11"/>
        </w:numPr>
        <w:tabs>
          <w:tab w:val="left" w:pos="1895"/>
        </w:tabs>
        <w:spacing w:before="160" w:after="0" w:line="364" w:lineRule="auto"/>
        <w:ind w:left="400" w:leftChars="0" w:right="793" w:firstLine="480" w:firstLineChars="0"/>
        <w:jc w:val="left"/>
        <w:rPr>
          <w:rFonts w:hint="eastAsia" w:ascii="仿宋" w:hAnsi="仿宋" w:eastAsia="仿宋" w:cs="仿宋"/>
          <w:sz w:val="24"/>
        </w:rPr>
      </w:pPr>
      <w:r>
        <w:rPr>
          <w:rFonts w:hint="eastAsia" w:ascii="仿宋" w:hAnsi="仿宋" w:eastAsia="仿宋" w:cs="仿宋"/>
          <w:sz w:val="24"/>
        </w:rPr>
        <w:t>响应文件有效期见</w:t>
      </w:r>
      <w:r>
        <w:rPr>
          <w:rFonts w:hint="eastAsia" w:ascii="仿宋" w:hAnsi="仿宋" w:eastAsia="仿宋" w:cs="仿宋"/>
          <w:b/>
          <w:spacing w:val="-8"/>
          <w:sz w:val="24"/>
        </w:rPr>
        <w:t xml:space="preserve">磋商须知前附表 </w:t>
      </w:r>
      <w:r>
        <w:rPr>
          <w:rFonts w:hint="eastAsia" w:ascii="仿宋" w:hAnsi="仿宋" w:eastAsia="仿宋" w:cs="仿宋"/>
          <w:b/>
          <w:spacing w:val="-4"/>
          <w:sz w:val="24"/>
        </w:rPr>
        <w:t>1</w:t>
      </w:r>
      <w:r>
        <w:rPr>
          <w:rFonts w:hint="eastAsia" w:ascii="仿宋" w:hAnsi="仿宋" w:eastAsia="仿宋" w:cs="仿宋"/>
          <w:spacing w:val="-4"/>
          <w:sz w:val="24"/>
        </w:rPr>
        <w:t>，响应文件有效期不足的将被视</w:t>
      </w:r>
      <w:r>
        <w:rPr>
          <w:rFonts w:hint="eastAsia" w:ascii="仿宋" w:hAnsi="仿宋" w:eastAsia="仿宋" w:cs="仿宋"/>
          <w:sz w:val="24"/>
        </w:rPr>
        <w:t>为无效响应，并予以拒绝。</w:t>
      </w:r>
    </w:p>
    <w:p>
      <w:pPr>
        <w:pStyle w:val="32"/>
        <w:numPr>
          <w:ilvl w:val="2"/>
          <w:numId w:val="11"/>
        </w:numPr>
        <w:tabs>
          <w:tab w:val="left" w:pos="1895"/>
        </w:tabs>
        <w:spacing w:before="0" w:after="0" w:line="364" w:lineRule="auto"/>
        <w:ind w:left="400" w:leftChars="0" w:right="789" w:firstLine="480" w:firstLineChars="0"/>
        <w:jc w:val="both"/>
        <w:rPr>
          <w:rFonts w:hint="eastAsia" w:ascii="仿宋" w:hAnsi="仿宋" w:eastAsia="仿宋" w:cs="仿宋"/>
          <w:sz w:val="24"/>
        </w:rPr>
      </w:pPr>
      <w:r>
        <w:rPr>
          <w:rFonts w:hint="eastAsia" w:ascii="仿宋" w:hAnsi="仿宋" w:eastAsia="仿宋" w:cs="仿宋"/>
          <w:spacing w:val="-9"/>
          <w:sz w:val="24"/>
        </w:rPr>
        <w:t>特殊情况下，采购代理机构可于响应文件有效期满之前要求供应商同</w:t>
      </w:r>
      <w:r>
        <w:rPr>
          <w:rFonts w:hint="eastAsia" w:ascii="仿宋" w:hAnsi="仿宋" w:eastAsia="仿宋" w:cs="仿宋"/>
          <w:sz w:val="24"/>
        </w:rPr>
        <w:t>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6"/>
        <w:numPr>
          <w:ilvl w:val="1"/>
          <w:numId w:val="11"/>
        </w:numPr>
        <w:tabs>
          <w:tab w:val="left" w:pos="1237"/>
        </w:tabs>
        <w:spacing w:before="0" w:after="0" w:line="306" w:lineRule="exact"/>
        <w:ind w:left="1236" w:right="0" w:hanging="482"/>
        <w:jc w:val="left"/>
        <w:rPr>
          <w:rFonts w:hint="eastAsia" w:ascii="仿宋" w:hAnsi="仿宋" w:eastAsia="仿宋" w:cs="仿宋"/>
        </w:rPr>
      </w:pPr>
      <w:r>
        <w:rPr>
          <w:rFonts w:hint="eastAsia" w:ascii="仿宋" w:hAnsi="仿宋" w:eastAsia="仿宋" w:cs="仿宋"/>
        </w:rPr>
        <w:t>响应文件的签署及规定</w:t>
      </w:r>
    </w:p>
    <w:p>
      <w:pPr>
        <w:pStyle w:val="32"/>
        <w:numPr>
          <w:ilvl w:val="2"/>
          <w:numId w:val="11"/>
        </w:numPr>
        <w:tabs>
          <w:tab w:val="left" w:pos="1895"/>
        </w:tabs>
        <w:spacing w:before="157" w:after="0" w:line="240" w:lineRule="auto"/>
        <w:ind w:left="1540" w:leftChars="0" w:right="0" w:hanging="660" w:firstLineChars="0"/>
        <w:jc w:val="left"/>
        <w:rPr>
          <w:rFonts w:hint="eastAsia" w:ascii="仿宋" w:hAnsi="仿宋" w:eastAsia="仿宋" w:cs="仿宋"/>
          <w:sz w:val="24"/>
        </w:rPr>
      </w:pPr>
      <w:r>
        <w:rPr>
          <w:rFonts w:hint="eastAsia" w:ascii="仿宋" w:hAnsi="仿宋" w:eastAsia="仿宋" w:cs="仿宋"/>
          <w:sz w:val="24"/>
        </w:rPr>
        <w:t>供应商应提供响应文件份数见</w:t>
      </w:r>
      <w:r>
        <w:rPr>
          <w:rFonts w:hint="eastAsia" w:ascii="仿宋" w:hAnsi="仿宋" w:eastAsia="仿宋" w:cs="仿宋"/>
          <w:b/>
          <w:spacing w:val="-8"/>
          <w:sz w:val="24"/>
        </w:rPr>
        <w:t xml:space="preserve">磋商须知前附表 </w:t>
      </w:r>
      <w:r>
        <w:rPr>
          <w:rFonts w:hint="eastAsia" w:ascii="仿宋" w:hAnsi="仿宋" w:eastAsia="仿宋" w:cs="仿宋"/>
          <w:b/>
          <w:sz w:val="24"/>
        </w:rPr>
        <w:t>1</w:t>
      </w:r>
      <w:r>
        <w:rPr>
          <w:rFonts w:hint="eastAsia" w:ascii="仿宋" w:hAnsi="仿宋" w:eastAsia="仿宋" w:cs="仿宋"/>
          <w:sz w:val="24"/>
        </w:rPr>
        <w:t>。</w:t>
      </w:r>
    </w:p>
    <w:p>
      <w:pPr>
        <w:pStyle w:val="32"/>
        <w:numPr>
          <w:ilvl w:val="2"/>
          <w:numId w:val="11"/>
        </w:numPr>
        <w:tabs>
          <w:tab w:val="left" w:pos="1957"/>
        </w:tabs>
        <w:spacing w:before="161" w:after="0" w:line="364" w:lineRule="auto"/>
        <w:ind w:left="400" w:leftChars="0" w:right="673" w:firstLine="480" w:firstLineChars="0"/>
        <w:jc w:val="left"/>
        <w:rPr>
          <w:rFonts w:hint="eastAsia" w:ascii="仿宋" w:hAnsi="仿宋" w:eastAsia="仿宋" w:cs="仿宋"/>
          <w:sz w:val="24"/>
        </w:rPr>
      </w:pPr>
      <w:r>
        <w:rPr>
          <w:rFonts w:hint="eastAsia" w:ascii="仿宋" w:hAnsi="仿宋" w:eastAsia="仿宋" w:cs="仿宋"/>
          <w:sz w:val="24"/>
        </w:rPr>
        <w:t>投标人在</w:t>
      </w:r>
      <w:r>
        <w:rPr>
          <w:rFonts w:hint="eastAsia" w:ascii="仿宋" w:hAnsi="仿宋" w:eastAsia="仿宋" w:cs="仿宋"/>
          <w:sz w:val="24"/>
          <w:lang w:eastAsia="zh-CN"/>
        </w:rPr>
        <w:t>响应文件</w:t>
      </w:r>
      <w:r>
        <w:rPr>
          <w:rFonts w:hint="eastAsia" w:ascii="仿宋" w:hAnsi="仿宋" w:eastAsia="仿宋" w:cs="仿宋"/>
          <w:sz w:val="24"/>
        </w:rPr>
        <w:t>及相关文件的签订、履行、通知等事项的文件中</w:t>
      </w:r>
      <w:r>
        <w:rPr>
          <w:rFonts w:hint="eastAsia" w:ascii="仿宋" w:hAnsi="仿宋" w:eastAsia="仿宋" w:cs="仿宋"/>
          <w:spacing w:val="-2"/>
          <w:sz w:val="24"/>
        </w:rPr>
        <w:t xml:space="preserve">的单位盖章、印章、公章等处均指与当事人全称相一致的电子签章或标准公章， </w:t>
      </w:r>
      <w:r>
        <w:rPr>
          <w:rFonts w:hint="eastAsia" w:ascii="仿宋" w:hAnsi="仿宋" w:eastAsia="仿宋" w:cs="仿宋"/>
          <w:sz w:val="24"/>
        </w:rPr>
        <w:t>不得使用其他形式</w:t>
      </w:r>
      <w:r>
        <w:rPr>
          <w:rFonts w:hint="eastAsia" w:ascii="仿宋" w:hAnsi="仿宋" w:eastAsia="仿宋" w:cs="仿宋"/>
          <w:spacing w:val="4"/>
          <w:sz w:val="24"/>
        </w:rPr>
        <w:t>（</w:t>
      </w:r>
      <w:r>
        <w:rPr>
          <w:rFonts w:hint="eastAsia" w:ascii="仿宋" w:hAnsi="仿宋" w:eastAsia="仿宋" w:cs="仿宋"/>
          <w:sz w:val="24"/>
        </w:rPr>
        <w:t>如带有“专用章”等字样的印章</w:t>
      </w:r>
      <w:r>
        <w:rPr>
          <w:rFonts w:hint="eastAsia" w:ascii="仿宋" w:hAnsi="仿宋" w:eastAsia="仿宋" w:cs="仿宋"/>
          <w:spacing w:val="4"/>
          <w:sz w:val="24"/>
        </w:rPr>
        <w:t>）</w:t>
      </w:r>
      <w:r>
        <w:rPr>
          <w:rFonts w:hint="eastAsia" w:ascii="仿宋" w:hAnsi="仿宋" w:eastAsia="仿宋" w:cs="仿宋"/>
          <w:sz w:val="24"/>
        </w:rPr>
        <w:t>。不符合本条规定的按无效投标处理。</w:t>
      </w:r>
    </w:p>
    <w:p>
      <w:pPr>
        <w:pStyle w:val="10"/>
        <w:rPr>
          <w:rFonts w:hint="eastAsia" w:ascii="仿宋" w:hAnsi="仿宋" w:eastAsia="仿宋" w:cs="仿宋"/>
          <w:sz w:val="20"/>
        </w:rPr>
      </w:pPr>
    </w:p>
    <w:p>
      <w:pPr>
        <w:pStyle w:val="10"/>
        <w:ind w:right="41"/>
        <w:jc w:val="both"/>
        <w:outlineLvl w:val="3"/>
        <w:rPr>
          <w:rFonts w:hint="eastAsia" w:ascii="仿宋" w:hAnsi="仿宋" w:eastAsia="仿宋" w:cs="仿宋"/>
          <w:b/>
          <w:bCs/>
        </w:rPr>
      </w:pPr>
      <w:bookmarkStart w:id="7" w:name="四、响应文件的递交"/>
      <w:bookmarkEnd w:id="7"/>
      <w:r>
        <w:rPr>
          <w:rFonts w:hint="eastAsia" w:ascii="仿宋" w:hAnsi="仿宋" w:eastAsia="仿宋" w:cs="仿宋"/>
          <w:b/>
          <w:bCs/>
        </w:rPr>
        <w:t>四、响应文件的递交</w:t>
      </w:r>
    </w:p>
    <w:p>
      <w:pPr>
        <w:pStyle w:val="10"/>
        <w:spacing w:before="10"/>
        <w:rPr>
          <w:rFonts w:hint="eastAsia" w:ascii="仿宋" w:hAnsi="仿宋" w:eastAsia="仿宋" w:cs="仿宋"/>
          <w:sz w:val="32"/>
        </w:rPr>
      </w:pPr>
    </w:p>
    <w:p>
      <w:pPr>
        <w:pStyle w:val="6"/>
        <w:numPr>
          <w:ilvl w:val="1"/>
          <w:numId w:val="12"/>
        </w:numPr>
        <w:tabs>
          <w:tab w:val="left" w:pos="1237"/>
        </w:tabs>
        <w:spacing w:before="0" w:after="0" w:line="240" w:lineRule="auto"/>
        <w:ind w:left="1236" w:right="0" w:hanging="482"/>
        <w:jc w:val="left"/>
        <w:rPr>
          <w:rFonts w:hint="eastAsia" w:ascii="仿宋" w:hAnsi="仿宋" w:eastAsia="仿宋" w:cs="仿宋"/>
        </w:rPr>
      </w:pPr>
      <w:r>
        <w:rPr>
          <w:rFonts w:hint="eastAsia" w:ascii="仿宋" w:hAnsi="仿宋" w:eastAsia="仿宋" w:cs="仿宋"/>
        </w:rPr>
        <w:t>响应文件的密封和标记</w:t>
      </w:r>
    </w:p>
    <w:p>
      <w:pPr>
        <w:pStyle w:val="32"/>
        <w:numPr>
          <w:ilvl w:val="2"/>
          <w:numId w:val="12"/>
        </w:numPr>
        <w:tabs>
          <w:tab w:val="left" w:pos="1900"/>
        </w:tabs>
        <w:spacing w:before="160" w:after="0" w:line="364" w:lineRule="auto"/>
        <w:ind w:left="400" w:leftChars="0" w:right="789" w:firstLine="480" w:firstLineChars="0"/>
        <w:jc w:val="both"/>
        <w:rPr>
          <w:rFonts w:hint="eastAsia" w:ascii="仿宋" w:hAnsi="仿宋" w:eastAsia="仿宋" w:cs="仿宋"/>
          <w:sz w:val="24"/>
        </w:rPr>
      </w:pPr>
      <w:r>
        <w:rPr>
          <w:rFonts w:hint="eastAsia" w:ascii="仿宋" w:hAnsi="仿宋" w:eastAsia="仿宋" w:cs="仿宋"/>
          <w:spacing w:val="3"/>
          <w:sz w:val="24"/>
        </w:rPr>
        <w:t>投标人应通过电子</w:t>
      </w:r>
      <w:r>
        <w:rPr>
          <w:rFonts w:hint="eastAsia" w:ascii="仿宋" w:hAnsi="仿宋" w:eastAsia="仿宋" w:cs="仿宋"/>
          <w:spacing w:val="3"/>
          <w:sz w:val="24"/>
          <w:lang w:eastAsia="zh-CN"/>
        </w:rPr>
        <w:t>响应文件</w:t>
      </w:r>
      <w:r>
        <w:rPr>
          <w:rFonts w:hint="eastAsia" w:ascii="仿宋" w:hAnsi="仿宋" w:eastAsia="仿宋" w:cs="仿宋"/>
          <w:spacing w:val="3"/>
          <w:sz w:val="24"/>
        </w:rPr>
        <w:t>制作工具严格按招标文件要求制作</w:t>
      </w:r>
      <w:r>
        <w:rPr>
          <w:rFonts w:hint="eastAsia" w:ascii="仿宋" w:hAnsi="仿宋" w:eastAsia="仿宋" w:cs="仿宋"/>
          <w:spacing w:val="3"/>
          <w:sz w:val="24"/>
          <w:lang w:eastAsia="zh-CN"/>
        </w:rPr>
        <w:t>响应文件</w:t>
      </w:r>
      <w:r>
        <w:rPr>
          <w:rFonts w:hint="eastAsia" w:ascii="仿宋" w:hAnsi="仿宋" w:eastAsia="仿宋" w:cs="仿宋"/>
          <w:spacing w:val="-10"/>
          <w:sz w:val="24"/>
        </w:rPr>
        <w:t>，在投标截止时间前完成上传经过数字证书电子签章并加密的</w:t>
      </w:r>
      <w:r>
        <w:rPr>
          <w:rFonts w:hint="eastAsia" w:ascii="仿宋" w:hAnsi="仿宋" w:eastAsia="仿宋" w:cs="仿宋"/>
          <w:spacing w:val="-10"/>
          <w:sz w:val="24"/>
          <w:lang w:eastAsia="zh-CN"/>
        </w:rPr>
        <w:t>响应文件</w:t>
      </w:r>
      <w:r>
        <w:rPr>
          <w:rFonts w:hint="eastAsia" w:ascii="仿宋" w:hAnsi="仿宋" w:eastAsia="仿宋" w:cs="仿宋"/>
          <w:sz w:val="24"/>
        </w:rPr>
        <w:t>（</w:t>
      </w:r>
      <w:r>
        <w:rPr>
          <w:rFonts w:hint="eastAsia" w:ascii="仿宋" w:hAnsi="仿宋" w:eastAsia="仿宋" w:cs="仿宋"/>
          <w:spacing w:val="-14"/>
          <w:sz w:val="24"/>
        </w:rPr>
        <w:t>加</w:t>
      </w:r>
      <w:r>
        <w:rPr>
          <w:rFonts w:hint="eastAsia" w:ascii="仿宋" w:hAnsi="仿宋" w:eastAsia="仿宋" w:cs="仿宋"/>
          <w:sz w:val="24"/>
        </w:rPr>
        <w:t>密和解密须用同一把数字证书）。投标人在投标截止时间前，可以对其所递交的</w:t>
      </w:r>
      <w:r>
        <w:rPr>
          <w:rFonts w:hint="eastAsia" w:ascii="仿宋" w:hAnsi="仿宋" w:eastAsia="仿宋" w:cs="仿宋"/>
          <w:sz w:val="24"/>
          <w:lang w:eastAsia="zh-CN"/>
        </w:rPr>
        <w:t>响应文件</w:t>
      </w:r>
      <w:r>
        <w:rPr>
          <w:rFonts w:hint="eastAsia" w:ascii="仿宋" w:hAnsi="仿宋" w:eastAsia="仿宋" w:cs="仿宋"/>
          <w:sz w:val="24"/>
        </w:rPr>
        <w:t>进行修改并重新上传，但以投标截止时间前最后一次上传的</w:t>
      </w:r>
      <w:r>
        <w:rPr>
          <w:rFonts w:hint="eastAsia" w:ascii="仿宋" w:hAnsi="仿宋" w:eastAsia="仿宋" w:cs="仿宋"/>
          <w:sz w:val="24"/>
          <w:lang w:eastAsia="zh-CN"/>
        </w:rPr>
        <w:t>响应文件</w:t>
      </w:r>
      <w:r>
        <w:rPr>
          <w:rFonts w:hint="eastAsia" w:ascii="仿宋" w:hAnsi="仿宋" w:eastAsia="仿宋" w:cs="仿宋"/>
          <w:sz w:val="24"/>
        </w:rPr>
        <w:t>为有效</w:t>
      </w:r>
      <w:r>
        <w:rPr>
          <w:rFonts w:hint="eastAsia" w:ascii="仿宋" w:hAnsi="仿宋" w:eastAsia="仿宋" w:cs="仿宋"/>
          <w:sz w:val="24"/>
          <w:lang w:eastAsia="zh-CN"/>
        </w:rPr>
        <w:t>响应文件</w:t>
      </w:r>
      <w:r>
        <w:rPr>
          <w:rFonts w:hint="eastAsia" w:ascii="仿宋" w:hAnsi="仿宋" w:eastAsia="仿宋" w:cs="仿宋"/>
          <w:sz w:val="24"/>
        </w:rPr>
        <w:t>。</w:t>
      </w:r>
    </w:p>
    <w:p>
      <w:pPr>
        <w:pStyle w:val="10"/>
        <w:spacing w:line="364" w:lineRule="auto"/>
        <w:ind w:left="754" w:right="789" w:firstLine="480"/>
        <w:rPr>
          <w:rFonts w:hint="eastAsia" w:ascii="仿宋" w:hAnsi="仿宋" w:eastAsia="仿宋" w:cs="仿宋"/>
        </w:rPr>
      </w:pPr>
      <w:r>
        <w:rPr>
          <w:rFonts w:hint="eastAsia" w:ascii="仿宋" w:hAnsi="仿宋" w:eastAsia="仿宋" w:cs="仿宋"/>
        </w:rPr>
        <w:t>投标截止时间以新疆政府采购网平台显示的时间为准，逾期系统将自动关闭，未完成上传的</w:t>
      </w:r>
      <w:r>
        <w:rPr>
          <w:rFonts w:hint="eastAsia" w:ascii="仿宋" w:hAnsi="仿宋" w:eastAsia="仿宋" w:cs="仿宋"/>
          <w:lang w:eastAsia="zh-CN"/>
        </w:rPr>
        <w:t>响应文件</w:t>
      </w:r>
      <w:r>
        <w:rPr>
          <w:rFonts w:hint="eastAsia" w:ascii="仿宋" w:hAnsi="仿宋" w:eastAsia="仿宋" w:cs="仿宋"/>
        </w:rPr>
        <w:t>视为逾期送达，将被拒绝。</w:t>
      </w:r>
    </w:p>
    <w:p>
      <w:pPr>
        <w:pStyle w:val="10"/>
        <w:spacing w:before="3"/>
        <w:ind w:left="1234"/>
        <w:rPr>
          <w:rFonts w:hint="eastAsia" w:ascii="仿宋" w:hAnsi="仿宋" w:eastAsia="仿宋" w:cs="仿宋"/>
        </w:rPr>
      </w:pPr>
      <w:r>
        <w:rPr>
          <w:rFonts w:hint="eastAsia" w:ascii="仿宋" w:hAnsi="仿宋" w:eastAsia="仿宋" w:cs="仿宋"/>
        </w:rPr>
        <w:t>投标人认为有必要提交的其他资料请于投标截止时间前一并提交。</w:t>
      </w:r>
    </w:p>
    <w:p>
      <w:pPr>
        <w:pStyle w:val="6"/>
        <w:numPr>
          <w:ilvl w:val="1"/>
          <w:numId w:val="12"/>
        </w:numPr>
        <w:tabs>
          <w:tab w:val="left" w:pos="1177"/>
        </w:tabs>
        <w:spacing w:before="0" w:after="0" w:line="307" w:lineRule="exact"/>
        <w:ind w:left="1176" w:right="0" w:hanging="422"/>
        <w:jc w:val="left"/>
        <w:rPr>
          <w:rFonts w:hint="eastAsia" w:ascii="仿宋" w:hAnsi="仿宋" w:eastAsia="仿宋" w:cs="仿宋"/>
        </w:rPr>
      </w:pPr>
      <w:r>
        <w:rPr>
          <w:rFonts w:hint="eastAsia" w:ascii="仿宋" w:hAnsi="仿宋" w:eastAsia="仿宋" w:cs="仿宋"/>
        </w:rPr>
        <w:t>响应文件的递交</w:t>
      </w:r>
    </w:p>
    <w:p>
      <w:pPr>
        <w:pStyle w:val="32"/>
        <w:numPr>
          <w:ilvl w:val="2"/>
          <w:numId w:val="12"/>
        </w:numPr>
        <w:tabs>
          <w:tab w:val="left" w:pos="1895"/>
        </w:tabs>
        <w:spacing w:before="158" w:after="0" w:line="364" w:lineRule="auto"/>
        <w:ind w:left="400" w:leftChars="0" w:right="793" w:firstLine="480" w:firstLineChars="0"/>
        <w:jc w:val="left"/>
        <w:rPr>
          <w:rFonts w:hint="eastAsia" w:ascii="仿宋" w:hAnsi="仿宋" w:eastAsia="仿宋" w:cs="仿宋"/>
          <w:sz w:val="24"/>
        </w:rPr>
      </w:pPr>
      <w:r>
        <w:rPr>
          <w:rFonts w:hint="eastAsia" w:ascii="仿宋" w:hAnsi="仿宋" w:eastAsia="仿宋" w:cs="仿宋"/>
          <w:spacing w:val="-4"/>
          <w:sz w:val="24"/>
        </w:rPr>
        <w:t>投标人应当在招标文件要求提交</w:t>
      </w:r>
      <w:r>
        <w:rPr>
          <w:rFonts w:hint="eastAsia" w:ascii="仿宋" w:hAnsi="仿宋" w:eastAsia="仿宋" w:cs="仿宋"/>
          <w:spacing w:val="-4"/>
          <w:sz w:val="24"/>
          <w:lang w:eastAsia="zh-CN"/>
        </w:rPr>
        <w:t>响应文件</w:t>
      </w:r>
      <w:r>
        <w:rPr>
          <w:rFonts w:hint="eastAsia" w:ascii="仿宋" w:hAnsi="仿宋" w:eastAsia="仿宋" w:cs="仿宋"/>
          <w:spacing w:val="-4"/>
          <w:sz w:val="24"/>
        </w:rPr>
        <w:t>的截止时间前网上投标，并</w:t>
      </w:r>
      <w:r>
        <w:rPr>
          <w:rFonts w:hint="eastAsia" w:ascii="仿宋" w:hAnsi="仿宋" w:eastAsia="仿宋" w:cs="仿宋"/>
          <w:sz w:val="24"/>
        </w:rPr>
        <w:t>将未加密的电子</w:t>
      </w:r>
      <w:r>
        <w:rPr>
          <w:rFonts w:hint="eastAsia" w:ascii="仿宋" w:hAnsi="仿宋" w:eastAsia="仿宋" w:cs="仿宋"/>
          <w:sz w:val="24"/>
          <w:lang w:eastAsia="zh-CN"/>
        </w:rPr>
        <w:t>响应文件</w:t>
      </w:r>
      <w:r>
        <w:rPr>
          <w:rFonts w:hint="eastAsia" w:ascii="仿宋" w:hAnsi="仿宋" w:eastAsia="仿宋" w:cs="仿宋"/>
          <w:sz w:val="24"/>
        </w:rPr>
        <w:t>光盘密封送达指定开标地点。</w:t>
      </w:r>
    </w:p>
    <w:p>
      <w:pPr>
        <w:pStyle w:val="32"/>
        <w:numPr>
          <w:ilvl w:val="2"/>
          <w:numId w:val="12"/>
        </w:numPr>
        <w:tabs>
          <w:tab w:val="left" w:pos="1895"/>
        </w:tabs>
        <w:spacing w:before="0" w:after="0" w:line="364" w:lineRule="auto"/>
        <w:ind w:left="400" w:leftChars="0" w:right="793" w:firstLine="480" w:firstLineChars="0"/>
        <w:jc w:val="left"/>
        <w:rPr>
          <w:rFonts w:hint="eastAsia" w:ascii="仿宋" w:hAnsi="仿宋" w:eastAsia="仿宋" w:cs="仿宋"/>
          <w:sz w:val="24"/>
        </w:rPr>
      </w:pPr>
      <w:r>
        <w:rPr>
          <w:rFonts w:hint="eastAsia" w:ascii="仿宋" w:hAnsi="仿宋" w:eastAsia="仿宋" w:cs="仿宋"/>
          <w:spacing w:val="-4"/>
          <w:sz w:val="24"/>
        </w:rPr>
        <w:t>在招标文件要求提交</w:t>
      </w:r>
      <w:r>
        <w:rPr>
          <w:rFonts w:hint="eastAsia" w:ascii="仿宋" w:hAnsi="仿宋" w:eastAsia="仿宋" w:cs="仿宋"/>
          <w:spacing w:val="-4"/>
          <w:sz w:val="24"/>
          <w:lang w:eastAsia="zh-CN"/>
        </w:rPr>
        <w:t>响应文件</w:t>
      </w:r>
      <w:r>
        <w:rPr>
          <w:rFonts w:hint="eastAsia" w:ascii="仿宋" w:hAnsi="仿宋" w:eastAsia="仿宋" w:cs="仿宋"/>
          <w:spacing w:val="-4"/>
          <w:sz w:val="24"/>
        </w:rPr>
        <w:t>的截止时间之后送达的</w:t>
      </w:r>
      <w:r>
        <w:rPr>
          <w:rFonts w:hint="eastAsia" w:ascii="仿宋" w:hAnsi="仿宋" w:eastAsia="仿宋" w:cs="仿宋"/>
          <w:spacing w:val="-4"/>
          <w:sz w:val="24"/>
          <w:lang w:eastAsia="zh-CN"/>
        </w:rPr>
        <w:t>响应文件</w:t>
      </w:r>
      <w:r>
        <w:rPr>
          <w:rFonts w:hint="eastAsia" w:ascii="仿宋" w:hAnsi="仿宋" w:eastAsia="仿宋" w:cs="仿宋"/>
          <w:spacing w:val="-4"/>
          <w:sz w:val="24"/>
        </w:rPr>
        <w:t>，为无</w:t>
      </w:r>
      <w:r>
        <w:rPr>
          <w:rFonts w:hint="eastAsia" w:ascii="仿宋" w:hAnsi="仿宋" w:eastAsia="仿宋" w:cs="仿宋"/>
          <w:sz w:val="24"/>
        </w:rPr>
        <w:t>效</w:t>
      </w:r>
      <w:r>
        <w:rPr>
          <w:rFonts w:hint="eastAsia" w:ascii="仿宋" w:hAnsi="仿宋" w:eastAsia="仿宋" w:cs="仿宋"/>
          <w:sz w:val="24"/>
          <w:lang w:eastAsia="zh-CN"/>
        </w:rPr>
        <w:t>响应文件</w:t>
      </w:r>
      <w:r>
        <w:rPr>
          <w:rFonts w:hint="eastAsia" w:ascii="仿宋" w:hAnsi="仿宋" w:eastAsia="仿宋" w:cs="仿宋"/>
          <w:sz w:val="24"/>
        </w:rPr>
        <w:t>，采购代理机构将拒绝接收。</w:t>
      </w:r>
    </w:p>
    <w:p>
      <w:pPr>
        <w:pStyle w:val="32"/>
        <w:numPr>
          <w:ilvl w:val="2"/>
          <w:numId w:val="12"/>
        </w:numPr>
        <w:tabs>
          <w:tab w:val="left" w:pos="1895"/>
        </w:tabs>
        <w:spacing w:before="0" w:after="0" w:line="306" w:lineRule="exact"/>
        <w:ind w:left="1540" w:leftChars="0" w:right="0" w:hanging="660" w:firstLineChars="0"/>
        <w:jc w:val="left"/>
        <w:rPr>
          <w:rFonts w:hint="eastAsia" w:ascii="仿宋" w:hAnsi="仿宋" w:eastAsia="仿宋" w:cs="仿宋"/>
          <w:sz w:val="24"/>
        </w:rPr>
      </w:pPr>
      <w:r>
        <w:rPr>
          <w:rFonts w:hint="eastAsia" w:ascii="仿宋" w:hAnsi="仿宋" w:eastAsia="仿宋" w:cs="仿宋"/>
          <w:sz w:val="24"/>
        </w:rPr>
        <w:t>是否采用不见面开标详见供应商须知前附表。</w:t>
      </w:r>
    </w:p>
    <w:p>
      <w:pPr>
        <w:pStyle w:val="6"/>
        <w:numPr>
          <w:ilvl w:val="1"/>
          <w:numId w:val="12"/>
        </w:numPr>
        <w:tabs>
          <w:tab w:val="left" w:pos="1177"/>
        </w:tabs>
        <w:spacing w:before="160" w:after="0" w:line="240" w:lineRule="auto"/>
        <w:ind w:left="1176" w:right="0" w:hanging="422"/>
        <w:jc w:val="left"/>
        <w:rPr>
          <w:rFonts w:hint="eastAsia" w:ascii="仿宋" w:hAnsi="仿宋" w:eastAsia="仿宋" w:cs="仿宋"/>
        </w:rPr>
      </w:pPr>
      <w:r>
        <w:rPr>
          <w:rFonts w:hint="eastAsia" w:ascii="仿宋" w:hAnsi="仿宋" w:eastAsia="仿宋" w:cs="仿宋"/>
        </w:rPr>
        <w:t>响应文件的补充、修改或者撤回</w:t>
      </w:r>
    </w:p>
    <w:p>
      <w:pPr>
        <w:pStyle w:val="32"/>
        <w:numPr>
          <w:ilvl w:val="2"/>
          <w:numId w:val="12"/>
        </w:numPr>
        <w:tabs>
          <w:tab w:val="left" w:pos="1957"/>
        </w:tabs>
        <w:spacing w:before="158" w:after="0" w:line="364" w:lineRule="auto"/>
        <w:ind w:left="400" w:leftChars="0" w:right="789" w:firstLine="480" w:firstLineChars="0"/>
        <w:jc w:val="both"/>
        <w:rPr>
          <w:rFonts w:hint="eastAsia" w:ascii="仿宋" w:hAnsi="仿宋" w:eastAsia="仿宋" w:cs="仿宋"/>
          <w:sz w:val="24"/>
        </w:rPr>
      </w:pPr>
      <w:r>
        <w:rPr>
          <w:rFonts w:hint="eastAsia" w:ascii="仿宋" w:hAnsi="仿宋" w:eastAsia="仿宋" w:cs="仿宋"/>
          <w:sz w:val="24"/>
        </w:rPr>
        <w:t>投标人在递交</w:t>
      </w:r>
      <w:r>
        <w:rPr>
          <w:rFonts w:hint="eastAsia" w:ascii="仿宋" w:hAnsi="仿宋" w:eastAsia="仿宋" w:cs="仿宋"/>
          <w:sz w:val="24"/>
          <w:lang w:eastAsia="zh-CN"/>
        </w:rPr>
        <w:t>响应文件</w:t>
      </w:r>
      <w:r>
        <w:rPr>
          <w:rFonts w:hint="eastAsia" w:ascii="仿宋" w:hAnsi="仿宋" w:eastAsia="仿宋" w:cs="仿宋"/>
          <w:sz w:val="24"/>
        </w:rPr>
        <w:t>后，可以修改或撤回其投标，但这种修改和撤回，必须在规定的投标截止时间前。在投标截止时间后，投标人不得要求修改或撤回其</w:t>
      </w:r>
      <w:r>
        <w:rPr>
          <w:rFonts w:hint="eastAsia" w:ascii="仿宋" w:hAnsi="仿宋" w:eastAsia="仿宋" w:cs="仿宋"/>
          <w:sz w:val="24"/>
          <w:lang w:eastAsia="zh-CN"/>
        </w:rPr>
        <w:t>响应文件</w:t>
      </w:r>
      <w:r>
        <w:rPr>
          <w:rFonts w:hint="eastAsia" w:ascii="仿宋" w:hAnsi="仿宋" w:eastAsia="仿宋" w:cs="仿宋"/>
          <w:sz w:val="24"/>
        </w:rPr>
        <w:t>。</w:t>
      </w:r>
    </w:p>
    <w:p>
      <w:pPr>
        <w:pStyle w:val="32"/>
        <w:numPr>
          <w:ilvl w:val="2"/>
          <w:numId w:val="12"/>
        </w:numPr>
        <w:tabs>
          <w:tab w:val="left" w:pos="1957"/>
        </w:tabs>
        <w:spacing w:before="0" w:after="0" w:line="362" w:lineRule="auto"/>
        <w:ind w:left="400" w:leftChars="0" w:right="789" w:firstLine="480" w:firstLineChars="0"/>
        <w:jc w:val="left"/>
        <w:rPr>
          <w:rFonts w:hint="eastAsia" w:ascii="仿宋" w:hAnsi="仿宋" w:eastAsia="仿宋" w:cs="仿宋"/>
          <w:sz w:val="24"/>
        </w:rPr>
      </w:pPr>
      <w:r>
        <w:rPr>
          <w:rFonts w:hint="eastAsia" w:ascii="仿宋" w:hAnsi="仿宋" w:eastAsia="仿宋" w:cs="仿宋"/>
          <w:sz w:val="24"/>
        </w:rPr>
        <w:t>在递交响应文件截止时间后，供应商不得对响应文件补充、修改或</w:t>
      </w:r>
      <w:r>
        <w:rPr>
          <w:rFonts w:hint="eastAsia" w:ascii="仿宋" w:hAnsi="仿宋" w:eastAsia="仿宋" w:cs="仿宋"/>
          <w:spacing w:val="-6"/>
          <w:sz w:val="24"/>
        </w:rPr>
        <w:t xml:space="preserve">者撤回，但属于本须知 </w:t>
      </w:r>
      <w:r>
        <w:rPr>
          <w:rFonts w:hint="eastAsia" w:ascii="仿宋" w:hAnsi="仿宋" w:eastAsia="仿宋" w:cs="仿宋"/>
          <w:sz w:val="24"/>
        </w:rPr>
        <w:t>5.4.2</w:t>
      </w:r>
      <w:r>
        <w:rPr>
          <w:rFonts w:hint="eastAsia" w:ascii="仿宋" w:hAnsi="仿宋" w:eastAsia="仿宋" w:cs="仿宋"/>
          <w:spacing w:val="-8"/>
          <w:sz w:val="24"/>
        </w:rPr>
        <w:t xml:space="preserve"> 款规定的情形除外。</w:t>
      </w:r>
    </w:p>
    <w:p>
      <w:pPr>
        <w:pStyle w:val="10"/>
        <w:spacing w:before="7"/>
        <w:rPr>
          <w:rFonts w:hint="eastAsia" w:ascii="仿宋" w:hAnsi="仿宋" w:eastAsia="仿宋" w:cs="仿宋"/>
          <w:sz w:val="20"/>
        </w:rPr>
      </w:pPr>
    </w:p>
    <w:p>
      <w:pPr>
        <w:pStyle w:val="10"/>
        <w:numPr>
          <w:ilvl w:val="0"/>
          <w:numId w:val="13"/>
        </w:numPr>
        <w:ind w:left="0" w:leftChars="0" w:right="41" w:firstLineChars="0"/>
        <w:jc w:val="left"/>
        <w:outlineLvl w:val="3"/>
        <w:rPr>
          <w:rFonts w:hint="eastAsia" w:ascii="仿宋" w:hAnsi="仿宋" w:eastAsia="仿宋" w:cs="仿宋"/>
          <w:b/>
          <w:bCs/>
        </w:rPr>
      </w:pPr>
      <w:bookmarkStart w:id="8" w:name="五、磋商和评审"/>
      <w:bookmarkEnd w:id="8"/>
      <w:r>
        <w:rPr>
          <w:rFonts w:hint="eastAsia" w:ascii="仿宋" w:hAnsi="仿宋" w:eastAsia="仿宋" w:cs="仿宋"/>
          <w:b/>
          <w:bCs/>
        </w:rPr>
        <w:t>磋商和评审</w:t>
      </w:r>
    </w:p>
    <w:p>
      <w:pPr>
        <w:pStyle w:val="10"/>
        <w:widowControl w:val="0"/>
        <w:numPr>
          <w:ilvl w:val="0"/>
          <w:numId w:val="0"/>
        </w:numPr>
        <w:autoSpaceDE w:val="0"/>
        <w:autoSpaceDN w:val="0"/>
        <w:spacing w:before="0" w:after="0" w:line="240" w:lineRule="auto"/>
        <w:ind w:right="41" w:rightChars="0"/>
        <w:jc w:val="center"/>
        <w:rPr>
          <w:rFonts w:hint="eastAsia" w:ascii="仿宋" w:hAnsi="仿宋" w:eastAsia="仿宋" w:cs="仿宋"/>
        </w:rPr>
      </w:pPr>
    </w:p>
    <w:p>
      <w:pPr>
        <w:pStyle w:val="6"/>
        <w:spacing w:before="0" w:after="0" w:line="360" w:lineRule="auto"/>
        <w:ind w:firstLine="482" w:firstLineChars="200"/>
        <w:rPr>
          <w:rFonts w:hint="eastAsia" w:ascii="仿宋" w:hAnsi="仿宋" w:eastAsia="仿宋" w:cs="仿宋"/>
          <w:bCs w:val="0"/>
          <w:sz w:val="24"/>
          <w:szCs w:val="24"/>
        </w:rPr>
      </w:pPr>
      <w:bookmarkStart w:id="9" w:name="_Toc183682369"/>
      <w:bookmarkStart w:id="10" w:name="_Toc217446057"/>
      <w:bookmarkStart w:id="11" w:name="_Toc183582232"/>
      <w:r>
        <w:rPr>
          <w:rFonts w:hint="eastAsia" w:ascii="仿宋" w:hAnsi="仿宋" w:eastAsia="仿宋" w:cs="仿宋"/>
          <w:bCs w:val="0"/>
          <w:sz w:val="24"/>
          <w:szCs w:val="24"/>
          <w:lang w:val="en-US" w:eastAsia="zh-CN"/>
        </w:rPr>
        <w:t>5.1</w:t>
      </w:r>
      <w:r>
        <w:rPr>
          <w:rFonts w:hint="eastAsia" w:ascii="仿宋" w:hAnsi="仿宋" w:eastAsia="仿宋" w:cs="仿宋"/>
          <w:bCs w:val="0"/>
          <w:sz w:val="24"/>
          <w:szCs w:val="24"/>
        </w:rPr>
        <w:t>．开标</w:t>
      </w:r>
      <w:bookmarkEnd w:id="9"/>
      <w:bookmarkEnd w:id="10"/>
      <w:bookmarkEnd w:id="11"/>
    </w:p>
    <w:p>
      <w:pPr>
        <w:spacing w:line="360" w:lineRule="auto"/>
        <w:ind w:firstLine="960" w:firstLineChars="400"/>
        <w:rPr>
          <w:rFonts w:hint="eastAsia" w:ascii="仿宋" w:hAnsi="仿宋" w:eastAsia="仿宋" w:cs="仿宋"/>
          <w:sz w:val="24"/>
        </w:rPr>
      </w:pPr>
      <w:r>
        <w:rPr>
          <w:rFonts w:hint="eastAsia" w:ascii="仿宋" w:hAnsi="仿宋" w:eastAsia="仿宋" w:cs="仿宋"/>
          <w:sz w:val="24"/>
          <w:lang w:val="en-US" w:eastAsia="zh-CN"/>
        </w:rPr>
        <w:t>5.1.1</w:t>
      </w:r>
      <w:r>
        <w:rPr>
          <w:rFonts w:hint="eastAsia" w:ascii="仿宋" w:hAnsi="仿宋" w:eastAsia="仿宋" w:cs="仿宋"/>
          <w:sz w:val="24"/>
        </w:rPr>
        <w:t>采购代理机构在磋商文件规定的时间和地点组织公开开标，采购代理机构主持、采购人、供应商和有关方面代表参加。投标供应商不足3家的，不得开标。</w:t>
      </w:r>
    </w:p>
    <w:p>
      <w:pPr>
        <w:spacing w:line="360" w:lineRule="auto"/>
        <w:ind w:firstLine="960" w:firstLineChars="400"/>
        <w:rPr>
          <w:rFonts w:hint="eastAsia" w:ascii="仿宋" w:hAnsi="仿宋" w:eastAsia="仿宋" w:cs="仿宋"/>
          <w:sz w:val="24"/>
        </w:rPr>
      </w:pPr>
      <w:r>
        <w:rPr>
          <w:rFonts w:hint="eastAsia" w:ascii="仿宋" w:hAnsi="仿宋" w:eastAsia="仿宋" w:cs="仿宋"/>
          <w:sz w:val="24"/>
          <w:lang w:val="en-US" w:eastAsia="zh-CN"/>
        </w:rPr>
        <w:t>5.1.2</w:t>
      </w:r>
      <w:r>
        <w:rPr>
          <w:rFonts w:hint="eastAsia" w:ascii="仿宋" w:hAnsi="仿宋" w:eastAsia="仿宋" w:cs="仿宋"/>
          <w:sz w:val="24"/>
        </w:rPr>
        <w:t>开标方式：电子开评标</w:t>
      </w:r>
    </w:p>
    <w:p>
      <w:pPr>
        <w:spacing w:line="360" w:lineRule="auto"/>
        <w:ind w:firstLine="960" w:firstLineChars="400"/>
        <w:rPr>
          <w:rFonts w:hint="eastAsia" w:ascii="仿宋" w:hAnsi="仿宋" w:eastAsia="仿宋" w:cs="仿宋"/>
          <w:sz w:val="24"/>
        </w:rPr>
      </w:pPr>
      <w:r>
        <w:rPr>
          <w:rFonts w:hint="eastAsia" w:ascii="仿宋" w:hAnsi="仿宋" w:eastAsia="仿宋" w:cs="仿宋"/>
          <w:sz w:val="24"/>
          <w:lang w:val="en-US" w:eastAsia="zh-CN"/>
        </w:rPr>
        <w:t>5.1.3</w:t>
      </w:r>
      <w:r>
        <w:rPr>
          <w:rFonts w:hint="eastAsia" w:ascii="仿宋" w:hAnsi="仿宋" w:eastAsia="仿宋" w:cs="仿宋"/>
          <w:sz w:val="24"/>
        </w:rPr>
        <w:t>开标时间到达后，主持人开启解密标书后，供应商点击【CA解密】进行解密，超过解密时限，默认供应商自动放弃。解密成功的响应文件的可继续进行开标。</w:t>
      </w:r>
    </w:p>
    <w:p>
      <w:pPr>
        <w:spacing w:line="360" w:lineRule="auto"/>
        <w:ind w:firstLine="960" w:firstLineChars="400"/>
        <w:rPr>
          <w:rFonts w:hint="eastAsia" w:ascii="仿宋" w:hAnsi="仿宋" w:eastAsia="仿宋" w:cs="仿宋"/>
          <w:sz w:val="24"/>
        </w:rPr>
      </w:pPr>
      <w:r>
        <w:rPr>
          <w:rFonts w:hint="eastAsia" w:ascii="仿宋" w:hAnsi="仿宋" w:eastAsia="仿宋" w:cs="仿宋"/>
          <w:sz w:val="24"/>
          <w:lang w:val="en-US" w:eastAsia="zh-CN"/>
        </w:rPr>
        <w:t>5.1.4</w:t>
      </w:r>
      <w:r>
        <w:rPr>
          <w:rFonts w:hint="eastAsia" w:ascii="仿宋" w:hAnsi="仿宋" w:eastAsia="仿宋" w:cs="仿宋"/>
          <w:sz w:val="24"/>
        </w:rPr>
        <w:t>若提交响应文件家数少于三家或者开标后成功解密的家数少于三家的，将终止该项目（标项）的开标。</w:t>
      </w:r>
    </w:p>
    <w:p>
      <w:pPr>
        <w:spacing w:line="360" w:lineRule="auto"/>
        <w:ind w:firstLine="960" w:firstLineChars="400"/>
        <w:rPr>
          <w:rFonts w:hint="eastAsia" w:ascii="仿宋" w:hAnsi="仿宋" w:eastAsia="仿宋" w:cs="仿宋"/>
          <w:sz w:val="24"/>
        </w:rPr>
      </w:pPr>
      <w:r>
        <w:rPr>
          <w:rFonts w:hint="eastAsia" w:ascii="仿宋" w:hAnsi="仿宋" w:eastAsia="仿宋" w:cs="仿宋"/>
          <w:sz w:val="24"/>
          <w:lang w:val="en-US" w:eastAsia="zh-CN"/>
        </w:rPr>
        <w:t>5.1.5</w:t>
      </w:r>
      <w:r>
        <w:rPr>
          <w:rFonts w:hint="eastAsia" w:ascii="仿宋" w:hAnsi="仿宋" w:eastAsia="仿宋" w:cs="仿宋"/>
          <w:sz w:val="24"/>
        </w:rPr>
        <w:t>响应文件报价出现前后不一致的，除竞争性磋商文件另有规定外，按照下列规定修正：</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（1）用数字表示的金额和用文字表示的金额不一致，应以文字表示的金额为准。</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（2）单价和数量的乘积与总价不一致时，以单价为准，并修正总价。</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（3）单价金额小数点有明显错误的，以总价为准，修正单价。</w:t>
      </w:r>
    </w:p>
    <w:p>
      <w:pPr>
        <w:spacing w:line="360" w:lineRule="auto"/>
        <w:ind w:firstLine="480" w:firstLineChars="200"/>
        <w:rPr>
          <w:rFonts w:hint="eastAsia" w:ascii="仿宋" w:hAnsi="仿宋" w:eastAsia="仿宋" w:cs="仿宋"/>
        </w:rPr>
      </w:pPr>
      <w:r>
        <w:rPr>
          <w:rFonts w:hint="eastAsia" w:ascii="仿宋" w:hAnsi="仿宋" w:eastAsia="仿宋" w:cs="仿宋"/>
          <w:sz w:val="24"/>
        </w:rPr>
        <w:t>按上述修正错误的方法调整的投标报价应对供应商具有约束力。如果供应商不接受修正后的价格，其投标将被拒绝。</w:t>
      </w:r>
    </w:p>
    <w:p>
      <w:pPr>
        <w:pStyle w:val="6"/>
        <w:spacing w:before="0" w:after="0" w:line="360" w:lineRule="auto"/>
        <w:ind w:firstLine="482" w:firstLineChars="200"/>
        <w:rPr>
          <w:rFonts w:hint="eastAsia" w:ascii="仿宋" w:hAnsi="仿宋" w:eastAsia="仿宋" w:cs="仿宋"/>
          <w:bCs w:val="0"/>
          <w:sz w:val="24"/>
          <w:szCs w:val="24"/>
        </w:rPr>
      </w:pPr>
      <w:bookmarkStart w:id="12" w:name="_Toc217446058"/>
      <w:r>
        <w:rPr>
          <w:rFonts w:hint="eastAsia" w:ascii="仿宋" w:hAnsi="仿宋" w:eastAsia="仿宋" w:cs="仿宋"/>
          <w:bCs w:val="0"/>
          <w:sz w:val="24"/>
          <w:szCs w:val="24"/>
          <w:lang w:val="en-US" w:eastAsia="zh-CN"/>
        </w:rPr>
        <w:t>5.2</w:t>
      </w:r>
      <w:r>
        <w:rPr>
          <w:rFonts w:hint="eastAsia" w:ascii="仿宋" w:hAnsi="仿宋" w:eastAsia="仿宋" w:cs="仿宋"/>
          <w:bCs w:val="0"/>
          <w:sz w:val="24"/>
          <w:szCs w:val="24"/>
        </w:rPr>
        <w:t xml:space="preserve">. </w:t>
      </w:r>
      <w:bookmarkEnd w:id="12"/>
      <w:r>
        <w:rPr>
          <w:rFonts w:hint="eastAsia" w:ascii="仿宋" w:hAnsi="仿宋" w:eastAsia="仿宋" w:cs="仿宋"/>
          <w:bCs w:val="0"/>
          <w:sz w:val="24"/>
          <w:szCs w:val="24"/>
        </w:rPr>
        <w:t>评标、定标</w:t>
      </w:r>
    </w:p>
    <w:p>
      <w:pPr>
        <w:spacing w:before="0" w:after="0" w:line="360" w:lineRule="auto"/>
        <w:ind w:firstLine="480" w:firstLineChars="200"/>
        <w:outlineLvl w:val="9"/>
        <w:rPr>
          <w:rFonts w:hint="eastAsia" w:ascii="仿宋" w:hAnsi="仿宋" w:eastAsia="仿宋" w:cs="仿宋"/>
          <w:b w:val="0"/>
          <w:bCs w:val="0"/>
          <w:sz w:val="24"/>
          <w:szCs w:val="24"/>
        </w:rPr>
      </w:pPr>
      <w:bookmarkStart w:id="13" w:name="_Toc217446063"/>
      <w:bookmarkStart w:id="14" w:name="_Toc183582238"/>
      <w:bookmarkStart w:id="15" w:name="_Toc183682375"/>
      <w:r>
        <w:rPr>
          <w:rFonts w:hint="eastAsia" w:ascii="仿宋" w:hAnsi="仿宋" w:eastAsia="仿宋" w:cs="仿宋"/>
          <w:b w:val="0"/>
          <w:sz w:val="24"/>
          <w:szCs w:val="24"/>
          <w:lang w:val="en-US" w:eastAsia="zh-CN"/>
        </w:rPr>
        <w:t>5.2</w:t>
      </w:r>
      <w:r>
        <w:rPr>
          <w:rFonts w:hint="eastAsia" w:ascii="仿宋" w:hAnsi="仿宋" w:eastAsia="仿宋" w:cs="仿宋"/>
          <w:b w:val="0"/>
          <w:sz w:val="24"/>
          <w:szCs w:val="24"/>
        </w:rPr>
        <w:t>.1磋商小组</w:t>
      </w:r>
    </w:p>
    <w:p>
      <w:pPr>
        <w:spacing w:line="348" w:lineRule="auto"/>
        <w:ind w:firstLine="720" w:firstLineChars="300"/>
        <w:rPr>
          <w:rFonts w:hint="eastAsia" w:ascii="仿宋" w:hAnsi="仿宋" w:eastAsia="仿宋" w:cs="仿宋"/>
          <w:sz w:val="24"/>
        </w:rPr>
      </w:pPr>
      <w:r>
        <w:rPr>
          <w:rFonts w:hint="eastAsia" w:ascii="仿宋" w:hAnsi="仿宋" w:eastAsia="仿宋" w:cs="仿宋"/>
          <w:sz w:val="24"/>
          <w:lang w:val="en-US" w:eastAsia="zh-CN"/>
        </w:rPr>
        <w:t>5.2.2</w:t>
      </w:r>
      <w:r>
        <w:rPr>
          <w:rFonts w:hint="eastAsia" w:ascii="仿宋" w:hAnsi="仿宋" w:eastAsia="仿宋" w:cs="仿宋"/>
          <w:sz w:val="24"/>
        </w:rPr>
        <w:t>磋商小组成员人数应当为3人或3人以上单数的评审专家组成，采购预算金额在1000万元以上、技术复杂、社会影响较大的采购项目，评标委员会成员人数应当为7人以上单数。</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5.2.3</w:t>
      </w:r>
      <w:r>
        <w:rPr>
          <w:rFonts w:hint="eastAsia" w:ascii="仿宋" w:hAnsi="仿宋" w:eastAsia="仿宋" w:cs="仿宋"/>
          <w:sz w:val="24"/>
        </w:rPr>
        <w:t>评审专家对本单位的采购项目只能作为采购人代表参与评标，采购代理机构工作人员不得参加由本机构代理的政府采购项目的评标。</w:t>
      </w:r>
    </w:p>
    <w:p>
      <w:pPr>
        <w:spacing w:line="348" w:lineRule="auto"/>
        <w:ind w:firstLine="480" w:firstLineChars="200"/>
        <w:rPr>
          <w:rFonts w:hint="eastAsia" w:ascii="仿宋" w:hAnsi="仿宋" w:eastAsia="仿宋" w:cs="仿宋"/>
          <w:sz w:val="24"/>
        </w:rPr>
      </w:pPr>
      <w:r>
        <w:rPr>
          <w:rFonts w:hint="eastAsia" w:ascii="仿宋" w:hAnsi="仿宋" w:eastAsia="仿宋" w:cs="仿宋"/>
          <w:bCs/>
          <w:sz w:val="24"/>
          <w:lang w:val="en-US" w:eastAsia="zh-CN"/>
        </w:rPr>
        <w:t>5.2.4</w:t>
      </w:r>
      <w:r>
        <w:rPr>
          <w:rFonts w:hint="eastAsia" w:ascii="仿宋" w:hAnsi="仿宋" w:eastAsia="仿宋" w:cs="仿宋"/>
          <w:bCs/>
          <w:sz w:val="24"/>
        </w:rPr>
        <w:t>采购人委托代表参加评审的，向采购代理机构出具授权函，采购人代表不得担任磋商小组组长。</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5.2.5</w:t>
      </w:r>
      <w:r>
        <w:rPr>
          <w:rFonts w:hint="eastAsia" w:ascii="仿宋" w:hAnsi="仿宋" w:eastAsia="仿宋" w:cs="仿宋"/>
          <w:sz w:val="24"/>
        </w:rPr>
        <w:t xml:space="preserve"> 评审专家由采购代理在评审专家库中，通过随机方式抽取，磋商小组成员名单在评标结果公告前应当保密。 </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5.2.6</w:t>
      </w:r>
      <w:r>
        <w:rPr>
          <w:rFonts w:hint="eastAsia" w:ascii="仿宋" w:hAnsi="仿宋" w:eastAsia="仿宋" w:cs="仿宋"/>
          <w:sz w:val="24"/>
        </w:rPr>
        <w:t xml:space="preserve"> 磋商小组成员应认真执行相关法规规定，同时维护采购人与供应商的合法权益。</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5.2.7</w:t>
      </w:r>
      <w:r>
        <w:rPr>
          <w:rFonts w:hint="eastAsia" w:ascii="仿宋" w:hAnsi="仿宋" w:eastAsia="仿宋" w:cs="仿宋"/>
          <w:sz w:val="24"/>
        </w:rPr>
        <w:t>评标的依据为竞争性磋商文件和响应文件。</w:t>
      </w:r>
    </w:p>
    <w:p>
      <w:pPr>
        <w:numPr>
          <w:ilvl w:val="0"/>
          <w:numId w:val="0"/>
        </w:numPr>
        <w:tabs>
          <w:tab w:val="left" w:pos="1237"/>
        </w:tabs>
        <w:spacing w:before="0" w:after="0" w:line="305" w:lineRule="exact"/>
        <w:ind w:right="0" w:rightChars="0" w:firstLine="480" w:firstLineChars="200"/>
        <w:jc w:val="left"/>
        <w:outlineLvl w:val="9"/>
        <w:rPr>
          <w:rFonts w:hint="eastAsia" w:ascii="仿宋" w:hAnsi="仿宋" w:eastAsia="仿宋" w:cs="仿宋"/>
          <w:sz w:val="24"/>
        </w:rPr>
      </w:pPr>
      <w:r>
        <w:rPr>
          <w:rFonts w:hint="eastAsia" w:ascii="仿宋" w:hAnsi="仿宋" w:eastAsia="仿宋" w:cs="仿宋"/>
          <w:b w:val="0"/>
          <w:bCs w:val="0"/>
          <w:sz w:val="24"/>
          <w:lang w:val="en-US" w:eastAsia="zh-CN"/>
        </w:rPr>
        <w:t>5.2.8</w:t>
      </w:r>
      <w:r>
        <w:rPr>
          <w:rFonts w:hint="eastAsia" w:ascii="仿宋" w:hAnsi="仿宋" w:eastAsia="仿宋" w:cs="仿宋"/>
          <w:b w:val="0"/>
          <w:bCs w:val="0"/>
          <w:sz w:val="24"/>
        </w:rPr>
        <w:t>评标中磋商小组成员若发生意见分歧，通过书面表决形式，以少数服从多数为原则决定。</w:t>
      </w:r>
    </w:p>
    <w:p>
      <w:pPr>
        <w:pStyle w:val="32"/>
        <w:numPr>
          <w:ilvl w:val="0"/>
          <w:numId w:val="0"/>
        </w:numPr>
        <w:tabs>
          <w:tab w:val="left" w:pos="1895"/>
        </w:tabs>
        <w:spacing w:before="0" w:after="0" w:line="364" w:lineRule="auto"/>
        <w:ind w:right="789" w:rightChars="0" w:firstLine="460" w:firstLineChars="200"/>
        <w:jc w:val="both"/>
        <w:rPr>
          <w:rFonts w:hint="eastAsia" w:ascii="仿宋" w:hAnsi="仿宋" w:eastAsia="仿宋" w:cs="仿宋"/>
          <w:sz w:val="24"/>
        </w:rPr>
      </w:pPr>
      <w:r>
        <w:rPr>
          <w:rFonts w:hint="eastAsia" w:ascii="仿宋" w:hAnsi="仿宋" w:eastAsia="仿宋" w:cs="仿宋"/>
          <w:spacing w:val="-5"/>
          <w:sz w:val="24"/>
          <w:lang w:val="en-US" w:eastAsia="zh-CN"/>
        </w:rPr>
        <w:t>5.2.9</w:t>
      </w:r>
      <w:r>
        <w:rPr>
          <w:rFonts w:hint="eastAsia" w:ascii="仿宋" w:hAnsi="仿宋" w:eastAsia="仿宋" w:cs="仿宋"/>
          <w:spacing w:val="-5"/>
          <w:sz w:val="24"/>
        </w:rPr>
        <w:t>若供应商的报价明显低于其他报价，使得其报价可能低于其个别成本</w:t>
      </w:r>
      <w:r>
        <w:rPr>
          <w:rFonts w:hint="eastAsia" w:ascii="仿宋" w:hAnsi="仿宋" w:eastAsia="仿宋" w:cs="仿宋"/>
          <w:sz w:val="24"/>
        </w:rPr>
        <w:t>的，有可能影响商品质量或不能诚信履约的，供应商应按磋商小组的要求作出书面说明并提供相关证明材料，不能合理说明或不能提供相关证明材料的，可作无效报价处理。</w:t>
      </w:r>
    </w:p>
    <w:p>
      <w:pPr>
        <w:pStyle w:val="32"/>
        <w:numPr>
          <w:ilvl w:val="0"/>
          <w:numId w:val="0"/>
        </w:numPr>
        <w:tabs>
          <w:tab w:val="left" w:pos="2074"/>
          <w:tab w:val="left" w:pos="2075"/>
        </w:tabs>
        <w:spacing w:before="0" w:after="0" w:line="364" w:lineRule="auto"/>
        <w:ind w:right="673" w:rightChars="0" w:firstLine="416" w:firstLineChars="200"/>
        <w:jc w:val="left"/>
        <w:rPr>
          <w:rFonts w:hint="eastAsia" w:ascii="仿宋" w:hAnsi="仿宋" w:eastAsia="仿宋" w:cs="仿宋"/>
        </w:rPr>
      </w:pPr>
      <w:r>
        <w:rPr>
          <w:rFonts w:hint="eastAsia" w:ascii="仿宋" w:hAnsi="仿宋" w:eastAsia="仿宋" w:cs="仿宋"/>
          <w:spacing w:val="-16"/>
          <w:sz w:val="24"/>
          <w:lang w:val="en-US" w:eastAsia="zh-CN"/>
        </w:rPr>
        <w:t xml:space="preserve">5.3.0 </w:t>
      </w:r>
      <w:r>
        <w:rPr>
          <w:rFonts w:hint="eastAsia" w:ascii="仿宋" w:hAnsi="仿宋" w:eastAsia="仿宋" w:cs="仿宋"/>
          <w:spacing w:val="-16"/>
          <w:sz w:val="24"/>
        </w:rPr>
        <w:t>对漏</w:t>
      </w:r>
      <w:r>
        <w:rPr>
          <w:rFonts w:hint="eastAsia" w:ascii="仿宋" w:hAnsi="仿宋" w:eastAsia="仿宋" w:cs="仿宋"/>
          <w:sz w:val="24"/>
        </w:rPr>
        <w:t>（缺</w:t>
      </w:r>
      <w:r>
        <w:rPr>
          <w:rFonts w:hint="eastAsia" w:ascii="仿宋" w:hAnsi="仿宋" w:eastAsia="仿宋" w:cs="仿宋"/>
          <w:spacing w:val="-32"/>
          <w:sz w:val="24"/>
        </w:rPr>
        <w:t>）</w:t>
      </w:r>
      <w:r>
        <w:rPr>
          <w:rFonts w:hint="eastAsia" w:ascii="仿宋" w:hAnsi="仿宋" w:eastAsia="仿宋" w:cs="仿宋"/>
          <w:spacing w:val="-7"/>
          <w:sz w:val="24"/>
        </w:rPr>
        <w:t>报项的处理：磋商文件中要求列入报价的费用</w:t>
      </w:r>
      <w:r>
        <w:rPr>
          <w:rFonts w:hint="eastAsia" w:ascii="仿宋" w:hAnsi="仿宋" w:eastAsia="仿宋" w:cs="仿宋"/>
          <w:sz w:val="24"/>
        </w:rPr>
        <w:t>（</w:t>
      </w:r>
      <w:r>
        <w:rPr>
          <w:rFonts w:hint="eastAsia" w:ascii="仿宋" w:hAnsi="仿宋" w:eastAsia="仿宋" w:cs="仿宋"/>
          <w:spacing w:val="-4"/>
          <w:sz w:val="24"/>
        </w:rPr>
        <w:t>含配置、</w:t>
      </w:r>
      <w:r>
        <w:rPr>
          <w:rFonts w:hint="eastAsia" w:ascii="仿宋" w:hAnsi="仿宋" w:eastAsia="仿宋" w:cs="仿宋"/>
          <w:spacing w:val="2"/>
          <w:sz w:val="24"/>
        </w:rPr>
        <w:t>功能</w:t>
      </w:r>
      <w:r>
        <w:rPr>
          <w:rFonts w:hint="eastAsia" w:ascii="仿宋" w:hAnsi="仿宋" w:eastAsia="仿宋" w:cs="仿宋"/>
          <w:spacing w:val="4"/>
          <w:sz w:val="24"/>
        </w:rPr>
        <w:t>）</w:t>
      </w:r>
      <w:r>
        <w:rPr>
          <w:rFonts w:hint="eastAsia" w:ascii="仿宋" w:hAnsi="仿宋" w:eastAsia="仿宋" w:cs="仿宋"/>
          <w:sz w:val="24"/>
        </w:rPr>
        <w:t>漏报的，以及“已标价的工程量清单”中供应商没有填入单价</w:t>
      </w:r>
      <w:r>
        <w:rPr>
          <w:rFonts w:hint="eastAsia" w:ascii="仿宋" w:hAnsi="仿宋" w:eastAsia="仿宋" w:cs="仿宋"/>
          <w:spacing w:val="4"/>
          <w:sz w:val="24"/>
        </w:rPr>
        <w:t>（</w:t>
      </w:r>
      <w:r>
        <w:rPr>
          <w:rFonts w:hint="eastAsia" w:ascii="仿宋" w:hAnsi="仿宋" w:eastAsia="仿宋" w:cs="仿宋"/>
          <w:spacing w:val="2"/>
          <w:sz w:val="24"/>
        </w:rPr>
        <w:t>价格</w:t>
      </w:r>
      <w:r>
        <w:rPr>
          <w:rFonts w:hint="eastAsia" w:ascii="仿宋" w:hAnsi="仿宋" w:eastAsia="仿宋" w:cs="仿宋"/>
          <w:sz w:val="24"/>
        </w:rPr>
        <w:t>）</w:t>
      </w:r>
      <w:r>
        <w:rPr>
          <w:rFonts w:hint="eastAsia" w:ascii="仿宋" w:hAnsi="仿宋" w:eastAsia="仿宋" w:cs="仿宋"/>
        </w:rPr>
        <w:t>或漏（缺）报的项目视同已含在总报价中，不予调整。对多报项及赠送项的价格评审时不予核减，全部进入评标价评议。</w:t>
      </w:r>
    </w:p>
    <w:p>
      <w:pPr>
        <w:pStyle w:val="6"/>
        <w:numPr>
          <w:ilvl w:val="1"/>
          <w:numId w:val="14"/>
        </w:numPr>
        <w:tabs>
          <w:tab w:val="left" w:pos="1177"/>
        </w:tabs>
        <w:spacing w:before="3" w:after="0" w:line="240" w:lineRule="auto"/>
        <w:ind w:left="1176" w:right="0" w:hanging="422"/>
        <w:jc w:val="left"/>
        <w:rPr>
          <w:rFonts w:hint="eastAsia" w:ascii="仿宋" w:hAnsi="仿宋" w:eastAsia="仿宋" w:cs="仿宋"/>
        </w:rPr>
      </w:pPr>
      <w:r>
        <w:rPr>
          <w:rFonts w:hint="eastAsia" w:ascii="仿宋" w:hAnsi="仿宋" w:eastAsia="仿宋" w:cs="仿宋"/>
        </w:rPr>
        <w:t>成交原则</w:t>
      </w:r>
    </w:p>
    <w:p>
      <w:pPr>
        <w:pStyle w:val="10"/>
        <w:spacing w:before="160" w:line="364" w:lineRule="auto"/>
        <w:ind w:left="754" w:right="789" w:firstLine="480"/>
        <w:jc w:val="both"/>
        <w:rPr>
          <w:rFonts w:hint="eastAsia" w:ascii="仿宋" w:hAnsi="仿宋" w:eastAsia="仿宋" w:cs="仿宋"/>
        </w:rPr>
      </w:pPr>
      <w:r>
        <w:rPr>
          <w:rFonts w:hint="eastAsia" w:ascii="仿宋" w:hAnsi="仿宋" w:eastAsia="仿宋" w:cs="仿宋"/>
        </w:rPr>
        <w:t>对经比较和评价符合磋商文件要求的供应商，按照综合评审得分由高到低顺序推荐</w:t>
      </w:r>
      <w:r>
        <w:rPr>
          <w:rFonts w:hint="eastAsia" w:ascii="仿宋" w:hAnsi="仿宋" w:eastAsia="仿宋" w:cs="仿宋"/>
          <w:b/>
          <w:spacing w:val="-5"/>
        </w:rPr>
        <w:t xml:space="preserve">磋商须知前附表 </w:t>
      </w:r>
      <w:r>
        <w:rPr>
          <w:rFonts w:hint="eastAsia" w:ascii="仿宋" w:hAnsi="仿宋" w:eastAsia="仿宋" w:cs="仿宋"/>
          <w:b/>
        </w:rPr>
        <w:t xml:space="preserve">1 </w:t>
      </w:r>
      <w:r>
        <w:rPr>
          <w:rFonts w:hint="eastAsia" w:ascii="仿宋" w:hAnsi="仿宋" w:eastAsia="仿宋" w:cs="仿宋"/>
        </w:rPr>
        <w:t>规定数量的成交候选供应商，并确定排名第一的成交候选供应商为成交供应商。如报价相同，由磋商小组按技术指标、实力等综合因素优劣排列。</w:t>
      </w:r>
    </w:p>
    <w:p>
      <w:pPr>
        <w:pStyle w:val="6"/>
        <w:numPr>
          <w:ilvl w:val="1"/>
          <w:numId w:val="14"/>
        </w:numPr>
        <w:tabs>
          <w:tab w:val="left" w:pos="1237"/>
        </w:tabs>
        <w:spacing w:before="0" w:after="0" w:line="305" w:lineRule="exact"/>
        <w:ind w:left="1236" w:right="0" w:hanging="482"/>
        <w:jc w:val="left"/>
        <w:rPr>
          <w:rFonts w:hint="eastAsia" w:ascii="仿宋" w:hAnsi="仿宋" w:eastAsia="仿宋" w:cs="仿宋"/>
        </w:rPr>
      </w:pPr>
      <w:r>
        <w:rPr>
          <w:rFonts w:hint="eastAsia" w:ascii="仿宋" w:hAnsi="仿宋" w:eastAsia="仿宋" w:cs="仿宋"/>
        </w:rPr>
        <w:t>磋商的特殊情形</w:t>
      </w:r>
    </w:p>
    <w:p>
      <w:pPr>
        <w:pStyle w:val="32"/>
        <w:numPr>
          <w:ilvl w:val="2"/>
          <w:numId w:val="14"/>
        </w:numPr>
        <w:tabs>
          <w:tab w:val="left" w:pos="1768"/>
        </w:tabs>
        <w:spacing w:before="161" w:after="0" w:line="364" w:lineRule="auto"/>
        <w:ind w:left="754" w:right="673" w:firstLine="353"/>
        <w:jc w:val="left"/>
        <w:rPr>
          <w:rFonts w:hint="eastAsia" w:ascii="仿宋" w:hAnsi="仿宋" w:eastAsia="仿宋" w:cs="仿宋"/>
          <w:sz w:val="24"/>
        </w:rPr>
      </w:pPr>
      <w:r>
        <w:rPr>
          <w:rFonts w:hint="eastAsia" w:ascii="仿宋" w:hAnsi="仿宋" w:eastAsia="仿宋" w:cs="仿宋"/>
          <w:spacing w:val="-5"/>
          <w:sz w:val="24"/>
        </w:rPr>
        <w:t xml:space="preserve">递交响应文件的供应商不足三家的，不开标唱标，除采购任务取消外， </w:t>
      </w:r>
      <w:r>
        <w:rPr>
          <w:rFonts w:hint="eastAsia" w:ascii="仿宋" w:hAnsi="仿宋" w:eastAsia="仿宋" w:cs="仿宋"/>
          <w:sz w:val="24"/>
        </w:rPr>
        <w:t>如磋商文件没有不合理条款，发布项目延期公告，延长三个工作日，延长期满后，仍不足三家的，继续进入磋商程序。</w:t>
      </w:r>
    </w:p>
    <w:p>
      <w:pPr>
        <w:pStyle w:val="32"/>
        <w:numPr>
          <w:ilvl w:val="2"/>
          <w:numId w:val="14"/>
        </w:numPr>
        <w:tabs>
          <w:tab w:val="left" w:pos="1895"/>
        </w:tabs>
        <w:spacing w:before="0" w:after="0" w:line="364" w:lineRule="auto"/>
        <w:ind w:left="754" w:right="789" w:firstLine="480"/>
        <w:jc w:val="both"/>
        <w:rPr>
          <w:rFonts w:hint="eastAsia" w:ascii="仿宋" w:hAnsi="仿宋" w:eastAsia="仿宋" w:cs="仿宋"/>
          <w:sz w:val="24"/>
        </w:rPr>
      </w:pPr>
      <w:r>
        <w:rPr>
          <w:rFonts w:hint="eastAsia" w:ascii="仿宋" w:hAnsi="仿宋" w:eastAsia="仿宋" w:cs="仿宋"/>
          <w:spacing w:val="-5"/>
          <w:sz w:val="24"/>
        </w:rPr>
        <w:t>对磋商文件作出实质性响应的供应商不足三家，但符合《政府采购竞</w:t>
      </w:r>
      <w:r>
        <w:rPr>
          <w:rFonts w:hint="eastAsia" w:ascii="仿宋" w:hAnsi="仿宋" w:eastAsia="仿宋" w:cs="仿宋"/>
          <w:sz w:val="24"/>
        </w:rPr>
        <w:t>争性磋商采购方式管理暂行办法》第二十一条规定的属于本办法第三条第四项</w:t>
      </w:r>
    </w:p>
    <w:p>
      <w:pPr>
        <w:pStyle w:val="10"/>
        <w:spacing w:line="364" w:lineRule="auto"/>
        <w:ind w:left="754" w:right="789"/>
        <w:rPr>
          <w:rFonts w:hint="eastAsia" w:ascii="仿宋" w:hAnsi="仿宋" w:eastAsia="仿宋" w:cs="仿宋"/>
        </w:rPr>
      </w:pPr>
      <w:r>
        <w:rPr>
          <w:rFonts w:hint="eastAsia" w:ascii="仿宋" w:hAnsi="仿宋" w:eastAsia="仿宋" w:cs="仿宋"/>
        </w:rPr>
        <w:t>“市场竞争不充分的科研项目，以及需要扶持的科技成果转化项目”情形的， 提交最后报价的供应商可以为 2 家。</w:t>
      </w:r>
    </w:p>
    <w:p>
      <w:pPr>
        <w:spacing w:line="348" w:lineRule="auto"/>
        <w:ind w:firstLine="482" w:firstLineChars="200"/>
        <w:outlineLvl w:val="3"/>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5.5</w:t>
      </w:r>
      <w:r>
        <w:rPr>
          <w:rFonts w:hint="eastAsia" w:ascii="仿宋" w:hAnsi="仿宋" w:eastAsia="仿宋" w:cs="仿宋"/>
          <w:b/>
          <w:bCs/>
          <w:sz w:val="24"/>
          <w:highlight w:val="none"/>
        </w:rPr>
        <w:t>评标纪律</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5.5.1</w:t>
      </w:r>
      <w:r>
        <w:rPr>
          <w:rFonts w:hint="eastAsia" w:ascii="仿宋" w:hAnsi="仿宋" w:eastAsia="仿宋" w:cs="仿宋"/>
          <w:sz w:val="24"/>
        </w:rPr>
        <w:t>要严格遵守评审时间，主动出具身份证明，遵守评审工作纪律和评审回避的相关规定。</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5.5.2</w:t>
      </w:r>
      <w:r>
        <w:rPr>
          <w:rFonts w:hint="eastAsia" w:ascii="仿宋" w:hAnsi="仿宋" w:eastAsia="仿宋" w:cs="仿宋"/>
          <w:sz w:val="24"/>
        </w:rPr>
        <w:t>磋商小组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5.5.3</w:t>
      </w:r>
      <w:r>
        <w:rPr>
          <w:rFonts w:hint="eastAsia" w:ascii="仿宋" w:hAnsi="仿宋" w:eastAsia="仿宋" w:cs="仿宋"/>
          <w:sz w:val="24"/>
        </w:rPr>
        <w:t>评审结果汇总完成后，采购人、采购代理机构和磋商小组均不得修改评审结果或者要求重新评审，但资格性检查认定错误、分值汇总计算错误、分项评分超出评分标准范围、客观分评分不一致、经磋商小组一致认定评分畸高、畸低的情形除外。出现上述除外情形的，磋商小组应当现场修改评审结果，并在评审报告中明确记载。</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5.5.4</w:t>
      </w:r>
      <w:r>
        <w:rPr>
          <w:rFonts w:hint="eastAsia" w:ascii="仿宋" w:hAnsi="仿宋" w:eastAsia="仿宋" w:cs="仿宋"/>
          <w:sz w:val="24"/>
        </w:rPr>
        <w:t xml:space="preserve"> 磋商小组负责具体评标事务，并独立履行下列职责：</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5.5.5</w:t>
      </w:r>
      <w:r>
        <w:rPr>
          <w:rFonts w:hint="eastAsia" w:ascii="仿宋" w:hAnsi="仿宋" w:eastAsia="仿宋" w:cs="仿宋"/>
          <w:sz w:val="24"/>
        </w:rPr>
        <w:t>审查、评价响应文件是否符合竞争性磋商文件的商务、技术等实质性要求；</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5.5.6</w:t>
      </w:r>
      <w:r>
        <w:rPr>
          <w:rFonts w:hint="eastAsia" w:ascii="仿宋" w:hAnsi="仿宋" w:eastAsia="仿宋" w:cs="仿宋"/>
          <w:sz w:val="24"/>
        </w:rPr>
        <w:t>要求供应商对响应文件有关事项作出澄清或者说明；</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5.5.7</w:t>
      </w:r>
      <w:r>
        <w:rPr>
          <w:rFonts w:hint="eastAsia" w:ascii="仿宋" w:hAnsi="仿宋" w:eastAsia="仿宋" w:cs="仿宋"/>
          <w:sz w:val="24"/>
        </w:rPr>
        <w:t xml:space="preserve"> 对响应文件进行比较和评价；</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5.5.8</w:t>
      </w:r>
      <w:r>
        <w:rPr>
          <w:rFonts w:hint="eastAsia" w:ascii="仿宋" w:hAnsi="仿宋" w:eastAsia="仿宋" w:cs="仿宋"/>
          <w:sz w:val="24"/>
        </w:rPr>
        <w:t xml:space="preserve"> 确定中标候选人名单，以及根据采购人委托直接确定中标人；</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5.5.9</w:t>
      </w:r>
      <w:r>
        <w:rPr>
          <w:rFonts w:hint="eastAsia" w:ascii="仿宋" w:hAnsi="仿宋" w:eastAsia="仿宋" w:cs="仿宋"/>
          <w:sz w:val="24"/>
        </w:rPr>
        <w:t>向采购人、采购代理机构或者有关部门报告评标中发现的违法行为。</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5.5.10</w:t>
      </w:r>
      <w:r>
        <w:rPr>
          <w:rFonts w:hint="eastAsia" w:ascii="仿宋" w:hAnsi="仿宋" w:eastAsia="仿宋" w:cs="仿宋"/>
          <w:sz w:val="24"/>
        </w:rPr>
        <w:t>磋商小组成员应当履行下列义务： </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5.5.11</w:t>
      </w:r>
      <w:r>
        <w:rPr>
          <w:rFonts w:hint="eastAsia" w:ascii="仿宋" w:hAnsi="仿宋" w:eastAsia="仿宋" w:cs="仿宋"/>
          <w:sz w:val="24"/>
        </w:rPr>
        <w:t>遵纪守法，客观、公正、廉洁地履行职责；</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5.5.12</w:t>
      </w:r>
      <w:r>
        <w:rPr>
          <w:rFonts w:hint="eastAsia" w:ascii="仿宋" w:hAnsi="仿宋" w:eastAsia="仿宋" w:cs="仿宋"/>
          <w:sz w:val="24"/>
        </w:rPr>
        <w:t xml:space="preserve"> 按照竞争性磋商文件规定的评标方法和评标标准进行评标，对评审意见承担个人责任；</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5.5.13</w:t>
      </w:r>
      <w:r>
        <w:rPr>
          <w:rFonts w:hint="eastAsia" w:ascii="仿宋" w:hAnsi="仿宋" w:eastAsia="仿宋" w:cs="仿宋"/>
          <w:sz w:val="24"/>
        </w:rPr>
        <w:t xml:space="preserve"> 对评标过程和结果，以及供应商的商业秘密保密；</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5.5.14</w:t>
      </w:r>
      <w:r>
        <w:rPr>
          <w:rFonts w:hint="eastAsia" w:ascii="仿宋" w:hAnsi="仿宋" w:eastAsia="仿宋" w:cs="仿宋"/>
          <w:sz w:val="24"/>
        </w:rPr>
        <w:t>配合财政部门的投诉处理工作；</w:t>
      </w:r>
    </w:p>
    <w:p>
      <w:pPr>
        <w:spacing w:line="348" w:lineRule="auto"/>
        <w:ind w:firstLine="480" w:firstLineChars="200"/>
        <w:rPr>
          <w:rFonts w:hint="eastAsia" w:ascii="仿宋" w:hAnsi="仿宋" w:eastAsia="仿宋" w:cs="仿宋"/>
          <w:bCs w:val="0"/>
          <w:sz w:val="24"/>
          <w:szCs w:val="24"/>
        </w:rPr>
      </w:pPr>
      <w:r>
        <w:rPr>
          <w:rFonts w:hint="eastAsia" w:ascii="仿宋" w:hAnsi="仿宋" w:eastAsia="仿宋" w:cs="仿宋"/>
          <w:sz w:val="24"/>
          <w:lang w:val="en-US" w:eastAsia="zh-CN"/>
        </w:rPr>
        <w:t>5.5.15</w:t>
      </w:r>
      <w:r>
        <w:rPr>
          <w:rFonts w:hint="eastAsia" w:ascii="仿宋" w:hAnsi="仿宋" w:eastAsia="仿宋" w:cs="仿宋"/>
          <w:sz w:val="24"/>
        </w:rPr>
        <w:t>配合采购人答复投标供应商提出的质疑。</w:t>
      </w:r>
    </w:p>
    <w:bookmarkEnd w:id="13"/>
    <w:bookmarkEnd w:id="14"/>
    <w:bookmarkEnd w:id="15"/>
    <w:p>
      <w:pPr>
        <w:jc w:val="both"/>
        <w:rPr>
          <w:rFonts w:hint="eastAsia" w:ascii="仿宋" w:hAnsi="仿宋" w:eastAsia="仿宋" w:cs="仿宋"/>
          <w:b/>
          <w:sz w:val="28"/>
        </w:rPr>
      </w:pPr>
      <w:bookmarkStart w:id="16" w:name="_Toc217446064"/>
      <w:bookmarkStart w:id="17" w:name="_Toc183582240"/>
      <w:bookmarkStart w:id="18" w:name="_Toc183682377"/>
    </w:p>
    <w:p>
      <w:pPr>
        <w:pStyle w:val="10"/>
        <w:numPr>
          <w:ilvl w:val="0"/>
          <w:numId w:val="0"/>
        </w:numPr>
        <w:ind w:leftChars="0" w:right="41" w:rightChars="0"/>
        <w:jc w:val="left"/>
        <w:outlineLvl w:val="3"/>
        <w:rPr>
          <w:rFonts w:hint="eastAsia" w:ascii="仿宋" w:hAnsi="仿宋" w:eastAsia="仿宋" w:cs="仿宋"/>
          <w:b/>
          <w:bCs/>
        </w:rPr>
      </w:pPr>
      <w:r>
        <w:rPr>
          <w:rFonts w:hint="eastAsia" w:ascii="仿宋" w:hAnsi="仿宋" w:eastAsia="仿宋" w:cs="仿宋"/>
          <w:b/>
          <w:bCs/>
        </w:rPr>
        <w:t>六、签订及履行合同和验收</w:t>
      </w:r>
      <w:bookmarkEnd w:id="16"/>
    </w:p>
    <w:p>
      <w:pPr>
        <w:pStyle w:val="6"/>
        <w:spacing w:before="0" w:after="0" w:line="360" w:lineRule="auto"/>
        <w:ind w:firstLine="482" w:firstLineChars="200"/>
        <w:rPr>
          <w:rFonts w:hint="eastAsia" w:ascii="仿宋" w:hAnsi="仿宋" w:eastAsia="仿宋" w:cs="仿宋"/>
          <w:b w:val="0"/>
          <w:sz w:val="24"/>
          <w:szCs w:val="24"/>
        </w:rPr>
      </w:pPr>
      <w:bookmarkStart w:id="19" w:name="_Toc217446065"/>
      <w:r>
        <w:rPr>
          <w:rFonts w:hint="eastAsia" w:ascii="仿宋" w:hAnsi="仿宋" w:eastAsia="仿宋" w:cs="仿宋"/>
          <w:sz w:val="24"/>
          <w:szCs w:val="24"/>
          <w:lang w:val="en-US" w:eastAsia="zh-CN"/>
        </w:rPr>
        <w:t>6.1</w:t>
      </w:r>
      <w:r>
        <w:rPr>
          <w:rFonts w:hint="eastAsia" w:ascii="仿宋" w:hAnsi="仿宋" w:eastAsia="仿宋" w:cs="仿宋"/>
          <w:sz w:val="24"/>
          <w:szCs w:val="24"/>
        </w:rPr>
        <w:t>.</w:t>
      </w:r>
      <w:r>
        <w:rPr>
          <w:rFonts w:hint="eastAsia" w:ascii="仿宋" w:hAnsi="仿宋" w:eastAsia="仿宋" w:cs="仿宋"/>
          <w:b w:val="0"/>
          <w:sz w:val="24"/>
          <w:szCs w:val="24"/>
        </w:rPr>
        <w:t xml:space="preserve"> 签订合同</w:t>
      </w:r>
      <w:bookmarkEnd w:id="19"/>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6.1.1</w:t>
      </w:r>
      <w:r>
        <w:rPr>
          <w:rFonts w:hint="eastAsia" w:ascii="仿宋" w:hAnsi="仿宋" w:eastAsia="仿宋" w:cs="仿宋"/>
          <w:sz w:val="24"/>
        </w:rPr>
        <w:t>成交人在收到采购人发出的《成交通知书》后，应在法律法规规定的时间内与采购人签订采购合同。由于成交人的原因逾期未与采购人签订采购合同的，将视为放弃成交，取消其成交资格并将按相关规定进行处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6.1.2</w:t>
      </w:r>
      <w:r>
        <w:rPr>
          <w:rFonts w:hint="eastAsia" w:ascii="仿宋" w:hAnsi="仿宋" w:eastAsia="仿宋" w:cs="仿宋"/>
          <w:sz w:val="24"/>
        </w:rPr>
        <w:t>采购人不得向成交人提出任何不合理的要求，作为签订合同的条件，不得与成交人私下订立背离合同实质性内容的任何协议，所签订的合同不得对磋商文件和成交人响应文件作实质性修改。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6.1.3</w:t>
      </w:r>
      <w:r>
        <w:rPr>
          <w:rFonts w:hint="eastAsia" w:ascii="仿宋" w:hAnsi="仿宋" w:eastAsia="仿宋" w:cs="仿宋"/>
          <w:sz w:val="24"/>
        </w:rPr>
        <w:t>成交人因不可抗力原因不能履行采购合同或放弃成交的，采购人可以与排在成交人之后第一位的成交候选人签订采购合同，以此类推。</w:t>
      </w:r>
    </w:p>
    <w:p>
      <w:pPr>
        <w:pStyle w:val="6"/>
        <w:spacing w:before="0" w:after="0" w:line="360" w:lineRule="auto"/>
        <w:ind w:firstLine="482" w:firstLineChars="200"/>
        <w:rPr>
          <w:rFonts w:hint="eastAsia" w:ascii="仿宋" w:hAnsi="仿宋" w:eastAsia="仿宋" w:cs="仿宋"/>
          <w:b w:val="0"/>
          <w:sz w:val="24"/>
          <w:szCs w:val="24"/>
        </w:rPr>
      </w:pPr>
      <w:bookmarkStart w:id="20" w:name="_Toc217446066"/>
      <w:r>
        <w:rPr>
          <w:rFonts w:hint="eastAsia" w:ascii="仿宋" w:hAnsi="仿宋" w:eastAsia="仿宋" w:cs="仿宋"/>
          <w:sz w:val="24"/>
          <w:szCs w:val="24"/>
          <w:lang w:val="en-US" w:eastAsia="zh-CN"/>
        </w:rPr>
        <w:t>6.2</w:t>
      </w:r>
      <w:r>
        <w:rPr>
          <w:rFonts w:hint="eastAsia" w:ascii="仿宋" w:hAnsi="仿宋" w:eastAsia="仿宋" w:cs="仿宋"/>
          <w:sz w:val="24"/>
          <w:szCs w:val="24"/>
        </w:rPr>
        <w:t xml:space="preserve">. </w:t>
      </w:r>
      <w:r>
        <w:rPr>
          <w:rFonts w:hint="eastAsia" w:ascii="仿宋" w:hAnsi="仿宋" w:eastAsia="仿宋" w:cs="仿宋"/>
          <w:b w:val="0"/>
          <w:sz w:val="24"/>
          <w:szCs w:val="24"/>
        </w:rPr>
        <w:t>合同分包</w:t>
      </w:r>
      <w:bookmarkEnd w:id="20"/>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若本项目允许分包的，经采购人同意，成交人可以依法采取分包方式履行合同。这种要求应当在合同签订之前征得采购人同意，并且分包供应商履行的分包项目的品牌、规格型号及技术要求等，必须与成交的一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采购合同实行分包履行的，成交人就采购项目和分包项目向采购人负责，分包供应商就分包项目承担责任。</w:t>
      </w:r>
    </w:p>
    <w:p>
      <w:pPr>
        <w:pStyle w:val="6"/>
        <w:spacing w:before="0" w:after="0" w:line="360" w:lineRule="auto"/>
        <w:ind w:firstLine="482" w:firstLineChars="200"/>
        <w:rPr>
          <w:rFonts w:hint="eastAsia" w:ascii="仿宋" w:hAnsi="仿宋" w:eastAsia="仿宋" w:cs="仿宋"/>
          <w:b w:val="0"/>
          <w:sz w:val="24"/>
          <w:szCs w:val="24"/>
        </w:rPr>
      </w:pPr>
      <w:bookmarkStart w:id="21" w:name="_Toc217446067"/>
      <w:r>
        <w:rPr>
          <w:rFonts w:hint="eastAsia" w:ascii="仿宋" w:hAnsi="仿宋" w:eastAsia="仿宋" w:cs="仿宋"/>
          <w:sz w:val="24"/>
          <w:szCs w:val="24"/>
          <w:lang w:val="en-US" w:eastAsia="zh-CN"/>
        </w:rPr>
        <w:t>6.3.</w:t>
      </w:r>
      <w:r>
        <w:rPr>
          <w:rFonts w:hint="eastAsia" w:ascii="仿宋" w:hAnsi="仿宋" w:eastAsia="仿宋" w:cs="仿宋"/>
          <w:b w:val="0"/>
          <w:sz w:val="24"/>
          <w:szCs w:val="24"/>
        </w:rPr>
        <w:t>采购人增加合同标的权</w:t>
      </w:r>
      <w:bookmarkEnd w:id="21"/>
      <w:r>
        <w:rPr>
          <w:rFonts w:hint="eastAsia" w:ascii="仿宋" w:hAnsi="仿宋" w:eastAsia="仿宋" w:cs="仿宋"/>
          <w:b w:val="0"/>
          <w:sz w:val="24"/>
          <w:szCs w:val="24"/>
        </w:rPr>
        <w:t>利</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pPr>
        <w:pStyle w:val="6"/>
        <w:spacing w:before="0" w:after="0" w:line="360" w:lineRule="auto"/>
        <w:ind w:firstLine="482" w:firstLineChars="200"/>
        <w:rPr>
          <w:rFonts w:hint="eastAsia" w:ascii="仿宋" w:hAnsi="仿宋" w:eastAsia="仿宋" w:cs="仿宋"/>
          <w:b w:val="0"/>
          <w:sz w:val="24"/>
          <w:szCs w:val="24"/>
        </w:rPr>
      </w:pPr>
      <w:bookmarkStart w:id="22" w:name="_Toc217446068"/>
      <w:r>
        <w:rPr>
          <w:rFonts w:hint="eastAsia" w:ascii="仿宋" w:hAnsi="仿宋" w:eastAsia="仿宋" w:cs="仿宋"/>
          <w:sz w:val="24"/>
          <w:szCs w:val="24"/>
          <w:lang w:val="en-US" w:eastAsia="zh-CN"/>
        </w:rPr>
        <w:t>6.4.</w:t>
      </w:r>
      <w:r>
        <w:rPr>
          <w:rFonts w:hint="eastAsia" w:ascii="仿宋" w:hAnsi="仿宋" w:eastAsia="仿宋" w:cs="仿宋"/>
          <w:sz w:val="24"/>
          <w:szCs w:val="24"/>
        </w:rPr>
        <w:t xml:space="preserve"> </w:t>
      </w:r>
      <w:r>
        <w:rPr>
          <w:rFonts w:hint="eastAsia" w:ascii="仿宋" w:hAnsi="仿宋" w:eastAsia="仿宋" w:cs="仿宋"/>
          <w:b w:val="0"/>
          <w:sz w:val="24"/>
          <w:szCs w:val="24"/>
        </w:rPr>
        <w:t>履约保证金</w:t>
      </w:r>
      <w:bookmarkEnd w:id="22"/>
    </w:p>
    <w:p>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成交人应在合同签订之前交纳磋商文件规定数额的履约保证金。</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如果成交人在规定的合同签订时间内，没有按照磋商文件的规定交纳履约保证金，且又无正当理由的，将视为放弃成交，其交纳的投标保证金将不与退还。</w:t>
      </w:r>
    </w:p>
    <w:p>
      <w:pPr>
        <w:ind w:firstLine="480" w:firstLineChars="200"/>
        <w:rPr>
          <w:rFonts w:hint="eastAsia" w:ascii="仿宋" w:hAnsi="仿宋" w:eastAsia="仿宋" w:cs="仿宋"/>
          <w:sz w:val="24"/>
        </w:rPr>
      </w:pPr>
      <w:r>
        <w:rPr>
          <w:rFonts w:hint="eastAsia" w:ascii="仿宋" w:hAnsi="仿宋" w:eastAsia="仿宋" w:cs="仿宋"/>
          <w:sz w:val="24"/>
        </w:rPr>
        <w:t>成交人如约履行采购合同的，甲方在支付最后一笔款项时无息退回履约保证金。</w:t>
      </w:r>
    </w:p>
    <w:p>
      <w:pPr>
        <w:pStyle w:val="6"/>
        <w:spacing w:before="0" w:after="0" w:line="360" w:lineRule="auto"/>
        <w:ind w:firstLine="482" w:firstLineChars="200"/>
        <w:rPr>
          <w:rFonts w:hint="eastAsia" w:ascii="仿宋" w:hAnsi="仿宋" w:eastAsia="仿宋" w:cs="仿宋"/>
          <w:b w:val="0"/>
          <w:sz w:val="24"/>
          <w:szCs w:val="24"/>
        </w:rPr>
      </w:pPr>
      <w:bookmarkStart w:id="23" w:name="_Toc217446069"/>
      <w:r>
        <w:rPr>
          <w:rFonts w:hint="eastAsia" w:ascii="仿宋" w:hAnsi="仿宋" w:eastAsia="仿宋" w:cs="仿宋"/>
          <w:sz w:val="24"/>
          <w:szCs w:val="24"/>
          <w:lang w:val="en-US" w:eastAsia="zh-CN"/>
        </w:rPr>
        <w:t>6.5.</w:t>
      </w:r>
      <w:r>
        <w:rPr>
          <w:rFonts w:hint="eastAsia" w:ascii="仿宋" w:hAnsi="仿宋" w:eastAsia="仿宋" w:cs="仿宋"/>
          <w:b w:val="0"/>
          <w:sz w:val="24"/>
          <w:szCs w:val="24"/>
        </w:rPr>
        <w:t>履行合同</w:t>
      </w:r>
      <w:bookmarkEnd w:id="23"/>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成交人与采购人签订合同后，合同双方应严格执行合同条款，履行合同规定的义务，保证合同的顺利完成。</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在合同履行过程中，如发生合同纠纷，合同双方应按照《合同法》的有关规定进行处理。</w:t>
      </w:r>
    </w:p>
    <w:p>
      <w:pPr>
        <w:pStyle w:val="6"/>
        <w:spacing w:before="0" w:after="0" w:line="360" w:lineRule="auto"/>
        <w:ind w:firstLine="482" w:firstLineChars="200"/>
        <w:rPr>
          <w:rFonts w:hint="eastAsia" w:ascii="仿宋" w:hAnsi="仿宋" w:eastAsia="仿宋" w:cs="仿宋"/>
          <w:b w:val="0"/>
          <w:sz w:val="24"/>
          <w:szCs w:val="24"/>
        </w:rPr>
      </w:pPr>
      <w:bookmarkStart w:id="24" w:name="_Toc217446070"/>
      <w:r>
        <w:rPr>
          <w:rFonts w:hint="eastAsia" w:ascii="仿宋" w:hAnsi="仿宋" w:eastAsia="仿宋" w:cs="仿宋"/>
          <w:sz w:val="24"/>
          <w:szCs w:val="24"/>
          <w:lang w:val="en-US" w:eastAsia="zh-CN"/>
        </w:rPr>
        <w:t>6.6</w:t>
      </w:r>
      <w:r>
        <w:rPr>
          <w:rFonts w:hint="eastAsia" w:ascii="仿宋" w:hAnsi="仿宋" w:eastAsia="仿宋" w:cs="仿宋"/>
          <w:sz w:val="24"/>
          <w:szCs w:val="24"/>
        </w:rPr>
        <w:t xml:space="preserve">. </w:t>
      </w:r>
      <w:r>
        <w:rPr>
          <w:rFonts w:hint="eastAsia" w:ascii="仿宋" w:hAnsi="仿宋" w:eastAsia="仿宋" w:cs="仿宋"/>
          <w:b w:val="0"/>
          <w:sz w:val="24"/>
          <w:szCs w:val="24"/>
        </w:rPr>
        <w:t>验收</w:t>
      </w:r>
      <w:bookmarkEnd w:id="24"/>
    </w:p>
    <w:p>
      <w:pPr>
        <w:pStyle w:val="8"/>
        <w:spacing w:line="360" w:lineRule="auto"/>
        <w:ind w:firstLine="480"/>
        <w:rPr>
          <w:rFonts w:hint="eastAsia" w:ascii="仿宋" w:hAnsi="仿宋" w:eastAsia="仿宋" w:cs="仿宋"/>
          <w:b w:val="0"/>
          <w:bCs/>
          <w:sz w:val="28"/>
        </w:rPr>
      </w:pPr>
      <w:bookmarkStart w:id="25" w:name="_Toc217446071"/>
      <w:r>
        <w:rPr>
          <w:rFonts w:hint="eastAsia" w:ascii="仿宋" w:hAnsi="仿宋" w:eastAsia="仿宋" w:cs="仿宋"/>
          <w:sz w:val="24"/>
        </w:rPr>
        <w:t>成交人与采购人应严格按照国家财政部《关于进一步加强政府采购需求和履约验收管理的指导意见》（</w:t>
      </w:r>
      <w:r>
        <w:rPr>
          <w:rFonts w:hint="eastAsia" w:ascii="仿宋" w:hAnsi="仿宋" w:eastAsia="仿宋" w:cs="仿宋"/>
          <w:sz w:val="24"/>
          <w:shd w:val="clear" w:color="auto" w:fill="FFFFFF"/>
        </w:rPr>
        <w:t>财库〔2016〕205号</w:t>
      </w:r>
      <w:r>
        <w:rPr>
          <w:rFonts w:hint="eastAsia" w:ascii="仿宋" w:hAnsi="仿宋" w:eastAsia="仿宋" w:cs="仿宋"/>
          <w:sz w:val="24"/>
        </w:rPr>
        <w:t>）的要求进行验收。</w:t>
      </w:r>
      <w:bookmarkEnd w:id="17"/>
      <w:bookmarkEnd w:id="18"/>
      <w:bookmarkEnd w:id="25"/>
      <w:bookmarkStart w:id="26" w:name="_Toc217446074"/>
    </w:p>
    <w:p>
      <w:pPr>
        <w:jc w:val="left"/>
        <w:rPr>
          <w:rFonts w:hint="eastAsia" w:ascii="仿宋" w:hAnsi="仿宋" w:eastAsia="仿宋" w:cs="仿宋"/>
          <w:b w:val="0"/>
          <w:bCs/>
          <w:sz w:val="28"/>
        </w:rPr>
      </w:pPr>
    </w:p>
    <w:p>
      <w:pPr>
        <w:jc w:val="left"/>
        <w:outlineLvl w:val="3"/>
        <w:rPr>
          <w:rFonts w:hint="eastAsia" w:ascii="仿宋" w:hAnsi="仿宋" w:eastAsia="仿宋" w:cs="仿宋"/>
          <w:b/>
          <w:bCs w:val="0"/>
          <w:sz w:val="24"/>
          <w:szCs w:val="21"/>
        </w:rPr>
      </w:pPr>
      <w:r>
        <w:rPr>
          <w:rFonts w:hint="eastAsia" w:ascii="仿宋" w:hAnsi="仿宋" w:eastAsia="仿宋" w:cs="仿宋"/>
          <w:b/>
          <w:bCs w:val="0"/>
          <w:sz w:val="24"/>
          <w:szCs w:val="21"/>
        </w:rPr>
        <w:t>七、投标纪律要求</w:t>
      </w:r>
      <w:bookmarkEnd w:id="26"/>
    </w:p>
    <w:p>
      <w:pPr>
        <w:pStyle w:val="18"/>
        <w:rPr>
          <w:rFonts w:hint="eastAsia" w:ascii="仿宋" w:hAnsi="仿宋" w:eastAsia="仿宋" w:cs="仿宋"/>
        </w:rPr>
      </w:pPr>
    </w:p>
    <w:p>
      <w:pPr>
        <w:spacing w:before="0" w:after="0" w:line="360" w:lineRule="auto"/>
        <w:ind w:firstLine="480" w:firstLineChars="200"/>
        <w:outlineLvl w:val="9"/>
        <w:rPr>
          <w:rFonts w:hint="eastAsia" w:ascii="仿宋" w:hAnsi="仿宋" w:eastAsia="仿宋" w:cs="仿宋"/>
          <w:bCs w:val="0"/>
          <w:sz w:val="24"/>
          <w:szCs w:val="24"/>
        </w:rPr>
      </w:pPr>
      <w:bookmarkStart w:id="27" w:name="_Toc217446075"/>
      <w:r>
        <w:rPr>
          <w:rFonts w:hint="eastAsia" w:ascii="仿宋" w:hAnsi="仿宋" w:eastAsia="仿宋" w:cs="仿宋"/>
          <w:sz w:val="24"/>
          <w:szCs w:val="24"/>
        </w:rPr>
        <w:t xml:space="preserve"> </w:t>
      </w:r>
      <w:r>
        <w:rPr>
          <w:rFonts w:hint="eastAsia" w:ascii="仿宋" w:hAnsi="仿宋" w:eastAsia="仿宋" w:cs="仿宋"/>
          <w:bCs w:val="0"/>
          <w:sz w:val="24"/>
          <w:szCs w:val="24"/>
        </w:rPr>
        <w:t>供应商不得具有的情形</w:t>
      </w:r>
      <w:bookmarkEnd w:id="27"/>
    </w:p>
    <w:p>
      <w:pPr>
        <w:pStyle w:val="8"/>
        <w:spacing w:line="360" w:lineRule="auto"/>
        <w:ind w:firstLine="480"/>
        <w:rPr>
          <w:rFonts w:hint="eastAsia" w:ascii="仿宋" w:hAnsi="仿宋" w:eastAsia="仿宋" w:cs="仿宋"/>
          <w:sz w:val="24"/>
        </w:rPr>
      </w:pPr>
      <w:r>
        <w:rPr>
          <w:rFonts w:hint="eastAsia" w:ascii="仿宋" w:hAnsi="仿宋" w:eastAsia="仿宋" w:cs="仿宋"/>
          <w:sz w:val="24"/>
        </w:rPr>
        <w:t>供应商参加投标不得有下列情形：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（1）提供虚假材料谋取成交；</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（2）采取不正当手段诋毁、排挤其他供应商；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（3）与采购单位、其他供应商恶意串通；</w:t>
      </w:r>
    </w:p>
    <w:p>
      <w:pPr>
        <w:pStyle w:val="8"/>
        <w:spacing w:line="360" w:lineRule="auto"/>
        <w:ind w:firstLine="480"/>
        <w:rPr>
          <w:rFonts w:hint="eastAsia" w:ascii="仿宋" w:hAnsi="仿宋" w:eastAsia="仿宋" w:cs="仿宋"/>
          <w:sz w:val="24"/>
        </w:rPr>
      </w:pPr>
      <w:r>
        <w:rPr>
          <w:rFonts w:hint="eastAsia" w:ascii="仿宋" w:hAnsi="仿宋" w:eastAsia="仿宋" w:cs="仿宋"/>
          <w:sz w:val="24"/>
        </w:rPr>
        <w:t>（4）向采购单位、磋商小组成员行贿或者提供其他不正当利益；</w:t>
      </w:r>
    </w:p>
    <w:p>
      <w:pPr>
        <w:pStyle w:val="8"/>
        <w:spacing w:line="360" w:lineRule="auto"/>
        <w:ind w:firstLine="480"/>
        <w:rPr>
          <w:rFonts w:hint="eastAsia" w:ascii="仿宋" w:hAnsi="仿宋" w:eastAsia="仿宋" w:cs="仿宋"/>
          <w:sz w:val="24"/>
        </w:rPr>
      </w:pPr>
      <w:r>
        <w:rPr>
          <w:rFonts w:hint="eastAsia" w:ascii="仿宋" w:hAnsi="仿宋" w:eastAsia="仿宋" w:cs="仿宋"/>
          <w:sz w:val="24"/>
        </w:rPr>
        <w:t>（5）在采购过程中与采购单位进行协商谈判；</w:t>
      </w:r>
    </w:p>
    <w:p>
      <w:pPr>
        <w:pStyle w:val="8"/>
        <w:spacing w:line="360" w:lineRule="auto"/>
        <w:ind w:firstLine="480"/>
        <w:rPr>
          <w:rFonts w:hint="eastAsia" w:ascii="仿宋" w:hAnsi="仿宋" w:eastAsia="仿宋" w:cs="仿宋"/>
          <w:sz w:val="24"/>
        </w:rPr>
      </w:pPr>
      <w:r>
        <w:rPr>
          <w:rFonts w:hint="eastAsia" w:ascii="仿宋" w:hAnsi="仿宋" w:eastAsia="仿宋" w:cs="仿宋"/>
          <w:sz w:val="24"/>
        </w:rPr>
        <w:t>（6）拒绝有关部门的监督检查或者向监督检查部门提供虚假情况。</w:t>
      </w:r>
    </w:p>
    <w:p>
      <w:pPr>
        <w:pStyle w:val="8"/>
        <w:spacing w:line="360" w:lineRule="auto"/>
        <w:ind w:firstLine="480"/>
        <w:rPr>
          <w:rFonts w:hint="eastAsia" w:ascii="仿宋" w:hAnsi="仿宋" w:eastAsia="仿宋" w:cs="仿宋"/>
          <w:sz w:val="30"/>
        </w:rPr>
      </w:pPr>
      <w:r>
        <w:rPr>
          <w:rFonts w:hint="eastAsia" w:ascii="仿宋" w:hAnsi="仿宋" w:eastAsia="仿宋" w:cs="仿宋"/>
          <w:sz w:val="24"/>
        </w:rPr>
        <w:t>有上述情形之一的供应商，属于不合格供应商，其投标或成交资格将被取消。</w:t>
      </w:r>
      <w:bookmarkStart w:id="28" w:name="六、成交结果及合同授予"/>
      <w:bookmarkEnd w:id="28"/>
    </w:p>
    <w:p>
      <w:pPr>
        <w:spacing w:before="1"/>
        <w:ind w:left="3243" w:right="0" w:firstLine="0"/>
        <w:jc w:val="left"/>
        <w:rPr>
          <w:rFonts w:hint="eastAsia" w:ascii="仿宋" w:hAnsi="仿宋" w:eastAsia="仿宋" w:cs="仿宋"/>
          <w:sz w:val="24"/>
          <w:szCs w:val="20"/>
        </w:rPr>
      </w:pPr>
    </w:p>
    <w:p>
      <w:pPr>
        <w:spacing w:before="1"/>
        <w:ind w:right="0"/>
        <w:jc w:val="left"/>
        <w:outlineLvl w:val="3"/>
        <w:rPr>
          <w:rFonts w:hint="eastAsia" w:ascii="仿宋" w:hAnsi="仿宋" w:eastAsia="仿宋" w:cs="仿宋"/>
          <w:b/>
          <w:bCs/>
          <w:sz w:val="24"/>
          <w:szCs w:val="20"/>
        </w:rPr>
      </w:pPr>
      <w:r>
        <w:rPr>
          <w:rFonts w:hint="eastAsia" w:ascii="仿宋" w:hAnsi="仿宋" w:eastAsia="仿宋" w:cs="仿宋"/>
          <w:b/>
          <w:bCs/>
          <w:sz w:val="24"/>
          <w:szCs w:val="20"/>
          <w:lang w:val="en-US" w:eastAsia="zh-CN"/>
        </w:rPr>
        <w:t>八</w:t>
      </w:r>
      <w:r>
        <w:rPr>
          <w:rFonts w:hint="eastAsia" w:ascii="仿宋" w:hAnsi="仿宋" w:eastAsia="仿宋" w:cs="仿宋"/>
          <w:b/>
          <w:bCs/>
          <w:sz w:val="24"/>
          <w:szCs w:val="20"/>
        </w:rPr>
        <w:t>、成交结果及合同授予</w:t>
      </w:r>
    </w:p>
    <w:p>
      <w:pPr>
        <w:pStyle w:val="10"/>
        <w:spacing w:before="9"/>
        <w:rPr>
          <w:rFonts w:hint="eastAsia" w:ascii="仿宋" w:hAnsi="仿宋" w:eastAsia="仿宋" w:cs="仿宋"/>
          <w:sz w:val="35"/>
        </w:rPr>
      </w:pPr>
    </w:p>
    <w:p>
      <w:pPr>
        <w:numPr>
          <w:ilvl w:val="0"/>
          <w:numId w:val="0"/>
        </w:numPr>
        <w:tabs>
          <w:tab w:val="left" w:pos="1177"/>
        </w:tabs>
        <w:spacing w:before="0" w:after="0" w:line="240" w:lineRule="auto"/>
        <w:ind w:right="0" w:rightChars="0" w:firstLine="442" w:firstLineChars="200"/>
        <w:jc w:val="left"/>
        <w:outlineLvl w:val="3"/>
        <w:rPr>
          <w:rFonts w:hint="eastAsia" w:ascii="仿宋" w:hAnsi="仿宋" w:eastAsia="仿宋" w:cs="仿宋"/>
          <w:b/>
          <w:bCs/>
        </w:rPr>
      </w:pPr>
      <w:r>
        <w:rPr>
          <w:rFonts w:hint="eastAsia" w:ascii="仿宋" w:hAnsi="仿宋" w:eastAsia="仿宋" w:cs="仿宋"/>
          <w:b/>
          <w:bCs/>
          <w:lang w:val="en-US" w:eastAsia="zh-CN"/>
        </w:rPr>
        <w:t>8.1</w:t>
      </w:r>
      <w:r>
        <w:rPr>
          <w:rFonts w:hint="eastAsia" w:ascii="仿宋" w:hAnsi="仿宋" w:eastAsia="仿宋" w:cs="仿宋"/>
          <w:b/>
          <w:bCs/>
        </w:rPr>
        <w:t>成交结果</w:t>
      </w:r>
    </w:p>
    <w:p>
      <w:pPr>
        <w:pStyle w:val="10"/>
        <w:spacing w:before="158" w:line="364" w:lineRule="auto"/>
        <w:ind w:left="754" w:right="793" w:firstLine="480"/>
        <w:jc w:val="both"/>
        <w:rPr>
          <w:rFonts w:hint="eastAsia" w:ascii="仿宋" w:hAnsi="仿宋" w:eastAsia="仿宋" w:cs="仿宋"/>
        </w:rPr>
      </w:pPr>
      <w:r>
        <w:rPr>
          <w:rFonts w:hint="eastAsia" w:ascii="仿宋" w:hAnsi="仿宋" w:eastAsia="仿宋" w:cs="仿宋"/>
        </w:rPr>
        <w:t>磋商结束后，成交结果信息将在</w:t>
      </w:r>
      <w:r>
        <w:rPr>
          <w:rFonts w:hint="eastAsia" w:ascii="仿宋" w:hAnsi="仿宋" w:eastAsia="仿宋" w:cs="仿宋"/>
          <w:b/>
          <w:spacing w:val="-5"/>
        </w:rPr>
        <w:t xml:space="preserve">磋商须知前附表 </w:t>
      </w:r>
      <w:r>
        <w:rPr>
          <w:rFonts w:hint="eastAsia" w:ascii="仿宋" w:hAnsi="仿宋" w:eastAsia="仿宋" w:cs="仿宋"/>
          <w:b/>
        </w:rPr>
        <w:t xml:space="preserve">1 </w:t>
      </w:r>
      <w:r>
        <w:rPr>
          <w:rFonts w:hint="eastAsia" w:ascii="仿宋" w:hAnsi="仿宋" w:eastAsia="仿宋" w:cs="仿宋"/>
        </w:rPr>
        <w:t>规定的媒体上公布。同时向成交供应商发出成交通知书，该通知书将是合同的组成部分。</w:t>
      </w:r>
    </w:p>
    <w:p>
      <w:pPr>
        <w:pStyle w:val="10"/>
        <w:spacing w:before="158" w:line="364" w:lineRule="auto"/>
        <w:ind w:right="793" w:firstLine="482" w:firstLineChars="200"/>
        <w:jc w:val="both"/>
        <w:outlineLvl w:val="3"/>
        <w:rPr>
          <w:rFonts w:hint="eastAsia" w:ascii="仿宋" w:hAnsi="仿宋" w:eastAsia="仿宋" w:cs="仿宋"/>
          <w:b/>
          <w:bCs/>
        </w:rPr>
      </w:pPr>
      <w:r>
        <w:rPr>
          <w:rFonts w:hint="eastAsia" w:ascii="仿宋" w:hAnsi="仿宋" w:eastAsia="仿宋" w:cs="仿宋"/>
          <w:b/>
          <w:bCs/>
          <w:lang w:val="en-US" w:eastAsia="zh-CN"/>
        </w:rPr>
        <w:t>8.2</w:t>
      </w:r>
      <w:r>
        <w:rPr>
          <w:rFonts w:hint="eastAsia" w:ascii="仿宋" w:hAnsi="仿宋" w:eastAsia="仿宋" w:cs="仿宋"/>
          <w:b/>
          <w:bCs/>
        </w:rPr>
        <w:t>签订合同</w:t>
      </w:r>
    </w:p>
    <w:p>
      <w:pPr>
        <w:pStyle w:val="32"/>
        <w:numPr>
          <w:ilvl w:val="0"/>
          <w:numId w:val="0"/>
        </w:numPr>
        <w:tabs>
          <w:tab w:val="left" w:pos="1957"/>
        </w:tabs>
        <w:spacing w:before="158" w:after="0" w:line="362" w:lineRule="auto"/>
        <w:ind w:right="792" w:rightChars="0" w:firstLine="480" w:firstLineChars="200"/>
        <w:jc w:val="left"/>
        <w:rPr>
          <w:rFonts w:hint="eastAsia" w:ascii="仿宋" w:hAnsi="仿宋" w:eastAsia="仿宋" w:cs="仿宋"/>
          <w:sz w:val="24"/>
        </w:rPr>
      </w:pPr>
      <w:r>
        <w:rPr>
          <w:rFonts w:hint="eastAsia" w:ascii="仿宋" w:hAnsi="仿宋" w:eastAsia="仿宋" w:cs="仿宋"/>
          <w:sz w:val="24"/>
          <w:lang w:val="en-US" w:eastAsia="zh-CN"/>
        </w:rPr>
        <w:t>8.2.1</w:t>
      </w:r>
      <w:r>
        <w:rPr>
          <w:rFonts w:hint="eastAsia" w:ascii="仿宋" w:hAnsi="仿宋" w:eastAsia="仿宋" w:cs="仿宋"/>
          <w:sz w:val="24"/>
        </w:rPr>
        <w:t>成交供应商应按成交通知书规定的时间、地点与采购人签订书面合同。</w:t>
      </w:r>
    </w:p>
    <w:p>
      <w:pPr>
        <w:pStyle w:val="32"/>
        <w:numPr>
          <w:ilvl w:val="0"/>
          <w:numId w:val="0"/>
        </w:numPr>
        <w:tabs>
          <w:tab w:val="left" w:pos="1957"/>
        </w:tabs>
        <w:spacing w:before="5" w:after="0" w:line="364" w:lineRule="auto"/>
        <w:ind w:right="789" w:rightChars="0" w:firstLine="480" w:firstLineChars="200"/>
        <w:jc w:val="both"/>
        <w:rPr>
          <w:rFonts w:hint="eastAsia" w:ascii="仿宋" w:hAnsi="仿宋" w:eastAsia="仿宋" w:cs="仿宋"/>
          <w:sz w:val="24"/>
        </w:rPr>
      </w:pPr>
      <w:r>
        <w:rPr>
          <w:rFonts w:hint="eastAsia" w:ascii="仿宋" w:hAnsi="仿宋" w:eastAsia="仿宋" w:cs="仿宋"/>
          <w:sz w:val="24"/>
          <w:lang w:val="en-US" w:eastAsia="zh-CN"/>
        </w:rPr>
        <w:t>8.2.2</w:t>
      </w:r>
      <w:r>
        <w:rPr>
          <w:rFonts w:hint="eastAsia" w:ascii="仿宋" w:hAnsi="仿宋" w:eastAsia="仿宋" w:cs="仿宋"/>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32"/>
        <w:numPr>
          <w:ilvl w:val="0"/>
          <w:numId w:val="0"/>
        </w:numPr>
        <w:tabs>
          <w:tab w:val="left" w:pos="1895"/>
        </w:tabs>
        <w:spacing w:before="0" w:after="0" w:line="364" w:lineRule="auto"/>
        <w:ind w:right="789" w:rightChars="0" w:firstLine="456" w:firstLineChars="200"/>
        <w:jc w:val="both"/>
        <w:rPr>
          <w:rFonts w:hint="eastAsia" w:ascii="仿宋" w:hAnsi="仿宋" w:eastAsia="仿宋" w:cs="仿宋"/>
          <w:sz w:val="24"/>
        </w:rPr>
      </w:pPr>
      <w:r>
        <w:rPr>
          <w:rFonts w:hint="eastAsia" w:ascii="仿宋" w:hAnsi="仿宋" w:eastAsia="仿宋" w:cs="仿宋"/>
          <w:spacing w:val="-6"/>
          <w:sz w:val="24"/>
          <w:lang w:val="en-US" w:eastAsia="zh-CN"/>
        </w:rPr>
        <w:t>8.2.3</w:t>
      </w:r>
      <w:r>
        <w:rPr>
          <w:rFonts w:hint="eastAsia" w:ascii="仿宋" w:hAnsi="仿宋" w:eastAsia="仿宋" w:cs="仿宋"/>
          <w:spacing w:val="-6"/>
          <w:sz w:val="24"/>
        </w:rPr>
        <w:t>政府采购合同履行中，采购人需追加与合同标的相同的工程的，在不</w:t>
      </w:r>
      <w:r>
        <w:rPr>
          <w:rFonts w:hint="eastAsia" w:ascii="仿宋" w:hAnsi="仿宋" w:eastAsia="仿宋" w:cs="仿宋"/>
          <w:sz w:val="24"/>
        </w:rPr>
        <w:t>改变合同其他条款的前提下，可以与成交供应商协商签订补充合同，但所有补充合同的采购金额不得超过原合同采购金额的百分之十。</w:t>
      </w:r>
    </w:p>
    <w:p>
      <w:pPr>
        <w:pStyle w:val="10"/>
        <w:spacing w:before="2"/>
        <w:rPr>
          <w:rFonts w:hint="eastAsia" w:ascii="仿宋" w:hAnsi="仿宋" w:eastAsia="仿宋" w:cs="仿宋"/>
          <w:sz w:val="16"/>
          <w:szCs w:val="21"/>
        </w:rPr>
      </w:pPr>
    </w:p>
    <w:p>
      <w:pPr>
        <w:spacing w:before="1"/>
        <w:ind w:right="0"/>
        <w:jc w:val="left"/>
        <w:outlineLvl w:val="3"/>
        <w:rPr>
          <w:rFonts w:hint="eastAsia" w:ascii="仿宋" w:hAnsi="仿宋" w:eastAsia="仿宋" w:cs="仿宋"/>
          <w:b/>
          <w:bCs/>
          <w:sz w:val="24"/>
          <w:szCs w:val="20"/>
        </w:rPr>
      </w:pPr>
      <w:bookmarkStart w:id="29" w:name="七、质疑与投诉"/>
      <w:bookmarkEnd w:id="29"/>
      <w:r>
        <w:rPr>
          <w:rFonts w:hint="eastAsia" w:ascii="仿宋" w:hAnsi="仿宋" w:eastAsia="仿宋" w:cs="仿宋"/>
          <w:b/>
          <w:bCs/>
          <w:sz w:val="24"/>
          <w:szCs w:val="20"/>
          <w:lang w:val="en-US" w:eastAsia="zh-CN"/>
        </w:rPr>
        <w:t>九</w:t>
      </w:r>
      <w:r>
        <w:rPr>
          <w:rFonts w:hint="eastAsia" w:ascii="仿宋" w:hAnsi="仿宋" w:eastAsia="仿宋" w:cs="仿宋"/>
          <w:b/>
          <w:bCs/>
          <w:sz w:val="24"/>
          <w:szCs w:val="20"/>
        </w:rPr>
        <w:t>、质疑与投诉</w:t>
      </w:r>
    </w:p>
    <w:p>
      <w:pPr>
        <w:pStyle w:val="10"/>
        <w:spacing w:before="9"/>
        <w:rPr>
          <w:rFonts w:hint="eastAsia" w:ascii="仿宋" w:hAnsi="仿宋" w:eastAsia="仿宋" w:cs="仿宋"/>
          <w:sz w:val="35"/>
        </w:rPr>
      </w:pPr>
    </w:p>
    <w:p>
      <w:pPr>
        <w:pStyle w:val="32"/>
        <w:numPr>
          <w:ilvl w:val="0"/>
          <w:numId w:val="0"/>
        </w:numPr>
        <w:tabs>
          <w:tab w:val="left" w:pos="1715"/>
        </w:tabs>
        <w:spacing w:before="1" w:after="0" w:line="364" w:lineRule="auto"/>
        <w:ind w:right="909" w:rightChars="0" w:firstLine="476" w:firstLineChars="200"/>
        <w:jc w:val="both"/>
        <w:outlineLvl w:val="3"/>
        <w:rPr>
          <w:rFonts w:hint="eastAsia" w:ascii="仿宋" w:hAnsi="仿宋" w:eastAsia="仿宋" w:cs="仿宋"/>
          <w:sz w:val="24"/>
        </w:rPr>
      </w:pPr>
      <w:r>
        <w:rPr>
          <w:rFonts w:hint="eastAsia" w:ascii="仿宋" w:hAnsi="仿宋" w:eastAsia="仿宋" w:cs="仿宋"/>
          <w:spacing w:val="-1"/>
          <w:sz w:val="24"/>
          <w:lang w:val="en-US" w:eastAsia="zh-CN"/>
        </w:rPr>
        <w:t>9.1</w:t>
      </w:r>
      <w:r>
        <w:rPr>
          <w:rFonts w:hint="eastAsia" w:ascii="仿宋" w:hAnsi="仿宋" w:eastAsia="仿宋" w:cs="仿宋"/>
          <w:spacing w:val="-1"/>
          <w:sz w:val="24"/>
        </w:rPr>
        <w:t>供应商认为采购文件、采购过程、中标或者成交结果使自己的权益受</w:t>
      </w:r>
      <w:r>
        <w:rPr>
          <w:rFonts w:hint="eastAsia" w:ascii="仿宋" w:hAnsi="仿宋" w:eastAsia="仿宋" w:cs="仿宋"/>
          <w:spacing w:val="-3"/>
          <w:sz w:val="24"/>
        </w:rPr>
        <w:t xml:space="preserve">到损害的，可以在知道或者应知其权益受到损害之日起 </w:t>
      </w:r>
      <w:r>
        <w:rPr>
          <w:rFonts w:hint="eastAsia" w:ascii="仿宋" w:hAnsi="仿宋" w:eastAsia="仿宋" w:cs="仿宋"/>
          <w:sz w:val="24"/>
        </w:rPr>
        <w:t>7</w:t>
      </w:r>
      <w:r>
        <w:rPr>
          <w:rFonts w:hint="eastAsia" w:ascii="仿宋" w:hAnsi="仿宋" w:eastAsia="仿宋" w:cs="仿宋"/>
          <w:spacing w:val="-9"/>
          <w:sz w:val="24"/>
        </w:rPr>
        <w:t xml:space="preserve"> 个工作日内，以书面</w:t>
      </w:r>
      <w:r>
        <w:rPr>
          <w:rFonts w:hint="eastAsia" w:ascii="仿宋" w:hAnsi="仿宋" w:eastAsia="仿宋" w:cs="仿宋"/>
          <w:sz w:val="24"/>
        </w:rPr>
        <w:t>形式向采购人、采购代理机构提出质疑。</w:t>
      </w:r>
    </w:p>
    <w:p>
      <w:pPr>
        <w:pStyle w:val="32"/>
        <w:numPr>
          <w:ilvl w:val="0"/>
          <w:numId w:val="0"/>
        </w:numPr>
        <w:tabs>
          <w:tab w:val="left" w:pos="1655"/>
        </w:tabs>
        <w:spacing w:before="0" w:after="0" w:line="362" w:lineRule="auto"/>
        <w:ind w:right="729" w:rightChars="0" w:firstLine="476" w:firstLineChars="200"/>
        <w:jc w:val="left"/>
        <w:outlineLvl w:val="3"/>
        <w:rPr>
          <w:rFonts w:hint="eastAsia" w:ascii="仿宋" w:hAnsi="仿宋" w:eastAsia="仿宋" w:cs="仿宋"/>
          <w:sz w:val="24"/>
        </w:rPr>
      </w:pPr>
      <w:r>
        <w:rPr>
          <w:rFonts w:hint="eastAsia" w:ascii="仿宋" w:hAnsi="仿宋" w:eastAsia="仿宋" w:cs="仿宋"/>
          <w:spacing w:val="-1"/>
          <w:sz w:val="24"/>
          <w:lang w:val="en-US" w:eastAsia="zh-CN"/>
        </w:rPr>
        <w:t>9.2</w:t>
      </w:r>
      <w:r>
        <w:rPr>
          <w:rFonts w:hint="eastAsia" w:ascii="仿宋" w:hAnsi="仿宋" w:eastAsia="仿宋" w:cs="仿宋"/>
          <w:spacing w:val="-1"/>
          <w:sz w:val="24"/>
        </w:rPr>
        <w:t xml:space="preserve">供应商若认为磋商文件、磋商过程和成交结果使自己的权益受到损害， </w:t>
      </w:r>
      <w:r>
        <w:rPr>
          <w:rFonts w:hint="eastAsia" w:ascii="仿宋" w:hAnsi="仿宋" w:eastAsia="仿宋" w:cs="仿宋"/>
          <w:sz w:val="24"/>
        </w:rPr>
        <w:t>应在以下规定时间内以书面形式向采购机构提出：</w:t>
      </w:r>
    </w:p>
    <w:p>
      <w:pPr>
        <w:pStyle w:val="32"/>
        <w:numPr>
          <w:ilvl w:val="0"/>
          <w:numId w:val="15"/>
        </w:numPr>
        <w:tabs>
          <w:tab w:val="left" w:pos="1836"/>
        </w:tabs>
        <w:spacing w:before="1" w:after="0" w:line="364" w:lineRule="auto"/>
        <w:ind w:left="754" w:right="793" w:firstLine="480"/>
        <w:jc w:val="left"/>
        <w:rPr>
          <w:rFonts w:hint="eastAsia" w:ascii="仿宋" w:hAnsi="仿宋" w:eastAsia="仿宋" w:cs="仿宋"/>
          <w:sz w:val="24"/>
        </w:rPr>
      </w:pPr>
      <w:r>
        <w:rPr>
          <w:rFonts w:hint="eastAsia" w:ascii="仿宋" w:hAnsi="仿宋" w:eastAsia="仿宋" w:cs="仿宋"/>
          <w:spacing w:val="-1"/>
          <w:sz w:val="24"/>
        </w:rPr>
        <w:t>对可以质疑的磋商文件提出质疑的，应当自收到磋商文件之日或者磋</w:t>
      </w:r>
      <w:r>
        <w:rPr>
          <w:rFonts w:hint="eastAsia" w:ascii="仿宋" w:hAnsi="仿宋" w:eastAsia="仿宋" w:cs="仿宋"/>
          <w:sz w:val="24"/>
        </w:rPr>
        <w:t>商文件公告期限届满之日起七个工作日内；</w:t>
      </w:r>
    </w:p>
    <w:p>
      <w:pPr>
        <w:pStyle w:val="32"/>
        <w:numPr>
          <w:ilvl w:val="0"/>
          <w:numId w:val="15"/>
        </w:numPr>
        <w:tabs>
          <w:tab w:val="left" w:pos="1836"/>
        </w:tabs>
        <w:spacing w:before="2" w:after="0" w:line="362" w:lineRule="auto"/>
        <w:ind w:left="754" w:right="793" w:firstLine="480"/>
        <w:jc w:val="left"/>
        <w:rPr>
          <w:rFonts w:hint="eastAsia" w:ascii="仿宋" w:hAnsi="仿宋" w:eastAsia="仿宋" w:cs="仿宋"/>
          <w:sz w:val="24"/>
        </w:rPr>
      </w:pPr>
      <w:r>
        <w:rPr>
          <w:rFonts w:hint="eastAsia" w:ascii="仿宋" w:hAnsi="仿宋" w:eastAsia="仿宋" w:cs="仿宋"/>
          <w:spacing w:val="-1"/>
          <w:sz w:val="24"/>
        </w:rPr>
        <w:t>对磋商过程提出质疑的，应当在各磋商程序环节结束之日起七个工作</w:t>
      </w:r>
      <w:r>
        <w:rPr>
          <w:rFonts w:hint="eastAsia" w:ascii="仿宋" w:hAnsi="仿宋" w:eastAsia="仿宋" w:cs="仿宋"/>
          <w:sz w:val="24"/>
        </w:rPr>
        <w:t>日内；</w:t>
      </w:r>
    </w:p>
    <w:p>
      <w:pPr>
        <w:pStyle w:val="32"/>
        <w:numPr>
          <w:ilvl w:val="0"/>
          <w:numId w:val="15"/>
        </w:numPr>
        <w:tabs>
          <w:tab w:val="left" w:pos="1836"/>
        </w:tabs>
        <w:spacing w:before="5" w:after="0" w:line="362" w:lineRule="auto"/>
        <w:ind w:left="754" w:right="793" w:firstLine="480"/>
        <w:jc w:val="left"/>
        <w:rPr>
          <w:rFonts w:hint="eastAsia" w:ascii="仿宋" w:hAnsi="仿宋" w:eastAsia="仿宋" w:cs="仿宋"/>
          <w:sz w:val="24"/>
        </w:rPr>
      </w:pPr>
      <w:r>
        <w:rPr>
          <w:rFonts w:hint="eastAsia" w:ascii="仿宋" w:hAnsi="仿宋" w:eastAsia="仿宋" w:cs="仿宋"/>
          <w:spacing w:val="-1"/>
          <w:sz w:val="24"/>
        </w:rPr>
        <w:t>对成交结果提出质疑的，应当在成交结果公告期限届满之日起七个工</w:t>
      </w:r>
      <w:r>
        <w:rPr>
          <w:rFonts w:hint="eastAsia" w:ascii="仿宋" w:hAnsi="仿宋" w:eastAsia="仿宋" w:cs="仿宋"/>
          <w:sz w:val="24"/>
        </w:rPr>
        <w:t>作日内提出；</w:t>
      </w:r>
    </w:p>
    <w:p>
      <w:pPr>
        <w:pStyle w:val="32"/>
        <w:numPr>
          <w:ilvl w:val="0"/>
          <w:numId w:val="15"/>
        </w:numPr>
        <w:tabs>
          <w:tab w:val="left" w:pos="1836"/>
        </w:tabs>
        <w:spacing w:before="5" w:after="0" w:line="240" w:lineRule="auto"/>
        <w:ind w:left="1835" w:right="0" w:hanging="601"/>
        <w:jc w:val="left"/>
        <w:rPr>
          <w:rFonts w:hint="eastAsia" w:ascii="仿宋" w:hAnsi="仿宋" w:eastAsia="仿宋" w:cs="仿宋"/>
          <w:sz w:val="24"/>
        </w:rPr>
      </w:pPr>
      <w:r>
        <w:rPr>
          <w:rFonts w:hint="eastAsia" w:ascii="仿宋" w:hAnsi="仿宋" w:eastAsia="仿宋" w:cs="仿宋"/>
          <w:sz w:val="24"/>
        </w:rPr>
        <w:t>磋商文件或法律法规规定的其他时间内。</w:t>
      </w:r>
    </w:p>
    <w:p>
      <w:pPr>
        <w:pStyle w:val="32"/>
        <w:numPr>
          <w:ilvl w:val="0"/>
          <w:numId w:val="0"/>
        </w:numPr>
        <w:tabs>
          <w:tab w:val="left" w:pos="1715"/>
        </w:tabs>
        <w:spacing w:before="158" w:after="0" w:line="364" w:lineRule="auto"/>
        <w:ind w:right="909" w:rightChars="0" w:firstLine="476" w:firstLineChars="200"/>
        <w:jc w:val="left"/>
        <w:outlineLvl w:val="3"/>
        <w:rPr>
          <w:rFonts w:hint="eastAsia" w:ascii="仿宋" w:hAnsi="仿宋" w:eastAsia="仿宋" w:cs="仿宋"/>
          <w:sz w:val="24"/>
        </w:rPr>
      </w:pPr>
      <w:r>
        <w:rPr>
          <w:rFonts w:hint="eastAsia" w:ascii="仿宋" w:hAnsi="仿宋" w:eastAsia="仿宋" w:cs="仿宋"/>
          <w:spacing w:val="-1"/>
          <w:sz w:val="24"/>
          <w:lang w:val="en-US" w:eastAsia="zh-CN"/>
        </w:rPr>
        <w:t>9.3</w:t>
      </w:r>
      <w:r>
        <w:rPr>
          <w:rFonts w:hint="eastAsia" w:ascii="仿宋" w:hAnsi="仿宋" w:eastAsia="仿宋" w:cs="仿宋"/>
          <w:spacing w:val="-1"/>
          <w:sz w:val="24"/>
        </w:rPr>
        <w:t>供应商提出质疑的，应当有明确的请求和必要的证明材料，并提供质</w:t>
      </w:r>
      <w:r>
        <w:rPr>
          <w:rFonts w:hint="eastAsia" w:ascii="仿宋" w:hAnsi="仿宋" w:eastAsia="仿宋" w:cs="仿宋"/>
          <w:sz w:val="24"/>
        </w:rPr>
        <w:t>疑书原件。招标采购单位向质疑供应商签收回执。</w:t>
      </w:r>
    </w:p>
    <w:p>
      <w:pPr>
        <w:pStyle w:val="32"/>
        <w:numPr>
          <w:ilvl w:val="0"/>
          <w:numId w:val="0"/>
        </w:numPr>
        <w:tabs>
          <w:tab w:val="left" w:pos="1715"/>
        </w:tabs>
        <w:spacing w:before="0" w:after="0" w:line="364" w:lineRule="auto"/>
        <w:ind w:right="909" w:rightChars="0" w:firstLine="476" w:firstLineChars="200"/>
        <w:jc w:val="left"/>
        <w:outlineLvl w:val="3"/>
        <w:rPr>
          <w:rFonts w:hint="eastAsia" w:ascii="仿宋" w:hAnsi="仿宋" w:eastAsia="仿宋" w:cs="仿宋"/>
          <w:sz w:val="24"/>
        </w:rPr>
      </w:pPr>
      <w:r>
        <w:rPr>
          <w:rFonts w:hint="eastAsia" w:ascii="仿宋" w:hAnsi="仿宋" w:eastAsia="仿宋" w:cs="仿宋"/>
          <w:spacing w:val="-1"/>
          <w:sz w:val="24"/>
          <w:lang w:val="en-US" w:eastAsia="zh-CN"/>
        </w:rPr>
        <w:t>9.4</w:t>
      </w:r>
      <w:r>
        <w:rPr>
          <w:rFonts w:hint="eastAsia" w:ascii="仿宋" w:hAnsi="仿宋" w:eastAsia="仿宋" w:cs="仿宋"/>
          <w:spacing w:val="-1"/>
          <w:sz w:val="24"/>
        </w:rPr>
        <w:t xml:space="preserve">质疑书应当由质疑供应商法定代表人或授权代表人签字并加盖公章， </w:t>
      </w:r>
      <w:r>
        <w:rPr>
          <w:rFonts w:hint="eastAsia" w:ascii="仿宋" w:hAnsi="仿宋" w:eastAsia="仿宋" w:cs="仿宋"/>
          <w:sz w:val="24"/>
        </w:rPr>
        <w:t>质疑书由授权代表人签字的应附法定代表人授权书。</w:t>
      </w:r>
    </w:p>
    <w:p>
      <w:pPr>
        <w:pStyle w:val="32"/>
        <w:numPr>
          <w:ilvl w:val="0"/>
          <w:numId w:val="0"/>
        </w:numPr>
        <w:tabs>
          <w:tab w:val="left" w:pos="1715"/>
        </w:tabs>
        <w:spacing w:before="0" w:after="0" w:line="364" w:lineRule="auto"/>
        <w:ind w:right="909" w:rightChars="0" w:firstLine="476" w:firstLineChars="200"/>
        <w:jc w:val="left"/>
        <w:outlineLvl w:val="3"/>
        <w:rPr>
          <w:rFonts w:hint="eastAsia" w:ascii="仿宋" w:hAnsi="仿宋" w:eastAsia="仿宋" w:cs="仿宋"/>
          <w:sz w:val="24"/>
        </w:rPr>
      </w:pPr>
      <w:r>
        <w:rPr>
          <w:rFonts w:hint="eastAsia" w:ascii="仿宋" w:hAnsi="仿宋" w:eastAsia="仿宋" w:cs="仿宋"/>
          <w:spacing w:val="-1"/>
          <w:sz w:val="24"/>
          <w:lang w:val="en-US" w:eastAsia="zh-CN"/>
        </w:rPr>
        <w:t>9.5</w:t>
      </w:r>
      <w:r>
        <w:rPr>
          <w:rFonts w:hint="eastAsia" w:ascii="仿宋" w:hAnsi="仿宋" w:eastAsia="仿宋" w:cs="仿宋"/>
          <w:spacing w:val="-1"/>
          <w:sz w:val="24"/>
        </w:rPr>
        <w:t>采购机构将在签收回执之日起七个工作日内作出书面答复，并以书面</w:t>
      </w:r>
      <w:r>
        <w:rPr>
          <w:rFonts w:hint="eastAsia" w:ascii="仿宋" w:hAnsi="仿宋" w:eastAsia="仿宋" w:cs="仿宋"/>
          <w:sz w:val="24"/>
        </w:rPr>
        <w:t>形式通知与质疑处理结果有关的供应商。</w:t>
      </w:r>
    </w:p>
    <w:p>
      <w:pPr>
        <w:pStyle w:val="32"/>
        <w:numPr>
          <w:ilvl w:val="0"/>
          <w:numId w:val="0"/>
        </w:numPr>
        <w:tabs>
          <w:tab w:val="left" w:pos="1715"/>
        </w:tabs>
        <w:spacing w:before="109" w:after="0" w:line="364" w:lineRule="auto"/>
        <w:ind w:right="909" w:rightChars="0" w:firstLine="476" w:firstLineChars="200"/>
        <w:jc w:val="both"/>
        <w:outlineLvl w:val="3"/>
        <w:rPr>
          <w:rFonts w:hint="eastAsia" w:ascii="仿宋" w:hAnsi="仿宋" w:eastAsia="仿宋" w:cs="仿宋"/>
          <w:sz w:val="24"/>
        </w:rPr>
      </w:pPr>
      <w:bookmarkStart w:id="30" w:name="第三章 评审方法（综合评分法）"/>
      <w:bookmarkEnd w:id="30"/>
      <w:bookmarkStart w:id="31" w:name="第三章 评审方法（综合评分法）"/>
      <w:bookmarkEnd w:id="31"/>
      <w:r>
        <w:rPr>
          <w:rFonts w:hint="eastAsia" w:ascii="仿宋" w:hAnsi="仿宋" w:eastAsia="仿宋" w:cs="仿宋"/>
          <w:spacing w:val="-1"/>
          <w:sz w:val="24"/>
          <w:lang w:val="en-US" w:eastAsia="zh-CN"/>
        </w:rPr>
        <w:t>9.6</w:t>
      </w:r>
      <w:r>
        <w:rPr>
          <w:rFonts w:hint="eastAsia" w:ascii="仿宋" w:hAnsi="仿宋" w:eastAsia="仿宋" w:cs="仿宋"/>
          <w:spacing w:val="-1"/>
          <w:sz w:val="24"/>
        </w:rPr>
        <w:t>供应商对采购机构的答复不满意，或采购机构未在规定的期限作出答复的，可在答复期满后十五个工作日内，按政府采购相关法律法规规章的规定及程序，向相关行政监督部门提出投诉，投诉的事项不得超出已质疑事项的范</w:t>
      </w:r>
      <w:r>
        <w:rPr>
          <w:rFonts w:hint="eastAsia" w:ascii="仿宋" w:hAnsi="仿宋" w:eastAsia="仿宋" w:cs="仿宋"/>
          <w:sz w:val="24"/>
        </w:rPr>
        <w:t>围。</w:t>
      </w:r>
    </w:p>
    <w:p>
      <w:pPr>
        <w:pStyle w:val="10"/>
        <w:spacing w:before="1"/>
        <w:rPr>
          <w:rFonts w:hint="eastAsia" w:ascii="仿宋" w:hAnsi="仿宋" w:eastAsia="仿宋" w:cs="仿宋"/>
          <w:sz w:val="20"/>
        </w:rPr>
      </w:pPr>
    </w:p>
    <w:p>
      <w:pPr>
        <w:spacing w:before="0"/>
        <w:ind w:left="0" w:right="41" w:firstLine="0"/>
        <w:jc w:val="both"/>
        <w:outlineLvl w:val="3"/>
        <w:rPr>
          <w:rFonts w:hint="eastAsia" w:ascii="仿宋" w:hAnsi="仿宋" w:eastAsia="仿宋" w:cs="仿宋"/>
          <w:b/>
          <w:bCs/>
          <w:sz w:val="24"/>
          <w:szCs w:val="20"/>
        </w:rPr>
      </w:pPr>
      <w:bookmarkStart w:id="32" w:name="八、其他规定"/>
      <w:bookmarkEnd w:id="32"/>
      <w:r>
        <w:rPr>
          <w:rFonts w:hint="eastAsia" w:ascii="仿宋" w:hAnsi="仿宋" w:eastAsia="仿宋" w:cs="仿宋"/>
          <w:b/>
          <w:bCs/>
          <w:sz w:val="24"/>
          <w:szCs w:val="20"/>
          <w:lang w:val="en-US" w:eastAsia="zh-CN"/>
        </w:rPr>
        <w:t>十</w:t>
      </w:r>
      <w:r>
        <w:rPr>
          <w:rFonts w:hint="eastAsia" w:ascii="仿宋" w:hAnsi="仿宋" w:eastAsia="仿宋" w:cs="仿宋"/>
          <w:b/>
          <w:bCs/>
          <w:sz w:val="24"/>
          <w:szCs w:val="20"/>
        </w:rPr>
        <w:t>、其他规定</w:t>
      </w:r>
    </w:p>
    <w:p>
      <w:pPr>
        <w:pStyle w:val="10"/>
        <w:spacing w:before="9"/>
        <w:rPr>
          <w:rFonts w:hint="eastAsia" w:ascii="仿宋" w:hAnsi="仿宋" w:eastAsia="仿宋" w:cs="仿宋"/>
          <w:sz w:val="35"/>
        </w:rPr>
      </w:pPr>
    </w:p>
    <w:p>
      <w:pPr>
        <w:spacing w:before="0"/>
        <w:ind w:right="0" w:firstLine="480" w:firstLineChars="200"/>
        <w:jc w:val="left"/>
        <w:rPr>
          <w:rFonts w:hint="eastAsia" w:ascii="仿宋" w:hAnsi="仿宋" w:eastAsia="仿宋" w:cs="仿宋"/>
          <w:sz w:val="24"/>
        </w:rPr>
        <w:sectPr>
          <w:pgSz w:w="11910" w:h="16840"/>
          <w:pgMar w:top="1360" w:right="1021" w:bottom="1040" w:left="1060" w:header="878" w:footer="851" w:gutter="0"/>
          <w:cols w:space="720" w:num="1"/>
        </w:sectPr>
      </w:pPr>
      <w:r>
        <w:rPr>
          <w:rFonts w:hint="eastAsia" w:ascii="仿宋" w:hAnsi="仿宋" w:eastAsia="仿宋" w:cs="仿宋"/>
          <w:sz w:val="24"/>
        </w:rPr>
        <w:t>磋商文件的其他规定见</w:t>
      </w:r>
      <w:r>
        <w:rPr>
          <w:rFonts w:hint="eastAsia" w:ascii="仿宋" w:hAnsi="仿宋" w:eastAsia="仿宋" w:cs="仿宋"/>
          <w:b/>
          <w:sz w:val="24"/>
        </w:rPr>
        <w:t>磋商须知前附</w:t>
      </w:r>
      <w:r>
        <w:rPr>
          <w:rFonts w:hint="eastAsia" w:cs="仿宋"/>
          <w:b/>
          <w:sz w:val="24"/>
          <w:lang w:val="en-US" w:eastAsia="zh-CN"/>
        </w:rPr>
        <w:t>表</w:t>
      </w:r>
      <w:r>
        <w:rPr>
          <w:rFonts w:hint="eastAsia" w:ascii="仿宋" w:hAnsi="仿宋" w:eastAsia="仿宋" w:cs="仿宋"/>
          <w:b/>
          <w:sz w:val="24"/>
        </w:rPr>
        <w:t xml:space="preserve"> 1</w:t>
      </w: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bookmarkStart w:id="33" w:name="_bookmark2"/>
      <w:bookmarkEnd w:id="33"/>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both"/>
        <w:textAlignment w:val="auto"/>
        <w:outlineLvl w:val="9"/>
        <w:rPr>
          <w:rFonts w:hint="eastAsia" w:ascii="仿宋" w:hAnsi="仿宋" w:eastAsia="仿宋" w:cs="仿宋"/>
          <w:b/>
          <w:bCs/>
          <w:sz w:val="28"/>
          <w:lang w:val="en-US" w:eastAsia="zh-CN"/>
        </w:rPr>
      </w:pPr>
    </w:p>
    <w:p>
      <w:pPr>
        <w:pStyle w:val="18"/>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2"/>
        <w:rPr>
          <w:rFonts w:hint="eastAsia" w:ascii="仿宋" w:hAnsi="仿宋" w:eastAsia="仿宋" w:cs="仿宋"/>
          <w:b/>
          <w:bCs/>
          <w:sz w:val="28"/>
          <w:lang w:val="en-US" w:eastAsia="zh-CN"/>
        </w:rPr>
      </w:pPr>
      <w:r>
        <w:rPr>
          <w:rFonts w:hint="eastAsia" w:ascii="仿宋" w:hAnsi="仿宋" w:eastAsia="仿宋" w:cs="仿宋"/>
          <w:b/>
          <w:bCs/>
          <w:sz w:val="28"/>
          <w:lang w:val="en-US" w:eastAsia="zh-CN"/>
        </w:rPr>
        <w:t>第三章评审方法（综合评分法）</w:t>
      </w:r>
    </w:p>
    <w:p>
      <w:pPr>
        <w:pStyle w:val="18"/>
        <w:keepNext w:val="0"/>
        <w:keepLines w:val="0"/>
        <w:pageBreakBefore w:val="0"/>
        <w:widowControl w:val="0"/>
        <w:kinsoku/>
        <w:wordWrap/>
        <w:overflowPunct/>
        <w:topLinePunct w:val="0"/>
        <w:autoSpaceDE w:val="0"/>
        <w:autoSpaceDN w:val="0"/>
        <w:bidi w:val="0"/>
        <w:adjustRightInd/>
        <w:snapToGrid/>
        <w:ind w:left="0" w:leftChars="0" w:firstLine="482" w:firstLineChars="200"/>
        <w:jc w:val="left"/>
        <w:textAlignment w:val="auto"/>
        <w:outlineLvl w:val="3"/>
        <w:rPr>
          <w:rFonts w:hint="eastAsia" w:ascii="仿宋" w:hAnsi="仿宋" w:eastAsia="仿宋" w:cs="仿宋"/>
          <w:b/>
          <w:bCs/>
          <w:sz w:val="24"/>
          <w:szCs w:val="24"/>
          <w:lang w:val="en-US" w:eastAsia="zh-CN" w:bidi="zh-CN"/>
        </w:rPr>
      </w:pPr>
      <w:r>
        <w:rPr>
          <w:rFonts w:hint="eastAsia" w:ascii="仿宋" w:hAnsi="仿宋" w:eastAsia="仿宋" w:cs="仿宋"/>
          <w:b/>
          <w:bCs/>
          <w:sz w:val="24"/>
          <w:szCs w:val="24"/>
          <w:lang w:val="en-US" w:eastAsia="zh-CN" w:bidi="zh-CN"/>
        </w:rPr>
        <w:t>一、说明</w:t>
      </w:r>
    </w:p>
    <w:p>
      <w:pPr>
        <w:spacing w:line="360" w:lineRule="auto"/>
        <w:ind w:firstLine="476" w:firstLineChars="200"/>
        <w:rPr>
          <w:rFonts w:hint="eastAsia" w:ascii="仿宋" w:hAnsi="仿宋" w:eastAsia="仿宋" w:cs="仿宋"/>
          <w:spacing w:val="-1"/>
          <w:sz w:val="24"/>
          <w:szCs w:val="22"/>
          <w:lang w:val="zh-CN" w:eastAsia="zh-CN" w:bidi="zh-CN"/>
        </w:rPr>
      </w:pPr>
    </w:p>
    <w:p>
      <w:pPr>
        <w:spacing w:line="360" w:lineRule="auto"/>
        <w:ind w:firstLine="476" w:firstLineChars="200"/>
        <w:rPr>
          <w:rFonts w:hint="eastAsia" w:ascii="仿宋" w:hAnsi="仿宋" w:eastAsia="仿宋" w:cs="仿宋"/>
          <w:spacing w:val="-1"/>
          <w:sz w:val="24"/>
          <w:szCs w:val="22"/>
          <w:lang w:val="zh-CN" w:eastAsia="zh-CN" w:bidi="zh-CN"/>
        </w:rPr>
      </w:pPr>
      <w:r>
        <w:rPr>
          <w:rFonts w:hint="eastAsia" w:ascii="仿宋" w:hAnsi="仿宋" w:eastAsia="仿宋" w:cs="仿宋"/>
          <w:spacing w:val="-1"/>
          <w:sz w:val="24"/>
          <w:szCs w:val="22"/>
          <w:lang w:val="zh-CN" w:eastAsia="zh-CN" w:bidi="zh-CN"/>
        </w:rPr>
        <w:t>1.经磋商确定最终采购需求和提交最后报价的供应商后，由磋商小组采用综合评分法对提交最后报价的供应商的响应文件和最后报价进行综合评分。</w:t>
      </w:r>
    </w:p>
    <w:p>
      <w:pPr>
        <w:spacing w:line="360" w:lineRule="auto"/>
        <w:ind w:firstLine="476" w:firstLineChars="200"/>
        <w:rPr>
          <w:rFonts w:hint="eastAsia" w:ascii="仿宋" w:hAnsi="仿宋" w:eastAsia="仿宋" w:cs="仿宋"/>
          <w:spacing w:val="-1"/>
          <w:sz w:val="24"/>
          <w:szCs w:val="22"/>
          <w:lang w:val="zh-CN" w:eastAsia="zh-CN" w:bidi="zh-CN"/>
        </w:rPr>
      </w:pPr>
      <w:r>
        <w:rPr>
          <w:rFonts w:hint="eastAsia" w:ascii="仿宋" w:hAnsi="仿宋" w:eastAsia="仿宋" w:cs="仿宋"/>
          <w:spacing w:val="-1"/>
          <w:sz w:val="24"/>
          <w:szCs w:val="22"/>
          <w:lang w:val="zh-CN" w:eastAsia="zh-CN" w:bidi="zh-CN"/>
        </w:rPr>
        <w:t>综合评分法，是指响应文件满足磋商文件全部实质性要求且按评审因素的量化指标评审得分最高的供应商为成交候选供应商的评审方法。</w:t>
      </w:r>
    </w:p>
    <w:p>
      <w:pPr>
        <w:spacing w:line="360" w:lineRule="auto"/>
        <w:ind w:firstLine="476" w:firstLineChars="200"/>
        <w:rPr>
          <w:rFonts w:hint="eastAsia" w:ascii="仿宋" w:hAnsi="仿宋" w:eastAsia="仿宋" w:cs="仿宋"/>
          <w:spacing w:val="-1"/>
          <w:sz w:val="24"/>
          <w:szCs w:val="22"/>
          <w:lang w:val="zh-CN" w:eastAsia="zh-CN" w:bidi="zh-CN"/>
        </w:rPr>
      </w:pPr>
      <w:r>
        <w:rPr>
          <w:rFonts w:hint="eastAsia" w:ascii="仿宋" w:hAnsi="仿宋" w:eastAsia="仿宋" w:cs="仿宋"/>
          <w:spacing w:val="-1"/>
          <w:sz w:val="24"/>
          <w:szCs w:val="22"/>
          <w:lang w:val="zh-CN" w:eastAsia="zh-CN" w:bidi="zh-CN"/>
        </w:rPr>
        <w:t>2.评审时，磋商小组各成员应当独立对每个有效响应的文件进行评价、打分，然后汇总每个供应商每项评分因素的得分。</w:t>
      </w:r>
    </w:p>
    <w:p>
      <w:pPr>
        <w:spacing w:line="360" w:lineRule="auto"/>
        <w:ind w:firstLine="476" w:firstLineChars="200"/>
        <w:rPr>
          <w:rFonts w:hint="eastAsia" w:ascii="仿宋" w:hAnsi="仿宋" w:eastAsia="仿宋" w:cs="仿宋"/>
          <w:sz w:val="24"/>
          <w:highlight w:val="white"/>
        </w:rPr>
      </w:pPr>
      <w:r>
        <w:rPr>
          <w:rFonts w:hint="eastAsia" w:ascii="仿宋" w:hAnsi="仿宋" w:eastAsia="仿宋" w:cs="仿宋"/>
          <w:spacing w:val="-1"/>
          <w:sz w:val="24"/>
          <w:szCs w:val="22"/>
          <w:lang w:val="zh-CN" w:eastAsia="zh-CN" w:bidi="zh-CN"/>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6"/>
        <w:spacing w:before="44"/>
        <w:ind w:left="754"/>
        <w:rPr>
          <w:rFonts w:hint="eastAsia" w:ascii="仿宋" w:hAnsi="仿宋" w:eastAsia="仿宋" w:cs="仿宋"/>
        </w:rPr>
      </w:pPr>
      <w:r>
        <w:rPr>
          <w:rFonts w:hint="eastAsia" w:ascii="仿宋" w:hAnsi="仿宋" w:eastAsia="仿宋" w:cs="仿宋"/>
        </w:rPr>
        <w:t>二.综合评分细则表</w:t>
      </w:r>
    </w:p>
    <w:p>
      <w:pPr>
        <w:spacing w:after="0"/>
        <w:rPr>
          <w:rFonts w:hint="eastAsia" w:ascii="仿宋" w:hAnsi="仿宋" w:eastAsia="仿宋" w:cs="仿宋"/>
        </w:rPr>
        <w:sectPr>
          <w:footerReference r:id="rId11" w:type="default"/>
          <w:type w:val="continuous"/>
          <w:pgSz w:w="11910" w:h="16840"/>
          <w:pgMar w:top="1580" w:right="1021" w:bottom="280" w:left="1060" w:header="720" w:footer="720" w:gutter="0"/>
          <w:cols w:space="720" w:num="1"/>
        </w:sectPr>
      </w:pPr>
    </w:p>
    <w:p>
      <w:pPr>
        <w:pStyle w:val="6"/>
        <w:spacing w:before="109"/>
        <w:ind w:left="0" w:leftChars="0" w:firstLine="0" w:firstLineChars="0"/>
        <w:rPr>
          <w:rFonts w:hint="eastAsia" w:ascii="仿宋" w:hAnsi="仿宋" w:eastAsia="仿宋" w:cs="仿宋"/>
        </w:rPr>
      </w:pPr>
      <w:r>
        <w:rPr>
          <w:rFonts w:hint="eastAsia" w:ascii="仿宋" w:hAnsi="仿宋" w:eastAsia="仿宋" w:cs="仿宋"/>
        </w:rPr>
        <w:t>磋商须知前附</w:t>
      </w:r>
      <w:r>
        <w:rPr>
          <w:rFonts w:hint="eastAsia" w:cs="仿宋"/>
          <w:lang w:val="en-US" w:eastAsia="zh-CN"/>
        </w:rPr>
        <w:t>表</w:t>
      </w:r>
      <w:r>
        <w:rPr>
          <w:rFonts w:hint="eastAsia" w:ascii="仿宋" w:hAnsi="仿宋" w:eastAsia="仿宋" w:cs="仿宋"/>
        </w:rPr>
        <w:t xml:space="preserve"> 2</w:t>
      </w:r>
    </w:p>
    <w:p>
      <w:pPr>
        <w:pStyle w:val="6"/>
        <w:spacing w:before="122" w:after="3"/>
        <w:ind w:left="0" w:right="35"/>
        <w:jc w:val="center"/>
        <w:rPr>
          <w:rFonts w:hint="eastAsia" w:ascii="仿宋" w:hAnsi="仿宋" w:eastAsia="仿宋" w:cs="仿宋"/>
        </w:rPr>
      </w:pPr>
      <w:r>
        <w:rPr>
          <w:rFonts w:hint="eastAsia" w:ascii="仿宋" w:hAnsi="仿宋" w:eastAsia="仿宋" w:cs="仿宋"/>
        </w:rPr>
        <w:t>资格审查表</w:t>
      </w:r>
    </w:p>
    <w:tbl>
      <w:tblPr>
        <w:tblStyle w:val="20"/>
        <w:tblpPr w:leftFromText="180" w:rightFromText="180" w:vertAnchor="text" w:horzAnchor="page" w:tblpXSpec="center" w:tblpY="292"/>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341"/>
        <w:gridCol w:w="5857"/>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9"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项目</w:t>
            </w:r>
          </w:p>
        </w:tc>
        <w:tc>
          <w:tcPr>
            <w:tcW w:w="2341"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评审因素</w:t>
            </w:r>
          </w:p>
        </w:tc>
        <w:tc>
          <w:tcPr>
            <w:tcW w:w="5857"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评审标准</w:t>
            </w:r>
          </w:p>
        </w:tc>
        <w:tc>
          <w:tcPr>
            <w:tcW w:w="703" w:type="dxa"/>
            <w:noWrap w:val="0"/>
            <w:vAlign w:val="center"/>
          </w:tcPr>
          <w:p>
            <w:pPr>
              <w:jc w:val="center"/>
              <w:rPr>
                <w:rFonts w:hint="eastAsia" w:ascii="仿宋" w:hAnsi="仿宋" w:eastAsia="仿宋" w:cs="仿宋"/>
                <w:sz w:val="24"/>
              </w:rPr>
            </w:pPr>
            <w:r>
              <w:rPr>
                <w:rFonts w:hint="eastAsia" w:ascii="仿宋" w:hAnsi="仿宋" w:eastAsia="仿宋" w:cs="仿宋"/>
                <w:sz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9" w:type="dxa"/>
            <w:vMerge w:val="restart"/>
            <w:noWrap w:val="0"/>
            <w:vAlign w:val="center"/>
          </w:tcPr>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r>
              <w:rPr>
                <w:rFonts w:hint="eastAsia" w:ascii="仿宋" w:hAnsi="仿宋" w:eastAsia="仿宋" w:cs="仿宋"/>
                <w:b/>
                <w:bCs/>
                <w:sz w:val="24"/>
              </w:rPr>
              <w:t>资格性</w:t>
            </w:r>
          </w:p>
          <w:p>
            <w:pPr>
              <w:spacing w:line="440" w:lineRule="exact"/>
              <w:jc w:val="center"/>
              <w:rPr>
                <w:rFonts w:hint="eastAsia" w:ascii="仿宋" w:hAnsi="仿宋" w:eastAsia="仿宋" w:cs="仿宋"/>
                <w:b/>
                <w:bCs/>
                <w:sz w:val="24"/>
              </w:rPr>
            </w:pPr>
            <w:r>
              <w:rPr>
                <w:rFonts w:hint="eastAsia" w:ascii="仿宋" w:hAnsi="仿宋" w:eastAsia="仿宋" w:cs="仿宋"/>
                <w:b/>
                <w:bCs/>
                <w:sz w:val="24"/>
              </w:rPr>
              <w:t>审查</w:t>
            </w:r>
          </w:p>
        </w:tc>
        <w:tc>
          <w:tcPr>
            <w:tcW w:w="2341" w:type="dxa"/>
            <w:noWrap w:val="0"/>
            <w:vAlign w:val="center"/>
          </w:tcPr>
          <w:p>
            <w:pPr>
              <w:jc w:val="center"/>
              <w:rPr>
                <w:rFonts w:hint="eastAsia" w:ascii="仿宋" w:hAnsi="仿宋" w:eastAsia="仿宋" w:cs="仿宋"/>
                <w:sz w:val="24"/>
              </w:rPr>
            </w:pPr>
            <w:r>
              <w:rPr>
                <w:rFonts w:hint="eastAsia" w:ascii="仿宋" w:hAnsi="仿宋" w:eastAsia="仿宋" w:cs="仿宋"/>
                <w:sz w:val="24"/>
              </w:rPr>
              <w:t>具有独立承担民事责任的能力</w:t>
            </w:r>
          </w:p>
        </w:tc>
        <w:tc>
          <w:tcPr>
            <w:tcW w:w="5857" w:type="dxa"/>
            <w:noWrap w:val="0"/>
            <w:vAlign w:val="center"/>
          </w:tcPr>
          <w:p>
            <w:pPr>
              <w:rPr>
                <w:rFonts w:hint="eastAsia" w:ascii="仿宋" w:hAnsi="仿宋" w:eastAsia="仿宋" w:cs="仿宋"/>
                <w:sz w:val="24"/>
              </w:rPr>
            </w:pPr>
            <w:r>
              <w:rPr>
                <w:rFonts w:hint="eastAsia" w:ascii="仿宋" w:hAnsi="仿宋" w:eastAsia="仿宋" w:cs="仿宋"/>
                <w:sz w:val="24"/>
                <w:lang w:val="en-US" w:eastAsia="zh-CN"/>
              </w:rPr>
              <w:t>提供有效的三证合一营业执照；</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19" w:type="dxa"/>
            <w:vMerge w:val="continue"/>
            <w:noWrap w:val="0"/>
            <w:vAlign w:val="center"/>
          </w:tcPr>
          <w:p>
            <w:pPr>
              <w:spacing w:line="440" w:lineRule="exact"/>
              <w:jc w:val="center"/>
              <w:rPr>
                <w:rFonts w:hint="eastAsia" w:ascii="仿宋" w:hAnsi="仿宋" w:eastAsia="仿宋" w:cs="仿宋"/>
                <w:b/>
                <w:bCs/>
                <w:sz w:val="24"/>
              </w:rPr>
            </w:pPr>
          </w:p>
        </w:tc>
        <w:tc>
          <w:tcPr>
            <w:tcW w:w="2341" w:type="dxa"/>
            <w:noWrap w:val="0"/>
            <w:vAlign w:val="center"/>
          </w:tcPr>
          <w:p>
            <w:pPr>
              <w:jc w:val="center"/>
              <w:rPr>
                <w:rFonts w:hint="eastAsia" w:ascii="仿宋" w:hAnsi="仿宋" w:eastAsia="仿宋" w:cs="仿宋"/>
                <w:sz w:val="24"/>
              </w:rPr>
            </w:pPr>
            <w:r>
              <w:rPr>
                <w:rFonts w:hint="eastAsia" w:ascii="仿宋" w:hAnsi="仿宋" w:eastAsia="仿宋" w:cs="仿宋"/>
                <w:sz w:val="24"/>
              </w:rPr>
              <w:t>具有健全的财务会计制度</w:t>
            </w:r>
          </w:p>
        </w:tc>
        <w:tc>
          <w:tcPr>
            <w:tcW w:w="5857" w:type="dxa"/>
            <w:noWrap w:val="0"/>
            <w:vAlign w:val="center"/>
          </w:tcPr>
          <w:p>
            <w:pPr>
              <w:rPr>
                <w:rFonts w:hint="eastAsia" w:ascii="仿宋" w:hAnsi="仿宋" w:eastAsia="仿宋" w:cs="仿宋"/>
                <w:sz w:val="24"/>
              </w:rPr>
            </w:pPr>
            <w:r>
              <w:rPr>
                <w:rFonts w:hint="eastAsia" w:ascii="仿宋" w:hAnsi="仿宋" w:eastAsia="仿宋" w:cs="仿宋"/>
                <w:sz w:val="24"/>
                <w:lang w:val="zh-CN" w:eastAsia="zh-CN"/>
              </w:rPr>
              <w:t>（提供近三年（20</w:t>
            </w:r>
            <w:r>
              <w:rPr>
                <w:rFonts w:hint="eastAsia" w:ascii="仿宋" w:hAnsi="仿宋" w:eastAsia="仿宋" w:cs="仿宋"/>
                <w:sz w:val="24"/>
                <w:lang w:val="en-US" w:eastAsia="zh-CN"/>
              </w:rPr>
              <w:t>20-</w:t>
            </w:r>
            <w:r>
              <w:rPr>
                <w:rFonts w:hint="eastAsia" w:ascii="仿宋" w:hAnsi="仿宋" w:eastAsia="仿宋" w:cs="仿宋"/>
                <w:sz w:val="24"/>
                <w:lang w:val="zh-CN" w:eastAsia="zh-CN"/>
              </w:rPr>
              <w:t>202</w:t>
            </w:r>
            <w:r>
              <w:rPr>
                <w:rFonts w:hint="eastAsia" w:ascii="仿宋" w:hAnsi="仿宋" w:eastAsia="仿宋" w:cs="仿宋"/>
                <w:sz w:val="24"/>
                <w:lang w:val="en-US" w:eastAsia="zh-CN"/>
              </w:rPr>
              <w:t>2</w:t>
            </w:r>
            <w:r>
              <w:rPr>
                <w:rFonts w:hint="eastAsia" w:ascii="仿宋" w:hAnsi="仿宋" w:eastAsia="仿宋" w:cs="仿宋"/>
                <w:sz w:val="24"/>
                <w:lang w:val="zh-CN" w:eastAsia="zh-CN"/>
              </w:rPr>
              <w:t>年度）经第三方审计完整的财务审计报告</w:t>
            </w:r>
            <w:r>
              <w:rPr>
                <w:rFonts w:hint="eastAsia" w:ascii="仿宋" w:hAnsi="仿宋" w:eastAsia="仿宋" w:cs="仿宋"/>
                <w:sz w:val="24"/>
                <w:lang w:val="en-US" w:eastAsia="zh-CN"/>
              </w:rPr>
              <w:t>或财务报表</w:t>
            </w:r>
            <w:r>
              <w:rPr>
                <w:rFonts w:hint="eastAsia" w:ascii="仿宋" w:hAnsi="仿宋" w:eastAsia="仿宋" w:cs="仿宋"/>
                <w:sz w:val="24"/>
                <w:lang w:val="zh-CN" w:eastAsia="zh-CN"/>
              </w:rPr>
              <w:t>）</w:t>
            </w:r>
            <w:r>
              <w:rPr>
                <w:rFonts w:hint="eastAsia" w:cs="仿宋"/>
                <w:sz w:val="24"/>
                <w:lang w:val="en-US" w:eastAsia="zh-CN"/>
              </w:rPr>
              <w:t>未满一年的新公司提供截止开标前的财务报表。</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19" w:type="dxa"/>
            <w:vMerge w:val="continue"/>
            <w:noWrap w:val="0"/>
            <w:vAlign w:val="center"/>
          </w:tcPr>
          <w:p>
            <w:pPr>
              <w:spacing w:line="440" w:lineRule="exact"/>
              <w:jc w:val="center"/>
              <w:rPr>
                <w:rFonts w:hint="eastAsia" w:ascii="仿宋" w:hAnsi="仿宋" w:eastAsia="仿宋" w:cs="仿宋"/>
                <w:b/>
                <w:bCs/>
                <w:sz w:val="24"/>
              </w:rPr>
            </w:pPr>
          </w:p>
        </w:tc>
        <w:tc>
          <w:tcPr>
            <w:tcW w:w="2341" w:type="dxa"/>
            <w:noWrap w:val="0"/>
            <w:vAlign w:val="center"/>
          </w:tcPr>
          <w:p>
            <w:pPr>
              <w:jc w:val="center"/>
              <w:rPr>
                <w:rFonts w:hint="eastAsia" w:ascii="仿宋" w:hAnsi="仿宋" w:eastAsia="仿宋" w:cs="仿宋"/>
                <w:sz w:val="24"/>
              </w:rPr>
            </w:pPr>
            <w:r>
              <w:rPr>
                <w:rFonts w:hint="eastAsia" w:ascii="仿宋" w:hAnsi="仿宋" w:eastAsia="仿宋" w:cs="仿宋"/>
                <w:sz w:val="24"/>
              </w:rPr>
              <w:t>具有履行合同所必需的设备和专业技术能力</w:t>
            </w:r>
          </w:p>
        </w:tc>
        <w:tc>
          <w:tcPr>
            <w:tcW w:w="5857" w:type="dxa"/>
            <w:noWrap w:val="0"/>
            <w:vAlign w:val="center"/>
          </w:tcPr>
          <w:p>
            <w:pPr>
              <w:rPr>
                <w:rFonts w:hint="eastAsia" w:ascii="仿宋" w:hAnsi="仿宋" w:eastAsia="仿宋" w:cs="仿宋"/>
                <w:sz w:val="24"/>
              </w:rPr>
            </w:pPr>
            <w:r>
              <w:rPr>
                <w:rFonts w:hint="eastAsia" w:ascii="仿宋" w:hAnsi="仿宋" w:eastAsia="仿宋" w:cs="仿宋"/>
                <w:sz w:val="24"/>
                <w:lang w:val="zh-CN" w:eastAsia="zh-CN"/>
              </w:rPr>
              <w:t>根据项目需求提供履行合同所必需的设备和专业技术能力的加盖单位公章的书面承诺函</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19" w:type="dxa"/>
            <w:vMerge w:val="continue"/>
            <w:noWrap w:val="0"/>
            <w:vAlign w:val="center"/>
          </w:tcPr>
          <w:p>
            <w:pPr>
              <w:spacing w:line="440" w:lineRule="exact"/>
              <w:jc w:val="center"/>
              <w:rPr>
                <w:rFonts w:hint="eastAsia" w:ascii="仿宋" w:hAnsi="仿宋" w:eastAsia="仿宋" w:cs="仿宋"/>
                <w:b/>
                <w:bCs/>
                <w:sz w:val="24"/>
              </w:rPr>
            </w:pPr>
          </w:p>
        </w:tc>
        <w:tc>
          <w:tcPr>
            <w:tcW w:w="2341" w:type="dxa"/>
            <w:noWrap w:val="0"/>
            <w:vAlign w:val="center"/>
          </w:tcPr>
          <w:p>
            <w:pPr>
              <w:jc w:val="center"/>
              <w:rPr>
                <w:rFonts w:hint="eastAsia" w:ascii="仿宋" w:hAnsi="仿宋" w:eastAsia="仿宋" w:cs="仿宋"/>
                <w:sz w:val="24"/>
              </w:rPr>
            </w:pPr>
            <w:r>
              <w:rPr>
                <w:rFonts w:hint="eastAsia" w:ascii="仿宋" w:hAnsi="仿宋" w:eastAsia="仿宋" w:cs="仿宋"/>
                <w:sz w:val="24"/>
              </w:rPr>
              <w:t>有依法缴纳税收和社会保障资金的良好记录</w:t>
            </w:r>
          </w:p>
        </w:tc>
        <w:tc>
          <w:tcPr>
            <w:tcW w:w="5857" w:type="dxa"/>
            <w:noWrap w:val="0"/>
            <w:vAlign w:val="center"/>
          </w:tcPr>
          <w:p>
            <w:pPr>
              <w:pStyle w:val="33"/>
              <w:spacing w:before="37" w:line="310" w:lineRule="atLeast"/>
              <w:ind w:left="106" w:right="95"/>
              <w:jc w:val="both"/>
              <w:rPr>
                <w:rFonts w:hint="eastAsia" w:ascii="仿宋" w:hAnsi="仿宋" w:eastAsia="仿宋" w:cs="仿宋"/>
                <w:sz w:val="24"/>
              </w:rPr>
            </w:pPr>
            <w:r>
              <w:rPr>
                <w:rFonts w:hint="eastAsia" w:ascii="仿宋" w:hAnsi="仿宋" w:eastAsia="仿宋" w:cs="仿宋"/>
                <w:sz w:val="24"/>
                <w:lang w:val="zh-CN" w:eastAsia="zh-CN"/>
              </w:rPr>
              <w:t>提供参加本次政府采购活动前近半年内任意</w:t>
            </w:r>
            <w:r>
              <w:rPr>
                <w:rFonts w:hint="eastAsia" w:ascii="仿宋" w:hAnsi="仿宋" w:eastAsia="仿宋" w:cs="仿宋"/>
                <w:sz w:val="24"/>
                <w:lang w:val="en-US" w:eastAsia="zh-CN"/>
              </w:rPr>
              <w:t>三</w:t>
            </w:r>
            <w:r>
              <w:rPr>
                <w:rFonts w:hint="eastAsia" w:ascii="仿宋" w:hAnsi="仿宋" w:eastAsia="仿宋" w:cs="仿宋"/>
                <w:sz w:val="24"/>
                <w:lang w:val="zh-CN" w:eastAsia="zh-CN"/>
              </w:rPr>
              <w:t>个月的依法缴纳税收和社会保障资金的相关材料；</w:t>
            </w:r>
            <w:r>
              <w:rPr>
                <w:rFonts w:hint="eastAsia" w:ascii="仿宋" w:hAnsi="仿宋" w:eastAsia="仿宋" w:cs="仿宋"/>
                <w:sz w:val="24"/>
                <w:lang w:val="en-US" w:eastAsia="zh-CN"/>
              </w:rPr>
              <w:t>依法免税或不需要缴纳社会保障资金的投标人，应提供相应文件证明其依法免税或不需要缴纳社会保障资金。</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819" w:type="dxa"/>
            <w:vMerge w:val="continue"/>
            <w:noWrap w:val="0"/>
            <w:vAlign w:val="center"/>
          </w:tcPr>
          <w:p>
            <w:pPr>
              <w:spacing w:line="440" w:lineRule="exact"/>
              <w:jc w:val="center"/>
              <w:rPr>
                <w:rFonts w:hint="eastAsia" w:ascii="仿宋" w:hAnsi="仿宋" w:eastAsia="仿宋" w:cs="仿宋"/>
                <w:b/>
                <w:bCs/>
                <w:sz w:val="24"/>
              </w:rPr>
            </w:pPr>
          </w:p>
        </w:tc>
        <w:tc>
          <w:tcPr>
            <w:tcW w:w="2341" w:type="dxa"/>
            <w:noWrap w:val="0"/>
            <w:vAlign w:val="center"/>
          </w:tcPr>
          <w:p>
            <w:pPr>
              <w:jc w:val="center"/>
              <w:rPr>
                <w:rFonts w:hint="eastAsia" w:ascii="仿宋" w:hAnsi="仿宋" w:eastAsia="仿宋" w:cs="仿宋"/>
                <w:sz w:val="24"/>
              </w:rPr>
            </w:pPr>
            <w:r>
              <w:rPr>
                <w:rFonts w:hint="eastAsia" w:ascii="仿宋" w:hAnsi="仿宋" w:eastAsia="仿宋" w:cs="仿宋"/>
                <w:sz w:val="24"/>
              </w:rPr>
              <w:t>参加政府采购活动前三年内，在经营活动中没有重大违法记录</w:t>
            </w:r>
          </w:p>
        </w:tc>
        <w:tc>
          <w:tcPr>
            <w:tcW w:w="5857" w:type="dxa"/>
            <w:noWrap w:val="0"/>
            <w:vAlign w:val="center"/>
          </w:tcPr>
          <w:p>
            <w:pPr>
              <w:rPr>
                <w:rFonts w:hint="eastAsia" w:ascii="仿宋" w:hAnsi="仿宋" w:eastAsia="仿宋" w:cs="仿宋"/>
                <w:sz w:val="24"/>
              </w:rPr>
            </w:pPr>
            <w:r>
              <w:rPr>
                <w:rFonts w:hint="eastAsia" w:ascii="仿宋" w:hAnsi="仿宋" w:eastAsia="仿宋" w:cs="仿宋"/>
                <w:sz w:val="24"/>
                <w:lang w:val="zh-CN" w:eastAsia="zh-CN"/>
              </w:rPr>
              <w:t>提供参加本次政府采购活动前3年内在经营活动中没有重大违法记录的书面承诺函并加盖单位公章</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19" w:type="dxa"/>
            <w:vMerge w:val="continue"/>
            <w:noWrap w:val="0"/>
            <w:vAlign w:val="center"/>
          </w:tcPr>
          <w:p>
            <w:pPr>
              <w:spacing w:line="440" w:lineRule="exact"/>
              <w:jc w:val="center"/>
              <w:rPr>
                <w:rFonts w:hint="eastAsia" w:ascii="仿宋" w:hAnsi="仿宋" w:eastAsia="仿宋" w:cs="仿宋"/>
                <w:b/>
                <w:bCs/>
                <w:sz w:val="24"/>
              </w:rPr>
            </w:pPr>
          </w:p>
        </w:tc>
        <w:tc>
          <w:tcPr>
            <w:tcW w:w="2341"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lang w:val="zh-CN" w:eastAsia="zh-CN"/>
              </w:rPr>
              <w:t>法律、行政法规规定的其他条件</w:t>
            </w:r>
          </w:p>
        </w:tc>
        <w:tc>
          <w:tcPr>
            <w:tcW w:w="5857" w:type="dxa"/>
            <w:noWrap w:val="0"/>
            <w:vAlign w:val="center"/>
          </w:tcPr>
          <w:p>
            <w:pPr>
              <w:jc w:val="left"/>
              <w:rPr>
                <w:rFonts w:hint="eastAsia" w:ascii="仿宋" w:hAnsi="仿宋" w:eastAsia="仿宋" w:cs="仿宋"/>
                <w:sz w:val="24"/>
                <w:lang w:val="en-US" w:eastAsia="zh-CN"/>
              </w:rPr>
            </w:pPr>
            <w:r>
              <w:rPr>
                <w:rFonts w:hint="eastAsia" w:ascii="仿宋" w:hAnsi="仿宋" w:eastAsia="仿宋" w:cs="仿宋"/>
                <w:sz w:val="24"/>
                <w:lang w:eastAsia="zh-CN"/>
              </w:rPr>
              <w:t>提供承诺书格式自拟</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819" w:type="dxa"/>
            <w:vMerge w:val="continue"/>
            <w:noWrap w:val="0"/>
            <w:vAlign w:val="center"/>
          </w:tcPr>
          <w:p>
            <w:pPr>
              <w:spacing w:line="440" w:lineRule="exact"/>
              <w:jc w:val="center"/>
              <w:rPr>
                <w:rFonts w:hint="eastAsia" w:ascii="仿宋" w:hAnsi="仿宋" w:eastAsia="仿宋" w:cs="仿宋"/>
                <w:b/>
                <w:bCs/>
                <w:sz w:val="24"/>
              </w:rPr>
            </w:pPr>
          </w:p>
        </w:tc>
        <w:tc>
          <w:tcPr>
            <w:tcW w:w="2341"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企业信用信息查询</w:t>
            </w:r>
          </w:p>
        </w:tc>
        <w:tc>
          <w:tcPr>
            <w:tcW w:w="5857" w:type="dxa"/>
            <w:noWrap w:val="0"/>
            <w:vAlign w:val="center"/>
          </w:tcPr>
          <w:p>
            <w:pPr>
              <w:rPr>
                <w:rFonts w:hint="eastAsia" w:ascii="仿宋" w:hAnsi="仿宋" w:eastAsia="仿宋" w:cs="仿宋"/>
                <w:sz w:val="24"/>
              </w:rPr>
            </w:pPr>
            <w:r>
              <w:rPr>
                <w:rFonts w:hint="eastAsia" w:ascii="仿宋" w:hAnsi="仿宋" w:eastAsia="仿宋" w:cs="仿宋"/>
                <w:sz w:val="24"/>
                <w:lang w:val="zh-CN" w:eastAsia="zh-CN"/>
              </w:rPr>
              <w:t>提供未被“信用中国”（www.creditchina.gov.cn）、中国政府采购网（www.ccgp.gov.cn）列入失信被执行人、重大税收违法</w:t>
            </w:r>
            <w:r>
              <w:rPr>
                <w:rFonts w:hint="eastAsia" w:ascii="仿宋" w:hAnsi="仿宋" w:eastAsia="仿宋" w:cs="仿宋"/>
                <w:sz w:val="24"/>
                <w:lang w:val="en-US" w:eastAsia="zh-CN"/>
              </w:rPr>
              <w:t>失信主体</w:t>
            </w:r>
            <w:r>
              <w:rPr>
                <w:rFonts w:hint="eastAsia" w:ascii="仿宋" w:hAnsi="仿宋" w:eastAsia="仿宋" w:cs="仿宋"/>
                <w:sz w:val="24"/>
                <w:lang w:val="zh-CN" w:eastAsia="zh-CN"/>
              </w:rPr>
              <w:t>、政府采购严重违法失信行为记录名单截图，尚在处罚期内的，将拒绝其参加本次招标活动，查询截图日期、报告生成日期不得早于本项目招标公告发布日期 ；（供应商需提供截图，如有不符以资格审查人员在线实时查询为准。）</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19" w:type="dxa"/>
            <w:vMerge w:val="continue"/>
            <w:noWrap w:val="0"/>
            <w:vAlign w:val="center"/>
          </w:tcPr>
          <w:p>
            <w:pPr>
              <w:spacing w:line="440" w:lineRule="exact"/>
              <w:jc w:val="center"/>
              <w:rPr>
                <w:rFonts w:hint="eastAsia" w:ascii="仿宋" w:hAnsi="仿宋" w:eastAsia="仿宋" w:cs="仿宋"/>
                <w:b/>
                <w:bCs/>
                <w:sz w:val="24"/>
              </w:rPr>
            </w:pPr>
          </w:p>
        </w:tc>
        <w:tc>
          <w:tcPr>
            <w:tcW w:w="2341" w:type="dxa"/>
            <w:noWrap w:val="0"/>
            <w:vAlign w:val="center"/>
          </w:tcPr>
          <w:p>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其他</w:t>
            </w:r>
          </w:p>
        </w:tc>
        <w:tc>
          <w:tcPr>
            <w:tcW w:w="5857" w:type="dxa"/>
            <w:noWrap w:val="0"/>
            <w:vAlign w:val="center"/>
          </w:tcPr>
          <w:p>
            <w:pPr>
              <w:pStyle w:val="33"/>
              <w:spacing w:before="37" w:line="310" w:lineRule="atLeast"/>
              <w:ind w:left="106" w:right="95"/>
              <w:jc w:val="both"/>
              <w:rPr>
                <w:rFonts w:hint="eastAsia" w:ascii="仿宋" w:hAnsi="仿宋" w:eastAsia="仿宋" w:cs="仿宋"/>
                <w:sz w:val="24"/>
                <w:lang w:val="en-US" w:eastAsia="zh-CN"/>
              </w:rPr>
            </w:pPr>
            <w:r>
              <w:rPr>
                <w:rFonts w:hint="eastAsia" w:ascii="仿宋" w:hAnsi="仿宋" w:eastAsia="仿宋" w:cs="仿宋"/>
                <w:sz w:val="24"/>
                <w:highlight w:val="none"/>
                <w:lang w:val="en-US" w:eastAsia="zh-CN"/>
              </w:rPr>
              <w:t>投标人需具备建设行政主管部门颁发的[市政公用工程总承包三级](含)以上资质</w:t>
            </w:r>
            <w:r>
              <w:rPr>
                <w:rFonts w:hint="eastAsia" w:ascii="仿宋" w:hAnsi="仿宋" w:eastAsia="仿宋" w:cs="仿宋"/>
                <w:b w:val="0"/>
                <w:bCs w:val="0"/>
                <w:sz w:val="24"/>
                <w:szCs w:val="22"/>
                <w:lang w:val="zh-CN" w:eastAsia="zh-CN" w:bidi="zh-CN"/>
              </w:rPr>
              <w:t>(以住建部(建办市[2023]47号)文已换领的证书为准)</w:t>
            </w:r>
            <w:r>
              <w:rPr>
                <w:rFonts w:hint="eastAsia" w:cs="仿宋"/>
                <w:b w:val="0"/>
                <w:bCs w:val="0"/>
                <w:sz w:val="24"/>
                <w:szCs w:val="22"/>
                <w:lang w:val="zh-CN" w:eastAsia="zh-CN" w:bidi="zh-CN"/>
              </w:rPr>
              <w:t>，</w:t>
            </w:r>
            <w:r>
              <w:rPr>
                <w:rFonts w:hint="eastAsia" w:ascii="仿宋" w:hAnsi="仿宋" w:eastAsia="仿宋" w:cs="仿宋"/>
                <w:sz w:val="24"/>
                <w:highlight w:val="none"/>
                <w:lang w:val="en-US" w:eastAsia="zh-CN"/>
              </w:rPr>
              <w:t>（如投标企业总承包资质已过期的，但在注册所在地地方城乡和建设部门发出延期文件允许范围内，则投标人投标资格有效，并需提供地方城乡和建设部门发出的延期证明文件。），具有合格有效的施工企业安全生产许可证，并在人员、设备、资金等方面具备相应的施工能力；拟派项目负责人须具备市政公用工程专业二级（含）以上注册建造师执业资格</w:t>
            </w:r>
            <w:r>
              <w:rPr>
                <w:rFonts w:hint="eastAsia" w:cs="仿宋"/>
                <w:sz w:val="24"/>
                <w:highlight w:val="none"/>
                <w:lang w:val="en-US" w:eastAsia="zh-CN"/>
              </w:rPr>
              <w:t>证书</w:t>
            </w:r>
            <w:r>
              <w:rPr>
                <w:rFonts w:hint="eastAsia" w:ascii="仿宋" w:hAnsi="仿宋" w:eastAsia="仿宋" w:cs="仿宋"/>
                <w:sz w:val="24"/>
                <w:highlight w:val="none"/>
                <w:lang w:val="en-US" w:eastAsia="zh-CN"/>
              </w:rPr>
              <w:t>，（须在本单位注册），同时具备有效的安全生产考核合格证书(B类)，项目负责人须提供无在建项目承诺书以及</w:t>
            </w:r>
            <w:r>
              <w:rPr>
                <w:rFonts w:hint="eastAsia" w:ascii="仿宋" w:hAnsi="仿宋" w:eastAsia="仿宋" w:cs="仿宋"/>
                <w:sz w:val="24"/>
                <w:highlight w:val="none"/>
                <w:lang w:val="zh-CN" w:eastAsia="zh-CN"/>
              </w:rPr>
              <w:t>由本单位缴纳的近半年</w:t>
            </w:r>
            <w:r>
              <w:rPr>
                <w:rFonts w:hint="eastAsia" w:ascii="仿宋" w:hAnsi="仿宋" w:eastAsia="仿宋" w:cs="仿宋"/>
                <w:sz w:val="24"/>
                <w:highlight w:val="none"/>
                <w:lang w:val="en-US" w:eastAsia="zh-CN"/>
              </w:rPr>
              <w:t>任意三个月</w:t>
            </w:r>
            <w:r>
              <w:rPr>
                <w:rFonts w:hint="eastAsia" w:ascii="仿宋" w:hAnsi="仿宋" w:eastAsia="仿宋" w:cs="仿宋"/>
                <w:sz w:val="24"/>
                <w:highlight w:val="none"/>
                <w:lang w:val="zh-CN" w:eastAsia="zh-CN"/>
              </w:rPr>
              <w:t>社保证明材料或退休证和聘用证明资料；</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9" w:type="dxa"/>
            <w:noWrap w:val="0"/>
            <w:vAlign w:val="center"/>
          </w:tcPr>
          <w:p>
            <w:pPr>
              <w:spacing w:line="440" w:lineRule="exact"/>
              <w:jc w:val="center"/>
              <w:rPr>
                <w:rFonts w:hint="eastAsia" w:ascii="仿宋" w:hAnsi="仿宋" w:eastAsia="仿宋" w:cs="仿宋"/>
                <w:b/>
                <w:bCs/>
                <w:sz w:val="24"/>
              </w:rPr>
            </w:pPr>
          </w:p>
        </w:tc>
        <w:tc>
          <w:tcPr>
            <w:tcW w:w="2341" w:type="dxa"/>
            <w:noWrap w:val="0"/>
            <w:vAlign w:val="center"/>
          </w:tcPr>
          <w:p>
            <w:pPr>
              <w:spacing w:line="440" w:lineRule="exact"/>
              <w:jc w:val="center"/>
              <w:rPr>
                <w:rFonts w:hint="default" w:ascii="仿宋" w:hAnsi="仿宋" w:eastAsia="仿宋" w:cs="仿宋"/>
                <w:sz w:val="24"/>
                <w:lang w:val="en-US" w:eastAsia="zh-CN"/>
              </w:rPr>
            </w:pPr>
            <w:r>
              <w:rPr>
                <w:rFonts w:hint="eastAsia" w:cs="仿宋"/>
                <w:sz w:val="24"/>
                <w:lang w:val="en-US" w:eastAsia="zh-CN"/>
              </w:rPr>
              <w:t>采购政策</w:t>
            </w:r>
          </w:p>
        </w:tc>
        <w:tc>
          <w:tcPr>
            <w:tcW w:w="5857" w:type="dxa"/>
            <w:noWrap w:val="0"/>
            <w:vAlign w:val="center"/>
          </w:tcPr>
          <w:p>
            <w:pPr>
              <w:pStyle w:val="33"/>
              <w:spacing w:before="37" w:line="310" w:lineRule="atLeast"/>
              <w:ind w:left="106" w:right="95"/>
              <w:jc w:val="both"/>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供应商应为中小企业</w:t>
            </w:r>
            <w:r>
              <w:rPr>
                <w:rFonts w:hint="eastAsia" w:cs="仿宋"/>
                <w:sz w:val="24"/>
                <w:highlight w:val="none"/>
                <w:lang w:val="en-US" w:eastAsia="zh-CN"/>
              </w:rPr>
              <w:t>，提供中小企业声明函</w:t>
            </w:r>
          </w:p>
        </w:tc>
        <w:tc>
          <w:tcPr>
            <w:tcW w:w="703" w:type="dxa"/>
            <w:noWrap w:val="0"/>
            <w:vAlign w:val="center"/>
          </w:tcPr>
          <w:p>
            <w:pPr>
              <w:jc w:val="center"/>
              <w:rPr>
                <w:rFonts w:hint="eastAsia" w:ascii="仿宋" w:hAnsi="仿宋" w:eastAsia="仿宋" w:cs="仿宋"/>
                <w:sz w:val="24"/>
              </w:rPr>
            </w:pPr>
          </w:p>
        </w:tc>
      </w:tr>
    </w:tbl>
    <w:p>
      <w:pPr>
        <w:adjustRightInd w:val="0"/>
        <w:snapToGrid w:val="0"/>
        <w:spacing w:before="120" w:beforeLines="50" w:line="360" w:lineRule="auto"/>
        <w:outlineLvl w:val="9"/>
        <w:rPr>
          <w:rFonts w:hint="eastAsia" w:ascii="仿宋" w:hAnsi="仿宋" w:eastAsia="仿宋" w:cs="仿宋"/>
        </w:rPr>
        <w:sectPr>
          <w:pgSz w:w="11910" w:h="16840"/>
          <w:pgMar w:top="1360" w:right="1021" w:bottom="1040" w:left="1060" w:header="878" w:footer="851" w:gutter="0"/>
          <w:cols w:space="720" w:num="1"/>
        </w:sectPr>
      </w:pPr>
      <w:r>
        <w:rPr>
          <w:rFonts w:hint="eastAsia" w:ascii="仿宋" w:hAnsi="仿宋" w:eastAsia="仿宋" w:cs="仿宋"/>
          <w:b/>
          <w:sz w:val="24"/>
        </w:rPr>
        <w:t>备注：如有一项未通过，采购人将认定整个响应文件未响应竞争性磋商文件而予以废标处理。</w:t>
      </w:r>
    </w:p>
    <w:p>
      <w:pPr>
        <w:adjustRightInd w:val="0"/>
        <w:snapToGrid w:val="0"/>
        <w:spacing w:line="360" w:lineRule="auto"/>
        <w:jc w:val="center"/>
        <w:outlineLvl w:val="3"/>
        <w:rPr>
          <w:rFonts w:hint="eastAsia" w:ascii="仿宋" w:hAnsi="仿宋" w:eastAsia="仿宋" w:cs="仿宋"/>
          <w:b/>
          <w:bCs/>
          <w:sz w:val="28"/>
          <w:szCs w:val="28"/>
        </w:rPr>
      </w:pPr>
      <w:r>
        <w:rPr>
          <w:rFonts w:hint="eastAsia" w:ascii="仿宋" w:hAnsi="仿宋" w:eastAsia="仿宋" w:cs="仿宋"/>
          <w:b/>
          <w:sz w:val="28"/>
          <w:szCs w:val="28"/>
        </w:rPr>
        <w:t>符合性审查表</w:t>
      </w:r>
    </w:p>
    <w:tbl>
      <w:tblPr>
        <w:tblStyle w:val="20"/>
        <w:tblpPr w:leftFromText="180" w:rightFromText="180" w:vertAnchor="text" w:horzAnchor="page" w:tblpXSpec="center" w:tblpY="292"/>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654"/>
        <w:gridCol w:w="533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项目</w:t>
            </w:r>
          </w:p>
        </w:tc>
        <w:tc>
          <w:tcPr>
            <w:tcW w:w="2654"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评审因素</w:t>
            </w:r>
          </w:p>
        </w:tc>
        <w:tc>
          <w:tcPr>
            <w:tcW w:w="5331"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评审标准</w:t>
            </w:r>
          </w:p>
        </w:tc>
        <w:tc>
          <w:tcPr>
            <w:tcW w:w="709" w:type="dxa"/>
            <w:noWrap w:val="0"/>
            <w:vAlign w:val="center"/>
          </w:tcPr>
          <w:p>
            <w:pPr>
              <w:jc w:val="center"/>
              <w:rPr>
                <w:rFonts w:hint="eastAsia" w:ascii="仿宋" w:hAnsi="仿宋" w:eastAsia="仿宋" w:cs="仿宋"/>
                <w:sz w:val="24"/>
              </w:rPr>
            </w:pPr>
            <w:r>
              <w:rPr>
                <w:rFonts w:hint="eastAsia" w:ascii="仿宋" w:hAnsi="仿宋" w:eastAsia="仿宋" w:cs="仿宋"/>
                <w:sz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restart"/>
            <w:noWrap w:val="0"/>
            <w:vAlign w:val="center"/>
          </w:tcPr>
          <w:p>
            <w:pPr>
              <w:spacing w:line="440" w:lineRule="exact"/>
              <w:jc w:val="center"/>
              <w:rPr>
                <w:rFonts w:hint="eastAsia" w:ascii="仿宋" w:hAnsi="仿宋" w:eastAsia="仿宋" w:cs="仿宋"/>
                <w:b/>
                <w:bCs/>
                <w:sz w:val="24"/>
              </w:rPr>
            </w:pPr>
            <w:r>
              <w:rPr>
                <w:rFonts w:hint="eastAsia" w:ascii="仿宋" w:hAnsi="仿宋" w:eastAsia="仿宋" w:cs="仿宋"/>
                <w:b/>
                <w:bCs/>
                <w:sz w:val="24"/>
              </w:rPr>
              <w:t>符合性</w:t>
            </w:r>
          </w:p>
          <w:p>
            <w:pPr>
              <w:spacing w:line="440" w:lineRule="exact"/>
              <w:jc w:val="center"/>
              <w:rPr>
                <w:rFonts w:hint="eastAsia" w:ascii="仿宋" w:hAnsi="仿宋" w:eastAsia="仿宋" w:cs="仿宋"/>
                <w:b/>
                <w:bCs/>
                <w:sz w:val="24"/>
              </w:rPr>
            </w:pPr>
            <w:r>
              <w:rPr>
                <w:rFonts w:hint="eastAsia" w:ascii="仿宋" w:hAnsi="仿宋" w:eastAsia="仿宋" w:cs="仿宋"/>
                <w:b/>
                <w:bCs/>
                <w:sz w:val="24"/>
              </w:rPr>
              <w:t>审查</w:t>
            </w: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lang w:val="en-US" w:eastAsia="zh-CN"/>
              </w:rPr>
              <w:t>响应</w:t>
            </w:r>
            <w:r>
              <w:rPr>
                <w:rFonts w:hint="eastAsia" w:ascii="仿宋" w:hAnsi="仿宋" w:eastAsia="仿宋" w:cs="仿宋"/>
                <w:sz w:val="24"/>
              </w:rPr>
              <w:t>文件格式</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lang w:val="en-US" w:eastAsia="zh-CN"/>
              </w:rPr>
              <w:t>响应</w:t>
            </w:r>
            <w:r>
              <w:rPr>
                <w:rFonts w:hint="eastAsia" w:ascii="仿宋" w:hAnsi="仿宋" w:eastAsia="仿宋" w:cs="仿宋"/>
                <w:sz w:val="24"/>
              </w:rPr>
              <w:t>文件按照招标文件规定的内容、格式填写，字迹清晰可辨</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lang w:eastAsia="zh-CN"/>
              </w:rPr>
            </w:pPr>
            <w:r>
              <w:rPr>
                <w:rFonts w:hint="eastAsia" w:ascii="仿宋" w:hAnsi="仿宋" w:eastAsia="仿宋" w:cs="仿宋"/>
                <w:sz w:val="24"/>
              </w:rPr>
              <w:t>投标</w:t>
            </w:r>
            <w:r>
              <w:rPr>
                <w:rFonts w:hint="eastAsia" w:ascii="仿宋" w:hAnsi="仿宋" w:eastAsia="仿宋" w:cs="仿宋"/>
                <w:sz w:val="24"/>
                <w:lang w:val="en-US" w:eastAsia="zh-CN"/>
              </w:rPr>
              <w:t>内容</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符合竞争性磋商文件中招标范围要求</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签字盖章</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lang w:eastAsia="zh-CN"/>
              </w:rPr>
              <w:t>响应文件</w:t>
            </w:r>
            <w:r>
              <w:rPr>
                <w:rFonts w:hint="eastAsia" w:ascii="仿宋" w:hAnsi="仿宋" w:eastAsia="仿宋" w:cs="仿宋"/>
                <w:sz w:val="24"/>
              </w:rPr>
              <w:t>按</w:t>
            </w:r>
            <w:r>
              <w:rPr>
                <w:rFonts w:hint="eastAsia" w:ascii="仿宋" w:hAnsi="仿宋" w:eastAsia="仿宋" w:cs="仿宋"/>
                <w:sz w:val="24"/>
                <w:lang w:val="en-US" w:eastAsia="zh-CN"/>
              </w:rPr>
              <w:t>磋商</w:t>
            </w:r>
            <w:r>
              <w:rPr>
                <w:rFonts w:hint="eastAsia" w:ascii="仿宋" w:hAnsi="仿宋" w:eastAsia="仿宋" w:cs="仿宋"/>
                <w:sz w:val="24"/>
              </w:rPr>
              <w:t>文件要求签字、盖章</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报价</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不得超过招标控制价(报价唯一)</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lang w:val="en-US" w:eastAsia="zh-CN"/>
              </w:rPr>
              <w:t>磋商</w:t>
            </w:r>
            <w:r>
              <w:rPr>
                <w:rFonts w:hint="eastAsia" w:ascii="仿宋" w:hAnsi="仿宋" w:eastAsia="仿宋" w:cs="仿宋"/>
                <w:sz w:val="24"/>
              </w:rPr>
              <w:t>有效期</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lang w:eastAsia="zh-CN"/>
              </w:rPr>
              <w:t>响应文件</w:t>
            </w:r>
            <w:r>
              <w:rPr>
                <w:rFonts w:hint="eastAsia" w:ascii="仿宋" w:hAnsi="仿宋" w:eastAsia="仿宋" w:cs="仿宋"/>
                <w:sz w:val="24"/>
              </w:rPr>
              <w:t>投标有效期满足</w:t>
            </w:r>
            <w:r>
              <w:rPr>
                <w:rFonts w:hint="eastAsia" w:ascii="仿宋" w:hAnsi="仿宋" w:eastAsia="仿宋" w:cs="仿宋"/>
                <w:sz w:val="24"/>
                <w:lang w:val="en-US" w:eastAsia="zh-CN"/>
              </w:rPr>
              <w:t>磋商</w:t>
            </w:r>
            <w:r>
              <w:rPr>
                <w:rFonts w:hint="eastAsia" w:ascii="仿宋" w:hAnsi="仿宋" w:eastAsia="仿宋" w:cs="仿宋"/>
                <w:sz w:val="24"/>
              </w:rPr>
              <w:t>文件要求</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lang w:val="en-US" w:eastAsia="zh-CN"/>
              </w:rPr>
              <w:t>磋商</w:t>
            </w:r>
            <w:r>
              <w:rPr>
                <w:rFonts w:hint="eastAsia" w:ascii="仿宋" w:hAnsi="仿宋" w:eastAsia="仿宋" w:cs="仿宋"/>
                <w:sz w:val="24"/>
              </w:rPr>
              <w:t>保证金</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按要求递交磋商保证金并提供相关证明</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工期</w:t>
            </w:r>
          </w:p>
        </w:tc>
        <w:tc>
          <w:tcPr>
            <w:tcW w:w="5331" w:type="dxa"/>
            <w:noWrap w:val="0"/>
            <w:vAlign w:val="center"/>
          </w:tcPr>
          <w:p>
            <w:pPr>
              <w:rPr>
                <w:rFonts w:hint="eastAsia" w:ascii="仿宋" w:hAnsi="仿宋" w:eastAsia="仿宋" w:cs="仿宋"/>
                <w:sz w:val="24"/>
                <w:lang w:val="en-US" w:eastAsia="zh-CN"/>
              </w:rPr>
            </w:pPr>
            <w:r>
              <w:rPr>
                <w:rFonts w:hint="eastAsia" w:ascii="仿宋" w:hAnsi="仿宋" w:eastAsia="仿宋" w:cs="仿宋"/>
                <w:sz w:val="24"/>
                <w:lang w:val="en-US" w:eastAsia="zh-CN"/>
              </w:rPr>
              <w:t>满足</w:t>
            </w:r>
            <w:r>
              <w:rPr>
                <w:rFonts w:hint="eastAsia" w:cs="仿宋"/>
                <w:sz w:val="24"/>
                <w:lang w:val="en-US" w:eastAsia="zh-CN"/>
              </w:rPr>
              <w:t>磋商</w:t>
            </w:r>
            <w:r>
              <w:rPr>
                <w:rFonts w:hint="eastAsia" w:ascii="仿宋" w:hAnsi="仿宋" w:eastAsia="仿宋" w:cs="仿宋"/>
                <w:sz w:val="24"/>
                <w:lang w:val="en-US" w:eastAsia="zh-CN"/>
              </w:rPr>
              <w:t>文件要求</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工程质量</w:t>
            </w:r>
          </w:p>
        </w:tc>
        <w:tc>
          <w:tcPr>
            <w:tcW w:w="5331" w:type="dxa"/>
            <w:noWrap w:val="0"/>
            <w:vAlign w:val="center"/>
          </w:tcPr>
          <w:p>
            <w:pPr>
              <w:rPr>
                <w:rFonts w:hint="eastAsia" w:ascii="仿宋" w:hAnsi="仿宋" w:eastAsia="仿宋" w:cs="仿宋"/>
                <w:sz w:val="24"/>
                <w:lang w:val="en-US" w:eastAsia="zh-CN"/>
              </w:rPr>
            </w:pPr>
            <w:r>
              <w:rPr>
                <w:rFonts w:hint="eastAsia" w:ascii="仿宋" w:hAnsi="仿宋" w:eastAsia="仿宋" w:cs="仿宋"/>
                <w:sz w:val="24"/>
                <w:lang w:val="en-US" w:eastAsia="zh-CN"/>
              </w:rPr>
              <w:t>合格</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已标价工程量清单</w:t>
            </w:r>
          </w:p>
        </w:tc>
        <w:tc>
          <w:tcPr>
            <w:tcW w:w="5331" w:type="dxa"/>
            <w:noWrap w:val="0"/>
            <w:vAlign w:val="center"/>
          </w:tcPr>
          <w:p>
            <w:pPr>
              <w:rPr>
                <w:rFonts w:hint="eastAsia" w:ascii="仿宋" w:hAnsi="仿宋" w:eastAsia="仿宋" w:cs="仿宋"/>
                <w:sz w:val="24"/>
                <w:lang w:val="en-US" w:eastAsia="zh-CN"/>
              </w:rPr>
            </w:pPr>
            <w:r>
              <w:rPr>
                <w:rFonts w:hint="eastAsia" w:ascii="仿宋" w:hAnsi="仿宋" w:eastAsia="仿宋" w:cs="仿宋"/>
                <w:sz w:val="24"/>
                <w:lang w:val="en-US" w:eastAsia="zh-CN"/>
              </w:rPr>
              <w:t>符合“第五章”工程量清单及技术标准要求</w:t>
            </w:r>
          </w:p>
        </w:tc>
        <w:tc>
          <w:tcPr>
            <w:tcW w:w="709" w:type="dxa"/>
            <w:noWrap w:val="0"/>
            <w:vAlign w:val="center"/>
          </w:tcPr>
          <w:p>
            <w:pPr>
              <w:jc w:val="center"/>
              <w:rPr>
                <w:rFonts w:hint="eastAsia" w:ascii="仿宋" w:hAnsi="仿宋" w:eastAsia="仿宋" w:cs="仿宋"/>
                <w:sz w:val="24"/>
              </w:rPr>
            </w:pPr>
          </w:p>
        </w:tc>
      </w:tr>
    </w:tbl>
    <w:p>
      <w:pPr>
        <w:spacing w:line="360" w:lineRule="auto"/>
        <w:rPr>
          <w:rFonts w:hint="eastAsia" w:ascii="仿宋" w:hAnsi="仿宋" w:eastAsia="仿宋" w:cs="仿宋"/>
          <w:b/>
          <w:sz w:val="24"/>
        </w:rPr>
      </w:pPr>
    </w:p>
    <w:p>
      <w:pPr>
        <w:spacing w:line="360" w:lineRule="auto"/>
        <w:rPr>
          <w:rFonts w:hint="eastAsia" w:ascii="仿宋" w:hAnsi="仿宋" w:eastAsia="仿宋" w:cs="仿宋"/>
          <w:sz w:val="20"/>
        </w:rPr>
        <w:sectPr>
          <w:pgSz w:w="11910" w:h="16840"/>
          <w:pgMar w:top="1360" w:right="1021" w:bottom="1040" w:left="1060" w:header="878" w:footer="851" w:gutter="0"/>
          <w:cols w:space="720" w:num="1"/>
        </w:sectPr>
      </w:pPr>
      <w:r>
        <w:rPr>
          <w:rFonts w:hint="eastAsia" w:ascii="仿宋" w:hAnsi="仿宋" w:eastAsia="仿宋" w:cs="仿宋"/>
          <w:b/>
          <w:sz w:val="24"/>
        </w:rPr>
        <w:t>备注：如有一项未通过，磋商小组将认定整个响应文件未响应竞争性磋商文件而予以废标处理。</w:t>
      </w:r>
    </w:p>
    <w:p>
      <w:pPr>
        <w:spacing w:before="110"/>
        <w:ind w:right="42"/>
        <w:jc w:val="center"/>
        <w:rPr>
          <w:rFonts w:hint="eastAsia" w:ascii="仿宋" w:hAnsi="仿宋" w:eastAsia="仿宋" w:cs="仿宋"/>
          <w:b/>
          <w:sz w:val="28"/>
        </w:rPr>
      </w:pPr>
      <w:bookmarkStart w:id="34" w:name="符合性评审内容"/>
      <w:bookmarkEnd w:id="34"/>
      <w:r>
        <w:rPr>
          <w:rFonts w:hint="eastAsia" w:ascii="仿宋" w:hAnsi="仿宋" w:eastAsia="仿宋" w:cs="仿宋"/>
          <w:b/>
          <w:sz w:val="28"/>
        </w:rPr>
        <w:t>综合评分表</w:t>
      </w:r>
    </w:p>
    <w:p>
      <w:pPr>
        <w:pStyle w:val="2"/>
        <w:rPr>
          <w:rFonts w:hint="eastAsia" w:ascii="仿宋" w:hAnsi="仿宋" w:eastAsia="仿宋" w:cs="仿宋"/>
        </w:rPr>
      </w:pPr>
    </w:p>
    <w:tbl>
      <w:tblPr>
        <w:tblStyle w:val="20"/>
        <w:tblW w:w="98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0"/>
        <w:gridCol w:w="1158"/>
        <w:gridCol w:w="711"/>
        <w:gridCol w:w="68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130" w:type="dxa"/>
          </w:tcPr>
          <w:p>
            <w:pPr>
              <w:pStyle w:val="33"/>
              <w:spacing w:before="2"/>
              <w:ind w:left="108"/>
              <w:rPr>
                <w:rFonts w:hint="eastAsia" w:ascii="仿宋" w:hAnsi="仿宋" w:eastAsia="仿宋" w:cs="仿宋"/>
                <w:b/>
                <w:sz w:val="22"/>
                <w:szCs w:val="24"/>
              </w:rPr>
            </w:pPr>
            <w:r>
              <w:rPr>
                <w:rFonts w:hint="eastAsia" w:ascii="仿宋" w:hAnsi="仿宋" w:eastAsia="仿宋" w:cs="仿宋"/>
                <w:b/>
                <w:sz w:val="22"/>
                <w:szCs w:val="24"/>
              </w:rPr>
              <w:t>评分项目</w:t>
            </w:r>
          </w:p>
        </w:tc>
        <w:tc>
          <w:tcPr>
            <w:tcW w:w="1158" w:type="dxa"/>
          </w:tcPr>
          <w:p>
            <w:pPr>
              <w:pStyle w:val="33"/>
              <w:spacing w:before="2"/>
              <w:ind w:left="87" w:right="105"/>
              <w:jc w:val="center"/>
              <w:rPr>
                <w:rFonts w:hint="eastAsia" w:ascii="仿宋" w:hAnsi="仿宋" w:eastAsia="仿宋" w:cs="仿宋"/>
                <w:b/>
                <w:sz w:val="22"/>
                <w:szCs w:val="24"/>
              </w:rPr>
            </w:pPr>
            <w:r>
              <w:rPr>
                <w:rFonts w:hint="eastAsia" w:ascii="仿宋" w:hAnsi="仿宋" w:eastAsia="仿宋" w:cs="仿宋"/>
                <w:b/>
                <w:sz w:val="22"/>
                <w:szCs w:val="24"/>
              </w:rPr>
              <w:t>评审项目</w:t>
            </w:r>
          </w:p>
        </w:tc>
        <w:tc>
          <w:tcPr>
            <w:tcW w:w="711" w:type="dxa"/>
          </w:tcPr>
          <w:p>
            <w:pPr>
              <w:pStyle w:val="33"/>
              <w:spacing w:before="2"/>
              <w:ind w:left="22" w:right="42"/>
              <w:jc w:val="center"/>
              <w:rPr>
                <w:rFonts w:hint="eastAsia" w:ascii="仿宋" w:hAnsi="仿宋" w:eastAsia="仿宋" w:cs="仿宋"/>
                <w:b/>
                <w:sz w:val="22"/>
                <w:szCs w:val="24"/>
              </w:rPr>
            </w:pPr>
            <w:r>
              <w:rPr>
                <w:rFonts w:hint="eastAsia" w:ascii="仿宋" w:hAnsi="仿宋" w:eastAsia="仿宋" w:cs="仿宋"/>
                <w:b/>
                <w:sz w:val="22"/>
                <w:szCs w:val="24"/>
              </w:rPr>
              <w:t>分值</w:t>
            </w:r>
          </w:p>
        </w:tc>
        <w:tc>
          <w:tcPr>
            <w:tcW w:w="6859" w:type="dxa"/>
          </w:tcPr>
          <w:p>
            <w:pPr>
              <w:pStyle w:val="33"/>
              <w:spacing w:before="2"/>
              <w:ind w:left="2139" w:right="2133"/>
              <w:jc w:val="center"/>
              <w:rPr>
                <w:rFonts w:hint="eastAsia" w:ascii="仿宋" w:hAnsi="仿宋" w:eastAsia="仿宋" w:cs="仿宋"/>
                <w:b/>
                <w:sz w:val="22"/>
                <w:szCs w:val="24"/>
              </w:rPr>
            </w:pPr>
            <w:r>
              <w:rPr>
                <w:rFonts w:hint="eastAsia" w:ascii="仿宋" w:hAnsi="仿宋" w:eastAsia="仿宋" w:cs="仿宋"/>
                <w:b/>
                <w:sz w:val="22"/>
                <w:szCs w:val="24"/>
              </w:rPr>
              <w:t>评 标 要 点 及 说 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130" w:type="dxa"/>
          </w:tcPr>
          <w:p>
            <w:pPr>
              <w:pStyle w:val="33"/>
              <w:spacing w:before="10"/>
              <w:rPr>
                <w:rFonts w:hint="eastAsia" w:ascii="仿宋" w:hAnsi="仿宋" w:eastAsia="仿宋" w:cs="仿宋"/>
                <w:sz w:val="24"/>
                <w:szCs w:val="22"/>
                <w:lang w:val="zh-CN" w:eastAsia="zh-CN" w:bidi="zh-CN"/>
              </w:rPr>
            </w:pPr>
          </w:p>
          <w:p>
            <w:pPr>
              <w:pStyle w:val="33"/>
              <w:ind w:left="108"/>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报价部分（30分）</w:t>
            </w:r>
          </w:p>
        </w:tc>
        <w:tc>
          <w:tcPr>
            <w:tcW w:w="1158" w:type="dxa"/>
          </w:tcPr>
          <w:p>
            <w:pPr>
              <w:pStyle w:val="33"/>
              <w:rPr>
                <w:rFonts w:hint="eastAsia" w:ascii="仿宋" w:hAnsi="仿宋" w:eastAsia="仿宋" w:cs="仿宋"/>
                <w:sz w:val="24"/>
                <w:szCs w:val="22"/>
                <w:lang w:val="zh-CN" w:eastAsia="zh-CN" w:bidi="zh-CN"/>
              </w:rPr>
            </w:pPr>
          </w:p>
          <w:p>
            <w:pPr>
              <w:pStyle w:val="33"/>
              <w:spacing w:before="152"/>
              <w:ind w:left="82" w:right="105"/>
              <w:jc w:val="center"/>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投标报价</w:t>
            </w:r>
          </w:p>
        </w:tc>
        <w:tc>
          <w:tcPr>
            <w:tcW w:w="711" w:type="dxa"/>
          </w:tcPr>
          <w:p>
            <w:pPr>
              <w:pStyle w:val="33"/>
              <w:rPr>
                <w:rFonts w:hint="eastAsia" w:ascii="仿宋" w:hAnsi="仿宋" w:eastAsia="仿宋" w:cs="仿宋"/>
                <w:sz w:val="24"/>
                <w:szCs w:val="22"/>
                <w:lang w:val="zh-CN" w:eastAsia="zh-CN" w:bidi="zh-CN"/>
              </w:rPr>
            </w:pPr>
          </w:p>
          <w:p>
            <w:pPr>
              <w:pStyle w:val="33"/>
              <w:spacing w:before="152"/>
              <w:ind w:left="50" w:right="42"/>
              <w:jc w:val="center"/>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30 分</w:t>
            </w:r>
          </w:p>
        </w:tc>
        <w:tc>
          <w:tcPr>
            <w:tcW w:w="6859" w:type="dxa"/>
          </w:tcPr>
          <w:p>
            <w:pPr>
              <w:pStyle w:val="49"/>
              <w:widowControl w:val="0"/>
              <w:spacing w:line="440" w:lineRule="exact"/>
              <w:jc w:val="both"/>
              <w:rPr>
                <w:rFonts w:hint="eastAsia" w:ascii="仿宋" w:hAnsi="仿宋" w:eastAsia="仿宋" w:cs="仿宋"/>
                <w:bCs w:val="0"/>
                <w:spacing w:val="0"/>
                <w:kern w:val="0"/>
                <w:sz w:val="24"/>
                <w:szCs w:val="24"/>
                <w:lang w:val="zh-CN" w:eastAsia="zh-CN" w:bidi="zh-CN"/>
              </w:rPr>
            </w:pPr>
            <w:r>
              <w:rPr>
                <w:rFonts w:hint="eastAsia" w:ascii="仿宋" w:hAnsi="仿宋" w:eastAsia="仿宋" w:cs="仿宋"/>
                <w:bCs w:val="0"/>
                <w:spacing w:val="0"/>
                <w:kern w:val="0"/>
                <w:sz w:val="24"/>
                <w:szCs w:val="24"/>
                <w:lang w:val="zh-CN" w:eastAsia="zh-CN" w:bidi="zh-CN"/>
              </w:rPr>
              <w:t>评标基准价即满足磋商文件要求且投标价格最低的投标报价。</w:t>
            </w:r>
          </w:p>
          <w:p>
            <w:pPr>
              <w:pStyle w:val="49"/>
              <w:widowControl w:val="0"/>
              <w:spacing w:line="440" w:lineRule="exact"/>
              <w:jc w:val="both"/>
              <w:rPr>
                <w:rFonts w:hint="eastAsia" w:ascii="仿宋" w:hAnsi="仿宋" w:eastAsia="仿宋" w:cs="仿宋"/>
                <w:bCs w:val="0"/>
                <w:spacing w:val="0"/>
                <w:kern w:val="0"/>
                <w:sz w:val="24"/>
                <w:szCs w:val="24"/>
                <w:lang w:val="zh-CN" w:eastAsia="zh-CN" w:bidi="zh-CN"/>
              </w:rPr>
            </w:pPr>
            <w:r>
              <w:rPr>
                <w:rFonts w:hint="eastAsia" w:ascii="仿宋" w:hAnsi="仿宋" w:eastAsia="仿宋" w:cs="仿宋"/>
                <w:bCs w:val="0"/>
                <w:spacing w:val="0"/>
                <w:kern w:val="0"/>
                <w:sz w:val="24"/>
                <w:szCs w:val="24"/>
                <w:lang w:val="zh-CN" w:eastAsia="zh-CN" w:bidi="zh-CN"/>
              </w:rPr>
              <w:t>投标报价得分=（评标基准价/投标报价）×报价部分权重×100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8" w:hRule="atLeast"/>
          <w:jc w:val="center"/>
        </w:trPr>
        <w:tc>
          <w:tcPr>
            <w:tcW w:w="1130" w:type="dxa"/>
          </w:tcPr>
          <w:p>
            <w:pPr>
              <w:pStyle w:val="33"/>
              <w:rPr>
                <w:rFonts w:hint="eastAsia" w:ascii="仿宋" w:hAnsi="仿宋" w:eastAsia="仿宋" w:cs="仿宋"/>
                <w:sz w:val="24"/>
                <w:szCs w:val="22"/>
                <w:lang w:val="zh-CN" w:eastAsia="zh-CN" w:bidi="zh-CN"/>
              </w:rPr>
            </w:pPr>
          </w:p>
          <w:p>
            <w:pPr>
              <w:pStyle w:val="33"/>
              <w:rPr>
                <w:rFonts w:hint="eastAsia" w:ascii="仿宋" w:hAnsi="仿宋" w:eastAsia="仿宋" w:cs="仿宋"/>
                <w:sz w:val="24"/>
                <w:szCs w:val="22"/>
                <w:lang w:val="zh-CN" w:eastAsia="zh-CN" w:bidi="zh-CN"/>
              </w:rPr>
            </w:pPr>
          </w:p>
          <w:p>
            <w:pPr>
              <w:pStyle w:val="33"/>
              <w:spacing w:before="153"/>
              <w:jc w:val="center"/>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商务部分</w:t>
            </w:r>
          </w:p>
          <w:p>
            <w:pPr>
              <w:pStyle w:val="33"/>
              <w:spacing w:before="139"/>
              <w:ind w:left="108"/>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w:t>
            </w:r>
            <w:r>
              <w:rPr>
                <w:rFonts w:hint="eastAsia" w:ascii="仿宋" w:hAnsi="仿宋" w:eastAsia="仿宋" w:cs="仿宋"/>
                <w:sz w:val="24"/>
                <w:szCs w:val="22"/>
                <w:lang w:val="en-US" w:eastAsia="zh-CN" w:bidi="zh-CN"/>
              </w:rPr>
              <w:t>5</w:t>
            </w:r>
            <w:r>
              <w:rPr>
                <w:rFonts w:hint="eastAsia" w:ascii="仿宋" w:hAnsi="仿宋" w:eastAsia="仿宋" w:cs="仿宋"/>
                <w:sz w:val="24"/>
                <w:szCs w:val="22"/>
                <w:lang w:val="zh-CN" w:eastAsia="zh-CN" w:bidi="zh-CN"/>
              </w:rPr>
              <w:t>分）</w:t>
            </w:r>
          </w:p>
        </w:tc>
        <w:tc>
          <w:tcPr>
            <w:tcW w:w="1158" w:type="dxa"/>
          </w:tcPr>
          <w:p>
            <w:pPr>
              <w:pStyle w:val="33"/>
              <w:rPr>
                <w:rFonts w:hint="eastAsia" w:ascii="仿宋" w:hAnsi="仿宋" w:eastAsia="仿宋" w:cs="仿宋"/>
                <w:sz w:val="24"/>
                <w:szCs w:val="22"/>
                <w:lang w:val="zh-CN" w:eastAsia="zh-CN" w:bidi="zh-CN"/>
              </w:rPr>
            </w:pPr>
          </w:p>
          <w:p>
            <w:pPr>
              <w:pStyle w:val="33"/>
              <w:rPr>
                <w:rFonts w:hint="eastAsia" w:ascii="仿宋" w:hAnsi="仿宋" w:eastAsia="仿宋" w:cs="仿宋"/>
                <w:sz w:val="24"/>
                <w:szCs w:val="22"/>
                <w:lang w:val="zh-CN" w:eastAsia="zh-CN" w:bidi="zh-CN"/>
              </w:rPr>
            </w:pPr>
          </w:p>
          <w:p>
            <w:pPr>
              <w:pStyle w:val="33"/>
              <w:rPr>
                <w:rFonts w:hint="eastAsia" w:ascii="仿宋" w:hAnsi="仿宋" w:eastAsia="仿宋" w:cs="仿宋"/>
                <w:sz w:val="24"/>
                <w:szCs w:val="22"/>
                <w:lang w:val="zh-CN" w:eastAsia="zh-CN" w:bidi="zh-CN"/>
              </w:rPr>
            </w:pPr>
          </w:p>
          <w:p>
            <w:pPr>
              <w:pStyle w:val="33"/>
              <w:spacing w:before="9"/>
              <w:rPr>
                <w:rFonts w:hint="eastAsia" w:ascii="仿宋" w:hAnsi="仿宋" w:eastAsia="仿宋" w:cs="仿宋"/>
                <w:sz w:val="24"/>
                <w:szCs w:val="22"/>
                <w:lang w:val="zh-CN" w:eastAsia="zh-CN" w:bidi="zh-CN"/>
              </w:rPr>
            </w:pPr>
          </w:p>
          <w:p>
            <w:pPr>
              <w:pStyle w:val="33"/>
              <w:ind w:left="82" w:right="105"/>
              <w:jc w:val="center"/>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项目业绩</w:t>
            </w:r>
          </w:p>
        </w:tc>
        <w:tc>
          <w:tcPr>
            <w:tcW w:w="711" w:type="dxa"/>
          </w:tcPr>
          <w:p>
            <w:pPr>
              <w:pStyle w:val="33"/>
              <w:rPr>
                <w:rFonts w:hint="eastAsia" w:ascii="仿宋" w:hAnsi="仿宋" w:eastAsia="仿宋" w:cs="仿宋"/>
                <w:sz w:val="24"/>
                <w:szCs w:val="22"/>
                <w:lang w:val="zh-CN" w:eastAsia="zh-CN" w:bidi="zh-CN"/>
              </w:rPr>
            </w:pPr>
          </w:p>
          <w:p>
            <w:pPr>
              <w:pStyle w:val="33"/>
              <w:rPr>
                <w:rFonts w:hint="eastAsia" w:ascii="仿宋" w:hAnsi="仿宋" w:eastAsia="仿宋" w:cs="仿宋"/>
                <w:sz w:val="24"/>
                <w:szCs w:val="22"/>
                <w:lang w:val="zh-CN" w:eastAsia="zh-CN" w:bidi="zh-CN"/>
              </w:rPr>
            </w:pPr>
          </w:p>
          <w:p>
            <w:pPr>
              <w:pStyle w:val="33"/>
              <w:rPr>
                <w:rFonts w:hint="eastAsia" w:ascii="仿宋" w:hAnsi="仿宋" w:eastAsia="仿宋" w:cs="仿宋"/>
                <w:sz w:val="24"/>
                <w:szCs w:val="22"/>
                <w:lang w:val="zh-CN" w:eastAsia="zh-CN" w:bidi="zh-CN"/>
              </w:rPr>
            </w:pPr>
          </w:p>
          <w:p>
            <w:pPr>
              <w:pStyle w:val="33"/>
              <w:spacing w:before="9"/>
              <w:rPr>
                <w:rFonts w:hint="eastAsia" w:ascii="仿宋" w:hAnsi="仿宋" w:eastAsia="仿宋" w:cs="仿宋"/>
                <w:sz w:val="24"/>
                <w:szCs w:val="22"/>
                <w:lang w:val="zh-CN" w:eastAsia="zh-CN" w:bidi="zh-CN"/>
              </w:rPr>
            </w:pPr>
          </w:p>
          <w:p>
            <w:pPr>
              <w:pStyle w:val="33"/>
              <w:ind w:left="50" w:right="123"/>
              <w:jc w:val="center"/>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5 分</w:t>
            </w:r>
          </w:p>
        </w:tc>
        <w:tc>
          <w:tcPr>
            <w:tcW w:w="6859" w:type="dxa"/>
          </w:tcPr>
          <w:p>
            <w:pPr>
              <w:pStyle w:val="49"/>
              <w:widowControl w:val="0"/>
              <w:spacing w:line="440" w:lineRule="exact"/>
              <w:jc w:val="both"/>
              <w:rPr>
                <w:rFonts w:hint="eastAsia" w:ascii="仿宋" w:hAnsi="仿宋" w:eastAsia="仿宋" w:cs="仿宋"/>
                <w:bCs w:val="0"/>
                <w:spacing w:val="0"/>
                <w:kern w:val="0"/>
                <w:sz w:val="24"/>
                <w:szCs w:val="24"/>
                <w:lang w:val="zh-CN" w:eastAsia="zh-CN" w:bidi="zh-CN"/>
              </w:rPr>
            </w:pPr>
            <w:r>
              <w:rPr>
                <w:rFonts w:hint="eastAsia" w:ascii="仿宋" w:hAnsi="仿宋" w:eastAsia="仿宋" w:cs="仿宋"/>
                <w:bCs w:val="0"/>
                <w:spacing w:val="0"/>
                <w:kern w:val="0"/>
                <w:sz w:val="24"/>
                <w:szCs w:val="24"/>
                <w:lang w:val="zh-CN" w:eastAsia="zh-CN" w:bidi="zh-CN"/>
              </w:rPr>
              <w:t>企业业绩：</w:t>
            </w:r>
            <w:bookmarkStart w:id="98" w:name="_GoBack"/>
            <w:bookmarkEnd w:id="98"/>
            <w:r>
              <w:rPr>
                <w:rFonts w:hint="eastAsia" w:ascii="仿宋" w:hAnsi="仿宋" w:eastAsia="仿宋" w:cs="仿宋"/>
                <w:bCs w:val="0"/>
                <w:spacing w:val="0"/>
                <w:kern w:val="0"/>
                <w:sz w:val="24"/>
                <w:szCs w:val="24"/>
                <w:lang w:val="zh-CN" w:eastAsia="zh-CN" w:bidi="zh-CN"/>
              </w:rPr>
              <w:t>根据供应商近三年（20</w:t>
            </w:r>
            <w:r>
              <w:rPr>
                <w:rFonts w:hint="eastAsia" w:ascii="仿宋" w:hAnsi="仿宋" w:eastAsia="仿宋" w:cs="仿宋"/>
                <w:bCs w:val="0"/>
                <w:spacing w:val="0"/>
                <w:kern w:val="0"/>
                <w:sz w:val="24"/>
                <w:szCs w:val="24"/>
                <w:lang w:val="en-US" w:eastAsia="zh-CN" w:bidi="zh-CN"/>
              </w:rPr>
              <w:t>21</w:t>
            </w:r>
            <w:r>
              <w:rPr>
                <w:rFonts w:hint="eastAsia" w:ascii="仿宋" w:hAnsi="仿宋" w:eastAsia="仿宋" w:cs="仿宋"/>
                <w:bCs w:val="0"/>
                <w:spacing w:val="0"/>
                <w:kern w:val="0"/>
                <w:sz w:val="24"/>
                <w:szCs w:val="24"/>
                <w:lang w:val="zh-CN" w:eastAsia="zh-CN" w:bidi="zh-CN"/>
              </w:rPr>
              <w:t xml:space="preserve">年以来至投标截止日，以竣工验收表日期为准）的类似或相近工程项目业绩（标书内附中标通知书或合同扫描件和竣工验收报告），有一项得 </w:t>
            </w:r>
            <w:r>
              <w:rPr>
                <w:rFonts w:hint="eastAsia" w:ascii="仿宋" w:hAnsi="仿宋" w:eastAsia="仿宋" w:cs="仿宋"/>
                <w:bCs w:val="0"/>
                <w:spacing w:val="0"/>
                <w:kern w:val="0"/>
                <w:sz w:val="24"/>
                <w:szCs w:val="24"/>
                <w:lang w:val="en-US" w:eastAsia="zh-CN" w:bidi="zh-CN"/>
              </w:rPr>
              <w:t>1</w:t>
            </w:r>
            <w:r>
              <w:rPr>
                <w:rFonts w:hint="eastAsia" w:ascii="仿宋" w:hAnsi="仿宋" w:eastAsia="仿宋" w:cs="仿宋"/>
                <w:bCs w:val="0"/>
                <w:spacing w:val="0"/>
                <w:kern w:val="0"/>
                <w:sz w:val="24"/>
                <w:szCs w:val="24"/>
                <w:lang w:val="zh-CN" w:eastAsia="zh-CN" w:bidi="zh-CN"/>
              </w:rPr>
              <w:t>.5 分，最高</w:t>
            </w:r>
            <w:r>
              <w:rPr>
                <w:rFonts w:hint="eastAsia" w:ascii="仿宋" w:hAnsi="仿宋" w:eastAsia="仿宋" w:cs="仿宋"/>
                <w:bCs w:val="0"/>
                <w:spacing w:val="0"/>
                <w:kern w:val="0"/>
                <w:sz w:val="24"/>
                <w:szCs w:val="24"/>
                <w:lang w:val="en-US" w:eastAsia="zh-CN" w:bidi="zh-CN"/>
              </w:rPr>
              <w:t xml:space="preserve"> 3 </w:t>
            </w:r>
            <w:r>
              <w:rPr>
                <w:rFonts w:hint="eastAsia" w:ascii="仿宋" w:hAnsi="仿宋" w:eastAsia="仿宋" w:cs="仿宋"/>
                <w:bCs w:val="0"/>
                <w:spacing w:val="0"/>
                <w:kern w:val="0"/>
                <w:sz w:val="24"/>
                <w:szCs w:val="24"/>
                <w:lang w:val="zh-CN" w:eastAsia="zh-CN" w:bidi="zh-CN"/>
              </w:rPr>
              <w:t>分；</w:t>
            </w:r>
          </w:p>
          <w:p>
            <w:pPr>
              <w:pStyle w:val="49"/>
              <w:widowControl w:val="0"/>
              <w:spacing w:line="440" w:lineRule="exact"/>
              <w:jc w:val="both"/>
              <w:rPr>
                <w:rFonts w:hint="eastAsia" w:ascii="仿宋" w:hAnsi="仿宋" w:eastAsia="仿宋" w:cs="仿宋"/>
                <w:bCs w:val="0"/>
                <w:spacing w:val="0"/>
                <w:kern w:val="0"/>
                <w:sz w:val="24"/>
                <w:szCs w:val="24"/>
                <w:lang w:val="zh-CN" w:eastAsia="zh-CN" w:bidi="zh-CN"/>
              </w:rPr>
            </w:pPr>
            <w:r>
              <w:rPr>
                <w:rFonts w:hint="eastAsia" w:ascii="仿宋" w:hAnsi="仿宋" w:eastAsia="仿宋" w:cs="仿宋"/>
                <w:bCs w:val="0"/>
                <w:spacing w:val="0"/>
                <w:kern w:val="0"/>
                <w:sz w:val="24"/>
                <w:szCs w:val="24"/>
                <w:lang w:val="zh-CN" w:eastAsia="zh-CN" w:bidi="zh-CN"/>
              </w:rPr>
              <w:t>项目经理业绩：项目经理须提供近三年（2</w:t>
            </w:r>
            <w:r>
              <w:rPr>
                <w:rFonts w:hint="eastAsia" w:ascii="仿宋" w:hAnsi="仿宋" w:eastAsia="仿宋" w:cs="仿宋"/>
                <w:bCs w:val="0"/>
                <w:spacing w:val="0"/>
                <w:kern w:val="0"/>
                <w:sz w:val="24"/>
                <w:szCs w:val="24"/>
                <w:lang w:val="en-US" w:eastAsia="zh-CN" w:bidi="zh-CN"/>
              </w:rPr>
              <w:t>021</w:t>
            </w:r>
            <w:r>
              <w:rPr>
                <w:rFonts w:hint="eastAsia" w:ascii="仿宋" w:hAnsi="仿宋" w:eastAsia="仿宋" w:cs="仿宋"/>
                <w:bCs w:val="0"/>
                <w:spacing w:val="0"/>
                <w:kern w:val="0"/>
                <w:sz w:val="24"/>
                <w:szCs w:val="24"/>
                <w:lang w:val="zh-CN" w:eastAsia="zh-CN" w:bidi="zh-CN"/>
              </w:rPr>
              <w:t xml:space="preserve">年以来至投标截止日，以竣工验收表日期为准）承担过类似或相近工程项目业绩，（标书内附中标通知书或合同扫描件和竣工验收报告）。每一项得 </w:t>
            </w:r>
            <w:r>
              <w:rPr>
                <w:rFonts w:hint="eastAsia" w:ascii="仿宋" w:hAnsi="仿宋" w:eastAsia="仿宋" w:cs="仿宋"/>
                <w:bCs w:val="0"/>
                <w:spacing w:val="0"/>
                <w:kern w:val="0"/>
                <w:sz w:val="24"/>
                <w:szCs w:val="24"/>
                <w:lang w:val="en-US" w:eastAsia="zh-CN" w:bidi="zh-CN"/>
              </w:rPr>
              <w:t>1</w:t>
            </w:r>
            <w:r>
              <w:rPr>
                <w:rFonts w:hint="eastAsia" w:ascii="仿宋" w:hAnsi="仿宋" w:eastAsia="仿宋" w:cs="仿宋"/>
                <w:bCs w:val="0"/>
                <w:spacing w:val="0"/>
                <w:kern w:val="0"/>
                <w:sz w:val="24"/>
                <w:szCs w:val="24"/>
                <w:lang w:val="zh-CN" w:eastAsia="zh-CN" w:bidi="zh-CN"/>
              </w:rPr>
              <w:t xml:space="preserve"> 分，最多得 2 分；</w:t>
            </w:r>
          </w:p>
          <w:p>
            <w:pPr>
              <w:pStyle w:val="49"/>
              <w:widowControl w:val="0"/>
              <w:spacing w:line="440" w:lineRule="exact"/>
              <w:jc w:val="both"/>
              <w:rPr>
                <w:rFonts w:hint="eastAsia" w:ascii="仿宋" w:hAnsi="仿宋" w:eastAsia="仿宋" w:cs="仿宋"/>
                <w:bCs w:val="0"/>
                <w:spacing w:val="0"/>
                <w:kern w:val="0"/>
                <w:sz w:val="24"/>
                <w:szCs w:val="24"/>
                <w:lang w:val="zh-CN" w:eastAsia="zh-CN" w:bidi="zh-CN"/>
              </w:rPr>
            </w:pPr>
            <w:r>
              <w:rPr>
                <w:rFonts w:hint="eastAsia" w:ascii="仿宋" w:hAnsi="仿宋" w:eastAsia="仿宋" w:cs="仿宋"/>
                <w:bCs w:val="0"/>
                <w:spacing w:val="0"/>
                <w:kern w:val="0"/>
                <w:sz w:val="24"/>
                <w:szCs w:val="24"/>
                <w:lang w:val="zh-CN" w:eastAsia="zh-CN" w:bidi="zh-CN"/>
              </w:rPr>
              <w:t>注：企业业绩与项目经理业绩不得重复计分。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30" w:type="dxa"/>
            <w:vMerge w:val="restart"/>
          </w:tcPr>
          <w:p>
            <w:pPr>
              <w:pStyle w:val="33"/>
              <w:rPr>
                <w:rFonts w:hint="eastAsia" w:ascii="仿宋" w:hAnsi="仿宋" w:eastAsia="仿宋" w:cs="仿宋"/>
                <w:b/>
                <w:sz w:val="20"/>
              </w:rPr>
            </w:pPr>
          </w:p>
          <w:p>
            <w:pPr>
              <w:pStyle w:val="33"/>
              <w:rPr>
                <w:rFonts w:hint="eastAsia" w:ascii="仿宋" w:hAnsi="仿宋" w:eastAsia="仿宋" w:cs="仿宋"/>
                <w:b/>
                <w:sz w:val="20"/>
              </w:rPr>
            </w:pPr>
          </w:p>
          <w:p>
            <w:pPr>
              <w:pStyle w:val="33"/>
              <w:rPr>
                <w:rFonts w:hint="eastAsia" w:ascii="仿宋" w:hAnsi="仿宋" w:eastAsia="仿宋" w:cs="仿宋"/>
                <w:b/>
                <w:sz w:val="20"/>
              </w:rPr>
            </w:pPr>
          </w:p>
          <w:p>
            <w:pPr>
              <w:pStyle w:val="33"/>
              <w:rPr>
                <w:rFonts w:hint="eastAsia" w:ascii="仿宋" w:hAnsi="仿宋" w:eastAsia="仿宋" w:cs="仿宋"/>
                <w:b/>
                <w:sz w:val="20"/>
              </w:rPr>
            </w:pPr>
          </w:p>
          <w:p>
            <w:pPr>
              <w:pStyle w:val="33"/>
              <w:rPr>
                <w:rFonts w:hint="eastAsia" w:ascii="仿宋" w:hAnsi="仿宋" w:eastAsia="仿宋" w:cs="仿宋"/>
                <w:b/>
                <w:sz w:val="20"/>
              </w:rPr>
            </w:pPr>
          </w:p>
          <w:p>
            <w:pPr>
              <w:pStyle w:val="33"/>
              <w:rPr>
                <w:rFonts w:hint="eastAsia" w:ascii="仿宋" w:hAnsi="仿宋" w:eastAsia="仿宋" w:cs="仿宋"/>
                <w:b/>
                <w:sz w:val="20"/>
              </w:rPr>
            </w:pPr>
          </w:p>
          <w:p>
            <w:pPr>
              <w:pStyle w:val="33"/>
              <w:rPr>
                <w:rFonts w:hint="eastAsia" w:ascii="仿宋" w:hAnsi="仿宋" w:eastAsia="仿宋" w:cs="仿宋"/>
                <w:b/>
                <w:sz w:val="20"/>
              </w:rPr>
            </w:pPr>
          </w:p>
          <w:p>
            <w:pPr>
              <w:pStyle w:val="33"/>
              <w:rPr>
                <w:rFonts w:hint="eastAsia" w:ascii="仿宋" w:hAnsi="仿宋" w:eastAsia="仿宋" w:cs="仿宋"/>
                <w:b/>
                <w:sz w:val="20"/>
              </w:rPr>
            </w:pPr>
          </w:p>
          <w:p>
            <w:pPr>
              <w:pStyle w:val="33"/>
              <w:rPr>
                <w:rFonts w:hint="eastAsia" w:ascii="仿宋" w:hAnsi="仿宋" w:eastAsia="仿宋" w:cs="仿宋"/>
                <w:b/>
                <w:sz w:val="20"/>
              </w:rPr>
            </w:pPr>
          </w:p>
          <w:p>
            <w:pPr>
              <w:pStyle w:val="33"/>
              <w:rPr>
                <w:rFonts w:hint="eastAsia" w:ascii="仿宋" w:hAnsi="仿宋" w:eastAsia="仿宋" w:cs="仿宋"/>
                <w:b/>
                <w:sz w:val="20"/>
              </w:rPr>
            </w:pPr>
          </w:p>
          <w:p>
            <w:pPr>
              <w:pStyle w:val="33"/>
              <w:rPr>
                <w:rFonts w:hint="eastAsia" w:ascii="仿宋" w:hAnsi="仿宋" w:eastAsia="仿宋" w:cs="仿宋"/>
                <w:b/>
                <w:sz w:val="20"/>
              </w:rPr>
            </w:pPr>
          </w:p>
          <w:p>
            <w:pPr>
              <w:pStyle w:val="33"/>
              <w:rPr>
                <w:rFonts w:hint="eastAsia" w:ascii="仿宋" w:hAnsi="仿宋" w:eastAsia="仿宋" w:cs="仿宋"/>
                <w:b/>
                <w:sz w:val="20"/>
              </w:rPr>
            </w:pPr>
          </w:p>
          <w:p>
            <w:pPr>
              <w:pStyle w:val="33"/>
              <w:rPr>
                <w:rFonts w:hint="eastAsia" w:ascii="仿宋" w:hAnsi="仿宋" w:eastAsia="仿宋" w:cs="仿宋"/>
                <w:b/>
                <w:sz w:val="20"/>
              </w:rPr>
            </w:pPr>
          </w:p>
          <w:p>
            <w:pPr>
              <w:pStyle w:val="33"/>
              <w:spacing w:before="156"/>
              <w:ind w:left="108"/>
              <w:rPr>
                <w:rFonts w:hint="eastAsia" w:ascii="仿宋" w:hAnsi="仿宋" w:eastAsia="仿宋" w:cs="仿宋"/>
                <w:sz w:val="21"/>
              </w:rPr>
            </w:pPr>
          </w:p>
          <w:p>
            <w:pPr>
              <w:pStyle w:val="33"/>
              <w:spacing w:before="156"/>
              <w:ind w:left="108"/>
              <w:rPr>
                <w:rFonts w:hint="eastAsia" w:ascii="仿宋" w:hAnsi="仿宋" w:eastAsia="仿宋" w:cs="仿宋"/>
                <w:sz w:val="21"/>
              </w:rPr>
            </w:pPr>
          </w:p>
          <w:p>
            <w:pPr>
              <w:pStyle w:val="33"/>
              <w:spacing w:before="156"/>
              <w:ind w:left="108"/>
              <w:rPr>
                <w:rFonts w:hint="eastAsia" w:ascii="仿宋" w:hAnsi="仿宋" w:eastAsia="仿宋" w:cs="仿宋"/>
                <w:sz w:val="21"/>
              </w:rPr>
            </w:pPr>
          </w:p>
          <w:p>
            <w:pPr>
              <w:pStyle w:val="33"/>
              <w:spacing w:before="156"/>
              <w:ind w:left="108"/>
              <w:rPr>
                <w:rFonts w:hint="eastAsia" w:ascii="仿宋" w:hAnsi="仿宋" w:eastAsia="仿宋" w:cs="仿宋"/>
                <w:sz w:val="21"/>
              </w:rPr>
            </w:pPr>
          </w:p>
          <w:p>
            <w:pPr>
              <w:pStyle w:val="33"/>
              <w:spacing w:before="156"/>
              <w:ind w:left="108"/>
              <w:rPr>
                <w:rFonts w:hint="eastAsia" w:ascii="仿宋" w:hAnsi="仿宋" w:eastAsia="仿宋" w:cs="仿宋"/>
                <w:sz w:val="21"/>
              </w:rPr>
            </w:pPr>
          </w:p>
          <w:p>
            <w:pPr>
              <w:pStyle w:val="33"/>
              <w:spacing w:before="156"/>
              <w:ind w:left="108"/>
              <w:rPr>
                <w:rFonts w:hint="eastAsia" w:ascii="仿宋" w:hAnsi="仿宋" w:eastAsia="仿宋" w:cs="仿宋"/>
                <w:sz w:val="21"/>
              </w:rPr>
            </w:pPr>
          </w:p>
          <w:p>
            <w:pPr>
              <w:pStyle w:val="33"/>
              <w:spacing w:before="156"/>
              <w:ind w:left="108"/>
              <w:rPr>
                <w:rFonts w:hint="eastAsia" w:ascii="仿宋" w:hAnsi="仿宋" w:eastAsia="仿宋" w:cs="仿宋"/>
                <w:sz w:val="21"/>
              </w:rPr>
            </w:pPr>
          </w:p>
          <w:p>
            <w:pPr>
              <w:pStyle w:val="33"/>
              <w:spacing w:before="156"/>
              <w:ind w:left="108"/>
              <w:rPr>
                <w:rFonts w:hint="eastAsia" w:ascii="仿宋" w:hAnsi="仿宋" w:eastAsia="仿宋" w:cs="仿宋"/>
                <w:sz w:val="21"/>
              </w:rPr>
            </w:pPr>
          </w:p>
          <w:p>
            <w:pPr>
              <w:pStyle w:val="33"/>
              <w:spacing w:before="156"/>
              <w:ind w:left="108"/>
              <w:rPr>
                <w:rFonts w:hint="eastAsia" w:ascii="仿宋" w:hAnsi="仿宋" w:eastAsia="仿宋" w:cs="仿宋"/>
                <w:sz w:val="21"/>
              </w:rPr>
            </w:pPr>
          </w:p>
          <w:p>
            <w:pPr>
              <w:pStyle w:val="33"/>
              <w:spacing w:before="156"/>
              <w:ind w:left="108"/>
              <w:rPr>
                <w:rFonts w:hint="eastAsia" w:ascii="仿宋" w:hAnsi="仿宋" w:eastAsia="仿宋" w:cs="仿宋"/>
                <w:sz w:val="21"/>
              </w:rPr>
            </w:pPr>
          </w:p>
          <w:p>
            <w:pPr>
              <w:pStyle w:val="33"/>
              <w:spacing w:before="156"/>
              <w:ind w:left="108"/>
              <w:rPr>
                <w:rFonts w:hint="eastAsia" w:ascii="仿宋" w:hAnsi="仿宋" w:eastAsia="仿宋" w:cs="仿宋"/>
                <w:sz w:val="21"/>
              </w:rPr>
            </w:pPr>
          </w:p>
          <w:p>
            <w:pPr>
              <w:pStyle w:val="33"/>
              <w:spacing w:before="156"/>
              <w:ind w:left="108"/>
              <w:rPr>
                <w:rFonts w:hint="eastAsia" w:ascii="仿宋" w:hAnsi="仿宋" w:eastAsia="仿宋" w:cs="仿宋"/>
                <w:sz w:val="21"/>
              </w:rPr>
            </w:pPr>
          </w:p>
          <w:p>
            <w:pPr>
              <w:pStyle w:val="33"/>
              <w:spacing w:before="156"/>
              <w:ind w:left="108"/>
              <w:rPr>
                <w:rFonts w:hint="eastAsia" w:ascii="仿宋" w:hAnsi="仿宋" w:eastAsia="仿宋" w:cs="仿宋"/>
                <w:sz w:val="21"/>
              </w:rPr>
            </w:pPr>
          </w:p>
          <w:p>
            <w:pPr>
              <w:pStyle w:val="33"/>
              <w:spacing w:before="156"/>
              <w:ind w:left="108"/>
              <w:rPr>
                <w:rFonts w:hint="eastAsia" w:ascii="仿宋" w:hAnsi="仿宋" w:eastAsia="仿宋" w:cs="仿宋"/>
                <w:sz w:val="21"/>
              </w:rPr>
            </w:pPr>
          </w:p>
          <w:p>
            <w:pPr>
              <w:pStyle w:val="33"/>
              <w:spacing w:before="156"/>
              <w:ind w:left="108"/>
              <w:rPr>
                <w:rFonts w:hint="eastAsia" w:ascii="仿宋" w:hAnsi="仿宋" w:eastAsia="仿宋" w:cs="仿宋"/>
                <w:sz w:val="21"/>
              </w:rPr>
            </w:pPr>
          </w:p>
          <w:p>
            <w:pPr>
              <w:pStyle w:val="33"/>
              <w:spacing w:before="153"/>
              <w:ind w:left="108"/>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技术部分</w:t>
            </w:r>
          </w:p>
          <w:p>
            <w:pPr>
              <w:pStyle w:val="33"/>
              <w:spacing w:before="153"/>
              <w:ind w:left="108"/>
              <w:rPr>
                <w:rFonts w:hint="eastAsia" w:ascii="仿宋" w:hAnsi="仿宋" w:eastAsia="仿宋" w:cs="仿宋"/>
                <w:sz w:val="21"/>
              </w:rPr>
            </w:pPr>
            <w:r>
              <w:rPr>
                <w:rFonts w:hint="eastAsia" w:ascii="仿宋" w:hAnsi="仿宋" w:eastAsia="仿宋" w:cs="仿宋"/>
                <w:sz w:val="24"/>
                <w:szCs w:val="22"/>
                <w:lang w:val="zh-CN" w:eastAsia="zh-CN" w:bidi="zh-CN"/>
              </w:rPr>
              <w:t>（6</w:t>
            </w:r>
            <w:r>
              <w:rPr>
                <w:rFonts w:hint="eastAsia" w:ascii="仿宋" w:hAnsi="仿宋" w:eastAsia="仿宋" w:cs="仿宋"/>
                <w:sz w:val="24"/>
                <w:szCs w:val="22"/>
                <w:lang w:val="en-US" w:eastAsia="zh-CN" w:bidi="zh-CN"/>
              </w:rPr>
              <w:t>5</w:t>
            </w:r>
            <w:r>
              <w:rPr>
                <w:rFonts w:hint="eastAsia" w:ascii="仿宋" w:hAnsi="仿宋" w:eastAsia="仿宋" w:cs="仿宋"/>
                <w:sz w:val="24"/>
                <w:szCs w:val="22"/>
                <w:lang w:val="zh-CN" w:eastAsia="zh-CN" w:bidi="zh-CN"/>
              </w:rPr>
              <w:t>分）</w:t>
            </w:r>
          </w:p>
        </w:tc>
        <w:tc>
          <w:tcPr>
            <w:tcW w:w="1158" w:type="dxa"/>
            <w:vAlign w:val="center"/>
          </w:tcPr>
          <w:p>
            <w:pPr>
              <w:pStyle w:val="49"/>
              <w:widowControl w:val="0"/>
              <w:spacing w:line="440" w:lineRule="exact"/>
              <w:jc w:val="center"/>
              <w:rPr>
                <w:rFonts w:hint="eastAsia" w:ascii="仿宋" w:hAnsi="仿宋" w:eastAsia="仿宋" w:cs="仿宋"/>
                <w:bCs w:val="0"/>
                <w:spacing w:val="0"/>
                <w:kern w:val="0"/>
                <w:sz w:val="24"/>
                <w:szCs w:val="24"/>
                <w:lang w:val="en-US" w:eastAsia="zh-CN" w:bidi="zh-CN"/>
              </w:rPr>
            </w:pPr>
            <w:r>
              <w:rPr>
                <w:rFonts w:hint="eastAsia" w:ascii="仿宋" w:hAnsi="仿宋" w:eastAsia="仿宋" w:cs="仿宋"/>
                <w:bCs w:val="0"/>
                <w:spacing w:val="0"/>
                <w:kern w:val="0"/>
                <w:sz w:val="24"/>
                <w:szCs w:val="24"/>
                <w:lang w:val="en-US" w:eastAsia="zh-CN" w:bidi="zh-CN"/>
              </w:rPr>
              <w:t>工程概况及特点</w:t>
            </w:r>
          </w:p>
        </w:tc>
        <w:tc>
          <w:tcPr>
            <w:tcW w:w="711" w:type="dxa"/>
            <w:vAlign w:val="center"/>
          </w:tcPr>
          <w:p>
            <w:pPr>
              <w:pStyle w:val="49"/>
              <w:widowControl w:val="0"/>
              <w:spacing w:line="440" w:lineRule="exact"/>
              <w:jc w:val="center"/>
              <w:rPr>
                <w:rFonts w:hint="eastAsia" w:ascii="仿宋" w:hAnsi="仿宋" w:eastAsia="仿宋" w:cs="仿宋"/>
                <w:bCs w:val="0"/>
                <w:spacing w:val="0"/>
                <w:kern w:val="0"/>
                <w:sz w:val="24"/>
                <w:szCs w:val="24"/>
                <w:lang w:val="en-US" w:eastAsia="zh-CN" w:bidi="zh-CN"/>
              </w:rPr>
            </w:pPr>
            <w:r>
              <w:rPr>
                <w:rFonts w:hint="eastAsia" w:ascii="仿宋" w:hAnsi="仿宋" w:eastAsia="仿宋" w:cs="仿宋"/>
                <w:bCs w:val="0"/>
                <w:spacing w:val="0"/>
                <w:kern w:val="0"/>
                <w:sz w:val="24"/>
                <w:szCs w:val="24"/>
                <w:lang w:val="en-US" w:eastAsia="zh-CN" w:bidi="zh-CN"/>
              </w:rPr>
              <w:t>6 分</w:t>
            </w:r>
          </w:p>
        </w:tc>
        <w:tc>
          <w:tcPr>
            <w:tcW w:w="6859" w:type="dxa"/>
            <w:vAlign w:val="center"/>
          </w:tcPr>
          <w:p>
            <w:pPr>
              <w:pStyle w:val="49"/>
              <w:widowControl w:val="0"/>
              <w:spacing w:line="440" w:lineRule="exact"/>
              <w:jc w:val="both"/>
              <w:rPr>
                <w:rFonts w:hint="eastAsia" w:ascii="仿宋" w:hAnsi="仿宋" w:eastAsia="仿宋" w:cs="仿宋"/>
                <w:bCs w:val="0"/>
                <w:spacing w:val="0"/>
                <w:kern w:val="0"/>
                <w:sz w:val="24"/>
                <w:szCs w:val="24"/>
                <w:lang w:val="zh-CN" w:eastAsia="zh-CN" w:bidi="zh-CN"/>
              </w:rPr>
            </w:pPr>
            <w:r>
              <w:rPr>
                <w:rFonts w:hint="eastAsia" w:ascii="仿宋" w:hAnsi="仿宋" w:eastAsia="仿宋" w:cs="仿宋"/>
                <w:sz w:val="24"/>
                <w:szCs w:val="22"/>
                <w:lang w:val="zh-CN" w:eastAsia="zh-CN" w:bidi="zh-CN"/>
              </w:rPr>
              <w:t xml:space="preserve">工程概况及特点叙述正确，符合项目实际情况的得 </w:t>
            </w:r>
            <w:r>
              <w:rPr>
                <w:rFonts w:hint="eastAsia" w:ascii="仿宋" w:hAnsi="仿宋" w:eastAsia="仿宋" w:cs="仿宋"/>
                <w:sz w:val="24"/>
                <w:szCs w:val="22"/>
                <w:lang w:val="en-US" w:eastAsia="zh-CN" w:bidi="zh-CN"/>
              </w:rPr>
              <w:t>5-6</w:t>
            </w:r>
            <w:r>
              <w:rPr>
                <w:rFonts w:hint="eastAsia" w:ascii="仿宋" w:hAnsi="仿宋" w:eastAsia="仿宋" w:cs="仿宋"/>
                <w:sz w:val="24"/>
                <w:szCs w:val="22"/>
                <w:lang w:val="zh-CN" w:eastAsia="zh-CN" w:bidi="zh-CN"/>
              </w:rPr>
              <w:t xml:space="preserve"> 分；工程概况及特点叙述一般的得 </w:t>
            </w:r>
            <w:r>
              <w:rPr>
                <w:rFonts w:hint="eastAsia" w:ascii="仿宋" w:hAnsi="仿宋" w:eastAsia="仿宋" w:cs="仿宋"/>
                <w:sz w:val="24"/>
                <w:szCs w:val="22"/>
                <w:lang w:val="en-US" w:eastAsia="zh-CN" w:bidi="zh-CN"/>
              </w:rPr>
              <w:t>3</w:t>
            </w:r>
            <w:r>
              <w:rPr>
                <w:rFonts w:hint="eastAsia" w:ascii="仿宋" w:hAnsi="仿宋" w:eastAsia="仿宋" w:cs="仿宋"/>
                <w:sz w:val="24"/>
                <w:szCs w:val="22"/>
                <w:lang w:val="zh-CN" w:eastAsia="zh-CN" w:bidi="zh-CN"/>
              </w:rPr>
              <w:t>-</w:t>
            </w:r>
            <w:r>
              <w:rPr>
                <w:rFonts w:hint="eastAsia" w:ascii="仿宋" w:hAnsi="仿宋" w:eastAsia="仿宋" w:cs="仿宋"/>
                <w:sz w:val="24"/>
                <w:szCs w:val="22"/>
                <w:lang w:val="en-US" w:eastAsia="zh-CN" w:bidi="zh-CN"/>
              </w:rPr>
              <w:t>4</w:t>
            </w:r>
            <w:r>
              <w:rPr>
                <w:rFonts w:hint="eastAsia" w:ascii="仿宋" w:hAnsi="仿宋" w:eastAsia="仿宋" w:cs="仿宋"/>
                <w:sz w:val="24"/>
                <w:szCs w:val="22"/>
                <w:lang w:val="zh-CN" w:eastAsia="zh-CN" w:bidi="zh-CN"/>
              </w:rPr>
              <w:t>；工程概况及特点叙述存在不准确的酌情扣分。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atLeast"/>
          <w:jc w:val="center"/>
        </w:trPr>
        <w:tc>
          <w:tcPr>
            <w:tcW w:w="1130" w:type="dxa"/>
            <w:vMerge w:val="continue"/>
          </w:tcPr>
          <w:p>
            <w:pPr>
              <w:pStyle w:val="33"/>
              <w:spacing w:before="153"/>
              <w:ind w:left="108"/>
              <w:rPr>
                <w:rFonts w:hint="eastAsia" w:ascii="仿宋" w:hAnsi="仿宋" w:eastAsia="仿宋" w:cs="仿宋"/>
                <w:sz w:val="21"/>
              </w:rPr>
            </w:pPr>
          </w:p>
        </w:tc>
        <w:tc>
          <w:tcPr>
            <w:tcW w:w="1158" w:type="dxa"/>
            <w:vAlign w:val="center"/>
          </w:tcPr>
          <w:p>
            <w:pPr>
              <w:pStyle w:val="49"/>
              <w:widowControl w:val="0"/>
              <w:spacing w:line="440" w:lineRule="exact"/>
              <w:jc w:val="center"/>
              <w:rPr>
                <w:rFonts w:hint="eastAsia" w:ascii="仿宋" w:hAnsi="仿宋" w:eastAsia="仿宋" w:cs="仿宋"/>
                <w:bCs w:val="0"/>
                <w:spacing w:val="0"/>
                <w:kern w:val="0"/>
                <w:sz w:val="24"/>
                <w:szCs w:val="24"/>
                <w:lang w:val="zh-CN" w:eastAsia="zh-CN" w:bidi="zh-CN"/>
              </w:rPr>
            </w:pPr>
            <w:r>
              <w:rPr>
                <w:rFonts w:hint="eastAsia" w:ascii="仿宋" w:hAnsi="仿宋" w:eastAsia="仿宋" w:cs="仿宋"/>
                <w:bCs w:val="0"/>
                <w:spacing w:val="0"/>
                <w:kern w:val="0"/>
                <w:sz w:val="24"/>
                <w:szCs w:val="24"/>
                <w:lang w:val="en-US" w:eastAsia="zh-CN" w:bidi="zh-CN"/>
              </w:rPr>
              <w:t>项目管理人员组成</w:t>
            </w:r>
          </w:p>
        </w:tc>
        <w:tc>
          <w:tcPr>
            <w:tcW w:w="711" w:type="dxa"/>
            <w:vAlign w:val="center"/>
          </w:tcPr>
          <w:p>
            <w:pPr>
              <w:pStyle w:val="49"/>
              <w:widowControl w:val="0"/>
              <w:spacing w:line="440" w:lineRule="exact"/>
              <w:jc w:val="center"/>
              <w:rPr>
                <w:rFonts w:hint="eastAsia" w:ascii="仿宋" w:hAnsi="仿宋" w:eastAsia="仿宋" w:cs="仿宋"/>
                <w:bCs w:val="0"/>
                <w:spacing w:val="0"/>
                <w:kern w:val="0"/>
                <w:sz w:val="24"/>
                <w:szCs w:val="24"/>
                <w:lang w:val="en-US" w:eastAsia="zh-CN" w:bidi="zh-CN"/>
              </w:rPr>
            </w:pPr>
            <w:r>
              <w:rPr>
                <w:rFonts w:hint="eastAsia" w:ascii="仿宋" w:hAnsi="仿宋" w:eastAsia="仿宋" w:cs="仿宋"/>
                <w:bCs w:val="0"/>
                <w:spacing w:val="0"/>
                <w:kern w:val="0"/>
                <w:sz w:val="24"/>
                <w:szCs w:val="24"/>
                <w:lang w:val="en-US" w:eastAsia="zh-CN" w:bidi="zh-CN"/>
              </w:rPr>
              <w:t>5 分</w:t>
            </w:r>
          </w:p>
        </w:tc>
        <w:tc>
          <w:tcPr>
            <w:tcW w:w="6859" w:type="dxa"/>
            <w:vAlign w:val="center"/>
          </w:tcPr>
          <w:p>
            <w:pPr>
              <w:pStyle w:val="49"/>
              <w:widowControl w:val="0"/>
              <w:spacing w:line="440" w:lineRule="exact"/>
              <w:jc w:val="both"/>
              <w:rPr>
                <w:rFonts w:hint="eastAsia" w:ascii="仿宋" w:hAnsi="仿宋" w:eastAsia="仿宋" w:cs="仿宋"/>
                <w:bCs w:val="0"/>
                <w:spacing w:val="0"/>
                <w:kern w:val="0"/>
                <w:sz w:val="24"/>
                <w:szCs w:val="24"/>
                <w:lang w:val="zh-CN" w:eastAsia="zh-CN" w:bidi="zh-CN"/>
              </w:rPr>
            </w:pPr>
            <w:r>
              <w:rPr>
                <w:rFonts w:hint="eastAsia" w:ascii="仿宋" w:hAnsi="仿宋" w:eastAsia="仿宋" w:cs="仿宋"/>
                <w:bCs w:val="0"/>
                <w:spacing w:val="0"/>
                <w:kern w:val="0"/>
                <w:sz w:val="24"/>
                <w:szCs w:val="24"/>
                <w:lang w:val="zh-CN" w:eastAsia="zh-CN" w:bidi="zh-CN"/>
              </w:rPr>
              <w:t>项目工程师、</w:t>
            </w:r>
            <w:r>
              <w:rPr>
                <w:rFonts w:hint="eastAsia" w:ascii="仿宋" w:hAnsi="仿宋" w:eastAsia="仿宋" w:cs="仿宋"/>
                <w:bCs w:val="0"/>
                <w:spacing w:val="0"/>
                <w:kern w:val="0"/>
                <w:sz w:val="24"/>
                <w:szCs w:val="24"/>
                <w:lang w:val="en-US" w:eastAsia="zh-CN" w:bidi="zh-CN"/>
              </w:rPr>
              <w:t>施工管理员</w:t>
            </w:r>
            <w:r>
              <w:rPr>
                <w:rFonts w:hint="eastAsia" w:ascii="仿宋" w:hAnsi="仿宋" w:eastAsia="仿宋" w:cs="仿宋"/>
                <w:bCs w:val="0"/>
                <w:spacing w:val="0"/>
                <w:kern w:val="0"/>
                <w:sz w:val="24"/>
                <w:szCs w:val="24"/>
                <w:lang w:val="zh-CN" w:eastAsia="zh-CN" w:bidi="zh-CN"/>
              </w:rPr>
              <w:t>、质量管理员、安全管理员、材料管理员、</w:t>
            </w:r>
            <w:r>
              <w:rPr>
                <w:rFonts w:hint="eastAsia" w:ascii="仿宋" w:hAnsi="仿宋" w:eastAsia="仿宋" w:cs="仿宋"/>
                <w:bCs w:val="0"/>
                <w:spacing w:val="0"/>
                <w:kern w:val="0"/>
                <w:sz w:val="24"/>
                <w:szCs w:val="24"/>
                <w:lang w:val="en-US" w:eastAsia="zh-CN" w:bidi="zh-CN"/>
              </w:rPr>
              <w:t>资料员</w:t>
            </w:r>
            <w:r>
              <w:rPr>
                <w:rFonts w:hint="eastAsia" w:ascii="仿宋" w:hAnsi="仿宋" w:eastAsia="仿宋" w:cs="仿宋"/>
                <w:bCs w:val="0"/>
                <w:spacing w:val="0"/>
                <w:kern w:val="0"/>
                <w:sz w:val="24"/>
                <w:szCs w:val="24"/>
                <w:lang w:val="zh-CN" w:eastAsia="zh-CN" w:bidi="zh-CN"/>
              </w:rPr>
              <w:t>等要配备齐全，其中项目工程师须附职称证书，其他人员须附上岗证。上述管理人员相应证件提供齐全，得</w:t>
            </w:r>
            <w:r>
              <w:rPr>
                <w:rFonts w:hint="eastAsia" w:ascii="仿宋" w:hAnsi="仿宋" w:eastAsia="仿宋" w:cs="仿宋"/>
                <w:bCs w:val="0"/>
                <w:spacing w:val="0"/>
                <w:kern w:val="0"/>
                <w:sz w:val="24"/>
                <w:szCs w:val="24"/>
                <w:lang w:val="en-US" w:eastAsia="zh-CN" w:bidi="zh-CN"/>
              </w:rPr>
              <w:t>5</w:t>
            </w:r>
            <w:r>
              <w:rPr>
                <w:rFonts w:hint="eastAsia" w:ascii="仿宋" w:hAnsi="仿宋" w:eastAsia="仿宋" w:cs="仿宋"/>
                <w:bCs w:val="0"/>
                <w:spacing w:val="0"/>
                <w:kern w:val="0"/>
                <w:sz w:val="24"/>
                <w:szCs w:val="24"/>
                <w:lang w:val="zh-CN" w:eastAsia="zh-CN" w:bidi="zh-CN"/>
              </w:rPr>
              <w:t>分，否则酌情扣分。</w:t>
            </w:r>
          </w:p>
          <w:p>
            <w:pPr>
              <w:pStyle w:val="49"/>
              <w:widowControl w:val="0"/>
              <w:spacing w:line="440" w:lineRule="exact"/>
              <w:jc w:val="both"/>
              <w:rPr>
                <w:rFonts w:hint="eastAsia" w:ascii="仿宋" w:hAnsi="仿宋" w:eastAsia="仿宋" w:cs="仿宋"/>
                <w:bCs w:val="0"/>
                <w:spacing w:val="0"/>
                <w:kern w:val="0"/>
                <w:sz w:val="24"/>
                <w:szCs w:val="24"/>
                <w:lang w:val="zh-CN" w:eastAsia="zh-CN" w:bidi="zh-CN"/>
              </w:rPr>
            </w:pPr>
            <w:r>
              <w:rPr>
                <w:rFonts w:hint="eastAsia" w:ascii="仿宋" w:hAnsi="仿宋" w:eastAsia="仿宋" w:cs="仿宋"/>
                <w:bCs w:val="0"/>
                <w:spacing w:val="0"/>
                <w:kern w:val="0"/>
                <w:sz w:val="24"/>
                <w:szCs w:val="24"/>
                <w:lang w:val="zh-CN" w:eastAsia="zh-CN" w:bidi="zh-CN"/>
              </w:rPr>
              <w:t>注：提供的人员必须提供近半年任意三个月本单位的缴纳社保证明，否则不计分。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 w:hRule="atLeast"/>
          <w:jc w:val="center"/>
        </w:trPr>
        <w:tc>
          <w:tcPr>
            <w:tcW w:w="1130" w:type="dxa"/>
            <w:vMerge w:val="continue"/>
          </w:tcPr>
          <w:p>
            <w:pPr>
              <w:rPr>
                <w:rFonts w:hint="eastAsia" w:ascii="仿宋" w:hAnsi="仿宋" w:eastAsia="仿宋" w:cs="仿宋"/>
                <w:sz w:val="2"/>
                <w:szCs w:val="2"/>
              </w:rPr>
            </w:pPr>
          </w:p>
        </w:tc>
        <w:tc>
          <w:tcPr>
            <w:tcW w:w="1158" w:type="dxa"/>
          </w:tcPr>
          <w:p>
            <w:pPr>
              <w:pStyle w:val="33"/>
              <w:rPr>
                <w:rFonts w:hint="eastAsia" w:ascii="仿宋" w:hAnsi="仿宋" w:eastAsia="仿宋" w:cs="仿宋"/>
                <w:sz w:val="24"/>
                <w:szCs w:val="22"/>
                <w:lang w:val="zh-CN" w:eastAsia="zh-CN" w:bidi="zh-CN"/>
              </w:rPr>
            </w:pPr>
          </w:p>
          <w:p>
            <w:pPr>
              <w:pStyle w:val="33"/>
              <w:rPr>
                <w:rFonts w:hint="eastAsia" w:ascii="仿宋" w:hAnsi="仿宋" w:eastAsia="仿宋" w:cs="仿宋"/>
                <w:sz w:val="24"/>
                <w:szCs w:val="22"/>
                <w:lang w:val="zh-CN" w:eastAsia="zh-CN" w:bidi="zh-CN"/>
              </w:rPr>
            </w:pPr>
          </w:p>
          <w:p>
            <w:pPr>
              <w:pStyle w:val="33"/>
              <w:rPr>
                <w:rFonts w:hint="eastAsia" w:ascii="仿宋" w:hAnsi="仿宋" w:eastAsia="仿宋" w:cs="仿宋"/>
                <w:sz w:val="24"/>
                <w:szCs w:val="22"/>
                <w:lang w:val="zh-CN" w:eastAsia="zh-CN" w:bidi="zh-CN"/>
              </w:rPr>
            </w:pPr>
          </w:p>
          <w:p>
            <w:pPr>
              <w:pStyle w:val="33"/>
              <w:rPr>
                <w:rFonts w:hint="eastAsia" w:ascii="仿宋" w:hAnsi="仿宋" w:eastAsia="仿宋" w:cs="仿宋"/>
                <w:sz w:val="24"/>
                <w:szCs w:val="22"/>
                <w:lang w:val="zh-CN" w:eastAsia="zh-CN" w:bidi="zh-CN"/>
              </w:rPr>
            </w:pPr>
          </w:p>
          <w:p>
            <w:pPr>
              <w:pStyle w:val="33"/>
              <w:rPr>
                <w:rFonts w:hint="eastAsia" w:ascii="仿宋" w:hAnsi="仿宋" w:eastAsia="仿宋" w:cs="仿宋"/>
                <w:sz w:val="24"/>
                <w:szCs w:val="22"/>
                <w:lang w:val="zh-CN" w:eastAsia="zh-CN" w:bidi="zh-CN"/>
              </w:rPr>
            </w:pPr>
          </w:p>
          <w:p>
            <w:pPr>
              <w:pStyle w:val="33"/>
              <w:spacing w:before="147"/>
              <w:ind w:left="82" w:right="105"/>
              <w:jc w:val="center"/>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施工方案</w:t>
            </w:r>
          </w:p>
        </w:tc>
        <w:tc>
          <w:tcPr>
            <w:tcW w:w="711" w:type="dxa"/>
          </w:tcPr>
          <w:p>
            <w:pPr>
              <w:pStyle w:val="33"/>
              <w:rPr>
                <w:rFonts w:hint="eastAsia" w:ascii="仿宋" w:hAnsi="仿宋" w:eastAsia="仿宋" w:cs="仿宋"/>
                <w:sz w:val="24"/>
                <w:szCs w:val="22"/>
                <w:lang w:val="zh-CN" w:eastAsia="zh-CN" w:bidi="zh-CN"/>
              </w:rPr>
            </w:pPr>
          </w:p>
          <w:p>
            <w:pPr>
              <w:pStyle w:val="33"/>
              <w:rPr>
                <w:rFonts w:hint="eastAsia" w:ascii="仿宋" w:hAnsi="仿宋" w:eastAsia="仿宋" w:cs="仿宋"/>
                <w:sz w:val="24"/>
                <w:szCs w:val="22"/>
                <w:lang w:val="zh-CN" w:eastAsia="zh-CN" w:bidi="zh-CN"/>
              </w:rPr>
            </w:pPr>
          </w:p>
          <w:p>
            <w:pPr>
              <w:pStyle w:val="33"/>
              <w:rPr>
                <w:rFonts w:hint="eastAsia" w:ascii="仿宋" w:hAnsi="仿宋" w:eastAsia="仿宋" w:cs="仿宋"/>
                <w:sz w:val="24"/>
                <w:szCs w:val="22"/>
                <w:lang w:val="zh-CN" w:eastAsia="zh-CN" w:bidi="zh-CN"/>
              </w:rPr>
            </w:pPr>
          </w:p>
          <w:p>
            <w:pPr>
              <w:pStyle w:val="33"/>
              <w:rPr>
                <w:rFonts w:hint="eastAsia" w:ascii="仿宋" w:hAnsi="仿宋" w:eastAsia="仿宋" w:cs="仿宋"/>
                <w:sz w:val="24"/>
                <w:szCs w:val="22"/>
                <w:lang w:val="zh-CN" w:eastAsia="zh-CN" w:bidi="zh-CN"/>
              </w:rPr>
            </w:pPr>
          </w:p>
          <w:p>
            <w:pPr>
              <w:pStyle w:val="33"/>
              <w:rPr>
                <w:rFonts w:hint="eastAsia" w:ascii="仿宋" w:hAnsi="仿宋" w:eastAsia="仿宋" w:cs="仿宋"/>
                <w:sz w:val="24"/>
                <w:szCs w:val="22"/>
                <w:lang w:val="zh-CN" w:eastAsia="zh-CN" w:bidi="zh-CN"/>
              </w:rPr>
            </w:pPr>
          </w:p>
          <w:p>
            <w:pPr>
              <w:pStyle w:val="33"/>
              <w:spacing w:before="147"/>
              <w:ind w:left="50" w:right="42"/>
              <w:jc w:val="center"/>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1</w:t>
            </w:r>
            <w:r>
              <w:rPr>
                <w:rFonts w:hint="eastAsia" w:ascii="仿宋" w:hAnsi="仿宋" w:eastAsia="仿宋" w:cs="仿宋"/>
                <w:sz w:val="24"/>
                <w:szCs w:val="22"/>
                <w:lang w:val="en-US" w:eastAsia="zh-CN" w:bidi="zh-CN"/>
              </w:rPr>
              <w:t>5</w:t>
            </w:r>
            <w:r>
              <w:rPr>
                <w:rFonts w:hint="eastAsia" w:ascii="仿宋" w:hAnsi="仿宋" w:eastAsia="仿宋" w:cs="仿宋"/>
                <w:sz w:val="24"/>
                <w:szCs w:val="22"/>
                <w:lang w:val="zh-CN" w:eastAsia="zh-CN" w:bidi="zh-CN"/>
              </w:rPr>
              <w:t xml:space="preserve"> 分</w:t>
            </w:r>
          </w:p>
        </w:tc>
        <w:tc>
          <w:tcPr>
            <w:tcW w:w="6859" w:type="dxa"/>
          </w:tcPr>
          <w:p>
            <w:pPr>
              <w:pStyle w:val="33"/>
              <w:numPr>
                <w:ilvl w:val="0"/>
                <w:numId w:val="16"/>
              </w:numPr>
              <w:tabs>
                <w:tab w:val="left" w:pos="420"/>
              </w:tabs>
              <w:spacing w:before="139" w:after="0" w:line="364" w:lineRule="auto"/>
              <w:ind w:left="107" w:right="122" w:firstLine="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施工方案应能符合工程实际情况，能提高生产率、缩短工期、提高质量、降低消耗、减轻劳动强度、提高进度提案，方案完整且符合项目实际情况得满分</w:t>
            </w:r>
            <w:r>
              <w:rPr>
                <w:rFonts w:hint="eastAsia" w:ascii="仿宋" w:hAnsi="仿宋" w:eastAsia="仿宋" w:cs="仿宋"/>
                <w:sz w:val="24"/>
                <w:szCs w:val="22"/>
                <w:lang w:val="en-US" w:eastAsia="zh-CN" w:bidi="zh-CN"/>
              </w:rPr>
              <w:t xml:space="preserve"> 5</w:t>
            </w:r>
            <w:r>
              <w:rPr>
                <w:rFonts w:hint="eastAsia" w:ascii="仿宋" w:hAnsi="仿宋" w:eastAsia="仿宋" w:cs="仿宋"/>
                <w:sz w:val="24"/>
                <w:szCs w:val="22"/>
                <w:lang w:val="zh-CN" w:eastAsia="zh-CN" w:bidi="zh-CN"/>
              </w:rPr>
              <w:t xml:space="preserve"> 分；否则酌情扣分。</w:t>
            </w:r>
          </w:p>
          <w:p>
            <w:pPr>
              <w:pStyle w:val="33"/>
              <w:numPr>
                <w:ilvl w:val="0"/>
                <w:numId w:val="16"/>
              </w:numPr>
              <w:tabs>
                <w:tab w:val="left" w:pos="420"/>
              </w:tabs>
              <w:spacing w:before="0" w:after="0" w:line="367" w:lineRule="auto"/>
              <w:ind w:left="107" w:right="125" w:firstLine="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 xml:space="preserve">施工方法先进、采用新工艺、新技术；执行国家强制性条文，方案完整且符合项目实际情况得满分 </w:t>
            </w:r>
            <w:r>
              <w:rPr>
                <w:rFonts w:hint="eastAsia" w:ascii="仿宋" w:hAnsi="仿宋" w:eastAsia="仿宋" w:cs="仿宋"/>
                <w:sz w:val="24"/>
                <w:szCs w:val="22"/>
                <w:lang w:val="en-US" w:eastAsia="zh-CN" w:bidi="zh-CN"/>
              </w:rPr>
              <w:t>5</w:t>
            </w:r>
            <w:r>
              <w:rPr>
                <w:rFonts w:hint="eastAsia" w:ascii="仿宋" w:hAnsi="仿宋" w:eastAsia="仿宋" w:cs="仿宋"/>
                <w:sz w:val="24"/>
                <w:szCs w:val="22"/>
                <w:lang w:val="zh-CN" w:eastAsia="zh-CN" w:bidi="zh-CN"/>
              </w:rPr>
              <w:t xml:space="preserve"> 分；否则酌情扣分。</w:t>
            </w:r>
          </w:p>
          <w:p>
            <w:pPr>
              <w:pStyle w:val="33"/>
              <w:numPr>
                <w:ilvl w:val="0"/>
                <w:numId w:val="16"/>
              </w:numPr>
              <w:tabs>
                <w:tab w:val="left" w:pos="319"/>
              </w:tabs>
              <w:spacing w:before="0" w:after="0" w:line="364" w:lineRule="auto"/>
              <w:ind w:left="107" w:right="17" w:firstLine="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 xml:space="preserve">制定应急管理措施，合理化建议等方案，方案完整且符合项目实际情况得满分 </w:t>
            </w:r>
            <w:r>
              <w:rPr>
                <w:rFonts w:hint="eastAsia" w:ascii="仿宋" w:hAnsi="仿宋" w:eastAsia="仿宋" w:cs="仿宋"/>
                <w:sz w:val="24"/>
                <w:szCs w:val="22"/>
                <w:lang w:val="en-US" w:eastAsia="zh-CN" w:bidi="zh-CN"/>
              </w:rPr>
              <w:t>5</w:t>
            </w:r>
            <w:r>
              <w:rPr>
                <w:rFonts w:hint="eastAsia" w:ascii="仿宋" w:hAnsi="仿宋" w:eastAsia="仿宋" w:cs="仿宋"/>
                <w:sz w:val="24"/>
                <w:szCs w:val="22"/>
                <w:lang w:val="zh-CN" w:eastAsia="zh-CN" w:bidi="zh-CN"/>
              </w:rPr>
              <w:t xml:space="preserve"> 分；否则酌情扣分。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2" w:hRule="atLeast"/>
          <w:jc w:val="center"/>
        </w:trPr>
        <w:tc>
          <w:tcPr>
            <w:tcW w:w="1130" w:type="dxa"/>
            <w:vMerge w:val="continue"/>
          </w:tcPr>
          <w:p>
            <w:pPr>
              <w:rPr>
                <w:rFonts w:hint="eastAsia" w:ascii="仿宋" w:hAnsi="仿宋" w:eastAsia="仿宋" w:cs="仿宋"/>
                <w:sz w:val="2"/>
                <w:szCs w:val="2"/>
              </w:rPr>
            </w:pPr>
          </w:p>
        </w:tc>
        <w:tc>
          <w:tcPr>
            <w:tcW w:w="1158" w:type="dxa"/>
          </w:tcPr>
          <w:p>
            <w:pPr>
              <w:pStyle w:val="33"/>
              <w:rPr>
                <w:rFonts w:hint="eastAsia" w:ascii="仿宋" w:hAnsi="仿宋" w:eastAsia="仿宋" w:cs="仿宋"/>
                <w:sz w:val="24"/>
                <w:szCs w:val="22"/>
                <w:lang w:val="zh-CN" w:eastAsia="zh-CN" w:bidi="zh-CN"/>
              </w:rPr>
            </w:pPr>
          </w:p>
          <w:p>
            <w:pPr>
              <w:pStyle w:val="33"/>
              <w:rPr>
                <w:rFonts w:hint="eastAsia" w:ascii="仿宋" w:hAnsi="仿宋" w:eastAsia="仿宋" w:cs="仿宋"/>
                <w:sz w:val="24"/>
                <w:szCs w:val="22"/>
                <w:lang w:val="zh-CN" w:eastAsia="zh-CN" w:bidi="zh-CN"/>
              </w:rPr>
            </w:pPr>
          </w:p>
          <w:p>
            <w:pPr>
              <w:pStyle w:val="33"/>
              <w:spacing w:before="9"/>
              <w:rPr>
                <w:rFonts w:hint="eastAsia" w:ascii="仿宋" w:hAnsi="仿宋" w:eastAsia="仿宋" w:cs="仿宋"/>
                <w:sz w:val="24"/>
                <w:szCs w:val="22"/>
                <w:lang w:val="zh-CN" w:eastAsia="zh-CN" w:bidi="zh-CN"/>
              </w:rPr>
            </w:pPr>
          </w:p>
          <w:p>
            <w:pPr>
              <w:pStyle w:val="33"/>
              <w:spacing w:before="1" w:line="364" w:lineRule="auto"/>
              <w:ind w:left="106" w:right="130"/>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施工准备计划</w:t>
            </w:r>
          </w:p>
        </w:tc>
        <w:tc>
          <w:tcPr>
            <w:tcW w:w="711" w:type="dxa"/>
          </w:tcPr>
          <w:p>
            <w:pPr>
              <w:pStyle w:val="33"/>
              <w:rPr>
                <w:rFonts w:hint="eastAsia" w:ascii="仿宋" w:hAnsi="仿宋" w:eastAsia="仿宋" w:cs="仿宋"/>
                <w:sz w:val="24"/>
                <w:szCs w:val="22"/>
                <w:lang w:val="zh-CN" w:eastAsia="zh-CN" w:bidi="zh-CN"/>
              </w:rPr>
            </w:pPr>
          </w:p>
          <w:p>
            <w:pPr>
              <w:pStyle w:val="33"/>
              <w:rPr>
                <w:rFonts w:hint="eastAsia" w:ascii="仿宋" w:hAnsi="仿宋" w:eastAsia="仿宋" w:cs="仿宋"/>
                <w:sz w:val="24"/>
                <w:szCs w:val="22"/>
                <w:lang w:val="zh-CN" w:eastAsia="zh-CN" w:bidi="zh-CN"/>
              </w:rPr>
            </w:pPr>
          </w:p>
          <w:p>
            <w:pPr>
              <w:pStyle w:val="33"/>
              <w:rPr>
                <w:rFonts w:hint="eastAsia" w:ascii="仿宋" w:hAnsi="仿宋" w:eastAsia="仿宋" w:cs="仿宋"/>
                <w:sz w:val="24"/>
                <w:szCs w:val="22"/>
                <w:lang w:val="zh-CN" w:eastAsia="zh-CN" w:bidi="zh-CN"/>
              </w:rPr>
            </w:pPr>
          </w:p>
          <w:p>
            <w:pPr>
              <w:pStyle w:val="33"/>
              <w:spacing w:before="8"/>
              <w:rPr>
                <w:rFonts w:hint="eastAsia" w:ascii="仿宋" w:hAnsi="仿宋" w:eastAsia="仿宋" w:cs="仿宋"/>
                <w:sz w:val="24"/>
                <w:szCs w:val="22"/>
                <w:lang w:val="zh-CN" w:eastAsia="zh-CN" w:bidi="zh-CN"/>
              </w:rPr>
            </w:pPr>
          </w:p>
          <w:p>
            <w:pPr>
              <w:pStyle w:val="33"/>
              <w:spacing w:before="1"/>
              <w:ind w:left="50" w:right="123"/>
              <w:jc w:val="center"/>
              <w:rPr>
                <w:rFonts w:hint="eastAsia" w:ascii="仿宋" w:hAnsi="仿宋" w:eastAsia="仿宋" w:cs="仿宋"/>
                <w:sz w:val="24"/>
                <w:szCs w:val="22"/>
                <w:lang w:val="zh-CN" w:eastAsia="zh-CN" w:bidi="zh-CN"/>
              </w:rPr>
            </w:pPr>
            <w:r>
              <w:rPr>
                <w:rFonts w:hint="eastAsia" w:ascii="仿宋" w:hAnsi="仿宋" w:eastAsia="仿宋" w:cs="仿宋"/>
                <w:sz w:val="24"/>
                <w:szCs w:val="22"/>
                <w:lang w:val="en-US" w:eastAsia="zh-CN" w:bidi="zh-CN"/>
              </w:rPr>
              <w:t>8</w:t>
            </w:r>
            <w:r>
              <w:rPr>
                <w:rFonts w:hint="eastAsia" w:ascii="仿宋" w:hAnsi="仿宋" w:eastAsia="仿宋" w:cs="仿宋"/>
                <w:sz w:val="24"/>
                <w:szCs w:val="22"/>
                <w:lang w:val="zh-CN" w:eastAsia="zh-CN" w:bidi="zh-CN"/>
              </w:rPr>
              <w:t xml:space="preserve"> 分</w:t>
            </w:r>
          </w:p>
        </w:tc>
        <w:tc>
          <w:tcPr>
            <w:tcW w:w="6859" w:type="dxa"/>
          </w:tcPr>
          <w:p>
            <w:pPr>
              <w:pStyle w:val="33"/>
              <w:spacing w:before="1" w:line="364" w:lineRule="auto"/>
              <w:ind w:left="107" w:right="98"/>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施工技术、现场、物资与机械、队伍准备计划应能充分保证工程需要等综合打分。</w:t>
            </w:r>
          </w:p>
          <w:p>
            <w:pPr>
              <w:pStyle w:val="33"/>
              <w:numPr>
                <w:ilvl w:val="0"/>
                <w:numId w:val="17"/>
              </w:numPr>
              <w:tabs>
                <w:tab w:val="left" w:pos="420"/>
              </w:tabs>
              <w:spacing w:before="0" w:after="0" w:line="267" w:lineRule="exact"/>
              <w:ind w:left="419" w:right="0" w:hanging="312"/>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 xml:space="preserve">计划内容完整可行、符合项目实际情况的得 </w:t>
            </w:r>
            <w:r>
              <w:rPr>
                <w:rFonts w:hint="eastAsia" w:ascii="仿宋" w:hAnsi="仿宋" w:eastAsia="仿宋" w:cs="仿宋"/>
                <w:sz w:val="24"/>
                <w:szCs w:val="22"/>
                <w:lang w:val="en-US" w:eastAsia="zh-CN" w:bidi="zh-CN"/>
              </w:rPr>
              <w:t>7</w:t>
            </w:r>
            <w:r>
              <w:rPr>
                <w:rFonts w:hint="eastAsia" w:ascii="仿宋" w:hAnsi="仿宋" w:eastAsia="仿宋" w:cs="仿宋"/>
                <w:sz w:val="24"/>
                <w:szCs w:val="22"/>
                <w:lang w:val="zh-CN" w:eastAsia="zh-CN" w:bidi="zh-CN"/>
              </w:rPr>
              <w:t>-</w:t>
            </w:r>
            <w:r>
              <w:rPr>
                <w:rFonts w:hint="eastAsia" w:ascii="仿宋" w:hAnsi="仿宋" w:eastAsia="仿宋" w:cs="仿宋"/>
                <w:sz w:val="24"/>
                <w:szCs w:val="22"/>
                <w:lang w:val="en-US" w:eastAsia="zh-CN" w:bidi="zh-CN"/>
              </w:rPr>
              <w:t>8</w:t>
            </w:r>
            <w:r>
              <w:rPr>
                <w:rFonts w:hint="eastAsia" w:ascii="仿宋" w:hAnsi="仿宋" w:eastAsia="仿宋" w:cs="仿宋"/>
                <w:sz w:val="24"/>
                <w:szCs w:val="22"/>
                <w:lang w:val="zh-CN" w:eastAsia="zh-CN" w:bidi="zh-CN"/>
              </w:rPr>
              <w:t xml:space="preserve"> 分；</w:t>
            </w:r>
          </w:p>
          <w:p>
            <w:pPr>
              <w:pStyle w:val="33"/>
              <w:numPr>
                <w:ilvl w:val="0"/>
                <w:numId w:val="17"/>
              </w:numPr>
              <w:tabs>
                <w:tab w:val="left" w:pos="420"/>
              </w:tabs>
              <w:spacing w:before="139" w:after="0" w:line="240" w:lineRule="auto"/>
              <w:ind w:left="419" w:right="0" w:hanging="312"/>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计划内容完整可行、可行性一般的得</w:t>
            </w:r>
            <w:r>
              <w:rPr>
                <w:rFonts w:hint="eastAsia" w:ascii="仿宋" w:hAnsi="仿宋" w:eastAsia="仿宋" w:cs="仿宋"/>
                <w:sz w:val="24"/>
                <w:szCs w:val="22"/>
                <w:lang w:val="en-US" w:eastAsia="zh-CN" w:bidi="zh-CN"/>
              </w:rPr>
              <w:t xml:space="preserve"> 5</w:t>
            </w:r>
            <w:r>
              <w:rPr>
                <w:rFonts w:hint="eastAsia" w:ascii="仿宋" w:hAnsi="仿宋" w:eastAsia="仿宋" w:cs="仿宋"/>
                <w:sz w:val="24"/>
                <w:szCs w:val="22"/>
                <w:lang w:val="zh-CN" w:eastAsia="zh-CN" w:bidi="zh-CN"/>
              </w:rPr>
              <w:t>-</w:t>
            </w:r>
            <w:r>
              <w:rPr>
                <w:rFonts w:hint="eastAsia" w:ascii="仿宋" w:hAnsi="仿宋" w:eastAsia="仿宋" w:cs="仿宋"/>
                <w:sz w:val="24"/>
                <w:szCs w:val="22"/>
                <w:lang w:val="en-US" w:eastAsia="zh-CN" w:bidi="zh-CN"/>
              </w:rPr>
              <w:t>6</w:t>
            </w:r>
            <w:r>
              <w:rPr>
                <w:rFonts w:hint="eastAsia" w:ascii="仿宋" w:hAnsi="仿宋" w:eastAsia="仿宋" w:cs="仿宋"/>
                <w:sz w:val="24"/>
                <w:szCs w:val="22"/>
                <w:lang w:val="zh-CN" w:eastAsia="zh-CN" w:bidi="zh-CN"/>
              </w:rPr>
              <w:t xml:space="preserve"> 分；</w:t>
            </w:r>
          </w:p>
          <w:p>
            <w:pPr>
              <w:pStyle w:val="33"/>
              <w:numPr>
                <w:ilvl w:val="0"/>
                <w:numId w:val="17"/>
              </w:numPr>
              <w:tabs>
                <w:tab w:val="left" w:pos="420"/>
              </w:tabs>
              <w:spacing w:before="139" w:after="0" w:line="240" w:lineRule="auto"/>
              <w:ind w:left="419" w:right="0" w:hanging="312"/>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计划不科学、不能符合项目实际情况的则酌情扣分。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0" w:hRule="atLeast"/>
          <w:jc w:val="center"/>
        </w:trPr>
        <w:tc>
          <w:tcPr>
            <w:tcW w:w="1130" w:type="dxa"/>
            <w:vMerge w:val="continue"/>
          </w:tcPr>
          <w:p>
            <w:pPr>
              <w:rPr>
                <w:rFonts w:hint="eastAsia" w:ascii="仿宋" w:hAnsi="仿宋" w:eastAsia="仿宋" w:cs="仿宋"/>
                <w:sz w:val="2"/>
                <w:szCs w:val="2"/>
              </w:rPr>
            </w:pPr>
          </w:p>
        </w:tc>
        <w:tc>
          <w:tcPr>
            <w:tcW w:w="1158" w:type="dxa"/>
            <w:vAlign w:val="center"/>
          </w:tcPr>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施工进度</w:t>
            </w:r>
          </w:p>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计划</w:t>
            </w:r>
          </w:p>
        </w:tc>
        <w:tc>
          <w:tcPr>
            <w:tcW w:w="711" w:type="dxa"/>
            <w:vAlign w:val="center"/>
          </w:tcPr>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p>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6 分</w:t>
            </w:r>
          </w:p>
        </w:tc>
        <w:tc>
          <w:tcPr>
            <w:tcW w:w="6859" w:type="dxa"/>
          </w:tcPr>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进度计划应在空间和时间上做合理的统筹安排且符合施工的科学规律等综合打分。</w:t>
            </w:r>
          </w:p>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 xml:space="preserve">计划完整、科学、符合项目实际情况的得 </w:t>
            </w:r>
            <w:r>
              <w:rPr>
                <w:rFonts w:hint="eastAsia" w:ascii="仿宋" w:hAnsi="仿宋" w:eastAsia="仿宋" w:cs="仿宋"/>
                <w:sz w:val="24"/>
                <w:szCs w:val="22"/>
                <w:lang w:val="en-US" w:eastAsia="zh-CN" w:bidi="zh-CN"/>
              </w:rPr>
              <w:t>5-</w:t>
            </w:r>
            <w:r>
              <w:rPr>
                <w:rFonts w:hint="eastAsia" w:ascii="仿宋" w:hAnsi="仿宋" w:eastAsia="仿宋" w:cs="仿宋"/>
                <w:sz w:val="24"/>
                <w:szCs w:val="22"/>
                <w:lang w:val="zh-CN" w:eastAsia="zh-CN" w:bidi="zh-CN"/>
              </w:rPr>
              <w:t>6 分；计划较为完整、可行性一般的得</w:t>
            </w:r>
            <w:r>
              <w:rPr>
                <w:rFonts w:hint="eastAsia" w:ascii="仿宋" w:hAnsi="仿宋" w:eastAsia="仿宋" w:cs="仿宋"/>
                <w:sz w:val="24"/>
                <w:szCs w:val="22"/>
                <w:lang w:val="en-US" w:eastAsia="zh-CN" w:bidi="zh-CN"/>
              </w:rPr>
              <w:t xml:space="preserve"> 3-4</w:t>
            </w:r>
            <w:r>
              <w:rPr>
                <w:rFonts w:hint="eastAsia" w:ascii="仿宋" w:hAnsi="仿宋" w:eastAsia="仿宋" w:cs="仿宋"/>
                <w:sz w:val="24"/>
                <w:szCs w:val="22"/>
                <w:lang w:val="zh-CN" w:eastAsia="zh-CN" w:bidi="zh-CN"/>
              </w:rPr>
              <w:t xml:space="preserve"> 分；</w:t>
            </w:r>
          </w:p>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计划不科学、不能符合项目实际情况的</w:t>
            </w:r>
            <w:r>
              <w:rPr>
                <w:rFonts w:hint="eastAsia" w:ascii="仿宋" w:hAnsi="仿宋" w:eastAsia="仿宋" w:cs="仿宋"/>
                <w:bCs w:val="0"/>
                <w:spacing w:val="0"/>
                <w:kern w:val="0"/>
                <w:sz w:val="24"/>
                <w:szCs w:val="24"/>
                <w:lang w:val="zh-CN" w:eastAsia="zh-CN" w:bidi="zh-CN"/>
              </w:rPr>
              <w:t>则酌情扣分</w:t>
            </w:r>
            <w:r>
              <w:rPr>
                <w:rFonts w:hint="eastAsia" w:ascii="仿宋" w:hAnsi="仿宋" w:eastAsia="仿宋" w:cs="仿宋"/>
                <w:sz w:val="24"/>
                <w:szCs w:val="22"/>
                <w:lang w:val="zh-CN"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jc w:val="center"/>
        </w:trPr>
        <w:tc>
          <w:tcPr>
            <w:tcW w:w="1130" w:type="dxa"/>
            <w:vMerge w:val="continue"/>
          </w:tcPr>
          <w:p>
            <w:pPr>
              <w:rPr>
                <w:rFonts w:hint="eastAsia" w:ascii="仿宋" w:hAnsi="仿宋" w:eastAsia="仿宋" w:cs="仿宋"/>
                <w:sz w:val="2"/>
                <w:szCs w:val="2"/>
              </w:rPr>
            </w:pPr>
          </w:p>
        </w:tc>
        <w:tc>
          <w:tcPr>
            <w:tcW w:w="1158" w:type="dxa"/>
          </w:tcPr>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1"/>
              </w:rPr>
            </w:pPr>
            <w:r>
              <w:rPr>
                <w:rFonts w:hint="eastAsia" w:ascii="仿宋" w:hAnsi="仿宋" w:eastAsia="仿宋" w:cs="仿宋"/>
                <w:sz w:val="24"/>
                <w:szCs w:val="22"/>
                <w:lang w:val="zh-CN" w:eastAsia="zh-CN" w:bidi="zh-CN"/>
              </w:rPr>
              <w:t>现场文明施工</w:t>
            </w:r>
          </w:p>
        </w:tc>
        <w:tc>
          <w:tcPr>
            <w:tcW w:w="711" w:type="dxa"/>
          </w:tcPr>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p>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en-US" w:eastAsia="zh-CN" w:bidi="zh-CN"/>
              </w:rPr>
              <w:t>4</w:t>
            </w:r>
            <w:r>
              <w:rPr>
                <w:rFonts w:hint="eastAsia" w:ascii="仿宋" w:hAnsi="仿宋" w:eastAsia="仿宋" w:cs="仿宋"/>
                <w:sz w:val="24"/>
                <w:szCs w:val="22"/>
                <w:lang w:val="zh-CN" w:eastAsia="zh-CN" w:bidi="zh-CN"/>
              </w:rPr>
              <w:t xml:space="preserve"> 分</w:t>
            </w:r>
          </w:p>
        </w:tc>
        <w:tc>
          <w:tcPr>
            <w:tcW w:w="6859" w:type="dxa"/>
          </w:tcPr>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 xml:space="preserve">措施应符合工程实际情况，切实可行，提供相应现场文明施工措施及承诺的各得 </w:t>
            </w:r>
            <w:r>
              <w:rPr>
                <w:rFonts w:hint="eastAsia" w:ascii="仿宋" w:hAnsi="仿宋" w:eastAsia="仿宋" w:cs="仿宋"/>
                <w:sz w:val="24"/>
                <w:szCs w:val="22"/>
                <w:lang w:val="en-US" w:eastAsia="zh-CN" w:bidi="zh-CN"/>
              </w:rPr>
              <w:t>2 分，满分 4</w:t>
            </w:r>
            <w:r>
              <w:rPr>
                <w:rFonts w:hint="eastAsia" w:ascii="仿宋" w:hAnsi="仿宋" w:eastAsia="仿宋" w:cs="仿宋"/>
                <w:sz w:val="24"/>
                <w:szCs w:val="22"/>
                <w:lang w:val="zh-CN" w:eastAsia="zh-CN" w:bidi="zh-CN"/>
              </w:rPr>
              <w:t xml:space="preserve"> 分，提供不全</w:t>
            </w:r>
            <w:r>
              <w:rPr>
                <w:rFonts w:hint="eastAsia" w:ascii="仿宋" w:hAnsi="仿宋" w:eastAsia="仿宋" w:cs="仿宋"/>
                <w:bCs w:val="0"/>
                <w:spacing w:val="0"/>
                <w:kern w:val="0"/>
                <w:sz w:val="24"/>
                <w:szCs w:val="24"/>
                <w:lang w:val="zh-CN" w:eastAsia="zh-CN" w:bidi="zh-CN"/>
              </w:rPr>
              <w:t>酌情扣分</w:t>
            </w:r>
            <w:r>
              <w:rPr>
                <w:rFonts w:hint="eastAsia" w:ascii="仿宋" w:hAnsi="仿宋" w:eastAsia="仿宋" w:cs="仿宋"/>
                <w:sz w:val="24"/>
                <w:szCs w:val="22"/>
                <w:lang w:val="zh-CN"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1130" w:type="dxa"/>
            <w:vMerge w:val="continue"/>
          </w:tcPr>
          <w:p>
            <w:pPr>
              <w:rPr>
                <w:rFonts w:hint="eastAsia" w:ascii="仿宋" w:hAnsi="仿宋" w:eastAsia="仿宋" w:cs="仿宋"/>
                <w:sz w:val="2"/>
                <w:szCs w:val="2"/>
              </w:rPr>
            </w:pPr>
          </w:p>
        </w:tc>
        <w:tc>
          <w:tcPr>
            <w:tcW w:w="1158" w:type="dxa"/>
            <w:vAlign w:val="center"/>
          </w:tcPr>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劳动力需用量计划</w:t>
            </w:r>
          </w:p>
        </w:tc>
        <w:tc>
          <w:tcPr>
            <w:tcW w:w="711" w:type="dxa"/>
            <w:vAlign w:val="center"/>
          </w:tcPr>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p>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6 分</w:t>
            </w:r>
          </w:p>
        </w:tc>
        <w:tc>
          <w:tcPr>
            <w:tcW w:w="6859" w:type="dxa"/>
            <w:vAlign w:val="center"/>
          </w:tcPr>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highlight w:val="yellow"/>
                <w:lang w:val="zh-CN" w:eastAsia="zh-CN" w:bidi="zh-CN"/>
              </w:rPr>
            </w:pPr>
            <w:r>
              <w:rPr>
                <w:rFonts w:hint="eastAsia" w:ascii="仿宋" w:hAnsi="仿宋" w:eastAsia="仿宋" w:cs="仿宋"/>
                <w:sz w:val="24"/>
                <w:szCs w:val="22"/>
                <w:lang w:val="en-US" w:eastAsia="zh-CN" w:bidi="zh-CN"/>
              </w:rPr>
              <w:t>1.</w:t>
            </w:r>
            <w:r>
              <w:rPr>
                <w:rFonts w:hint="eastAsia" w:ascii="仿宋" w:hAnsi="仿宋" w:eastAsia="仿宋" w:cs="仿宋"/>
                <w:sz w:val="24"/>
                <w:szCs w:val="22"/>
                <w:highlight w:val="none"/>
                <w:lang w:val="zh-CN" w:eastAsia="zh-CN" w:bidi="zh-CN"/>
              </w:rPr>
              <w:t>劳动力需用量计划应是根据工程进度计划的安排计算出的，并与工程进度计划相一致。</w:t>
            </w:r>
          </w:p>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完全满足用工劳动力需用量并与工程进度计划相一致得</w:t>
            </w:r>
            <w:r>
              <w:rPr>
                <w:rFonts w:hint="eastAsia" w:ascii="仿宋" w:hAnsi="仿宋" w:eastAsia="仿宋" w:cs="仿宋"/>
                <w:sz w:val="24"/>
                <w:szCs w:val="22"/>
                <w:lang w:val="en-US" w:eastAsia="zh-CN" w:bidi="zh-CN"/>
              </w:rPr>
              <w:t xml:space="preserve"> 5-6</w:t>
            </w:r>
            <w:r>
              <w:rPr>
                <w:rFonts w:hint="eastAsia" w:ascii="仿宋" w:hAnsi="仿宋" w:eastAsia="仿宋" w:cs="仿宋"/>
                <w:sz w:val="24"/>
                <w:szCs w:val="22"/>
                <w:lang w:val="zh-CN" w:eastAsia="zh-CN" w:bidi="zh-CN"/>
              </w:rPr>
              <w:t xml:space="preserve"> 分；</w:t>
            </w:r>
          </w:p>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en-US" w:eastAsia="zh-CN" w:bidi="zh-CN"/>
              </w:rPr>
              <w:t>2.</w:t>
            </w:r>
            <w:r>
              <w:rPr>
                <w:rFonts w:hint="eastAsia" w:ascii="仿宋" w:hAnsi="仿宋" w:eastAsia="仿宋" w:cs="仿宋"/>
                <w:sz w:val="24"/>
                <w:szCs w:val="22"/>
                <w:lang w:val="zh-CN" w:eastAsia="zh-CN" w:bidi="zh-CN"/>
              </w:rPr>
              <w:t>满足用工劳动力需用量但工程进度计划安排</w:t>
            </w:r>
            <w:r>
              <w:rPr>
                <w:rFonts w:hint="eastAsia" w:cs="仿宋"/>
                <w:sz w:val="24"/>
                <w:szCs w:val="22"/>
                <w:lang w:val="en-US" w:eastAsia="zh-CN" w:bidi="zh-CN"/>
              </w:rPr>
              <w:t>较</w:t>
            </w:r>
            <w:r>
              <w:rPr>
                <w:rFonts w:hint="eastAsia" w:ascii="仿宋" w:hAnsi="仿宋" w:eastAsia="仿宋" w:cs="仿宋"/>
                <w:sz w:val="24"/>
                <w:szCs w:val="22"/>
                <w:lang w:val="zh-CN" w:eastAsia="zh-CN" w:bidi="zh-CN"/>
              </w:rPr>
              <w:t xml:space="preserve">合理的得 </w:t>
            </w:r>
            <w:r>
              <w:rPr>
                <w:rFonts w:hint="eastAsia" w:ascii="仿宋" w:hAnsi="仿宋" w:eastAsia="仿宋" w:cs="仿宋"/>
                <w:sz w:val="24"/>
                <w:szCs w:val="22"/>
                <w:lang w:val="en-US" w:eastAsia="zh-CN" w:bidi="zh-CN"/>
              </w:rPr>
              <w:t>3-</w:t>
            </w:r>
            <w:r>
              <w:rPr>
                <w:rFonts w:hint="eastAsia" w:ascii="仿宋" w:hAnsi="仿宋" w:eastAsia="仿宋" w:cs="仿宋"/>
                <w:sz w:val="24"/>
                <w:szCs w:val="22"/>
                <w:lang w:val="zh-CN" w:eastAsia="zh-CN" w:bidi="zh-CN"/>
              </w:rPr>
              <w:t>4 分；</w:t>
            </w:r>
          </w:p>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en-US" w:eastAsia="zh-CN" w:bidi="zh-CN"/>
              </w:rPr>
              <w:t>3</w:t>
            </w:r>
            <w:r>
              <w:rPr>
                <w:rFonts w:hint="eastAsia" w:ascii="仿宋" w:hAnsi="仿宋" w:eastAsia="仿宋" w:cs="仿宋"/>
                <w:sz w:val="24"/>
                <w:szCs w:val="22"/>
                <w:lang w:val="zh-CN" w:eastAsia="zh-CN" w:bidi="zh-CN"/>
              </w:rPr>
              <w:t>. 计划不科学、不能符合项目实际情况的</w:t>
            </w:r>
            <w:r>
              <w:rPr>
                <w:rFonts w:hint="eastAsia" w:ascii="仿宋" w:hAnsi="仿宋" w:eastAsia="仿宋" w:cs="仿宋"/>
                <w:bCs w:val="0"/>
                <w:spacing w:val="0"/>
                <w:kern w:val="0"/>
                <w:sz w:val="24"/>
                <w:szCs w:val="24"/>
                <w:lang w:val="zh-CN" w:eastAsia="zh-CN" w:bidi="zh-CN"/>
              </w:rPr>
              <w:t>否则酌情扣分</w:t>
            </w:r>
            <w:r>
              <w:rPr>
                <w:rFonts w:hint="eastAsia" w:ascii="仿宋" w:hAnsi="仿宋" w:eastAsia="仿宋" w:cs="仿宋"/>
                <w:sz w:val="24"/>
                <w:szCs w:val="22"/>
                <w:lang w:val="zh-CN" w:eastAsia="zh-CN" w:bidi="zh-CN"/>
              </w:rPr>
              <w:t>。</w:t>
            </w:r>
          </w:p>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pacing w:val="-12"/>
                <w:sz w:val="24"/>
                <w:lang w:val="zh-CN" w:eastAsia="zh-CN"/>
              </w:rPr>
              <w:t>按照自治区人民政府办公厅《关于开展固定资产投资项目促进农村劳动力技能培训工作的通知》（新政办法〔2017〕36号）、《新疆维吾尔自治区财政衔接推进乡村振兴补助资金管理办法》(新财规【2021】11号)、《人力资源社会保障部 国家发展改革委 财政部 农业农村部 国家乡村振兴局关于进一步支持农民工就业创业的实施意见》（人社部发〔2022〕76号）、《自治区“十四五”以工代赈实施方案》、(新发改地区【2021】382号)有关要求。本工程征用新疆籍人员就业比例不少于70%，其中：普通基础工作岗位吸纳新疆籍劳动力就业比例不少于90%。本乡村振兴项目本地用工人数要求不低于总用工人数的20%。保证公开、及时、足额发放劳务报酬，并在响应文件中列出使用当地农民工的用工计划。投标单位必须在响应文件中对使用新疆籍人员及本地人员做出承诺，若无承诺做废标处理。</w:t>
            </w:r>
            <w:r>
              <w:rPr>
                <w:rFonts w:hint="eastAsia" w:ascii="仿宋" w:hAnsi="仿宋" w:eastAsia="仿宋" w:cs="仿宋"/>
                <w:b/>
                <w:bCs/>
                <w:spacing w:val="-12"/>
                <w:sz w:val="24"/>
                <w:lang w:val="zh-CN" w:eastAsia="zh-CN"/>
              </w:rPr>
              <w:t>（提供承诺书格式自拟）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30" w:type="dxa"/>
            <w:vMerge w:val="continue"/>
          </w:tcPr>
          <w:p>
            <w:pPr>
              <w:rPr>
                <w:rFonts w:hint="eastAsia" w:ascii="仿宋" w:hAnsi="仿宋" w:eastAsia="仿宋" w:cs="仿宋"/>
                <w:sz w:val="2"/>
                <w:szCs w:val="2"/>
              </w:rPr>
            </w:pPr>
          </w:p>
        </w:tc>
        <w:tc>
          <w:tcPr>
            <w:tcW w:w="1158" w:type="dxa"/>
            <w:vAlign w:val="center"/>
          </w:tcPr>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质量、进度、安全保证措施</w:t>
            </w:r>
          </w:p>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和体系</w:t>
            </w:r>
          </w:p>
        </w:tc>
        <w:tc>
          <w:tcPr>
            <w:tcW w:w="711" w:type="dxa"/>
          </w:tcPr>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p>
          <w:p>
            <w:pPr>
              <w:pStyle w:val="33"/>
              <w:numPr>
                <w:ilvl w:val="0"/>
                <w:numId w:val="0"/>
              </w:numPr>
              <w:tabs>
                <w:tab w:val="left" w:pos="319"/>
              </w:tabs>
              <w:spacing w:before="0" w:after="0" w:line="364" w:lineRule="auto"/>
              <w:ind w:right="17" w:rightChars="0"/>
              <w:jc w:val="center"/>
              <w:rPr>
                <w:rFonts w:hint="eastAsia" w:ascii="仿宋" w:hAnsi="仿宋" w:eastAsia="仿宋" w:cs="仿宋"/>
                <w:sz w:val="24"/>
                <w:szCs w:val="22"/>
                <w:lang w:val="zh-CN" w:eastAsia="zh-CN" w:bidi="zh-CN"/>
              </w:rPr>
            </w:pPr>
            <w:r>
              <w:rPr>
                <w:rFonts w:hint="eastAsia" w:ascii="仿宋" w:hAnsi="仿宋" w:eastAsia="仿宋" w:cs="仿宋"/>
                <w:sz w:val="24"/>
                <w:szCs w:val="22"/>
                <w:lang w:val="en-US" w:eastAsia="zh-CN" w:bidi="zh-CN"/>
              </w:rPr>
              <w:t xml:space="preserve">15 </w:t>
            </w:r>
            <w:r>
              <w:rPr>
                <w:rFonts w:hint="eastAsia" w:ascii="仿宋" w:hAnsi="仿宋" w:eastAsia="仿宋" w:cs="仿宋"/>
                <w:sz w:val="24"/>
                <w:szCs w:val="22"/>
                <w:lang w:val="zh-CN" w:eastAsia="zh-CN" w:bidi="zh-CN"/>
              </w:rPr>
              <w:t>分</w:t>
            </w:r>
          </w:p>
        </w:tc>
        <w:tc>
          <w:tcPr>
            <w:tcW w:w="6859" w:type="dxa"/>
          </w:tcPr>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工程质量、进度、安全保证措施完整、合理、应符合科学的施工规律、国家规定的强制性标准并有针对性；</w:t>
            </w:r>
          </w:p>
          <w:p>
            <w:pPr>
              <w:pStyle w:val="33"/>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 xml:space="preserve">符合项目实际情况，三项措施齐全切实可行、针对性强得满分 </w:t>
            </w:r>
            <w:r>
              <w:rPr>
                <w:rFonts w:hint="eastAsia" w:ascii="仿宋" w:hAnsi="仿宋" w:eastAsia="仿宋" w:cs="仿宋"/>
                <w:sz w:val="24"/>
                <w:szCs w:val="22"/>
                <w:lang w:val="en-US" w:eastAsia="zh-CN" w:bidi="zh-CN"/>
              </w:rPr>
              <w:t>15</w:t>
            </w:r>
            <w:r>
              <w:rPr>
                <w:rFonts w:hint="eastAsia" w:ascii="仿宋" w:hAnsi="仿宋" w:eastAsia="仿宋" w:cs="仿宋"/>
                <w:sz w:val="24"/>
                <w:szCs w:val="22"/>
                <w:lang w:val="zh-CN" w:eastAsia="zh-CN" w:bidi="zh-CN"/>
              </w:rPr>
              <w:t xml:space="preserve"> 分；提供不全</w:t>
            </w:r>
            <w:r>
              <w:rPr>
                <w:rFonts w:hint="eastAsia" w:ascii="仿宋" w:hAnsi="仿宋" w:eastAsia="仿宋" w:cs="仿宋"/>
                <w:bCs w:val="0"/>
                <w:spacing w:val="0"/>
                <w:kern w:val="0"/>
                <w:sz w:val="24"/>
                <w:szCs w:val="24"/>
                <w:lang w:val="zh-CN" w:eastAsia="zh-CN" w:bidi="zh-CN"/>
              </w:rPr>
              <w:t>酌情扣分。</w:t>
            </w:r>
          </w:p>
        </w:tc>
      </w:tr>
    </w:tbl>
    <w:p>
      <w:pPr>
        <w:pStyle w:val="10"/>
        <w:spacing w:before="4"/>
        <w:rPr>
          <w:rFonts w:hint="eastAsia" w:ascii="仿宋" w:hAnsi="仿宋" w:eastAsia="仿宋" w:cs="仿宋"/>
          <w:b/>
        </w:rPr>
      </w:pPr>
    </w:p>
    <w:p>
      <w:pPr>
        <w:pStyle w:val="10"/>
        <w:spacing w:before="12"/>
        <w:rPr>
          <w:rFonts w:hint="eastAsia" w:ascii="仿宋" w:hAnsi="仿宋" w:eastAsia="仿宋" w:cs="仿宋"/>
          <w:b/>
          <w:sz w:val="15"/>
        </w:rPr>
      </w:pPr>
      <w:bookmarkStart w:id="35" w:name="评分项目"/>
      <w:bookmarkEnd w:id="35"/>
      <w:bookmarkStart w:id="36" w:name="报价部分（30分）"/>
      <w:bookmarkEnd w:id="36"/>
    </w:p>
    <w:p>
      <w:pPr>
        <w:snapToGrid w:val="0"/>
        <w:spacing w:line="348" w:lineRule="auto"/>
        <w:ind w:firstLine="480" w:firstLineChars="200"/>
        <w:rPr>
          <w:rFonts w:hint="eastAsia" w:ascii="仿宋" w:hAnsi="仿宋" w:eastAsia="仿宋" w:cs="仿宋"/>
          <w:sz w:val="24"/>
        </w:rPr>
      </w:pPr>
      <w:r>
        <w:rPr>
          <w:rFonts w:hint="eastAsia" w:ascii="仿宋" w:hAnsi="仿宋" w:eastAsia="仿宋" w:cs="仿宋"/>
          <w:sz w:val="24"/>
        </w:rPr>
        <w:t>本次磋商采用一轮磋商，两次报价形式进行，即响应文件中报价为一次报价，开标过程中的磋商报价为二次报价，二次报价为最终报价。</w:t>
      </w:r>
    </w:p>
    <w:p>
      <w:pPr>
        <w:snapToGrid w:val="0"/>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磋商小组没有对磋商文件作实质性变动增加新的需求，后一轮报价不得高于前一轮报价，否则将按响应无效处理。</w:t>
      </w:r>
    </w:p>
    <w:p>
      <w:pPr>
        <w:snapToGrid w:val="0"/>
        <w:spacing w:line="348" w:lineRule="auto"/>
        <w:ind w:firstLine="360" w:firstLineChars="150"/>
        <w:rPr>
          <w:rFonts w:hint="eastAsia" w:ascii="仿宋" w:hAnsi="仿宋" w:eastAsia="仿宋" w:cs="仿宋"/>
          <w:sz w:val="24"/>
        </w:rPr>
      </w:pPr>
      <w:r>
        <w:rPr>
          <w:rFonts w:hint="eastAsia" w:ascii="仿宋" w:hAnsi="仿宋" w:eastAsia="仿宋" w:cs="仿宋"/>
          <w:sz w:val="24"/>
        </w:rPr>
        <w:t>磋商小组按磋商文件中规定的评审方法和标准，对资格、符合性审查合格的响应文件进行商务和技术评估，综合比较与评价。技术、商务、价格部分分值分配如下：</w:t>
      </w:r>
    </w:p>
    <w:p>
      <w:pPr>
        <w:rPr>
          <w:rFonts w:hint="eastAsia" w:ascii="仿宋" w:hAnsi="仿宋" w:eastAsia="仿宋" w:cs="仿宋"/>
        </w:rPr>
      </w:pPr>
    </w:p>
    <w:tbl>
      <w:tblPr>
        <w:tblStyle w:val="2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2565"/>
        <w:gridCol w:w="1888"/>
        <w:gridCol w:w="1671"/>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55" w:type="dxa"/>
            <w:noWrap w:val="0"/>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评分项目</w:t>
            </w:r>
          </w:p>
        </w:tc>
        <w:tc>
          <w:tcPr>
            <w:tcW w:w="2565" w:type="dxa"/>
            <w:noWrap w:val="0"/>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商务评分</w:t>
            </w:r>
          </w:p>
        </w:tc>
        <w:tc>
          <w:tcPr>
            <w:tcW w:w="1888" w:type="dxa"/>
            <w:noWrap w:val="0"/>
            <w:vAlign w:val="center"/>
          </w:tcPr>
          <w:p>
            <w:pPr>
              <w:autoSpaceDE w:val="0"/>
              <w:autoSpaceDN w:val="0"/>
              <w:adjustRightInd w:val="0"/>
              <w:ind w:left="11" w:leftChars="-51" w:hanging="123" w:hangingChars="51"/>
              <w:jc w:val="center"/>
              <w:rPr>
                <w:rFonts w:hint="eastAsia" w:ascii="仿宋" w:hAnsi="仿宋" w:eastAsia="仿宋" w:cs="仿宋"/>
                <w:b/>
                <w:kern w:val="0"/>
                <w:sz w:val="24"/>
              </w:rPr>
            </w:pPr>
            <w:r>
              <w:rPr>
                <w:rFonts w:hint="eastAsia" w:ascii="仿宋" w:hAnsi="仿宋" w:eastAsia="仿宋" w:cs="仿宋"/>
                <w:b/>
                <w:kern w:val="0"/>
                <w:sz w:val="24"/>
              </w:rPr>
              <w:t>技术评分</w:t>
            </w:r>
          </w:p>
        </w:tc>
        <w:tc>
          <w:tcPr>
            <w:tcW w:w="1671" w:type="dxa"/>
            <w:noWrap w:val="0"/>
            <w:vAlign w:val="center"/>
          </w:tcPr>
          <w:p>
            <w:pPr>
              <w:autoSpaceDE w:val="0"/>
              <w:autoSpaceDN w:val="0"/>
              <w:adjustRightInd w:val="0"/>
              <w:ind w:left="11" w:leftChars="-51" w:hanging="123" w:hangingChars="51"/>
              <w:jc w:val="center"/>
              <w:rPr>
                <w:rFonts w:hint="eastAsia" w:ascii="仿宋" w:hAnsi="仿宋" w:eastAsia="仿宋" w:cs="仿宋"/>
                <w:b/>
                <w:kern w:val="0"/>
                <w:sz w:val="24"/>
              </w:rPr>
            </w:pPr>
            <w:r>
              <w:rPr>
                <w:rFonts w:hint="eastAsia" w:ascii="仿宋" w:hAnsi="仿宋" w:eastAsia="仿宋" w:cs="仿宋"/>
                <w:b/>
                <w:kern w:val="0"/>
                <w:sz w:val="24"/>
              </w:rPr>
              <w:t>价格评分</w:t>
            </w:r>
          </w:p>
        </w:tc>
        <w:tc>
          <w:tcPr>
            <w:tcW w:w="1848" w:type="dxa"/>
            <w:noWrap w:val="0"/>
            <w:vAlign w:val="center"/>
          </w:tcPr>
          <w:p>
            <w:pPr>
              <w:jc w:val="center"/>
              <w:rPr>
                <w:rFonts w:hint="eastAsia" w:ascii="仿宋" w:hAnsi="仿宋" w:eastAsia="仿宋" w:cs="仿宋"/>
                <w:b/>
                <w:sz w:val="24"/>
              </w:rPr>
            </w:pPr>
            <w:r>
              <w:rPr>
                <w:rFonts w:hint="eastAsia" w:ascii="仿宋" w:hAnsi="仿宋" w:eastAsia="仿宋" w:cs="仿宋"/>
                <w:b/>
                <w:sz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55" w:type="dxa"/>
            <w:noWrap w:val="0"/>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分值</w:t>
            </w:r>
          </w:p>
        </w:tc>
        <w:tc>
          <w:tcPr>
            <w:tcW w:w="2565" w:type="dxa"/>
            <w:noWrap w:val="0"/>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lang w:val="en-US" w:eastAsia="zh-CN"/>
              </w:rPr>
              <w:t>5</w:t>
            </w:r>
            <w:r>
              <w:rPr>
                <w:rFonts w:hint="eastAsia" w:ascii="仿宋" w:hAnsi="仿宋" w:eastAsia="仿宋" w:cs="仿宋"/>
                <w:b/>
                <w:kern w:val="0"/>
                <w:sz w:val="24"/>
              </w:rPr>
              <w:t>分</w:t>
            </w:r>
          </w:p>
        </w:tc>
        <w:tc>
          <w:tcPr>
            <w:tcW w:w="1888" w:type="dxa"/>
            <w:noWrap w:val="0"/>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lang w:val="en-US" w:eastAsia="zh-CN"/>
              </w:rPr>
              <w:t>65</w:t>
            </w:r>
            <w:r>
              <w:rPr>
                <w:rFonts w:hint="eastAsia" w:ascii="仿宋" w:hAnsi="仿宋" w:eastAsia="仿宋" w:cs="仿宋"/>
                <w:b/>
                <w:kern w:val="0"/>
                <w:sz w:val="24"/>
              </w:rPr>
              <w:t>分</w:t>
            </w:r>
          </w:p>
        </w:tc>
        <w:tc>
          <w:tcPr>
            <w:tcW w:w="1671" w:type="dxa"/>
            <w:noWrap w:val="0"/>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30分</w:t>
            </w:r>
          </w:p>
        </w:tc>
        <w:tc>
          <w:tcPr>
            <w:tcW w:w="1848" w:type="dxa"/>
            <w:noWrap w:val="0"/>
            <w:vAlign w:val="center"/>
          </w:tcPr>
          <w:p>
            <w:pPr>
              <w:jc w:val="center"/>
              <w:rPr>
                <w:rFonts w:hint="eastAsia" w:ascii="仿宋" w:hAnsi="仿宋" w:eastAsia="仿宋" w:cs="仿宋"/>
                <w:b/>
                <w:kern w:val="0"/>
                <w:sz w:val="24"/>
              </w:rPr>
            </w:pPr>
            <w:r>
              <w:rPr>
                <w:rFonts w:hint="eastAsia" w:ascii="仿宋" w:hAnsi="仿宋" w:eastAsia="仿宋" w:cs="仿宋"/>
                <w:b/>
                <w:kern w:val="0"/>
                <w:sz w:val="24"/>
              </w:rPr>
              <w:t>100分</w:t>
            </w:r>
          </w:p>
        </w:tc>
      </w:tr>
    </w:tbl>
    <w:p>
      <w:pPr>
        <w:snapToGrid w:val="0"/>
        <w:spacing w:before="120" w:beforeLines="50" w:line="348" w:lineRule="auto"/>
        <w:jc w:val="left"/>
        <w:rPr>
          <w:rFonts w:hint="eastAsia" w:ascii="仿宋" w:hAnsi="仿宋" w:eastAsia="仿宋" w:cs="仿宋"/>
          <w:sz w:val="24"/>
        </w:rPr>
      </w:pPr>
      <w:r>
        <w:rPr>
          <w:rFonts w:hint="eastAsia" w:ascii="仿宋" w:hAnsi="仿宋" w:eastAsia="仿宋" w:cs="仿宋"/>
          <w:sz w:val="24"/>
        </w:rPr>
        <w:t>具体打分标准如下：</w:t>
      </w:r>
    </w:p>
    <w:p>
      <w:pPr>
        <w:snapToGrid w:val="0"/>
        <w:spacing w:line="348" w:lineRule="auto"/>
        <w:ind w:firstLine="482" w:firstLineChars="200"/>
        <w:rPr>
          <w:rFonts w:hint="eastAsia" w:ascii="仿宋" w:hAnsi="仿宋" w:eastAsia="仿宋" w:cs="仿宋"/>
          <w:b/>
          <w:sz w:val="24"/>
        </w:rPr>
      </w:pPr>
      <w:r>
        <w:rPr>
          <w:rFonts w:hint="eastAsia" w:ascii="仿宋" w:hAnsi="仿宋" w:eastAsia="仿宋" w:cs="仿宋"/>
          <w:b/>
          <w:sz w:val="24"/>
        </w:rPr>
        <w:t>（1）</w:t>
      </w:r>
      <w:r>
        <w:rPr>
          <w:rFonts w:hint="eastAsia" w:ascii="仿宋" w:hAnsi="仿宋" w:eastAsia="仿宋" w:cs="仿宋"/>
          <w:b/>
          <w:bCs/>
          <w:sz w:val="24"/>
        </w:rPr>
        <w:t>商务、技术评分</w:t>
      </w:r>
    </w:p>
    <w:p>
      <w:pPr>
        <w:snapToGrid w:val="0"/>
        <w:spacing w:line="348"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磋商小组分别对各供应商的商务、技术响应文件中的各项内容进行评议比较，详细对比其商务、</w:t>
      </w:r>
      <w:r>
        <w:rPr>
          <w:rFonts w:hint="eastAsia" w:ascii="仿宋" w:hAnsi="仿宋" w:eastAsia="仿宋" w:cs="仿宋"/>
          <w:b/>
          <w:color w:val="000000"/>
          <w:sz w:val="24"/>
          <w:lang w:eastAsia="zh-CN"/>
        </w:rPr>
        <w:t>技术</w:t>
      </w:r>
      <w:r>
        <w:rPr>
          <w:rFonts w:hint="eastAsia" w:ascii="仿宋" w:hAnsi="仿宋" w:eastAsia="仿宋" w:cs="仿宋"/>
          <w:b/>
          <w:color w:val="000000"/>
          <w:sz w:val="24"/>
        </w:rPr>
        <w:t>等各种因素方面是否满足磋商文件的要求。在商务、技术评审表的相应项各自记名打分。</w:t>
      </w:r>
    </w:p>
    <w:p>
      <w:pPr>
        <w:snapToGrid w:val="0"/>
        <w:spacing w:line="348" w:lineRule="auto"/>
        <w:ind w:firstLine="482" w:firstLineChars="200"/>
        <w:rPr>
          <w:rFonts w:hint="eastAsia" w:ascii="仿宋" w:hAnsi="仿宋" w:eastAsia="仿宋" w:cs="仿宋"/>
          <w:b/>
          <w:sz w:val="24"/>
        </w:rPr>
      </w:pPr>
      <w:r>
        <w:rPr>
          <w:rFonts w:hint="eastAsia" w:ascii="仿宋" w:hAnsi="仿宋" w:eastAsia="仿宋" w:cs="仿宋"/>
          <w:b/>
          <w:sz w:val="24"/>
        </w:rPr>
        <w:t>（2）商务、技术得分统计</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rPr>
        <w:t>将所有磋商小组的商务、技术评分的算术平均值即为每个有效供应商的技术得分（四舍五入后，精确到0.01）。</w:t>
      </w:r>
    </w:p>
    <w:p>
      <w:pPr>
        <w:spacing w:line="348" w:lineRule="auto"/>
        <w:ind w:firstLine="482" w:firstLineChars="200"/>
        <w:rPr>
          <w:rFonts w:hint="eastAsia" w:ascii="仿宋" w:hAnsi="仿宋" w:eastAsia="仿宋" w:cs="仿宋"/>
          <w:sz w:val="24"/>
        </w:rPr>
      </w:pPr>
      <w:r>
        <w:rPr>
          <w:rFonts w:hint="eastAsia" w:ascii="仿宋" w:hAnsi="仿宋" w:eastAsia="仿宋" w:cs="仿宋"/>
          <w:b/>
          <w:sz w:val="24"/>
        </w:rPr>
        <w:t>（3）价格核准和评分</w:t>
      </w:r>
    </w:p>
    <w:p>
      <w:pPr>
        <w:snapToGrid w:val="0"/>
        <w:spacing w:line="348" w:lineRule="auto"/>
        <w:ind w:firstLine="482" w:firstLineChars="200"/>
        <w:rPr>
          <w:rFonts w:hint="eastAsia" w:ascii="仿宋" w:hAnsi="仿宋" w:eastAsia="仿宋" w:cs="仿宋"/>
          <w:b/>
          <w:sz w:val="24"/>
        </w:rPr>
      </w:pPr>
      <w:r>
        <w:rPr>
          <w:rFonts w:hint="eastAsia" w:ascii="仿宋" w:hAnsi="仿宋" w:eastAsia="仿宋" w:cs="仿宋"/>
          <w:b/>
          <w:sz w:val="24"/>
        </w:rPr>
        <w:t>A、价格的核准</w:t>
      </w:r>
    </w:p>
    <w:p>
      <w:pPr>
        <w:snapToGrid w:val="0"/>
        <w:spacing w:line="348" w:lineRule="auto"/>
        <w:ind w:firstLine="470" w:firstLineChars="196"/>
        <w:rPr>
          <w:rFonts w:hint="eastAsia" w:ascii="仿宋" w:hAnsi="仿宋" w:eastAsia="仿宋" w:cs="仿宋"/>
          <w:sz w:val="24"/>
        </w:rPr>
      </w:pPr>
      <w:r>
        <w:rPr>
          <w:rFonts w:hint="eastAsia" w:ascii="仿宋" w:hAnsi="仿宋" w:eastAsia="仿宋" w:cs="仿宋"/>
          <w:sz w:val="24"/>
        </w:rPr>
        <w:t>供应商不得以低于成本的报价竞争。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pPr>
        <w:tabs>
          <w:tab w:val="left" w:pos="426"/>
        </w:tabs>
        <w:snapToGrid w:val="0"/>
        <w:spacing w:line="348" w:lineRule="auto"/>
        <w:ind w:left="-2" w:leftChars="-1" w:firstLine="426" w:firstLineChars="177"/>
        <w:rPr>
          <w:rFonts w:hint="eastAsia" w:ascii="仿宋" w:hAnsi="仿宋" w:eastAsia="仿宋" w:cs="仿宋"/>
          <w:b/>
          <w:sz w:val="24"/>
        </w:rPr>
      </w:pPr>
      <w:r>
        <w:rPr>
          <w:rFonts w:hint="eastAsia" w:ascii="仿宋" w:hAnsi="仿宋" w:eastAsia="仿宋" w:cs="仿宋"/>
          <w:b/>
          <w:sz w:val="24"/>
        </w:rPr>
        <w:t>B、政策价格扣除</w:t>
      </w:r>
    </w:p>
    <w:p>
      <w:pPr>
        <w:snapToGrid w:val="0"/>
        <w:spacing w:line="348" w:lineRule="auto"/>
        <w:ind w:firstLine="480" w:firstLineChars="200"/>
        <w:rPr>
          <w:rFonts w:hint="eastAsia" w:ascii="仿宋" w:hAnsi="仿宋" w:eastAsia="仿宋" w:cs="仿宋"/>
          <w:b w:val="0"/>
          <w:bCs/>
          <w:sz w:val="24"/>
        </w:rPr>
      </w:pPr>
      <w:r>
        <w:rPr>
          <w:rFonts w:hint="eastAsia" w:ascii="仿宋" w:hAnsi="仿宋" w:eastAsia="仿宋" w:cs="仿宋"/>
          <w:b w:val="0"/>
          <w:bCs/>
          <w:sz w:val="24"/>
        </w:rPr>
        <w:t>小型和微型企业产品价格扣除</w:t>
      </w:r>
    </w:p>
    <w:p>
      <w:pPr>
        <w:snapToGrid w:val="0"/>
        <w:spacing w:line="348" w:lineRule="auto"/>
        <w:ind w:firstLine="480" w:firstLineChars="200"/>
        <w:rPr>
          <w:rFonts w:hint="eastAsia" w:ascii="仿宋" w:hAnsi="仿宋" w:eastAsia="仿宋" w:cs="仿宋"/>
          <w:b w:val="0"/>
          <w:bCs/>
          <w:sz w:val="24"/>
        </w:rPr>
      </w:pPr>
      <w:r>
        <w:rPr>
          <w:rFonts w:hint="eastAsia" w:ascii="仿宋" w:hAnsi="仿宋" w:eastAsia="仿宋" w:cs="仿宋"/>
          <w:b w:val="0"/>
          <w:bCs/>
          <w:sz w:val="24"/>
        </w:rPr>
        <w:t>a）1、采购限额标准以上，200万元以下的货物和服务采购项目、400万元以下的工程采购项目，适宜由中小企业提供的，采购人应当专门面向中小企业采购。</w:t>
      </w:r>
      <w:r>
        <w:rPr>
          <w:rFonts w:hint="eastAsia" w:ascii="仿宋" w:hAnsi="仿宋" w:eastAsia="仿宋" w:cs="仿宋"/>
          <w:b w:val="0"/>
          <w:bCs/>
          <w:sz w:val="24"/>
        </w:rPr>
        <w:br w:type="textWrapping"/>
      </w:r>
      <w:r>
        <w:rPr>
          <w:rFonts w:hint="eastAsia" w:ascii="仿宋" w:hAnsi="仿宋" w:eastAsia="仿宋" w:cs="仿宋"/>
          <w:b w:val="0"/>
          <w:bCs/>
          <w:sz w:val="24"/>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仿宋" w:hAnsi="仿宋" w:eastAsia="仿宋" w:cs="仿宋"/>
          <w:b w:val="0"/>
          <w:bCs/>
          <w:sz w:val="24"/>
        </w:rPr>
        <w:br w:type="textWrapping"/>
      </w:r>
      <w:r>
        <w:rPr>
          <w:rFonts w:hint="eastAsia" w:ascii="仿宋" w:hAnsi="仿宋" w:eastAsia="仿宋" w:cs="仿宋"/>
          <w:b w:val="0"/>
          <w:bCs/>
          <w:sz w:val="24"/>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napToGrid w:val="0"/>
        <w:spacing w:line="348" w:lineRule="auto"/>
        <w:ind w:firstLine="480" w:firstLineChars="200"/>
        <w:rPr>
          <w:rFonts w:hint="eastAsia" w:ascii="仿宋" w:hAnsi="仿宋" w:eastAsia="仿宋" w:cs="仿宋"/>
          <w:b w:val="0"/>
          <w:bCs/>
          <w:sz w:val="24"/>
        </w:rPr>
      </w:pPr>
      <w:r>
        <w:rPr>
          <w:rFonts w:hint="eastAsia" w:ascii="仿宋" w:hAnsi="仿宋" w:eastAsia="仿宋" w:cs="仿宋"/>
          <w:b w:val="0"/>
          <w:bCs/>
          <w:sz w:val="24"/>
        </w:rPr>
        <w:t>b)《政府采购促进中小企业发展暂行办法》所称中小企业（含中型、小型、微型企业，下同）应当同时符合以下条件：</w:t>
      </w:r>
    </w:p>
    <w:p>
      <w:pPr>
        <w:snapToGrid w:val="0"/>
        <w:spacing w:line="348" w:lineRule="auto"/>
        <w:ind w:firstLine="480" w:firstLineChars="200"/>
        <w:rPr>
          <w:rFonts w:hint="eastAsia" w:ascii="仿宋" w:hAnsi="仿宋" w:eastAsia="仿宋" w:cs="仿宋"/>
          <w:b w:val="0"/>
          <w:bCs/>
          <w:sz w:val="24"/>
        </w:rPr>
      </w:pPr>
      <w:r>
        <w:rPr>
          <w:rFonts w:hint="eastAsia" w:ascii="仿宋" w:hAnsi="仿宋" w:eastAsia="仿宋" w:cs="仿宋"/>
          <w:b w:val="0"/>
          <w:bCs/>
          <w:sz w:val="24"/>
        </w:rPr>
        <w:t>①符合中小企业划分标准；</w:t>
      </w:r>
    </w:p>
    <w:p>
      <w:pPr>
        <w:snapToGrid w:val="0"/>
        <w:spacing w:line="348" w:lineRule="auto"/>
        <w:ind w:firstLine="480" w:firstLineChars="200"/>
        <w:rPr>
          <w:rFonts w:hint="eastAsia" w:ascii="仿宋" w:hAnsi="仿宋" w:eastAsia="仿宋" w:cs="仿宋"/>
          <w:b w:val="0"/>
          <w:bCs/>
          <w:sz w:val="24"/>
        </w:rPr>
      </w:pPr>
      <w:r>
        <w:rPr>
          <w:rFonts w:hint="eastAsia" w:ascii="仿宋" w:hAnsi="仿宋" w:eastAsia="仿宋" w:cs="仿宋"/>
          <w:b w:val="0"/>
          <w:bCs/>
          <w:sz w:val="24"/>
        </w:rPr>
        <w:t>②提供本企业制造的货物、承担的工程或者服务，或者提供其他中小企业制造的货物。本项所称货物不包括使用大型企业注册商标的货物。</w:t>
      </w:r>
    </w:p>
    <w:p>
      <w:pPr>
        <w:snapToGrid w:val="0"/>
        <w:spacing w:line="348" w:lineRule="auto"/>
        <w:ind w:firstLine="480" w:firstLineChars="200"/>
        <w:rPr>
          <w:rFonts w:hint="eastAsia" w:ascii="仿宋" w:hAnsi="仿宋" w:eastAsia="仿宋" w:cs="仿宋"/>
          <w:b w:val="0"/>
          <w:bCs/>
          <w:sz w:val="24"/>
        </w:rPr>
      </w:pPr>
      <w:r>
        <w:rPr>
          <w:rFonts w:hint="eastAsia" w:ascii="仿宋" w:hAnsi="仿宋" w:eastAsia="仿宋" w:cs="仿宋"/>
          <w:b w:val="0"/>
          <w:bCs/>
          <w:sz w:val="24"/>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pPr>
        <w:snapToGrid w:val="0"/>
        <w:spacing w:line="348" w:lineRule="auto"/>
        <w:ind w:firstLine="480" w:firstLineChars="200"/>
        <w:rPr>
          <w:rFonts w:hint="eastAsia" w:ascii="仿宋" w:hAnsi="仿宋" w:eastAsia="仿宋" w:cs="仿宋"/>
          <w:b w:val="0"/>
          <w:bCs/>
          <w:sz w:val="24"/>
        </w:rPr>
      </w:pPr>
      <w:r>
        <w:rPr>
          <w:rFonts w:hint="eastAsia" w:ascii="仿宋" w:hAnsi="仿宋" w:eastAsia="仿宋" w:cs="仿宋"/>
          <w:b w:val="0"/>
          <w:bCs/>
          <w:sz w:val="24"/>
        </w:rPr>
        <w:t>③参加政府采购活动的中小企业应当提供《中小企业声明函》。</w:t>
      </w:r>
    </w:p>
    <w:p>
      <w:pPr>
        <w:snapToGrid w:val="0"/>
        <w:spacing w:line="348" w:lineRule="auto"/>
        <w:ind w:firstLine="480" w:firstLineChars="200"/>
        <w:rPr>
          <w:rFonts w:hint="eastAsia" w:ascii="仿宋" w:hAnsi="仿宋" w:eastAsia="仿宋" w:cs="仿宋"/>
          <w:b w:val="0"/>
          <w:bCs/>
          <w:sz w:val="24"/>
        </w:rPr>
      </w:pPr>
      <w:r>
        <w:rPr>
          <w:rFonts w:hint="eastAsia" w:ascii="仿宋" w:hAnsi="仿宋" w:eastAsia="仿宋" w:cs="仿宋"/>
          <w:b w:val="0"/>
          <w:bCs/>
          <w:sz w:val="24"/>
          <w:lang w:val="en-US" w:eastAsia="zh-CN"/>
        </w:rPr>
        <w:t>符合上述要求并按照规定格式提供《中小企业声明函》的小微企业的投标总报价给予 15% 的扣除，用扣除后的价格参与评审。</w:t>
      </w:r>
    </w:p>
    <w:p>
      <w:pPr>
        <w:snapToGrid w:val="0"/>
        <w:spacing w:line="348" w:lineRule="auto"/>
        <w:ind w:firstLine="480" w:firstLineChars="20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c)提供由省级以上监狱管理局、戒毒管理局（含新疆生产建设兵团）出具的属于监狱企业证明文件（扫描件）的，视同为小型和微型企业。</w:t>
      </w:r>
    </w:p>
    <w:p>
      <w:pPr>
        <w:snapToGrid w:val="0"/>
        <w:spacing w:line="348" w:lineRule="auto"/>
        <w:ind w:firstLine="480" w:firstLineChars="20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d）符合享受政府采购支持政策的残疾人福利性单位条件且提供《残疾人福利性单位声明函》的，视同为小型和微型企业。</w:t>
      </w:r>
    </w:p>
    <w:p>
      <w:pPr>
        <w:snapToGrid w:val="0"/>
        <w:spacing w:line="348" w:lineRule="auto"/>
        <w:ind w:firstLine="482" w:firstLineChars="200"/>
        <w:rPr>
          <w:rFonts w:hint="eastAsia" w:ascii="仿宋" w:hAnsi="仿宋" w:eastAsia="仿宋" w:cs="仿宋"/>
          <w:b/>
          <w:sz w:val="24"/>
        </w:rPr>
      </w:pPr>
      <w:r>
        <w:rPr>
          <w:rFonts w:hint="eastAsia" w:ascii="仿宋" w:hAnsi="仿宋" w:eastAsia="仿宋" w:cs="仿宋"/>
          <w:b/>
          <w:sz w:val="24"/>
        </w:rPr>
        <w:t>C、价格评分</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磋商小组对入围的供应商的最后价格进行修正及价格扣除得出评审价。</w:t>
      </w:r>
      <w:bookmarkStart w:id="37" w:name="_Toc217446099"/>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3.1在响应文件检查过程中，如果出现磋商小组成员意见不一致的情况，按照少数服从多数的原则确定，但不得违背政府采购基本原则和磋商文件规定。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3.2比较、评价。经磋商确定最终采购需求和提交最后报价的供应商后，由磋商小组采用综合评分法对提交最后报价的供应商的响应文件和最后报价进行综合评分，并推荐成交候选供应商名单。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3.3本项目采用综合评分法，评标结果按评审后得分由高到低顺序排列。得分相同的，按投标报价由低到高顺序排列。得分且投标报价相同的排序并列。</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3.4编写评标报告。评标报告是磋商小组根据全体评标成员签字的原始评标记录和评标结果编写的报告，其主要内容包括：</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（1）项目概况、开标日期和地点；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（2）购买磋商文件的供应商名单和磋商小组成员名单；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（3）评标情况及说明，包括投标无效供应商名单及原因；</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（4）评标结果和成交候选供应商排序。</w:t>
      </w:r>
    </w:p>
    <w:p>
      <w:pPr>
        <w:pStyle w:val="7"/>
        <w:spacing w:before="0" w:after="0" w:line="360" w:lineRule="auto"/>
        <w:ind w:left="0" w:leftChars="0" w:firstLine="0" w:firstLineChars="0"/>
        <w:outlineLvl w:val="3"/>
        <w:rPr>
          <w:rFonts w:hint="eastAsia" w:ascii="仿宋" w:hAnsi="仿宋" w:eastAsia="仿宋" w:cs="仿宋"/>
          <w:sz w:val="24"/>
          <w:szCs w:val="24"/>
        </w:rPr>
      </w:pPr>
      <w:bookmarkStart w:id="38" w:name="_Toc217446103"/>
      <w:r>
        <w:rPr>
          <w:rFonts w:hint="eastAsia" w:ascii="仿宋" w:hAnsi="仿宋" w:eastAsia="仿宋" w:cs="仿宋"/>
          <w:sz w:val="24"/>
          <w:szCs w:val="24"/>
        </w:rPr>
        <w:t>4. 评标细则及标准</w:t>
      </w:r>
      <w:bookmarkEnd w:id="38"/>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4.1 磋商小组只对通过资格性审查和符合性审查的响应文件，根据磋商文件的要求采用相同的评标程序、评分办法及标准进行评价和比较。</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4.2 本次综合评分的因素是：价格、服务、信誉、业绩、对磋商文件的响应程度和响应文件规范性等。</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4.3 除价格因素外，磋商小组成员应依据响应文件规定的评分标准和方法独立对其他因素进行比较打分。</w:t>
      </w:r>
    </w:p>
    <w:p>
      <w:pPr>
        <w:pStyle w:val="7"/>
        <w:spacing w:before="0" w:after="0" w:line="360" w:lineRule="auto"/>
        <w:ind w:left="0" w:leftChars="0" w:firstLine="0" w:firstLineChars="0"/>
        <w:outlineLvl w:val="3"/>
        <w:rPr>
          <w:rFonts w:hint="eastAsia" w:ascii="仿宋" w:hAnsi="仿宋" w:eastAsia="仿宋" w:cs="仿宋"/>
          <w:sz w:val="24"/>
          <w:szCs w:val="24"/>
        </w:rPr>
      </w:pPr>
      <w:bookmarkStart w:id="39" w:name="_Toc217446060"/>
      <w:r>
        <w:rPr>
          <w:rFonts w:hint="eastAsia" w:ascii="仿宋" w:hAnsi="仿宋" w:eastAsia="仿宋" w:cs="仿宋"/>
          <w:sz w:val="24"/>
          <w:szCs w:val="24"/>
        </w:rPr>
        <w:t>5. 废标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本次政府采购活动中，出现下列情形之一的，予以废标：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（1）符合专业条件的供应商或者对磋商文件作实质响应的供应商不足三家的；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（2）出现影响采购公正的违法、违规行为的；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（3）供应商的报价均超过了采购预算，采购人不能支付的；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（4）因重大变故，采购任务取消的。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废标后，采购代理机构应在发布采购公告的媒体上发布废标公告，并公告废标的详细理由。</w:t>
      </w:r>
    </w:p>
    <w:p>
      <w:pPr>
        <w:pStyle w:val="7"/>
        <w:spacing w:before="0" w:after="0" w:line="360" w:lineRule="auto"/>
        <w:ind w:left="0" w:leftChars="0" w:firstLine="0" w:firstLineChars="0"/>
        <w:outlineLvl w:val="3"/>
        <w:rPr>
          <w:rFonts w:hint="eastAsia" w:ascii="仿宋" w:hAnsi="仿宋" w:eastAsia="仿宋" w:cs="仿宋"/>
          <w:sz w:val="24"/>
          <w:szCs w:val="24"/>
        </w:rPr>
      </w:pPr>
      <w:r>
        <w:rPr>
          <w:rFonts w:hint="eastAsia" w:ascii="仿宋" w:hAnsi="仿宋" w:eastAsia="仿宋" w:cs="仿宋"/>
          <w:sz w:val="24"/>
          <w:szCs w:val="24"/>
        </w:rPr>
        <w:t>6. 定标</w:t>
      </w:r>
      <w:bookmarkEnd w:id="39"/>
      <w:bookmarkStart w:id="40" w:name="_Toc217446061"/>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6.1. 定标原则</w:t>
      </w:r>
      <w:bookmarkEnd w:id="40"/>
      <w:r>
        <w:rPr>
          <w:rFonts w:hint="eastAsia" w:ascii="仿宋" w:hAnsi="仿宋" w:eastAsia="仿宋" w:cs="仿宋"/>
          <w:sz w:val="24"/>
        </w:rPr>
        <w:t>：本项目根据磋商小组推荐的成交候选人名单，按顺序确定成交人。</w:t>
      </w:r>
    </w:p>
    <w:p>
      <w:pPr>
        <w:spacing w:line="360" w:lineRule="auto"/>
        <w:ind w:firstLine="480" w:firstLineChars="200"/>
        <w:rPr>
          <w:rFonts w:hint="eastAsia" w:ascii="仿宋" w:hAnsi="仿宋" w:eastAsia="仿宋" w:cs="仿宋"/>
          <w:sz w:val="24"/>
        </w:rPr>
      </w:pPr>
      <w:bookmarkStart w:id="41" w:name="_Toc217446062"/>
      <w:r>
        <w:rPr>
          <w:rFonts w:hint="eastAsia" w:ascii="仿宋" w:hAnsi="仿宋" w:eastAsia="仿宋" w:cs="仿宋"/>
          <w:sz w:val="24"/>
        </w:rPr>
        <w:t>6.2. 定标程序</w:t>
      </w:r>
      <w:bookmarkEnd w:id="41"/>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6.2.1 磋商小组将评标情况写出书面报告，推荐成交候选人，并按照综合得分高低标明排列顺序。本项目采用综合评分法，评标结果按评审后得分由高到低顺序排列。得分相同的，按投标报价由低到高顺序排列。得分且投标报价相同的排序并列。</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6.2.2 采购代理机构在评标结束后两个工作日内将评标报告送至采购人。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6.2.3 采购人应当自收到评审报告之日起5个工作日内在评审报告推荐的成交候选人中按顺序确定成交供应商。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6.2.4 根据采购人确定的成交人，采购人在采购公告发布的媒体上发布成交公告，同时向成交人发出成交通知书。</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6.2.5 采购单位不退回响应文件和其他投标资料。</w:t>
      </w:r>
    </w:p>
    <w:bookmarkEnd w:id="37"/>
    <w:p>
      <w:pPr>
        <w:pStyle w:val="7"/>
        <w:spacing w:before="0" w:after="0" w:line="360" w:lineRule="auto"/>
        <w:ind w:left="0" w:leftChars="0" w:firstLine="0" w:firstLineChars="0"/>
        <w:outlineLvl w:val="3"/>
        <w:rPr>
          <w:rFonts w:hint="eastAsia" w:ascii="仿宋" w:hAnsi="仿宋" w:eastAsia="仿宋" w:cs="仿宋"/>
          <w:bCs w:val="0"/>
          <w:sz w:val="24"/>
          <w:szCs w:val="24"/>
        </w:rPr>
      </w:pPr>
      <w:bookmarkStart w:id="42" w:name="_Toc183582297"/>
      <w:bookmarkStart w:id="43" w:name="_Toc183682432"/>
      <w:bookmarkStart w:id="44" w:name="_Toc217446105"/>
      <w:bookmarkStart w:id="45" w:name="_Toc208849022"/>
      <w:r>
        <w:rPr>
          <w:rFonts w:hint="eastAsia" w:ascii="仿宋" w:hAnsi="仿宋" w:eastAsia="仿宋" w:cs="仿宋"/>
          <w:bCs w:val="0"/>
          <w:sz w:val="24"/>
          <w:szCs w:val="24"/>
        </w:rPr>
        <w:t xml:space="preserve">7. </w:t>
      </w:r>
      <w:bookmarkEnd w:id="42"/>
      <w:bookmarkEnd w:id="43"/>
      <w:bookmarkEnd w:id="44"/>
      <w:bookmarkEnd w:id="45"/>
      <w:r>
        <w:rPr>
          <w:rFonts w:hint="eastAsia" w:ascii="仿宋" w:hAnsi="仿宋" w:eastAsia="仿宋" w:cs="仿宋"/>
          <w:sz w:val="24"/>
          <w:szCs w:val="24"/>
        </w:rPr>
        <w:t>评标专家在</w:t>
      </w:r>
      <w:r>
        <w:rPr>
          <w:rFonts w:hint="eastAsia" w:ascii="仿宋" w:hAnsi="仿宋" w:eastAsia="仿宋" w:cs="仿宋"/>
          <w:sz w:val="24"/>
        </w:rPr>
        <w:t>政府采购活动</w:t>
      </w:r>
      <w:r>
        <w:rPr>
          <w:rFonts w:hint="eastAsia" w:ascii="仿宋" w:hAnsi="仿宋" w:eastAsia="仿宋" w:cs="仿宋"/>
          <w:sz w:val="24"/>
          <w:szCs w:val="24"/>
        </w:rPr>
        <w:t>中承担以下义务：</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7.1 遵纪守法，客观、公正、廉洁地履行职责。</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7.2 按照政府采购法律法规和采购文件的规定要求对供应商的资格条件和供应商提供的产品价格、技术、服务等方面严格进行评判，提供科学合理、公平公正的评审意见，参与起草评审报告，并予签字确认。</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7.3 保守秘密。不得透露采购文件咨询情况，不得泄漏供应商的响应文件及知悉的商业秘密，不得向供应商透露评审情况。</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7.4 发现供应商在政府采购活动中有不正当竞争或恶意串通等违规行为，及时向政府采购评审工作的组织者或财政部门报告并加以制止。</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发现采购人、政府采购代理机构及其工作人员在政府采购活动中有干预评审、发表倾向性和歧视性言论、受贿或者接受供应商的其他好处及其他违法违规行为，及时向财政部门报告。</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7.5 解答有关方面对政府采购评审工作中有关问题的询问，配合采购人或者政府采购代理机构答复供应商质疑，配合财政部门的投诉处理工作等事宜。</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7.6 法律、法规和规章规定的其他义务。</w:t>
      </w:r>
      <w:bookmarkStart w:id="46" w:name="2.采购人应当在收到评审报告后5个工作日内，从评审报告提出的成交候选供应商中，按"/>
      <w:bookmarkEnd w:id="46"/>
      <w:bookmarkStart w:id="47" w:name="_bookmark3"/>
      <w:bookmarkEnd w:id="47"/>
      <w:bookmarkStart w:id="48" w:name="第四章  政府采购合同格式"/>
      <w:bookmarkEnd w:id="48"/>
      <w:bookmarkStart w:id="49" w:name="2.采购人应当在收到评审报告后5个工作日内，从评审报告提出的成交候选供应商中，按"/>
      <w:bookmarkEnd w:id="49"/>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pStyle w:val="5"/>
        <w:rPr>
          <w:rFonts w:hint="eastAsia" w:ascii="仿宋" w:hAnsi="仿宋" w:eastAsia="仿宋" w:cs="仿宋"/>
          <w:sz w:val="24"/>
        </w:rPr>
      </w:pPr>
    </w:p>
    <w:p>
      <w:pPr>
        <w:rPr>
          <w:rFonts w:hint="eastAsia" w:ascii="仿宋" w:hAnsi="仿宋" w:eastAsia="仿宋" w:cs="仿宋"/>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562" w:firstLineChars="200"/>
        <w:jc w:val="center"/>
        <w:textAlignment w:val="bottom"/>
        <w:outlineLvl w:val="2"/>
        <w:rPr>
          <w:rFonts w:hint="eastAsia" w:ascii="仿宋" w:hAnsi="仿宋" w:eastAsia="仿宋" w:cs="仿宋"/>
          <w:b/>
          <w:sz w:val="28"/>
        </w:rPr>
      </w:pPr>
      <w:r>
        <w:rPr>
          <w:rFonts w:hint="eastAsia" w:ascii="仿宋" w:hAnsi="仿宋" w:eastAsia="仿宋" w:cs="仿宋"/>
          <w:b/>
          <w:sz w:val="28"/>
        </w:rPr>
        <w:t>第四章</w:t>
      </w:r>
      <w:r>
        <w:rPr>
          <w:rFonts w:hint="eastAsia" w:ascii="仿宋" w:hAnsi="仿宋" w:eastAsia="仿宋" w:cs="仿宋"/>
          <w:b/>
          <w:sz w:val="28"/>
        </w:rPr>
        <w:tab/>
      </w:r>
      <w:r>
        <w:rPr>
          <w:rFonts w:hint="eastAsia" w:ascii="仿宋" w:hAnsi="仿宋" w:eastAsia="仿宋" w:cs="仿宋"/>
          <w:b/>
          <w:sz w:val="28"/>
        </w:rPr>
        <w:t>政府采购合同格式</w:t>
      </w:r>
    </w:p>
    <w:p>
      <w:pPr>
        <w:pStyle w:val="10"/>
        <w:rPr>
          <w:rFonts w:hint="eastAsia" w:ascii="仿宋" w:hAnsi="仿宋" w:eastAsia="仿宋" w:cs="仿宋"/>
          <w:b/>
          <w:sz w:val="20"/>
        </w:rPr>
      </w:pPr>
    </w:p>
    <w:p>
      <w:pPr>
        <w:pStyle w:val="10"/>
        <w:rPr>
          <w:rFonts w:hint="eastAsia" w:ascii="仿宋" w:hAnsi="仿宋" w:eastAsia="仿宋" w:cs="仿宋"/>
          <w:b/>
          <w:sz w:val="20"/>
        </w:rPr>
      </w:pPr>
    </w:p>
    <w:p>
      <w:pPr>
        <w:pStyle w:val="10"/>
        <w:spacing w:before="10"/>
        <w:rPr>
          <w:rFonts w:hint="eastAsia" w:ascii="仿宋" w:hAnsi="仿宋" w:eastAsia="仿宋" w:cs="仿宋"/>
          <w:b/>
          <w:sz w:val="14"/>
        </w:rPr>
      </w:pPr>
    </w:p>
    <w:p>
      <w:pPr>
        <w:pStyle w:val="10"/>
        <w:spacing w:before="67"/>
        <w:ind w:left="754"/>
        <w:rPr>
          <w:rFonts w:hint="eastAsia" w:ascii="仿宋" w:hAnsi="仿宋" w:eastAsia="仿宋" w:cs="仿宋"/>
        </w:rPr>
      </w:pPr>
      <w:r>
        <w:rPr>
          <w:rFonts w:hint="eastAsia" w:ascii="仿宋" w:hAnsi="仿宋" w:eastAsia="仿宋" w:cs="仿宋"/>
        </w:rPr>
        <w:t>合同编号：</w:t>
      </w:r>
    </w:p>
    <w:p>
      <w:pPr>
        <w:pStyle w:val="10"/>
        <w:rPr>
          <w:rFonts w:hint="eastAsia" w:ascii="仿宋" w:hAnsi="仿宋" w:eastAsia="仿宋" w:cs="仿宋"/>
          <w:sz w:val="20"/>
        </w:rPr>
      </w:pPr>
    </w:p>
    <w:p>
      <w:pPr>
        <w:pStyle w:val="10"/>
        <w:spacing w:before="8"/>
        <w:rPr>
          <w:rFonts w:hint="eastAsia" w:ascii="仿宋" w:hAnsi="仿宋" w:eastAsia="仿宋" w:cs="仿宋"/>
          <w:sz w:val="23"/>
        </w:rPr>
      </w:pPr>
    </w:p>
    <w:p>
      <w:pPr>
        <w:pStyle w:val="6"/>
        <w:spacing w:before="67"/>
        <w:ind w:left="0" w:right="35"/>
        <w:jc w:val="center"/>
        <w:rPr>
          <w:rFonts w:hint="eastAsia" w:ascii="仿宋" w:hAnsi="仿宋" w:eastAsia="仿宋" w:cs="仿宋"/>
          <w:lang w:eastAsia="zh-CN"/>
        </w:rPr>
      </w:pPr>
      <w:r>
        <w:rPr>
          <w:rFonts w:hint="eastAsia" w:ascii="仿宋" w:hAnsi="仿宋" w:eastAsia="仿宋" w:cs="仿宋"/>
        </w:rPr>
        <w:t>政府采购合同参考范本</w:t>
      </w:r>
      <w:r>
        <w:rPr>
          <w:rFonts w:hint="eastAsia" w:ascii="仿宋" w:hAnsi="仿宋" w:eastAsia="仿宋" w:cs="仿宋"/>
          <w:lang w:eastAsia="zh-CN"/>
        </w:rPr>
        <w:t>（</w:t>
      </w:r>
      <w:r>
        <w:rPr>
          <w:rFonts w:hint="eastAsia" w:ascii="仿宋" w:hAnsi="仿宋" w:eastAsia="仿宋" w:cs="仿宋"/>
          <w:lang w:val="en-US" w:eastAsia="zh-CN"/>
        </w:rPr>
        <w:t>本合同模板仅供参考具体以双方签订为准</w:t>
      </w:r>
      <w:r>
        <w:rPr>
          <w:rFonts w:hint="eastAsia" w:ascii="仿宋" w:hAnsi="仿宋" w:eastAsia="仿宋" w:cs="仿宋"/>
          <w:lang w:eastAsia="zh-CN"/>
        </w:rPr>
        <w:t>）</w:t>
      </w:r>
    </w:p>
    <w:p>
      <w:pPr>
        <w:pStyle w:val="10"/>
        <w:spacing w:before="6"/>
        <w:rPr>
          <w:rFonts w:hint="eastAsia" w:ascii="仿宋" w:hAnsi="仿宋" w:eastAsia="仿宋" w:cs="仿宋"/>
          <w:b/>
        </w:rPr>
      </w:pPr>
    </w:p>
    <w:p>
      <w:pPr>
        <w:pStyle w:val="6"/>
        <w:ind w:left="0" w:right="41"/>
        <w:jc w:val="center"/>
        <w:rPr>
          <w:rFonts w:hint="eastAsia" w:ascii="仿宋" w:hAnsi="仿宋" w:eastAsia="仿宋" w:cs="仿宋"/>
        </w:rPr>
      </w:pPr>
      <w:r>
        <w:rPr>
          <w:rFonts w:hint="eastAsia" w:ascii="仿宋" w:hAnsi="仿宋" w:eastAsia="仿宋" w:cs="仿宋"/>
        </w:rPr>
        <w:t>（工程类）</w:t>
      </w:r>
    </w:p>
    <w:p>
      <w:pPr>
        <w:pStyle w:val="10"/>
        <w:rPr>
          <w:rFonts w:hint="eastAsia" w:ascii="仿宋" w:hAnsi="仿宋" w:eastAsia="仿宋" w:cs="仿宋"/>
          <w:b/>
        </w:rPr>
      </w:pPr>
    </w:p>
    <w:p>
      <w:pPr>
        <w:pStyle w:val="10"/>
        <w:rPr>
          <w:rFonts w:hint="eastAsia" w:ascii="仿宋" w:hAnsi="仿宋" w:eastAsia="仿宋" w:cs="仿宋"/>
          <w:b/>
        </w:rPr>
      </w:pPr>
    </w:p>
    <w:p>
      <w:pPr>
        <w:pStyle w:val="10"/>
        <w:rPr>
          <w:rFonts w:hint="eastAsia" w:ascii="仿宋" w:hAnsi="仿宋" w:eastAsia="仿宋" w:cs="仿宋"/>
          <w:b/>
        </w:rPr>
      </w:pPr>
    </w:p>
    <w:p>
      <w:pPr>
        <w:pStyle w:val="10"/>
        <w:spacing w:before="5"/>
        <w:rPr>
          <w:rFonts w:hint="eastAsia" w:ascii="仿宋" w:hAnsi="仿宋" w:eastAsia="仿宋" w:cs="仿宋"/>
          <w:b/>
          <w:sz w:val="25"/>
        </w:rPr>
      </w:pPr>
    </w:p>
    <w:p>
      <w:pPr>
        <w:pStyle w:val="6"/>
        <w:ind w:left="0" w:right="37"/>
        <w:jc w:val="center"/>
        <w:rPr>
          <w:rFonts w:hint="eastAsia" w:ascii="仿宋" w:hAnsi="仿宋" w:eastAsia="仿宋" w:cs="仿宋"/>
        </w:rPr>
      </w:pPr>
      <w:r>
        <w:rPr>
          <w:rFonts w:hint="eastAsia" w:ascii="仿宋" w:hAnsi="仿宋" w:eastAsia="仿宋" w:cs="仿宋"/>
        </w:rPr>
        <w:t>第一部分 合同书</w:t>
      </w:r>
    </w:p>
    <w:p>
      <w:pPr>
        <w:pStyle w:val="10"/>
        <w:rPr>
          <w:rFonts w:hint="eastAsia" w:ascii="仿宋" w:hAnsi="仿宋" w:eastAsia="仿宋" w:cs="仿宋"/>
          <w:b/>
        </w:rPr>
      </w:pPr>
    </w:p>
    <w:p>
      <w:pPr>
        <w:pStyle w:val="10"/>
        <w:rPr>
          <w:rFonts w:hint="eastAsia" w:ascii="仿宋" w:hAnsi="仿宋" w:eastAsia="仿宋" w:cs="仿宋"/>
          <w:b/>
        </w:rPr>
      </w:pPr>
    </w:p>
    <w:p>
      <w:pPr>
        <w:pStyle w:val="10"/>
        <w:rPr>
          <w:rFonts w:hint="eastAsia" w:ascii="仿宋" w:hAnsi="仿宋" w:eastAsia="仿宋" w:cs="仿宋"/>
          <w:b/>
        </w:rPr>
      </w:pPr>
    </w:p>
    <w:p>
      <w:pPr>
        <w:pStyle w:val="10"/>
        <w:spacing w:before="12"/>
        <w:rPr>
          <w:rFonts w:hint="eastAsia" w:ascii="仿宋" w:hAnsi="仿宋" w:eastAsia="仿宋" w:cs="仿宋"/>
          <w:b/>
          <w:sz w:val="19"/>
        </w:rPr>
      </w:pPr>
    </w:p>
    <w:p>
      <w:pPr>
        <w:pStyle w:val="10"/>
        <w:ind w:left="1714"/>
        <w:rPr>
          <w:rFonts w:hint="eastAsia" w:ascii="仿宋" w:hAnsi="仿宋" w:eastAsia="仿宋" w:cs="仿宋"/>
          <w:lang w:eastAsia="zh-CN"/>
        </w:rPr>
      </w:pPr>
      <w:r>
        <w:rPr>
          <w:rFonts w:hint="eastAsia" w:ascii="仿宋" w:hAnsi="仿宋" w:eastAsia="仿宋" w:cs="仿宋"/>
        </w:rPr>
        <w:t>项目名称：</w:t>
      </w:r>
      <w:r>
        <w:rPr>
          <w:rFonts w:hint="eastAsia" w:ascii="仿宋" w:hAnsi="仿宋" w:eastAsia="仿宋" w:cs="仿宋"/>
          <w:u w:val="single"/>
          <w:lang w:eastAsia="zh-CN"/>
        </w:rPr>
        <w:t>哈密市伊吾县山南开发区防风林提升改造项目</w:t>
      </w: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spacing w:before="2"/>
        <w:rPr>
          <w:rFonts w:hint="eastAsia" w:ascii="仿宋" w:hAnsi="仿宋" w:eastAsia="仿宋" w:cs="仿宋"/>
          <w:sz w:val="16"/>
        </w:rPr>
      </w:pPr>
    </w:p>
    <w:p>
      <w:pPr>
        <w:pStyle w:val="10"/>
        <w:spacing w:before="66"/>
        <w:ind w:left="1714"/>
        <w:rPr>
          <w:rFonts w:hint="eastAsia" w:ascii="仿宋" w:hAnsi="仿宋" w:eastAsia="仿宋" w:cs="仿宋"/>
        </w:rPr>
      </w:pPr>
      <w:r>
        <w:rPr>
          <w:rFonts w:hint="eastAsia" w:ascii="仿宋" w:hAnsi="仿宋" w:eastAsia="仿宋" w:cs="仿宋"/>
        </w:rPr>
        <w:t>甲方：</w:t>
      </w:r>
    </w:p>
    <w:p>
      <w:pPr>
        <w:pStyle w:val="10"/>
        <w:rPr>
          <w:rFonts w:hint="eastAsia" w:ascii="仿宋" w:hAnsi="仿宋" w:eastAsia="仿宋" w:cs="仿宋"/>
          <w:sz w:val="20"/>
        </w:rPr>
      </w:pPr>
    </w:p>
    <w:p>
      <w:pPr>
        <w:pStyle w:val="10"/>
        <w:spacing w:before="1"/>
        <w:rPr>
          <w:rFonts w:hint="eastAsia" w:ascii="仿宋" w:hAnsi="仿宋" w:eastAsia="仿宋" w:cs="仿宋"/>
          <w:sz w:val="18"/>
        </w:rPr>
      </w:pPr>
    </w:p>
    <w:p>
      <w:pPr>
        <w:pStyle w:val="10"/>
        <w:spacing w:before="67" w:line="672" w:lineRule="auto"/>
        <w:ind w:left="1714" w:right="7149"/>
        <w:rPr>
          <w:rFonts w:hint="eastAsia" w:ascii="仿宋" w:hAnsi="仿宋" w:eastAsia="仿宋" w:cs="仿宋"/>
        </w:rPr>
      </w:pPr>
      <w:r>
        <w:rPr>
          <w:rFonts w:hint="eastAsia" w:ascii="仿宋" w:hAnsi="仿宋" w:eastAsia="仿宋" w:cs="仿宋"/>
        </w:rPr>
        <w:t>乙 方 ： 签订地：</w:t>
      </w:r>
    </w:p>
    <w:p>
      <w:pPr>
        <w:pStyle w:val="10"/>
        <w:tabs>
          <w:tab w:val="left" w:pos="3394"/>
          <w:tab w:val="left" w:pos="4353"/>
          <w:tab w:val="left" w:pos="5434"/>
          <w:tab w:val="left" w:pos="6514"/>
        </w:tabs>
        <w:spacing w:before="3"/>
        <w:ind w:left="1714"/>
        <w:rPr>
          <w:rFonts w:hint="eastAsia" w:ascii="仿宋" w:hAnsi="仿宋" w:eastAsia="仿宋" w:cs="仿宋"/>
        </w:rPr>
      </w:pPr>
      <w:r>
        <w:rPr>
          <w:rFonts w:hint="eastAsia" w:ascii="仿宋" w:hAnsi="仿宋" w:eastAsia="仿宋" w:cs="仿宋"/>
        </w:rPr>
        <w:t>签订日期：</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日</w:t>
      </w:r>
    </w:p>
    <w:p>
      <w:pPr>
        <w:spacing w:after="0"/>
        <w:rPr>
          <w:rFonts w:hint="eastAsia" w:ascii="仿宋" w:hAnsi="仿宋" w:eastAsia="仿宋" w:cs="仿宋"/>
        </w:rPr>
        <w:sectPr>
          <w:pgSz w:w="11910" w:h="16840"/>
          <w:pgMar w:top="1360" w:right="1021" w:bottom="1040" w:left="1060" w:header="878" w:footer="851" w:gutter="0"/>
          <w:cols w:space="720" w:num="1"/>
        </w:sectPr>
      </w:pPr>
    </w:p>
    <w:p>
      <w:pPr>
        <w:pStyle w:val="10"/>
        <w:spacing w:before="7"/>
        <w:rPr>
          <w:rFonts w:hint="eastAsia" w:ascii="仿宋" w:hAnsi="仿宋" w:eastAsia="仿宋" w:cs="仿宋"/>
          <w:sz w:val="14"/>
        </w:rPr>
      </w:pPr>
    </w:p>
    <w:p>
      <w:pPr>
        <w:pStyle w:val="10"/>
        <w:tabs>
          <w:tab w:val="left" w:pos="7486"/>
          <w:tab w:val="left" w:pos="8817"/>
        </w:tabs>
        <w:spacing w:before="74"/>
        <w:ind w:left="355"/>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spacing w:val="2"/>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日，</w:t>
      </w:r>
      <w:r>
        <w:rPr>
          <w:rFonts w:hint="eastAsia" w:ascii="仿宋" w:hAnsi="仿宋" w:eastAsia="仿宋" w:cs="仿宋"/>
          <w:spacing w:val="5"/>
          <w:u w:val="single"/>
        </w:rPr>
        <w:t xml:space="preserve"> </w:t>
      </w:r>
      <w:r>
        <w:rPr>
          <w:rFonts w:hint="eastAsia" w:ascii="仿宋" w:hAnsi="仿宋" w:eastAsia="仿宋" w:cs="仿宋"/>
          <w:spacing w:val="5"/>
          <w:u w:val="single"/>
          <w:lang w:val="en-US" w:eastAsia="zh-CN"/>
        </w:rPr>
        <w:t xml:space="preserve">       </w:t>
      </w:r>
      <w:r>
        <w:rPr>
          <w:rFonts w:hint="eastAsia" w:ascii="仿宋" w:hAnsi="仿宋" w:eastAsia="仿宋" w:cs="仿宋"/>
          <w:spacing w:val="6"/>
          <w:u w:val="single"/>
        </w:rPr>
        <w:t xml:space="preserve"> </w:t>
      </w:r>
      <w:r>
        <w:rPr>
          <w:rFonts w:hint="eastAsia" w:ascii="仿宋" w:hAnsi="仿宋" w:eastAsia="仿宋" w:cs="仿宋"/>
        </w:rPr>
        <w:t>以</w:t>
      </w:r>
      <w:r>
        <w:rPr>
          <w:rFonts w:hint="eastAsia" w:ascii="仿宋" w:hAnsi="仿宋" w:eastAsia="仿宋" w:cs="仿宋"/>
          <w:u w:val="single"/>
        </w:rPr>
        <w:t xml:space="preserve"> </w:t>
      </w:r>
      <w:r>
        <w:rPr>
          <w:rFonts w:hint="eastAsia" w:ascii="仿宋" w:hAnsi="仿宋" w:eastAsia="仿宋" w:cs="仿宋"/>
          <w:spacing w:val="13"/>
          <w:u w:val="single"/>
        </w:rPr>
        <w:t xml:space="preserve"> </w:t>
      </w:r>
      <w:r>
        <w:rPr>
          <w:rFonts w:hint="eastAsia" w:ascii="仿宋" w:hAnsi="仿宋" w:eastAsia="仿宋" w:cs="仿宋"/>
          <w:u w:val="single"/>
        </w:rPr>
        <w:t>竞争性磋商</w:t>
      </w:r>
      <w:r>
        <w:rPr>
          <w:rFonts w:hint="eastAsia" w:ascii="仿宋" w:hAnsi="仿宋" w:eastAsia="仿宋" w:cs="仿宋"/>
        </w:rPr>
        <w:t>对</w:t>
      </w:r>
      <w:r>
        <w:rPr>
          <w:rFonts w:hint="eastAsia" w:ascii="仿宋" w:hAnsi="仿宋" w:eastAsia="仿宋" w:cs="仿宋"/>
          <w:u w:val="single"/>
          <w:lang w:eastAsia="zh-CN"/>
        </w:rPr>
        <w:t>哈密市伊吾县山南开发区防风林提升改造项目</w:t>
      </w:r>
      <w:r>
        <w:rPr>
          <w:rFonts w:hint="eastAsia" w:ascii="仿宋" w:hAnsi="仿宋" w:eastAsia="仿宋" w:cs="仿宋"/>
          <w:u w:val="single"/>
        </w:rPr>
        <w:t>进行了</w:t>
      </w:r>
      <w:r>
        <w:rPr>
          <w:rFonts w:hint="eastAsia" w:ascii="仿宋" w:hAnsi="仿宋" w:eastAsia="仿宋" w:cs="仿宋"/>
          <w:u w:val="single"/>
          <w:lang w:val="en-US" w:eastAsia="zh-CN"/>
        </w:rPr>
        <w:t>招标</w:t>
      </w:r>
      <w:r>
        <w:rPr>
          <w:rFonts w:hint="eastAsia" w:ascii="仿宋" w:hAnsi="仿宋" w:eastAsia="仿宋" w:cs="仿宋"/>
          <w:u w:val="single"/>
        </w:rPr>
        <w:t>。</w:t>
      </w:r>
      <w:r>
        <w:rPr>
          <w:rFonts w:hint="eastAsia" w:ascii="仿宋" w:hAnsi="仿宋" w:eastAsia="仿宋" w:cs="仿宋"/>
        </w:rPr>
        <w:t>经</w:t>
      </w:r>
      <w:r>
        <w:rPr>
          <w:rFonts w:hint="eastAsia" w:ascii="仿宋" w:hAnsi="仿宋" w:eastAsia="仿宋" w:cs="仿宋"/>
          <w:u w:val="single"/>
        </w:rPr>
        <w:t xml:space="preserve"> 磋商小组</w:t>
      </w:r>
      <w:r>
        <w:rPr>
          <w:rFonts w:hint="eastAsia" w:ascii="仿宋" w:hAnsi="仿宋" w:eastAsia="仿宋" w:cs="仿宋"/>
        </w:rPr>
        <w:t>评定，</w:t>
      </w:r>
      <w:r>
        <w:rPr>
          <w:rFonts w:hint="eastAsia" w:ascii="仿宋" w:hAnsi="仿宋" w:eastAsia="仿宋" w:cs="仿宋"/>
          <w:u w:val="single"/>
        </w:rPr>
        <w:t>（中标供应商名称）</w:t>
      </w:r>
      <w:r>
        <w:rPr>
          <w:rFonts w:hint="eastAsia" w:ascii="仿宋" w:hAnsi="仿宋" w:eastAsia="仿宋" w:cs="仿宋"/>
          <w:spacing w:val="-9"/>
        </w:rPr>
        <w:t xml:space="preserve"> 为该项目中标供应商。现于中标通知书发出之日起三十日内，按照</w:t>
      </w:r>
      <w:r>
        <w:rPr>
          <w:rFonts w:hint="eastAsia" w:ascii="仿宋" w:hAnsi="仿宋" w:eastAsia="仿宋" w:cs="仿宋"/>
        </w:rPr>
        <w:t>采购文件确定的事项签订本合同。</w:t>
      </w:r>
    </w:p>
    <w:p>
      <w:pPr>
        <w:pStyle w:val="10"/>
        <w:spacing w:line="436" w:lineRule="auto"/>
        <w:ind w:left="355" w:right="283" w:firstLine="480"/>
        <w:jc w:val="both"/>
        <w:rPr>
          <w:rFonts w:hint="eastAsia" w:ascii="仿宋" w:hAnsi="仿宋" w:eastAsia="仿宋" w:cs="仿宋"/>
        </w:rPr>
      </w:pPr>
      <w:r>
        <w:rPr>
          <w:rFonts w:hint="eastAsia" w:ascii="仿宋" w:hAnsi="仿宋" w:eastAsia="仿宋" w:cs="仿宋"/>
        </w:rPr>
        <w:t>根据《中华人民共和国合同法》、《中华人民共和国政府采购法》等相关法律法规</w:t>
      </w:r>
      <w:r>
        <w:rPr>
          <w:rFonts w:hint="eastAsia" w:ascii="仿宋" w:hAnsi="仿宋" w:eastAsia="仿宋" w:cs="仿宋"/>
          <w:spacing w:val="-7"/>
        </w:rPr>
        <w:t>之规定，按照平等、自愿、公平和诚实信用的原则，经</w:t>
      </w:r>
      <w:r>
        <w:rPr>
          <w:rFonts w:hint="eastAsia" w:ascii="仿宋" w:hAnsi="仿宋" w:eastAsia="仿宋" w:cs="仿宋"/>
          <w:spacing w:val="-1"/>
          <w:u w:val="single"/>
        </w:rPr>
        <w:t xml:space="preserve">  </w:t>
      </w:r>
      <w:r>
        <w:rPr>
          <w:rFonts w:hint="eastAsia" w:ascii="仿宋" w:hAnsi="仿宋" w:eastAsia="仿宋" w:cs="仿宋"/>
          <w:spacing w:val="-5"/>
        </w:rPr>
        <w:t>(以下</w:t>
      </w:r>
      <w:r>
        <w:rPr>
          <w:rFonts w:hint="eastAsia" w:ascii="仿宋" w:hAnsi="仿宋" w:eastAsia="仿宋" w:cs="仿宋"/>
          <w:spacing w:val="-3"/>
        </w:rPr>
        <w:t>简称：甲方)和</w:t>
      </w:r>
      <w:r>
        <w:rPr>
          <w:rFonts w:hint="eastAsia" w:ascii="仿宋" w:hAnsi="仿宋" w:eastAsia="仿宋" w:cs="仿宋"/>
          <w:spacing w:val="107"/>
          <w:u w:val="single"/>
        </w:rPr>
        <w:t xml:space="preserve"> </w:t>
      </w:r>
      <w:r>
        <w:rPr>
          <w:rFonts w:hint="eastAsia" w:ascii="仿宋" w:hAnsi="仿宋" w:eastAsia="仿宋" w:cs="仿宋"/>
          <w:u w:val="single"/>
        </w:rPr>
        <w:t>（中标供应商名称）</w:t>
      </w:r>
      <w:r>
        <w:rPr>
          <w:rFonts w:hint="eastAsia" w:ascii="仿宋" w:hAnsi="仿宋" w:eastAsia="仿宋" w:cs="仿宋"/>
          <w:spacing w:val="54"/>
          <w:u w:val="single"/>
        </w:rPr>
        <w:t xml:space="preserve">  </w:t>
      </w:r>
      <w:r>
        <w:rPr>
          <w:rFonts w:hint="eastAsia" w:ascii="仿宋" w:hAnsi="仿宋" w:eastAsia="仿宋" w:cs="仿宋"/>
          <w:spacing w:val="-4"/>
        </w:rPr>
        <w:t>(以下简称：乙方)协商一致，约定以下合同条</w:t>
      </w:r>
      <w:r>
        <w:rPr>
          <w:rFonts w:hint="eastAsia" w:ascii="仿宋" w:hAnsi="仿宋" w:eastAsia="仿宋" w:cs="仿宋"/>
        </w:rPr>
        <w:t>款，以兹共同遵守、全面履行。</w:t>
      </w:r>
    </w:p>
    <w:p>
      <w:pPr>
        <w:pStyle w:val="6"/>
        <w:numPr>
          <w:ilvl w:val="1"/>
          <w:numId w:val="18"/>
        </w:numPr>
        <w:tabs>
          <w:tab w:val="left" w:pos="1321"/>
        </w:tabs>
        <w:spacing w:before="2" w:after="0" w:line="240" w:lineRule="auto"/>
        <w:ind w:left="1320" w:right="0" w:hanging="484"/>
        <w:jc w:val="left"/>
        <w:rPr>
          <w:rFonts w:hint="eastAsia" w:ascii="仿宋" w:hAnsi="仿宋" w:eastAsia="仿宋" w:cs="仿宋"/>
        </w:rPr>
      </w:pPr>
      <w:r>
        <w:rPr>
          <w:rFonts w:hint="eastAsia" w:ascii="仿宋" w:hAnsi="仿宋" w:eastAsia="仿宋" w:cs="仿宋"/>
        </w:rPr>
        <w:t>合同组成部分</w:t>
      </w:r>
    </w:p>
    <w:p>
      <w:pPr>
        <w:pStyle w:val="10"/>
        <w:spacing w:before="9"/>
        <w:rPr>
          <w:rFonts w:hint="eastAsia" w:ascii="仿宋" w:hAnsi="仿宋" w:eastAsia="仿宋" w:cs="仿宋"/>
          <w:b/>
          <w:sz w:val="19"/>
        </w:rPr>
      </w:pPr>
    </w:p>
    <w:p>
      <w:pPr>
        <w:pStyle w:val="10"/>
        <w:spacing w:line="436" w:lineRule="auto"/>
        <w:ind w:left="355" w:right="283" w:firstLine="480"/>
        <w:jc w:val="both"/>
        <w:rPr>
          <w:rFonts w:hint="eastAsia" w:ascii="仿宋" w:hAnsi="仿宋" w:eastAsia="仿宋" w:cs="仿宋"/>
        </w:rPr>
      </w:pPr>
      <w:r>
        <w:rPr>
          <w:rFonts w:hint="eastAsia" w:ascii="仿宋" w:hAnsi="仿宋" w:eastAsia="仿宋" w:cs="仿宋"/>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32"/>
        <w:numPr>
          <w:ilvl w:val="2"/>
          <w:numId w:val="18"/>
        </w:numPr>
        <w:tabs>
          <w:tab w:val="left" w:pos="1556"/>
        </w:tabs>
        <w:spacing w:before="1" w:after="0" w:line="240" w:lineRule="auto"/>
        <w:ind w:left="1556" w:right="0" w:hanging="720"/>
        <w:jc w:val="left"/>
        <w:rPr>
          <w:rFonts w:hint="eastAsia" w:ascii="仿宋" w:hAnsi="仿宋" w:eastAsia="仿宋" w:cs="仿宋"/>
          <w:sz w:val="24"/>
        </w:rPr>
      </w:pPr>
      <w:r>
        <w:rPr>
          <w:rFonts w:hint="eastAsia" w:ascii="仿宋" w:hAnsi="仿宋" w:eastAsia="仿宋" w:cs="仿宋"/>
          <w:sz w:val="24"/>
        </w:rPr>
        <w:t>本合同及其补充合同、变更协议；</w:t>
      </w:r>
    </w:p>
    <w:p>
      <w:pPr>
        <w:pStyle w:val="10"/>
        <w:spacing w:before="8"/>
        <w:rPr>
          <w:rFonts w:hint="eastAsia" w:ascii="仿宋" w:hAnsi="仿宋" w:eastAsia="仿宋" w:cs="仿宋"/>
          <w:sz w:val="19"/>
        </w:rPr>
      </w:pPr>
    </w:p>
    <w:p>
      <w:pPr>
        <w:pStyle w:val="32"/>
        <w:numPr>
          <w:ilvl w:val="2"/>
          <w:numId w:val="18"/>
        </w:numPr>
        <w:tabs>
          <w:tab w:val="left" w:pos="1556"/>
        </w:tabs>
        <w:spacing w:before="0" w:after="0" w:line="240" w:lineRule="auto"/>
        <w:ind w:left="1556" w:right="0" w:hanging="720"/>
        <w:jc w:val="left"/>
        <w:rPr>
          <w:rFonts w:hint="eastAsia" w:ascii="仿宋" w:hAnsi="仿宋" w:eastAsia="仿宋" w:cs="仿宋"/>
          <w:sz w:val="24"/>
        </w:rPr>
      </w:pPr>
      <w:r>
        <w:rPr>
          <w:rFonts w:hint="eastAsia" w:ascii="仿宋" w:hAnsi="仿宋" w:eastAsia="仿宋" w:cs="仿宋"/>
          <w:sz w:val="24"/>
        </w:rPr>
        <w:t>中标通知书；</w:t>
      </w:r>
    </w:p>
    <w:p>
      <w:pPr>
        <w:pStyle w:val="10"/>
        <w:spacing w:before="11"/>
        <w:rPr>
          <w:rFonts w:hint="eastAsia" w:ascii="仿宋" w:hAnsi="仿宋" w:eastAsia="仿宋" w:cs="仿宋"/>
          <w:sz w:val="19"/>
        </w:rPr>
      </w:pPr>
    </w:p>
    <w:p>
      <w:pPr>
        <w:pStyle w:val="32"/>
        <w:numPr>
          <w:ilvl w:val="2"/>
          <w:numId w:val="18"/>
        </w:numPr>
        <w:tabs>
          <w:tab w:val="left" w:pos="1556"/>
        </w:tabs>
        <w:spacing w:before="0" w:after="0" w:line="240" w:lineRule="auto"/>
        <w:ind w:left="1556" w:right="0" w:hanging="720"/>
        <w:jc w:val="left"/>
        <w:rPr>
          <w:rFonts w:hint="eastAsia" w:ascii="仿宋" w:hAnsi="仿宋" w:eastAsia="仿宋" w:cs="仿宋"/>
          <w:sz w:val="24"/>
        </w:rPr>
      </w:pPr>
      <w:r>
        <w:rPr>
          <w:rFonts w:hint="eastAsia" w:ascii="仿宋" w:hAnsi="仿宋" w:eastAsia="仿宋" w:cs="仿宋"/>
          <w:sz w:val="24"/>
          <w:lang w:eastAsia="zh-CN"/>
        </w:rPr>
        <w:t>响应文件</w:t>
      </w:r>
      <w:r>
        <w:rPr>
          <w:rFonts w:hint="eastAsia" w:ascii="仿宋" w:hAnsi="仿宋" w:eastAsia="仿宋" w:cs="仿宋"/>
          <w:sz w:val="24"/>
        </w:rPr>
        <w:t>（含澄清或者说明文件）；</w:t>
      </w:r>
    </w:p>
    <w:p>
      <w:pPr>
        <w:pStyle w:val="10"/>
        <w:spacing w:before="8"/>
        <w:rPr>
          <w:rFonts w:hint="eastAsia" w:ascii="仿宋" w:hAnsi="仿宋" w:eastAsia="仿宋" w:cs="仿宋"/>
          <w:sz w:val="19"/>
        </w:rPr>
      </w:pPr>
    </w:p>
    <w:p>
      <w:pPr>
        <w:pStyle w:val="32"/>
        <w:numPr>
          <w:ilvl w:val="2"/>
          <w:numId w:val="18"/>
        </w:numPr>
        <w:tabs>
          <w:tab w:val="left" w:pos="1556"/>
        </w:tabs>
        <w:spacing w:before="0" w:after="0" w:line="240" w:lineRule="auto"/>
        <w:ind w:left="1556" w:right="0" w:hanging="720"/>
        <w:jc w:val="left"/>
        <w:rPr>
          <w:rFonts w:hint="eastAsia" w:ascii="仿宋" w:hAnsi="仿宋" w:eastAsia="仿宋" w:cs="仿宋"/>
          <w:sz w:val="24"/>
        </w:rPr>
      </w:pPr>
      <w:r>
        <w:rPr>
          <w:rFonts w:hint="eastAsia" w:ascii="仿宋" w:hAnsi="仿宋" w:eastAsia="仿宋" w:cs="仿宋"/>
          <w:sz w:val="24"/>
        </w:rPr>
        <w:t>磋商文件（含澄清或者修改文件）；</w:t>
      </w:r>
    </w:p>
    <w:p>
      <w:pPr>
        <w:pStyle w:val="10"/>
        <w:spacing w:before="8"/>
        <w:rPr>
          <w:rFonts w:hint="eastAsia" w:ascii="仿宋" w:hAnsi="仿宋" w:eastAsia="仿宋" w:cs="仿宋"/>
          <w:sz w:val="19"/>
        </w:rPr>
      </w:pPr>
    </w:p>
    <w:p>
      <w:pPr>
        <w:pStyle w:val="32"/>
        <w:numPr>
          <w:ilvl w:val="2"/>
          <w:numId w:val="18"/>
        </w:numPr>
        <w:tabs>
          <w:tab w:val="left" w:pos="1556"/>
        </w:tabs>
        <w:spacing w:before="0" w:after="0" w:line="240" w:lineRule="auto"/>
        <w:ind w:left="1556" w:right="0" w:hanging="720"/>
        <w:jc w:val="left"/>
        <w:rPr>
          <w:rFonts w:hint="eastAsia" w:ascii="仿宋" w:hAnsi="仿宋" w:eastAsia="仿宋" w:cs="仿宋"/>
          <w:sz w:val="24"/>
        </w:rPr>
      </w:pPr>
      <w:r>
        <w:rPr>
          <w:rFonts w:hint="eastAsia" w:ascii="仿宋" w:hAnsi="仿宋" w:eastAsia="仿宋" w:cs="仿宋"/>
          <w:sz w:val="24"/>
        </w:rPr>
        <w:t>其他相关采购文件。</w:t>
      </w:r>
    </w:p>
    <w:p>
      <w:pPr>
        <w:pStyle w:val="10"/>
        <w:spacing w:before="11"/>
        <w:rPr>
          <w:rFonts w:hint="eastAsia" w:ascii="仿宋" w:hAnsi="仿宋" w:eastAsia="仿宋" w:cs="仿宋"/>
          <w:sz w:val="19"/>
        </w:rPr>
      </w:pPr>
    </w:p>
    <w:p>
      <w:pPr>
        <w:pStyle w:val="6"/>
        <w:numPr>
          <w:ilvl w:val="1"/>
          <w:numId w:val="19"/>
        </w:numPr>
        <w:tabs>
          <w:tab w:val="left" w:pos="1321"/>
        </w:tabs>
        <w:spacing w:before="0" w:after="0" w:line="240" w:lineRule="auto"/>
        <w:ind w:left="1320" w:right="0" w:hanging="484"/>
        <w:jc w:val="left"/>
        <w:rPr>
          <w:rFonts w:hint="eastAsia" w:ascii="仿宋" w:hAnsi="仿宋" w:eastAsia="仿宋" w:cs="仿宋"/>
        </w:rPr>
      </w:pPr>
      <w:r>
        <w:rPr>
          <w:rFonts w:hint="eastAsia" w:ascii="仿宋" w:hAnsi="仿宋" w:eastAsia="仿宋" w:cs="仿宋"/>
        </w:rPr>
        <w:t>标的</w:t>
      </w:r>
    </w:p>
    <w:p>
      <w:pPr>
        <w:pStyle w:val="10"/>
        <w:spacing w:before="8"/>
        <w:rPr>
          <w:rFonts w:hint="eastAsia" w:ascii="仿宋" w:hAnsi="仿宋" w:eastAsia="仿宋" w:cs="仿宋"/>
          <w:b/>
          <w:sz w:val="19"/>
        </w:rPr>
      </w:pPr>
    </w:p>
    <w:p>
      <w:pPr>
        <w:pStyle w:val="32"/>
        <w:numPr>
          <w:ilvl w:val="2"/>
          <w:numId w:val="19"/>
        </w:numPr>
        <w:tabs>
          <w:tab w:val="left" w:pos="1556"/>
        </w:tabs>
        <w:spacing w:before="0" w:after="0" w:line="240" w:lineRule="auto"/>
        <w:ind w:left="1556" w:right="0" w:hanging="720"/>
        <w:jc w:val="left"/>
        <w:rPr>
          <w:rFonts w:hint="eastAsia" w:ascii="仿宋" w:hAnsi="仿宋" w:eastAsia="仿宋" w:cs="仿宋"/>
          <w:sz w:val="24"/>
        </w:rPr>
      </w:pPr>
      <w:r>
        <w:rPr>
          <w:rFonts w:hint="eastAsia" w:ascii="仿宋" w:hAnsi="仿宋" w:eastAsia="仿宋" w:cs="仿宋"/>
          <w:sz w:val="24"/>
        </w:rPr>
        <w:t>标的名称：</w:t>
      </w:r>
      <w:r>
        <w:rPr>
          <w:rFonts w:hint="eastAsia" w:ascii="仿宋" w:hAnsi="仿宋" w:eastAsia="仿宋" w:cs="仿宋"/>
          <w:sz w:val="24"/>
          <w:lang w:val="en-US" w:eastAsia="zh-CN"/>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rPr>
        <w:t xml:space="preserve"> ；</w:t>
      </w:r>
    </w:p>
    <w:p>
      <w:pPr>
        <w:pStyle w:val="10"/>
        <w:spacing w:before="8"/>
        <w:rPr>
          <w:rFonts w:hint="eastAsia" w:ascii="仿宋" w:hAnsi="仿宋" w:eastAsia="仿宋" w:cs="仿宋"/>
          <w:sz w:val="19"/>
        </w:rPr>
      </w:pPr>
    </w:p>
    <w:p>
      <w:pPr>
        <w:pStyle w:val="32"/>
        <w:numPr>
          <w:ilvl w:val="2"/>
          <w:numId w:val="19"/>
        </w:numPr>
        <w:tabs>
          <w:tab w:val="left" w:pos="1556"/>
          <w:tab w:val="left" w:pos="8155"/>
        </w:tabs>
        <w:spacing w:before="0" w:after="0" w:line="240" w:lineRule="auto"/>
        <w:ind w:left="1556" w:right="0" w:hanging="720"/>
        <w:jc w:val="left"/>
        <w:rPr>
          <w:rFonts w:hint="eastAsia" w:ascii="仿宋" w:hAnsi="仿宋" w:eastAsia="仿宋" w:cs="仿宋"/>
          <w:sz w:val="24"/>
        </w:rPr>
      </w:pPr>
      <w:r>
        <w:rPr>
          <w:rFonts w:hint="eastAsia" w:ascii="仿宋" w:hAnsi="仿宋" w:eastAsia="仿宋" w:cs="仿宋"/>
          <w:sz w:val="24"/>
        </w:rPr>
        <w:t>标的数量：</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p>
    <w:p>
      <w:pPr>
        <w:pStyle w:val="10"/>
        <w:spacing w:before="11"/>
        <w:rPr>
          <w:rFonts w:hint="eastAsia" w:ascii="仿宋" w:hAnsi="仿宋" w:eastAsia="仿宋" w:cs="仿宋"/>
          <w:sz w:val="19"/>
        </w:rPr>
      </w:pPr>
    </w:p>
    <w:p>
      <w:pPr>
        <w:pStyle w:val="32"/>
        <w:numPr>
          <w:ilvl w:val="2"/>
          <w:numId w:val="19"/>
        </w:numPr>
        <w:tabs>
          <w:tab w:val="left" w:pos="1556"/>
          <w:tab w:val="left" w:pos="4795"/>
          <w:tab w:val="left" w:pos="8155"/>
        </w:tabs>
        <w:spacing w:before="0" w:after="0" w:line="240" w:lineRule="auto"/>
        <w:ind w:left="1556" w:right="0" w:hanging="720"/>
        <w:jc w:val="left"/>
        <w:rPr>
          <w:rFonts w:hint="eastAsia" w:ascii="仿宋" w:hAnsi="仿宋" w:eastAsia="仿宋" w:cs="仿宋"/>
          <w:sz w:val="24"/>
        </w:rPr>
      </w:pPr>
      <w:r>
        <w:rPr>
          <w:rFonts w:hint="eastAsia" w:ascii="仿宋" w:hAnsi="仿宋" w:eastAsia="仿宋" w:cs="仿宋"/>
          <w:sz w:val="24"/>
        </w:rPr>
        <w:t>标的质量：</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合 格</w:t>
      </w:r>
      <w:r>
        <w:rPr>
          <w:rFonts w:hint="eastAsia" w:ascii="仿宋" w:hAnsi="仿宋" w:eastAsia="仿宋" w:cs="仿宋"/>
          <w:sz w:val="24"/>
          <w:u w:val="single"/>
        </w:rPr>
        <w:tab/>
      </w:r>
      <w:r>
        <w:rPr>
          <w:rFonts w:hint="eastAsia" w:ascii="仿宋" w:hAnsi="仿宋" w:eastAsia="仿宋" w:cs="仿宋"/>
          <w:sz w:val="24"/>
        </w:rPr>
        <w:t>。</w:t>
      </w:r>
    </w:p>
    <w:p>
      <w:pPr>
        <w:pStyle w:val="10"/>
        <w:spacing w:before="8"/>
        <w:rPr>
          <w:rFonts w:hint="eastAsia" w:ascii="仿宋" w:hAnsi="仿宋" w:eastAsia="仿宋" w:cs="仿宋"/>
          <w:sz w:val="19"/>
        </w:rPr>
      </w:pPr>
    </w:p>
    <w:p>
      <w:pPr>
        <w:pStyle w:val="6"/>
        <w:numPr>
          <w:ilvl w:val="1"/>
          <w:numId w:val="20"/>
        </w:numPr>
        <w:tabs>
          <w:tab w:val="left" w:pos="1321"/>
        </w:tabs>
        <w:spacing w:before="0" w:after="0" w:line="240" w:lineRule="auto"/>
        <w:ind w:left="1320" w:right="0" w:hanging="484"/>
        <w:jc w:val="left"/>
        <w:rPr>
          <w:rFonts w:hint="eastAsia" w:ascii="仿宋" w:hAnsi="仿宋" w:eastAsia="仿宋" w:cs="仿宋"/>
        </w:rPr>
      </w:pPr>
      <w:r>
        <w:rPr>
          <w:rFonts w:hint="eastAsia" w:ascii="仿宋" w:hAnsi="仿宋" w:eastAsia="仿宋" w:cs="仿宋"/>
        </w:rPr>
        <w:t>价款</w:t>
      </w:r>
    </w:p>
    <w:p>
      <w:pPr>
        <w:pStyle w:val="10"/>
        <w:spacing w:before="8"/>
        <w:rPr>
          <w:rFonts w:hint="eastAsia" w:ascii="仿宋" w:hAnsi="仿宋" w:eastAsia="仿宋" w:cs="仿宋"/>
          <w:b/>
          <w:sz w:val="19"/>
        </w:rPr>
      </w:pPr>
    </w:p>
    <w:p>
      <w:pPr>
        <w:pStyle w:val="10"/>
        <w:tabs>
          <w:tab w:val="left" w:pos="4075"/>
          <w:tab w:val="left" w:pos="6715"/>
        </w:tabs>
        <w:spacing w:before="1" w:line="439" w:lineRule="auto"/>
        <w:ind w:left="836" w:right="1669"/>
        <w:rPr>
          <w:rFonts w:hint="eastAsia" w:ascii="仿宋" w:hAnsi="仿宋" w:eastAsia="仿宋" w:cs="仿宋"/>
        </w:rPr>
      </w:pPr>
      <w:r>
        <w:rPr>
          <w:rFonts w:hint="eastAsia" w:ascii="仿宋" w:hAnsi="仿宋" w:eastAsia="仿宋" w:cs="仿宋"/>
        </w:rPr>
        <w:t>本合同总价为：￥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元人民币）</w:t>
      </w:r>
      <w:r>
        <w:rPr>
          <w:rFonts w:hint="eastAsia" w:ascii="仿宋" w:hAnsi="仿宋" w:eastAsia="仿宋" w:cs="仿宋"/>
          <w:spacing w:val="-18"/>
        </w:rPr>
        <w:t>。</w:t>
      </w:r>
      <w:r>
        <w:rPr>
          <w:rFonts w:hint="eastAsia" w:ascii="仿宋" w:hAnsi="仿宋" w:eastAsia="仿宋" w:cs="仿宋"/>
        </w:rPr>
        <w:t>分项价格：</w:t>
      </w:r>
    </w:p>
    <w:p>
      <w:pPr>
        <w:spacing w:after="0" w:line="439" w:lineRule="auto"/>
        <w:rPr>
          <w:rFonts w:hint="eastAsia" w:ascii="仿宋" w:hAnsi="仿宋" w:eastAsia="仿宋" w:cs="仿宋"/>
        </w:rPr>
        <w:sectPr>
          <w:headerReference r:id="rId12" w:type="default"/>
          <w:pgSz w:w="11910" w:h="16840"/>
          <w:pgMar w:top="1360" w:right="1020" w:bottom="1100" w:left="1060" w:header="933" w:footer="851" w:gutter="0"/>
          <w:cols w:space="720" w:num="1"/>
        </w:sectPr>
      </w:pPr>
    </w:p>
    <w:p>
      <w:pPr>
        <w:pStyle w:val="10"/>
        <w:rPr>
          <w:rFonts w:hint="eastAsia" w:ascii="仿宋" w:hAnsi="仿宋" w:eastAsia="仿宋" w:cs="仿宋"/>
          <w:sz w:val="4"/>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9"/>
        <w:gridCol w:w="3822"/>
        <w:gridCol w:w="2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349" w:type="dxa"/>
          </w:tcPr>
          <w:p>
            <w:pPr>
              <w:pStyle w:val="33"/>
              <w:spacing w:before="208"/>
              <w:ind w:left="358"/>
              <w:rPr>
                <w:rFonts w:hint="eastAsia" w:ascii="仿宋" w:hAnsi="仿宋" w:eastAsia="仿宋" w:cs="仿宋"/>
                <w:sz w:val="24"/>
              </w:rPr>
            </w:pPr>
            <w:r>
              <w:rPr>
                <w:rFonts w:hint="eastAsia" w:ascii="仿宋" w:hAnsi="仿宋" w:eastAsia="仿宋" w:cs="仿宋"/>
                <w:sz w:val="24"/>
              </w:rPr>
              <w:t>序号</w:t>
            </w:r>
          </w:p>
        </w:tc>
        <w:tc>
          <w:tcPr>
            <w:tcW w:w="3822" w:type="dxa"/>
          </w:tcPr>
          <w:p>
            <w:pPr>
              <w:pStyle w:val="33"/>
              <w:spacing w:before="208"/>
              <w:ind w:left="1320"/>
              <w:rPr>
                <w:rFonts w:hint="eastAsia" w:ascii="仿宋" w:hAnsi="仿宋" w:eastAsia="仿宋" w:cs="仿宋"/>
                <w:sz w:val="24"/>
              </w:rPr>
            </w:pPr>
            <w:r>
              <w:rPr>
                <w:rFonts w:hint="eastAsia" w:ascii="仿宋" w:hAnsi="仿宋" w:eastAsia="仿宋" w:cs="仿宋"/>
                <w:sz w:val="24"/>
              </w:rPr>
              <w:t>分项名称</w:t>
            </w:r>
          </w:p>
        </w:tc>
        <w:tc>
          <w:tcPr>
            <w:tcW w:w="2867" w:type="dxa"/>
          </w:tcPr>
          <w:p>
            <w:pPr>
              <w:pStyle w:val="33"/>
              <w:spacing w:before="208"/>
              <w:ind w:left="795"/>
              <w:rPr>
                <w:rFonts w:hint="eastAsia" w:ascii="仿宋" w:hAnsi="仿宋" w:eastAsia="仿宋" w:cs="仿宋"/>
                <w:sz w:val="24"/>
              </w:rPr>
            </w:pPr>
            <w:r>
              <w:rPr>
                <w:rFonts w:hint="eastAsia" w:ascii="仿宋" w:hAnsi="仿宋" w:eastAsia="仿宋" w:cs="仿宋"/>
                <w:sz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349" w:type="dxa"/>
          </w:tcPr>
          <w:p>
            <w:pPr>
              <w:pStyle w:val="33"/>
              <w:rPr>
                <w:rFonts w:hint="eastAsia" w:ascii="仿宋" w:hAnsi="仿宋" w:eastAsia="仿宋" w:cs="仿宋"/>
                <w:sz w:val="22"/>
              </w:rPr>
            </w:pPr>
          </w:p>
        </w:tc>
        <w:tc>
          <w:tcPr>
            <w:tcW w:w="3822" w:type="dxa"/>
          </w:tcPr>
          <w:p>
            <w:pPr>
              <w:pStyle w:val="33"/>
              <w:rPr>
                <w:rFonts w:hint="eastAsia" w:ascii="仿宋" w:hAnsi="仿宋" w:eastAsia="仿宋" w:cs="仿宋"/>
                <w:sz w:val="22"/>
              </w:rPr>
            </w:pPr>
          </w:p>
        </w:tc>
        <w:tc>
          <w:tcPr>
            <w:tcW w:w="2867" w:type="dxa"/>
          </w:tcPr>
          <w:p>
            <w:pPr>
              <w:pStyle w:val="33"/>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349" w:type="dxa"/>
          </w:tcPr>
          <w:p>
            <w:pPr>
              <w:pStyle w:val="33"/>
              <w:rPr>
                <w:rFonts w:hint="eastAsia" w:ascii="仿宋" w:hAnsi="仿宋" w:eastAsia="仿宋" w:cs="仿宋"/>
                <w:sz w:val="22"/>
              </w:rPr>
            </w:pPr>
          </w:p>
        </w:tc>
        <w:tc>
          <w:tcPr>
            <w:tcW w:w="3822" w:type="dxa"/>
          </w:tcPr>
          <w:p>
            <w:pPr>
              <w:pStyle w:val="33"/>
              <w:rPr>
                <w:rFonts w:hint="eastAsia" w:ascii="仿宋" w:hAnsi="仿宋" w:eastAsia="仿宋" w:cs="仿宋"/>
                <w:sz w:val="22"/>
              </w:rPr>
            </w:pPr>
          </w:p>
        </w:tc>
        <w:tc>
          <w:tcPr>
            <w:tcW w:w="2867" w:type="dxa"/>
          </w:tcPr>
          <w:p>
            <w:pPr>
              <w:pStyle w:val="33"/>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349" w:type="dxa"/>
          </w:tcPr>
          <w:p>
            <w:pPr>
              <w:pStyle w:val="33"/>
              <w:rPr>
                <w:rFonts w:hint="eastAsia" w:ascii="仿宋" w:hAnsi="仿宋" w:eastAsia="仿宋" w:cs="仿宋"/>
                <w:sz w:val="22"/>
              </w:rPr>
            </w:pPr>
          </w:p>
        </w:tc>
        <w:tc>
          <w:tcPr>
            <w:tcW w:w="3822" w:type="dxa"/>
          </w:tcPr>
          <w:p>
            <w:pPr>
              <w:pStyle w:val="33"/>
              <w:rPr>
                <w:rFonts w:hint="eastAsia" w:ascii="仿宋" w:hAnsi="仿宋" w:eastAsia="仿宋" w:cs="仿宋"/>
                <w:sz w:val="22"/>
              </w:rPr>
            </w:pPr>
          </w:p>
        </w:tc>
        <w:tc>
          <w:tcPr>
            <w:tcW w:w="2867" w:type="dxa"/>
          </w:tcPr>
          <w:p>
            <w:pPr>
              <w:pStyle w:val="33"/>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349" w:type="dxa"/>
          </w:tcPr>
          <w:p>
            <w:pPr>
              <w:pStyle w:val="33"/>
              <w:rPr>
                <w:rFonts w:hint="eastAsia" w:ascii="仿宋" w:hAnsi="仿宋" w:eastAsia="仿宋" w:cs="仿宋"/>
                <w:sz w:val="22"/>
              </w:rPr>
            </w:pPr>
          </w:p>
        </w:tc>
        <w:tc>
          <w:tcPr>
            <w:tcW w:w="3822" w:type="dxa"/>
          </w:tcPr>
          <w:p>
            <w:pPr>
              <w:pStyle w:val="33"/>
              <w:rPr>
                <w:rFonts w:hint="eastAsia" w:ascii="仿宋" w:hAnsi="仿宋" w:eastAsia="仿宋" w:cs="仿宋"/>
                <w:sz w:val="22"/>
              </w:rPr>
            </w:pPr>
          </w:p>
        </w:tc>
        <w:tc>
          <w:tcPr>
            <w:tcW w:w="2867" w:type="dxa"/>
          </w:tcPr>
          <w:p>
            <w:pPr>
              <w:pStyle w:val="33"/>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5171" w:type="dxa"/>
            <w:gridSpan w:val="2"/>
          </w:tcPr>
          <w:p>
            <w:pPr>
              <w:pStyle w:val="33"/>
              <w:spacing w:before="209"/>
              <w:ind w:left="2141" w:right="1932"/>
              <w:jc w:val="center"/>
              <w:rPr>
                <w:rFonts w:hint="eastAsia" w:ascii="仿宋" w:hAnsi="仿宋" w:eastAsia="仿宋" w:cs="仿宋"/>
                <w:sz w:val="24"/>
              </w:rPr>
            </w:pPr>
            <w:r>
              <w:rPr>
                <w:rFonts w:hint="eastAsia" w:ascii="仿宋" w:hAnsi="仿宋" w:eastAsia="仿宋" w:cs="仿宋"/>
                <w:sz w:val="24"/>
              </w:rPr>
              <w:t>总价</w:t>
            </w:r>
          </w:p>
        </w:tc>
        <w:tc>
          <w:tcPr>
            <w:tcW w:w="2867" w:type="dxa"/>
          </w:tcPr>
          <w:p>
            <w:pPr>
              <w:pStyle w:val="33"/>
              <w:rPr>
                <w:rFonts w:hint="eastAsia" w:ascii="仿宋" w:hAnsi="仿宋" w:eastAsia="仿宋" w:cs="仿宋"/>
                <w:sz w:val="22"/>
              </w:rPr>
            </w:pPr>
          </w:p>
        </w:tc>
      </w:tr>
    </w:tbl>
    <w:p>
      <w:pPr>
        <w:pStyle w:val="10"/>
        <w:spacing w:before="1"/>
        <w:rPr>
          <w:rFonts w:hint="eastAsia" w:ascii="仿宋" w:hAnsi="仿宋" w:eastAsia="仿宋" w:cs="仿宋"/>
          <w:sz w:val="11"/>
        </w:rPr>
      </w:pPr>
    </w:p>
    <w:p>
      <w:pPr>
        <w:pStyle w:val="6"/>
        <w:numPr>
          <w:ilvl w:val="1"/>
          <w:numId w:val="20"/>
        </w:numPr>
        <w:tabs>
          <w:tab w:val="left" w:pos="1321"/>
        </w:tabs>
        <w:spacing w:before="67" w:after="0" w:line="240" w:lineRule="auto"/>
        <w:ind w:left="1320" w:right="0" w:hanging="484"/>
        <w:jc w:val="left"/>
        <w:rPr>
          <w:rFonts w:hint="eastAsia" w:ascii="仿宋" w:hAnsi="仿宋" w:eastAsia="仿宋" w:cs="仿宋"/>
        </w:rPr>
      </w:pPr>
      <w:r>
        <w:rPr>
          <w:rFonts w:hint="eastAsia" w:ascii="仿宋" w:hAnsi="仿宋" w:eastAsia="仿宋" w:cs="仿宋"/>
        </w:rPr>
        <w:t>付款方式和发票开具方式</w:t>
      </w:r>
    </w:p>
    <w:p>
      <w:pPr>
        <w:pStyle w:val="32"/>
        <w:numPr>
          <w:ilvl w:val="2"/>
          <w:numId w:val="20"/>
        </w:numPr>
        <w:tabs>
          <w:tab w:val="left" w:pos="1496"/>
        </w:tabs>
        <w:spacing w:before="50" w:after="0" w:line="240" w:lineRule="auto"/>
        <w:ind w:left="1496" w:right="0" w:hanging="660"/>
        <w:jc w:val="left"/>
        <w:rPr>
          <w:rFonts w:hint="eastAsia" w:ascii="仿宋" w:hAnsi="仿宋" w:eastAsia="仿宋" w:cs="仿宋"/>
          <w:sz w:val="24"/>
        </w:rPr>
      </w:pPr>
      <w:r>
        <w:rPr>
          <w:rFonts w:hint="eastAsia" w:ascii="仿宋" w:hAnsi="仿宋" w:eastAsia="仿宋" w:cs="仿宋"/>
          <w:sz w:val="24"/>
        </w:rPr>
        <w:t>付款方式：</w:t>
      </w:r>
    </w:p>
    <w:p>
      <w:pPr>
        <w:pStyle w:val="10"/>
        <w:spacing w:before="7"/>
        <w:rPr>
          <w:rFonts w:hint="eastAsia" w:ascii="仿宋" w:hAnsi="仿宋" w:eastAsia="仿宋" w:cs="仿宋"/>
          <w:sz w:val="10"/>
        </w:rPr>
      </w:pPr>
    </w:p>
    <w:p>
      <w:pPr>
        <w:pStyle w:val="32"/>
        <w:numPr>
          <w:ilvl w:val="2"/>
          <w:numId w:val="20"/>
        </w:numPr>
        <w:tabs>
          <w:tab w:val="left" w:pos="1556"/>
        </w:tabs>
        <w:spacing w:before="67" w:after="0" w:line="240" w:lineRule="auto"/>
        <w:ind w:left="1556" w:right="0" w:hanging="720"/>
        <w:jc w:val="left"/>
        <w:rPr>
          <w:rFonts w:hint="eastAsia" w:ascii="仿宋" w:hAnsi="仿宋" w:eastAsia="仿宋" w:cs="仿宋"/>
          <w:sz w:val="24"/>
        </w:rPr>
      </w:pPr>
      <w:r>
        <w:rPr>
          <w:rFonts w:hint="eastAsia" w:ascii="仿宋" w:hAnsi="仿宋" w:eastAsia="仿宋" w:cs="仿宋"/>
          <w:sz w:val="24"/>
        </w:rPr>
        <w:t>发票开具方式：</w:t>
      </w:r>
    </w:p>
    <w:p>
      <w:pPr>
        <w:pStyle w:val="10"/>
        <w:spacing w:before="8"/>
        <w:rPr>
          <w:rFonts w:hint="eastAsia" w:ascii="仿宋" w:hAnsi="仿宋" w:eastAsia="仿宋" w:cs="仿宋"/>
          <w:sz w:val="19"/>
        </w:rPr>
      </w:pPr>
    </w:p>
    <w:p>
      <w:pPr>
        <w:pStyle w:val="6"/>
        <w:numPr>
          <w:ilvl w:val="1"/>
          <w:numId w:val="21"/>
        </w:numPr>
        <w:tabs>
          <w:tab w:val="left" w:pos="1321"/>
        </w:tabs>
        <w:spacing w:before="0" w:after="0" w:line="240" w:lineRule="auto"/>
        <w:ind w:left="1320" w:right="0" w:hanging="484"/>
        <w:jc w:val="left"/>
        <w:rPr>
          <w:rFonts w:hint="eastAsia" w:ascii="仿宋" w:hAnsi="仿宋" w:eastAsia="仿宋" w:cs="仿宋"/>
        </w:rPr>
      </w:pPr>
      <w:r>
        <w:rPr>
          <w:rFonts w:hint="eastAsia" w:ascii="仿宋" w:hAnsi="仿宋" w:eastAsia="仿宋" w:cs="仿宋"/>
        </w:rPr>
        <w:t>履行期限、地点和方式</w:t>
      </w:r>
    </w:p>
    <w:p>
      <w:pPr>
        <w:pStyle w:val="10"/>
        <w:spacing w:before="10"/>
        <w:rPr>
          <w:rFonts w:hint="eastAsia" w:ascii="仿宋" w:hAnsi="仿宋" w:eastAsia="仿宋" w:cs="仿宋"/>
          <w:b/>
          <w:sz w:val="19"/>
        </w:rPr>
      </w:pPr>
    </w:p>
    <w:p>
      <w:pPr>
        <w:pStyle w:val="32"/>
        <w:numPr>
          <w:ilvl w:val="2"/>
          <w:numId w:val="21"/>
        </w:numPr>
        <w:tabs>
          <w:tab w:val="left" w:pos="1556"/>
        </w:tabs>
        <w:spacing w:before="0" w:after="0" w:line="240" w:lineRule="auto"/>
        <w:ind w:left="1556" w:right="0" w:hanging="720"/>
        <w:jc w:val="left"/>
        <w:rPr>
          <w:rFonts w:hint="eastAsia" w:ascii="仿宋" w:hAnsi="仿宋" w:eastAsia="仿宋" w:cs="仿宋"/>
          <w:sz w:val="24"/>
        </w:rPr>
      </w:pPr>
      <w:r>
        <w:rPr>
          <w:rFonts w:hint="eastAsia" w:ascii="仿宋" w:hAnsi="仿宋" w:eastAsia="仿宋" w:cs="仿宋"/>
          <w:sz w:val="24"/>
        </w:rPr>
        <w:t>履行期限：</w:t>
      </w:r>
    </w:p>
    <w:p>
      <w:pPr>
        <w:pStyle w:val="32"/>
        <w:numPr>
          <w:ilvl w:val="2"/>
          <w:numId w:val="21"/>
        </w:numPr>
        <w:tabs>
          <w:tab w:val="left" w:pos="1556"/>
        </w:tabs>
        <w:spacing w:before="48" w:after="0" w:line="240" w:lineRule="auto"/>
        <w:ind w:left="1556" w:right="0" w:hanging="720"/>
        <w:jc w:val="left"/>
        <w:rPr>
          <w:rFonts w:hint="eastAsia" w:ascii="仿宋" w:hAnsi="仿宋" w:eastAsia="仿宋" w:cs="仿宋"/>
          <w:sz w:val="24"/>
        </w:rPr>
      </w:pPr>
      <w:r>
        <w:rPr>
          <w:rFonts w:hint="eastAsia" w:ascii="仿宋" w:hAnsi="仿宋" w:eastAsia="仿宋" w:cs="仿宋"/>
          <w:sz w:val="24"/>
        </w:rPr>
        <w:t>履行地点：</w:t>
      </w:r>
    </w:p>
    <w:p>
      <w:pPr>
        <w:pStyle w:val="32"/>
        <w:numPr>
          <w:ilvl w:val="2"/>
          <w:numId w:val="21"/>
        </w:numPr>
        <w:tabs>
          <w:tab w:val="left" w:pos="1556"/>
        </w:tabs>
        <w:spacing w:before="213" w:after="0" w:line="240" w:lineRule="auto"/>
        <w:ind w:left="1556" w:right="0" w:hanging="720"/>
        <w:jc w:val="left"/>
        <w:rPr>
          <w:rFonts w:hint="eastAsia" w:ascii="仿宋" w:hAnsi="仿宋" w:eastAsia="仿宋" w:cs="仿宋"/>
          <w:sz w:val="24"/>
        </w:rPr>
      </w:pPr>
      <w:r>
        <w:rPr>
          <w:rFonts w:hint="eastAsia" w:ascii="仿宋" w:hAnsi="仿宋" w:eastAsia="仿宋" w:cs="仿宋"/>
          <w:sz w:val="24"/>
        </w:rPr>
        <w:t>履行方式：</w:t>
      </w:r>
      <w:r>
        <w:rPr>
          <w:rFonts w:hint="eastAsia" w:ascii="仿宋" w:hAnsi="仿宋" w:eastAsia="仿宋" w:cs="仿宋"/>
          <w:sz w:val="24"/>
          <w:u w:val="single"/>
        </w:rPr>
        <w:t>按约履行</w:t>
      </w:r>
      <w:r>
        <w:rPr>
          <w:rFonts w:hint="eastAsia" w:ascii="仿宋" w:hAnsi="仿宋" w:eastAsia="仿宋" w:cs="仿宋"/>
          <w:sz w:val="24"/>
        </w:rPr>
        <w:t xml:space="preserve"> 。</w:t>
      </w:r>
    </w:p>
    <w:p>
      <w:pPr>
        <w:pStyle w:val="10"/>
        <w:spacing w:before="9"/>
        <w:rPr>
          <w:rFonts w:hint="eastAsia" w:ascii="仿宋" w:hAnsi="仿宋" w:eastAsia="仿宋" w:cs="仿宋"/>
          <w:sz w:val="19"/>
        </w:rPr>
      </w:pPr>
    </w:p>
    <w:p>
      <w:pPr>
        <w:pStyle w:val="6"/>
        <w:numPr>
          <w:ilvl w:val="1"/>
          <w:numId w:val="22"/>
        </w:numPr>
        <w:tabs>
          <w:tab w:val="left" w:pos="1321"/>
        </w:tabs>
        <w:spacing w:before="0" w:after="0" w:line="240" w:lineRule="auto"/>
        <w:ind w:left="1320" w:right="0" w:hanging="484"/>
        <w:jc w:val="left"/>
        <w:rPr>
          <w:rFonts w:hint="eastAsia" w:ascii="仿宋" w:hAnsi="仿宋" w:eastAsia="仿宋" w:cs="仿宋"/>
        </w:rPr>
      </w:pPr>
      <w:r>
        <w:rPr>
          <w:rFonts w:hint="eastAsia" w:ascii="仿宋" w:hAnsi="仿宋" w:eastAsia="仿宋" w:cs="仿宋"/>
        </w:rPr>
        <w:t>违约责任</w:t>
      </w:r>
    </w:p>
    <w:p>
      <w:pPr>
        <w:pStyle w:val="10"/>
        <w:spacing w:before="8"/>
        <w:rPr>
          <w:rFonts w:hint="eastAsia" w:ascii="仿宋" w:hAnsi="仿宋" w:eastAsia="仿宋" w:cs="仿宋"/>
          <w:b/>
          <w:sz w:val="19"/>
        </w:rPr>
      </w:pPr>
    </w:p>
    <w:p>
      <w:pPr>
        <w:pStyle w:val="32"/>
        <w:numPr>
          <w:ilvl w:val="2"/>
          <w:numId w:val="22"/>
        </w:numPr>
        <w:tabs>
          <w:tab w:val="left" w:pos="1559"/>
        </w:tabs>
        <w:spacing w:before="0" w:after="0" w:line="436" w:lineRule="auto"/>
        <w:ind w:left="356" w:right="280" w:firstLine="480"/>
        <w:jc w:val="both"/>
        <w:rPr>
          <w:rFonts w:hint="eastAsia" w:ascii="仿宋" w:hAnsi="仿宋" w:eastAsia="仿宋" w:cs="仿宋"/>
          <w:sz w:val="24"/>
        </w:rPr>
      </w:pPr>
      <w:r>
        <w:rPr>
          <w:rFonts w:hint="eastAsia" w:ascii="仿宋" w:hAnsi="仿宋" w:eastAsia="仿宋" w:cs="仿宋"/>
          <w:sz w:val="24"/>
        </w:rPr>
        <w:t>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u w:val="single"/>
        </w:rPr>
        <w:t xml:space="preserve"> </w:t>
      </w:r>
      <w:r>
        <w:rPr>
          <w:rFonts w:hint="eastAsia" w:ascii="仿宋" w:hAnsi="仿宋" w:eastAsia="仿宋" w:cs="仿宋"/>
          <w:sz w:val="24"/>
        </w:rPr>
        <w:t xml:space="preserve"> %计算，最高限额为本合同总价的</w:t>
      </w:r>
      <w:r>
        <w:rPr>
          <w:rFonts w:hint="eastAsia" w:ascii="仿宋" w:hAnsi="仿宋" w:eastAsia="仿宋" w:cs="仿宋"/>
          <w:spacing w:val="8"/>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%；迟延履行的违约金计算数额达到前述最高限额之日起，甲方有权在要求乙方支付违约金的同时，书面通知乙方解除本合同；</w:t>
      </w:r>
    </w:p>
    <w:p>
      <w:pPr>
        <w:pStyle w:val="32"/>
        <w:numPr>
          <w:ilvl w:val="2"/>
          <w:numId w:val="22"/>
        </w:numPr>
        <w:tabs>
          <w:tab w:val="left" w:pos="1559"/>
        </w:tabs>
        <w:spacing w:before="3" w:after="0" w:line="436" w:lineRule="auto"/>
        <w:ind w:left="356" w:right="283" w:firstLine="480"/>
        <w:jc w:val="both"/>
        <w:rPr>
          <w:rFonts w:hint="eastAsia" w:ascii="仿宋" w:hAnsi="仿宋" w:eastAsia="仿宋" w:cs="仿宋"/>
          <w:sz w:val="24"/>
        </w:rPr>
      </w:pPr>
      <w:r>
        <w:rPr>
          <w:rFonts w:hint="eastAsia" w:ascii="仿宋" w:hAnsi="仿宋" w:eastAsia="仿宋" w:cs="仿宋"/>
          <w:sz w:val="24"/>
        </w:rPr>
        <w:t>除不可抗力外，如果甲方没有按照本合同约定的付款方式付款，那么乙方可</w:t>
      </w:r>
      <w:r>
        <w:rPr>
          <w:rFonts w:hint="eastAsia" w:ascii="仿宋" w:hAnsi="仿宋" w:eastAsia="仿宋" w:cs="仿宋"/>
          <w:spacing w:val="-3"/>
          <w:sz w:val="24"/>
        </w:rPr>
        <w:t>要求甲方支付违约金，违约金按每迟延付款一日的应付而未付款的</w:t>
      </w:r>
      <w:r>
        <w:rPr>
          <w:rFonts w:hint="eastAsia" w:ascii="仿宋" w:hAnsi="仿宋" w:eastAsia="仿宋" w:cs="仿宋"/>
          <w:sz w:val="24"/>
          <w:u w:val="single"/>
        </w:rPr>
        <w:t xml:space="preserve"> </w:t>
      </w:r>
      <w:r>
        <w:rPr>
          <w:rFonts w:hint="eastAsia" w:ascii="仿宋" w:hAnsi="仿宋" w:eastAsia="仿宋" w:cs="仿宋"/>
          <w:spacing w:val="7"/>
          <w:sz w:val="24"/>
        </w:rPr>
        <w:t xml:space="preserve"> %计算，最高限额</w:t>
      </w:r>
      <w:r>
        <w:rPr>
          <w:rFonts w:hint="eastAsia" w:ascii="仿宋" w:hAnsi="仿宋" w:eastAsia="仿宋" w:cs="仿宋"/>
          <w:sz w:val="24"/>
        </w:rPr>
        <w:t>为本合同总价的</w:t>
      </w:r>
      <w:r>
        <w:rPr>
          <w:rFonts w:hint="eastAsia" w:ascii="仿宋" w:hAnsi="仿宋" w:eastAsia="仿宋" w:cs="仿宋"/>
          <w:spacing w:val="10"/>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%；迟延付款的违约金计算数额达到前述最高限额之日起，乙方有权在要求甲方支付违约金的同时，书面通知甲方解除本合同；</w:t>
      </w:r>
    </w:p>
    <w:p>
      <w:pPr>
        <w:pStyle w:val="32"/>
        <w:numPr>
          <w:ilvl w:val="2"/>
          <w:numId w:val="22"/>
        </w:numPr>
        <w:tabs>
          <w:tab w:val="left" w:pos="1559"/>
        </w:tabs>
        <w:spacing w:before="1" w:after="0" w:line="240" w:lineRule="auto"/>
        <w:ind w:left="1558" w:right="0" w:hanging="722"/>
        <w:jc w:val="left"/>
        <w:rPr>
          <w:rFonts w:hint="eastAsia" w:ascii="仿宋" w:hAnsi="仿宋" w:eastAsia="仿宋" w:cs="仿宋"/>
          <w:sz w:val="24"/>
        </w:rPr>
      </w:pPr>
      <w:r>
        <w:rPr>
          <w:rFonts w:hint="eastAsia" w:ascii="仿宋" w:hAnsi="仿宋" w:eastAsia="仿宋" w:cs="仿宋"/>
          <w:sz w:val="24"/>
        </w:rPr>
        <w:t>除不可抗力外，任何一方未能履行本合同约定的其他主要义务，经催告后在</w:t>
      </w:r>
    </w:p>
    <w:p>
      <w:pPr>
        <w:spacing w:after="0" w:line="240" w:lineRule="auto"/>
        <w:jc w:val="left"/>
        <w:rPr>
          <w:rFonts w:hint="eastAsia" w:ascii="仿宋" w:hAnsi="仿宋" w:eastAsia="仿宋" w:cs="仿宋"/>
          <w:sz w:val="24"/>
        </w:rPr>
        <w:sectPr>
          <w:pgSz w:w="11910" w:h="16840"/>
          <w:pgMar w:top="1360" w:right="1020" w:bottom="1100" w:left="1060" w:header="933" w:footer="851" w:gutter="0"/>
          <w:cols w:space="720" w:num="1"/>
        </w:sectPr>
      </w:pPr>
    </w:p>
    <w:p>
      <w:pPr>
        <w:pStyle w:val="10"/>
        <w:spacing w:before="1"/>
        <w:rPr>
          <w:rFonts w:hint="eastAsia" w:ascii="仿宋" w:hAnsi="仿宋" w:eastAsia="仿宋" w:cs="仿宋"/>
          <w:sz w:val="15"/>
        </w:rPr>
      </w:pPr>
    </w:p>
    <w:p>
      <w:pPr>
        <w:pStyle w:val="10"/>
        <w:spacing w:before="67" w:line="436" w:lineRule="auto"/>
        <w:ind w:left="355" w:right="283"/>
        <w:jc w:val="both"/>
        <w:rPr>
          <w:rFonts w:hint="eastAsia" w:ascii="仿宋" w:hAnsi="仿宋" w:eastAsia="仿宋" w:cs="仿宋"/>
        </w:rPr>
      </w:pPr>
      <w:r>
        <w:rPr>
          <w:rFonts w:hint="eastAsia" w:ascii="仿宋" w:hAnsi="仿宋" w:eastAsia="仿宋" w:cs="仿宋"/>
        </w:rPr>
        <w:t>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pStyle w:val="32"/>
        <w:numPr>
          <w:ilvl w:val="2"/>
          <w:numId w:val="22"/>
        </w:numPr>
        <w:tabs>
          <w:tab w:val="left" w:pos="1559"/>
        </w:tabs>
        <w:spacing w:before="2" w:after="0" w:line="436" w:lineRule="auto"/>
        <w:ind w:left="356" w:right="283" w:firstLine="480"/>
        <w:jc w:val="both"/>
        <w:rPr>
          <w:rFonts w:hint="eastAsia" w:ascii="仿宋" w:hAnsi="仿宋" w:eastAsia="仿宋" w:cs="仿宋"/>
          <w:sz w:val="24"/>
        </w:rPr>
      </w:pPr>
      <w:r>
        <w:rPr>
          <w:rFonts w:hint="eastAsia" w:ascii="仿宋" w:hAnsi="仿宋" w:eastAsia="仿宋" w:cs="仿宋"/>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32"/>
        <w:numPr>
          <w:ilvl w:val="2"/>
          <w:numId w:val="22"/>
        </w:numPr>
        <w:tabs>
          <w:tab w:val="left" w:pos="1559"/>
        </w:tabs>
        <w:spacing w:before="0" w:after="0" w:line="436" w:lineRule="auto"/>
        <w:ind w:left="356" w:right="283" w:firstLine="480"/>
        <w:jc w:val="both"/>
        <w:rPr>
          <w:rFonts w:hint="eastAsia" w:ascii="仿宋" w:hAnsi="仿宋" w:eastAsia="仿宋" w:cs="仿宋"/>
          <w:sz w:val="24"/>
        </w:rPr>
      </w:pPr>
      <w:r>
        <w:rPr>
          <w:rFonts w:hint="eastAsia" w:ascii="仿宋" w:hAnsi="仿宋" w:eastAsia="仿宋" w:cs="仿宋"/>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32"/>
        <w:numPr>
          <w:ilvl w:val="2"/>
          <w:numId w:val="22"/>
        </w:numPr>
        <w:tabs>
          <w:tab w:val="left" w:pos="1559"/>
        </w:tabs>
        <w:spacing w:before="2" w:after="0" w:line="436" w:lineRule="auto"/>
        <w:ind w:left="356" w:right="283" w:firstLine="480"/>
        <w:jc w:val="both"/>
        <w:rPr>
          <w:rFonts w:hint="eastAsia" w:ascii="仿宋" w:hAnsi="仿宋" w:eastAsia="仿宋" w:cs="仿宋"/>
          <w:sz w:val="24"/>
        </w:rPr>
      </w:pPr>
      <w:r>
        <w:rPr>
          <w:rFonts w:hint="eastAsia" w:ascii="仿宋" w:hAnsi="仿宋" w:eastAsia="仿宋" w:cs="仿宋"/>
          <w:sz w:val="24"/>
        </w:rPr>
        <w:t>如果出现政府采购监督管理部门在处理投诉事项期间，书面通知甲方暂停采购活动的情形，或者询问或质疑事项可能影响中标结果的，导致甲方中止履行合同的情形，均不视为甲方违约。</w:t>
      </w:r>
    </w:p>
    <w:p>
      <w:pPr>
        <w:pStyle w:val="6"/>
        <w:numPr>
          <w:ilvl w:val="1"/>
          <w:numId w:val="22"/>
        </w:numPr>
        <w:tabs>
          <w:tab w:val="left" w:pos="1321"/>
        </w:tabs>
        <w:spacing w:before="1" w:after="0" w:line="240" w:lineRule="auto"/>
        <w:ind w:left="1320" w:right="0" w:hanging="484"/>
        <w:jc w:val="left"/>
        <w:rPr>
          <w:rFonts w:hint="eastAsia" w:ascii="仿宋" w:hAnsi="仿宋" w:eastAsia="仿宋" w:cs="仿宋"/>
        </w:rPr>
      </w:pPr>
      <w:r>
        <w:rPr>
          <w:rFonts w:hint="eastAsia" w:ascii="仿宋" w:hAnsi="仿宋" w:eastAsia="仿宋" w:cs="仿宋"/>
        </w:rPr>
        <w:t>合同争议的解决</w:t>
      </w:r>
    </w:p>
    <w:p>
      <w:pPr>
        <w:pStyle w:val="10"/>
        <w:spacing w:before="10"/>
        <w:rPr>
          <w:rFonts w:hint="eastAsia" w:ascii="仿宋" w:hAnsi="仿宋" w:eastAsia="仿宋" w:cs="仿宋"/>
          <w:b/>
          <w:sz w:val="19"/>
        </w:rPr>
      </w:pPr>
    </w:p>
    <w:p>
      <w:pPr>
        <w:pStyle w:val="10"/>
        <w:spacing w:line="436" w:lineRule="auto"/>
        <w:ind w:left="355" w:right="283" w:firstLine="480"/>
        <w:jc w:val="both"/>
        <w:rPr>
          <w:rFonts w:hint="eastAsia" w:ascii="仿宋" w:hAnsi="仿宋" w:eastAsia="仿宋" w:cs="仿宋"/>
        </w:rPr>
      </w:pPr>
      <w:r>
        <w:rPr>
          <w:rFonts w:hint="eastAsia" w:ascii="仿宋" w:hAnsi="仿宋" w:eastAsia="仿宋" w:cs="仿宋"/>
        </w:rPr>
        <w:t>本合同履行过程中发生的任何争议，双方当事人均可通过和解或者调解解决；不愿和解、调解或者和解、调解不成的，可以选择下列第</w:t>
      </w:r>
      <w:r>
        <w:rPr>
          <w:rFonts w:hint="eastAsia" w:ascii="仿宋" w:hAnsi="仿宋" w:eastAsia="仿宋" w:cs="仿宋"/>
          <w:u w:val="single"/>
        </w:rPr>
        <w:t xml:space="preserve"> 2 </w:t>
      </w:r>
      <w:r>
        <w:rPr>
          <w:rFonts w:hint="eastAsia" w:ascii="仿宋" w:hAnsi="仿宋" w:eastAsia="仿宋" w:cs="仿宋"/>
        </w:rPr>
        <w:t>种方式解决：</w:t>
      </w:r>
    </w:p>
    <w:p>
      <w:pPr>
        <w:pStyle w:val="32"/>
        <w:numPr>
          <w:ilvl w:val="2"/>
          <w:numId w:val="22"/>
        </w:numPr>
        <w:tabs>
          <w:tab w:val="left" w:pos="1559"/>
          <w:tab w:val="left" w:pos="4469"/>
        </w:tabs>
        <w:spacing w:before="0" w:after="0" w:line="439" w:lineRule="auto"/>
        <w:ind w:left="356" w:right="280" w:firstLine="480"/>
        <w:jc w:val="both"/>
        <w:rPr>
          <w:rFonts w:hint="eastAsia" w:ascii="仿宋" w:hAnsi="仿宋" w:eastAsia="仿宋" w:cs="仿宋"/>
          <w:sz w:val="24"/>
        </w:rPr>
      </w:pPr>
      <w:r>
        <w:rPr>
          <w:rFonts w:hint="eastAsia" w:ascii="仿宋" w:hAnsi="仿宋" w:eastAsia="仿宋" w:cs="仿宋"/>
          <w:sz w:val="24"/>
        </w:rPr>
        <w:t>将争议提交</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仲裁委员会依申请仲裁时其现行有效的仲裁规</w:t>
      </w:r>
      <w:r>
        <w:rPr>
          <w:rFonts w:hint="eastAsia" w:ascii="仿宋" w:hAnsi="仿宋" w:eastAsia="仿宋" w:cs="仿宋"/>
          <w:spacing w:val="-11"/>
          <w:sz w:val="24"/>
        </w:rPr>
        <w:t>则</w:t>
      </w:r>
      <w:r>
        <w:rPr>
          <w:rFonts w:hint="eastAsia" w:ascii="仿宋" w:hAnsi="仿宋" w:eastAsia="仿宋" w:cs="仿宋"/>
          <w:sz w:val="24"/>
        </w:rPr>
        <w:t>裁决；</w:t>
      </w:r>
    </w:p>
    <w:p>
      <w:pPr>
        <w:pStyle w:val="32"/>
        <w:numPr>
          <w:ilvl w:val="2"/>
          <w:numId w:val="22"/>
        </w:numPr>
        <w:tabs>
          <w:tab w:val="left" w:pos="1556"/>
          <w:tab w:val="left" w:pos="2155"/>
          <w:tab w:val="left" w:pos="3715"/>
        </w:tabs>
        <w:spacing w:before="0" w:after="0" w:line="303" w:lineRule="exact"/>
        <w:ind w:left="1556" w:right="0" w:hanging="720"/>
        <w:jc w:val="left"/>
        <w:rPr>
          <w:rFonts w:hint="eastAsia" w:ascii="仿宋" w:hAnsi="仿宋" w:eastAsia="仿宋" w:cs="仿宋"/>
          <w:sz w:val="24"/>
        </w:rPr>
      </w:pPr>
      <w:r>
        <w:rPr>
          <w:rFonts w:hint="eastAsia" w:ascii="仿宋" w:hAnsi="仿宋" w:eastAsia="仿宋" w:cs="仿宋"/>
          <w:sz w:val="24"/>
        </w:rPr>
        <w:t>向</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甲方所在地</w:t>
      </w:r>
      <w:r>
        <w:rPr>
          <w:rFonts w:hint="eastAsia" w:ascii="仿宋" w:hAnsi="仿宋" w:eastAsia="仿宋" w:cs="仿宋"/>
          <w:sz w:val="24"/>
          <w:u w:val="single"/>
        </w:rPr>
        <w:tab/>
      </w:r>
      <w:r>
        <w:rPr>
          <w:rFonts w:hint="eastAsia" w:ascii="仿宋" w:hAnsi="仿宋" w:eastAsia="仿宋" w:cs="仿宋"/>
          <w:sz w:val="24"/>
        </w:rPr>
        <w:t>人民法院起诉。</w:t>
      </w:r>
    </w:p>
    <w:p>
      <w:pPr>
        <w:pStyle w:val="10"/>
        <w:rPr>
          <w:rFonts w:hint="eastAsia" w:ascii="仿宋" w:hAnsi="仿宋" w:eastAsia="仿宋" w:cs="仿宋"/>
          <w:sz w:val="26"/>
        </w:rPr>
      </w:pPr>
    </w:p>
    <w:p>
      <w:pPr>
        <w:pStyle w:val="10"/>
        <w:spacing w:before="5"/>
        <w:rPr>
          <w:rFonts w:hint="eastAsia" w:ascii="仿宋" w:hAnsi="仿宋" w:eastAsia="仿宋" w:cs="仿宋"/>
          <w:sz w:val="37"/>
        </w:rPr>
      </w:pPr>
    </w:p>
    <w:p>
      <w:pPr>
        <w:pStyle w:val="6"/>
        <w:ind w:left="836"/>
        <w:rPr>
          <w:rFonts w:hint="eastAsia" w:ascii="仿宋" w:hAnsi="仿宋" w:eastAsia="仿宋" w:cs="仿宋"/>
        </w:rPr>
      </w:pPr>
      <w:r>
        <w:rPr>
          <w:rFonts w:hint="eastAsia" w:ascii="仿宋" w:hAnsi="仿宋" w:eastAsia="仿宋" w:cs="仿宋"/>
        </w:rPr>
        <w:t>1.8 合同生效</w:t>
      </w:r>
    </w:p>
    <w:p>
      <w:pPr>
        <w:pStyle w:val="10"/>
        <w:spacing w:before="9"/>
        <w:rPr>
          <w:rFonts w:hint="eastAsia" w:ascii="仿宋" w:hAnsi="仿宋" w:eastAsia="仿宋" w:cs="仿宋"/>
          <w:b/>
          <w:sz w:val="19"/>
        </w:rPr>
      </w:pPr>
    </w:p>
    <w:p>
      <w:pPr>
        <w:pStyle w:val="10"/>
        <w:ind w:left="836"/>
        <w:rPr>
          <w:rFonts w:hint="eastAsia" w:ascii="仿宋" w:hAnsi="仿宋" w:eastAsia="仿宋" w:cs="仿宋"/>
        </w:rPr>
      </w:pPr>
      <w:r>
        <w:rPr>
          <w:rFonts w:hint="eastAsia" w:ascii="仿宋" w:hAnsi="仿宋" w:eastAsia="仿宋" w:cs="仿宋"/>
        </w:rPr>
        <w:t>本合同自双方当事人盖章或者签字时生效。</w:t>
      </w:r>
    </w:p>
    <w:p>
      <w:pPr>
        <w:spacing w:after="0"/>
        <w:rPr>
          <w:rFonts w:hint="eastAsia" w:ascii="仿宋" w:hAnsi="仿宋" w:eastAsia="仿宋" w:cs="仿宋"/>
        </w:rPr>
        <w:sectPr>
          <w:footerReference r:id="rId13" w:type="default"/>
          <w:pgSz w:w="11910" w:h="16840"/>
          <w:pgMar w:top="1360" w:right="1020" w:bottom="1100" w:left="1060" w:header="933" w:footer="907" w:gutter="0"/>
          <w:pgNumType w:start="30"/>
          <w:cols w:space="720" w:num="1"/>
        </w:sect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spacing w:before="10"/>
        <w:rPr>
          <w:rFonts w:hint="eastAsia" w:ascii="仿宋" w:hAnsi="仿宋" w:eastAsia="仿宋" w:cs="仿宋"/>
          <w:sz w:val="18"/>
        </w:rPr>
      </w:pPr>
    </w:p>
    <w:p>
      <w:pPr>
        <w:tabs>
          <w:tab w:val="left" w:pos="5280"/>
        </w:tabs>
        <w:spacing w:before="66"/>
        <w:ind w:left="355" w:right="0" w:firstLine="0"/>
        <w:jc w:val="left"/>
        <w:rPr>
          <w:rFonts w:hint="eastAsia" w:ascii="仿宋" w:hAnsi="仿宋" w:eastAsia="仿宋" w:cs="仿宋"/>
          <w:sz w:val="24"/>
        </w:rPr>
      </w:pPr>
      <w:r>
        <w:rPr>
          <w:rFonts w:hint="eastAsia" w:ascii="仿宋" w:hAnsi="仿宋" w:eastAsia="仿宋" w:cs="仿宋"/>
          <w:b/>
          <w:sz w:val="24"/>
        </w:rPr>
        <w:t>甲方</w:t>
      </w: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b/>
          <w:sz w:val="24"/>
        </w:rPr>
        <w:t>乙方</w:t>
      </w:r>
      <w:r>
        <w:rPr>
          <w:rFonts w:hint="eastAsia" w:ascii="仿宋" w:hAnsi="仿宋" w:eastAsia="仿宋" w:cs="仿宋"/>
          <w:sz w:val="24"/>
        </w:rPr>
        <w:t>：</w:t>
      </w:r>
    </w:p>
    <w:p>
      <w:pPr>
        <w:pStyle w:val="10"/>
        <w:spacing w:before="10"/>
        <w:rPr>
          <w:rFonts w:hint="eastAsia" w:ascii="仿宋" w:hAnsi="仿宋" w:eastAsia="仿宋" w:cs="仿宋"/>
          <w:sz w:val="19"/>
        </w:rPr>
      </w:pPr>
    </w:p>
    <w:p>
      <w:pPr>
        <w:pStyle w:val="10"/>
        <w:tabs>
          <w:tab w:val="left" w:pos="5155"/>
        </w:tabs>
        <w:spacing w:before="1"/>
        <w:ind w:left="355"/>
        <w:rPr>
          <w:rFonts w:hint="eastAsia" w:ascii="仿宋" w:hAnsi="仿宋" w:eastAsia="仿宋" w:cs="仿宋"/>
        </w:rPr>
      </w:pPr>
      <w:r>
        <w:rPr>
          <w:rFonts w:hint="eastAsia" w:ascii="仿宋" w:hAnsi="仿宋" w:eastAsia="仿宋" w:cs="仿宋"/>
        </w:rPr>
        <w:t>统一社会信用代码：</w:t>
      </w:r>
      <w:r>
        <w:rPr>
          <w:rFonts w:hint="eastAsia" w:ascii="仿宋" w:hAnsi="仿宋" w:eastAsia="仿宋" w:cs="仿宋"/>
        </w:rPr>
        <w:tab/>
      </w:r>
      <w:r>
        <w:rPr>
          <w:rFonts w:hint="eastAsia" w:ascii="仿宋" w:hAnsi="仿宋" w:eastAsia="仿宋" w:cs="仿宋"/>
        </w:rPr>
        <w:t>统一社会信用代码或身份证号码：</w:t>
      </w:r>
    </w:p>
    <w:p>
      <w:pPr>
        <w:pStyle w:val="10"/>
        <w:spacing w:before="8"/>
        <w:rPr>
          <w:rFonts w:hint="eastAsia" w:ascii="仿宋" w:hAnsi="仿宋" w:eastAsia="仿宋" w:cs="仿宋"/>
          <w:sz w:val="19"/>
        </w:rPr>
      </w:pPr>
    </w:p>
    <w:p>
      <w:pPr>
        <w:pStyle w:val="10"/>
        <w:tabs>
          <w:tab w:val="left" w:pos="5275"/>
        </w:tabs>
        <w:ind w:left="355"/>
        <w:rPr>
          <w:rFonts w:hint="eastAsia" w:ascii="仿宋" w:hAnsi="仿宋" w:eastAsia="仿宋" w:cs="仿宋"/>
        </w:rPr>
      </w:pPr>
      <w:r>
        <w:rPr>
          <w:rFonts w:hint="eastAsia" w:ascii="仿宋" w:hAnsi="仿宋" w:eastAsia="仿宋" w:cs="仿宋"/>
        </w:rPr>
        <w:t>住所：</w:t>
      </w:r>
      <w:r>
        <w:rPr>
          <w:rFonts w:hint="eastAsia" w:ascii="仿宋" w:hAnsi="仿宋" w:eastAsia="仿宋" w:cs="仿宋"/>
        </w:rPr>
        <w:tab/>
      </w:r>
      <w:r>
        <w:rPr>
          <w:rFonts w:hint="eastAsia" w:ascii="仿宋" w:hAnsi="仿宋" w:eastAsia="仿宋" w:cs="仿宋"/>
        </w:rPr>
        <w:t>住所：</w:t>
      </w:r>
    </w:p>
    <w:p>
      <w:pPr>
        <w:pStyle w:val="10"/>
        <w:spacing w:before="8"/>
        <w:rPr>
          <w:rFonts w:hint="eastAsia" w:ascii="仿宋" w:hAnsi="仿宋" w:eastAsia="仿宋" w:cs="仿宋"/>
          <w:sz w:val="19"/>
        </w:rPr>
      </w:pPr>
    </w:p>
    <w:p>
      <w:pPr>
        <w:pStyle w:val="10"/>
        <w:tabs>
          <w:tab w:val="left" w:pos="5275"/>
        </w:tabs>
        <w:ind w:left="355"/>
        <w:rPr>
          <w:rFonts w:hint="eastAsia" w:ascii="仿宋" w:hAnsi="仿宋" w:eastAsia="仿宋" w:cs="仿宋"/>
        </w:rPr>
      </w:pPr>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法定代表人</w:t>
      </w:r>
    </w:p>
    <w:p>
      <w:pPr>
        <w:pStyle w:val="10"/>
        <w:spacing w:before="11"/>
        <w:rPr>
          <w:rFonts w:hint="eastAsia" w:ascii="仿宋" w:hAnsi="仿宋" w:eastAsia="仿宋" w:cs="仿宋"/>
          <w:sz w:val="19"/>
        </w:rPr>
      </w:pPr>
    </w:p>
    <w:p>
      <w:pPr>
        <w:pStyle w:val="10"/>
        <w:tabs>
          <w:tab w:val="left" w:pos="5395"/>
        </w:tabs>
        <w:ind w:left="355"/>
        <w:rPr>
          <w:rFonts w:hint="eastAsia" w:ascii="仿宋" w:hAnsi="仿宋" w:eastAsia="仿宋" w:cs="仿宋"/>
        </w:rPr>
      </w:pPr>
      <w:r>
        <w:rPr>
          <w:rFonts w:hint="eastAsia" w:ascii="仿宋" w:hAnsi="仿宋" w:eastAsia="仿宋" w:cs="仿宋"/>
        </w:rPr>
        <w:t>授权代表（签字）：</w:t>
      </w:r>
      <w:r>
        <w:rPr>
          <w:rFonts w:hint="eastAsia" w:ascii="仿宋" w:hAnsi="仿宋" w:eastAsia="仿宋" w:cs="仿宋"/>
        </w:rPr>
        <w:tab/>
      </w:r>
      <w:r>
        <w:rPr>
          <w:rFonts w:hint="eastAsia" w:ascii="仿宋" w:hAnsi="仿宋" w:eastAsia="仿宋" w:cs="仿宋"/>
        </w:rPr>
        <w:t>或授权代表（签字）:</w:t>
      </w:r>
    </w:p>
    <w:p>
      <w:pPr>
        <w:pStyle w:val="10"/>
        <w:spacing w:before="8"/>
        <w:rPr>
          <w:rFonts w:hint="eastAsia" w:ascii="仿宋" w:hAnsi="仿宋" w:eastAsia="仿宋" w:cs="仿宋"/>
          <w:sz w:val="19"/>
        </w:rPr>
      </w:pPr>
    </w:p>
    <w:p>
      <w:pPr>
        <w:pStyle w:val="10"/>
        <w:tabs>
          <w:tab w:val="left" w:pos="5275"/>
        </w:tabs>
        <w:ind w:left="355"/>
        <w:rPr>
          <w:rFonts w:hint="eastAsia" w:ascii="仿宋" w:hAnsi="仿宋" w:eastAsia="仿宋" w:cs="仿宋"/>
        </w:rPr>
      </w:pPr>
      <w:r>
        <w:rPr>
          <w:rFonts w:hint="eastAsia" w:ascii="仿宋" w:hAnsi="仿宋" w:eastAsia="仿宋" w:cs="仿宋"/>
        </w:rPr>
        <w:t>联系人：</w:t>
      </w:r>
      <w:r>
        <w:rPr>
          <w:rFonts w:hint="eastAsia" w:ascii="仿宋" w:hAnsi="仿宋" w:eastAsia="仿宋" w:cs="仿宋"/>
        </w:rPr>
        <w:tab/>
      </w:r>
      <w:r>
        <w:rPr>
          <w:rFonts w:hint="eastAsia" w:ascii="仿宋" w:hAnsi="仿宋" w:eastAsia="仿宋" w:cs="仿宋"/>
        </w:rPr>
        <w:t>联系人：</w:t>
      </w:r>
    </w:p>
    <w:p>
      <w:pPr>
        <w:pStyle w:val="10"/>
        <w:spacing w:before="8"/>
        <w:rPr>
          <w:rFonts w:hint="eastAsia" w:ascii="仿宋" w:hAnsi="仿宋" w:eastAsia="仿宋" w:cs="仿宋"/>
          <w:sz w:val="19"/>
        </w:rPr>
      </w:pPr>
    </w:p>
    <w:p>
      <w:pPr>
        <w:pStyle w:val="10"/>
        <w:tabs>
          <w:tab w:val="left" w:pos="5275"/>
        </w:tabs>
        <w:ind w:left="355"/>
        <w:rPr>
          <w:rFonts w:hint="eastAsia" w:ascii="仿宋" w:hAnsi="仿宋" w:eastAsia="仿宋" w:cs="仿宋"/>
        </w:rPr>
      </w:pPr>
      <w:r>
        <w:rPr>
          <w:rFonts w:hint="eastAsia" w:ascii="仿宋" w:hAnsi="仿宋" w:eastAsia="仿宋" w:cs="仿宋"/>
        </w:rPr>
        <w:t>约定送达地址：</w:t>
      </w:r>
      <w:r>
        <w:rPr>
          <w:rFonts w:hint="eastAsia" w:ascii="仿宋" w:hAnsi="仿宋" w:eastAsia="仿宋" w:cs="仿宋"/>
        </w:rPr>
        <w:tab/>
      </w:r>
      <w:r>
        <w:rPr>
          <w:rFonts w:hint="eastAsia" w:ascii="仿宋" w:hAnsi="仿宋" w:eastAsia="仿宋" w:cs="仿宋"/>
        </w:rPr>
        <w:t>约定送达地址：</w:t>
      </w:r>
    </w:p>
    <w:p>
      <w:pPr>
        <w:pStyle w:val="10"/>
        <w:spacing w:before="11"/>
        <w:rPr>
          <w:rFonts w:hint="eastAsia" w:ascii="仿宋" w:hAnsi="仿宋" w:eastAsia="仿宋" w:cs="仿宋"/>
          <w:sz w:val="19"/>
        </w:rPr>
      </w:pPr>
    </w:p>
    <w:p>
      <w:pPr>
        <w:pStyle w:val="10"/>
        <w:tabs>
          <w:tab w:val="left" w:pos="5275"/>
        </w:tabs>
        <w:ind w:left="355"/>
        <w:rPr>
          <w:rFonts w:hint="eastAsia" w:ascii="仿宋" w:hAnsi="仿宋" w:eastAsia="仿宋" w:cs="仿宋"/>
        </w:rPr>
      </w:pPr>
      <w:r>
        <w:rPr>
          <w:rFonts w:hint="eastAsia" w:ascii="仿宋" w:hAnsi="仿宋" w:eastAsia="仿宋" w:cs="仿宋"/>
        </w:rPr>
        <w:t>邮政编码：</w:t>
      </w:r>
      <w:r>
        <w:rPr>
          <w:rFonts w:hint="eastAsia" w:ascii="仿宋" w:hAnsi="仿宋" w:eastAsia="仿宋" w:cs="仿宋"/>
        </w:rPr>
        <w:tab/>
      </w:r>
      <w:r>
        <w:rPr>
          <w:rFonts w:hint="eastAsia" w:ascii="仿宋" w:hAnsi="仿宋" w:eastAsia="仿宋" w:cs="仿宋"/>
        </w:rPr>
        <w:t>邮政编码：</w:t>
      </w:r>
    </w:p>
    <w:p>
      <w:pPr>
        <w:pStyle w:val="10"/>
        <w:spacing w:before="8"/>
        <w:rPr>
          <w:rFonts w:hint="eastAsia" w:ascii="仿宋" w:hAnsi="仿宋" w:eastAsia="仿宋" w:cs="仿宋"/>
          <w:sz w:val="19"/>
        </w:rPr>
      </w:pPr>
    </w:p>
    <w:p>
      <w:pPr>
        <w:pStyle w:val="10"/>
        <w:tabs>
          <w:tab w:val="left" w:pos="5275"/>
        </w:tabs>
        <w:ind w:left="355"/>
        <w:rPr>
          <w:rFonts w:hint="eastAsia" w:ascii="仿宋" w:hAnsi="仿宋" w:eastAsia="仿宋" w:cs="仿宋"/>
        </w:rPr>
      </w:pPr>
      <w:r>
        <w:rPr>
          <w:rFonts w:hint="eastAsia" w:ascii="仿宋" w:hAnsi="仿宋" w:eastAsia="仿宋" w:cs="仿宋"/>
        </w:rPr>
        <w:t>电话:</w:t>
      </w:r>
      <w:r>
        <w:rPr>
          <w:rFonts w:hint="eastAsia" w:ascii="仿宋" w:hAnsi="仿宋" w:eastAsia="仿宋" w:cs="仿宋"/>
        </w:rPr>
        <w:tab/>
      </w:r>
      <w:r>
        <w:rPr>
          <w:rFonts w:hint="eastAsia" w:ascii="仿宋" w:hAnsi="仿宋" w:eastAsia="仿宋" w:cs="仿宋"/>
        </w:rPr>
        <w:t>电话:</w:t>
      </w:r>
    </w:p>
    <w:p>
      <w:pPr>
        <w:pStyle w:val="10"/>
        <w:spacing w:before="8"/>
        <w:rPr>
          <w:rFonts w:hint="eastAsia" w:ascii="仿宋" w:hAnsi="仿宋" w:eastAsia="仿宋" w:cs="仿宋"/>
          <w:sz w:val="19"/>
        </w:rPr>
      </w:pPr>
    </w:p>
    <w:p>
      <w:pPr>
        <w:pStyle w:val="10"/>
        <w:tabs>
          <w:tab w:val="left" w:pos="5275"/>
        </w:tabs>
        <w:spacing w:before="1"/>
        <w:ind w:left="355"/>
        <w:rPr>
          <w:rFonts w:hint="eastAsia" w:ascii="仿宋" w:hAnsi="仿宋" w:eastAsia="仿宋" w:cs="仿宋"/>
        </w:rPr>
      </w:pPr>
      <w:r>
        <w:rPr>
          <w:rFonts w:hint="eastAsia" w:ascii="仿宋" w:hAnsi="仿宋" w:eastAsia="仿宋" w:cs="仿宋"/>
        </w:rPr>
        <w:t>传真:</w:t>
      </w:r>
      <w:r>
        <w:rPr>
          <w:rFonts w:hint="eastAsia" w:ascii="仿宋" w:hAnsi="仿宋" w:eastAsia="仿宋" w:cs="仿宋"/>
        </w:rPr>
        <w:tab/>
      </w:r>
      <w:r>
        <w:rPr>
          <w:rFonts w:hint="eastAsia" w:ascii="仿宋" w:hAnsi="仿宋" w:eastAsia="仿宋" w:cs="仿宋"/>
        </w:rPr>
        <w:t>传真:</w:t>
      </w:r>
    </w:p>
    <w:p>
      <w:pPr>
        <w:pStyle w:val="10"/>
        <w:spacing w:before="10"/>
        <w:rPr>
          <w:rFonts w:hint="eastAsia" w:ascii="仿宋" w:hAnsi="仿宋" w:eastAsia="仿宋" w:cs="仿宋"/>
          <w:sz w:val="19"/>
        </w:rPr>
      </w:pPr>
    </w:p>
    <w:p>
      <w:pPr>
        <w:pStyle w:val="10"/>
        <w:tabs>
          <w:tab w:val="left" w:pos="5275"/>
        </w:tabs>
        <w:ind w:left="355"/>
        <w:rPr>
          <w:rFonts w:hint="eastAsia" w:ascii="仿宋" w:hAnsi="仿宋" w:eastAsia="仿宋" w:cs="仿宋"/>
        </w:rPr>
      </w:pPr>
      <w:r>
        <w:rPr>
          <w:rFonts w:hint="eastAsia" w:ascii="仿宋" w:hAnsi="仿宋" w:eastAsia="仿宋" w:cs="仿宋"/>
        </w:rPr>
        <w:t>电子邮箱：</w:t>
      </w:r>
      <w:r>
        <w:rPr>
          <w:rFonts w:hint="eastAsia" w:ascii="仿宋" w:hAnsi="仿宋" w:eastAsia="仿宋" w:cs="仿宋"/>
        </w:rPr>
        <w:tab/>
      </w:r>
      <w:r>
        <w:rPr>
          <w:rFonts w:hint="eastAsia" w:ascii="仿宋" w:hAnsi="仿宋" w:eastAsia="仿宋" w:cs="仿宋"/>
        </w:rPr>
        <w:t>电子邮箱：</w:t>
      </w:r>
    </w:p>
    <w:p>
      <w:pPr>
        <w:pStyle w:val="10"/>
        <w:spacing w:before="8"/>
        <w:rPr>
          <w:rFonts w:hint="eastAsia" w:ascii="仿宋" w:hAnsi="仿宋" w:eastAsia="仿宋" w:cs="仿宋"/>
          <w:sz w:val="19"/>
        </w:rPr>
      </w:pPr>
    </w:p>
    <w:p>
      <w:pPr>
        <w:pStyle w:val="10"/>
        <w:tabs>
          <w:tab w:val="left" w:pos="5275"/>
        </w:tabs>
        <w:spacing w:before="1"/>
        <w:ind w:left="355"/>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rPr>
        <w:tab/>
      </w:r>
      <w:r>
        <w:rPr>
          <w:rFonts w:hint="eastAsia" w:ascii="仿宋" w:hAnsi="仿宋" w:eastAsia="仿宋" w:cs="仿宋"/>
        </w:rPr>
        <w:t>开户银行：</w:t>
      </w:r>
    </w:p>
    <w:p>
      <w:pPr>
        <w:pStyle w:val="10"/>
        <w:spacing w:before="8"/>
        <w:rPr>
          <w:rFonts w:hint="eastAsia" w:ascii="仿宋" w:hAnsi="仿宋" w:eastAsia="仿宋" w:cs="仿宋"/>
          <w:sz w:val="19"/>
        </w:rPr>
      </w:pPr>
    </w:p>
    <w:p>
      <w:pPr>
        <w:pStyle w:val="10"/>
        <w:tabs>
          <w:tab w:val="left" w:pos="5275"/>
        </w:tabs>
        <w:ind w:left="355"/>
        <w:rPr>
          <w:rFonts w:hint="eastAsia" w:ascii="仿宋" w:hAnsi="仿宋" w:eastAsia="仿宋" w:cs="仿宋"/>
        </w:rPr>
      </w:pPr>
      <w:r>
        <w:rPr>
          <w:rFonts w:hint="eastAsia" w:ascii="仿宋" w:hAnsi="仿宋" w:eastAsia="仿宋" w:cs="仿宋"/>
        </w:rPr>
        <w:t>开户名称：</w:t>
      </w:r>
      <w:r>
        <w:rPr>
          <w:rFonts w:hint="eastAsia" w:ascii="仿宋" w:hAnsi="仿宋" w:eastAsia="仿宋" w:cs="仿宋"/>
        </w:rPr>
        <w:tab/>
      </w:r>
      <w:r>
        <w:rPr>
          <w:rFonts w:hint="eastAsia" w:ascii="仿宋" w:hAnsi="仿宋" w:eastAsia="仿宋" w:cs="仿宋"/>
        </w:rPr>
        <w:t>开户名称：</w:t>
      </w:r>
    </w:p>
    <w:p>
      <w:pPr>
        <w:pStyle w:val="10"/>
        <w:spacing w:before="10"/>
        <w:rPr>
          <w:rFonts w:hint="eastAsia" w:ascii="仿宋" w:hAnsi="仿宋" w:eastAsia="仿宋" w:cs="仿宋"/>
          <w:sz w:val="19"/>
        </w:rPr>
      </w:pPr>
    </w:p>
    <w:p>
      <w:pPr>
        <w:pStyle w:val="10"/>
        <w:tabs>
          <w:tab w:val="left" w:pos="5275"/>
        </w:tabs>
        <w:ind w:left="355"/>
        <w:rPr>
          <w:rFonts w:hint="eastAsia" w:ascii="仿宋" w:hAnsi="仿宋" w:eastAsia="仿宋" w:cs="仿宋"/>
        </w:rPr>
        <w:sectPr>
          <w:pgSz w:w="11910" w:h="16840"/>
          <w:pgMar w:top="1360" w:right="1020" w:bottom="1100" w:left="1060" w:header="933" w:footer="907" w:gutter="0"/>
          <w:cols w:space="720" w:num="1"/>
        </w:sectPr>
      </w:pPr>
      <w:r>
        <w:rPr>
          <w:rFonts w:hint="eastAsia" w:ascii="仿宋" w:hAnsi="仿宋" w:eastAsia="仿宋" w:cs="仿宋"/>
        </w:rPr>
        <w:t>开户账号：</w:t>
      </w:r>
      <w:r>
        <w:rPr>
          <w:rFonts w:hint="eastAsia" w:ascii="仿宋" w:hAnsi="仿宋" w:eastAsia="仿宋" w:cs="仿宋"/>
        </w:rPr>
        <w:tab/>
      </w:r>
      <w:r>
        <w:rPr>
          <w:rFonts w:hint="eastAsia" w:ascii="仿宋" w:hAnsi="仿宋" w:eastAsia="仿宋" w:cs="仿宋"/>
        </w:rPr>
        <w:t>开户账号：</w:t>
      </w:r>
    </w:p>
    <w:p>
      <w:pPr>
        <w:pStyle w:val="6"/>
        <w:spacing w:before="67"/>
        <w:ind w:left="0" w:leftChars="0" w:right="89" w:firstLine="0" w:firstLineChars="0"/>
        <w:jc w:val="center"/>
        <w:rPr>
          <w:rFonts w:hint="eastAsia" w:ascii="仿宋" w:hAnsi="仿宋" w:eastAsia="仿宋" w:cs="仿宋"/>
        </w:rPr>
      </w:pPr>
      <w:r>
        <w:rPr>
          <w:rFonts w:hint="eastAsia" w:ascii="仿宋" w:hAnsi="仿宋" w:eastAsia="仿宋" w:cs="仿宋"/>
        </w:rPr>
        <w:t>第二部分 合同一般条款</w:t>
      </w:r>
    </w:p>
    <w:p>
      <w:pPr>
        <w:pStyle w:val="10"/>
        <w:spacing w:before="6"/>
        <w:rPr>
          <w:rFonts w:hint="eastAsia" w:ascii="仿宋" w:hAnsi="仿宋" w:eastAsia="仿宋" w:cs="仿宋"/>
          <w:b/>
          <w:sz w:val="14"/>
        </w:rPr>
      </w:pPr>
    </w:p>
    <w:p>
      <w:pPr>
        <w:pStyle w:val="6"/>
        <w:numPr>
          <w:ilvl w:val="1"/>
          <w:numId w:val="23"/>
        </w:numPr>
        <w:tabs>
          <w:tab w:val="left" w:pos="1321"/>
        </w:tabs>
        <w:spacing w:before="66" w:after="0" w:line="240" w:lineRule="auto"/>
        <w:ind w:left="1320" w:right="0" w:hanging="484"/>
        <w:jc w:val="left"/>
        <w:rPr>
          <w:rFonts w:hint="eastAsia" w:ascii="仿宋" w:hAnsi="仿宋" w:eastAsia="仿宋" w:cs="仿宋"/>
        </w:rPr>
      </w:pPr>
      <w:r>
        <w:rPr>
          <w:rFonts w:hint="eastAsia" w:ascii="仿宋" w:hAnsi="仿宋" w:eastAsia="仿宋" w:cs="仿宋"/>
        </w:rPr>
        <w:t>定义</w:t>
      </w:r>
    </w:p>
    <w:p>
      <w:pPr>
        <w:pStyle w:val="10"/>
        <w:spacing w:before="11"/>
        <w:rPr>
          <w:rFonts w:hint="eastAsia" w:ascii="仿宋" w:hAnsi="仿宋" w:eastAsia="仿宋" w:cs="仿宋"/>
          <w:b/>
          <w:sz w:val="19"/>
        </w:rPr>
      </w:pPr>
    </w:p>
    <w:p>
      <w:pPr>
        <w:pStyle w:val="10"/>
        <w:ind w:left="836"/>
        <w:rPr>
          <w:rFonts w:hint="eastAsia" w:ascii="仿宋" w:hAnsi="仿宋" w:eastAsia="仿宋" w:cs="仿宋"/>
        </w:rPr>
      </w:pPr>
      <w:r>
        <w:rPr>
          <w:rFonts w:hint="eastAsia" w:ascii="仿宋" w:hAnsi="仿宋" w:eastAsia="仿宋" w:cs="仿宋"/>
        </w:rPr>
        <w:t>本合同中的下列词语应按以下内容进行解释：</w:t>
      </w:r>
    </w:p>
    <w:p>
      <w:pPr>
        <w:pStyle w:val="10"/>
        <w:spacing w:before="8"/>
        <w:rPr>
          <w:rFonts w:hint="eastAsia" w:ascii="仿宋" w:hAnsi="仿宋" w:eastAsia="仿宋" w:cs="仿宋"/>
          <w:sz w:val="19"/>
        </w:rPr>
      </w:pPr>
    </w:p>
    <w:p>
      <w:pPr>
        <w:pStyle w:val="32"/>
        <w:numPr>
          <w:ilvl w:val="2"/>
          <w:numId w:val="23"/>
        </w:numPr>
        <w:tabs>
          <w:tab w:val="left" w:pos="1559"/>
        </w:tabs>
        <w:spacing w:before="0" w:after="0" w:line="436" w:lineRule="auto"/>
        <w:ind w:left="356" w:right="283" w:firstLine="480"/>
        <w:jc w:val="left"/>
        <w:rPr>
          <w:rFonts w:hint="eastAsia" w:ascii="仿宋" w:hAnsi="仿宋" w:eastAsia="仿宋" w:cs="仿宋"/>
          <w:sz w:val="24"/>
        </w:rPr>
      </w:pPr>
      <w:r>
        <w:rPr>
          <w:rFonts w:hint="eastAsia" w:ascii="仿宋" w:hAnsi="仿宋" w:eastAsia="仿宋" w:cs="仿宋"/>
          <w:sz w:val="24"/>
        </w:rPr>
        <w:t>“合同”系指采购人和中标供应商签订的载明双方当事人所达成的协议，并包括所有的附件、附录和构成合同的其他文件。</w:t>
      </w:r>
    </w:p>
    <w:p>
      <w:pPr>
        <w:pStyle w:val="32"/>
        <w:numPr>
          <w:ilvl w:val="2"/>
          <w:numId w:val="23"/>
        </w:numPr>
        <w:tabs>
          <w:tab w:val="left" w:pos="1559"/>
        </w:tabs>
        <w:spacing w:before="2" w:after="0" w:line="436" w:lineRule="auto"/>
        <w:ind w:left="356" w:right="283" w:firstLine="480"/>
        <w:jc w:val="left"/>
        <w:rPr>
          <w:rFonts w:hint="eastAsia" w:ascii="仿宋" w:hAnsi="仿宋" w:eastAsia="仿宋" w:cs="仿宋"/>
          <w:sz w:val="24"/>
        </w:rPr>
      </w:pPr>
      <w:r>
        <w:rPr>
          <w:rFonts w:hint="eastAsia" w:ascii="仿宋" w:hAnsi="仿宋" w:eastAsia="仿宋" w:cs="仿宋"/>
          <w:sz w:val="24"/>
        </w:rPr>
        <w:t>“合同价”系指根据合同约定，中标供应商在完全履行合同义务后，采购人应支付给中标供应商的价格。</w:t>
      </w:r>
    </w:p>
    <w:p>
      <w:pPr>
        <w:pStyle w:val="32"/>
        <w:numPr>
          <w:ilvl w:val="2"/>
          <w:numId w:val="23"/>
        </w:numPr>
        <w:tabs>
          <w:tab w:val="left" w:pos="1559"/>
        </w:tabs>
        <w:spacing w:before="0" w:after="0" w:line="439" w:lineRule="auto"/>
        <w:ind w:left="356" w:right="283" w:firstLine="480"/>
        <w:jc w:val="left"/>
        <w:rPr>
          <w:rFonts w:hint="eastAsia" w:ascii="仿宋" w:hAnsi="仿宋" w:eastAsia="仿宋" w:cs="仿宋"/>
          <w:sz w:val="24"/>
        </w:rPr>
      </w:pPr>
      <w:r>
        <w:rPr>
          <w:rFonts w:hint="eastAsia" w:ascii="仿宋" w:hAnsi="仿宋" w:eastAsia="仿宋" w:cs="仿宋"/>
          <w:sz w:val="24"/>
        </w:rPr>
        <w:t>“服务”系指中标供应商根据合同约定应向采购人履行的除货物和工程以外的其他政府采购对象，包括采购人自身需要的服务和向社会公众提供的公共服务。</w:t>
      </w:r>
    </w:p>
    <w:p>
      <w:pPr>
        <w:pStyle w:val="32"/>
        <w:numPr>
          <w:ilvl w:val="2"/>
          <w:numId w:val="23"/>
        </w:numPr>
        <w:tabs>
          <w:tab w:val="left" w:pos="1559"/>
        </w:tabs>
        <w:spacing w:before="0" w:after="0" w:line="436" w:lineRule="auto"/>
        <w:ind w:left="356" w:right="283" w:firstLine="480"/>
        <w:jc w:val="left"/>
        <w:rPr>
          <w:rFonts w:hint="eastAsia" w:ascii="仿宋" w:hAnsi="仿宋" w:eastAsia="仿宋" w:cs="仿宋"/>
          <w:sz w:val="24"/>
        </w:rPr>
      </w:pPr>
      <w:r>
        <w:rPr>
          <w:rFonts w:hint="eastAsia" w:ascii="仿宋" w:hAnsi="仿宋" w:eastAsia="仿宋" w:cs="仿宋"/>
          <w:sz w:val="24"/>
        </w:rPr>
        <w:t>“甲方”系指与中标供应商签署合同的采购人；采购人委托采购代理机构代表其与乙方签订合同的，采购人的授权委托书作为合同附件。</w:t>
      </w:r>
    </w:p>
    <w:p>
      <w:pPr>
        <w:pStyle w:val="32"/>
        <w:numPr>
          <w:ilvl w:val="2"/>
          <w:numId w:val="23"/>
        </w:numPr>
        <w:tabs>
          <w:tab w:val="left" w:pos="1559"/>
        </w:tabs>
        <w:spacing w:before="0" w:after="0" w:line="436" w:lineRule="auto"/>
        <w:ind w:left="356" w:right="283" w:firstLine="480"/>
        <w:jc w:val="both"/>
        <w:rPr>
          <w:rFonts w:hint="eastAsia" w:ascii="仿宋" w:hAnsi="仿宋" w:eastAsia="仿宋" w:cs="仿宋"/>
          <w:sz w:val="24"/>
        </w:rPr>
      </w:pPr>
      <w:r>
        <w:rPr>
          <w:rFonts w:hint="eastAsia" w:ascii="仿宋" w:hAnsi="仿宋" w:eastAsia="仿宋" w:cs="仿宋"/>
          <w:sz w:val="24"/>
        </w:rPr>
        <w:t>“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32"/>
        <w:numPr>
          <w:ilvl w:val="2"/>
          <w:numId w:val="23"/>
        </w:numPr>
        <w:tabs>
          <w:tab w:val="left" w:pos="1556"/>
        </w:tabs>
        <w:spacing w:before="0" w:after="0" w:line="240" w:lineRule="auto"/>
        <w:ind w:left="1556" w:right="0" w:hanging="720"/>
        <w:jc w:val="left"/>
        <w:rPr>
          <w:rFonts w:hint="eastAsia" w:ascii="仿宋" w:hAnsi="仿宋" w:eastAsia="仿宋" w:cs="仿宋"/>
          <w:sz w:val="24"/>
        </w:rPr>
      </w:pPr>
      <w:r>
        <w:rPr>
          <w:rFonts w:hint="eastAsia" w:ascii="仿宋" w:hAnsi="仿宋" w:eastAsia="仿宋" w:cs="仿宋"/>
          <w:sz w:val="24"/>
        </w:rPr>
        <w:t>“现场”系指合同约定提供服务的地点。</w:t>
      </w:r>
    </w:p>
    <w:p>
      <w:pPr>
        <w:pStyle w:val="10"/>
        <w:spacing w:before="4"/>
        <w:rPr>
          <w:rFonts w:hint="eastAsia" w:ascii="仿宋" w:hAnsi="仿宋" w:eastAsia="仿宋" w:cs="仿宋"/>
          <w:sz w:val="19"/>
        </w:rPr>
      </w:pPr>
    </w:p>
    <w:p>
      <w:pPr>
        <w:pStyle w:val="6"/>
        <w:numPr>
          <w:ilvl w:val="1"/>
          <w:numId w:val="24"/>
        </w:numPr>
        <w:tabs>
          <w:tab w:val="left" w:pos="1321"/>
        </w:tabs>
        <w:spacing w:before="0" w:after="0" w:line="240" w:lineRule="auto"/>
        <w:ind w:left="1320" w:right="0" w:hanging="484"/>
        <w:jc w:val="left"/>
        <w:rPr>
          <w:rFonts w:hint="eastAsia" w:ascii="仿宋" w:hAnsi="仿宋" w:eastAsia="仿宋" w:cs="仿宋"/>
        </w:rPr>
      </w:pPr>
      <w:r>
        <w:rPr>
          <w:rFonts w:hint="eastAsia" w:ascii="仿宋" w:hAnsi="仿宋" w:eastAsia="仿宋" w:cs="仿宋"/>
        </w:rPr>
        <w:t>技术规范</w:t>
      </w:r>
    </w:p>
    <w:p>
      <w:pPr>
        <w:pStyle w:val="10"/>
        <w:spacing w:before="11"/>
        <w:rPr>
          <w:rFonts w:hint="eastAsia" w:ascii="仿宋" w:hAnsi="仿宋" w:eastAsia="仿宋" w:cs="仿宋"/>
          <w:b/>
          <w:sz w:val="19"/>
        </w:rPr>
      </w:pPr>
    </w:p>
    <w:p>
      <w:pPr>
        <w:pStyle w:val="10"/>
        <w:spacing w:line="436" w:lineRule="auto"/>
        <w:ind w:left="355" w:right="280" w:firstLine="480"/>
        <w:jc w:val="both"/>
        <w:rPr>
          <w:rFonts w:hint="eastAsia" w:ascii="仿宋" w:hAnsi="仿宋" w:eastAsia="仿宋" w:cs="仿宋"/>
        </w:rPr>
      </w:pPr>
      <w:r>
        <w:rPr>
          <w:rFonts w:hint="eastAsia" w:ascii="仿宋" w:hAnsi="仿宋" w:eastAsia="仿宋" w:cs="仿宋"/>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6"/>
        <w:numPr>
          <w:ilvl w:val="1"/>
          <w:numId w:val="24"/>
        </w:numPr>
        <w:tabs>
          <w:tab w:val="left" w:pos="1321"/>
        </w:tabs>
        <w:spacing w:before="1" w:after="0" w:line="240" w:lineRule="auto"/>
        <w:ind w:left="1320" w:right="0" w:hanging="484"/>
        <w:jc w:val="left"/>
        <w:rPr>
          <w:rFonts w:hint="eastAsia" w:ascii="仿宋" w:hAnsi="仿宋" w:eastAsia="仿宋" w:cs="仿宋"/>
        </w:rPr>
      </w:pPr>
      <w:r>
        <w:rPr>
          <w:rFonts w:hint="eastAsia" w:ascii="仿宋" w:hAnsi="仿宋" w:eastAsia="仿宋" w:cs="仿宋"/>
        </w:rPr>
        <w:t>知识产权</w:t>
      </w:r>
    </w:p>
    <w:p>
      <w:pPr>
        <w:pStyle w:val="10"/>
        <w:spacing w:before="8"/>
        <w:rPr>
          <w:rFonts w:hint="eastAsia" w:ascii="仿宋" w:hAnsi="仿宋" w:eastAsia="仿宋" w:cs="仿宋"/>
          <w:b/>
          <w:sz w:val="19"/>
        </w:rPr>
      </w:pPr>
    </w:p>
    <w:p>
      <w:pPr>
        <w:pStyle w:val="32"/>
        <w:numPr>
          <w:ilvl w:val="2"/>
          <w:numId w:val="24"/>
        </w:numPr>
        <w:tabs>
          <w:tab w:val="left" w:pos="1559"/>
        </w:tabs>
        <w:spacing w:before="0" w:after="0" w:line="436" w:lineRule="auto"/>
        <w:ind w:left="356" w:right="283" w:firstLine="480"/>
        <w:jc w:val="both"/>
        <w:rPr>
          <w:rFonts w:hint="eastAsia" w:ascii="仿宋" w:hAnsi="仿宋" w:eastAsia="仿宋" w:cs="仿宋"/>
          <w:sz w:val="24"/>
        </w:rPr>
      </w:pPr>
      <w:r>
        <w:rPr>
          <w:rFonts w:hint="eastAsia" w:ascii="仿宋" w:hAnsi="仿宋" w:eastAsia="仿宋" w:cs="仿宋"/>
          <w:sz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pStyle w:val="32"/>
        <w:numPr>
          <w:ilvl w:val="2"/>
          <w:numId w:val="24"/>
        </w:numPr>
        <w:tabs>
          <w:tab w:val="left" w:pos="1556"/>
        </w:tabs>
        <w:spacing w:before="1" w:after="0" w:line="240" w:lineRule="auto"/>
        <w:ind w:left="1556" w:right="0" w:hanging="720"/>
        <w:jc w:val="left"/>
        <w:rPr>
          <w:rFonts w:hint="eastAsia" w:ascii="仿宋" w:hAnsi="仿宋" w:eastAsia="仿宋" w:cs="仿宋"/>
          <w:sz w:val="24"/>
        </w:rPr>
        <w:sectPr>
          <w:pgSz w:w="11910" w:h="16840"/>
          <w:pgMar w:top="1360" w:right="1020" w:bottom="1100" w:left="1060" w:header="933" w:footer="907" w:gutter="0"/>
          <w:cols w:space="720" w:num="1"/>
        </w:sectPr>
      </w:pPr>
      <w:r>
        <w:rPr>
          <w:rFonts w:hint="eastAsia" w:ascii="仿宋" w:hAnsi="仿宋" w:eastAsia="仿宋" w:cs="仿宋"/>
          <w:sz w:val="24"/>
        </w:rPr>
        <w:t>合同涉及技术成果的归属和收益的分成办法的，详见</w:t>
      </w:r>
      <w:r>
        <w:rPr>
          <w:rFonts w:hint="eastAsia" w:ascii="仿宋" w:hAnsi="仿宋" w:eastAsia="仿宋" w:cs="仿宋"/>
          <w:b/>
          <w:sz w:val="24"/>
          <w:u w:val="single"/>
        </w:rPr>
        <w:t>合同专用条款</w:t>
      </w:r>
      <w:r>
        <w:rPr>
          <w:rFonts w:hint="eastAsia" w:ascii="仿宋" w:hAnsi="仿宋" w:eastAsia="仿宋" w:cs="仿宋"/>
          <w:sz w:val="24"/>
        </w:rPr>
        <w:t>。</w:t>
      </w:r>
    </w:p>
    <w:p>
      <w:pPr>
        <w:pStyle w:val="10"/>
        <w:spacing w:before="1"/>
        <w:rPr>
          <w:rFonts w:hint="eastAsia" w:ascii="仿宋" w:hAnsi="仿宋" w:eastAsia="仿宋" w:cs="仿宋"/>
          <w:sz w:val="15"/>
        </w:rPr>
      </w:pPr>
    </w:p>
    <w:p>
      <w:pPr>
        <w:pStyle w:val="6"/>
        <w:numPr>
          <w:ilvl w:val="1"/>
          <w:numId w:val="24"/>
        </w:numPr>
        <w:tabs>
          <w:tab w:val="left" w:pos="1321"/>
        </w:tabs>
        <w:spacing w:before="67" w:after="0" w:line="240" w:lineRule="auto"/>
        <w:ind w:left="1320" w:right="0" w:hanging="484"/>
        <w:jc w:val="left"/>
        <w:rPr>
          <w:rFonts w:hint="eastAsia" w:ascii="仿宋" w:hAnsi="仿宋" w:eastAsia="仿宋" w:cs="仿宋"/>
        </w:rPr>
      </w:pPr>
      <w:r>
        <w:rPr>
          <w:rFonts w:hint="eastAsia" w:ascii="仿宋" w:hAnsi="仿宋" w:eastAsia="仿宋" w:cs="仿宋"/>
        </w:rPr>
        <w:t>履约检查和问题反馈</w:t>
      </w:r>
    </w:p>
    <w:p>
      <w:pPr>
        <w:pStyle w:val="10"/>
        <w:spacing w:before="8"/>
        <w:rPr>
          <w:rFonts w:hint="eastAsia" w:ascii="仿宋" w:hAnsi="仿宋" w:eastAsia="仿宋" w:cs="仿宋"/>
          <w:b/>
          <w:sz w:val="19"/>
        </w:rPr>
      </w:pPr>
    </w:p>
    <w:p>
      <w:pPr>
        <w:pStyle w:val="32"/>
        <w:numPr>
          <w:ilvl w:val="2"/>
          <w:numId w:val="24"/>
        </w:numPr>
        <w:tabs>
          <w:tab w:val="left" w:pos="1496"/>
        </w:tabs>
        <w:spacing w:before="0" w:after="0" w:line="436" w:lineRule="auto"/>
        <w:ind w:left="356" w:right="283" w:firstLine="480"/>
        <w:jc w:val="both"/>
        <w:rPr>
          <w:rFonts w:hint="eastAsia" w:ascii="仿宋" w:hAnsi="仿宋" w:eastAsia="仿宋" w:cs="仿宋"/>
          <w:sz w:val="24"/>
        </w:rPr>
      </w:pPr>
      <w:r>
        <w:rPr>
          <w:rFonts w:hint="eastAsia" w:ascii="仿宋" w:hAnsi="仿宋" w:eastAsia="仿宋" w:cs="仿宋"/>
          <w:spacing w:val="-11"/>
          <w:sz w:val="24"/>
        </w:rPr>
        <w:t>甲方有权在其认为必要时，对乙方是否能够按照合同约定提供服务进行履约检</w:t>
      </w:r>
      <w:r>
        <w:rPr>
          <w:rFonts w:hint="eastAsia" w:ascii="仿宋" w:hAnsi="仿宋" w:eastAsia="仿宋" w:cs="仿宋"/>
          <w:sz w:val="24"/>
        </w:rPr>
        <w:t>查，以确保乙方所提供的服务能够依约满足甲方之项目需求，但不得因履约检查妨碍乙方的正常工作，乙方应予积极配合；</w:t>
      </w:r>
    </w:p>
    <w:p>
      <w:pPr>
        <w:pStyle w:val="32"/>
        <w:numPr>
          <w:ilvl w:val="2"/>
          <w:numId w:val="24"/>
        </w:numPr>
        <w:tabs>
          <w:tab w:val="left" w:pos="1559"/>
        </w:tabs>
        <w:spacing w:before="1" w:after="0" w:line="439" w:lineRule="auto"/>
        <w:ind w:left="356" w:right="283" w:firstLine="480"/>
        <w:jc w:val="left"/>
        <w:rPr>
          <w:rFonts w:hint="eastAsia" w:ascii="仿宋" w:hAnsi="仿宋" w:eastAsia="仿宋" w:cs="仿宋"/>
          <w:sz w:val="24"/>
        </w:rPr>
      </w:pPr>
      <w:r>
        <w:rPr>
          <w:rFonts w:hint="eastAsia" w:ascii="仿宋" w:hAnsi="仿宋" w:eastAsia="仿宋" w:cs="仿宋"/>
          <w:sz w:val="24"/>
        </w:rPr>
        <w:t>合同履行期间，甲方有权将履行过程中出现的问题反馈给乙方，双方当事人应以书面形式约定需要完善和改进的内容。</w:t>
      </w:r>
    </w:p>
    <w:p>
      <w:pPr>
        <w:pStyle w:val="6"/>
        <w:numPr>
          <w:ilvl w:val="1"/>
          <w:numId w:val="24"/>
        </w:numPr>
        <w:tabs>
          <w:tab w:val="left" w:pos="1321"/>
        </w:tabs>
        <w:spacing w:before="0" w:after="0" w:line="436" w:lineRule="auto"/>
        <w:ind w:left="836" w:right="6336" w:firstLine="0"/>
        <w:jc w:val="left"/>
        <w:rPr>
          <w:rFonts w:hint="eastAsia" w:ascii="仿宋" w:hAnsi="仿宋" w:eastAsia="仿宋" w:cs="仿宋"/>
          <w:b w:val="0"/>
        </w:rPr>
      </w:pPr>
      <w:r>
        <w:rPr>
          <w:rFonts w:hint="eastAsia" w:ascii="仿宋" w:hAnsi="仿宋" w:eastAsia="仿宋" w:cs="仿宋"/>
          <w:spacing w:val="-2"/>
        </w:rPr>
        <w:t>结算方式和付款条件</w:t>
      </w:r>
      <w:r>
        <w:rPr>
          <w:rFonts w:hint="eastAsia" w:ascii="仿宋" w:hAnsi="仿宋" w:eastAsia="仿宋" w:cs="仿宋"/>
          <w:b w:val="0"/>
        </w:rPr>
        <w:t>详见</w:t>
      </w:r>
      <w:r>
        <w:rPr>
          <w:rFonts w:hint="eastAsia" w:ascii="仿宋" w:hAnsi="仿宋" w:eastAsia="仿宋" w:cs="仿宋"/>
          <w:u w:val="single"/>
        </w:rPr>
        <w:t>合同专用条款</w:t>
      </w:r>
      <w:r>
        <w:rPr>
          <w:rFonts w:hint="eastAsia" w:ascii="仿宋" w:hAnsi="仿宋" w:eastAsia="仿宋" w:cs="仿宋"/>
          <w:b w:val="0"/>
        </w:rPr>
        <w:t>。</w:t>
      </w:r>
    </w:p>
    <w:p>
      <w:pPr>
        <w:pStyle w:val="6"/>
        <w:numPr>
          <w:ilvl w:val="1"/>
          <w:numId w:val="24"/>
        </w:numPr>
        <w:tabs>
          <w:tab w:val="left" w:pos="1321"/>
        </w:tabs>
        <w:spacing w:before="0" w:after="0" w:line="240" w:lineRule="auto"/>
        <w:ind w:left="1320" w:right="0" w:hanging="484"/>
        <w:jc w:val="left"/>
        <w:rPr>
          <w:rFonts w:hint="eastAsia" w:ascii="仿宋" w:hAnsi="仿宋" w:eastAsia="仿宋" w:cs="仿宋"/>
        </w:rPr>
      </w:pPr>
      <w:r>
        <w:rPr>
          <w:rFonts w:hint="eastAsia" w:ascii="仿宋" w:hAnsi="仿宋" w:eastAsia="仿宋" w:cs="仿宋"/>
        </w:rPr>
        <w:t>技术资料和保密义务</w:t>
      </w:r>
    </w:p>
    <w:p>
      <w:pPr>
        <w:pStyle w:val="10"/>
        <w:spacing w:before="5"/>
        <w:rPr>
          <w:rFonts w:hint="eastAsia" w:ascii="仿宋" w:hAnsi="仿宋" w:eastAsia="仿宋" w:cs="仿宋"/>
          <w:b/>
          <w:sz w:val="19"/>
        </w:rPr>
      </w:pPr>
    </w:p>
    <w:p>
      <w:pPr>
        <w:pStyle w:val="32"/>
        <w:numPr>
          <w:ilvl w:val="2"/>
          <w:numId w:val="24"/>
        </w:numPr>
        <w:tabs>
          <w:tab w:val="left" w:pos="1556"/>
        </w:tabs>
        <w:spacing w:before="0" w:after="0" w:line="436" w:lineRule="auto"/>
        <w:ind w:left="356" w:right="163" w:firstLine="480"/>
        <w:jc w:val="left"/>
        <w:rPr>
          <w:rFonts w:hint="eastAsia" w:ascii="仿宋" w:hAnsi="仿宋" w:eastAsia="仿宋" w:cs="仿宋"/>
          <w:sz w:val="24"/>
        </w:rPr>
      </w:pPr>
      <w:r>
        <w:rPr>
          <w:rFonts w:hint="eastAsia" w:ascii="仿宋" w:hAnsi="仿宋" w:eastAsia="仿宋" w:cs="仿宋"/>
          <w:spacing w:val="-5"/>
          <w:sz w:val="24"/>
        </w:rPr>
        <w:t xml:space="preserve">乙方有权依据合同约定和项目需要，向甲方了解有关情况，调阅有关资料等， </w:t>
      </w:r>
      <w:r>
        <w:rPr>
          <w:rFonts w:hint="eastAsia" w:ascii="仿宋" w:hAnsi="仿宋" w:eastAsia="仿宋" w:cs="仿宋"/>
          <w:sz w:val="24"/>
        </w:rPr>
        <w:t>甲方应予积极配合；</w:t>
      </w:r>
    </w:p>
    <w:p>
      <w:pPr>
        <w:pStyle w:val="32"/>
        <w:numPr>
          <w:ilvl w:val="2"/>
          <w:numId w:val="24"/>
        </w:numPr>
        <w:tabs>
          <w:tab w:val="left" w:pos="1556"/>
        </w:tabs>
        <w:spacing w:before="2" w:after="0" w:line="240" w:lineRule="auto"/>
        <w:ind w:left="1556" w:right="0" w:hanging="720"/>
        <w:jc w:val="left"/>
        <w:rPr>
          <w:rFonts w:hint="eastAsia" w:ascii="仿宋" w:hAnsi="仿宋" w:eastAsia="仿宋" w:cs="仿宋"/>
          <w:sz w:val="24"/>
        </w:rPr>
      </w:pPr>
      <w:r>
        <w:rPr>
          <w:rFonts w:hint="eastAsia" w:ascii="仿宋" w:hAnsi="仿宋" w:eastAsia="仿宋" w:cs="仿宋"/>
          <w:sz w:val="24"/>
        </w:rPr>
        <w:t>乙方有义务妥善保管和保护由甲方提供的前款信息和资料等；</w:t>
      </w:r>
    </w:p>
    <w:p>
      <w:pPr>
        <w:pStyle w:val="10"/>
        <w:spacing w:before="8"/>
        <w:rPr>
          <w:rFonts w:hint="eastAsia" w:ascii="仿宋" w:hAnsi="仿宋" w:eastAsia="仿宋" w:cs="仿宋"/>
          <w:sz w:val="19"/>
        </w:rPr>
      </w:pPr>
    </w:p>
    <w:p>
      <w:pPr>
        <w:pStyle w:val="32"/>
        <w:numPr>
          <w:ilvl w:val="2"/>
          <w:numId w:val="24"/>
        </w:numPr>
        <w:tabs>
          <w:tab w:val="left" w:pos="1559"/>
        </w:tabs>
        <w:spacing w:before="0" w:after="0" w:line="436" w:lineRule="auto"/>
        <w:ind w:left="356" w:right="283" w:firstLine="480"/>
        <w:jc w:val="both"/>
        <w:rPr>
          <w:rFonts w:hint="eastAsia" w:ascii="仿宋" w:hAnsi="仿宋" w:eastAsia="仿宋" w:cs="仿宋"/>
          <w:sz w:val="24"/>
        </w:rPr>
      </w:pPr>
      <w:r>
        <w:rPr>
          <w:rFonts w:hint="eastAsia" w:ascii="仿宋" w:hAnsi="仿宋" w:eastAsia="仿宋" w:cs="仿宋"/>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6"/>
        <w:numPr>
          <w:ilvl w:val="1"/>
          <w:numId w:val="25"/>
        </w:numPr>
        <w:tabs>
          <w:tab w:val="left" w:pos="1321"/>
        </w:tabs>
        <w:spacing w:before="1" w:after="0" w:line="240" w:lineRule="auto"/>
        <w:ind w:left="1320" w:right="0" w:hanging="484"/>
        <w:jc w:val="left"/>
        <w:rPr>
          <w:rFonts w:hint="eastAsia" w:ascii="仿宋" w:hAnsi="仿宋" w:eastAsia="仿宋" w:cs="仿宋"/>
        </w:rPr>
      </w:pPr>
      <w:r>
        <w:rPr>
          <w:rFonts w:hint="eastAsia" w:ascii="仿宋" w:hAnsi="仿宋" w:eastAsia="仿宋" w:cs="仿宋"/>
        </w:rPr>
        <w:t>质量保证</w:t>
      </w:r>
    </w:p>
    <w:p>
      <w:pPr>
        <w:pStyle w:val="10"/>
        <w:spacing w:before="10"/>
        <w:rPr>
          <w:rFonts w:hint="eastAsia" w:ascii="仿宋" w:hAnsi="仿宋" w:eastAsia="仿宋" w:cs="仿宋"/>
          <w:b/>
          <w:sz w:val="19"/>
        </w:rPr>
      </w:pPr>
    </w:p>
    <w:p>
      <w:pPr>
        <w:pStyle w:val="32"/>
        <w:numPr>
          <w:ilvl w:val="2"/>
          <w:numId w:val="25"/>
        </w:numPr>
        <w:tabs>
          <w:tab w:val="left" w:pos="1559"/>
        </w:tabs>
        <w:spacing w:before="0" w:after="0" w:line="436" w:lineRule="auto"/>
        <w:ind w:left="356" w:right="283" w:firstLine="480"/>
        <w:jc w:val="left"/>
        <w:rPr>
          <w:rFonts w:hint="eastAsia" w:ascii="仿宋" w:hAnsi="仿宋" w:eastAsia="仿宋" w:cs="仿宋"/>
          <w:sz w:val="24"/>
        </w:rPr>
      </w:pPr>
      <w:r>
        <w:rPr>
          <w:rFonts w:hint="eastAsia" w:ascii="仿宋" w:hAnsi="仿宋" w:eastAsia="仿宋" w:cs="仿宋"/>
          <w:sz w:val="24"/>
        </w:rPr>
        <w:t>乙方应建立和完善履行合同的内部质量保证体系，并提供相关内部规章制度给甲方，以便甲方进行监督检查；</w:t>
      </w:r>
    </w:p>
    <w:p>
      <w:pPr>
        <w:pStyle w:val="32"/>
        <w:numPr>
          <w:ilvl w:val="2"/>
          <w:numId w:val="25"/>
        </w:numPr>
        <w:tabs>
          <w:tab w:val="left" w:pos="1559"/>
        </w:tabs>
        <w:spacing w:before="0" w:after="0" w:line="439" w:lineRule="auto"/>
        <w:ind w:left="356" w:right="283" w:firstLine="480"/>
        <w:jc w:val="left"/>
        <w:rPr>
          <w:rFonts w:hint="eastAsia" w:ascii="仿宋" w:hAnsi="仿宋" w:eastAsia="仿宋" w:cs="仿宋"/>
          <w:sz w:val="24"/>
        </w:rPr>
      </w:pPr>
      <w:r>
        <w:rPr>
          <w:rFonts w:hint="eastAsia" w:ascii="仿宋" w:hAnsi="仿宋" w:eastAsia="仿宋" w:cs="仿宋"/>
          <w:sz w:val="24"/>
        </w:rPr>
        <w:t>乙方应保证履行合同的人员数量和素质、软件和硬件设备的配置、场地、环境和设施等满足全面履行合同的要求，并应接受甲方的监督检查。</w:t>
      </w:r>
    </w:p>
    <w:p>
      <w:pPr>
        <w:pStyle w:val="6"/>
        <w:numPr>
          <w:ilvl w:val="1"/>
          <w:numId w:val="25"/>
        </w:numPr>
        <w:tabs>
          <w:tab w:val="left" w:pos="1321"/>
        </w:tabs>
        <w:spacing w:before="0" w:after="0" w:line="303" w:lineRule="exact"/>
        <w:ind w:left="1320" w:right="0" w:hanging="484"/>
        <w:jc w:val="left"/>
        <w:rPr>
          <w:rFonts w:hint="eastAsia" w:ascii="仿宋" w:hAnsi="仿宋" w:eastAsia="仿宋" w:cs="仿宋"/>
        </w:rPr>
      </w:pPr>
      <w:r>
        <w:rPr>
          <w:rFonts w:hint="eastAsia" w:ascii="仿宋" w:hAnsi="仿宋" w:eastAsia="仿宋" w:cs="仿宋"/>
        </w:rPr>
        <w:t>延迟履行</w:t>
      </w:r>
    </w:p>
    <w:p>
      <w:pPr>
        <w:pStyle w:val="10"/>
        <w:spacing w:before="7"/>
        <w:rPr>
          <w:rFonts w:hint="eastAsia" w:ascii="仿宋" w:hAnsi="仿宋" w:eastAsia="仿宋" w:cs="仿宋"/>
          <w:b/>
          <w:sz w:val="19"/>
        </w:rPr>
      </w:pPr>
    </w:p>
    <w:p>
      <w:pPr>
        <w:pStyle w:val="10"/>
        <w:spacing w:before="1" w:line="436" w:lineRule="auto"/>
        <w:ind w:left="355" w:right="283" w:firstLine="480"/>
        <w:jc w:val="both"/>
        <w:rPr>
          <w:rFonts w:hint="eastAsia" w:ascii="仿宋" w:hAnsi="仿宋" w:eastAsia="仿宋" w:cs="仿宋"/>
        </w:rPr>
      </w:pPr>
      <w:r>
        <w:rPr>
          <w:rFonts w:hint="eastAsia" w:ascii="仿宋" w:hAnsi="仿宋" w:eastAsia="仿宋" w:cs="仿宋"/>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after="0" w:line="436" w:lineRule="auto"/>
        <w:jc w:val="both"/>
        <w:rPr>
          <w:rFonts w:hint="eastAsia" w:ascii="仿宋" w:hAnsi="仿宋" w:eastAsia="仿宋" w:cs="仿宋"/>
        </w:rPr>
        <w:sectPr>
          <w:pgSz w:w="11910" w:h="16840"/>
          <w:pgMar w:top="1360" w:right="1020" w:bottom="1100" w:left="1060" w:header="933" w:footer="907" w:gutter="0"/>
          <w:cols w:space="720" w:num="1"/>
        </w:sectPr>
      </w:pPr>
    </w:p>
    <w:p>
      <w:pPr>
        <w:pStyle w:val="10"/>
        <w:spacing w:before="1"/>
        <w:rPr>
          <w:rFonts w:hint="eastAsia" w:ascii="仿宋" w:hAnsi="仿宋" w:eastAsia="仿宋" w:cs="仿宋"/>
          <w:sz w:val="15"/>
        </w:rPr>
      </w:pPr>
    </w:p>
    <w:p>
      <w:pPr>
        <w:pStyle w:val="6"/>
        <w:numPr>
          <w:ilvl w:val="1"/>
          <w:numId w:val="25"/>
        </w:numPr>
        <w:tabs>
          <w:tab w:val="left" w:pos="1321"/>
        </w:tabs>
        <w:spacing w:before="67" w:after="0" w:line="240" w:lineRule="auto"/>
        <w:ind w:left="1320" w:right="0" w:hanging="484"/>
        <w:jc w:val="left"/>
        <w:rPr>
          <w:rFonts w:hint="eastAsia" w:ascii="仿宋" w:hAnsi="仿宋" w:eastAsia="仿宋" w:cs="仿宋"/>
        </w:rPr>
      </w:pPr>
      <w:r>
        <w:rPr>
          <w:rFonts w:hint="eastAsia" w:ascii="仿宋" w:hAnsi="仿宋" w:eastAsia="仿宋" w:cs="仿宋"/>
        </w:rPr>
        <w:t>合同变更</w:t>
      </w:r>
    </w:p>
    <w:p>
      <w:pPr>
        <w:pStyle w:val="10"/>
        <w:spacing w:before="8"/>
        <w:rPr>
          <w:rFonts w:hint="eastAsia" w:ascii="仿宋" w:hAnsi="仿宋" w:eastAsia="仿宋" w:cs="仿宋"/>
          <w:b/>
          <w:sz w:val="19"/>
        </w:rPr>
      </w:pPr>
    </w:p>
    <w:p>
      <w:pPr>
        <w:pStyle w:val="32"/>
        <w:numPr>
          <w:ilvl w:val="2"/>
          <w:numId w:val="25"/>
        </w:numPr>
        <w:tabs>
          <w:tab w:val="left" w:pos="1559"/>
        </w:tabs>
        <w:spacing w:before="0" w:after="0" w:line="436" w:lineRule="auto"/>
        <w:ind w:left="356" w:right="283" w:firstLine="480"/>
        <w:jc w:val="both"/>
        <w:rPr>
          <w:rFonts w:hint="eastAsia" w:ascii="仿宋" w:hAnsi="仿宋" w:eastAsia="仿宋" w:cs="仿宋"/>
          <w:sz w:val="24"/>
        </w:rPr>
      </w:pPr>
      <w:r>
        <w:rPr>
          <w:rFonts w:hint="eastAsia" w:ascii="仿宋" w:hAnsi="仿宋" w:eastAsia="仿宋" w:cs="仿宋"/>
          <w:sz w:val="24"/>
        </w:rPr>
        <w:t>双方当事人协商一致，可以签订书面补充合同的形式变更合同，但不得违背采购文件确定的事项，且如果系追加与合同标的相同的服务的，那么所有补充合同的采</w:t>
      </w:r>
      <w:r>
        <w:rPr>
          <w:rFonts w:hint="eastAsia" w:ascii="仿宋" w:hAnsi="仿宋" w:eastAsia="仿宋" w:cs="仿宋"/>
          <w:spacing w:val="-5"/>
          <w:sz w:val="24"/>
        </w:rPr>
        <w:t xml:space="preserve">购金额不得超过原合同价的 </w:t>
      </w:r>
      <w:r>
        <w:rPr>
          <w:rFonts w:hint="eastAsia" w:ascii="仿宋" w:hAnsi="仿宋" w:eastAsia="仿宋" w:cs="仿宋"/>
          <w:sz w:val="24"/>
        </w:rPr>
        <w:t>10%；</w:t>
      </w:r>
    </w:p>
    <w:p>
      <w:pPr>
        <w:pStyle w:val="32"/>
        <w:numPr>
          <w:ilvl w:val="2"/>
          <w:numId w:val="25"/>
        </w:numPr>
        <w:tabs>
          <w:tab w:val="left" w:pos="1559"/>
        </w:tabs>
        <w:spacing w:before="1" w:after="0" w:line="436" w:lineRule="auto"/>
        <w:ind w:left="356" w:right="283" w:firstLine="480"/>
        <w:jc w:val="both"/>
        <w:rPr>
          <w:rFonts w:hint="eastAsia" w:ascii="仿宋" w:hAnsi="仿宋" w:eastAsia="仿宋" w:cs="仿宋"/>
          <w:sz w:val="24"/>
        </w:rPr>
      </w:pPr>
      <w:r>
        <w:rPr>
          <w:rFonts w:hint="eastAsia" w:ascii="仿宋" w:hAnsi="仿宋" w:eastAsia="仿宋" w:cs="仿宋"/>
          <w:sz w:val="24"/>
        </w:rPr>
        <w:t>合同继续履行将损害国家利益和社会公共利益的，双方当事人应当以书面形式变更合同。有过错的一方应当承担赔偿责任，双方当事人都有过错的，各自承担相应的责任。</w:t>
      </w:r>
    </w:p>
    <w:p>
      <w:pPr>
        <w:pStyle w:val="6"/>
        <w:numPr>
          <w:ilvl w:val="1"/>
          <w:numId w:val="25"/>
        </w:numPr>
        <w:tabs>
          <w:tab w:val="left" w:pos="1441"/>
        </w:tabs>
        <w:spacing w:before="1" w:after="0" w:line="240" w:lineRule="auto"/>
        <w:ind w:left="1440" w:right="0" w:hanging="604"/>
        <w:jc w:val="left"/>
        <w:rPr>
          <w:rFonts w:hint="eastAsia" w:ascii="仿宋" w:hAnsi="仿宋" w:eastAsia="仿宋" w:cs="仿宋"/>
        </w:rPr>
      </w:pPr>
      <w:r>
        <w:rPr>
          <w:rFonts w:hint="eastAsia" w:ascii="仿宋" w:hAnsi="仿宋" w:eastAsia="仿宋" w:cs="仿宋"/>
        </w:rPr>
        <w:t>合同转让和分包</w:t>
      </w:r>
    </w:p>
    <w:p>
      <w:pPr>
        <w:pStyle w:val="10"/>
        <w:spacing w:before="11"/>
        <w:rPr>
          <w:rFonts w:hint="eastAsia" w:ascii="仿宋" w:hAnsi="仿宋" w:eastAsia="仿宋" w:cs="仿宋"/>
          <w:b/>
          <w:sz w:val="19"/>
        </w:rPr>
      </w:pPr>
    </w:p>
    <w:p>
      <w:pPr>
        <w:pStyle w:val="10"/>
        <w:spacing w:line="436" w:lineRule="auto"/>
        <w:ind w:left="355" w:right="283" w:firstLine="480"/>
        <w:jc w:val="both"/>
        <w:rPr>
          <w:rFonts w:hint="eastAsia" w:ascii="仿宋" w:hAnsi="仿宋" w:eastAsia="仿宋" w:cs="仿宋"/>
        </w:rPr>
      </w:pPr>
      <w:r>
        <w:rPr>
          <w:rFonts w:hint="eastAsia" w:ascii="仿宋" w:hAnsi="仿宋" w:eastAsia="仿宋" w:cs="仿宋"/>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6"/>
        <w:numPr>
          <w:ilvl w:val="1"/>
          <w:numId w:val="25"/>
        </w:numPr>
        <w:tabs>
          <w:tab w:val="left" w:pos="1441"/>
        </w:tabs>
        <w:spacing w:before="0" w:after="0" w:line="240" w:lineRule="auto"/>
        <w:ind w:left="1440" w:right="0" w:hanging="604"/>
        <w:jc w:val="left"/>
        <w:rPr>
          <w:rFonts w:hint="eastAsia" w:ascii="仿宋" w:hAnsi="仿宋" w:eastAsia="仿宋" w:cs="仿宋"/>
        </w:rPr>
      </w:pPr>
      <w:r>
        <w:rPr>
          <w:rFonts w:hint="eastAsia" w:ascii="仿宋" w:hAnsi="仿宋" w:eastAsia="仿宋" w:cs="仿宋"/>
        </w:rPr>
        <w:t>不可抗力</w:t>
      </w:r>
    </w:p>
    <w:p>
      <w:pPr>
        <w:pStyle w:val="10"/>
        <w:spacing w:before="8"/>
        <w:rPr>
          <w:rFonts w:hint="eastAsia" w:ascii="仿宋" w:hAnsi="仿宋" w:eastAsia="仿宋" w:cs="仿宋"/>
          <w:b/>
          <w:sz w:val="19"/>
        </w:rPr>
      </w:pPr>
    </w:p>
    <w:p>
      <w:pPr>
        <w:pStyle w:val="32"/>
        <w:numPr>
          <w:ilvl w:val="2"/>
          <w:numId w:val="25"/>
        </w:numPr>
        <w:tabs>
          <w:tab w:val="left" w:pos="1616"/>
        </w:tabs>
        <w:spacing w:before="1" w:after="0" w:line="439" w:lineRule="auto"/>
        <w:ind w:left="356" w:right="283" w:firstLine="480"/>
        <w:jc w:val="left"/>
        <w:rPr>
          <w:rFonts w:hint="eastAsia" w:ascii="仿宋" w:hAnsi="仿宋" w:eastAsia="仿宋" w:cs="仿宋"/>
          <w:sz w:val="24"/>
        </w:rPr>
      </w:pPr>
      <w:r>
        <w:rPr>
          <w:rFonts w:hint="eastAsia" w:ascii="仿宋" w:hAnsi="仿宋" w:eastAsia="仿宋" w:cs="仿宋"/>
          <w:spacing w:val="-1"/>
          <w:sz w:val="24"/>
        </w:rPr>
        <w:t>如果任何一方遭遇法律规定的不可抗力，致使合同履行受阻时，履行合同的</w:t>
      </w:r>
      <w:r>
        <w:rPr>
          <w:rFonts w:hint="eastAsia" w:ascii="仿宋" w:hAnsi="仿宋" w:eastAsia="仿宋" w:cs="仿宋"/>
          <w:sz w:val="24"/>
        </w:rPr>
        <w:t>期限应予延长，延长的期限应相当于不可抗力所影响的时间；</w:t>
      </w:r>
    </w:p>
    <w:p>
      <w:pPr>
        <w:pStyle w:val="32"/>
        <w:numPr>
          <w:ilvl w:val="2"/>
          <w:numId w:val="25"/>
        </w:numPr>
        <w:tabs>
          <w:tab w:val="left" w:pos="1676"/>
        </w:tabs>
        <w:spacing w:before="0" w:after="0" w:line="303" w:lineRule="exact"/>
        <w:ind w:left="1676" w:right="0" w:hanging="840"/>
        <w:jc w:val="left"/>
        <w:rPr>
          <w:rFonts w:hint="eastAsia" w:ascii="仿宋" w:hAnsi="仿宋" w:eastAsia="仿宋" w:cs="仿宋"/>
          <w:sz w:val="24"/>
        </w:rPr>
      </w:pPr>
      <w:r>
        <w:rPr>
          <w:rFonts w:hint="eastAsia" w:ascii="仿宋" w:hAnsi="仿宋" w:eastAsia="仿宋" w:cs="仿宋"/>
          <w:sz w:val="24"/>
        </w:rPr>
        <w:t>因不可抗力致使不能实现合同目的的，当事人可以解除合同；</w:t>
      </w:r>
    </w:p>
    <w:p>
      <w:pPr>
        <w:pStyle w:val="10"/>
        <w:spacing w:before="8"/>
        <w:rPr>
          <w:rFonts w:hint="eastAsia" w:ascii="仿宋" w:hAnsi="仿宋" w:eastAsia="仿宋" w:cs="仿宋"/>
          <w:sz w:val="19"/>
        </w:rPr>
      </w:pPr>
    </w:p>
    <w:p>
      <w:pPr>
        <w:pStyle w:val="32"/>
        <w:numPr>
          <w:ilvl w:val="2"/>
          <w:numId w:val="25"/>
        </w:numPr>
        <w:tabs>
          <w:tab w:val="left" w:pos="1676"/>
        </w:tabs>
        <w:spacing w:before="0" w:after="0" w:line="439" w:lineRule="auto"/>
        <w:ind w:left="356" w:right="283" w:firstLine="480"/>
        <w:jc w:val="left"/>
        <w:rPr>
          <w:rFonts w:hint="eastAsia" w:ascii="仿宋" w:hAnsi="仿宋" w:eastAsia="仿宋" w:cs="仿宋"/>
          <w:sz w:val="24"/>
        </w:rPr>
      </w:pPr>
      <w:r>
        <w:rPr>
          <w:rFonts w:hint="eastAsia" w:ascii="仿宋" w:hAnsi="仿宋" w:eastAsia="仿宋" w:cs="仿宋"/>
          <w:spacing w:val="-4"/>
          <w:sz w:val="24"/>
        </w:rPr>
        <w:t>因不可抗力致使合同有变更必要的，双方当事人应在</w:t>
      </w:r>
      <w:r>
        <w:rPr>
          <w:rFonts w:hint="eastAsia" w:ascii="仿宋" w:hAnsi="仿宋" w:eastAsia="仿宋" w:cs="仿宋"/>
          <w:b/>
          <w:sz w:val="24"/>
          <w:u w:val="single"/>
        </w:rPr>
        <w:t>合同专用条款</w:t>
      </w:r>
      <w:r>
        <w:rPr>
          <w:rFonts w:hint="eastAsia" w:ascii="仿宋" w:hAnsi="仿宋" w:eastAsia="仿宋" w:cs="仿宋"/>
          <w:spacing w:val="-4"/>
          <w:sz w:val="24"/>
        </w:rPr>
        <w:t>约定时间</w:t>
      </w:r>
      <w:r>
        <w:rPr>
          <w:rFonts w:hint="eastAsia" w:ascii="仿宋" w:hAnsi="仿宋" w:eastAsia="仿宋" w:cs="仿宋"/>
          <w:sz w:val="24"/>
        </w:rPr>
        <w:t>内以书面形式变更合同；</w:t>
      </w:r>
    </w:p>
    <w:p>
      <w:pPr>
        <w:pStyle w:val="32"/>
        <w:numPr>
          <w:ilvl w:val="2"/>
          <w:numId w:val="25"/>
        </w:numPr>
        <w:tabs>
          <w:tab w:val="left" w:pos="1616"/>
        </w:tabs>
        <w:spacing w:before="0" w:after="0" w:line="436" w:lineRule="auto"/>
        <w:ind w:left="356" w:right="283" w:firstLine="480"/>
        <w:jc w:val="both"/>
        <w:rPr>
          <w:rFonts w:hint="eastAsia" w:ascii="仿宋" w:hAnsi="仿宋" w:eastAsia="仿宋" w:cs="仿宋"/>
          <w:sz w:val="24"/>
        </w:rPr>
      </w:pPr>
      <w:r>
        <w:rPr>
          <w:rFonts w:hint="eastAsia" w:ascii="仿宋" w:hAnsi="仿宋" w:eastAsia="仿宋" w:cs="仿宋"/>
          <w:sz w:val="24"/>
        </w:rPr>
        <w:t>受不可抗力影响的一方在不可抗力发生后，应在</w:t>
      </w:r>
      <w:r>
        <w:rPr>
          <w:rFonts w:hint="eastAsia" w:ascii="仿宋" w:hAnsi="仿宋" w:eastAsia="仿宋" w:cs="仿宋"/>
          <w:b/>
          <w:sz w:val="24"/>
          <w:u w:val="single"/>
        </w:rPr>
        <w:t>合同专用条款</w:t>
      </w:r>
      <w:r>
        <w:rPr>
          <w:rFonts w:hint="eastAsia" w:ascii="仿宋" w:hAnsi="仿宋" w:eastAsia="仿宋" w:cs="仿宋"/>
          <w:spacing w:val="-3"/>
          <w:sz w:val="24"/>
        </w:rPr>
        <w:t>约定时间内以</w:t>
      </w:r>
      <w:r>
        <w:rPr>
          <w:rFonts w:hint="eastAsia" w:ascii="仿宋" w:hAnsi="仿宋" w:eastAsia="仿宋" w:cs="仿宋"/>
          <w:sz w:val="24"/>
        </w:rPr>
        <w:t>书面形式通知对方当事人，并在</w:t>
      </w:r>
      <w:r>
        <w:rPr>
          <w:rFonts w:hint="eastAsia" w:ascii="仿宋" w:hAnsi="仿宋" w:eastAsia="仿宋" w:cs="仿宋"/>
          <w:b/>
          <w:sz w:val="24"/>
          <w:u w:val="single"/>
        </w:rPr>
        <w:t>合同专用条款</w:t>
      </w:r>
      <w:r>
        <w:rPr>
          <w:rFonts w:hint="eastAsia" w:ascii="仿宋" w:hAnsi="仿宋" w:eastAsia="仿宋" w:cs="仿宋"/>
          <w:sz w:val="24"/>
        </w:rPr>
        <w:t>约定时间内，将有关部门出具的证明文件送达对方当事人。</w:t>
      </w:r>
    </w:p>
    <w:p>
      <w:pPr>
        <w:pStyle w:val="6"/>
        <w:numPr>
          <w:ilvl w:val="1"/>
          <w:numId w:val="26"/>
        </w:numPr>
        <w:tabs>
          <w:tab w:val="left" w:pos="1441"/>
        </w:tabs>
        <w:spacing w:before="0" w:after="0" w:line="240" w:lineRule="auto"/>
        <w:ind w:left="1440" w:right="0" w:hanging="604"/>
        <w:jc w:val="left"/>
        <w:rPr>
          <w:rFonts w:hint="eastAsia" w:ascii="仿宋" w:hAnsi="仿宋" w:eastAsia="仿宋" w:cs="仿宋"/>
        </w:rPr>
      </w:pPr>
      <w:r>
        <w:rPr>
          <w:rFonts w:hint="eastAsia" w:ascii="仿宋" w:hAnsi="仿宋" w:eastAsia="仿宋" w:cs="仿宋"/>
        </w:rPr>
        <w:t>税费</w:t>
      </w:r>
    </w:p>
    <w:p>
      <w:pPr>
        <w:pStyle w:val="10"/>
        <w:spacing w:before="4"/>
        <w:rPr>
          <w:rFonts w:hint="eastAsia" w:ascii="仿宋" w:hAnsi="仿宋" w:eastAsia="仿宋" w:cs="仿宋"/>
          <w:b/>
          <w:sz w:val="19"/>
        </w:rPr>
      </w:pPr>
    </w:p>
    <w:p>
      <w:pPr>
        <w:pStyle w:val="10"/>
        <w:spacing w:before="1"/>
        <w:ind w:left="836"/>
        <w:rPr>
          <w:rFonts w:hint="eastAsia" w:ascii="仿宋" w:hAnsi="仿宋" w:eastAsia="仿宋" w:cs="仿宋"/>
        </w:rPr>
      </w:pPr>
      <w:r>
        <w:rPr>
          <w:rFonts w:hint="eastAsia" w:ascii="仿宋" w:hAnsi="仿宋" w:eastAsia="仿宋" w:cs="仿宋"/>
        </w:rPr>
        <w:t>与合同有关的一切税费，均按照中华人民共和国法律的相关规定缴纳。</w:t>
      </w:r>
    </w:p>
    <w:p>
      <w:pPr>
        <w:pStyle w:val="10"/>
        <w:spacing w:before="10"/>
        <w:rPr>
          <w:rFonts w:hint="eastAsia" w:ascii="仿宋" w:hAnsi="仿宋" w:eastAsia="仿宋" w:cs="仿宋"/>
          <w:sz w:val="19"/>
        </w:rPr>
      </w:pPr>
    </w:p>
    <w:p>
      <w:pPr>
        <w:pStyle w:val="6"/>
        <w:numPr>
          <w:ilvl w:val="1"/>
          <w:numId w:val="26"/>
        </w:numPr>
        <w:tabs>
          <w:tab w:val="left" w:pos="1441"/>
        </w:tabs>
        <w:spacing w:before="0" w:after="0" w:line="240" w:lineRule="auto"/>
        <w:ind w:left="1440" w:right="0" w:hanging="604"/>
        <w:jc w:val="left"/>
        <w:rPr>
          <w:rFonts w:hint="eastAsia" w:ascii="仿宋" w:hAnsi="仿宋" w:eastAsia="仿宋" w:cs="仿宋"/>
        </w:rPr>
      </w:pPr>
      <w:r>
        <w:rPr>
          <w:rFonts w:hint="eastAsia" w:ascii="仿宋" w:hAnsi="仿宋" w:eastAsia="仿宋" w:cs="仿宋"/>
        </w:rPr>
        <w:t>乙方破产</w:t>
      </w:r>
    </w:p>
    <w:p>
      <w:pPr>
        <w:pStyle w:val="10"/>
        <w:spacing w:before="8"/>
        <w:rPr>
          <w:rFonts w:hint="eastAsia" w:ascii="仿宋" w:hAnsi="仿宋" w:eastAsia="仿宋" w:cs="仿宋"/>
          <w:b/>
          <w:sz w:val="19"/>
        </w:rPr>
      </w:pPr>
    </w:p>
    <w:p>
      <w:pPr>
        <w:pStyle w:val="10"/>
        <w:ind w:left="836"/>
        <w:rPr>
          <w:rFonts w:hint="eastAsia" w:ascii="仿宋" w:hAnsi="仿宋" w:eastAsia="仿宋" w:cs="仿宋"/>
        </w:rPr>
      </w:pPr>
      <w:r>
        <w:rPr>
          <w:rFonts w:hint="eastAsia" w:ascii="仿宋" w:hAnsi="仿宋" w:eastAsia="仿宋" w:cs="仿宋"/>
        </w:rPr>
        <w:t>如果乙方破产导致合同无法履行时，甲方可以书面形式通知乙方终止合同且不给予</w:t>
      </w:r>
    </w:p>
    <w:p>
      <w:pPr>
        <w:spacing w:after="0"/>
        <w:rPr>
          <w:rFonts w:hint="eastAsia" w:ascii="仿宋" w:hAnsi="仿宋" w:eastAsia="仿宋" w:cs="仿宋"/>
        </w:rPr>
        <w:sectPr>
          <w:pgSz w:w="11910" w:h="16840"/>
          <w:pgMar w:top="1360" w:right="1020" w:bottom="1100" w:left="1060" w:header="933" w:footer="907" w:gutter="0"/>
          <w:cols w:space="720" w:num="1"/>
        </w:sectPr>
      </w:pPr>
    </w:p>
    <w:p>
      <w:pPr>
        <w:pStyle w:val="10"/>
        <w:spacing w:before="1"/>
        <w:rPr>
          <w:rFonts w:hint="eastAsia" w:ascii="仿宋" w:hAnsi="仿宋" w:eastAsia="仿宋" w:cs="仿宋"/>
          <w:sz w:val="15"/>
        </w:rPr>
      </w:pPr>
    </w:p>
    <w:p>
      <w:pPr>
        <w:pStyle w:val="10"/>
        <w:spacing w:before="67" w:line="436" w:lineRule="auto"/>
        <w:ind w:left="355" w:right="283"/>
        <w:rPr>
          <w:rFonts w:hint="eastAsia" w:ascii="仿宋" w:hAnsi="仿宋" w:eastAsia="仿宋" w:cs="仿宋"/>
        </w:rPr>
      </w:pPr>
      <w:r>
        <w:rPr>
          <w:rFonts w:hint="eastAsia" w:ascii="仿宋" w:hAnsi="仿宋" w:eastAsia="仿宋" w:cs="仿宋"/>
        </w:rPr>
        <w:t>乙方任何补偿和赔偿，但合同的终止不损害或不影响甲方已经采取或将要采取的任何要求乙方支付违约金、赔偿损失等的行动或补救措施的权利。</w:t>
      </w:r>
    </w:p>
    <w:p>
      <w:pPr>
        <w:pStyle w:val="6"/>
        <w:numPr>
          <w:ilvl w:val="1"/>
          <w:numId w:val="26"/>
        </w:numPr>
        <w:tabs>
          <w:tab w:val="left" w:pos="1441"/>
        </w:tabs>
        <w:spacing w:before="1" w:after="0" w:line="240" w:lineRule="auto"/>
        <w:ind w:left="1440" w:right="0" w:hanging="604"/>
        <w:jc w:val="left"/>
        <w:rPr>
          <w:rFonts w:hint="eastAsia" w:ascii="仿宋" w:hAnsi="仿宋" w:eastAsia="仿宋" w:cs="仿宋"/>
        </w:rPr>
      </w:pPr>
      <w:r>
        <w:rPr>
          <w:rFonts w:hint="eastAsia" w:ascii="仿宋" w:hAnsi="仿宋" w:eastAsia="仿宋" w:cs="仿宋"/>
        </w:rPr>
        <w:t>合同中止、终止</w:t>
      </w:r>
    </w:p>
    <w:p>
      <w:pPr>
        <w:pStyle w:val="10"/>
        <w:spacing w:before="8"/>
        <w:rPr>
          <w:rFonts w:hint="eastAsia" w:ascii="仿宋" w:hAnsi="仿宋" w:eastAsia="仿宋" w:cs="仿宋"/>
          <w:b/>
          <w:sz w:val="19"/>
        </w:rPr>
      </w:pPr>
    </w:p>
    <w:p>
      <w:pPr>
        <w:pStyle w:val="32"/>
        <w:numPr>
          <w:ilvl w:val="2"/>
          <w:numId w:val="26"/>
        </w:numPr>
        <w:tabs>
          <w:tab w:val="left" w:pos="1676"/>
        </w:tabs>
        <w:spacing w:before="1" w:after="0" w:line="240" w:lineRule="auto"/>
        <w:ind w:left="1676" w:right="0" w:hanging="840"/>
        <w:jc w:val="left"/>
        <w:rPr>
          <w:rFonts w:hint="eastAsia" w:ascii="仿宋" w:hAnsi="仿宋" w:eastAsia="仿宋" w:cs="仿宋"/>
          <w:sz w:val="24"/>
        </w:rPr>
      </w:pPr>
      <w:r>
        <w:rPr>
          <w:rFonts w:hint="eastAsia" w:ascii="仿宋" w:hAnsi="仿宋" w:eastAsia="仿宋" w:cs="仿宋"/>
          <w:sz w:val="24"/>
        </w:rPr>
        <w:t>双方当事人不得擅自中止或者终止合同；</w:t>
      </w:r>
    </w:p>
    <w:p>
      <w:pPr>
        <w:pStyle w:val="10"/>
        <w:spacing w:before="8"/>
        <w:rPr>
          <w:rFonts w:hint="eastAsia" w:ascii="仿宋" w:hAnsi="仿宋" w:eastAsia="仿宋" w:cs="仿宋"/>
          <w:sz w:val="19"/>
        </w:rPr>
      </w:pPr>
    </w:p>
    <w:p>
      <w:pPr>
        <w:pStyle w:val="32"/>
        <w:numPr>
          <w:ilvl w:val="2"/>
          <w:numId w:val="26"/>
        </w:numPr>
        <w:tabs>
          <w:tab w:val="left" w:pos="1616"/>
        </w:tabs>
        <w:spacing w:before="0" w:after="0" w:line="436" w:lineRule="auto"/>
        <w:ind w:left="356" w:right="283" w:firstLine="480"/>
        <w:jc w:val="both"/>
        <w:rPr>
          <w:rFonts w:hint="eastAsia" w:ascii="仿宋" w:hAnsi="仿宋" w:eastAsia="仿宋" w:cs="仿宋"/>
          <w:sz w:val="24"/>
        </w:rPr>
      </w:pPr>
      <w:r>
        <w:rPr>
          <w:rFonts w:hint="eastAsia" w:ascii="仿宋" w:hAnsi="仿宋" w:eastAsia="仿宋" w:cs="仿宋"/>
          <w:spacing w:val="-1"/>
          <w:sz w:val="24"/>
        </w:rPr>
        <w:t>合同继续履行将损害国家利益和社会公共利益的，双方当事人应当中止或者</w:t>
      </w:r>
      <w:r>
        <w:rPr>
          <w:rFonts w:hint="eastAsia" w:ascii="仿宋" w:hAnsi="仿宋" w:eastAsia="仿宋" w:cs="仿宋"/>
          <w:sz w:val="24"/>
        </w:rPr>
        <w:t>终止合同。有过错的一方应当承担赔偿责任，双方当事人都有过错的，各自承担相应的责任。</w:t>
      </w:r>
    </w:p>
    <w:p>
      <w:pPr>
        <w:pStyle w:val="6"/>
        <w:numPr>
          <w:ilvl w:val="1"/>
          <w:numId w:val="26"/>
        </w:numPr>
        <w:tabs>
          <w:tab w:val="left" w:pos="1441"/>
        </w:tabs>
        <w:spacing w:before="1" w:after="0" w:line="240" w:lineRule="auto"/>
        <w:ind w:left="1440" w:right="0" w:hanging="604"/>
        <w:jc w:val="left"/>
        <w:rPr>
          <w:rFonts w:hint="eastAsia" w:ascii="仿宋" w:hAnsi="仿宋" w:eastAsia="仿宋" w:cs="仿宋"/>
        </w:rPr>
      </w:pPr>
      <w:r>
        <w:rPr>
          <w:rFonts w:hint="eastAsia" w:ascii="仿宋" w:hAnsi="仿宋" w:eastAsia="仿宋" w:cs="仿宋"/>
        </w:rPr>
        <w:t>检验和验收</w:t>
      </w:r>
    </w:p>
    <w:p>
      <w:pPr>
        <w:pStyle w:val="10"/>
        <w:spacing w:before="10"/>
        <w:rPr>
          <w:rFonts w:hint="eastAsia" w:ascii="仿宋" w:hAnsi="仿宋" w:eastAsia="仿宋" w:cs="仿宋"/>
          <w:b/>
          <w:sz w:val="19"/>
        </w:rPr>
      </w:pPr>
    </w:p>
    <w:p>
      <w:pPr>
        <w:pStyle w:val="32"/>
        <w:numPr>
          <w:ilvl w:val="2"/>
          <w:numId w:val="26"/>
        </w:numPr>
        <w:tabs>
          <w:tab w:val="left" w:pos="1676"/>
        </w:tabs>
        <w:spacing w:before="0" w:after="0" w:line="240" w:lineRule="auto"/>
        <w:ind w:left="1676" w:right="0" w:hanging="840"/>
        <w:jc w:val="left"/>
        <w:rPr>
          <w:rFonts w:hint="eastAsia" w:ascii="仿宋" w:hAnsi="仿宋" w:eastAsia="仿宋" w:cs="仿宋"/>
          <w:b/>
          <w:sz w:val="24"/>
        </w:rPr>
      </w:pPr>
      <w:r>
        <w:rPr>
          <w:rFonts w:hint="eastAsia" w:ascii="仿宋" w:hAnsi="仿宋" w:eastAsia="仿宋" w:cs="仿宋"/>
          <w:sz w:val="24"/>
        </w:rPr>
        <w:t>乙方按照</w:t>
      </w:r>
      <w:r>
        <w:rPr>
          <w:rFonts w:hint="eastAsia" w:ascii="仿宋" w:hAnsi="仿宋" w:eastAsia="仿宋" w:cs="仿宋"/>
          <w:b/>
          <w:sz w:val="24"/>
          <w:u w:val="single"/>
        </w:rPr>
        <w:t>合同专用条款</w:t>
      </w:r>
      <w:r>
        <w:rPr>
          <w:rFonts w:hint="eastAsia" w:ascii="仿宋" w:hAnsi="仿宋" w:eastAsia="仿宋" w:cs="仿宋"/>
          <w:spacing w:val="-9"/>
          <w:sz w:val="24"/>
        </w:rPr>
        <w:t>的约定，定期提交服务报告，甲方按照</w:t>
      </w:r>
      <w:r>
        <w:rPr>
          <w:rFonts w:hint="eastAsia" w:ascii="仿宋" w:hAnsi="仿宋" w:eastAsia="仿宋" w:cs="仿宋"/>
          <w:b/>
          <w:sz w:val="24"/>
          <w:u w:val="single"/>
        </w:rPr>
        <w:t>合同专用条款</w:t>
      </w:r>
    </w:p>
    <w:p>
      <w:pPr>
        <w:pStyle w:val="10"/>
        <w:spacing w:before="6"/>
        <w:rPr>
          <w:rFonts w:hint="eastAsia" w:ascii="仿宋" w:hAnsi="仿宋" w:eastAsia="仿宋" w:cs="仿宋"/>
          <w:b/>
          <w:sz w:val="14"/>
        </w:rPr>
      </w:pPr>
    </w:p>
    <w:p>
      <w:pPr>
        <w:pStyle w:val="10"/>
        <w:spacing w:before="67"/>
        <w:ind w:left="355"/>
        <w:rPr>
          <w:rFonts w:hint="eastAsia" w:ascii="仿宋" w:hAnsi="仿宋" w:eastAsia="仿宋" w:cs="仿宋"/>
        </w:rPr>
      </w:pPr>
      <w:r>
        <w:rPr>
          <w:rFonts w:hint="eastAsia" w:ascii="仿宋" w:hAnsi="仿宋" w:eastAsia="仿宋" w:cs="仿宋"/>
        </w:rPr>
        <w:t>的约定进行定期验收；</w:t>
      </w:r>
    </w:p>
    <w:p>
      <w:pPr>
        <w:pStyle w:val="10"/>
        <w:spacing w:before="8"/>
        <w:rPr>
          <w:rFonts w:hint="eastAsia" w:ascii="仿宋" w:hAnsi="仿宋" w:eastAsia="仿宋" w:cs="仿宋"/>
          <w:sz w:val="19"/>
        </w:rPr>
      </w:pPr>
    </w:p>
    <w:p>
      <w:pPr>
        <w:pStyle w:val="32"/>
        <w:numPr>
          <w:ilvl w:val="2"/>
          <w:numId w:val="26"/>
        </w:numPr>
        <w:tabs>
          <w:tab w:val="left" w:pos="1676"/>
        </w:tabs>
        <w:spacing w:before="0" w:after="0" w:line="436" w:lineRule="auto"/>
        <w:ind w:left="356" w:right="283" w:firstLine="480"/>
        <w:jc w:val="both"/>
        <w:rPr>
          <w:rFonts w:hint="eastAsia" w:ascii="仿宋" w:hAnsi="仿宋" w:eastAsia="仿宋" w:cs="仿宋"/>
          <w:sz w:val="24"/>
        </w:rPr>
      </w:pPr>
      <w:r>
        <w:rPr>
          <w:rFonts w:hint="eastAsia" w:ascii="仿宋" w:hAnsi="仿宋" w:eastAsia="仿宋" w:cs="仿宋"/>
          <w:spacing w:val="-5"/>
          <w:sz w:val="24"/>
        </w:rPr>
        <w:t>合同期满或者履行完毕后，甲方有权组织</w:t>
      </w:r>
      <w:r>
        <w:rPr>
          <w:rFonts w:hint="eastAsia" w:ascii="仿宋" w:hAnsi="仿宋" w:eastAsia="仿宋" w:cs="仿宋"/>
          <w:sz w:val="24"/>
        </w:rPr>
        <w:t>（</w:t>
      </w:r>
      <w:r>
        <w:rPr>
          <w:rFonts w:hint="eastAsia" w:ascii="仿宋" w:hAnsi="仿宋" w:eastAsia="仿宋" w:cs="仿宋"/>
          <w:spacing w:val="-2"/>
          <w:sz w:val="24"/>
        </w:rPr>
        <w:t>包括依法邀请国家认可的质量检</w:t>
      </w:r>
      <w:r>
        <w:rPr>
          <w:rFonts w:hint="eastAsia" w:ascii="仿宋" w:hAnsi="仿宋" w:eastAsia="仿宋" w:cs="仿宋"/>
          <w:sz w:val="24"/>
        </w:rPr>
        <w:t>测机构参加）对乙方履约的验收，即：按照合同约定的标准，组织对乙方履约情况的验收，并出具验收书；向社会公众提供的公共服务项目，验收时应当邀请服务对象参与并出具意见，验收结果应当向社会公告；</w:t>
      </w:r>
    </w:p>
    <w:p>
      <w:pPr>
        <w:pStyle w:val="32"/>
        <w:numPr>
          <w:ilvl w:val="2"/>
          <w:numId w:val="26"/>
        </w:numPr>
        <w:tabs>
          <w:tab w:val="left" w:pos="1681"/>
        </w:tabs>
        <w:spacing w:before="3" w:after="0" w:line="240" w:lineRule="auto"/>
        <w:ind w:left="1680" w:right="0" w:hanging="844"/>
        <w:jc w:val="left"/>
        <w:rPr>
          <w:rFonts w:hint="eastAsia" w:ascii="仿宋" w:hAnsi="仿宋" w:eastAsia="仿宋" w:cs="仿宋"/>
          <w:b/>
          <w:sz w:val="24"/>
        </w:rPr>
      </w:pPr>
      <w:r>
        <w:rPr>
          <w:rFonts w:hint="eastAsia" w:ascii="仿宋" w:hAnsi="仿宋" w:eastAsia="仿宋" w:cs="仿宋"/>
          <w:spacing w:val="4"/>
          <w:sz w:val="24"/>
        </w:rPr>
        <w:t>检验和验收标准、程序等具体内容以及前述验收书的效力详见</w:t>
      </w:r>
      <w:r>
        <w:rPr>
          <w:rFonts w:hint="eastAsia" w:ascii="仿宋" w:hAnsi="仿宋" w:eastAsia="仿宋" w:cs="仿宋"/>
          <w:b/>
          <w:spacing w:val="4"/>
          <w:sz w:val="24"/>
          <w:u w:val="single"/>
        </w:rPr>
        <w:t>合同专用条</w:t>
      </w:r>
    </w:p>
    <w:p>
      <w:pPr>
        <w:pStyle w:val="10"/>
        <w:spacing w:before="6"/>
        <w:rPr>
          <w:rFonts w:hint="eastAsia" w:ascii="仿宋" w:hAnsi="仿宋" w:eastAsia="仿宋" w:cs="仿宋"/>
          <w:b/>
          <w:sz w:val="14"/>
        </w:rPr>
      </w:pPr>
    </w:p>
    <w:p>
      <w:pPr>
        <w:spacing w:before="66"/>
        <w:ind w:left="355" w:right="0" w:firstLine="0"/>
        <w:jc w:val="left"/>
        <w:rPr>
          <w:rFonts w:hint="eastAsia" w:ascii="仿宋" w:hAnsi="仿宋" w:eastAsia="仿宋" w:cs="仿宋"/>
          <w:sz w:val="24"/>
        </w:rPr>
      </w:pPr>
      <w:r>
        <w:rPr>
          <w:rFonts w:hint="eastAsia" w:ascii="仿宋" w:hAnsi="仿宋" w:eastAsia="仿宋" w:cs="仿宋"/>
          <w:b/>
          <w:sz w:val="24"/>
          <w:u w:val="single"/>
        </w:rPr>
        <w:t>款</w:t>
      </w:r>
      <w:r>
        <w:rPr>
          <w:rFonts w:hint="eastAsia" w:ascii="仿宋" w:hAnsi="仿宋" w:eastAsia="仿宋" w:cs="仿宋"/>
          <w:sz w:val="24"/>
        </w:rPr>
        <w:t>。</w:t>
      </w:r>
    </w:p>
    <w:p>
      <w:pPr>
        <w:pStyle w:val="10"/>
        <w:spacing w:before="8"/>
        <w:rPr>
          <w:rFonts w:hint="eastAsia" w:ascii="仿宋" w:hAnsi="仿宋" w:eastAsia="仿宋" w:cs="仿宋"/>
          <w:sz w:val="19"/>
        </w:rPr>
      </w:pPr>
    </w:p>
    <w:p>
      <w:pPr>
        <w:pStyle w:val="6"/>
        <w:numPr>
          <w:ilvl w:val="1"/>
          <w:numId w:val="27"/>
        </w:numPr>
        <w:tabs>
          <w:tab w:val="left" w:pos="1441"/>
        </w:tabs>
        <w:spacing w:before="1" w:after="0" w:line="240" w:lineRule="auto"/>
        <w:ind w:left="1440" w:right="0" w:hanging="604"/>
        <w:jc w:val="left"/>
        <w:rPr>
          <w:rFonts w:hint="eastAsia" w:ascii="仿宋" w:hAnsi="仿宋" w:eastAsia="仿宋" w:cs="仿宋"/>
        </w:rPr>
      </w:pPr>
      <w:r>
        <w:rPr>
          <w:rFonts w:hint="eastAsia" w:ascii="仿宋" w:hAnsi="仿宋" w:eastAsia="仿宋" w:cs="仿宋"/>
        </w:rPr>
        <w:t>通知和送达</w:t>
      </w:r>
    </w:p>
    <w:p>
      <w:pPr>
        <w:pStyle w:val="10"/>
        <w:spacing w:before="10"/>
        <w:rPr>
          <w:rFonts w:hint="eastAsia" w:ascii="仿宋" w:hAnsi="仿宋" w:eastAsia="仿宋" w:cs="仿宋"/>
          <w:b/>
          <w:sz w:val="19"/>
        </w:rPr>
      </w:pPr>
    </w:p>
    <w:p>
      <w:pPr>
        <w:pStyle w:val="32"/>
        <w:numPr>
          <w:ilvl w:val="2"/>
          <w:numId w:val="27"/>
        </w:numPr>
        <w:tabs>
          <w:tab w:val="left" w:pos="1708"/>
        </w:tabs>
        <w:spacing w:before="0" w:after="0" w:line="240" w:lineRule="auto"/>
        <w:ind w:left="1707" w:right="0" w:hanging="871"/>
        <w:jc w:val="left"/>
        <w:rPr>
          <w:rFonts w:hint="eastAsia" w:ascii="仿宋" w:hAnsi="仿宋" w:eastAsia="仿宋" w:cs="仿宋"/>
          <w:sz w:val="24"/>
        </w:rPr>
      </w:pPr>
      <w:r>
        <w:rPr>
          <w:rFonts w:hint="eastAsia" w:ascii="仿宋" w:hAnsi="仿宋" w:eastAsia="仿宋" w:cs="仿宋"/>
          <w:spacing w:val="31"/>
          <w:sz w:val="24"/>
        </w:rPr>
        <w:t>任何一方因履行合同而以合同第一部分尾部所列明的</w:t>
      </w:r>
      <w:r>
        <w:rPr>
          <w:rFonts w:hint="eastAsia" w:ascii="仿宋" w:hAnsi="仿宋" w:eastAsia="仿宋" w:cs="仿宋"/>
          <w:spacing w:val="25"/>
          <w:sz w:val="24"/>
          <w:u w:val="single"/>
        </w:rPr>
        <w:t>约定送达地址</w:t>
      </w:r>
    </w:p>
    <w:p>
      <w:pPr>
        <w:pStyle w:val="10"/>
        <w:spacing w:before="6"/>
        <w:rPr>
          <w:rFonts w:hint="eastAsia" w:ascii="仿宋" w:hAnsi="仿宋" w:eastAsia="仿宋" w:cs="仿宋"/>
          <w:sz w:val="14"/>
        </w:rPr>
      </w:pPr>
    </w:p>
    <w:p>
      <w:pPr>
        <w:pStyle w:val="10"/>
        <w:spacing w:before="67" w:line="436" w:lineRule="auto"/>
        <w:ind w:left="355" w:right="280"/>
        <w:jc w:val="both"/>
        <w:rPr>
          <w:rFonts w:hint="eastAsia" w:ascii="仿宋" w:hAnsi="仿宋" w:eastAsia="仿宋" w:cs="仿宋"/>
        </w:rPr>
      </w:pPr>
      <w:r>
        <w:rPr>
          <w:rFonts w:hint="eastAsia" w:ascii="仿宋" w:hAnsi="仿宋" w:eastAsia="仿宋" w:cs="仿宋"/>
        </w:rPr>
        <w:t>发出的所有通知、文件、材料，均视为已向对方当事人送达；任何一方变更上述送达方式或者地址的，应于</w:t>
      </w:r>
      <w:r>
        <w:rPr>
          <w:rFonts w:hint="eastAsia" w:ascii="仿宋" w:hAnsi="仿宋" w:eastAsia="仿宋" w:cs="仿宋"/>
          <w:u w:val="single"/>
        </w:rPr>
        <w:t xml:space="preserve"> 3 </w:t>
      </w:r>
      <w:r>
        <w:rPr>
          <w:rFonts w:hint="eastAsia" w:ascii="仿宋" w:hAnsi="仿宋" w:eastAsia="仿宋" w:cs="仿宋"/>
        </w:rPr>
        <w:t>个工作日内书面通知对方当事人，在对方当事人收到有关变更通知之前，变更前的约定送达方式或者地址仍视为有效。</w:t>
      </w:r>
    </w:p>
    <w:p>
      <w:pPr>
        <w:pStyle w:val="32"/>
        <w:numPr>
          <w:ilvl w:val="2"/>
          <w:numId w:val="27"/>
        </w:numPr>
        <w:tabs>
          <w:tab w:val="left" w:pos="1616"/>
        </w:tabs>
        <w:spacing w:before="1" w:after="0" w:line="436" w:lineRule="auto"/>
        <w:ind w:left="356" w:right="283" w:firstLine="480"/>
        <w:jc w:val="both"/>
        <w:rPr>
          <w:rFonts w:hint="eastAsia" w:ascii="仿宋" w:hAnsi="仿宋" w:eastAsia="仿宋" w:cs="仿宋"/>
          <w:sz w:val="24"/>
        </w:rPr>
      </w:pPr>
      <w:r>
        <w:rPr>
          <w:rFonts w:hint="eastAsia" w:ascii="仿宋" w:hAnsi="仿宋" w:eastAsia="仿宋" w:cs="仿宋"/>
          <w:spacing w:val="-1"/>
          <w:sz w:val="24"/>
        </w:rPr>
        <w:t>以当面交付方式送达的，交付之时视为送达；以电子邮件方式送达的，发出</w:t>
      </w:r>
      <w:r>
        <w:rPr>
          <w:rFonts w:hint="eastAsia" w:ascii="仿宋" w:hAnsi="仿宋" w:eastAsia="仿宋" w:cs="仿宋"/>
          <w:sz w:val="24"/>
        </w:rPr>
        <w:t>电子邮件之时视为送达；以传真方式送达的，发出传真之时视为送达；以邮寄方式送达的，邮件挂号寄出或者交邮之日之次日视为送达。</w:t>
      </w:r>
    </w:p>
    <w:p>
      <w:pPr>
        <w:pStyle w:val="6"/>
        <w:numPr>
          <w:ilvl w:val="1"/>
          <w:numId w:val="27"/>
        </w:numPr>
        <w:tabs>
          <w:tab w:val="left" w:pos="1441"/>
        </w:tabs>
        <w:spacing w:before="1" w:after="0" w:line="240" w:lineRule="auto"/>
        <w:ind w:left="1440" w:right="0" w:hanging="604"/>
        <w:jc w:val="left"/>
        <w:rPr>
          <w:rFonts w:hint="eastAsia" w:ascii="仿宋" w:hAnsi="仿宋" w:eastAsia="仿宋" w:cs="仿宋"/>
        </w:rPr>
      </w:pPr>
      <w:r>
        <w:rPr>
          <w:rFonts w:hint="eastAsia" w:ascii="仿宋" w:hAnsi="仿宋" w:eastAsia="仿宋" w:cs="仿宋"/>
        </w:rPr>
        <w:t>合同使用的文字和适用的法律</w:t>
      </w:r>
    </w:p>
    <w:p>
      <w:pPr>
        <w:spacing w:after="0" w:line="240" w:lineRule="auto"/>
        <w:jc w:val="left"/>
        <w:rPr>
          <w:rFonts w:hint="eastAsia" w:ascii="仿宋" w:hAnsi="仿宋" w:eastAsia="仿宋" w:cs="仿宋"/>
        </w:rPr>
        <w:sectPr>
          <w:pgSz w:w="11910" w:h="16840"/>
          <w:pgMar w:top="1360" w:right="1020" w:bottom="1100" w:left="1060" w:header="933" w:footer="907" w:gutter="0"/>
          <w:cols w:space="720" w:num="1"/>
        </w:sectPr>
      </w:pPr>
    </w:p>
    <w:p>
      <w:pPr>
        <w:pStyle w:val="10"/>
        <w:spacing w:before="1"/>
        <w:rPr>
          <w:rFonts w:hint="eastAsia" w:ascii="仿宋" w:hAnsi="仿宋" w:eastAsia="仿宋" w:cs="仿宋"/>
          <w:b/>
          <w:sz w:val="15"/>
        </w:rPr>
      </w:pPr>
    </w:p>
    <w:p>
      <w:pPr>
        <w:pStyle w:val="32"/>
        <w:numPr>
          <w:ilvl w:val="2"/>
          <w:numId w:val="27"/>
        </w:numPr>
        <w:tabs>
          <w:tab w:val="left" w:pos="1676"/>
        </w:tabs>
        <w:spacing w:before="67" w:after="0" w:line="240" w:lineRule="auto"/>
        <w:ind w:left="1676" w:right="0" w:hanging="840"/>
        <w:jc w:val="left"/>
        <w:rPr>
          <w:rFonts w:hint="eastAsia" w:ascii="仿宋" w:hAnsi="仿宋" w:eastAsia="仿宋" w:cs="仿宋"/>
          <w:sz w:val="24"/>
        </w:rPr>
      </w:pPr>
      <w:r>
        <w:rPr>
          <w:rFonts w:hint="eastAsia" w:ascii="仿宋" w:hAnsi="仿宋" w:eastAsia="仿宋" w:cs="仿宋"/>
          <w:sz w:val="24"/>
        </w:rPr>
        <w:t>合同使用汉语书就、变更和解释；</w:t>
      </w:r>
    </w:p>
    <w:p>
      <w:pPr>
        <w:pStyle w:val="10"/>
        <w:spacing w:before="8"/>
        <w:rPr>
          <w:rFonts w:hint="eastAsia" w:ascii="仿宋" w:hAnsi="仿宋" w:eastAsia="仿宋" w:cs="仿宋"/>
          <w:sz w:val="19"/>
        </w:rPr>
      </w:pPr>
    </w:p>
    <w:p>
      <w:pPr>
        <w:pStyle w:val="32"/>
        <w:numPr>
          <w:ilvl w:val="2"/>
          <w:numId w:val="27"/>
        </w:numPr>
        <w:tabs>
          <w:tab w:val="left" w:pos="1676"/>
        </w:tabs>
        <w:spacing w:before="0" w:after="0" w:line="240" w:lineRule="auto"/>
        <w:ind w:left="1676" w:right="0" w:hanging="840"/>
        <w:jc w:val="left"/>
        <w:rPr>
          <w:rFonts w:hint="eastAsia" w:ascii="仿宋" w:hAnsi="仿宋" w:eastAsia="仿宋" w:cs="仿宋"/>
          <w:sz w:val="24"/>
        </w:rPr>
      </w:pPr>
      <w:r>
        <w:rPr>
          <w:rFonts w:hint="eastAsia" w:ascii="仿宋" w:hAnsi="仿宋" w:eastAsia="仿宋" w:cs="仿宋"/>
          <w:sz w:val="24"/>
        </w:rPr>
        <w:t>合同适用中华人民共和国法律。</w:t>
      </w:r>
    </w:p>
    <w:p>
      <w:pPr>
        <w:pStyle w:val="10"/>
        <w:spacing w:before="10"/>
        <w:rPr>
          <w:rFonts w:hint="eastAsia" w:ascii="仿宋" w:hAnsi="仿宋" w:eastAsia="仿宋" w:cs="仿宋"/>
          <w:sz w:val="19"/>
        </w:rPr>
      </w:pPr>
    </w:p>
    <w:p>
      <w:pPr>
        <w:pStyle w:val="6"/>
        <w:numPr>
          <w:ilvl w:val="1"/>
          <w:numId w:val="27"/>
        </w:numPr>
        <w:tabs>
          <w:tab w:val="left" w:pos="1441"/>
        </w:tabs>
        <w:spacing w:before="1" w:after="0" w:line="240" w:lineRule="auto"/>
        <w:ind w:left="1440" w:right="0" w:hanging="604"/>
        <w:jc w:val="left"/>
        <w:rPr>
          <w:rFonts w:hint="eastAsia" w:ascii="仿宋" w:hAnsi="仿宋" w:eastAsia="仿宋" w:cs="仿宋"/>
        </w:rPr>
      </w:pPr>
      <w:r>
        <w:rPr>
          <w:rFonts w:hint="eastAsia" w:ascii="仿宋" w:hAnsi="仿宋" w:eastAsia="仿宋" w:cs="仿宋"/>
        </w:rPr>
        <w:t>履约保证金</w:t>
      </w:r>
    </w:p>
    <w:p>
      <w:pPr>
        <w:pStyle w:val="10"/>
        <w:spacing w:before="8"/>
        <w:rPr>
          <w:rFonts w:hint="eastAsia" w:ascii="仿宋" w:hAnsi="仿宋" w:eastAsia="仿宋" w:cs="仿宋"/>
          <w:b/>
          <w:sz w:val="19"/>
        </w:rPr>
      </w:pPr>
    </w:p>
    <w:p>
      <w:pPr>
        <w:pStyle w:val="32"/>
        <w:numPr>
          <w:ilvl w:val="2"/>
          <w:numId w:val="27"/>
        </w:numPr>
        <w:tabs>
          <w:tab w:val="left" w:pos="1676"/>
        </w:tabs>
        <w:spacing w:before="0" w:after="0" w:line="436" w:lineRule="auto"/>
        <w:ind w:left="356" w:right="223" w:firstLine="480"/>
        <w:jc w:val="both"/>
        <w:rPr>
          <w:rFonts w:hint="eastAsia" w:ascii="仿宋" w:hAnsi="仿宋" w:eastAsia="仿宋" w:cs="仿宋"/>
          <w:sz w:val="24"/>
        </w:rPr>
      </w:pPr>
      <w:r>
        <w:rPr>
          <w:rFonts w:hint="eastAsia" w:ascii="仿宋" w:hAnsi="仿宋" w:eastAsia="仿宋" w:cs="仿宋"/>
          <w:sz w:val="24"/>
        </w:rPr>
        <w:t>采购文件要求乙方提交履约保证金的，乙方应按</w:t>
      </w:r>
      <w:r>
        <w:rPr>
          <w:rFonts w:hint="eastAsia" w:ascii="仿宋" w:hAnsi="仿宋" w:eastAsia="仿宋" w:cs="仿宋"/>
          <w:b/>
          <w:sz w:val="24"/>
          <w:u w:val="single"/>
        </w:rPr>
        <w:t>合同专用条款</w:t>
      </w:r>
      <w:r>
        <w:rPr>
          <w:rFonts w:hint="eastAsia" w:ascii="仿宋" w:hAnsi="仿宋" w:eastAsia="仿宋" w:cs="仿宋"/>
          <w:spacing w:val="-3"/>
          <w:sz w:val="24"/>
        </w:rPr>
        <w:t xml:space="preserve">约定的方式， </w:t>
      </w:r>
      <w:r>
        <w:rPr>
          <w:rFonts w:hint="eastAsia" w:ascii="仿宋" w:hAnsi="仿宋" w:eastAsia="仿宋" w:cs="仿宋"/>
          <w:sz w:val="24"/>
        </w:rPr>
        <w:t>以支票、汇票、本票或者金融机构、担保机构出具的保函等非现金形式，提交不超过合</w:t>
      </w:r>
      <w:r>
        <w:rPr>
          <w:rFonts w:hint="eastAsia" w:ascii="仿宋" w:hAnsi="仿宋" w:eastAsia="仿宋" w:cs="仿宋"/>
          <w:spacing w:val="-20"/>
          <w:sz w:val="24"/>
        </w:rPr>
        <w:t xml:space="preserve">同价 </w:t>
      </w:r>
      <w:r>
        <w:rPr>
          <w:rFonts w:hint="eastAsia" w:ascii="仿宋" w:hAnsi="仿宋" w:eastAsia="仿宋" w:cs="仿宋"/>
          <w:sz w:val="24"/>
        </w:rPr>
        <w:t>10%的履约保证金；</w:t>
      </w:r>
    </w:p>
    <w:p>
      <w:pPr>
        <w:pStyle w:val="32"/>
        <w:numPr>
          <w:ilvl w:val="2"/>
          <w:numId w:val="27"/>
        </w:numPr>
        <w:tabs>
          <w:tab w:val="left" w:pos="1676"/>
          <w:tab w:val="left" w:pos="2635"/>
        </w:tabs>
        <w:spacing w:before="1" w:after="0" w:line="436" w:lineRule="auto"/>
        <w:ind w:left="356" w:right="283" w:firstLine="480"/>
        <w:jc w:val="left"/>
        <w:rPr>
          <w:rFonts w:hint="eastAsia" w:ascii="仿宋" w:hAnsi="仿宋" w:eastAsia="仿宋" w:cs="仿宋"/>
          <w:sz w:val="24"/>
        </w:rPr>
      </w:pPr>
      <w:r>
        <w:rPr>
          <w:rFonts w:hint="eastAsia" w:ascii="仿宋" w:hAnsi="仿宋" w:eastAsia="仿宋" w:cs="仿宋"/>
          <w:sz w:val="24"/>
        </w:rPr>
        <w:t>履约保证金在</w:t>
      </w:r>
      <w:r>
        <w:rPr>
          <w:rFonts w:hint="eastAsia" w:ascii="仿宋" w:hAnsi="仿宋" w:eastAsia="仿宋" w:cs="仿宋"/>
          <w:b/>
          <w:sz w:val="24"/>
          <w:u w:val="single"/>
        </w:rPr>
        <w:t>合同专用条款</w:t>
      </w:r>
      <w:r>
        <w:rPr>
          <w:rFonts w:hint="eastAsia" w:ascii="仿宋" w:hAnsi="仿宋" w:eastAsia="仿宋" w:cs="仿宋"/>
          <w:sz w:val="24"/>
        </w:rPr>
        <w:t>约定期间内不予退还或者应完全有效</w:t>
      </w:r>
      <w:r>
        <w:rPr>
          <w:rFonts w:hint="eastAsia" w:ascii="仿宋" w:hAnsi="仿宋" w:eastAsia="仿宋" w:cs="仿宋"/>
          <w:spacing w:val="-60"/>
          <w:sz w:val="24"/>
        </w:rPr>
        <w:t>，</w:t>
      </w:r>
      <w:r>
        <w:rPr>
          <w:rFonts w:hint="eastAsia" w:ascii="仿宋" w:hAnsi="仿宋" w:eastAsia="仿宋" w:cs="仿宋"/>
          <w:sz w:val="24"/>
        </w:rPr>
        <w:t>前述约</w:t>
      </w:r>
      <w:r>
        <w:rPr>
          <w:rFonts w:hint="eastAsia" w:ascii="仿宋" w:hAnsi="仿宋" w:eastAsia="仿宋" w:cs="仿宋"/>
          <w:spacing w:val="-16"/>
          <w:sz w:val="24"/>
        </w:rPr>
        <w:t>定</w:t>
      </w:r>
      <w:r>
        <w:rPr>
          <w:rFonts w:hint="eastAsia" w:ascii="仿宋" w:hAnsi="仿宋" w:eastAsia="仿宋" w:cs="仿宋"/>
          <w:sz w:val="24"/>
        </w:rPr>
        <w:t>期间届满之日起</w:t>
      </w:r>
      <w:r>
        <w:rPr>
          <w:rFonts w:hint="eastAsia" w:ascii="仿宋" w:hAnsi="仿宋" w:eastAsia="仿宋" w:cs="仿宋"/>
          <w:sz w:val="24"/>
          <w:u w:val="single"/>
        </w:rPr>
        <w:t xml:space="preserve">  7</w:t>
      </w:r>
      <w:r>
        <w:rPr>
          <w:rFonts w:hint="eastAsia" w:ascii="仿宋" w:hAnsi="仿宋" w:eastAsia="仿宋" w:cs="仿宋"/>
          <w:sz w:val="24"/>
          <w:u w:val="single"/>
        </w:rPr>
        <w:tab/>
      </w:r>
      <w:r>
        <w:rPr>
          <w:rFonts w:hint="eastAsia" w:ascii="仿宋" w:hAnsi="仿宋" w:eastAsia="仿宋" w:cs="仿宋"/>
          <w:sz w:val="24"/>
        </w:rPr>
        <w:t>个工作日内，甲方应将履约保证金退还乙方；</w:t>
      </w:r>
    </w:p>
    <w:p>
      <w:pPr>
        <w:pStyle w:val="32"/>
        <w:numPr>
          <w:ilvl w:val="2"/>
          <w:numId w:val="27"/>
        </w:numPr>
        <w:tabs>
          <w:tab w:val="left" w:pos="1676"/>
        </w:tabs>
        <w:spacing w:before="1" w:after="0" w:line="436" w:lineRule="auto"/>
        <w:ind w:left="356" w:right="283" w:firstLine="480"/>
        <w:jc w:val="both"/>
        <w:rPr>
          <w:rFonts w:hint="eastAsia" w:ascii="仿宋" w:hAnsi="仿宋" w:eastAsia="仿宋" w:cs="仿宋"/>
          <w:sz w:val="24"/>
        </w:rPr>
      </w:pPr>
      <w:r>
        <w:rPr>
          <w:rFonts w:hint="eastAsia" w:ascii="仿宋" w:hAnsi="仿宋" w:eastAsia="仿宋" w:cs="仿宋"/>
          <w:spacing w:val="-6"/>
          <w:sz w:val="24"/>
        </w:rPr>
        <w:t>如果乙方不履行合同，履约保证金不予退还；如果乙方未能按合同约定全面</w:t>
      </w:r>
      <w:r>
        <w:rPr>
          <w:rFonts w:hint="eastAsia" w:ascii="仿宋" w:hAnsi="仿宋" w:eastAsia="仿宋" w:cs="仿宋"/>
          <w:sz w:val="24"/>
        </w:rPr>
        <w:t>履行义务，那么甲方有权从履约保证金中取得补偿或赔偿，同时不影响甲方要求乙方承担合同约定的超过履约保证金的违约责任的权利。</w:t>
      </w:r>
    </w:p>
    <w:p>
      <w:pPr>
        <w:pStyle w:val="6"/>
        <w:spacing w:before="2"/>
        <w:ind w:left="836"/>
        <w:rPr>
          <w:rFonts w:hint="eastAsia" w:ascii="仿宋" w:hAnsi="仿宋" w:eastAsia="仿宋" w:cs="仿宋"/>
        </w:rPr>
      </w:pPr>
      <w:r>
        <w:rPr>
          <w:rFonts w:hint="eastAsia" w:ascii="仿宋" w:hAnsi="仿宋" w:eastAsia="仿宋" w:cs="仿宋"/>
        </w:rPr>
        <w:t>2.19 合同份数</w:t>
      </w:r>
    </w:p>
    <w:p>
      <w:pPr>
        <w:pStyle w:val="10"/>
        <w:spacing w:before="8"/>
        <w:rPr>
          <w:rFonts w:hint="eastAsia" w:ascii="仿宋" w:hAnsi="仿宋" w:eastAsia="仿宋" w:cs="仿宋"/>
          <w:b/>
          <w:sz w:val="19"/>
        </w:rPr>
      </w:pPr>
    </w:p>
    <w:p>
      <w:pPr>
        <w:tabs>
          <w:tab w:val="left" w:pos="1560"/>
        </w:tabs>
        <w:spacing w:before="0" w:line="436" w:lineRule="auto"/>
        <w:ind w:left="355" w:right="2743" w:firstLine="480"/>
        <w:jc w:val="left"/>
        <w:outlineLvl w:val="3"/>
        <w:rPr>
          <w:rFonts w:hint="eastAsia" w:ascii="仿宋" w:hAnsi="仿宋" w:eastAsia="仿宋" w:cs="仿宋"/>
          <w:spacing w:val="-16"/>
          <w:sz w:val="24"/>
        </w:rPr>
      </w:pPr>
      <w:r>
        <w:rPr>
          <w:rFonts w:hint="eastAsia" w:ascii="仿宋" w:hAnsi="仿宋" w:eastAsia="仿宋" w:cs="仿宋"/>
          <w:sz w:val="24"/>
        </w:rPr>
        <w:t>合同份数按</w:t>
      </w:r>
      <w:r>
        <w:rPr>
          <w:rFonts w:hint="eastAsia" w:ascii="仿宋" w:hAnsi="仿宋" w:eastAsia="仿宋" w:cs="仿宋"/>
          <w:b/>
          <w:sz w:val="24"/>
          <w:u w:val="single"/>
        </w:rPr>
        <w:t>合同专用条款</w:t>
      </w:r>
      <w:r>
        <w:rPr>
          <w:rFonts w:hint="eastAsia" w:ascii="仿宋" w:hAnsi="仿宋" w:eastAsia="仿宋" w:cs="仿宋"/>
          <w:sz w:val="24"/>
        </w:rPr>
        <w:t>规定，每份均具有同等法律效力</w:t>
      </w:r>
      <w:r>
        <w:rPr>
          <w:rFonts w:hint="eastAsia" w:ascii="仿宋" w:hAnsi="仿宋" w:eastAsia="仿宋" w:cs="仿宋"/>
          <w:spacing w:val="-16"/>
          <w:sz w:val="24"/>
        </w:rPr>
        <w:t>。</w:t>
      </w:r>
    </w:p>
    <w:p>
      <w:pPr>
        <w:tabs>
          <w:tab w:val="left" w:pos="1560"/>
        </w:tabs>
        <w:spacing w:before="0" w:line="436" w:lineRule="auto"/>
        <w:ind w:left="355" w:right="2743" w:firstLine="480"/>
        <w:jc w:val="left"/>
        <w:outlineLvl w:val="3"/>
        <w:rPr>
          <w:rFonts w:hint="eastAsia" w:ascii="仿宋" w:hAnsi="仿宋" w:eastAsia="仿宋" w:cs="仿宋"/>
          <w:b/>
          <w:sz w:val="24"/>
        </w:rPr>
      </w:pPr>
      <w:r>
        <w:rPr>
          <w:rFonts w:hint="eastAsia" w:ascii="仿宋" w:hAnsi="仿宋" w:eastAsia="仿宋" w:cs="仿宋"/>
          <w:b/>
          <w:sz w:val="24"/>
        </w:rPr>
        <w:t>第三部分</w:t>
      </w:r>
      <w:r>
        <w:rPr>
          <w:rFonts w:hint="eastAsia" w:ascii="仿宋" w:hAnsi="仿宋" w:eastAsia="仿宋" w:cs="仿宋"/>
          <w:b/>
          <w:sz w:val="24"/>
        </w:rPr>
        <w:tab/>
      </w:r>
      <w:r>
        <w:rPr>
          <w:rFonts w:hint="eastAsia" w:ascii="仿宋" w:hAnsi="仿宋" w:eastAsia="仿宋" w:cs="仿宋"/>
          <w:b/>
          <w:sz w:val="24"/>
        </w:rPr>
        <w:t>合同专用条款</w:t>
      </w:r>
    </w:p>
    <w:p>
      <w:pPr>
        <w:pStyle w:val="10"/>
        <w:spacing w:before="1" w:line="436" w:lineRule="auto"/>
        <w:ind w:left="355" w:right="283" w:firstLine="480"/>
        <w:jc w:val="both"/>
        <w:rPr>
          <w:rFonts w:hint="eastAsia" w:ascii="仿宋" w:hAnsi="仿宋" w:eastAsia="仿宋" w:cs="仿宋"/>
          <w:sz w:val="20"/>
        </w:rPr>
      </w:pPr>
      <w:r>
        <w:rPr>
          <w:rFonts w:hint="eastAsia" w:ascii="仿宋" w:hAnsi="仿宋" w:eastAsia="仿宋" w:cs="仿宋"/>
        </w:rPr>
        <w:t>本部分是对前两部分的补充和修改，如果前两部分和本部分的约定不一致，应以本部分的约定为准。本部分的条款号应与前两部分的条款号保持对应；与前两部分无对应关系的内容可另行编制条款号</w:t>
      </w:r>
      <w:r>
        <w:rPr>
          <w:rFonts w:hint="eastAsia" w:ascii="仿宋" w:hAnsi="仿宋" w:eastAsia="仿宋" w:cs="仿宋"/>
          <w:lang w:eastAsia="zh-CN"/>
        </w:rPr>
        <w:t>。</w:t>
      </w:r>
    </w:p>
    <w:p>
      <w:pPr>
        <w:pStyle w:val="10"/>
        <w:spacing w:before="9"/>
        <w:rPr>
          <w:rFonts w:hint="eastAsia" w:ascii="仿宋" w:hAnsi="仿宋" w:eastAsia="仿宋" w:cs="仿宋"/>
          <w:sz w:val="11"/>
        </w:rPr>
      </w:pPr>
    </w:p>
    <w:tbl>
      <w:tblPr>
        <w:tblStyle w:val="20"/>
        <w:tblW w:w="0" w:type="auto"/>
        <w:tblInd w:w="7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33"/>
              <w:spacing w:before="209"/>
              <w:ind w:left="38"/>
              <w:rPr>
                <w:rFonts w:hint="eastAsia" w:ascii="仿宋" w:hAnsi="仿宋" w:eastAsia="仿宋" w:cs="仿宋"/>
                <w:b/>
                <w:sz w:val="24"/>
              </w:rPr>
            </w:pPr>
            <w:r>
              <w:rPr>
                <w:rFonts w:hint="eastAsia" w:ascii="仿宋" w:hAnsi="仿宋" w:eastAsia="仿宋" w:cs="仿宋"/>
                <w:b/>
                <w:sz w:val="24"/>
              </w:rPr>
              <w:t>条款号</w:t>
            </w:r>
          </w:p>
        </w:tc>
        <w:tc>
          <w:tcPr>
            <w:tcW w:w="7633" w:type="dxa"/>
          </w:tcPr>
          <w:p>
            <w:pPr>
              <w:pStyle w:val="33"/>
              <w:spacing w:before="209"/>
              <w:ind w:left="3311" w:right="3303"/>
              <w:jc w:val="center"/>
              <w:rPr>
                <w:rFonts w:hint="eastAsia" w:ascii="仿宋" w:hAnsi="仿宋" w:eastAsia="仿宋" w:cs="仿宋"/>
                <w:b/>
                <w:sz w:val="24"/>
              </w:rPr>
            </w:pPr>
            <w:r>
              <w:rPr>
                <w:rFonts w:hint="eastAsia" w:ascii="仿宋" w:hAnsi="仿宋" w:eastAsia="仿宋" w:cs="仿宋"/>
                <w:b/>
                <w:sz w:val="24"/>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33"/>
              <w:rPr>
                <w:rFonts w:hint="eastAsia" w:ascii="仿宋" w:hAnsi="仿宋" w:eastAsia="仿宋" w:cs="仿宋"/>
                <w:sz w:val="22"/>
              </w:rPr>
            </w:pPr>
          </w:p>
        </w:tc>
        <w:tc>
          <w:tcPr>
            <w:tcW w:w="7633" w:type="dxa"/>
          </w:tcPr>
          <w:p>
            <w:pPr>
              <w:pStyle w:val="33"/>
              <w:rPr>
                <w:rFonts w:hint="eastAsia" w:ascii="仿宋" w:hAnsi="仿宋" w:eastAsia="仿宋" w:cs="仿宋"/>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33"/>
              <w:rPr>
                <w:rFonts w:hint="eastAsia" w:ascii="仿宋" w:hAnsi="仿宋" w:eastAsia="仿宋" w:cs="仿宋"/>
                <w:sz w:val="22"/>
              </w:rPr>
            </w:pPr>
          </w:p>
        </w:tc>
        <w:tc>
          <w:tcPr>
            <w:tcW w:w="7633" w:type="dxa"/>
          </w:tcPr>
          <w:p>
            <w:pPr>
              <w:pStyle w:val="33"/>
              <w:rPr>
                <w:rFonts w:hint="eastAsia" w:ascii="仿宋" w:hAnsi="仿宋" w:eastAsia="仿宋" w:cs="仿宋"/>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801" w:type="dxa"/>
            <w:tcBorders>
              <w:left w:val="single" w:color="000000" w:sz="4" w:space="0"/>
            </w:tcBorders>
          </w:tcPr>
          <w:p>
            <w:pPr>
              <w:pStyle w:val="33"/>
              <w:rPr>
                <w:rFonts w:hint="eastAsia" w:ascii="仿宋" w:hAnsi="仿宋" w:eastAsia="仿宋" w:cs="仿宋"/>
                <w:sz w:val="22"/>
              </w:rPr>
            </w:pPr>
          </w:p>
        </w:tc>
        <w:tc>
          <w:tcPr>
            <w:tcW w:w="7633" w:type="dxa"/>
          </w:tcPr>
          <w:p>
            <w:pPr>
              <w:pStyle w:val="33"/>
              <w:rPr>
                <w:rFonts w:hint="eastAsia" w:ascii="仿宋" w:hAnsi="仿宋" w:eastAsia="仿宋" w:cs="仿宋"/>
                <w:sz w:val="22"/>
              </w:rPr>
            </w:pPr>
          </w:p>
        </w:tc>
      </w:tr>
    </w:tbl>
    <w:p>
      <w:pPr>
        <w:spacing w:after="0"/>
        <w:rPr>
          <w:rFonts w:hint="eastAsia" w:ascii="仿宋" w:hAnsi="仿宋" w:eastAsia="仿宋" w:cs="仿宋"/>
          <w:sz w:val="22"/>
        </w:rPr>
        <w:sectPr>
          <w:pgSz w:w="11910" w:h="16840"/>
          <w:pgMar w:top="1360" w:right="1020" w:bottom="1100" w:left="1060" w:header="933" w:footer="907" w:gutter="0"/>
          <w:cols w:space="720" w:num="1"/>
        </w:sectPr>
      </w:pPr>
    </w:p>
    <w:p>
      <w:pPr>
        <w:pStyle w:val="10"/>
        <w:spacing w:before="5"/>
        <w:rPr>
          <w:rFonts w:hint="eastAsia" w:ascii="仿宋" w:hAnsi="仿宋" w:eastAsia="仿宋" w:cs="仿宋"/>
          <w:sz w:val="4"/>
        </w:rPr>
      </w:pPr>
      <w:bookmarkStart w:id="50" w:name="第五章 工程量清单及技术标准"/>
      <w:bookmarkEnd w:id="50"/>
    </w:p>
    <w:p>
      <w:pPr>
        <w:spacing w:before="61"/>
        <w:ind w:right="112"/>
        <w:jc w:val="center"/>
        <w:outlineLvl w:val="2"/>
        <w:rPr>
          <w:rFonts w:hint="eastAsia" w:ascii="仿宋" w:hAnsi="仿宋" w:eastAsia="仿宋" w:cs="仿宋"/>
          <w:b/>
          <w:sz w:val="28"/>
        </w:rPr>
      </w:pPr>
      <w:bookmarkStart w:id="51" w:name="_bookmark4"/>
      <w:bookmarkEnd w:id="51"/>
      <w:r>
        <w:rPr>
          <w:rFonts w:hint="eastAsia" w:ascii="仿宋" w:hAnsi="仿宋" w:eastAsia="仿宋" w:cs="仿宋"/>
          <w:b/>
          <w:sz w:val="28"/>
        </w:rPr>
        <w:t>第五章 工程量清单及技术标准</w:t>
      </w:r>
    </w:p>
    <w:p>
      <w:pPr>
        <w:spacing w:before="219" w:line="372" w:lineRule="auto"/>
        <w:ind w:left="355" w:right="8023" w:firstLine="0"/>
        <w:jc w:val="left"/>
        <w:rPr>
          <w:rFonts w:hint="eastAsia" w:ascii="仿宋" w:hAnsi="仿宋" w:eastAsia="仿宋" w:cs="仿宋"/>
          <w:sz w:val="24"/>
        </w:rPr>
      </w:pPr>
      <w:bookmarkStart w:id="52" w:name="一、工程概况"/>
      <w:bookmarkEnd w:id="52"/>
      <w:r>
        <w:rPr>
          <w:rFonts w:hint="eastAsia" w:ascii="仿宋" w:hAnsi="仿宋" w:eastAsia="仿宋" w:cs="仿宋"/>
          <w:b/>
          <w:sz w:val="24"/>
        </w:rPr>
        <w:t>一、工程概况</w:t>
      </w:r>
      <w:bookmarkStart w:id="53" w:name="采购数量：1"/>
      <w:bookmarkEnd w:id="53"/>
    </w:p>
    <w:p>
      <w:pPr>
        <w:pStyle w:val="10"/>
        <w:spacing w:line="372" w:lineRule="auto"/>
        <w:ind w:left="355" w:right="283"/>
        <w:rPr>
          <w:rFonts w:hint="eastAsia" w:ascii="仿宋" w:hAnsi="仿宋" w:eastAsia="仿宋" w:cs="仿宋"/>
          <w:lang w:eastAsia="zh-CN"/>
        </w:rPr>
      </w:pPr>
      <w:bookmarkStart w:id="54" w:name="本项目建设规模及内容：对疏勒县塔孜洪乡巴扎及文化站地下排污供暖、停车场等进行维修"/>
      <w:bookmarkEnd w:id="54"/>
      <w:r>
        <w:rPr>
          <w:rFonts w:hint="eastAsia" w:ascii="仿宋" w:hAnsi="仿宋" w:eastAsia="仿宋" w:cs="仿宋"/>
        </w:rPr>
        <w:t>本项目建设规模及内容：</w:t>
      </w:r>
      <w:r>
        <w:rPr>
          <w:rFonts w:hint="eastAsia" w:ascii="仿宋" w:hAnsi="仿宋" w:eastAsia="仿宋" w:cs="仿宋"/>
          <w:lang w:eastAsia="zh-CN"/>
        </w:rPr>
        <w:t>补植防风林 36 亩及配套等。</w:t>
      </w:r>
      <w:r>
        <w:rPr>
          <w:rFonts w:hint="eastAsia" w:ascii="仿宋" w:hAnsi="仿宋" w:eastAsia="仿宋" w:cs="仿宋"/>
          <w:lang w:val="en-US" w:eastAsia="zh-CN"/>
        </w:rPr>
        <w:t>具体详见图纸及清单。</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本项目实施地点：</w:t>
      </w:r>
      <w:bookmarkStart w:id="55" w:name="二、技术标准和要求"/>
      <w:bookmarkEnd w:id="55"/>
      <w:r>
        <w:rPr>
          <w:rFonts w:hint="eastAsia" w:ascii="仿宋" w:hAnsi="仿宋" w:eastAsia="仿宋" w:cs="仿宋"/>
          <w:sz w:val="24"/>
          <w:lang w:eastAsia="zh-CN"/>
        </w:rPr>
        <w:t>伊吾县山南开发区</w:t>
      </w:r>
      <w:r>
        <w:rPr>
          <w:rFonts w:hint="eastAsia" w:ascii="仿宋" w:hAnsi="仿宋" w:eastAsia="仿宋" w:cs="仿宋"/>
          <w:sz w:val="24"/>
          <w:lang w:val="en-US" w:eastAsia="zh-CN"/>
        </w:rPr>
        <w:t>一分区、二分区</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rFonts w:hint="eastAsia" w:ascii="仿宋" w:hAnsi="仿宋" w:eastAsia="仿宋" w:cs="仿宋"/>
          <w:b/>
          <w:sz w:val="24"/>
        </w:rPr>
      </w:pPr>
      <w:r>
        <w:rPr>
          <w:rFonts w:hint="eastAsia" w:ascii="仿宋" w:hAnsi="仿宋" w:eastAsia="仿宋" w:cs="仿宋"/>
          <w:b/>
          <w:sz w:val="24"/>
        </w:rPr>
        <w:t>二、技术标准和要求</w:t>
      </w:r>
    </w:p>
    <w:p>
      <w:pPr>
        <w:pStyle w:val="10"/>
        <w:spacing w:line="372" w:lineRule="auto"/>
        <w:ind w:left="355" w:right="283"/>
        <w:rPr>
          <w:rFonts w:hint="eastAsia" w:ascii="仿宋" w:hAnsi="仿宋" w:eastAsia="仿宋" w:cs="仿宋"/>
        </w:rPr>
      </w:pPr>
      <w:r>
        <w:rPr>
          <w:rFonts w:hint="eastAsia" w:ascii="仿宋" w:hAnsi="仿宋" w:eastAsia="仿宋" w:cs="仿宋"/>
        </w:rPr>
        <w:t>（一）范围：</w:t>
      </w:r>
      <w:r>
        <w:rPr>
          <w:rFonts w:hint="eastAsia" w:ascii="仿宋" w:hAnsi="仿宋" w:eastAsia="仿宋" w:cs="仿宋"/>
          <w:lang w:eastAsia="zh-CN"/>
        </w:rPr>
        <w:t>补植防风林 36 亩及配套等。</w:t>
      </w:r>
      <w:r>
        <w:rPr>
          <w:rFonts w:hint="eastAsia" w:ascii="仿宋" w:hAnsi="仿宋" w:eastAsia="仿宋" w:cs="仿宋"/>
          <w:lang w:val="en-US" w:eastAsia="zh-CN"/>
        </w:rPr>
        <w:t>具体详见图纸及清单。</w:t>
      </w:r>
    </w:p>
    <w:p>
      <w:pPr>
        <w:pStyle w:val="10"/>
        <w:spacing w:line="372" w:lineRule="auto"/>
        <w:ind w:left="355" w:right="283"/>
        <w:rPr>
          <w:rFonts w:hint="eastAsia" w:ascii="仿宋" w:hAnsi="仿宋" w:eastAsia="仿宋" w:cs="仿宋"/>
        </w:rPr>
      </w:pPr>
      <w:r>
        <w:rPr>
          <w:rFonts w:hint="eastAsia" w:ascii="仿宋" w:hAnsi="仿宋" w:eastAsia="仿宋" w:cs="仿宋"/>
        </w:rPr>
        <w:t>备注:</w:t>
      </w:r>
    </w:p>
    <w:p>
      <w:pPr>
        <w:pStyle w:val="10"/>
        <w:spacing w:line="372" w:lineRule="auto"/>
        <w:ind w:left="355" w:right="283"/>
        <w:rPr>
          <w:rFonts w:hint="eastAsia" w:ascii="仿宋" w:hAnsi="仿宋" w:eastAsia="仿宋" w:cs="仿宋"/>
        </w:rPr>
      </w:pPr>
      <w:r>
        <w:rPr>
          <w:rFonts w:hint="eastAsia" w:ascii="仿宋" w:hAnsi="仿宋" w:eastAsia="仿宋" w:cs="仿宋"/>
        </w:rPr>
        <w:t>1、提供详细施工组织设计。</w:t>
      </w:r>
    </w:p>
    <w:p>
      <w:pPr>
        <w:pStyle w:val="10"/>
        <w:spacing w:line="372" w:lineRule="auto"/>
        <w:ind w:left="355" w:right="283"/>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、提供完整的项目实施时间进度表。</w:t>
      </w:r>
    </w:p>
    <w:p>
      <w:pPr>
        <w:pStyle w:val="10"/>
        <w:spacing w:line="372" w:lineRule="auto"/>
        <w:ind w:left="355" w:right="283"/>
        <w:rPr>
          <w:rFonts w:hint="eastAsia" w:ascii="仿宋" w:hAnsi="仿宋" w:eastAsia="仿宋" w:cs="仿宋"/>
          <w:lang w:val="en-US" w:eastAsia="zh-CN"/>
        </w:rPr>
      </w:pPr>
      <w:r>
        <w:rPr>
          <w:rFonts w:hint="eastAsia" w:ascii="仿宋" w:hAnsi="仿宋" w:eastAsia="仿宋" w:cs="仿宋"/>
          <w:lang w:val="en-US" w:eastAsia="zh-CN"/>
        </w:rPr>
        <w:t>3</w:t>
      </w:r>
      <w:r>
        <w:rPr>
          <w:rFonts w:hint="eastAsia" w:ascii="仿宋" w:hAnsi="仿宋" w:eastAsia="仿宋" w:cs="仿宋"/>
        </w:rPr>
        <w:t>、提供项目参与人员资料表（附资质证书）</w:t>
      </w:r>
      <w:r>
        <w:rPr>
          <w:rFonts w:hint="eastAsia" w:ascii="仿宋" w:hAnsi="仿宋" w:eastAsia="仿宋" w:cs="仿宋"/>
          <w:lang w:val="en-US" w:eastAsia="zh-CN"/>
        </w:rPr>
        <w:t>以及其他需提供资料。</w:t>
      </w:r>
    </w:p>
    <w:p>
      <w:pPr>
        <w:pStyle w:val="10"/>
        <w:spacing w:before="86"/>
        <w:ind w:left="355"/>
        <w:rPr>
          <w:rFonts w:hint="eastAsia" w:ascii="仿宋" w:hAnsi="仿宋" w:eastAsia="仿宋" w:cs="仿宋"/>
        </w:rPr>
      </w:pPr>
      <w:r>
        <w:rPr>
          <w:rFonts w:hint="eastAsia" w:ascii="仿宋" w:hAnsi="仿宋" w:eastAsia="仿宋" w:cs="仿宋"/>
        </w:rPr>
        <w:t>（一）项目完工期要求：</w:t>
      </w:r>
      <w:r>
        <w:rPr>
          <w:rFonts w:hint="eastAsia" w:ascii="仿宋" w:hAnsi="仿宋" w:eastAsia="仿宋" w:cs="仿宋"/>
          <w:lang w:val="en-US" w:eastAsia="zh-CN"/>
        </w:rPr>
        <w:t>2024年4月-2024年8月</w:t>
      </w:r>
      <w:r>
        <w:rPr>
          <w:rFonts w:hint="eastAsia" w:cs="仿宋"/>
          <w:lang w:val="en-US" w:eastAsia="zh-CN"/>
        </w:rPr>
        <w:t>（具体时间按合同约定执行）</w:t>
      </w:r>
    </w:p>
    <w:p>
      <w:pPr>
        <w:pStyle w:val="10"/>
        <w:spacing w:before="168"/>
        <w:ind w:left="355"/>
        <w:rPr>
          <w:rFonts w:hint="eastAsia" w:ascii="仿宋" w:hAnsi="仿宋" w:eastAsia="仿宋" w:cs="仿宋"/>
        </w:rPr>
      </w:pPr>
      <w:r>
        <w:rPr>
          <w:rFonts w:hint="eastAsia" w:ascii="仿宋" w:hAnsi="仿宋" w:eastAsia="仿宋" w:cs="仿宋"/>
        </w:rPr>
        <w:t>（二）质量要求</w:t>
      </w:r>
    </w:p>
    <w:p>
      <w:pPr>
        <w:pStyle w:val="10"/>
        <w:spacing w:before="165"/>
        <w:ind w:left="355"/>
        <w:rPr>
          <w:rFonts w:hint="eastAsia" w:ascii="仿宋" w:hAnsi="仿宋" w:eastAsia="仿宋" w:cs="仿宋"/>
          <w:lang w:eastAsia="zh-CN"/>
        </w:rPr>
      </w:pPr>
      <w:r>
        <w:rPr>
          <w:rFonts w:hint="eastAsia" w:ascii="仿宋" w:hAnsi="仿宋" w:eastAsia="仿宋" w:cs="仿宋"/>
        </w:rPr>
        <w:t>1、质量标准：</w:t>
      </w:r>
      <w:r>
        <w:rPr>
          <w:rFonts w:hint="eastAsia" w:ascii="仿宋" w:hAnsi="仿宋" w:eastAsia="仿宋" w:cs="仿宋"/>
          <w:lang w:eastAsia="zh-CN"/>
        </w:rPr>
        <w:t>合格</w:t>
      </w:r>
    </w:p>
    <w:p>
      <w:pPr>
        <w:pStyle w:val="10"/>
        <w:tabs>
          <w:tab w:val="left" w:pos="2995"/>
        </w:tabs>
        <w:spacing w:before="168"/>
        <w:ind w:left="355"/>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履约保证金</w:t>
      </w:r>
      <w:r>
        <w:rPr>
          <w:rFonts w:hint="eastAsia" w:ascii="仿宋" w:hAnsi="仿宋" w:eastAsia="仿宋" w:cs="仿宋"/>
        </w:rPr>
        <w:t>：</w:t>
      </w:r>
      <w:r>
        <w:rPr>
          <w:rFonts w:hint="eastAsia" w:ascii="仿宋" w:hAnsi="仿宋" w:eastAsia="仿宋" w:cs="仿宋"/>
          <w:lang w:val="en-US" w:eastAsia="zh-CN"/>
        </w:rPr>
        <w:t>按合同约定执行</w:t>
      </w:r>
      <w:r>
        <w:rPr>
          <w:rFonts w:hint="eastAsia" w:ascii="仿宋" w:hAnsi="仿宋" w:eastAsia="仿宋" w:cs="仿宋"/>
        </w:rPr>
        <w:t>；</w:t>
      </w:r>
    </w:p>
    <w:p>
      <w:pPr>
        <w:pStyle w:val="10"/>
        <w:spacing w:before="165"/>
        <w:ind w:left="355"/>
        <w:rPr>
          <w:rFonts w:hint="eastAsia" w:ascii="仿宋" w:hAnsi="仿宋" w:eastAsia="仿宋" w:cs="仿宋"/>
        </w:rPr>
      </w:pPr>
      <w:r>
        <w:rPr>
          <w:rFonts w:hint="eastAsia" w:ascii="仿宋" w:hAnsi="仿宋" w:eastAsia="仿宋" w:cs="仿宋"/>
        </w:rPr>
        <w:t>履约保证金形式：转账或电汇或银行保函（基本户操作）；</w:t>
      </w:r>
    </w:p>
    <w:p>
      <w:pPr>
        <w:pStyle w:val="10"/>
        <w:spacing w:before="165" w:line="360" w:lineRule="auto"/>
        <w:ind w:left="355"/>
        <w:rPr>
          <w:rFonts w:hint="eastAsia" w:ascii="仿宋" w:hAnsi="仿宋" w:eastAsia="仿宋" w:cs="仿宋"/>
        </w:rPr>
      </w:pPr>
      <w:r>
        <w:rPr>
          <w:rFonts w:hint="eastAsia" w:ascii="仿宋" w:hAnsi="仿宋" w:eastAsia="仿宋" w:cs="仿宋"/>
        </w:rPr>
        <w:t>提交履约保证金的时间：签订合同后 5 个日历日内</w:t>
      </w:r>
    </w:p>
    <w:p>
      <w:pPr>
        <w:pStyle w:val="10"/>
        <w:spacing w:before="165" w:line="360" w:lineRule="auto"/>
        <w:ind w:left="355"/>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三</w:t>
      </w:r>
      <w:r>
        <w:rPr>
          <w:rFonts w:hint="eastAsia" w:ascii="仿宋" w:hAnsi="仿宋" w:eastAsia="仿宋" w:cs="仿宋"/>
        </w:rPr>
        <w:t>）付款方式：</w:t>
      </w:r>
      <w:r>
        <w:rPr>
          <w:rFonts w:hint="eastAsia" w:ascii="仿宋" w:hAnsi="仿宋" w:eastAsia="仿宋" w:cs="仿宋"/>
          <w:lang w:val="en-US" w:eastAsia="zh-CN"/>
        </w:rPr>
        <w:t>按合同约定执行</w:t>
      </w:r>
      <w:r>
        <w:rPr>
          <w:rFonts w:hint="eastAsia" w:ascii="仿宋" w:hAnsi="仿宋" w:eastAsia="仿宋" w:cs="仿宋"/>
        </w:rPr>
        <w:t>；</w:t>
      </w:r>
    </w:p>
    <w:p>
      <w:pPr>
        <w:pStyle w:val="10"/>
        <w:spacing w:before="165" w:line="360" w:lineRule="auto"/>
        <w:ind w:left="355"/>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四</w:t>
      </w:r>
      <w:r>
        <w:rPr>
          <w:rFonts w:hint="eastAsia" w:ascii="仿宋" w:hAnsi="仿宋" w:eastAsia="仿宋" w:cs="仿宋"/>
        </w:rPr>
        <w:t>）适用规范、标准和规程</w:t>
      </w:r>
    </w:p>
    <w:p>
      <w:pPr>
        <w:pStyle w:val="10"/>
        <w:spacing w:before="165" w:line="360" w:lineRule="auto"/>
        <w:ind w:left="355"/>
        <w:rPr>
          <w:rFonts w:hint="eastAsia" w:ascii="仿宋" w:hAnsi="仿宋" w:eastAsia="仿宋" w:cs="仿宋"/>
        </w:rPr>
      </w:pPr>
      <w:r>
        <w:rPr>
          <w:rFonts w:hint="eastAsia" w:ascii="仿宋" w:hAnsi="仿宋" w:eastAsia="仿宋" w:cs="仿宋"/>
        </w:rPr>
        <w:t>1、除合同另有约定外，本工程适用现行国家、行业和地方规范、标准和规程。</w:t>
      </w:r>
    </w:p>
    <w:p>
      <w:pPr>
        <w:pStyle w:val="10"/>
        <w:spacing w:before="165" w:line="360" w:lineRule="auto"/>
        <w:ind w:left="355"/>
        <w:rPr>
          <w:rFonts w:hint="eastAsia" w:ascii="仿宋" w:hAnsi="仿宋" w:eastAsia="仿宋" w:cs="仿宋"/>
        </w:rPr>
      </w:pPr>
      <w:r>
        <w:rPr>
          <w:rFonts w:hint="eastAsia" w:ascii="仿宋" w:hAnsi="仿宋" w:eastAsia="仿宋" w:cs="仿宋"/>
        </w:rPr>
        <w:t>2、除合同另有约定外，材料、施工工艺和本工程都应依照本技术标准和要求以及适用的现行规范、标准和规程的最新版本执行。</w:t>
      </w:r>
    </w:p>
    <w:p>
      <w:pPr>
        <w:pStyle w:val="10"/>
        <w:spacing w:before="165" w:line="360" w:lineRule="auto"/>
        <w:ind w:left="355"/>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五</w:t>
      </w:r>
      <w:r>
        <w:rPr>
          <w:rFonts w:hint="eastAsia" w:ascii="仿宋" w:hAnsi="仿宋" w:eastAsia="仿宋" w:cs="仿宋"/>
        </w:rPr>
        <w:t>）安全文明施工</w:t>
      </w:r>
    </w:p>
    <w:p>
      <w:pPr>
        <w:pStyle w:val="10"/>
        <w:spacing w:before="165" w:line="360" w:lineRule="auto"/>
        <w:ind w:left="355"/>
        <w:rPr>
          <w:rFonts w:hint="eastAsia" w:ascii="仿宋" w:hAnsi="仿宋" w:eastAsia="仿宋" w:cs="仿宋"/>
          <w:lang w:eastAsia="zh-CN"/>
        </w:rPr>
        <w:sectPr>
          <w:pgSz w:w="11910" w:h="16840"/>
          <w:pgMar w:top="1360" w:right="1020" w:bottom="1100" w:left="1060" w:header="933" w:footer="907" w:gutter="0"/>
          <w:cols w:space="720" w:num="1"/>
        </w:sectPr>
      </w:pPr>
      <w:r>
        <w:rPr>
          <w:rFonts w:hint="eastAsia" w:ascii="仿宋" w:hAnsi="仿宋" w:eastAsia="仿宋" w:cs="仿宋"/>
        </w:rPr>
        <w:t>在工程施工、竣工、交付及修补任何缺陷的过程中，承包人应当始终遵守国家和地方有关安全生产的法律、法规、规范、标准和规程等，履行其安全施工职责</w:t>
      </w:r>
      <w:r>
        <w:rPr>
          <w:rFonts w:hint="eastAsia" w:ascii="仿宋" w:hAnsi="仿宋" w:eastAsia="仿宋" w:cs="仿宋"/>
          <w:lang w:eastAsia="zh-CN"/>
        </w:rPr>
        <w:t>。</w:t>
      </w:r>
    </w:p>
    <w:p>
      <w:pPr>
        <w:spacing w:before="192"/>
        <w:ind w:right="112"/>
        <w:jc w:val="center"/>
        <w:rPr>
          <w:rFonts w:hint="eastAsia" w:ascii="仿宋" w:hAnsi="仿宋" w:eastAsia="仿宋" w:cs="仿宋"/>
          <w:b/>
          <w:sz w:val="28"/>
        </w:rPr>
      </w:pPr>
      <w:bookmarkStart w:id="56" w:name="工程量清单"/>
      <w:bookmarkEnd w:id="56"/>
      <w:r>
        <w:rPr>
          <w:rFonts w:hint="eastAsia" w:ascii="仿宋" w:hAnsi="仿宋" w:eastAsia="仿宋" w:cs="仿宋"/>
          <w:b/>
          <w:sz w:val="28"/>
        </w:rPr>
        <w:t>工程量清单</w:t>
      </w:r>
    </w:p>
    <w:p>
      <w:pPr>
        <w:pStyle w:val="10"/>
        <w:spacing w:before="1"/>
        <w:rPr>
          <w:rFonts w:hint="eastAsia" w:ascii="仿宋" w:hAnsi="仿宋" w:eastAsia="仿宋" w:cs="仿宋"/>
          <w:b/>
          <w:sz w:val="26"/>
        </w:rPr>
      </w:pPr>
    </w:p>
    <w:p>
      <w:pPr>
        <w:spacing w:before="67"/>
        <w:outlineLvl w:val="9"/>
        <w:rPr>
          <w:rFonts w:hint="eastAsia" w:ascii="仿宋" w:hAnsi="仿宋" w:eastAsia="仿宋" w:cs="仿宋"/>
        </w:rPr>
      </w:pPr>
      <w:r>
        <w:rPr>
          <w:rFonts w:hint="eastAsia" w:ascii="仿宋" w:hAnsi="仿宋" w:eastAsia="仿宋" w:cs="仿宋"/>
        </w:rPr>
        <w:t>详见附件。</w:t>
      </w:r>
    </w:p>
    <w:p>
      <w:pPr>
        <w:spacing w:after="0"/>
        <w:rPr>
          <w:rFonts w:hint="eastAsia" w:ascii="仿宋" w:hAnsi="仿宋" w:eastAsia="仿宋" w:cs="仿宋"/>
        </w:rPr>
        <w:sectPr>
          <w:footerReference r:id="rId14" w:type="default"/>
          <w:pgSz w:w="11910" w:h="16840"/>
          <w:pgMar w:top="1360" w:right="1020" w:bottom="1100" w:left="1060" w:header="933" w:footer="907" w:gutter="0"/>
          <w:pgNumType w:start="40"/>
          <w:cols w:space="720" w:num="1"/>
        </w:sectPr>
      </w:pPr>
    </w:p>
    <w:p>
      <w:pPr>
        <w:pStyle w:val="10"/>
        <w:spacing w:before="12"/>
        <w:rPr>
          <w:rFonts w:hint="eastAsia" w:ascii="仿宋" w:hAnsi="仿宋" w:eastAsia="仿宋" w:cs="仿宋"/>
          <w:b/>
          <w:sz w:val="9"/>
        </w:rPr>
      </w:pPr>
    </w:p>
    <w:p>
      <w:pPr>
        <w:tabs>
          <w:tab w:val="left" w:pos="1196"/>
        </w:tabs>
        <w:spacing w:before="61"/>
        <w:ind w:left="70" w:right="0" w:firstLine="0"/>
        <w:jc w:val="center"/>
        <w:outlineLvl w:val="2"/>
        <w:rPr>
          <w:rFonts w:hint="eastAsia" w:ascii="仿宋" w:hAnsi="仿宋" w:eastAsia="仿宋" w:cs="仿宋"/>
          <w:b/>
          <w:sz w:val="28"/>
        </w:rPr>
      </w:pPr>
      <w:bookmarkStart w:id="57" w:name="第六章  图纸"/>
      <w:bookmarkEnd w:id="57"/>
      <w:bookmarkStart w:id="58" w:name="_bookmark5"/>
      <w:bookmarkEnd w:id="58"/>
      <w:r>
        <w:rPr>
          <w:rFonts w:hint="eastAsia" w:ascii="仿宋" w:hAnsi="仿宋" w:eastAsia="仿宋" w:cs="仿宋"/>
          <w:b/>
          <w:sz w:val="28"/>
        </w:rPr>
        <w:t>第六章</w:t>
      </w:r>
      <w:r>
        <w:rPr>
          <w:rFonts w:hint="eastAsia" w:ascii="仿宋" w:hAnsi="仿宋" w:eastAsia="仿宋" w:cs="仿宋"/>
          <w:b/>
          <w:sz w:val="28"/>
        </w:rPr>
        <w:tab/>
      </w:r>
      <w:r>
        <w:rPr>
          <w:rFonts w:hint="eastAsia" w:ascii="仿宋" w:hAnsi="仿宋" w:eastAsia="仿宋" w:cs="仿宋"/>
          <w:b/>
          <w:sz w:val="28"/>
        </w:rPr>
        <w:t>图纸</w:t>
      </w:r>
    </w:p>
    <w:p>
      <w:pPr>
        <w:spacing w:before="67"/>
        <w:outlineLvl w:val="9"/>
        <w:rPr>
          <w:rFonts w:hint="eastAsia" w:ascii="仿宋" w:hAnsi="仿宋" w:eastAsia="仿宋" w:cs="仿宋"/>
          <w:lang w:eastAsia="zh-CN"/>
        </w:rPr>
        <w:sectPr>
          <w:pgSz w:w="11910" w:h="16840"/>
          <w:pgMar w:top="1360" w:right="1020" w:bottom="1100" w:left="1060" w:header="933" w:footer="907" w:gutter="0"/>
          <w:cols w:space="720" w:num="1"/>
        </w:sectPr>
      </w:pPr>
      <w:r>
        <w:rPr>
          <w:rFonts w:hint="eastAsia" w:ascii="仿宋" w:hAnsi="仿宋" w:eastAsia="仿宋" w:cs="仿宋"/>
          <w:lang w:eastAsia="zh-CN"/>
        </w:rPr>
        <w:t>详见附件</w:t>
      </w:r>
    </w:p>
    <w:p>
      <w:pPr>
        <w:pStyle w:val="10"/>
        <w:spacing w:before="12"/>
        <w:rPr>
          <w:rFonts w:hint="eastAsia" w:ascii="仿宋" w:hAnsi="仿宋" w:eastAsia="仿宋" w:cs="仿宋"/>
          <w:sz w:val="9"/>
        </w:rPr>
      </w:pPr>
    </w:p>
    <w:p>
      <w:pPr>
        <w:spacing w:before="61"/>
        <w:ind w:left="182" w:right="112" w:firstLine="0"/>
        <w:jc w:val="center"/>
        <w:outlineLvl w:val="2"/>
        <w:rPr>
          <w:rFonts w:hint="eastAsia" w:ascii="仿宋" w:hAnsi="仿宋" w:eastAsia="仿宋" w:cs="仿宋"/>
          <w:b/>
          <w:sz w:val="28"/>
        </w:rPr>
      </w:pPr>
      <w:bookmarkStart w:id="59" w:name="_bookmark6"/>
      <w:bookmarkEnd w:id="59"/>
      <w:bookmarkStart w:id="60" w:name="第七章 响应文件格式"/>
      <w:bookmarkEnd w:id="60"/>
      <w:bookmarkStart w:id="61" w:name="一、投标文件封面"/>
      <w:bookmarkEnd w:id="61"/>
      <w:r>
        <w:rPr>
          <w:rFonts w:hint="eastAsia" w:ascii="仿宋" w:hAnsi="仿宋" w:eastAsia="仿宋" w:cs="仿宋"/>
          <w:b/>
          <w:sz w:val="28"/>
        </w:rPr>
        <w:t>第七章 响应文件格式</w:t>
      </w:r>
    </w:p>
    <w:p>
      <w:pPr>
        <w:pStyle w:val="10"/>
        <w:spacing w:before="11"/>
        <w:rPr>
          <w:rFonts w:hint="eastAsia" w:ascii="仿宋" w:hAnsi="仿宋" w:eastAsia="仿宋" w:cs="仿宋"/>
          <w:b/>
          <w:sz w:val="39"/>
        </w:rPr>
      </w:pPr>
    </w:p>
    <w:p>
      <w:pPr>
        <w:tabs>
          <w:tab w:val="left" w:pos="1275"/>
        </w:tabs>
        <w:spacing w:before="0"/>
        <w:ind w:left="71" w:right="0" w:firstLine="0"/>
        <w:jc w:val="center"/>
        <w:rPr>
          <w:rFonts w:hint="eastAsia" w:ascii="仿宋" w:hAnsi="仿宋" w:eastAsia="仿宋" w:cs="仿宋"/>
          <w:b/>
          <w:sz w:val="40"/>
        </w:rPr>
      </w:pPr>
      <w:bookmarkStart w:id="62" w:name="目    录"/>
      <w:bookmarkEnd w:id="62"/>
      <w:r>
        <w:rPr>
          <w:rFonts w:hint="eastAsia" w:ascii="仿宋" w:hAnsi="仿宋" w:eastAsia="仿宋" w:cs="仿宋"/>
          <w:b/>
          <w:sz w:val="40"/>
        </w:rPr>
        <w:t>目</w:t>
      </w:r>
      <w:r>
        <w:rPr>
          <w:rFonts w:hint="eastAsia" w:ascii="仿宋" w:hAnsi="仿宋" w:eastAsia="仿宋" w:cs="仿宋"/>
          <w:b/>
          <w:sz w:val="40"/>
        </w:rPr>
        <w:tab/>
      </w:r>
      <w:r>
        <w:rPr>
          <w:rFonts w:hint="eastAsia" w:ascii="仿宋" w:hAnsi="仿宋" w:eastAsia="仿宋" w:cs="仿宋"/>
          <w:b/>
          <w:sz w:val="40"/>
        </w:rPr>
        <w:t>录</w:t>
      </w:r>
    </w:p>
    <w:p>
      <w:pPr>
        <w:pStyle w:val="10"/>
        <w:spacing w:before="10"/>
        <w:rPr>
          <w:rFonts w:hint="eastAsia" w:ascii="仿宋" w:hAnsi="仿宋" w:eastAsia="仿宋" w:cs="仿宋"/>
          <w:b/>
          <w:sz w:val="21"/>
        </w:rPr>
      </w:pPr>
    </w:p>
    <w:p>
      <w:pPr>
        <w:numPr>
          <w:ilvl w:val="0"/>
          <w:numId w:val="28"/>
        </w:numPr>
        <w:spacing w:before="67" w:line="465" w:lineRule="auto"/>
        <w:ind w:right="7300"/>
        <w:outlineLvl w:val="9"/>
        <w:rPr>
          <w:rFonts w:hint="eastAsia" w:ascii="仿宋" w:hAnsi="仿宋" w:eastAsia="仿宋" w:cs="仿宋"/>
        </w:rPr>
      </w:pPr>
      <w:bookmarkStart w:id="63" w:name="一、投标文件封面"/>
      <w:bookmarkEnd w:id="63"/>
      <w:r>
        <w:rPr>
          <w:rFonts w:hint="eastAsia" w:ascii="仿宋" w:hAnsi="仿宋" w:eastAsia="仿宋" w:cs="仿宋"/>
          <w:lang w:val="en-US" w:eastAsia="zh-CN"/>
        </w:rPr>
        <w:t>响应</w:t>
      </w:r>
      <w:r>
        <w:rPr>
          <w:rFonts w:hint="eastAsia" w:ascii="仿宋" w:hAnsi="仿宋" w:eastAsia="仿宋" w:cs="仿宋"/>
        </w:rPr>
        <w:t>文件封面</w:t>
      </w:r>
      <w:bookmarkStart w:id="64" w:name="二、供应商资格声明"/>
      <w:bookmarkEnd w:id="64"/>
      <w:r>
        <w:rPr>
          <w:rFonts w:hint="eastAsia" w:ascii="仿宋" w:hAnsi="仿宋" w:eastAsia="仿宋" w:cs="仿宋"/>
        </w:rPr>
        <w:t xml:space="preserve"> </w:t>
      </w:r>
    </w:p>
    <w:p>
      <w:pPr>
        <w:numPr>
          <w:ilvl w:val="0"/>
          <w:numId w:val="0"/>
        </w:numPr>
        <w:spacing w:before="67" w:line="465" w:lineRule="auto"/>
        <w:ind w:right="7300" w:rightChars="0"/>
        <w:outlineLvl w:val="9"/>
        <w:rPr>
          <w:rFonts w:hint="eastAsia" w:ascii="仿宋" w:hAnsi="仿宋" w:eastAsia="仿宋" w:cs="仿宋"/>
        </w:rPr>
      </w:pPr>
      <w:r>
        <w:rPr>
          <w:rFonts w:hint="eastAsia" w:ascii="仿宋" w:hAnsi="仿宋" w:eastAsia="仿宋" w:cs="仿宋"/>
          <w:spacing w:val="-2"/>
        </w:rPr>
        <w:t>二、供应商资格声明</w:t>
      </w:r>
    </w:p>
    <w:p>
      <w:pPr>
        <w:spacing w:line="465" w:lineRule="auto"/>
        <w:ind w:right="2964"/>
        <w:outlineLvl w:val="9"/>
        <w:rPr>
          <w:rFonts w:hint="eastAsia" w:ascii="仿宋" w:hAnsi="仿宋" w:eastAsia="仿宋" w:cs="仿宋"/>
        </w:rPr>
      </w:pPr>
      <w:bookmarkStart w:id="65" w:name="三、法定代表人身份证明或附有法定代表人身份证明的授权书"/>
      <w:bookmarkEnd w:id="65"/>
      <w:r>
        <w:rPr>
          <w:rFonts w:hint="eastAsia" w:ascii="仿宋" w:hAnsi="仿宋" w:eastAsia="仿宋" w:cs="仿宋"/>
        </w:rPr>
        <w:t>三、法定代表人身份证明或附有法定代表人身份证明的授权书</w:t>
      </w:r>
      <w:bookmarkStart w:id="66" w:name="四、近三年无重大违法记录信息证明文件"/>
      <w:bookmarkEnd w:id="66"/>
    </w:p>
    <w:p>
      <w:pPr>
        <w:spacing w:line="465" w:lineRule="auto"/>
        <w:ind w:right="2964"/>
        <w:outlineLvl w:val="9"/>
        <w:rPr>
          <w:rFonts w:hint="eastAsia" w:ascii="仿宋" w:hAnsi="仿宋" w:eastAsia="仿宋" w:cs="仿宋"/>
        </w:rPr>
      </w:pPr>
      <w:r>
        <w:rPr>
          <w:rFonts w:hint="eastAsia" w:ascii="仿宋" w:hAnsi="仿宋" w:eastAsia="仿宋" w:cs="仿宋"/>
        </w:rPr>
        <w:t>四、资格证明文件</w:t>
      </w:r>
    </w:p>
    <w:p>
      <w:pPr>
        <w:spacing w:line="465" w:lineRule="auto"/>
        <w:ind w:right="7058"/>
        <w:outlineLvl w:val="9"/>
        <w:rPr>
          <w:rFonts w:hint="eastAsia" w:ascii="仿宋" w:hAnsi="仿宋" w:eastAsia="仿宋" w:cs="仿宋"/>
        </w:rPr>
      </w:pPr>
      <w:bookmarkStart w:id="67" w:name="五、其他资格证明文件"/>
      <w:bookmarkEnd w:id="67"/>
      <w:r>
        <w:rPr>
          <w:rFonts w:hint="eastAsia" w:ascii="仿宋" w:hAnsi="仿宋" w:eastAsia="仿宋" w:cs="仿宋"/>
        </w:rPr>
        <w:t>五、</w:t>
      </w:r>
      <w:bookmarkStart w:id="68" w:name="六、投标保证金"/>
      <w:bookmarkEnd w:id="68"/>
      <w:r>
        <w:rPr>
          <w:rFonts w:hint="eastAsia" w:ascii="仿宋" w:hAnsi="仿宋" w:eastAsia="仿宋" w:cs="仿宋"/>
          <w:lang w:val="en-US" w:eastAsia="zh-CN"/>
        </w:rPr>
        <w:t>磋商</w:t>
      </w:r>
      <w:r>
        <w:rPr>
          <w:rFonts w:hint="eastAsia" w:ascii="仿宋" w:hAnsi="仿宋" w:eastAsia="仿宋" w:cs="仿宋"/>
        </w:rPr>
        <w:t>保证金</w:t>
      </w:r>
    </w:p>
    <w:p>
      <w:pPr>
        <w:spacing w:line="465" w:lineRule="auto"/>
        <w:ind w:right="7058"/>
        <w:outlineLvl w:val="9"/>
        <w:rPr>
          <w:rFonts w:hint="eastAsia" w:ascii="仿宋" w:hAnsi="仿宋" w:eastAsia="仿宋" w:cs="仿宋"/>
        </w:rPr>
      </w:pPr>
      <w:r>
        <w:rPr>
          <w:rFonts w:hint="eastAsia" w:ascii="仿宋" w:hAnsi="仿宋" w:eastAsia="仿宋" w:cs="仿宋"/>
        </w:rPr>
        <w:t>六、供应商类似项目业绩表</w:t>
      </w:r>
    </w:p>
    <w:p>
      <w:pPr>
        <w:spacing w:line="307" w:lineRule="exact"/>
        <w:outlineLvl w:val="9"/>
        <w:rPr>
          <w:rFonts w:hint="eastAsia" w:ascii="仿宋" w:hAnsi="仿宋" w:eastAsia="仿宋" w:cs="仿宋"/>
        </w:rPr>
      </w:pPr>
      <w:bookmarkStart w:id="69" w:name="七、不参与围标串标承诺书"/>
      <w:bookmarkEnd w:id="69"/>
      <w:r>
        <w:rPr>
          <w:rFonts w:hint="eastAsia" w:ascii="仿宋" w:hAnsi="仿宋" w:eastAsia="仿宋" w:cs="仿宋"/>
        </w:rPr>
        <w:t>七、不参与围标串标承诺书</w:t>
      </w:r>
    </w:p>
    <w:p>
      <w:pPr>
        <w:pStyle w:val="10"/>
        <w:spacing w:before="2"/>
        <w:outlineLvl w:val="9"/>
        <w:rPr>
          <w:rFonts w:hint="eastAsia" w:ascii="仿宋" w:hAnsi="仿宋" w:eastAsia="仿宋" w:cs="仿宋"/>
          <w:b/>
          <w:sz w:val="22"/>
        </w:rPr>
      </w:pPr>
    </w:p>
    <w:p>
      <w:pPr>
        <w:numPr>
          <w:ilvl w:val="0"/>
          <w:numId w:val="29"/>
        </w:numPr>
        <w:spacing w:line="465" w:lineRule="auto"/>
        <w:ind w:right="1759"/>
        <w:outlineLvl w:val="9"/>
        <w:rPr>
          <w:rFonts w:hint="eastAsia" w:ascii="仿宋" w:hAnsi="仿宋" w:eastAsia="仿宋" w:cs="仿宋"/>
        </w:rPr>
      </w:pPr>
      <w:bookmarkStart w:id="70" w:name="八、中、小微企业声明函（中、小、微型企业产品价格需扣除的须提供）"/>
      <w:bookmarkEnd w:id="70"/>
      <w:r>
        <w:rPr>
          <w:rFonts w:hint="eastAsia" w:ascii="仿宋" w:hAnsi="仿宋" w:eastAsia="仿宋" w:cs="仿宋"/>
        </w:rPr>
        <w:t xml:space="preserve">中、小微企业声明函 </w:t>
      </w:r>
      <w:bookmarkStart w:id="71" w:name="九、磋商申请"/>
      <w:bookmarkEnd w:id="71"/>
    </w:p>
    <w:p>
      <w:pPr>
        <w:numPr>
          <w:ilvl w:val="0"/>
          <w:numId w:val="0"/>
        </w:numPr>
        <w:spacing w:line="465" w:lineRule="auto"/>
        <w:ind w:right="1759" w:rightChars="0"/>
        <w:outlineLvl w:val="9"/>
        <w:rPr>
          <w:rFonts w:hint="eastAsia" w:ascii="仿宋" w:hAnsi="仿宋" w:eastAsia="仿宋" w:cs="仿宋"/>
          <w:lang w:eastAsia="zh-CN"/>
        </w:rPr>
      </w:pPr>
      <w:r>
        <w:rPr>
          <w:rFonts w:hint="eastAsia" w:ascii="仿宋" w:hAnsi="仿宋" w:eastAsia="仿宋" w:cs="仿宋"/>
        </w:rPr>
        <w:t>九、磋商</w:t>
      </w:r>
      <w:r>
        <w:rPr>
          <w:rFonts w:hint="eastAsia" w:ascii="仿宋" w:hAnsi="仿宋" w:eastAsia="仿宋" w:cs="仿宋"/>
          <w:lang w:val="en-US" w:eastAsia="zh-CN"/>
        </w:rPr>
        <w:t>函</w:t>
      </w:r>
    </w:p>
    <w:p>
      <w:pPr>
        <w:spacing w:line="307" w:lineRule="exact"/>
        <w:outlineLvl w:val="9"/>
        <w:rPr>
          <w:rFonts w:hint="eastAsia" w:ascii="仿宋" w:hAnsi="仿宋" w:eastAsia="仿宋" w:cs="仿宋"/>
        </w:rPr>
      </w:pPr>
      <w:bookmarkStart w:id="72" w:name="十、磋商申请附录"/>
      <w:bookmarkEnd w:id="72"/>
      <w:r>
        <w:rPr>
          <w:rFonts w:hint="eastAsia" w:ascii="仿宋" w:hAnsi="仿宋" w:eastAsia="仿宋" w:cs="仿宋"/>
        </w:rPr>
        <w:t>十、磋商</w:t>
      </w:r>
      <w:r>
        <w:rPr>
          <w:rFonts w:hint="eastAsia" w:ascii="仿宋" w:hAnsi="仿宋" w:eastAsia="仿宋" w:cs="仿宋"/>
          <w:lang w:val="en-US" w:eastAsia="zh-CN"/>
        </w:rPr>
        <w:t>函</w:t>
      </w:r>
      <w:r>
        <w:rPr>
          <w:rFonts w:hint="eastAsia" w:ascii="仿宋" w:hAnsi="仿宋" w:eastAsia="仿宋" w:cs="仿宋"/>
        </w:rPr>
        <w:t>附录</w:t>
      </w:r>
    </w:p>
    <w:p>
      <w:pPr>
        <w:pStyle w:val="10"/>
        <w:spacing w:before="6"/>
        <w:outlineLvl w:val="9"/>
        <w:rPr>
          <w:rFonts w:hint="eastAsia" w:ascii="仿宋" w:hAnsi="仿宋" w:eastAsia="仿宋" w:cs="仿宋"/>
          <w:b/>
          <w:sz w:val="22"/>
        </w:rPr>
      </w:pPr>
    </w:p>
    <w:p>
      <w:pPr>
        <w:outlineLvl w:val="9"/>
        <w:rPr>
          <w:rFonts w:hint="eastAsia" w:ascii="仿宋" w:hAnsi="仿宋" w:eastAsia="仿宋" w:cs="仿宋"/>
        </w:rPr>
      </w:pPr>
      <w:bookmarkStart w:id="73" w:name="十一、已标价的工程量清单"/>
      <w:bookmarkEnd w:id="73"/>
      <w:r>
        <w:rPr>
          <w:rFonts w:hint="eastAsia" w:ascii="仿宋" w:hAnsi="仿宋" w:eastAsia="仿宋" w:cs="仿宋"/>
        </w:rPr>
        <w:t>十一、已标价的工程量清单</w:t>
      </w:r>
    </w:p>
    <w:p>
      <w:pPr>
        <w:pStyle w:val="10"/>
        <w:spacing w:before="8"/>
        <w:outlineLvl w:val="9"/>
        <w:rPr>
          <w:rFonts w:hint="eastAsia" w:ascii="仿宋" w:hAnsi="仿宋" w:eastAsia="仿宋" w:cs="仿宋"/>
          <w:b/>
          <w:sz w:val="22"/>
        </w:rPr>
      </w:pPr>
    </w:p>
    <w:p>
      <w:pPr>
        <w:numPr>
          <w:ilvl w:val="0"/>
          <w:numId w:val="30"/>
        </w:numPr>
        <w:spacing w:before="1" w:line="465" w:lineRule="auto"/>
        <w:ind w:right="5856"/>
        <w:outlineLvl w:val="9"/>
        <w:rPr>
          <w:rFonts w:hint="eastAsia" w:ascii="仿宋" w:hAnsi="仿宋" w:eastAsia="仿宋" w:cs="仿宋"/>
        </w:rPr>
      </w:pPr>
      <w:bookmarkStart w:id="74" w:name="十二、联合体协议书格式（如有）"/>
      <w:bookmarkEnd w:id="74"/>
      <w:r>
        <w:rPr>
          <w:rFonts w:hint="eastAsia" w:ascii="仿宋" w:hAnsi="仿宋" w:eastAsia="仿宋" w:cs="仿宋"/>
        </w:rPr>
        <w:t>施工组织设计</w:t>
      </w:r>
    </w:p>
    <w:p>
      <w:pPr>
        <w:numPr>
          <w:ilvl w:val="0"/>
          <w:numId w:val="0"/>
        </w:numPr>
        <w:spacing w:before="1" w:line="465" w:lineRule="auto"/>
        <w:ind w:right="5856" w:rightChars="0"/>
        <w:outlineLvl w:val="9"/>
        <w:rPr>
          <w:rFonts w:hint="eastAsia" w:ascii="仿宋" w:hAnsi="仿宋" w:eastAsia="仿宋" w:cs="仿宋"/>
        </w:rPr>
      </w:pPr>
      <w:bookmarkStart w:id="75" w:name="十三、最后报价书格式"/>
      <w:bookmarkEnd w:id="75"/>
      <w:r>
        <w:rPr>
          <w:rFonts w:hint="eastAsia" w:ascii="仿宋" w:hAnsi="仿宋" w:eastAsia="仿宋" w:cs="仿宋"/>
        </w:rPr>
        <w:t>十三、项目管理机构组成表</w:t>
      </w:r>
    </w:p>
    <w:p>
      <w:pPr>
        <w:numPr>
          <w:ilvl w:val="0"/>
          <w:numId w:val="0"/>
        </w:numPr>
        <w:spacing w:line="465" w:lineRule="auto"/>
        <w:ind w:right="6578" w:rightChars="0"/>
        <w:outlineLvl w:val="9"/>
        <w:rPr>
          <w:rFonts w:hint="eastAsia" w:ascii="仿宋" w:hAnsi="仿宋" w:eastAsia="仿宋" w:cs="仿宋"/>
          <w:b/>
          <w:sz w:val="22"/>
        </w:rPr>
      </w:pPr>
      <w:bookmarkStart w:id="76" w:name="十四、施工组织设计"/>
      <w:bookmarkEnd w:id="76"/>
      <w:r>
        <w:rPr>
          <w:rFonts w:hint="eastAsia" w:ascii="仿宋" w:hAnsi="仿宋" w:eastAsia="仿宋" w:cs="仿宋"/>
        </w:rPr>
        <w:t>十四、项目经理简历表</w:t>
      </w:r>
    </w:p>
    <w:p>
      <w:pPr>
        <w:numPr>
          <w:ilvl w:val="0"/>
          <w:numId w:val="31"/>
        </w:numPr>
        <w:spacing w:line="465" w:lineRule="auto"/>
        <w:ind w:right="6578"/>
        <w:outlineLvl w:val="9"/>
        <w:rPr>
          <w:rFonts w:hint="eastAsia" w:ascii="仿宋" w:hAnsi="仿宋" w:eastAsia="仿宋" w:cs="仿宋"/>
        </w:rPr>
      </w:pPr>
      <w:bookmarkStart w:id="77" w:name="十六、项目经理简历表"/>
      <w:bookmarkEnd w:id="77"/>
      <w:bookmarkStart w:id="78" w:name="十五、项目管理机构组成表"/>
      <w:bookmarkEnd w:id="78"/>
      <w:bookmarkStart w:id="79" w:name="十七、其他材料"/>
      <w:bookmarkEnd w:id="79"/>
      <w:r>
        <w:rPr>
          <w:rFonts w:hint="eastAsia" w:ascii="仿宋" w:hAnsi="仿宋" w:eastAsia="仿宋" w:cs="仿宋"/>
        </w:rPr>
        <w:t>其他材料</w:t>
      </w:r>
    </w:p>
    <w:p>
      <w:pPr>
        <w:spacing w:after="0" w:line="305" w:lineRule="exact"/>
        <w:rPr>
          <w:rFonts w:hint="eastAsia" w:ascii="仿宋" w:hAnsi="仿宋" w:eastAsia="仿宋" w:cs="仿宋"/>
        </w:rPr>
        <w:sectPr>
          <w:pgSz w:w="11910" w:h="16840"/>
          <w:pgMar w:top="1360" w:right="1020" w:bottom="1100" w:left="1060" w:header="933" w:footer="907" w:gutter="0"/>
          <w:cols w:space="720" w:num="1"/>
        </w:sectPr>
      </w:pPr>
    </w:p>
    <w:p>
      <w:pPr>
        <w:pStyle w:val="10"/>
        <w:spacing w:before="6"/>
        <w:rPr>
          <w:rFonts w:hint="eastAsia" w:ascii="仿宋" w:hAnsi="仿宋" w:eastAsia="仿宋" w:cs="仿宋"/>
          <w:b/>
          <w:sz w:val="8"/>
        </w:rPr>
      </w:pPr>
    </w:p>
    <w:p>
      <w:pPr>
        <w:spacing w:before="55"/>
        <w:ind w:left="355" w:right="0" w:firstLine="0"/>
        <w:jc w:val="left"/>
        <w:outlineLvl w:val="3"/>
        <w:rPr>
          <w:rFonts w:hint="eastAsia" w:ascii="仿宋" w:hAnsi="仿宋" w:eastAsia="仿宋" w:cs="仿宋"/>
          <w:b/>
          <w:sz w:val="32"/>
        </w:rPr>
      </w:pPr>
      <w:bookmarkStart w:id="80" w:name="二、供应商资格声明"/>
      <w:bookmarkEnd w:id="80"/>
      <w:r>
        <w:rPr>
          <w:rFonts w:hint="eastAsia" w:ascii="仿宋" w:hAnsi="仿宋" w:eastAsia="仿宋" w:cs="仿宋"/>
          <w:b/>
          <w:sz w:val="32"/>
        </w:rPr>
        <w:t>一、</w:t>
      </w:r>
      <w:r>
        <w:rPr>
          <w:rFonts w:hint="eastAsia" w:ascii="仿宋" w:hAnsi="仿宋" w:eastAsia="仿宋" w:cs="仿宋"/>
          <w:b/>
          <w:sz w:val="32"/>
          <w:lang w:val="en-US" w:eastAsia="zh-CN"/>
        </w:rPr>
        <w:t>响应</w:t>
      </w:r>
      <w:r>
        <w:rPr>
          <w:rFonts w:hint="eastAsia" w:ascii="仿宋" w:hAnsi="仿宋" w:eastAsia="仿宋" w:cs="仿宋"/>
          <w:b/>
          <w:sz w:val="32"/>
        </w:rPr>
        <w:t>文件封面</w:t>
      </w:r>
    </w:p>
    <w:p>
      <w:pPr>
        <w:pStyle w:val="10"/>
        <w:rPr>
          <w:rFonts w:hint="eastAsia" w:ascii="仿宋" w:hAnsi="仿宋" w:eastAsia="仿宋" w:cs="仿宋"/>
          <w:b/>
          <w:sz w:val="20"/>
        </w:rPr>
      </w:pPr>
    </w:p>
    <w:p>
      <w:pPr>
        <w:pStyle w:val="10"/>
        <w:rPr>
          <w:rFonts w:hint="eastAsia" w:ascii="仿宋" w:hAnsi="仿宋" w:eastAsia="仿宋" w:cs="仿宋"/>
          <w:b/>
          <w:sz w:val="20"/>
        </w:rPr>
      </w:pPr>
    </w:p>
    <w:p>
      <w:pPr>
        <w:pStyle w:val="10"/>
        <w:rPr>
          <w:rFonts w:hint="eastAsia" w:ascii="仿宋" w:hAnsi="仿宋" w:eastAsia="仿宋" w:cs="仿宋"/>
          <w:b/>
          <w:sz w:val="20"/>
        </w:rPr>
      </w:pPr>
    </w:p>
    <w:p>
      <w:pPr>
        <w:pStyle w:val="10"/>
        <w:spacing w:before="9"/>
        <w:rPr>
          <w:rFonts w:hint="eastAsia" w:ascii="仿宋" w:hAnsi="仿宋" w:eastAsia="仿宋" w:cs="仿宋"/>
          <w:b/>
          <w:sz w:val="27"/>
        </w:rPr>
      </w:pPr>
    </w:p>
    <w:p>
      <w:pPr>
        <w:tabs>
          <w:tab w:val="left" w:pos="5957"/>
        </w:tabs>
        <w:spacing w:before="71"/>
        <w:ind w:left="2597" w:right="0" w:firstLine="0"/>
        <w:jc w:val="left"/>
        <w:rPr>
          <w:rFonts w:hint="eastAsia" w:ascii="仿宋" w:hAnsi="仿宋" w:eastAsia="仿宋" w:cs="仿宋"/>
          <w:b/>
          <w:sz w:val="28"/>
        </w:rPr>
      </w:pPr>
      <w:r>
        <w:rPr>
          <w:rFonts w:hint="eastAsia" w:ascii="仿宋" w:hAnsi="仿宋" w:eastAsia="仿宋" w:cs="仿宋"/>
          <w:b/>
          <w:w w:val="100"/>
          <w:sz w:val="28"/>
          <w:u w:val="single"/>
        </w:rPr>
        <w:t xml:space="preserve"> </w:t>
      </w:r>
      <w:r>
        <w:rPr>
          <w:rFonts w:hint="eastAsia" w:ascii="仿宋" w:hAnsi="仿宋" w:eastAsia="仿宋" w:cs="仿宋"/>
          <w:b/>
          <w:sz w:val="28"/>
          <w:u w:val="single"/>
        </w:rPr>
        <w:tab/>
      </w:r>
      <w:r>
        <w:rPr>
          <w:rFonts w:hint="eastAsia" w:ascii="仿宋" w:hAnsi="仿宋" w:eastAsia="仿宋" w:cs="仿宋"/>
          <w:b/>
          <w:sz w:val="28"/>
        </w:rPr>
        <w:t>（项目名称）</w:t>
      </w:r>
    </w:p>
    <w:p>
      <w:pPr>
        <w:pStyle w:val="10"/>
        <w:rPr>
          <w:rFonts w:hint="eastAsia" w:ascii="仿宋" w:hAnsi="仿宋" w:eastAsia="仿宋" w:cs="仿宋"/>
          <w:b/>
          <w:sz w:val="20"/>
        </w:rPr>
      </w:pPr>
    </w:p>
    <w:p>
      <w:pPr>
        <w:pStyle w:val="10"/>
        <w:rPr>
          <w:rFonts w:hint="eastAsia" w:ascii="仿宋" w:hAnsi="仿宋" w:eastAsia="仿宋" w:cs="仿宋"/>
          <w:b/>
          <w:sz w:val="20"/>
        </w:rPr>
      </w:pPr>
    </w:p>
    <w:p>
      <w:pPr>
        <w:pStyle w:val="10"/>
        <w:spacing w:before="2"/>
        <w:rPr>
          <w:rFonts w:hint="eastAsia" w:ascii="仿宋" w:hAnsi="仿宋" w:eastAsia="仿宋" w:cs="仿宋"/>
          <w:b/>
          <w:sz w:val="25"/>
        </w:rPr>
      </w:pPr>
    </w:p>
    <w:p>
      <w:pPr>
        <w:tabs>
          <w:tab w:val="left" w:pos="5537"/>
        </w:tabs>
        <w:spacing w:before="71"/>
        <w:ind w:left="2736" w:right="0" w:firstLine="0"/>
        <w:jc w:val="left"/>
        <w:rPr>
          <w:rFonts w:hint="eastAsia" w:ascii="仿宋" w:hAnsi="仿宋" w:eastAsia="仿宋" w:cs="仿宋"/>
          <w:b/>
          <w:sz w:val="28"/>
        </w:rPr>
      </w:pPr>
      <w:r>
        <w:rPr>
          <w:rFonts w:hint="eastAsia" w:ascii="仿宋" w:hAnsi="仿宋" w:eastAsia="仿宋" w:cs="仿宋"/>
          <w:b/>
          <w:w w:val="100"/>
          <w:sz w:val="28"/>
          <w:u w:val="single"/>
        </w:rPr>
        <w:t xml:space="preserve"> </w:t>
      </w:r>
      <w:r>
        <w:rPr>
          <w:rFonts w:hint="eastAsia" w:ascii="仿宋" w:hAnsi="仿宋" w:eastAsia="仿宋" w:cs="仿宋"/>
          <w:b/>
          <w:sz w:val="28"/>
          <w:u w:val="single"/>
        </w:rPr>
        <w:tab/>
      </w:r>
      <w:r>
        <w:rPr>
          <w:rFonts w:hint="eastAsia" w:ascii="仿宋" w:hAnsi="仿宋" w:eastAsia="仿宋" w:cs="仿宋"/>
          <w:b/>
          <w:sz w:val="28"/>
        </w:rPr>
        <w:t>（</w:t>
      </w:r>
      <w:r>
        <w:rPr>
          <w:rFonts w:hint="eastAsia" w:ascii="仿宋" w:hAnsi="仿宋" w:eastAsia="仿宋" w:cs="仿宋"/>
          <w:b/>
          <w:sz w:val="28"/>
          <w:lang w:val="en-US" w:eastAsia="zh-CN"/>
        </w:rPr>
        <w:t>项目编号</w:t>
      </w:r>
      <w:r>
        <w:rPr>
          <w:rFonts w:hint="eastAsia" w:ascii="仿宋" w:hAnsi="仿宋" w:eastAsia="仿宋" w:cs="仿宋"/>
          <w:b/>
          <w:sz w:val="28"/>
        </w:rPr>
        <w:t>）</w:t>
      </w:r>
    </w:p>
    <w:p>
      <w:pPr>
        <w:pStyle w:val="10"/>
        <w:rPr>
          <w:rFonts w:hint="eastAsia" w:ascii="仿宋" w:hAnsi="仿宋" w:eastAsia="仿宋" w:cs="仿宋"/>
          <w:b/>
          <w:sz w:val="30"/>
        </w:rPr>
      </w:pPr>
    </w:p>
    <w:p>
      <w:pPr>
        <w:pStyle w:val="10"/>
        <w:rPr>
          <w:rFonts w:hint="eastAsia" w:ascii="仿宋" w:hAnsi="仿宋" w:eastAsia="仿宋" w:cs="仿宋"/>
          <w:b/>
          <w:sz w:val="30"/>
        </w:rPr>
      </w:pPr>
    </w:p>
    <w:p>
      <w:pPr>
        <w:pStyle w:val="10"/>
        <w:spacing w:before="5"/>
        <w:rPr>
          <w:rFonts w:hint="eastAsia" w:ascii="仿宋" w:hAnsi="仿宋" w:eastAsia="仿宋" w:cs="仿宋"/>
          <w:b/>
          <w:sz w:val="35"/>
        </w:rPr>
      </w:pPr>
    </w:p>
    <w:p>
      <w:pPr>
        <w:spacing w:before="1"/>
        <w:ind w:left="3905" w:right="0" w:firstLine="0"/>
        <w:jc w:val="left"/>
        <w:rPr>
          <w:rFonts w:hint="eastAsia" w:ascii="仿宋" w:hAnsi="仿宋" w:eastAsia="仿宋" w:cs="仿宋"/>
          <w:b/>
          <w:sz w:val="52"/>
        </w:rPr>
      </w:pPr>
      <w:r>
        <w:rPr>
          <w:rFonts w:hint="eastAsia" w:ascii="仿宋" w:hAnsi="仿宋" w:eastAsia="仿宋" w:cs="仿宋"/>
          <w:b/>
          <w:sz w:val="52"/>
          <w:lang w:val="en-US" w:eastAsia="zh-CN"/>
        </w:rPr>
        <w:t>响应</w:t>
      </w:r>
      <w:r>
        <w:rPr>
          <w:rFonts w:hint="eastAsia" w:ascii="仿宋" w:hAnsi="仿宋" w:eastAsia="仿宋" w:cs="仿宋"/>
          <w:b/>
          <w:sz w:val="52"/>
        </w:rPr>
        <w:t>文件</w:t>
      </w:r>
    </w:p>
    <w:p>
      <w:pPr>
        <w:pStyle w:val="10"/>
        <w:rPr>
          <w:rFonts w:hint="eastAsia" w:ascii="仿宋" w:hAnsi="仿宋" w:eastAsia="仿宋" w:cs="仿宋"/>
          <w:b/>
          <w:sz w:val="52"/>
        </w:rPr>
      </w:pPr>
    </w:p>
    <w:p>
      <w:pPr>
        <w:pStyle w:val="10"/>
        <w:rPr>
          <w:rFonts w:hint="eastAsia" w:ascii="仿宋" w:hAnsi="仿宋" w:eastAsia="仿宋" w:cs="仿宋"/>
          <w:b/>
          <w:sz w:val="52"/>
        </w:rPr>
      </w:pPr>
    </w:p>
    <w:p>
      <w:pPr>
        <w:pStyle w:val="10"/>
        <w:rPr>
          <w:rFonts w:hint="eastAsia" w:ascii="仿宋" w:hAnsi="仿宋" w:eastAsia="仿宋" w:cs="仿宋"/>
          <w:b/>
          <w:sz w:val="52"/>
        </w:rPr>
      </w:pPr>
    </w:p>
    <w:p>
      <w:pPr>
        <w:pStyle w:val="10"/>
        <w:rPr>
          <w:rFonts w:hint="eastAsia" w:ascii="仿宋" w:hAnsi="仿宋" w:eastAsia="仿宋" w:cs="仿宋"/>
          <w:b/>
          <w:sz w:val="52"/>
        </w:rPr>
      </w:pPr>
    </w:p>
    <w:p>
      <w:pPr>
        <w:pStyle w:val="10"/>
        <w:rPr>
          <w:rFonts w:hint="eastAsia" w:ascii="仿宋" w:hAnsi="仿宋" w:eastAsia="仿宋" w:cs="仿宋"/>
          <w:b/>
          <w:sz w:val="52"/>
        </w:rPr>
      </w:pPr>
    </w:p>
    <w:p>
      <w:pPr>
        <w:pStyle w:val="10"/>
        <w:spacing w:before="9"/>
        <w:rPr>
          <w:rFonts w:hint="eastAsia" w:ascii="仿宋" w:hAnsi="仿宋" w:eastAsia="仿宋" w:cs="仿宋"/>
          <w:b/>
          <w:sz w:val="57"/>
        </w:rPr>
      </w:pPr>
    </w:p>
    <w:p>
      <w:pPr>
        <w:tabs>
          <w:tab w:val="left" w:pos="5537"/>
          <w:tab w:val="left" w:pos="6067"/>
          <w:tab w:val="left" w:pos="6377"/>
        </w:tabs>
        <w:spacing w:line="422" w:lineRule="auto"/>
        <w:outlineLvl w:val="9"/>
        <w:rPr>
          <w:rFonts w:hint="eastAsia" w:ascii="仿宋" w:hAnsi="仿宋" w:eastAsia="仿宋" w:cs="仿宋"/>
        </w:rPr>
      </w:pPr>
      <w:r>
        <w:rPr>
          <w:rFonts w:hint="eastAsia" w:ascii="仿宋" w:hAnsi="仿宋" w:eastAsia="仿宋" w:cs="仿宋"/>
        </w:rPr>
        <w:t>投</w:t>
      </w:r>
      <w:r>
        <w:rPr>
          <w:rFonts w:hint="eastAsia" w:ascii="仿宋" w:hAnsi="仿宋" w:eastAsia="仿宋" w:cs="仿宋"/>
          <w:spacing w:val="-3"/>
        </w:rPr>
        <w:t>标</w:t>
      </w:r>
      <w:r>
        <w:rPr>
          <w:rFonts w:hint="eastAsia" w:ascii="仿宋" w:hAnsi="仿宋" w:eastAsia="仿宋" w:cs="仿宋"/>
        </w:rPr>
        <w:t>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w:t>
      </w:r>
      <w:r>
        <w:rPr>
          <w:rFonts w:hint="eastAsia" w:ascii="仿宋" w:hAnsi="仿宋" w:eastAsia="仿宋" w:cs="仿宋"/>
          <w:spacing w:val="-3"/>
        </w:rPr>
        <w:t>电</w:t>
      </w:r>
      <w:r>
        <w:rPr>
          <w:rFonts w:hint="eastAsia" w:ascii="仿宋" w:hAnsi="仿宋" w:eastAsia="仿宋" w:cs="仿宋"/>
        </w:rPr>
        <w:t>子签</w:t>
      </w:r>
      <w:r>
        <w:rPr>
          <w:rFonts w:hint="eastAsia" w:ascii="仿宋" w:hAnsi="仿宋" w:eastAsia="仿宋" w:cs="仿宋"/>
          <w:spacing w:val="-3"/>
        </w:rPr>
        <w:t>章</w:t>
      </w:r>
      <w:r>
        <w:rPr>
          <w:rFonts w:hint="eastAsia" w:ascii="仿宋" w:hAnsi="仿宋" w:eastAsia="仿宋" w:cs="仿宋"/>
        </w:rPr>
        <w:t xml:space="preserve">） </w:t>
      </w:r>
    </w:p>
    <w:p>
      <w:pPr>
        <w:tabs>
          <w:tab w:val="left" w:pos="5537"/>
          <w:tab w:val="left" w:pos="6067"/>
          <w:tab w:val="left" w:pos="6377"/>
        </w:tabs>
        <w:spacing w:line="422" w:lineRule="auto"/>
        <w:outlineLvl w:val="9"/>
        <w:rPr>
          <w:rFonts w:hint="eastAsia" w:ascii="仿宋" w:hAnsi="仿宋" w:eastAsia="仿宋" w:cs="仿宋"/>
          <w:spacing w:val="-14"/>
        </w:rPr>
      </w:pPr>
      <w:r>
        <w:rPr>
          <w:rFonts w:hint="eastAsia" w:ascii="仿宋" w:hAnsi="仿宋" w:eastAsia="仿宋" w:cs="仿宋"/>
        </w:rPr>
        <w:t>法</w:t>
      </w:r>
      <w:r>
        <w:rPr>
          <w:rFonts w:hint="eastAsia" w:ascii="仿宋" w:hAnsi="仿宋" w:eastAsia="仿宋" w:cs="仿宋"/>
          <w:spacing w:val="-3"/>
        </w:rPr>
        <w:t>定</w:t>
      </w:r>
      <w:r>
        <w:rPr>
          <w:rFonts w:hint="eastAsia" w:ascii="仿宋" w:hAnsi="仿宋" w:eastAsia="仿宋" w:cs="仿宋"/>
        </w:rPr>
        <w:t>代表</w:t>
      </w:r>
      <w:r>
        <w:rPr>
          <w:rFonts w:hint="eastAsia" w:ascii="仿宋" w:hAnsi="仿宋" w:eastAsia="仿宋" w:cs="仿宋"/>
          <w:spacing w:val="-3"/>
        </w:rPr>
        <w:t>人</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spacing w:val="-3"/>
          <w:u w:val="single"/>
        </w:rPr>
        <w:tab/>
      </w:r>
      <w:r>
        <w:rPr>
          <w:rFonts w:hint="eastAsia" w:ascii="仿宋" w:hAnsi="仿宋" w:eastAsia="仿宋" w:cs="仿宋"/>
          <w:spacing w:val="-3"/>
          <w:u w:val="single"/>
        </w:rPr>
        <w:tab/>
      </w:r>
      <w:r>
        <w:rPr>
          <w:rFonts w:hint="eastAsia" w:ascii="仿宋" w:hAnsi="仿宋" w:eastAsia="仿宋" w:cs="仿宋"/>
        </w:rPr>
        <w:t>（</w:t>
      </w:r>
      <w:r>
        <w:rPr>
          <w:rFonts w:hint="eastAsia" w:ascii="仿宋" w:hAnsi="仿宋" w:eastAsia="仿宋" w:cs="仿宋"/>
          <w:spacing w:val="-3"/>
        </w:rPr>
        <w:t>电</w:t>
      </w:r>
      <w:r>
        <w:rPr>
          <w:rFonts w:hint="eastAsia" w:ascii="仿宋" w:hAnsi="仿宋" w:eastAsia="仿宋" w:cs="仿宋"/>
        </w:rPr>
        <w:t>子签</w:t>
      </w:r>
      <w:r>
        <w:rPr>
          <w:rFonts w:hint="eastAsia" w:ascii="仿宋" w:hAnsi="仿宋" w:eastAsia="仿宋" w:cs="仿宋"/>
          <w:spacing w:val="-3"/>
        </w:rPr>
        <w:t>名</w:t>
      </w:r>
      <w:r>
        <w:rPr>
          <w:rFonts w:hint="eastAsia" w:ascii="仿宋" w:hAnsi="仿宋" w:eastAsia="仿宋" w:cs="仿宋"/>
          <w:spacing w:val="-14"/>
        </w:rPr>
        <w:t xml:space="preserve">） </w:t>
      </w:r>
    </w:p>
    <w:p>
      <w:pPr>
        <w:tabs>
          <w:tab w:val="left" w:pos="5537"/>
          <w:tab w:val="left" w:pos="6067"/>
          <w:tab w:val="left" w:pos="6377"/>
        </w:tabs>
        <w:spacing w:line="422" w:lineRule="auto"/>
        <w:outlineLvl w:val="9"/>
        <w:rPr>
          <w:rFonts w:hint="eastAsia" w:ascii="仿宋" w:hAnsi="仿宋" w:eastAsia="仿宋" w:cs="仿宋"/>
        </w:rPr>
      </w:pPr>
      <w:r>
        <w:rPr>
          <w:rFonts w:hint="eastAsia" w:ascii="仿宋" w:hAnsi="仿宋" w:eastAsia="仿宋" w:cs="仿宋"/>
        </w:rPr>
        <w:t>日</w:t>
      </w:r>
      <w:r>
        <w:rPr>
          <w:rFonts w:hint="eastAsia" w:ascii="仿宋" w:hAnsi="仿宋" w:eastAsia="仿宋" w:cs="仿宋"/>
          <w:spacing w:val="-3"/>
        </w:rPr>
        <w:t>期</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w:t>
      </w:r>
      <w:r>
        <w:rPr>
          <w:rFonts w:hint="eastAsia" w:ascii="仿宋" w:hAnsi="仿宋" w:eastAsia="仿宋" w:cs="仿宋"/>
          <w:spacing w:val="-3"/>
        </w:rPr>
        <w:t>年</w:t>
      </w:r>
      <w:r>
        <w:rPr>
          <w:rFonts w:hint="eastAsia" w:ascii="仿宋" w:hAnsi="仿宋" w:eastAsia="仿宋" w:cs="仿宋"/>
        </w:rPr>
        <w:t>/月/日）</w:t>
      </w:r>
    </w:p>
    <w:p>
      <w:pPr>
        <w:spacing w:after="0" w:line="422" w:lineRule="auto"/>
        <w:rPr>
          <w:rFonts w:hint="eastAsia" w:ascii="仿宋" w:hAnsi="仿宋" w:eastAsia="仿宋" w:cs="仿宋"/>
        </w:rPr>
        <w:sectPr>
          <w:pgSz w:w="11910" w:h="16840"/>
          <w:pgMar w:top="1360" w:right="1020" w:bottom="1100" w:left="1060" w:header="933" w:footer="907" w:gutter="0"/>
          <w:cols w:space="720" w:num="1"/>
        </w:sectPr>
      </w:pPr>
    </w:p>
    <w:p>
      <w:pPr>
        <w:pStyle w:val="10"/>
        <w:spacing w:before="6"/>
        <w:rPr>
          <w:rFonts w:hint="eastAsia" w:ascii="仿宋" w:hAnsi="仿宋" w:eastAsia="仿宋" w:cs="仿宋"/>
          <w:sz w:val="8"/>
        </w:rPr>
      </w:pPr>
    </w:p>
    <w:p>
      <w:pPr>
        <w:spacing w:before="55"/>
        <w:ind w:left="355" w:right="0" w:firstLine="0"/>
        <w:jc w:val="left"/>
        <w:outlineLvl w:val="3"/>
        <w:rPr>
          <w:rFonts w:hint="eastAsia" w:ascii="仿宋" w:hAnsi="仿宋" w:eastAsia="仿宋" w:cs="仿宋"/>
          <w:b/>
          <w:sz w:val="32"/>
        </w:rPr>
      </w:pPr>
      <w:r>
        <w:rPr>
          <w:rFonts w:hint="eastAsia" w:ascii="仿宋" w:hAnsi="仿宋" w:eastAsia="仿宋" w:cs="仿宋"/>
          <w:b/>
          <w:sz w:val="32"/>
        </w:rPr>
        <w:t>二、供应商资格声明</w:t>
      </w:r>
    </w:p>
    <w:p>
      <w:pPr>
        <w:pStyle w:val="10"/>
        <w:rPr>
          <w:rFonts w:hint="eastAsia" w:ascii="仿宋" w:hAnsi="仿宋" w:eastAsia="仿宋" w:cs="仿宋"/>
          <w:b/>
          <w:sz w:val="20"/>
        </w:rPr>
      </w:pPr>
    </w:p>
    <w:p>
      <w:pPr>
        <w:pStyle w:val="10"/>
        <w:spacing w:before="8"/>
        <w:rPr>
          <w:rFonts w:hint="eastAsia" w:ascii="仿宋" w:hAnsi="仿宋" w:eastAsia="仿宋" w:cs="仿宋"/>
          <w:b/>
          <w:sz w:val="14"/>
        </w:rPr>
      </w:pPr>
    </w:p>
    <w:p>
      <w:pPr>
        <w:spacing w:before="62"/>
        <w:ind w:left="185" w:right="112" w:firstLine="0"/>
        <w:jc w:val="center"/>
        <w:rPr>
          <w:rFonts w:hint="eastAsia" w:ascii="仿宋" w:hAnsi="仿宋" w:eastAsia="仿宋" w:cs="仿宋"/>
          <w:b/>
          <w:sz w:val="28"/>
        </w:rPr>
      </w:pPr>
      <w:bookmarkStart w:id="81" w:name="供应商资格声明"/>
      <w:bookmarkEnd w:id="81"/>
      <w:r>
        <w:rPr>
          <w:rFonts w:hint="eastAsia" w:ascii="仿宋" w:hAnsi="仿宋" w:eastAsia="仿宋" w:cs="仿宋"/>
          <w:b/>
          <w:sz w:val="28"/>
        </w:rPr>
        <w:t>供应商资格声明</w:t>
      </w:r>
    </w:p>
    <w:p>
      <w:pPr>
        <w:pStyle w:val="10"/>
        <w:rPr>
          <w:rFonts w:hint="eastAsia" w:ascii="仿宋" w:hAnsi="仿宋" w:eastAsia="仿宋" w:cs="仿宋"/>
          <w:b/>
          <w:sz w:val="20"/>
        </w:rPr>
      </w:pPr>
    </w:p>
    <w:p>
      <w:pPr>
        <w:pStyle w:val="10"/>
        <w:spacing w:before="11"/>
        <w:rPr>
          <w:rFonts w:hint="eastAsia" w:ascii="仿宋" w:hAnsi="仿宋" w:eastAsia="仿宋" w:cs="仿宋"/>
          <w:b/>
          <w:sz w:val="18"/>
        </w:rPr>
      </w:pPr>
    </w:p>
    <w:p>
      <w:pPr>
        <w:pStyle w:val="32"/>
        <w:numPr>
          <w:ilvl w:val="0"/>
          <w:numId w:val="32"/>
        </w:numPr>
        <w:tabs>
          <w:tab w:val="left" w:pos="1092"/>
        </w:tabs>
        <w:spacing w:before="1" w:after="0" w:line="240" w:lineRule="auto"/>
        <w:ind w:left="1091" w:right="0" w:hanging="315"/>
        <w:jc w:val="left"/>
        <w:rPr>
          <w:rFonts w:hint="eastAsia" w:ascii="仿宋" w:hAnsi="仿宋" w:eastAsia="仿宋" w:cs="仿宋"/>
          <w:sz w:val="21"/>
        </w:rPr>
      </w:pPr>
      <w:r>
        <w:rPr>
          <w:rFonts w:hint="eastAsia" w:ascii="仿宋" w:hAnsi="仿宋" w:eastAsia="仿宋" w:cs="仿宋"/>
          <w:sz w:val="21"/>
        </w:rPr>
        <w:t>供应商概况：</w:t>
      </w:r>
    </w:p>
    <w:p>
      <w:pPr>
        <w:pStyle w:val="10"/>
        <w:spacing w:before="1"/>
        <w:rPr>
          <w:rFonts w:hint="eastAsia" w:ascii="仿宋" w:hAnsi="仿宋" w:eastAsia="仿宋" w:cs="仿宋"/>
          <w:sz w:val="16"/>
        </w:rPr>
      </w:pPr>
    </w:p>
    <w:p>
      <w:pPr>
        <w:spacing w:before="0"/>
        <w:ind w:left="1616" w:right="0" w:firstLine="0"/>
        <w:jc w:val="left"/>
        <w:rPr>
          <w:rFonts w:hint="eastAsia" w:ascii="仿宋" w:hAnsi="仿宋" w:eastAsia="仿宋" w:cs="仿宋"/>
          <w:sz w:val="21"/>
        </w:rPr>
      </w:pPr>
      <w:r>
        <w:rPr>
          <w:rFonts w:hint="eastAsia" w:ascii="仿宋" w:hAnsi="仿宋" w:eastAsia="仿宋" w:cs="仿宋"/>
          <w:sz w:val="21"/>
        </w:rPr>
        <w:t>Ａ．供应商名称：</w:t>
      </w:r>
    </w:p>
    <w:p>
      <w:pPr>
        <w:pStyle w:val="10"/>
        <w:spacing w:before="11"/>
        <w:rPr>
          <w:rFonts w:hint="eastAsia" w:ascii="仿宋" w:hAnsi="仿宋" w:eastAsia="仿宋" w:cs="仿宋"/>
          <w:sz w:val="15"/>
        </w:rPr>
      </w:pPr>
    </w:p>
    <w:p>
      <w:pPr>
        <w:spacing w:before="0"/>
        <w:ind w:left="1616" w:right="0" w:firstLine="0"/>
        <w:jc w:val="left"/>
        <w:rPr>
          <w:rFonts w:hint="eastAsia" w:ascii="仿宋" w:hAnsi="仿宋" w:eastAsia="仿宋" w:cs="仿宋"/>
          <w:sz w:val="21"/>
        </w:rPr>
      </w:pPr>
      <w:r>
        <w:rPr>
          <w:rFonts w:hint="eastAsia" w:ascii="仿宋" w:hAnsi="仿宋" w:eastAsia="仿宋" w:cs="仿宋"/>
          <w:sz w:val="21"/>
        </w:rPr>
        <w:t>Ｂ．注册地址：</w:t>
      </w:r>
    </w:p>
    <w:p>
      <w:pPr>
        <w:pStyle w:val="10"/>
        <w:spacing w:before="1"/>
        <w:rPr>
          <w:rFonts w:hint="eastAsia" w:ascii="仿宋" w:hAnsi="仿宋" w:eastAsia="仿宋" w:cs="仿宋"/>
          <w:sz w:val="16"/>
        </w:rPr>
      </w:pPr>
    </w:p>
    <w:p>
      <w:pPr>
        <w:tabs>
          <w:tab w:val="left" w:pos="3821"/>
          <w:tab w:val="left" w:pos="5447"/>
        </w:tabs>
        <w:spacing w:before="0"/>
        <w:ind w:left="2036" w:right="0" w:firstLine="0"/>
        <w:jc w:val="left"/>
        <w:rPr>
          <w:rFonts w:hint="eastAsia" w:ascii="仿宋" w:hAnsi="仿宋" w:eastAsia="仿宋" w:cs="仿宋"/>
          <w:sz w:val="21"/>
        </w:rPr>
      </w:pPr>
      <w:r>
        <w:rPr>
          <w:rFonts w:hint="eastAsia" w:ascii="仿宋" w:hAnsi="仿宋" w:eastAsia="仿宋" w:cs="仿宋"/>
          <w:sz w:val="21"/>
        </w:rPr>
        <w:t>传真：</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电话：</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邮编：</w:t>
      </w:r>
    </w:p>
    <w:p>
      <w:pPr>
        <w:pStyle w:val="10"/>
        <w:spacing w:before="12"/>
        <w:rPr>
          <w:rFonts w:hint="eastAsia" w:ascii="仿宋" w:hAnsi="仿宋" w:eastAsia="仿宋" w:cs="仿宋"/>
          <w:sz w:val="15"/>
        </w:rPr>
      </w:pPr>
    </w:p>
    <w:p>
      <w:pPr>
        <w:spacing w:before="0"/>
        <w:ind w:left="1616" w:right="0" w:firstLine="0"/>
        <w:jc w:val="left"/>
        <w:rPr>
          <w:rFonts w:hint="eastAsia" w:ascii="仿宋" w:hAnsi="仿宋" w:eastAsia="仿宋" w:cs="仿宋"/>
          <w:sz w:val="21"/>
        </w:rPr>
      </w:pPr>
      <w:r>
        <w:rPr>
          <w:rFonts w:hint="eastAsia" w:ascii="仿宋" w:hAnsi="仿宋" w:eastAsia="仿宋" w:cs="仿宋"/>
          <w:sz w:val="21"/>
        </w:rPr>
        <w:t>Ｃ．成立或注册日期：</w:t>
      </w:r>
    </w:p>
    <w:p>
      <w:pPr>
        <w:pStyle w:val="10"/>
        <w:spacing w:before="1"/>
        <w:rPr>
          <w:rFonts w:hint="eastAsia" w:ascii="仿宋" w:hAnsi="仿宋" w:eastAsia="仿宋" w:cs="仿宋"/>
          <w:sz w:val="16"/>
        </w:rPr>
      </w:pPr>
    </w:p>
    <w:p>
      <w:pPr>
        <w:pStyle w:val="32"/>
        <w:numPr>
          <w:ilvl w:val="0"/>
          <w:numId w:val="0"/>
        </w:numPr>
        <w:tabs>
          <w:tab w:val="left" w:pos="2036"/>
        </w:tabs>
        <w:spacing w:before="1" w:after="0" w:line="240" w:lineRule="auto"/>
        <w:ind w:left="1616" w:leftChars="0" w:right="0" w:rightChars="0"/>
        <w:jc w:val="left"/>
        <w:rPr>
          <w:rFonts w:hint="eastAsia" w:ascii="仿宋" w:hAnsi="仿宋" w:eastAsia="仿宋" w:cs="仿宋"/>
          <w:sz w:val="21"/>
        </w:rPr>
      </w:pPr>
      <w:r>
        <w:rPr>
          <w:rFonts w:hint="eastAsia" w:ascii="仿宋" w:hAnsi="仿宋" w:eastAsia="仿宋" w:cs="仿宋"/>
          <w:sz w:val="21"/>
        </w:rPr>
        <w:t>Ｄ．法定代表人：</w:t>
      </w:r>
      <w:r>
        <w:rPr>
          <w:rFonts w:hint="eastAsia" w:ascii="仿宋" w:hAnsi="仿宋" w:eastAsia="仿宋" w:cs="仿宋"/>
          <w:sz w:val="21"/>
          <w:u w:val="single"/>
        </w:rPr>
        <w:t xml:space="preserve"> </w:t>
      </w:r>
      <w:r>
        <w:rPr>
          <w:rFonts w:hint="eastAsia" w:ascii="仿宋" w:hAnsi="仿宋" w:eastAsia="仿宋" w:cs="仿宋"/>
          <w:sz w:val="21"/>
          <w:u w:val="single"/>
          <w:lang w:val="en-US" w:eastAsia="zh-CN"/>
        </w:rPr>
        <w:t xml:space="preserve">         </w:t>
      </w:r>
      <w:r>
        <w:rPr>
          <w:rFonts w:hint="eastAsia" w:ascii="仿宋" w:hAnsi="仿宋" w:eastAsia="仿宋" w:cs="仿宋"/>
          <w:sz w:val="21"/>
          <w:u w:val="single"/>
        </w:rPr>
        <w:tab/>
      </w:r>
      <w:r>
        <w:rPr>
          <w:rFonts w:hint="eastAsia" w:ascii="仿宋" w:hAnsi="仿宋" w:eastAsia="仿宋" w:cs="仿宋"/>
          <w:sz w:val="21"/>
        </w:rPr>
        <w:t>（姓名、职务</w:t>
      </w:r>
      <w:r>
        <w:rPr>
          <w:rFonts w:hint="eastAsia" w:ascii="仿宋" w:hAnsi="仿宋" w:eastAsia="仿宋" w:cs="仿宋"/>
          <w:spacing w:val="-14"/>
          <w:sz w:val="21"/>
        </w:rPr>
        <w:t xml:space="preserve">） </w:t>
      </w:r>
    </w:p>
    <w:p>
      <w:pPr>
        <w:pStyle w:val="10"/>
        <w:rPr>
          <w:rFonts w:hint="eastAsia" w:ascii="仿宋" w:hAnsi="仿宋" w:eastAsia="仿宋" w:cs="仿宋"/>
          <w:sz w:val="16"/>
        </w:rPr>
      </w:pPr>
    </w:p>
    <w:p>
      <w:pPr>
        <w:pStyle w:val="32"/>
        <w:numPr>
          <w:ilvl w:val="0"/>
          <w:numId w:val="32"/>
        </w:numPr>
        <w:tabs>
          <w:tab w:val="left" w:pos="1096"/>
        </w:tabs>
        <w:spacing w:before="1" w:after="0" w:line="422" w:lineRule="auto"/>
        <w:ind w:left="356" w:right="283" w:firstLine="420"/>
        <w:jc w:val="left"/>
        <w:rPr>
          <w:rFonts w:hint="eastAsia" w:ascii="仿宋" w:hAnsi="仿宋" w:eastAsia="仿宋" w:cs="仿宋"/>
          <w:sz w:val="21"/>
        </w:rPr>
      </w:pPr>
      <w:r>
        <w:rPr>
          <w:rFonts w:hint="eastAsia" w:ascii="仿宋" w:hAnsi="仿宋" w:eastAsia="仿宋" w:cs="仿宋"/>
          <w:sz w:val="21"/>
        </w:rPr>
        <w:t>我方在此声明，我方具备并满足下列各项条款的规定。本声明如有虚假或不实之处，我方将失去合格供应商资格且我方的磋商保证金将不予退还。</w:t>
      </w:r>
    </w:p>
    <w:p>
      <w:pPr>
        <w:pStyle w:val="32"/>
        <w:numPr>
          <w:ilvl w:val="0"/>
          <w:numId w:val="33"/>
        </w:numPr>
        <w:tabs>
          <w:tab w:val="left" w:pos="1303"/>
        </w:tabs>
        <w:spacing w:before="1" w:after="0" w:line="240" w:lineRule="auto"/>
        <w:ind w:left="1302" w:right="0" w:hanging="526"/>
        <w:jc w:val="left"/>
        <w:rPr>
          <w:rFonts w:hint="eastAsia" w:ascii="仿宋" w:hAnsi="仿宋" w:eastAsia="仿宋" w:cs="仿宋"/>
          <w:sz w:val="21"/>
        </w:rPr>
      </w:pPr>
      <w:r>
        <w:rPr>
          <w:rFonts w:hint="eastAsia" w:ascii="仿宋" w:hAnsi="仿宋" w:eastAsia="仿宋" w:cs="仿宋"/>
          <w:sz w:val="21"/>
        </w:rPr>
        <w:t>具有独立承担民事责任的能力；</w:t>
      </w:r>
    </w:p>
    <w:p>
      <w:pPr>
        <w:pStyle w:val="10"/>
        <w:spacing w:before="11"/>
        <w:rPr>
          <w:rFonts w:hint="eastAsia" w:ascii="仿宋" w:hAnsi="仿宋" w:eastAsia="仿宋" w:cs="仿宋"/>
          <w:sz w:val="15"/>
        </w:rPr>
      </w:pPr>
    </w:p>
    <w:p>
      <w:pPr>
        <w:pStyle w:val="32"/>
        <w:numPr>
          <w:ilvl w:val="0"/>
          <w:numId w:val="33"/>
        </w:numPr>
        <w:tabs>
          <w:tab w:val="left" w:pos="1303"/>
        </w:tabs>
        <w:spacing w:before="0" w:after="0" w:line="240" w:lineRule="auto"/>
        <w:ind w:left="1302" w:right="0" w:hanging="526"/>
        <w:jc w:val="left"/>
        <w:rPr>
          <w:rFonts w:hint="eastAsia" w:ascii="仿宋" w:hAnsi="仿宋" w:eastAsia="仿宋" w:cs="仿宋"/>
          <w:sz w:val="21"/>
        </w:rPr>
      </w:pPr>
      <w:r>
        <w:rPr>
          <w:rFonts w:hint="eastAsia" w:ascii="仿宋" w:hAnsi="仿宋" w:eastAsia="仿宋" w:cs="仿宋"/>
          <w:w w:val="95"/>
          <w:sz w:val="21"/>
        </w:rPr>
        <w:t>具有良好的商业信誉和健全的财务会计制度；</w:t>
      </w:r>
    </w:p>
    <w:p>
      <w:pPr>
        <w:pStyle w:val="10"/>
        <w:spacing w:before="1"/>
        <w:rPr>
          <w:rFonts w:hint="eastAsia" w:ascii="仿宋" w:hAnsi="仿宋" w:eastAsia="仿宋" w:cs="仿宋"/>
          <w:sz w:val="16"/>
        </w:rPr>
      </w:pPr>
    </w:p>
    <w:p>
      <w:pPr>
        <w:pStyle w:val="32"/>
        <w:numPr>
          <w:ilvl w:val="0"/>
          <w:numId w:val="33"/>
        </w:numPr>
        <w:tabs>
          <w:tab w:val="left" w:pos="1303"/>
        </w:tabs>
        <w:spacing w:before="0" w:after="0" w:line="240" w:lineRule="auto"/>
        <w:ind w:left="1302" w:right="0" w:hanging="526"/>
        <w:jc w:val="left"/>
        <w:rPr>
          <w:rFonts w:hint="eastAsia" w:ascii="仿宋" w:hAnsi="仿宋" w:eastAsia="仿宋" w:cs="仿宋"/>
          <w:sz w:val="21"/>
        </w:rPr>
      </w:pPr>
      <w:r>
        <w:rPr>
          <w:rFonts w:hint="eastAsia" w:ascii="仿宋" w:hAnsi="仿宋" w:eastAsia="仿宋" w:cs="仿宋"/>
          <w:w w:val="95"/>
          <w:sz w:val="21"/>
        </w:rPr>
        <w:t>具有履行合同所必需的设备和专业技术能力；</w:t>
      </w:r>
    </w:p>
    <w:p>
      <w:pPr>
        <w:pStyle w:val="10"/>
        <w:spacing w:before="12"/>
        <w:rPr>
          <w:rFonts w:hint="eastAsia" w:ascii="仿宋" w:hAnsi="仿宋" w:eastAsia="仿宋" w:cs="仿宋"/>
          <w:sz w:val="15"/>
        </w:rPr>
      </w:pPr>
    </w:p>
    <w:p>
      <w:pPr>
        <w:pStyle w:val="32"/>
        <w:numPr>
          <w:ilvl w:val="0"/>
          <w:numId w:val="33"/>
        </w:numPr>
        <w:tabs>
          <w:tab w:val="left" w:pos="1303"/>
        </w:tabs>
        <w:spacing w:before="0" w:after="0" w:line="240" w:lineRule="auto"/>
        <w:ind w:left="1302" w:right="0" w:hanging="526"/>
        <w:jc w:val="left"/>
        <w:rPr>
          <w:rFonts w:hint="eastAsia" w:ascii="仿宋" w:hAnsi="仿宋" w:eastAsia="仿宋" w:cs="仿宋"/>
          <w:sz w:val="21"/>
        </w:rPr>
      </w:pPr>
      <w:r>
        <w:rPr>
          <w:rFonts w:hint="eastAsia" w:ascii="仿宋" w:hAnsi="仿宋" w:eastAsia="仿宋" w:cs="仿宋"/>
          <w:sz w:val="21"/>
        </w:rPr>
        <w:t>有依法缴纳税收的良好记录；</w:t>
      </w:r>
    </w:p>
    <w:p>
      <w:pPr>
        <w:pStyle w:val="10"/>
        <w:spacing w:before="1"/>
        <w:rPr>
          <w:rFonts w:hint="eastAsia" w:ascii="仿宋" w:hAnsi="仿宋" w:eastAsia="仿宋" w:cs="仿宋"/>
          <w:sz w:val="16"/>
        </w:rPr>
      </w:pPr>
    </w:p>
    <w:p>
      <w:pPr>
        <w:pStyle w:val="32"/>
        <w:numPr>
          <w:ilvl w:val="0"/>
          <w:numId w:val="33"/>
        </w:numPr>
        <w:tabs>
          <w:tab w:val="left" w:pos="1303"/>
        </w:tabs>
        <w:spacing w:before="0" w:after="0" w:line="240" w:lineRule="auto"/>
        <w:ind w:left="1302" w:right="0" w:hanging="526"/>
        <w:jc w:val="left"/>
        <w:rPr>
          <w:rFonts w:hint="eastAsia" w:ascii="仿宋" w:hAnsi="仿宋" w:eastAsia="仿宋" w:cs="仿宋"/>
          <w:sz w:val="21"/>
        </w:rPr>
      </w:pPr>
      <w:r>
        <w:rPr>
          <w:rFonts w:hint="eastAsia" w:ascii="仿宋" w:hAnsi="仿宋" w:eastAsia="仿宋" w:cs="仿宋"/>
          <w:w w:val="95"/>
          <w:sz w:val="21"/>
        </w:rPr>
        <w:t>近三年内，在经营活动中没有重大违法记录。</w:t>
      </w:r>
    </w:p>
    <w:p>
      <w:pPr>
        <w:spacing w:before="167" w:line="424" w:lineRule="auto"/>
        <w:ind w:left="355" w:right="285" w:firstLine="420"/>
        <w:jc w:val="left"/>
        <w:rPr>
          <w:rFonts w:hint="eastAsia" w:ascii="仿宋" w:hAnsi="仿宋" w:eastAsia="仿宋" w:cs="仿宋"/>
          <w:sz w:val="21"/>
        </w:rPr>
      </w:pPr>
      <w:r>
        <w:rPr>
          <w:rFonts w:hint="eastAsia" w:ascii="仿宋" w:hAnsi="仿宋" w:eastAsia="仿宋" w:cs="仿宋"/>
          <w:spacing w:val="-5"/>
          <w:w w:val="95"/>
          <w:sz w:val="21"/>
        </w:rPr>
        <w:t>就我方全部所知，兹证明上述声明是真实、正确的，并已提供了全部现有资料和数据，我方同意</w:t>
      </w:r>
      <w:r>
        <w:rPr>
          <w:rFonts w:hint="eastAsia" w:ascii="仿宋" w:hAnsi="仿宋" w:eastAsia="仿宋" w:cs="仿宋"/>
          <w:spacing w:val="-5"/>
          <w:sz w:val="21"/>
        </w:rPr>
        <w:t>根据贵方要求出示文件予以证实。</w:t>
      </w:r>
    </w:p>
    <w:p>
      <w:pPr>
        <w:pStyle w:val="10"/>
        <w:rPr>
          <w:rFonts w:hint="eastAsia" w:ascii="仿宋" w:hAnsi="仿宋" w:eastAsia="仿宋" w:cs="仿宋"/>
          <w:sz w:val="20"/>
        </w:rPr>
      </w:pPr>
    </w:p>
    <w:p>
      <w:pPr>
        <w:pStyle w:val="10"/>
        <w:spacing w:before="9"/>
        <w:rPr>
          <w:rFonts w:hint="eastAsia" w:ascii="仿宋" w:hAnsi="仿宋" w:eastAsia="仿宋" w:cs="仿宋"/>
          <w:sz w:val="16"/>
        </w:rPr>
      </w:pPr>
    </w:p>
    <w:p>
      <w:pPr>
        <w:spacing w:before="0"/>
        <w:ind w:left="1092" w:right="0" w:firstLine="0"/>
        <w:jc w:val="left"/>
        <w:rPr>
          <w:rFonts w:hint="eastAsia" w:ascii="仿宋" w:hAnsi="仿宋" w:eastAsia="仿宋" w:cs="仿宋"/>
          <w:sz w:val="21"/>
        </w:rPr>
      </w:pPr>
      <w:r>
        <w:rPr>
          <w:rFonts w:hint="eastAsia" w:ascii="仿宋" w:hAnsi="仿宋" w:eastAsia="仿宋" w:cs="仿宋"/>
          <w:sz w:val="21"/>
        </w:rPr>
        <w:t>供应商（电子签章）：</w:t>
      </w:r>
    </w:p>
    <w:p>
      <w:pPr>
        <w:pStyle w:val="10"/>
        <w:spacing w:before="12"/>
        <w:rPr>
          <w:rFonts w:hint="eastAsia" w:ascii="仿宋" w:hAnsi="仿宋" w:eastAsia="仿宋" w:cs="仿宋"/>
          <w:sz w:val="15"/>
        </w:rPr>
      </w:pPr>
    </w:p>
    <w:p>
      <w:pPr>
        <w:tabs>
          <w:tab w:val="left" w:pos="2455"/>
          <w:tab w:val="left" w:pos="3507"/>
          <w:tab w:val="left" w:pos="4503"/>
        </w:tabs>
        <w:spacing w:before="0" w:line="424" w:lineRule="auto"/>
        <w:ind w:left="1092" w:right="4953" w:firstLine="0"/>
        <w:jc w:val="left"/>
        <w:rPr>
          <w:rFonts w:hint="eastAsia" w:ascii="仿宋" w:hAnsi="仿宋" w:eastAsia="仿宋" w:cs="仿宋"/>
          <w:sz w:val="21"/>
        </w:rPr>
      </w:pPr>
      <w:r>
        <w:rPr>
          <w:rFonts w:hint="eastAsia" w:ascii="仿宋" w:hAnsi="仿宋" w:eastAsia="仿宋" w:cs="仿宋"/>
          <w:w w:val="95"/>
          <w:sz w:val="21"/>
        </w:rPr>
        <w:t xml:space="preserve">法定代表人或其授权代表（电子签名）： </w:t>
      </w:r>
      <w:r>
        <w:rPr>
          <w:rFonts w:hint="eastAsia" w:ascii="仿宋" w:hAnsi="仿宋" w:eastAsia="仿宋" w:cs="仿宋"/>
          <w:sz w:val="21"/>
        </w:rPr>
        <w:t>日期：</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年</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月</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日</w:t>
      </w:r>
    </w:p>
    <w:p>
      <w:pPr>
        <w:spacing w:after="0" w:line="424" w:lineRule="auto"/>
        <w:jc w:val="left"/>
        <w:rPr>
          <w:rFonts w:hint="eastAsia" w:ascii="仿宋" w:hAnsi="仿宋" w:eastAsia="仿宋" w:cs="仿宋"/>
          <w:sz w:val="21"/>
        </w:rPr>
        <w:sectPr>
          <w:pgSz w:w="11910" w:h="16840"/>
          <w:pgMar w:top="1360" w:right="1020" w:bottom="1100" w:left="1060" w:header="933" w:footer="907" w:gutter="0"/>
          <w:cols w:space="720" w:num="1"/>
        </w:sectPr>
      </w:pPr>
    </w:p>
    <w:p>
      <w:pPr>
        <w:pStyle w:val="10"/>
        <w:spacing w:before="6"/>
        <w:rPr>
          <w:rFonts w:hint="eastAsia" w:ascii="仿宋" w:hAnsi="仿宋" w:eastAsia="仿宋" w:cs="仿宋"/>
          <w:sz w:val="8"/>
        </w:rPr>
      </w:pPr>
      <w:bookmarkStart w:id="82" w:name="三、法定代表人身份证明或附有法定代表人身份证明的授权书"/>
      <w:bookmarkEnd w:id="82"/>
      <w:bookmarkStart w:id="83" w:name="三、法定代表人身份证明或附有法定代表人身份证明的授权书"/>
      <w:bookmarkEnd w:id="83"/>
    </w:p>
    <w:p>
      <w:pPr>
        <w:spacing w:before="55"/>
        <w:ind w:left="355" w:right="0" w:firstLine="0"/>
        <w:jc w:val="left"/>
        <w:outlineLvl w:val="3"/>
        <w:rPr>
          <w:rFonts w:hint="eastAsia" w:ascii="仿宋" w:hAnsi="仿宋" w:eastAsia="仿宋" w:cs="仿宋"/>
          <w:b/>
          <w:sz w:val="32"/>
        </w:rPr>
      </w:pPr>
      <w:r>
        <w:rPr>
          <w:rFonts w:hint="eastAsia" w:ascii="仿宋" w:hAnsi="仿宋" w:eastAsia="仿宋" w:cs="仿宋"/>
          <w:b/>
          <w:sz w:val="32"/>
        </w:rPr>
        <w:t>三、法定代表人身份证明或附有法定代表人身份证明的授权书</w:t>
      </w:r>
    </w:p>
    <w:p>
      <w:pPr>
        <w:pStyle w:val="10"/>
        <w:rPr>
          <w:rFonts w:hint="eastAsia" w:ascii="仿宋" w:hAnsi="仿宋" w:eastAsia="仿宋" w:cs="仿宋"/>
          <w:b/>
          <w:sz w:val="32"/>
        </w:rPr>
      </w:pPr>
    </w:p>
    <w:p>
      <w:pPr>
        <w:spacing w:before="258"/>
        <w:ind w:left="182" w:right="112"/>
        <w:jc w:val="center"/>
        <w:outlineLvl w:val="9"/>
        <w:rPr>
          <w:rFonts w:hint="eastAsia" w:ascii="仿宋" w:hAnsi="仿宋" w:eastAsia="仿宋" w:cs="仿宋"/>
        </w:rPr>
      </w:pPr>
      <w:r>
        <w:rPr>
          <w:rFonts w:hint="eastAsia" w:ascii="仿宋" w:hAnsi="仿宋" w:eastAsia="仿宋" w:cs="仿宋"/>
          <w:sz w:val="24"/>
          <w:szCs w:val="24"/>
        </w:rPr>
        <w:t>法定代表人身份证明</w:t>
      </w:r>
    </w:p>
    <w:p>
      <w:pPr>
        <w:pStyle w:val="10"/>
        <w:rPr>
          <w:rFonts w:hint="eastAsia" w:ascii="仿宋" w:hAnsi="仿宋" w:eastAsia="仿宋" w:cs="仿宋"/>
          <w:b/>
        </w:rPr>
      </w:pPr>
    </w:p>
    <w:p>
      <w:pPr>
        <w:pStyle w:val="10"/>
        <w:rPr>
          <w:rFonts w:hint="eastAsia" w:ascii="仿宋" w:hAnsi="仿宋" w:eastAsia="仿宋" w:cs="仿宋"/>
          <w:b/>
        </w:rPr>
      </w:pPr>
    </w:p>
    <w:p>
      <w:pPr>
        <w:pStyle w:val="10"/>
        <w:rPr>
          <w:rFonts w:hint="eastAsia" w:ascii="仿宋" w:hAnsi="仿宋" w:eastAsia="仿宋" w:cs="仿宋"/>
          <w:b/>
        </w:rPr>
      </w:pPr>
    </w:p>
    <w:p>
      <w:pPr>
        <w:tabs>
          <w:tab w:val="left" w:pos="1407"/>
        </w:tabs>
        <w:spacing w:before="209" w:line="422" w:lineRule="auto"/>
        <w:ind w:left="776" w:right="7790" w:firstLine="0"/>
        <w:jc w:val="left"/>
        <w:rPr>
          <w:rFonts w:hint="eastAsia" w:ascii="仿宋" w:hAnsi="仿宋" w:eastAsia="仿宋" w:cs="仿宋"/>
          <w:sz w:val="22"/>
          <w:szCs w:val="24"/>
        </w:rPr>
      </w:pPr>
      <w:r>
        <w:rPr>
          <w:rFonts w:hint="eastAsia" w:ascii="仿宋" w:hAnsi="仿宋" w:eastAsia="仿宋" w:cs="仿宋"/>
          <w:sz w:val="22"/>
          <w:szCs w:val="24"/>
        </w:rPr>
        <w:t>供应商名称</w:t>
      </w:r>
      <w:r>
        <w:rPr>
          <w:rFonts w:hint="eastAsia" w:ascii="仿宋" w:hAnsi="仿宋" w:eastAsia="仿宋" w:cs="仿宋"/>
          <w:spacing w:val="-15"/>
          <w:sz w:val="22"/>
          <w:szCs w:val="24"/>
        </w:rPr>
        <w:t xml:space="preserve">： </w:t>
      </w:r>
      <w:r>
        <w:rPr>
          <w:rFonts w:hint="eastAsia" w:ascii="仿宋" w:hAnsi="仿宋" w:eastAsia="仿宋" w:cs="仿宋"/>
          <w:sz w:val="22"/>
          <w:szCs w:val="24"/>
        </w:rPr>
        <w:t>单位性质： 地</w:t>
      </w:r>
      <w:r>
        <w:rPr>
          <w:rFonts w:hint="eastAsia" w:ascii="仿宋" w:hAnsi="仿宋" w:eastAsia="仿宋" w:cs="仿宋"/>
          <w:sz w:val="22"/>
          <w:szCs w:val="24"/>
        </w:rPr>
        <w:tab/>
      </w:r>
      <w:r>
        <w:rPr>
          <w:rFonts w:hint="eastAsia" w:ascii="仿宋" w:hAnsi="仿宋" w:eastAsia="仿宋" w:cs="仿宋"/>
          <w:sz w:val="22"/>
          <w:szCs w:val="24"/>
        </w:rPr>
        <w:t>址：</w:t>
      </w:r>
    </w:p>
    <w:p>
      <w:pPr>
        <w:tabs>
          <w:tab w:val="left" w:pos="3401"/>
          <w:tab w:val="left" w:pos="4872"/>
          <w:tab w:val="left" w:pos="6341"/>
        </w:tabs>
        <w:spacing w:before="2" w:line="422" w:lineRule="auto"/>
        <w:ind w:left="776" w:right="3273" w:firstLine="0"/>
        <w:jc w:val="left"/>
        <w:rPr>
          <w:rFonts w:hint="eastAsia" w:ascii="仿宋" w:hAnsi="仿宋" w:eastAsia="仿宋" w:cs="仿宋"/>
          <w:sz w:val="22"/>
          <w:szCs w:val="24"/>
        </w:rPr>
      </w:pPr>
      <w:r>
        <w:rPr>
          <w:rFonts w:hint="eastAsia" w:ascii="仿宋" w:hAnsi="仿宋" w:eastAsia="仿宋" w:cs="仿宋"/>
          <w:sz w:val="22"/>
          <w:szCs w:val="24"/>
        </w:rPr>
        <w:t>成立时间：</w:t>
      </w:r>
      <w:r>
        <w:rPr>
          <w:rFonts w:hint="eastAsia" w:ascii="仿宋" w:hAnsi="仿宋" w:eastAsia="仿宋" w:cs="仿宋"/>
          <w:sz w:val="22"/>
          <w:szCs w:val="24"/>
          <w:u w:val="single"/>
        </w:rPr>
        <w:t xml:space="preserve"> </w:t>
      </w:r>
      <w:r>
        <w:rPr>
          <w:rFonts w:hint="eastAsia" w:ascii="仿宋" w:hAnsi="仿宋" w:eastAsia="仿宋" w:cs="仿宋"/>
          <w:sz w:val="22"/>
          <w:szCs w:val="24"/>
          <w:u w:val="single"/>
        </w:rPr>
        <w:tab/>
      </w:r>
      <w:r>
        <w:rPr>
          <w:rFonts w:hint="eastAsia" w:ascii="仿宋" w:hAnsi="仿宋" w:eastAsia="仿宋" w:cs="仿宋"/>
          <w:sz w:val="22"/>
          <w:szCs w:val="24"/>
        </w:rPr>
        <w:t>年</w:t>
      </w:r>
      <w:r>
        <w:rPr>
          <w:rFonts w:hint="eastAsia" w:ascii="仿宋" w:hAnsi="仿宋" w:eastAsia="仿宋" w:cs="仿宋"/>
          <w:sz w:val="22"/>
          <w:szCs w:val="24"/>
          <w:u w:val="single"/>
        </w:rPr>
        <w:t xml:space="preserve"> </w:t>
      </w:r>
      <w:r>
        <w:rPr>
          <w:rFonts w:hint="eastAsia" w:ascii="仿宋" w:hAnsi="仿宋" w:eastAsia="仿宋" w:cs="仿宋"/>
          <w:sz w:val="22"/>
          <w:szCs w:val="24"/>
          <w:u w:val="single"/>
        </w:rPr>
        <w:tab/>
      </w:r>
      <w:r>
        <w:rPr>
          <w:rFonts w:hint="eastAsia" w:ascii="仿宋" w:hAnsi="仿宋" w:eastAsia="仿宋" w:cs="仿宋"/>
          <w:sz w:val="22"/>
          <w:szCs w:val="24"/>
        </w:rPr>
        <w:t>月</w:t>
      </w:r>
      <w:r>
        <w:rPr>
          <w:rFonts w:hint="eastAsia" w:ascii="仿宋" w:hAnsi="仿宋" w:eastAsia="仿宋" w:cs="仿宋"/>
          <w:sz w:val="22"/>
          <w:szCs w:val="24"/>
          <w:u w:val="single"/>
        </w:rPr>
        <w:t xml:space="preserve"> </w:t>
      </w:r>
      <w:r>
        <w:rPr>
          <w:rFonts w:hint="eastAsia" w:ascii="仿宋" w:hAnsi="仿宋" w:eastAsia="仿宋" w:cs="仿宋"/>
          <w:sz w:val="22"/>
          <w:szCs w:val="24"/>
          <w:u w:val="single"/>
        </w:rPr>
        <w:tab/>
      </w:r>
      <w:r>
        <w:rPr>
          <w:rFonts w:hint="eastAsia" w:ascii="仿宋" w:hAnsi="仿宋" w:eastAsia="仿宋" w:cs="仿宋"/>
          <w:spacing w:val="-17"/>
          <w:sz w:val="22"/>
          <w:szCs w:val="24"/>
        </w:rPr>
        <w:t>日</w:t>
      </w:r>
      <w:r>
        <w:rPr>
          <w:rFonts w:hint="eastAsia" w:ascii="仿宋" w:hAnsi="仿宋" w:eastAsia="仿宋" w:cs="仿宋"/>
          <w:sz w:val="22"/>
          <w:szCs w:val="24"/>
        </w:rPr>
        <w:t>经营期限：</w:t>
      </w:r>
    </w:p>
    <w:p>
      <w:pPr>
        <w:pStyle w:val="10"/>
        <w:rPr>
          <w:rFonts w:hint="eastAsia" w:ascii="仿宋" w:hAnsi="仿宋" w:eastAsia="仿宋" w:cs="仿宋"/>
          <w:sz w:val="20"/>
        </w:rPr>
      </w:pPr>
    </w:p>
    <w:p>
      <w:pPr>
        <w:pStyle w:val="10"/>
        <w:spacing w:before="11"/>
        <w:rPr>
          <w:rFonts w:hint="eastAsia" w:ascii="仿宋" w:hAnsi="仿宋" w:eastAsia="仿宋" w:cs="仿宋"/>
          <w:sz w:val="18"/>
        </w:rPr>
      </w:pPr>
    </w:p>
    <w:p>
      <w:pPr>
        <w:pStyle w:val="10"/>
        <w:rPr>
          <w:rFonts w:hint="eastAsia" w:ascii="仿宋" w:hAnsi="仿宋" w:eastAsia="仿宋" w:cs="仿宋"/>
          <w:sz w:val="20"/>
          <w:lang w:val="en-US" w:eastAsia="zh-CN"/>
        </w:rPr>
      </w:pPr>
      <w:r>
        <w:rPr>
          <w:rFonts w:hint="eastAsia" w:ascii="仿宋" w:hAnsi="仿宋" w:eastAsia="仿宋" w:cs="仿宋"/>
          <w:sz w:val="20"/>
          <w:lang w:val="en-US" w:eastAsia="zh-CN"/>
        </w:rPr>
        <w:t xml:space="preserve">       姓名：      性别：      年龄：      职务：</w:t>
      </w:r>
    </w:p>
    <w:p>
      <w:pPr>
        <w:pStyle w:val="10"/>
        <w:rPr>
          <w:rFonts w:hint="eastAsia" w:ascii="仿宋" w:hAnsi="仿宋" w:eastAsia="仿宋" w:cs="仿宋"/>
          <w:sz w:val="25"/>
        </w:rPr>
      </w:pPr>
      <w:r>
        <w:rPr>
          <w:rFonts w:hint="eastAsia" w:ascii="仿宋" w:hAnsi="仿宋" w:eastAsia="仿宋" w:cs="仿宋"/>
          <w:sz w:val="20"/>
          <w:lang w:val="en-US" w:eastAsia="zh-CN"/>
        </w:rPr>
        <w:t xml:space="preserve"> </w:t>
      </w:r>
    </w:p>
    <w:p>
      <w:pPr>
        <w:tabs>
          <w:tab w:val="left" w:pos="4872"/>
        </w:tabs>
        <w:spacing w:before="76" w:line="424" w:lineRule="auto"/>
        <w:ind w:left="776" w:right="2433" w:firstLine="0"/>
        <w:jc w:val="left"/>
        <w:rPr>
          <w:rFonts w:hint="eastAsia" w:ascii="仿宋" w:hAnsi="仿宋" w:eastAsia="仿宋" w:cs="仿宋"/>
          <w:sz w:val="21"/>
        </w:rPr>
      </w:pPr>
      <w:r>
        <w:rPr>
          <w:rFonts w:hint="eastAsia" w:ascii="仿宋" w:hAnsi="仿宋" w:eastAsia="仿宋" w:cs="仿宋"/>
          <w:sz w:val="21"/>
        </w:rPr>
        <w:t>系</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（供应商）的法定代表人</w:t>
      </w:r>
      <w:r>
        <w:rPr>
          <w:rFonts w:hint="eastAsia" w:ascii="仿宋" w:hAnsi="仿宋" w:eastAsia="仿宋" w:cs="仿宋"/>
          <w:spacing w:val="-11"/>
          <w:sz w:val="21"/>
        </w:rPr>
        <w:t>。</w:t>
      </w:r>
      <w:r>
        <w:rPr>
          <w:rFonts w:hint="eastAsia" w:ascii="仿宋" w:hAnsi="仿宋" w:eastAsia="仿宋" w:cs="仿宋"/>
          <w:sz w:val="21"/>
        </w:rPr>
        <w:t>特此证明。</w:t>
      </w:r>
    </w:p>
    <w:p>
      <w:pPr>
        <w:pStyle w:val="10"/>
        <w:rPr>
          <w:rFonts w:hint="eastAsia" w:ascii="仿宋" w:hAnsi="仿宋" w:eastAsia="仿宋" w:cs="仿宋"/>
          <w:sz w:val="20"/>
        </w:rPr>
      </w:pPr>
    </w:p>
    <w:p>
      <w:pPr>
        <w:pStyle w:val="10"/>
        <w:spacing w:before="9"/>
        <w:rPr>
          <w:rFonts w:hint="eastAsia" w:ascii="仿宋" w:hAnsi="仿宋" w:eastAsia="仿宋" w:cs="仿宋"/>
          <w:sz w:val="16"/>
        </w:rPr>
      </w:pPr>
    </w:p>
    <w:p>
      <w:pPr>
        <w:spacing w:before="1"/>
        <w:ind w:left="776" w:right="0" w:firstLine="0"/>
        <w:jc w:val="left"/>
        <w:rPr>
          <w:rFonts w:hint="eastAsia" w:ascii="仿宋" w:hAnsi="仿宋" w:eastAsia="仿宋" w:cs="仿宋"/>
          <w:sz w:val="21"/>
        </w:rPr>
      </w:pPr>
      <w:r>
        <w:rPr>
          <w:rFonts w:hint="eastAsia" w:ascii="仿宋" w:hAnsi="仿宋" w:eastAsia="仿宋" w:cs="仿宋"/>
          <w:sz w:val="21"/>
        </w:rPr>
        <w:t>附：法定代表人身份证复印件正反面</w:t>
      </w:r>
    </w:p>
    <w:p>
      <w:pPr>
        <w:pStyle w:val="5"/>
        <w:rPr>
          <w:rFonts w:hint="eastAsia" w:ascii="仿宋" w:hAnsi="仿宋" w:eastAsia="仿宋" w:cs="仿宋"/>
          <w:sz w:val="21"/>
        </w:rPr>
      </w:pPr>
    </w:p>
    <w:p>
      <w:pPr>
        <w:rPr>
          <w:rFonts w:hint="eastAsia" w:ascii="仿宋" w:hAnsi="仿宋" w:eastAsia="仿宋" w:cs="仿宋"/>
          <w:sz w:val="21"/>
        </w:rPr>
      </w:pPr>
    </w:p>
    <w:p>
      <w:pPr>
        <w:pStyle w:val="5"/>
        <w:rPr>
          <w:rFonts w:hint="eastAsia" w:ascii="仿宋" w:hAnsi="仿宋" w:eastAsia="仿宋" w:cs="仿宋"/>
          <w:sz w:val="21"/>
        </w:rPr>
      </w:pPr>
    </w:p>
    <w:p>
      <w:pPr>
        <w:rPr>
          <w:rFonts w:hint="eastAsia" w:ascii="仿宋" w:hAnsi="仿宋" w:eastAsia="仿宋" w:cs="仿宋"/>
          <w:sz w:val="21"/>
        </w:rPr>
      </w:pPr>
    </w:p>
    <w:p>
      <w:pPr>
        <w:pStyle w:val="5"/>
        <w:rPr>
          <w:rFonts w:hint="eastAsia" w:ascii="仿宋" w:hAnsi="仿宋" w:eastAsia="仿宋" w:cs="仿宋"/>
          <w:sz w:val="21"/>
        </w:rPr>
      </w:pPr>
    </w:p>
    <w:p>
      <w:pPr>
        <w:rPr>
          <w:rFonts w:hint="eastAsia" w:ascii="仿宋" w:hAnsi="仿宋" w:eastAsia="仿宋" w:cs="仿宋"/>
          <w:sz w:val="21"/>
        </w:rPr>
      </w:pPr>
    </w:p>
    <w:p>
      <w:pPr>
        <w:pStyle w:val="5"/>
        <w:rPr>
          <w:rFonts w:hint="eastAsia" w:ascii="仿宋" w:hAnsi="仿宋" w:eastAsia="仿宋" w:cs="仿宋"/>
          <w:sz w:val="21"/>
        </w:rPr>
      </w:pPr>
    </w:p>
    <w:p>
      <w:pPr>
        <w:rPr>
          <w:rFonts w:hint="eastAsia" w:ascii="仿宋" w:hAnsi="仿宋" w:eastAsia="仿宋" w:cs="仿宋"/>
          <w:sz w:val="21"/>
        </w:rPr>
      </w:pPr>
    </w:p>
    <w:p>
      <w:pPr>
        <w:spacing w:before="0"/>
        <w:ind w:left="866" w:right="112" w:firstLine="0"/>
        <w:jc w:val="center"/>
        <w:rPr>
          <w:rFonts w:hint="eastAsia" w:ascii="仿宋" w:hAnsi="仿宋" w:eastAsia="仿宋" w:cs="仿宋"/>
          <w:sz w:val="21"/>
        </w:rPr>
      </w:pPr>
      <w:r>
        <w:rPr>
          <w:rFonts w:hint="eastAsia" w:ascii="仿宋" w:hAnsi="仿宋" w:eastAsia="仿宋" w:cs="仿宋"/>
          <w:sz w:val="21"/>
        </w:rPr>
        <w:t>供应商（电子签章）：</w:t>
      </w:r>
    </w:p>
    <w:p>
      <w:pPr>
        <w:pStyle w:val="10"/>
        <w:spacing w:before="1"/>
        <w:rPr>
          <w:rFonts w:hint="eastAsia" w:ascii="仿宋" w:hAnsi="仿宋" w:eastAsia="仿宋" w:cs="仿宋"/>
          <w:sz w:val="16"/>
        </w:rPr>
      </w:pPr>
    </w:p>
    <w:p>
      <w:pPr>
        <w:tabs>
          <w:tab w:val="left" w:pos="5815"/>
          <w:tab w:val="left" w:pos="7075"/>
          <w:tab w:val="left" w:pos="8021"/>
          <w:tab w:val="left" w:pos="8967"/>
        </w:tabs>
        <w:spacing w:before="0"/>
        <w:ind w:left="4241" w:right="0" w:firstLine="0"/>
        <w:jc w:val="left"/>
        <w:rPr>
          <w:rFonts w:hint="eastAsia" w:ascii="仿宋" w:hAnsi="仿宋" w:eastAsia="仿宋" w:cs="仿宋"/>
          <w:sz w:val="21"/>
        </w:rPr>
      </w:pPr>
      <w:r>
        <w:rPr>
          <w:rFonts w:hint="eastAsia" w:ascii="仿宋" w:hAnsi="仿宋" w:eastAsia="仿宋" w:cs="仿宋"/>
          <w:sz w:val="21"/>
        </w:rPr>
        <w:t>日</w:t>
      </w:r>
      <w:r>
        <w:rPr>
          <w:rFonts w:hint="eastAsia" w:ascii="仿宋" w:hAnsi="仿宋" w:eastAsia="仿宋" w:cs="仿宋"/>
          <w:sz w:val="21"/>
        </w:rPr>
        <w:tab/>
      </w:r>
      <w:r>
        <w:rPr>
          <w:rFonts w:hint="eastAsia" w:ascii="仿宋" w:hAnsi="仿宋" w:eastAsia="仿宋" w:cs="仿宋"/>
          <w:sz w:val="21"/>
        </w:rPr>
        <w:t>期：</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年</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月</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日</w:t>
      </w:r>
    </w:p>
    <w:p>
      <w:pPr>
        <w:spacing w:after="0"/>
        <w:jc w:val="left"/>
        <w:rPr>
          <w:rFonts w:hint="eastAsia" w:ascii="仿宋" w:hAnsi="仿宋" w:eastAsia="仿宋" w:cs="仿宋"/>
          <w:sz w:val="21"/>
        </w:rPr>
      </w:pPr>
    </w:p>
    <w:p>
      <w:pPr>
        <w:bidi w:val="0"/>
        <w:rPr>
          <w:rFonts w:hint="eastAsia" w:ascii="仿宋" w:hAnsi="仿宋" w:eastAsia="仿宋" w:cs="仿宋"/>
          <w:sz w:val="22"/>
          <w:szCs w:val="22"/>
          <w:lang w:val="zh-CN" w:eastAsia="zh-CN" w:bidi="zh-CN"/>
        </w:rPr>
      </w:pPr>
    </w:p>
    <w:p>
      <w:pPr>
        <w:bidi w:val="0"/>
        <w:rPr>
          <w:rFonts w:hint="eastAsia" w:ascii="仿宋" w:hAnsi="仿宋" w:eastAsia="仿宋" w:cs="仿宋"/>
          <w:lang w:val="zh-CN" w:eastAsia="zh-CN"/>
        </w:rPr>
      </w:pPr>
    </w:p>
    <w:p>
      <w:pPr>
        <w:bidi w:val="0"/>
        <w:rPr>
          <w:rFonts w:hint="eastAsia" w:ascii="仿宋" w:hAnsi="仿宋" w:eastAsia="仿宋" w:cs="仿宋"/>
          <w:lang w:val="zh-CN" w:eastAsia="zh-CN"/>
        </w:rPr>
      </w:pPr>
    </w:p>
    <w:p>
      <w:pPr>
        <w:bidi w:val="0"/>
        <w:rPr>
          <w:rFonts w:hint="eastAsia" w:ascii="仿宋" w:hAnsi="仿宋" w:eastAsia="仿宋" w:cs="仿宋"/>
          <w:lang w:val="zh-CN" w:eastAsia="zh-CN"/>
        </w:rPr>
      </w:pPr>
    </w:p>
    <w:p>
      <w:pPr>
        <w:bidi w:val="0"/>
        <w:rPr>
          <w:rFonts w:hint="eastAsia" w:ascii="仿宋" w:hAnsi="仿宋" w:eastAsia="仿宋" w:cs="仿宋"/>
          <w:lang w:val="zh-CN" w:eastAsia="zh-CN"/>
        </w:rPr>
      </w:pPr>
    </w:p>
    <w:p>
      <w:pPr>
        <w:pStyle w:val="38"/>
        <w:ind w:left="0" w:leftChars="0" w:firstLine="0" w:firstLineChars="0"/>
        <w:rPr>
          <w:rFonts w:hint="eastAsia" w:ascii="仿宋" w:hAnsi="仿宋" w:eastAsia="仿宋" w:cs="仿宋"/>
          <w:lang w:val="en-US" w:eastAsia="zh-CN"/>
        </w:rPr>
        <w:sectPr>
          <w:pgSz w:w="11910" w:h="16840"/>
          <w:pgMar w:top="1360" w:right="1020" w:bottom="1100" w:left="1060" w:header="933" w:footer="907" w:gutter="0"/>
          <w:cols w:space="720" w:num="1"/>
        </w:sectPr>
      </w:pPr>
      <w:r>
        <w:rPr>
          <w:rFonts w:hint="eastAsia" w:ascii="仿宋" w:hAnsi="仿宋" w:eastAsia="仿宋" w:cs="仿宋"/>
          <w:sz w:val="21"/>
          <w:lang w:val="en-US" w:eastAsia="zh-CN"/>
        </w:rPr>
        <w:t>注：法人投标时提供法人证明及</w:t>
      </w:r>
      <w:r>
        <w:rPr>
          <w:rFonts w:hint="eastAsia" w:ascii="仿宋" w:hAnsi="仿宋" w:eastAsia="仿宋" w:cs="仿宋"/>
          <w:lang w:val="zh-CN" w:eastAsia="zh-CN"/>
        </w:rPr>
        <w:t>由本单位缴纳的近半年</w:t>
      </w:r>
      <w:r>
        <w:rPr>
          <w:rFonts w:hint="eastAsia" w:ascii="仿宋" w:hAnsi="仿宋" w:eastAsia="仿宋" w:cs="仿宋"/>
          <w:lang w:val="en-US" w:eastAsia="zh-CN"/>
        </w:rPr>
        <w:t>任意三个月</w:t>
      </w:r>
      <w:r>
        <w:rPr>
          <w:rFonts w:hint="eastAsia" w:ascii="仿宋" w:hAnsi="仿宋" w:eastAsia="仿宋" w:cs="仿宋"/>
          <w:lang w:val="zh-CN" w:eastAsia="zh-CN"/>
        </w:rPr>
        <w:t>社保证明材料或退休证和聘用证明资料。</w:t>
      </w:r>
    </w:p>
    <w:p>
      <w:pPr>
        <w:spacing w:before="135"/>
        <w:ind w:left="4347"/>
        <w:outlineLvl w:val="9"/>
        <w:rPr>
          <w:rFonts w:hint="eastAsia" w:ascii="仿宋" w:hAnsi="仿宋" w:eastAsia="仿宋" w:cs="仿宋"/>
          <w:sz w:val="24"/>
          <w:szCs w:val="24"/>
        </w:rPr>
      </w:pPr>
      <w:bookmarkStart w:id="84" w:name="四、近三年无重大违法记录信息证明文件及反商业贿赂书"/>
      <w:bookmarkEnd w:id="84"/>
      <w:r>
        <w:rPr>
          <w:rFonts w:hint="eastAsia" w:ascii="仿宋" w:hAnsi="仿宋" w:eastAsia="仿宋" w:cs="仿宋"/>
          <w:sz w:val="24"/>
          <w:szCs w:val="24"/>
        </w:rPr>
        <w:t>授权委托书</w:t>
      </w:r>
    </w:p>
    <w:p>
      <w:pPr>
        <w:pStyle w:val="10"/>
        <w:rPr>
          <w:rFonts w:hint="eastAsia" w:ascii="仿宋" w:hAnsi="仿宋" w:eastAsia="仿宋" w:cs="仿宋"/>
          <w:b/>
        </w:rPr>
      </w:pPr>
    </w:p>
    <w:p>
      <w:pPr>
        <w:tabs>
          <w:tab w:val="left" w:pos="1687"/>
          <w:tab w:val="left" w:pos="3783"/>
          <w:tab w:val="left" w:pos="5955"/>
          <w:tab w:val="left" w:pos="8458"/>
        </w:tabs>
        <w:spacing w:before="183" w:line="364" w:lineRule="auto"/>
        <w:ind w:left="355" w:right="284" w:firstLine="420"/>
        <w:jc w:val="both"/>
        <w:rPr>
          <w:rFonts w:hint="eastAsia" w:ascii="仿宋" w:hAnsi="仿宋" w:eastAsia="仿宋" w:cs="仿宋"/>
          <w:sz w:val="22"/>
          <w:szCs w:val="24"/>
        </w:rPr>
      </w:pPr>
      <w:r>
        <w:rPr>
          <w:rFonts w:hint="eastAsia" w:ascii="仿宋" w:hAnsi="仿宋" w:eastAsia="仿宋" w:cs="仿宋"/>
          <w:sz w:val="22"/>
          <w:szCs w:val="24"/>
        </w:rPr>
        <w:t>本授权委托书声明：我</w:t>
      </w:r>
      <w:r>
        <w:rPr>
          <w:rFonts w:hint="eastAsia" w:ascii="仿宋" w:hAnsi="仿宋" w:eastAsia="仿宋" w:cs="仿宋"/>
          <w:sz w:val="22"/>
          <w:szCs w:val="24"/>
          <w:u w:val="single"/>
        </w:rPr>
        <w:t xml:space="preserve"> </w:t>
      </w:r>
      <w:r>
        <w:rPr>
          <w:rFonts w:hint="eastAsia" w:ascii="仿宋" w:hAnsi="仿宋" w:eastAsia="仿宋" w:cs="仿宋"/>
          <w:sz w:val="22"/>
          <w:szCs w:val="24"/>
          <w:u w:val="single"/>
        </w:rPr>
        <w:tab/>
      </w:r>
      <w:r>
        <w:rPr>
          <w:rFonts w:hint="eastAsia" w:ascii="仿宋" w:hAnsi="仿宋" w:eastAsia="仿宋" w:cs="仿宋"/>
          <w:sz w:val="22"/>
          <w:szCs w:val="24"/>
        </w:rPr>
        <w:t>(姓名)系</w:t>
      </w:r>
      <w:r>
        <w:rPr>
          <w:rFonts w:hint="eastAsia" w:ascii="仿宋" w:hAnsi="仿宋" w:eastAsia="仿宋" w:cs="仿宋"/>
          <w:sz w:val="22"/>
          <w:szCs w:val="24"/>
          <w:u w:val="single"/>
        </w:rPr>
        <w:t xml:space="preserve"> </w:t>
      </w:r>
      <w:r>
        <w:rPr>
          <w:rFonts w:hint="eastAsia" w:ascii="仿宋" w:hAnsi="仿宋" w:eastAsia="仿宋" w:cs="仿宋"/>
          <w:sz w:val="22"/>
          <w:szCs w:val="24"/>
          <w:u w:val="single"/>
        </w:rPr>
        <w:tab/>
      </w:r>
      <w:r>
        <w:rPr>
          <w:rFonts w:hint="eastAsia" w:ascii="仿宋" w:hAnsi="仿宋" w:eastAsia="仿宋" w:cs="仿宋"/>
          <w:sz w:val="22"/>
          <w:szCs w:val="24"/>
        </w:rPr>
        <w:t>(供应商名称)的法定代表人，现授权</w:t>
      </w:r>
      <w:r>
        <w:rPr>
          <w:rFonts w:hint="eastAsia" w:ascii="仿宋" w:hAnsi="仿宋" w:eastAsia="仿宋" w:cs="仿宋"/>
          <w:spacing w:val="-15"/>
          <w:sz w:val="22"/>
          <w:szCs w:val="24"/>
        </w:rPr>
        <w:t>委</w:t>
      </w:r>
      <w:r>
        <w:rPr>
          <w:rFonts w:hint="eastAsia" w:ascii="仿宋" w:hAnsi="仿宋" w:eastAsia="仿宋" w:cs="仿宋"/>
          <w:sz w:val="22"/>
          <w:szCs w:val="24"/>
        </w:rPr>
        <w:t>托</w:t>
      </w:r>
      <w:r>
        <w:rPr>
          <w:rFonts w:hint="eastAsia" w:ascii="仿宋" w:hAnsi="仿宋" w:eastAsia="仿宋" w:cs="仿宋"/>
          <w:sz w:val="22"/>
          <w:szCs w:val="24"/>
          <w:u w:val="single"/>
        </w:rPr>
        <w:t xml:space="preserve"> </w:t>
      </w:r>
      <w:r>
        <w:rPr>
          <w:rFonts w:hint="eastAsia" w:ascii="仿宋" w:hAnsi="仿宋" w:eastAsia="仿宋" w:cs="仿宋"/>
          <w:sz w:val="22"/>
          <w:szCs w:val="24"/>
          <w:u w:val="single"/>
        </w:rPr>
        <w:tab/>
      </w:r>
      <w:r>
        <w:rPr>
          <w:rFonts w:hint="eastAsia" w:ascii="仿宋" w:hAnsi="仿宋" w:eastAsia="仿宋" w:cs="仿宋"/>
          <w:spacing w:val="8"/>
          <w:sz w:val="22"/>
          <w:szCs w:val="24"/>
        </w:rPr>
        <w:t>(</w:t>
      </w:r>
      <w:r>
        <w:rPr>
          <w:rFonts w:hint="eastAsia" w:ascii="仿宋" w:hAnsi="仿宋" w:eastAsia="仿宋" w:cs="仿宋"/>
          <w:spacing w:val="7"/>
          <w:sz w:val="22"/>
          <w:szCs w:val="24"/>
        </w:rPr>
        <w:t>姓名</w:t>
      </w:r>
      <w:r>
        <w:rPr>
          <w:rFonts w:hint="eastAsia" w:ascii="仿宋" w:hAnsi="仿宋" w:eastAsia="仿宋" w:cs="仿宋"/>
          <w:spacing w:val="5"/>
          <w:sz w:val="22"/>
          <w:szCs w:val="24"/>
        </w:rPr>
        <w:t>)</w:t>
      </w:r>
      <w:r>
        <w:rPr>
          <w:rFonts w:hint="eastAsia" w:ascii="仿宋" w:hAnsi="仿宋" w:eastAsia="仿宋" w:cs="仿宋"/>
          <w:spacing w:val="7"/>
          <w:sz w:val="22"/>
          <w:szCs w:val="24"/>
        </w:rPr>
        <w:t>为我</w:t>
      </w:r>
      <w:r>
        <w:rPr>
          <w:rFonts w:hint="eastAsia" w:ascii="仿宋" w:hAnsi="仿宋" w:eastAsia="仿宋" w:cs="仿宋"/>
          <w:spacing w:val="9"/>
          <w:sz w:val="22"/>
          <w:szCs w:val="24"/>
        </w:rPr>
        <w:t>公</w:t>
      </w:r>
      <w:r>
        <w:rPr>
          <w:rFonts w:hint="eastAsia" w:ascii="仿宋" w:hAnsi="仿宋" w:eastAsia="仿宋" w:cs="仿宋"/>
          <w:spacing w:val="7"/>
          <w:sz w:val="22"/>
          <w:szCs w:val="24"/>
        </w:rPr>
        <w:t>司本次</w:t>
      </w:r>
      <w:r>
        <w:rPr>
          <w:rFonts w:hint="eastAsia" w:ascii="仿宋" w:hAnsi="仿宋" w:eastAsia="仿宋" w:cs="仿宋"/>
          <w:spacing w:val="9"/>
          <w:sz w:val="22"/>
          <w:szCs w:val="24"/>
        </w:rPr>
        <w:t>磋</w:t>
      </w:r>
      <w:r>
        <w:rPr>
          <w:rFonts w:hint="eastAsia" w:ascii="仿宋" w:hAnsi="仿宋" w:eastAsia="仿宋" w:cs="仿宋"/>
          <w:spacing w:val="7"/>
          <w:sz w:val="22"/>
          <w:szCs w:val="24"/>
        </w:rPr>
        <w:t>商采购活</w:t>
      </w:r>
      <w:r>
        <w:rPr>
          <w:rFonts w:hint="eastAsia" w:ascii="仿宋" w:hAnsi="仿宋" w:eastAsia="仿宋" w:cs="仿宋"/>
          <w:spacing w:val="9"/>
          <w:sz w:val="22"/>
          <w:szCs w:val="24"/>
        </w:rPr>
        <w:t>动</w:t>
      </w:r>
      <w:r>
        <w:rPr>
          <w:rFonts w:hint="eastAsia" w:ascii="仿宋" w:hAnsi="仿宋" w:eastAsia="仿宋" w:cs="仿宋"/>
          <w:spacing w:val="7"/>
          <w:sz w:val="22"/>
          <w:szCs w:val="24"/>
        </w:rPr>
        <w:t>的授权代</w:t>
      </w:r>
      <w:r>
        <w:rPr>
          <w:rFonts w:hint="eastAsia" w:ascii="仿宋" w:hAnsi="仿宋" w:eastAsia="仿宋" w:cs="仿宋"/>
          <w:spacing w:val="9"/>
          <w:sz w:val="22"/>
          <w:szCs w:val="24"/>
        </w:rPr>
        <w:t>表</w:t>
      </w:r>
      <w:r>
        <w:rPr>
          <w:rFonts w:hint="eastAsia" w:ascii="仿宋" w:hAnsi="仿宋" w:eastAsia="仿宋" w:cs="仿宋"/>
          <w:spacing w:val="7"/>
          <w:sz w:val="22"/>
          <w:szCs w:val="24"/>
        </w:rPr>
        <w:t>，参</w:t>
      </w:r>
      <w:r>
        <w:rPr>
          <w:rFonts w:hint="eastAsia" w:ascii="仿宋" w:hAnsi="仿宋" w:eastAsia="仿宋" w:cs="仿宋"/>
          <w:spacing w:val="9"/>
          <w:sz w:val="22"/>
          <w:szCs w:val="24"/>
        </w:rPr>
        <w:t>加</w:t>
      </w:r>
      <w:r>
        <w:rPr>
          <w:rFonts w:hint="eastAsia" w:ascii="仿宋" w:hAnsi="仿宋" w:eastAsia="仿宋" w:cs="仿宋"/>
          <w:spacing w:val="9"/>
          <w:sz w:val="22"/>
          <w:szCs w:val="24"/>
          <w:u w:val="single"/>
        </w:rPr>
        <w:t xml:space="preserve"> </w:t>
      </w:r>
      <w:r>
        <w:rPr>
          <w:rFonts w:hint="eastAsia" w:ascii="仿宋" w:hAnsi="仿宋" w:eastAsia="仿宋" w:cs="仿宋"/>
          <w:spacing w:val="9"/>
          <w:sz w:val="22"/>
          <w:szCs w:val="24"/>
          <w:u w:val="single"/>
        </w:rPr>
        <w:tab/>
      </w:r>
      <w:r>
        <w:rPr>
          <w:rFonts w:hint="eastAsia" w:ascii="仿宋" w:hAnsi="仿宋" w:eastAsia="仿宋" w:cs="仿宋"/>
          <w:spacing w:val="5"/>
          <w:sz w:val="22"/>
          <w:szCs w:val="24"/>
        </w:rPr>
        <w:t>(</w:t>
      </w:r>
      <w:r>
        <w:rPr>
          <w:rFonts w:hint="eastAsia" w:ascii="仿宋" w:hAnsi="仿宋" w:eastAsia="仿宋" w:cs="仿宋"/>
          <w:spacing w:val="7"/>
          <w:sz w:val="22"/>
          <w:szCs w:val="24"/>
        </w:rPr>
        <w:t>采购</w:t>
      </w:r>
      <w:r>
        <w:rPr>
          <w:rFonts w:hint="eastAsia" w:ascii="仿宋" w:hAnsi="仿宋" w:eastAsia="仿宋" w:cs="仿宋"/>
          <w:spacing w:val="9"/>
          <w:sz w:val="22"/>
          <w:szCs w:val="24"/>
        </w:rPr>
        <w:t>人</w:t>
      </w:r>
      <w:r>
        <w:rPr>
          <w:rFonts w:hint="eastAsia" w:ascii="仿宋" w:hAnsi="仿宋" w:eastAsia="仿宋" w:cs="仿宋"/>
          <w:spacing w:val="8"/>
          <w:sz w:val="22"/>
          <w:szCs w:val="24"/>
        </w:rPr>
        <w:t>)</w:t>
      </w:r>
      <w:r>
        <w:rPr>
          <w:rFonts w:hint="eastAsia" w:ascii="仿宋" w:hAnsi="仿宋" w:eastAsia="仿宋" w:cs="仿宋"/>
          <w:spacing w:val="-17"/>
          <w:sz w:val="22"/>
          <w:szCs w:val="24"/>
        </w:rPr>
        <w:t>的</w:t>
      </w:r>
      <w:r>
        <w:rPr>
          <w:rFonts w:hint="eastAsia" w:ascii="仿宋" w:hAnsi="仿宋" w:eastAsia="仿宋" w:cs="仿宋"/>
          <w:w w:val="95"/>
          <w:sz w:val="22"/>
          <w:szCs w:val="24"/>
        </w:rPr>
        <w:t>项目的磋商采购活动</w:t>
      </w:r>
      <w:r>
        <w:rPr>
          <w:rFonts w:hint="eastAsia" w:ascii="仿宋" w:hAnsi="仿宋" w:eastAsia="仿宋" w:cs="仿宋"/>
          <w:spacing w:val="-27"/>
          <w:w w:val="95"/>
          <w:sz w:val="22"/>
          <w:szCs w:val="24"/>
        </w:rPr>
        <w:t>。</w:t>
      </w:r>
      <w:r>
        <w:rPr>
          <w:rFonts w:hint="eastAsia" w:ascii="仿宋" w:hAnsi="仿宋" w:eastAsia="仿宋" w:cs="仿宋"/>
          <w:w w:val="95"/>
          <w:sz w:val="22"/>
          <w:szCs w:val="24"/>
        </w:rPr>
        <w:t>授权代表在磋商</w:t>
      </w:r>
      <w:r>
        <w:rPr>
          <w:rFonts w:hint="eastAsia" w:ascii="仿宋" w:hAnsi="仿宋" w:eastAsia="仿宋" w:cs="仿宋"/>
          <w:spacing w:val="-27"/>
          <w:w w:val="95"/>
          <w:sz w:val="22"/>
          <w:szCs w:val="24"/>
        </w:rPr>
        <w:t>、</w:t>
      </w:r>
      <w:r>
        <w:rPr>
          <w:rFonts w:hint="eastAsia" w:ascii="仿宋" w:hAnsi="仿宋" w:eastAsia="仿宋" w:cs="仿宋"/>
          <w:w w:val="95"/>
          <w:sz w:val="22"/>
          <w:szCs w:val="24"/>
        </w:rPr>
        <w:t>合同签订过程中所签署的一切文件和处理与之有关的一切事</w:t>
      </w:r>
      <w:r>
        <w:rPr>
          <w:rFonts w:hint="eastAsia" w:ascii="仿宋" w:hAnsi="仿宋" w:eastAsia="仿宋" w:cs="仿宋"/>
          <w:sz w:val="22"/>
          <w:szCs w:val="24"/>
        </w:rPr>
        <w:t>务，我均予以承认。</w:t>
      </w:r>
    </w:p>
    <w:p>
      <w:pPr>
        <w:pStyle w:val="10"/>
        <w:rPr>
          <w:rFonts w:hint="eastAsia" w:ascii="仿宋" w:hAnsi="仿宋" w:eastAsia="仿宋" w:cs="仿宋"/>
          <w:sz w:val="21"/>
          <w:szCs w:val="28"/>
        </w:rPr>
      </w:pPr>
    </w:p>
    <w:p>
      <w:pPr>
        <w:spacing w:before="153"/>
        <w:ind w:left="768" w:right="0" w:firstLine="0"/>
        <w:jc w:val="left"/>
        <w:rPr>
          <w:rFonts w:hint="eastAsia" w:ascii="仿宋" w:hAnsi="仿宋" w:eastAsia="仿宋" w:cs="仿宋"/>
          <w:sz w:val="22"/>
          <w:szCs w:val="24"/>
        </w:rPr>
      </w:pPr>
      <w:r>
        <w:rPr>
          <w:rFonts w:hint="eastAsia" w:ascii="仿宋" w:hAnsi="仿宋" w:eastAsia="仿宋" w:cs="仿宋"/>
          <w:sz w:val="22"/>
          <w:szCs w:val="24"/>
        </w:rPr>
        <w:t>授权代表无转委托权。特此委托。</w:t>
      </w:r>
    </w:p>
    <w:p>
      <w:pPr>
        <w:pStyle w:val="10"/>
        <w:rPr>
          <w:rFonts w:hint="eastAsia" w:ascii="仿宋" w:hAnsi="仿宋" w:eastAsia="仿宋" w:cs="仿宋"/>
          <w:sz w:val="21"/>
          <w:szCs w:val="28"/>
        </w:rPr>
      </w:pPr>
    </w:p>
    <w:p>
      <w:pPr>
        <w:pStyle w:val="10"/>
        <w:spacing w:before="8"/>
        <w:rPr>
          <w:rFonts w:hint="eastAsia" w:ascii="仿宋" w:hAnsi="仿宋" w:eastAsia="仿宋" w:cs="仿宋"/>
          <w:sz w:val="24"/>
          <w:szCs w:val="28"/>
        </w:rPr>
      </w:pPr>
    </w:p>
    <w:p>
      <w:pPr>
        <w:tabs>
          <w:tab w:val="left" w:pos="4234"/>
          <w:tab w:val="left" w:pos="6963"/>
        </w:tabs>
        <w:spacing w:before="1"/>
        <w:ind w:left="768" w:right="0" w:firstLine="0"/>
        <w:jc w:val="left"/>
        <w:rPr>
          <w:rFonts w:hint="eastAsia" w:ascii="仿宋" w:hAnsi="仿宋" w:eastAsia="仿宋" w:cs="仿宋"/>
          <w:sz w:val="22"/>
          <w:szCs w:val="24"/>
        </w:rPr>
      </w:pPr>
      <w:r>
        <w:rPr>
          <w:rFonts w:hint="eastAsia" w:ascii="仿宋" w:hAnsi="仿宋" w:eastAsia="仿宋" w:cs="仿宋"/>
          <w:sz w:val="22"/>
          <w:szCs w:val="24"/>
        </w:rPr>
        <w:t>授权代表（姓名）：</w:t>
      </w:r>
      <w:r>
        <w:rPr>
          <w:rFonts w:hint="eastAsia" w:ascii="仿宋" w:hAnsi="仿宋" w:eastAsia="仿宋" w:cs="仿宋"/>
          <w:sz w:val="22"/>
          <w:szCs w:val="24"/>
        </w:rPr>
        <w:tab/>
      </w:r>
      <w:r>
        <w:rPr>
          <w:rFonts w:hint="eastAsia" w:ascii="仿宋" w:hAnsi="仿宋" w:eastAsia="仿宋" w:cs="仿宋"/>
          <w:sz w:val="22"/>
          <w:szCs w:val="24"/>
        </w:rPr>
        <w:t>性别：</w:t>
      </w:r>
      <w:r>
        <w:rPr>
          <w:rFonts w:hint="eastAsia" w:ascii="仿宋" w:hAnsi="仿宋" w:eastAsia="仿宋" w:cs="仿宋"/>
          <w:sz w:val="22"/>
          <w:szCs w:val="24"/>
        </w:rPr>
        <w:tab/>
      </w:r>
      <w:r>
        <w:rPr>
          <w:rFonts w:hint="eastAsia" w:ascii="仿宋" w:hAnsi="仿宋" w:eastAsia="仿宋" w:cs="仿宋"/>
          <w:sz w:val="22"/>
          <w:szCs w:val="24"/>
        </w:rPr>
        <w:t>年龄：</w:t>
      </w:r>
    </w:p>
    <w:p>
      <w:pPr>
        <w:tabs>
          <w:tab w:val="left" w:pos="2141"/>
          <w:tab w:val="left" w:pos="4135"/>
          <w:tab w:val="left" w:pos="6867"/>
        </w:tabs>
        <w:spacing w:before="139"/>
        <w:ind w:left="776" w:right="0" w:firstLine="0"/>
        <w:jc w:val="left"/>
        <w:rPr>
          <w:rFonts w:hint="eastAsia" w:ascii="仿宋" w:hAnsi="仿宋" w:eastAsia="仿宋" w:cs="仿宋"/>
          <w:sz w:val="22"/>
          <w:szCs w:val="24"/>
        </w:rPr>
      </w:pPr>
      <w:r>
        <w:rPr>
          <w:rFonts w:hint="eastAsia" w:ascii="仿宋" w:hAnsi="仿宋" w:eastAsia="仿宋" w:cs="仿宋"/>
          <w:sz w:val="22"/>
          <w:szCs w:val="24"/>
        </w:rPr>
        <w:t>单</w:t>
      </w:r>
      <w:r>
        <w:rPr>
          <w:rFonts w:hint="eastAsia" w:ascii="仿宋" w:hAnsi="仿宋" w:eastAsia="仿宋" w:cs="仿宋"/>
          <w:sz w:val="22"/>
          <w:szCs w:val="24"/>
        </w:rPr>
        <w:tab/>
      </w:r>
      <w:r>
        <w:rPr>
          <w:rFonts w:hint="eastAsia" w:ascii="仿宋" w:hAnsi="仿宋" w:eastAsia="仿宋" w:cs="仿宋"/>
          <w:sz w:val="22"/>
          <w:szCs w:val="24"/>
        </w:rPr>
        <w:t>位：</w:t>
      </w:r>
      <w:r>
        <w:rPr>
          <w:rFonts w:hint="eastAsia" w:ascii="仿宋" w:hAnsi="仿宋" w:eastAsia="仿宋" w:cs="仿宋"/>
          <w:sz w:val="22"/>
          <w:szCs w:val="24"/>
        </w:rPr>
        <w:tab/>
      </w:r>
      <w:r>
        <w:rPr>
          <w:rFonts w:hint="eastAsia" w:ascii="仿宋" w:hAnsi="仿宋" w:eastAsia="仿宋" w:cs="仿宋"/>
          <w:sz w:val="22"/>
          <w:szCs w:val="24"/>
        </w:rPr>
        <w:t>部门：</w:t>
      </w:r>
      <w:r>
        <w:rPr>
          <w:rFonts w:hint="eastAsia" w:ascii="仿宋" w:hAnsi="仿宋" w:eastAsia="仿宋" w:cs="仿宋"/>
          <w:sz w:val="22"/>
          <w:szCs w:val="24"/>
        </w:rPr>
        <w:tab/>
      </w:r>
      <w:r>
        <w:rPr>
          <w:rFonts w:hint="eastAsia" w:ascii="仿宋" w:hAnsi="仿宋" w:eastAsia="仿宋" w:cs="仿宋"/>
          <w:sz w:val="22"/>
          <w:szCs w:val="24"/>
        </w:rPr>
        <w:t>职务：</w:t>
      </w:r>
    </w:p>
    <w:p>
      <w:pPr>
        <w:pStyle w:val="10"/>
        <w:rPr>
          <w:rFonts w:hint="eastAsia" w:ascii="仿宋" w:hAnsi="仿宋" w:eastAsia="仿宋" w:cs="仿宋"/>
          <w:sz w:val="21"/>
          <w:szCs w:val="28"/>
        </w:rPr>
      </w:pPr>
    </w:p>
    <w:p>
      <w:pPr>
        <w:pStyle w:val="10"/>
        <w:spacing w:before="8"/>
        <w:rPr>
          <w:rFonts w:hint="eastAsia" w:ascii="仿宋" w:hAnsi="仿宋" w:eastAsia="仿宋" w:cs="仿宋"/>
          <w:sz w:val="24"/>
          <w:szCs w:val="28"/>
        </w:rPr>
      </w:pPr>
    </w:p>
    <w:p>
      <w:pPr>
        <w:spacing w:before="0"/>
        <w:ind w:left="776" w:right="0" w:firstLine="0"/>
        <w:jc w:val="left"/>
        <w:rPr>
          <w:rFonts w:hint="eastAsia" w:ascii="仿宋" w:hAnsi="仿宋" w:eastAsia="仿宋" w:cs="仿宋"/>
          <w:sz w:val="22"/>
          <w:szCs w:val="24"/>
        </w:rPr>
      </w:pPr>
      <w:r>
        <w:rPr>
          <w:rFonts w:hint="eastAsia" w:ascii="仿宋" w:hAnsi="仿宋" w:eastAsia="仿宋" w:cs="仿宋"/>
          <w:sz w:val="22"/>
          <w:szCs w:val="24"/>
        </w:rPr>
        <w:t>附：授权代表身份证复印件正反面</w:t>
      </w:r>
    </w:p>
    <w:p>
      <w:pPr>
        <w:pStyle w:val="10"/>
        <w:rPr>
          <w:rFonts w:hint="eastAsia" w:ascii="仿宋" w:hAnsi="仿宋" w:eastAsia="仿宋" w:cs="仿宋"/>
          <w:sz w:val="21"/>
          <w:szCs w:val="28"/>
        </w:rPr>
      </w:pPr>
    </w:p>
    <w:p>
      <w:pPr>
        <w:pStyle w:val="10"/>
        <w:spacing w:before="11"/>
        <w:rPr>
          <w:rFonts w:hint="eastAsia" w:ascii="仿宋" w:hAnsi="仿宋" w:eastAsia="仿宋" w:cs="仿宋"/>
          <w:sz w:val="24"/>
          <w:szCs w:val="28"/>
        </w:rPr>
      </w:pPr>
    </w:p>
    <w:p>
      <w:pPr>
        <w:spacing w:before="1" w:line="364" w:lineRule="auto"/>
        <w:ind w:left="776" w:right="6633" w:firstLine="0"/>
        <w:jc w:val="left"/>
        <w:rPr>
          <w:rFonts w:hint="eastAsia" w:ascii="仿宋" w:hAnsi="仿宋" w:eastAsia="仿宋" w:cs="仿宋"/>
          <w:sz w:val="22"/>
          <w:szCs w:val="24"/>
        </w:rPr>
      </w:pPr>
      <w:r>
        <w:rPr>
          <w:rFonts w:hint="eastAsia" w:ascii="仿宋" w:hAnsi="仿宋" w:eastAsia="仿宋" w:cs="仿宋"/>
          <w:sz w:val="22"/>
          <w:szCs w:val="24"/>
        </w:rPr>
        <w:t>供应商名称 (电子签章)： 法定代表人 (电子签名)：</w:t>
      </w:r>
    </w:p>
    <w:p>
      <w:pPr>
        <w:tabs>
          <w:tab w:val="left" w:pos="2035"/>
          <w:tab w:val="left" w:pos="2667"/>
          <w:tab w:val="left" w:pos="3295"/>
        </w:tabs>
        <w:spacing w:before="0" w:line="267" w:lineRule="exact"/>
        <w:ind w:left="776" w:right="0" w:firstLine="0"/>
        <w:jc w:val="left"/>
        <w:rPr>
          <w:rFonts w:hint="eastAsia" w:ascii="仿宋" w:hAnsi="仿宋" w:eastAsia="仿宋" w:cs="仿宋"/>
          <w:sz w:val="22"/>
          <w:szCs w:val="24"/>
        </w:rPr>
      </w:pPr>
      <w:r>
        <w:rPr>
          <w:rFonts w:hint="eastAsia" w:ascii="仿宋" w:hAnsi="仿宋" w:eastAsia="仿宋" w:cs="仿宋"/>
          <w:sz w:val="22"/>
          <w:szCs w:val="24"/>
        </w:rPr>
        <w:t>日期：</w:t>
      </w:r>
      <w:r>
        <w:rPr>
          <w:rFonts w:hint="eastAsia" w:ascii="仿宋" w:hAnsi="仿宋" w:eastAsia="仿宋" w:cs="仿宋"/>
          <w:sz w:val="22"/>
          <w:szCs w:val="24"/>
          <w:u w:val="single"/>
        </w:rPr>
        <w:t xml:space="preserve"> </w:t>
      </w:r>
      <w:r>
        <w:rPr>
          <w:rFonts w:hint="eastAsia" w:ascii="仿宋" w:hAnsi="仿宋" w:eastAsia="仿宋" w:cs="仿宋"/>
          <w:sz w:val="22"/>
          <w:szCs w:val="24"/>
          <w:u w:val="single"/>
        </w:rPr>
        <w:tab/>
      </w:r>
      <w:r>
        <w:rPr>
          <w:rFonts w:hint="eastAsia" w:ascii="仿宋" w:hAnsi="仿宋" w:eastAsia="仿宋" w:cs="仿宋"/>
          <w:sz w:val="22"/>
          <w:szCs w:val="24"/>
        </w:rPr>
        <w:t>年</w:t>
      </w:r>
      <w:r>
        <w:rPr>
          <w:rFonts w:hint="eastAsia" w:ascii="仿宋" w:hAnsi="仿宋" w:eastAsia="仿宋" w:cs="仿宋"/>
          <w:sz w:val="22"/>
          <w:szCs w:val="24"/>
          <w:u w:val="single"/>
        </w:rPr>
        <w:t xml:space="preserve"> </w:t>
      </w:r>
      <w:r>
        <w:rPr>
          <w:rFonts w:hint="eastAsia" w:ascii="仿宋" w:hAnsi="仿宋" w:eastAsia="仿宋" w:cs="仿宋"/>
          <w:sz w:val="22"/>
          <w:szCs w:val="24"/>
          <w:u w:val="single"/>
        </w:rPr>
        <w:tab/>
      </w:r>
      <w:r>
        <w:rPr>
          <w:rFonts w:hint="eastAsia" w:ascii="仿宋" w:hAnsi="仿宋" w:eastAsia="仿宋" w:cs="仿宋"/>
          <w:sz w:val="22"/>
          <w:szCs w:val="24"/>
        </w:rPr>
        <w:t>月</w:t>
      </w:r>
      <w:r>
        <w:rPr>
          <w:rFonts w:hint="eastAsia" w:ascii="仿宋" w:hAnsi="仿宋" w:eastAsia="仿宋" w:cs="仿宋"/>
          <w:sz w:val="22"/>
          <w:szCs w:val="24"/>
          <w:u w:val="single"/>
        </w:rPr>
        <w:t xml:space="preserve"> </w:t>
      </w:r>
      <w:r>
        <w:rPr>
          <w:rFonts w:hint="eastAsia" w:ascii="仿宋" w:hAnsi="仿宋" w:eastAsia="仿宋" w:cs="仿宋"/>
          <w:sz w:val="22"/>
          <w:szCs w:val="24"/>
          <w:u w:val="single"/>
        </w:rPr>
        <w:tab/>
      </w:r>
      <w:r>
        <w:rPr>
          <w:rFonts w:hint="eastAsia" w:ascii="仿宋" w:hAnsi="仿宋" w:eastAsia="仿宋" w:cs="仿宋"/>
          <w:sz w:val="22"/>
          <w:szCs w:val="24"/>
        </w:rPr>
        <w:t>日</w:t>
      </w:r>
    </w:p>
    <w:p>
      <w:pPr>
        <w:spacing w:after="0" w:line="267" w:lineRule="exact"/>
        <w:jc w:val="left"/>
        <w:rPr>
          <w:rFonts w:hint="eastAsia" w:ascii="仿宋" w:hAnsi="仿宋" w:eastAsia="仿宋" w:cs="仿宋"/>
          <w:sz w:val="22"/>
          <w:szCs w:val="24"/>
        </w:rPr>
      </w:pPr>
    </w:p>
    <w:p>
      <w:pPr>
        <w:bidi w:val="0"/>
        <w:rPr>
          <w:rFonts w:hint="eastAsia" w:ascii="仿宋" w:hAnsi="仿宋" w:eastAsia="仿宋" w:cs="仿宋"/>
          <w:sz w:val="22"/>
          <w:szCs w:val="22"/>
          <w:lang w:val="zh-CN" w:eastAsia="zh-CN" w:bidi="zh-CN"/>
        </w:rPr>
      </w:pPr>
    </w:p>
    <w:p>
      <w:pPr>
        <w:bidi w:val="0"/>
        <w:rPr>
          <w:rFonts w:hint="eastAsia" w:ascii="仿宋" w:hAnsi="仿宋" w:eastAsia="仿宋" w:cs="仿宋"/>
          <w:lang w:val="zh-CN" w:eastAsia="zh-CN"/>
        </w:rPr>
      </w:pPr>
    </w:p>
    <w:p>
      <w:pPr>
        <w:bidi w:val="0"/>
        <w:rPr>
          <w:rFonts w:hint="eastAsia" w:ascii="仿宋" w:hAnsi="仿宋" w:eastAsia="仿宋" w:cs="仿宋"/>
          <w:lang w:val="zh-CN" w:eastAsia="zh-CN"/>
        </w:rPr>
      </w:pPr>
    </w:p>
    <w:p>
      <w:pPr>
        <w:bidi w:val="0"/>
        <w:rPr>
          <w:rFonts w:hint="eastAsia" w:ascii="仿宋" w:hAnsi="仿宋" w:eastAsia="仿宋" w:cs="仿宋"/>
          <w:lang w:val="zh-CN" w:eastAsia="zh-CN"/>
        </w:rPr>
      </w:pPr>
    </w:p>
    <w:p>
      <w:pPr>
        <w:bidi w:val="0"/>
        <w:rPr>
          <w:rFonts w:hint="eastAsia" w:ascii="仿宋" w:hAnsi="仿宋" w:eastAsia="仿宋" w:cs="仿宋"/>
          <w:lang w:val="zh-CN" w:eastAsia="zh-CN"/>
        </w:rPr>
      </w:pPr>
    </w:p>
    <w:p>
      <w:pPr>
        <w:bidi w:val="0"/>
        <w:rPr>
          <w:rFonts w:hint="eastAsia" w:ascii="仿宋" w:hAnsi="仿宋" w:eastAsia="仿宋" w:cs="仿宋"/>
          <w:lang w:val="zh-CN" w:eastAsia="zh-CN"/>
        </w:rPr>
      </w:pPr>
    </w:p>
    <w:p>
      <w:pPr>
        <w:bidi w:val="0"/>
        <w:rPr>
          <w:rFonts w:hint="eastAsia" w:ascii="仿宋" w:hAnsi="仿宋" w:eastAsia="仿宋" w:cs="仿宋"/>
          <w:lang w:val="zh-CN" w:eastAsia="zh-CN"/>
        </w:rPr>
      </w:pPr>
    </w:p>
    <w:p>
      <w:pPr>
        <w:bidi w:val="0"/>
        <w:rPr>
          <w:rFonts w:hint="eastAsia" w:ascii="仿宋" w:hAnsi="仿宋" w:eastAsia="仿宋" w:cs="仿宋"/>
          <w:lang w:val="zh-CN" w:eastAsia="zh-CN"/>
        </w:rPr>
      </w:pPr>
    </w:p>
    <w:p>
      <w:pPr>
        <w:pStyle w:val="38"/>
        <w:rPr>
          <w:rFonts w:hint="eastAsia" w:ascii="仿宋" w:hAnsi="仿宋" w:eastAsia="仿宋" w:cs="仿宋"/>
        </w:rPr>
        <w:sectPr>
          <w:pgSz w:w="11910" w:h="16840"/>
          <w:pgMar w:top="1360" w:right="1020" w:bottom="1100" w:left="1060" w:header="933" w:footer="907" w:gutter="0"/>
          <w:cols w:space="720" w:num="1"/>
        </w:sectPr>
      </w:pPr>
      <w:r>
        <w:rPr>
          <w:rFonts w:hint="eastAsia" w:ascii="仿宋" w:hAnsi="仿宋" w:eastAsia="仿宋" w:cs="仿宋"/>
          <w:lang w:val="zh-CN" w:eastAsia="zh-CN"/>
        </w:rPr>
        <w:tab/>
      </w:r>
      <w:r>
        <w:rPr>
          <w:rFonts w:hint="eastAsia" w:ascii="仿宋" w:hAnsi="仿宋" w:eastAsia="仿宋" w:cs="仿宋"/>
          <w:lang w:val="en-US" w:eastAsia="zh-CN"/>
        </w:rPr>
        <w:t>注：授权委托人投标提供授权委托书及</w:t>
      </w:r>
      <w:r>
        <w:rPr>
          <w:rFonts w:hint="eastAsia" w:ascii="仿宋" w:hAnsi="仿宋" w:eastAsia="仿宋" w:cs="仿宋"/>
          <w:lang w:val="zh-CN" w:eastAsia="zh-CN"/>
        </w:rPr>
        <w:t>由本单位缴纳的近半年</w:t>
      </w:r>
      <w:r>
        <w:rPr>
          <w:rFonts w:hint="eastAsia" w:ascii="仿宋" w:hAnsi="仿宋" w:eastAsia="仿宋" w:cs="仿宋"/>
          <w:lang w:val="en-US" w:eastAsia="zh-CN"/>
        </w:rPr>
        <w:t>任意三个月</w:t>
      </w:r>
      <w:r>
        <w:rPr>
          <w:rFonts w:hint="eastAsia" w:ascii="仿宋" w:hAnsi="仿宋" w:eastAsia="仿宋" w:cs="仿宋"/>
          <w:lang w:val="zh-CN" w:eastAsia="zh-CN"/>
        </w:rPr>
        <w:t>社保证明材料或退休证和聘用证明资料。</w:t>
      </w:r>
    </w:p>
    <w:p>
      <w:pPr>
        <w:spacing w:before="61"/>
        <w:ind w:right="0"/>
        <w:jc w:val="center"/>
        <w:outlineLvl w:val="3"/>
        <w:rPr>
          <w:rFonts w:hint="eastAsia" w:ascii="仿宋" w:hAnsi="仿宋" w:eastAsia="仿宋" w:cs="仿宋"/>
          <w:b/>
          <w:sz w:val="28"/>
        </w:rPr>
      </w:pPr>
      <w:bookmarkStart w:id="85" w:name="五、其他资格证明文件"/>
      <w:bookmarkEnd w:id="85"/>
      <w:r>
        <w:rPr>
          <w:rFonts w:hint="eastAsia" w:ascii="仿宋" w:hAnsi="仿宋" w:eastAsia="仿宋" w:cs="仿宋"/>
          <w:b/>
          <w:sz w:val="28"/>
          <w:lang w:val="en-US" w:eastAsia="zh-CN"/>
        </w:rPr>
        <w:t>四</w:t>
      </w:r>
      <w:r>
        <w:rPr>
          <w:rFonts w:hint="eastAsia" w:ascii="仿宋" w:hAnsi="仿宋" w:eastAsia="仿宋" w:cs="仿宋"/>
          <w:b/>
          <w:sz w:val="28"/>
        </w:rPr>
        <w:t>、资格证明文件</w:t>
      </w:r>
    </w:p>
    <w:p>
      <w:pPr>
        <w:spacing w:after="0"/>
        <w:jc w:val="left"/>
        <w:rPr>
          <w:rFonts w:hint="eastAsia" w:ascii="仿宋" w:hAnsi="仿宋" w:eastAsia="仿宋" w:cs="仿宋"/>
          <w:sz w:val="28"/>
        </w:rPr>
      </w:pPr>
    </w:p>
    <w:p>
      <w:pPr>
        <w:pStyle w:val="38"/>
        <w:rPr>
          <w:rFonts w:hint="eastAsia" w:ascii="仿宋" w:hAnsi="仿宋" w:eastAsia="仿宋" w:cs="仿宋"/>
          <w:lang w:val="en-US" w:eastAsia="zh-CN"/>
        </w:rPr>
        <w:sectPr>
          <w:pgSz w:w="11910" w:h="16840"/>
          <w:pgMar w:top="1360" w:right="1020" w:bottom="1100" w:left="1060" w:header="933" w:footer="907" w:gutter="0"/>
          <w:cols w:space="720" w:num="1"/>
        </w:sectPr>
      </w:pPr>
      <w:r>
        <w:rPr>
          <w:rFonts w:hint="eastAsia" w:ascii="仿宋" w:hAnsi="仿宋" w:eastAsia="仿宋" w:cs="仿宋"/>
          <w:lang w:val="en-US" w:eastAsia="zh-CN"/>
        </w:rPr>
        <w:t>注：提供投标须知前附表中资格要求的全部证明文件</w:t>
      </w:r>
    </w:p>
    <w:p>
      <w:pPr>
        <w:spacing w:before="61"/>
        <w:ind w:right="0"/>
        <w:jc w:val="left"/>
        <w:outlineLvl w:val="3"/>
        <w:rPr>
          <w:rFonts w:hint="eastAsia" w:ascii="仿宋" w:hAnsi="仿宋" w:eastAsia="仿宋" w:cs="仿宋"/>
          <w:b/>
          <w:sz w:val="28"/>
        </w:rPr>
      </w:pPr>
      <w:bookmarkStart w:id="86" w:name="六、磋商保证金"/>
      <w:bookmarkEnd w:id="86"/>
      <w:r>
        <w:rPr>
          <w:rFonts w:hint="eastAsia" w:ascii="仿宋" w:hAnsi="仿宋" w:eastAsia="仿宋" w:cs="仿宋"/>
          <w:b/>
          <w:sz w:val="28"/>
          <w:lang w:val="en-US" w:eastAsia="zh-CN"/>
        </w:rPr>
        <w:t>五</w:t>
      </w:r>
      <w:r>
        <w:rPr>
          <w:rFonts w:hint="eastAsia" w:ascii="仿宋" w:hAnsi="仿宋" w:eastAsia="仿宋" w:cs="仿宋"/>
          <w:b/>
          <w:sz w:val="28"/>
        </w:rPr>
        <w:t>、磋商保证金</w:t>
      </w:r>
    </w:p>
    <w:p>
      <w:pPr>
        <w:spacing w:before="247"/>
        <w:outlineLvl w:val="9"/>
        <w:rPr>
          <w:rFonts w:hint="eastAsia" w:ascii="仿宋" w:hAnsi="仿宋" w:eastAsia="仿宋" w:cs="仿宋"/>
          <w:sz w:val="24"/>
          <w:szCs w:val="24"/>
        </w:rPr>
      </w:pPr>
      <w:bookmarkStart w:id="87" w:name="供应商按照采购文件要求缴纳磋商保证金，提供相应凭证。七、不参与围标串标承诺书"/>
      <w:bookmarkEnd w:id="87"/>
      <w:r>
        <w:rPr>
          <w:rFonts w:hint="eastAsia" w:ascii="仿宋" w:hAnsi="仿宋" w:eastAsia="仿宋" w:cs="仿宋"/>
          <w:sz w:val="24"/>
          <w:szCs w:val="24"/>
        </w:rPr>
        <w:t>供应商按照</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文件要求缴纳磋商保证金，提供相应凭证。</w:t>
      </w:r>
      <w:r>
        <w:rPr>
          <w:rFonts w:hint="eastAsia" w:ascii="仿宋" w:hAnsi="仿宋" w:eastAsia="仿宋" w:cs="仿宋"/>
          <w:sz w:val="24"/>
          <w:szCs w:val="24"/>
          <w:lang w:val="en-US" w:eastAsia="zh-CN"/>
        </w:rPr>
        <w:t>并附</w:t>
      </w:r>
      <w:r>
        <w:rPr>
          <w:rFonts w:hint="eastAsia" w:ascii="仿宋" w:hAnsi="仿宋" w:eastAsia="仿宋" w:cs="仿宋"/>
          <w:b/>
          <w:sz w:val="24"/>
          <w:szCs w:val="24"/>
        </w:rPr>
        <w:t>开户许可证扫描件</w:t>
      </w:r>
    </w:p>
    <w:p>
      <w:pPr>
        <w:spacing w:after="0"/>
        <w:rPr>
          <w:rFonts w:hint="eastAsia" w:ascii="仿宋" w:hAnsi="仿宋" w:eastAsia="仿宋" w:cs="仿宋"/>
          <w:sz w:val="32"/>
        </w:rPr>
        <w:sectPr>
          <w:footerReference r:id="rId15" w:type="default"/>
          <w:pgSz w:w="11910" w:h="16840"/>
          <w:pgMar w:top="1360" w:right="1020" w:bottom="1100" w:left="1060" w:header="933" w:footer="907" w:gutter="0"/>
          <w:pgNumType w:start="50"/>
          <w:cols w:space="720" w:num="1"/>
        </w:sectPr>
      </w:pPr>
    </w:p>
    <w:p>
      <w:pPr>
        <w:jc w:val="center"/>
        <w:rPr>
          <w:rFonts w:hint="eastAsia" w:ascii="仿宋" w:hAnsi="仿宋" w:eastAsia="仿宋" w:cs="仿宋"/>
        </w:rPr>
      </w:pPr>
      <w:bookmarkStart w:id="88" w:name="八、中、小微企业声明函（中、小、微型企业产品价格需扣除的须提供）"/>
      <w:bookmarkEnd w:id="88"/>
      <w:r>
        <w:rPr>
          <w:rFonts w:hint="eastAsia" w:ascii="仿宋" w:hAnsi="仿宋" w:eastAsia="仿宋" w:cs="仿宋"/>
          <w:b/>
          <w:sz w:val="28"/>
          <w:lang w:val="en-US" w:eastAsia="zh-CN"/>
        </w:rPr>
        <w:t>六、</w:t>
      </w:r>
      <w:r>
        <w:rPr>
          <w:rFonts w:hint="eastAsia" w:ascii="仿宋" w:hAnsi="仿宋" w:eastAsia="仿宋" w:cs="仿宋"/>
          <w:b/>
          <w:sz w:val="28"/>
        </w:rPr>
        <w:t>供应商类似项目业绩表</w:t>
      </w:r>
    </w:p>
    <w:p>
      <w:pPr>
        <w:rPr>
          <w:rFonts w:hint="eastAsia" w:ascii="仿宋" w:hAnsi="仿宋" w:eastAsia="仿宋" w:cs="仿宋"/>
        </w:rPr>
      </w:pPr>
    </w:p>
    <w:tbl>
      <w:tblPr>
        <w:tblStyle w:val="20"/>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7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723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rFonts w:hint="eastAsia" w:ascii="仿宋" w:hAnsi="仿宋" w:eastAsia="仿宋" w:cs="仿宋"/>
                <w:sz w:val="24"/>
                <w:szCs w:val="24"/>
              </w:rPr>
            </w:pPr>
            <w:r>
              <w:rPr>
                <w:rFonts w:hint="eastAsia" w:ascii="仿宋" w:hAnsi="仿宋" w:eastAsia="仿宋" w:cs="仿宋"/>
                <w:sz w:val="24"/>
                <w:szCs w:val="24"/>
              </w:rPr>
              <w:t>项目单位名称</w:t>
            </w:r>
          </w:p>
        </w:tc>
        <w:tc>
          <w:tcPr>
            <w:tcW w:w="723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rFonts w:hint="eastAsia" w:ascii="仿宋" w:hAnsi="仿宋" w:eastAsia="仿宋" w:cs="仿宋"/>
                <w:sz w:val="24"/>
                <w:szCs w:val="24"/>
              </w:rPr>
            </w:pPr>
            <w:r>
              <w:rPr>
                <w:rFonts w:hint="eastAsia" w:ascii="仿宋" w:hAnsi="仿宋" w:eastAsia="仿宋" w:cs="仿宋"/>
                <w:sz w:val="24"/>
                <w:szCs w:val="24"/>
              </w:rPr>
              <w:t>项目单位联系人姓名及联系方式</w:t>
            </w:r>
          </w:p>
        </w:tc>
        <w:tc>
          <w:tcPr>
            <w:tcW w:w="723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rFonts w:hint="eastAsia" w:ascii="仿宋" w:hAnsi="仿宋" w:eastAsia="仿宋" w:cs="仿宋"/>
                <w:sz w:val="24"/>
                <w:szCs w:val="24"/>
              </w:rPr>
            </w:pPr>
            <w:r>
              <w:rPr>
                <w:rFonts w:hint="eastAsia" w:ascii="仿宋" w:hAnsi="仿宋" w:eastAsia="仿宋" w:cs="仿宋"/>
                <w:sz w:val="24"/>
                <w:szCs w:val="24"/>
              </w:rPr>
              <w:t>合同金额</w:t>
            </w:r>
          </w:p>
        </w:tc>
        <w:tc>
          <w:tcPr>
            <w:tcW w:w="723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rFonts w:hint="eastAsia" w:ascii="仿宋" w:hAnsi="仿宋" w:eastAsia="仿宋" w:cs="仿宋"/>
                <w:sz w:val="24"/>
                <w:szCs w:val="24"/>
              </w:rPr>
            </w:pPr>
            <w:r>
              <w:rPr>
                <w:rFonts w:hint="eastAsia" w:ascii="仿宋" w:hAnsi="仿宋" w:eastAsia="仿宋" w:cs="仿宋"/>
                <w:sz w:val="24"/>
                <w:szCs w:val="24"/>
              </w:rPr>
              <w:t>项目负责人</w:t>
            </w:r>
          </w:p>
          <w:p>
            <w:pPr>
              <w:pStyle w:val="39"/>
              <w:jc w:val="center"/>
              <w:rPr>
                <w:rFonts w:hint="eastAsia" w:ascii="仿宋" w:hAnsi="仿宋" w:eastAsia="仿宋" w:cs="仿宋"/>
                <w:sz w:val="24"/>
                <w:szCs w:val="24"/>
              </w:rPr>
            </w:pPr>
            <w:r>
              <w:rPr>
                <w:rFonts w:hint="eastAsia" w:ascii="仿宋" w:hAnsi="仿宋" w:eastAsia="仿宋" w:cs="仿宋"/>
                <w:sz w:val="24"/>
                <w:szCs w:val="24"/>
              </w:rPr>
              <w:t>姓名</w:t>
            </w:r>
          </w:p>
        </w:tc>
        <w:tc>
          <w:tcPr>
            <w:tcW w:w="723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rFonts w:hint="eastAsia" w:ascii="仿宋" w:hAnsi="仿宋" w:eastAsia="仿宋" w:cs="仿宋"/>
                <w:sz w:val="24"/>
                <w:szCs w:val="24"/>
              </w:rPr>
            </w:pPr>
            <w:r>
              <w:rPr>
                <w:rFonts w:hint="eastAsia" w:ascii="仿宋" w:hAnsi="仿宋" w:eastAsia="仿宋" w:cs="仿宋"/>
                <w:sz w:val="24"/>
                <w:szCs w:val="24"/>
              </w:rPr>
              <w:t>项目实施时间</w:t>
            </w:r>
          </w:p>
        </w:tc>
        <w:tc>
          <w:tcPr>
            <w:tcW w:w="723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17"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rFonts w:hint="eastAsia" w:ascii="仿宋" w:hAnsi="仿宋" w:eastAsia="仿宋" w:cs="仿宋"/>
                <w:sz w:val="24"/>
                <w:szCs w:val="24"/>
              </w:rPr>
            </w:pPr>
            <w:r>
              <w:rPr>
                <w:rFonts w:hint="eastAsia" w:ascii="仿宋" w:hAnsi="仿宋" w:eastAsia="仿宋" w:cs="仿宋"/>
                <w:sz w:val="24"/>
                <w:szCs w:val="24"/>
              </w:rPr>
              <w:t>项目内容说明</w:t>
            </w:r>
          </w:p>
        </w:tc>
        <w:tc>
          <w:tcPr>
            <w:tcW w:w="723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4"/>
                <w:szCs w:val="24"/>
              </w:rPr>
            </w:pPr>
          </w:p>
        </w:tc>
      </w:tr>
    </w:tbl>
    <w:p>
      <w:pPr>
        <w:pStyle w:val="39"/>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说明：</w:t>
      </w:r>
      <w:r>
        <w:rPr>
          <w:rFonts w:hint="eastAsia" w:ascii="仿宋" w:hAnsi="仿宋" w:eastAsia="仿宋" w:cs="仿宋"/>
          <w:bCs w:val="0"/>
          <w:spacing w:val="0"/>
          <w:kern w:val="0"/>
          <w:sz w:val="24"/>
          <w:szCs w:val="24"/>
          <w:lang w:val="zh-CN" w:eastAsia="zh-CN" w:bidi="zh-CN"/>
        </w:rPr>
        <w:t>根据供应商近三年（20</w:t>
      </w:r>
      <w:r>
        <w:rPr>
          <w:rFonts w:hint="eastAsia" w:ascii="仿宋" w:hAnsi="仿宋" w:eastAsia="仿宋" w:cs="仿宋"/>
          <w:bCs w:val="0"/>
          <w:spacing w:val="0"/>
          <w:kern w:val="0"/>
          <w:sz w:val="24"/>
          <w:szCs w:val="24"/>
          <w:lang w:val="en-US" w:eastAsia="zh-CN" w:bidi="zh-CN"/>
        </w:rPr>
        <w:t>21</w:t>
      </w:r>
      <w:r>
        <w:rPr>
          <w:rFonts w:hint="eastAsia" w:ascii="仿宋" w:hAnsi="仿宋" w:eastAsia="仿宋" w:cs="仿宋"/>
          <w:bCs w:val="0"/>
          <w:spacing w:val="0"/>
          <w:kern w:val="0"/>
          <w:sz w:val="24"/>
          <w:szCs w:val="24"/>
          <w:lang w:val="zh-CN" w:eastAsia="zh-CN" w:bidi="zh-CN"/>
        </w:rPr>
        <w:t>年以来至投标截止日，以竣工验收表日期为准）的类似或相近工程项目业绩（标书内附中标通知书或合同扫描件和竣工验收报告）</w:t>
      </w:r>
    </w:p>
    <w:p>
      <w:pPr>
        <w:pStyle w:val="39"/>
        <w:adjustRightInd w:val="0"/>
        <w:snapToGrid w:val="0"/>
        <w:spacing w:line="500" w:lineRule="exact"/>
        <w:rPr>
          <w:rFonts w:hint="eastAsia" w:ascii="仿宋" w:hAnsi="仿宋" w:eastAsia="仿宋" w:cs="仿宋"/>
          <w:sz w:val="24"/>
          <w:szCs w:val="24"/>
          <w:u w:val="single"/>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r>
        <w:rPr>
          <w:rFonts w:hint="eastAsia" w:ascii="仿宋" w:hAnsi="仿宋" w:eastAsia="仿宋" w:cs="仿宋"/>
          <w:kern w:val="0"/>
          <w:sz w:val="24"/>
          <w:szCs w:val="24"/>
        </w:rPr>
        <w:t>电子签章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pPr>
        <w:pStyle w:val="39"/>
        <w:adjustRightInd w:val="0"/>
        <w:snapToGrid w:val="0"/>
        <w:spacing w:line="500" w:lineRule="exact"/>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法定代表人（签名</w:t>
      </w:r>
      <w:r>
        <w:rPr>
          <w:rFonts w:hint="eastAsia" w:ascii="仿宋" w:hAnsi="仿宋" w:eastAsia="仿宋" w:cs="仿宋"/>
          <w:sz w:val="24"/>
          <w:szCs w:val="24"/>
          <w:lang w:val="en-US"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pPr>
        <w:pStyle w:val="39"/>
        <w:spacing w:line="500" w:lineRule="exac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48"/>
        <w:rPr>
          <w:rFonts w:hint="eastAsia" w:ascii="仿宋" w:hAnsi="仿宋" w:eastAsia="仿宋" w:cs="仿宋"/>
          <w:lang w:eastAsia="zh-CN"/>
        </w:rPr>
        <w:sectPr>
          <w:pgSz w:w="11906" w:h="16838"/>
          <w:pgMar w:top="1440" w:right="1531" w:bottom="1440" w:left="1531" w:header="851" w:footer="992" w:gutter="0"/>
          <w:cols w:space="720" w:num="1"/>
          <w:docGrid w:type="lines" w:linePitch="312" w:charSpace="0"/>
        </w:sectPr>
      </w:pPr>
    </w:p>
    <w:p>
      <w:pPr>
        <w:spacing w:before="61"/>
        <w:ind w:right="0"/>
        <w:jc w:val="left"/>
        <w:outlineLvl w:val="3"/>
        <w:rPr>
          <w:rFonts w:hint="eastAsia" w:ascii="仿宋" w:hAnsi="仿宋" w:eastAsia="仿宋" w:cs="仿宋"/>
          <w:b/>
          <w:sz w:val="28"/>
        </w:rPr>
      </w:pPr>
    </w:p>
    <w:p>
      <w:pPr>
        <w:spacing w:before="61"/>
        <w:ind w:right="0"/>
        <w:jc w:val="center"/>
        <w:outlineLvl w:val="3"/>
        <w:rPr>
          <w:rFonts w:hint="eastAsia" w:ascii="仿宋" w:hAnsi="仿宋" w:eastAsia="仿宋" w:cs="仿宋"/>
          <w:b/>
          <w:sz w:val="28"/>
        </w:rPr>
      </w:pPr>
      <w:r>
        <w:rPr>
          <w:rFonts w:hint="eastAsia" w:ascii="仿宋" w:hAnsi="仿宋" w:eastAsia="仿宋" w:cs="仿宋"/>
          <w:b/>
          <w:sz w:val="28"/>
        </w:rPr>
        <w:t>七、不参与围标串标承诺书</w:t>
      </w:r>
    </w:p>
    <w:p>
      <w:pPr>
        <w:pStyle w:val="10"/>
        <w:spacing w:before="9"/>
        <w:rPr>
          <w:rFonts w:hint="eastAsia" w:ascii="仿宋" w:hAnsi="仿宋" w:eastAsia="仿宋" w:cs="仿宋"/>
          <w:b/>
          <w:sz w:val="26"/>
        </w:rPr>
      </w:pPr>
    </w:p>
    <w:p>
      <w:pPr>
        <w:spacing w:before="67"/>
        <w:ind w:left="3956"/>
        <w:outlineLvl w:val="9"/>
        <w:rPr>
          <w:rFonts w:hint="eastAsia" w:ascii="仿宋" w:hAnsi="仿宋" w:eastAsia="仿宋" w:cs="仿宋"/>
        </w:rPr>
      </w:pPr>
      <w:r>
        <w:rPr>
          <w:rFonts w:hint="eastAsia" w:ascii="仿宋" w:hAnsi="仿宋" w:eastAsia="仿宋" w:cs="仿宋"/>
          <w:sz w:val="24"/>
          <w:szCs w:val="24"/>
        </w:rPr>
        <w:t>不参与围标串标承诺书</w:t>
      </w:r>
    </w:p>
    <w:p>
      <w:pPr>
        <w:pStyle w:val="10"/>
        <w:rPr>
          <w:rFonts w:hint="eastAsia" w:ascii="仿宋" w:hAnsi="仿宋" w:eastAsia="仿宋" w:cs="仿宋"/>
          <w:b/>
        </w:rPr>
      </w:pPr>
    </w:p>
    <w:p>
      <w:pPr>
        <w:pStyle w:val="10"/>
        <w:rPr>
          <w:rFonts w:hint="eastAsia" w:ascii="仿宋" w:hAnsi="仿宋" w:eastAsia="仿宋" w:cs="仿宋"/>
          <w:b/>
        </w:rPr>
      </w:pPr>
    </w:p>
    <w:p>
      <w:pPr>
        <w:pStyle w:val="10"/>
        <w:spacing w:before="10"/>
        <w:rPr>
          <w:rFonts w:hint="eastAsia" w:ascii="仿宋" w:hAnsi="仿宋" w:eastAsia="仿宋" w:cs="仿宋"/>
          <w:b/>
          <w:sz w:val="27"/>
        </w:rPr>
      </w:pPr>
    </w:p>
    <w:p>
      <w:pPr>
        <w:pStyle w:val="10"/>
        <w:tabs>
          <w:tab w:val="left" w:pos="5678"/>
        </w:tabs>
        <w:spacing w:before="1" w:line="499" w:lineRule="auto"/>
        <w:ind w:left="355" w:right="283" w:firstLine="480"/>
        <w:jc w:val="both"/>
        <w:rPr>
          <w:rFonts w:hint="eastAsia" w:ascii="仿宋" w:hAnsi="仿宋" w:eastAsia="仿宋" w:cs="仿宋"/>
        </w:rPr>
      </w:pPr>
      <w:r>
        <w:rPr>
          <w:rFonts w:hint="eastAsia" w:ascii="仿宋" w:hAnsi="仿宋" w:eastAsia="仿宋" w:cs="仿宋"/>
        </w:rPr>
        <w:t>本人作为</w:t>
      </w:r>
      <w:r>
        <w:rPr>
          <w:rFonts w:hint="eastAsia" w:ascii="仿宋" w:hAnsi="仿宋" w:eastAsia="仿宋" w:cs="仿宋"/>
          <w:u w:val="single"/>
        </w:rPr>
        <w:t>（单位名称）</w:t>
      </w:r>
      <w:r>
        <w:rPr>
          <w:rFonts w:hint="eastAsia" w:ascii="仿宋" w:hAnsi="仿宋" w:eastAsia="仿宋" w:cs="仿宋"/>
          <w:u w:val="single"/>
        </w:rPr>
        <w:tab/>
      </w:r>
      <w:r>
        <w:rPr>
          <w:rFonts w:hint="eastAsia" w:ascii="仿宋" w:hAnsi="仿宋" w:eastAsia="仿宋" w:cs="仿宋"/>
        </w:rPr>
        <w:t>的法人，清楚知晓我公司本项目投</w:t>
      </w:r>
      <w:r>
        <w:rPr>
          <w:rFonts w:hint="eastAsia" w:ascii="仿宋" w:hAnsi="仿宋" w:eastAsia="仿宋" w:cs="仿宋"/>
          <w:spacing w:val="-13"/>
        </w:rPr>
        <w:t>标</w:t>
      </w:r>
      <w:r>
        <w:rPr>
          <w:rFonts w:hint="eastAsia" w:ascii="仿宋" w:hAnsi="仿宋" w:eastAsia="仿宋" w:cs="仿宋"/>
        </w:rPr>
        <w:t>活动，对以下事项作出承诺：</w:t>
      </w:r>
    </w:p>
    <w:p>
      <w:pPr>
        <w:pStyle w:val="10"/>
        <w:spacing w:before="2" w:line="499" w:lineRule="auto"/>
        <w:ind w:left="836" w:right="349"/>
        <w:rPr>
          <w:rFonts w:hint="eastAsia" w:ascii="仿宋" w:hAnsi="仿宋" w:eastAsia="仿宋" w:cs="仿宋"/>
        </w:rPr>
      </w:pPr>
      <w:r>
        <w:rPr>
          <w:rFonts w:hint="eastAsia" w:ascii="仿宋" w:hAnsi="仿宋" w:eastAsia="仿宋" w:cs="仿宋"/>
        </w:rPr>
        <w:t>一、我单位遵循公开、公平、公正、诚实守信的原则，依法依规参与本项目竞标。二、我单位在本项目招标投标活动中，未参与围标串标。</w:t>
      </w:r>
    </w:p>
    <w:p>
      <w:pPr>
        <w:pStyle w:val="10"/>
        <w:spacing w:line="499" w:lineRule="auto"/>
        <w:ind w:left="355" w:right="283" w:firstLine="480"/>
        <w:jc w:val="both"/>
        <w:rPr>
          <w:rFonts w:hint="eastAsia" w:ascii="仿宋" w:hAnsi="仿宋" w:eastAsia="仿宋" w:cs="仿宋"/>
        </w:rPr>
      </w:pPr>
      <w:r>
        <w:rPr>
          <w:rFonts w:hint="eastAsia" w:ascii="仿宋" w:hAnsi="仿宋" w:eastAsia="仿宋" w:cs="仿宋"/>
        </w:rPr>
        <w:t>三、我单位如被查实在本项目招标投标活动中存在围标串标的，递交</w:t>
      </w:r>
      <w:r>
        <w:rPr>
          <w:rFonts w:hint="eastAsia" w:ascii="仿宋" w:hAnsi="仿宋" w:eastAsia="仿宋" w:cs="仿宋"/>
          <w:lang w:eastAsia="zh-CN"/>
        </w:rPr>
        <w:t>响应文件</w:t>
      </w:r>
      <w:r>
        <w:rPr>
          <w:rFonts w:hint="eastAsia" w:ascii="仿宋" w:hAnsi="仿宋" w:eastAsia="仿宋" w:cs="仿宋"/>
        </w:rPr>
        <w:t>行为作为实施串通投标违法行为的关键环节，本人承担直接责任人员法律责任，接受相应行政处罚和失信惩戒。</w:t>
      </w:r>
    </w:p>
    <w:p>
      <w:pPr>
        <w:pStyle w:val="10"/>
        <w:spacing w:line="360" w:lineRule="auto"/>
        <w:ind w:left="0" w:right="0"/>
        <w:rPr>
          <w:rFonts w:hint="eastAsia" w:ascii="仿宋" w:hAnsi="仿宋" w:eastAsia="仿宋" w:cs="仿宋"/>
        </w:rPr>
      </w:pPr>
    </w:p>
    <w:p>
      <w:pPr>
        <w:pStyle w:val="10"/>
        <w:spacing w:line="360" w:lineRule="auto"/>
        <w:ind w:left="0" w:right="0"/>
        <w:rPr>
          <w:rFonts w:hint="eastAsia" w:ascii="仿宋" w:hAnsi="仿宋" w:eastAsia="仿宋" w:cs="仿宋"/>
        </w:rPr>
      </w:pPr>
    </w:p>
    <w:p>
      <w:pPr>
        <w:pStyle w:val="10"/>
        <w:spacing w:line="360" w:lineRule="auto"/>
        <w:ind w:left="0" w:right="0" w:firstLine="480" w:firstLineChars="200"/>
        <w:rPr>
          <w:rFonts w:hint="eastAsia" w:ascii="仿宋" w:hAnsi="仿宋" w:eastAsia="仿宋" w:cs="仿宋"/>
        </w:rPr>
      </w:pPr>
      <w:r>
        <w:rPr>
          <w:rFonts w:hint="eastAsia" w:ascii="仿宋" w:hAnsi="仿宋" w:eastAsia="仿宋" w:cs="仿宋"/>
        </w:rPr>
        <w:t xml:space="preserve">供应商单位名称： </w:t>
      </w:r>
    </w:p>
    <w:p>
      <w:pPr>
        <w:pStyle w:val="10"/>
        <w:spacing w:line="360" w:lineRule="auto"/>
        <w:ind w:left="0" w:right="0" w:firstLine="480" w:firstLineChars="200"/>
        <w:rPr>
          <w:rFonts w:hint="eastAsia" w:ascii="仿宋" w:hAnsi="仿宋" w:eastAsia="仿宋" w:cs="仿宋"/>
        </w:rPr>
      </w:pPr>
      <w:r>
        <w:rPr>
          <w:rFonts w:hint="eastAsia" w:ascii="仿宋" w:hAnsi="仿宋" w:eastAsia="仿宋" w:cs="仿宋"/>
        </w:rPr>
        <w:t>供应商法人</w:t>
      </w:r>
      <w:r>
        <w:rPr>
          <w:rFonts w:hint="eastAsia" w:ascii="仿宋" w:hAnsi="仿宋" w:eastAsia="仿宋" w:cs="仿宋"/>
          <w:lang w:eastAsia="zh-CN"/>
        </w:rPr>
        <w:t>或授权人</w:t>
      </w:r>
      <w:r>
        <w:rPr>
          <w:rFonts w:hint="eastAsia" w:ascii="仿宋" w:hAnsi="仿宋" w:eastAsia="仿宋" w:cs="仿宋"/>
        </w:rPr>
        <w:t>签名：</w:t>
      </w:r>
    </w:p>
    <w:p>
      <w:pPr>
        <w:pStyle w:val="10"/>
        <w:rPr>
          <w:rFonts w:hint="eastAsia" w:ascii="仿宋" w:hAnsi="仿宋" w:eastAsia="仿宋" w:cs="仿宋"/>
        </w:rPr>
      </w:pPr>
    </w:p>
    <w:p>
      <w:pPr>
        <w:pStyle w:val="10"/>
        <w:rPr>
          <w:rFonts w:hint="eastAsia" w:ascii="仿宋" w:hAnsi="仿宋" w:eastAsia="仿宋" w:cs="仿宋"/>
        </w:rPr>
      </w:pPr>
    </w:p>
    <w:p>
      <w:pPr>
        <w:pStyle w:val="10"/>
        <w:rPr>
          <w:rFonts w:hint="eastAsia" w:ascii="仿宋" w:hAnsi="仿宋" w:eastAsia="仿宋" w:cs="仿宋"/>
        </w:rPr>
      </w:pPr>
    </w:p>
    <w:p>
      <w:pPr>
        <w:pStyle w:val="10"/>
        <w:rPr>
          <w:rFonts w:hint="eastAsia" w:ascii="仿宋" w:hAnsi="仿宋" w:eastAsia="仿宋" w:cs="仿宋"/>
          <w:sz w:val="28"/>
        </w:rPr>
      </w:pPr>
    </w:p>
    <w:p>
      <w:pPr>
        <w:pStyle w:val="10"/>
        <w:tabs>
          <w:tab w:val="left" w:pos="1685"/>
        </w:tabs>
        <w:ind w:left="1206"/>
        <w:jc w:val="center"/>
        <w:rPr>
          <w:rFonts w:hint="eastAsia" w:ascii="仿宋" w:hAnsi="仿宋" w:eastAsia="仿宋" w:cs="仿宋"/>
          <w:lang w:eastAsia="zh-CN"/>
        </w:rPr>
      </w:pPr>
      <w:r>
        <w:rPr>
          <w:rFonts w:hint="eastAsia" w:ascii="仿宋" w:hAnsi="仿宋" w:eastAsia="仿宋" w:cs="仿宋"/>
        </w:rPr>
        <w:t>盖</w:t>
      </w:r>
      <w:r>
        <w:rPr>
          <w:rFonts w:hint="eastAsia" w:ascii="仿宋" w:hAnsi="仿宋" w:eastAsia="仿宋" w:cs="仿宋"/>
        </w:rPr>
        <w:tab/>
      </w:r>
      <w:r>
        <w:rPr>
          <w:rFonts w:hint="eastAsia" w:ascii="仿宋" w:hAnsi="仿宋" w:eastAsia="仿宋" w:cs="仿宋"/>
        </w:rPr>
        <w:t>章</w:t>
      </w:r>
      <w:r>
        <w:rPr>
          <w:rFonts w:hint="eastAsia" w:ascii="仿宋" w:hAnsi="仿宋" w:eastAsia="仿宋" w:cs="仿宋"/>
          <w:lang w:eastAsia="zh-CN"/>
        </w:rPr>
        <w:t>（公章）：</w:t>
      </w:r>
    </w:p>
    <w:p>
      <w:pPr>
        <w:pStyle w:val="10"/>
        <w:rPr>
          <w:rFonts w:hint="eastAsia" w:ascii="仿宋" w:hAnsi="仿宋" w:eastAsia="仿宋" w:cs="仿宋"/>
          <w:sz w:val="26"/>
        </w:rPr>
      </w:pPr>
    </w:p>
    <w:p>
      <w:pPr>
        <w:pStyle w:val="10"/>
        <w:tabs>
          <w:tab w:val="left" w:pos="1805"/>
          <w:tab w:val="left" w:pos="2405"/>
        </w:tabs>
        <w:spacing w:before="1"/>
        <w:ind w:left="1206"/>
        <w:jc w:val="center"/>
        <w:rPr>
          <w:rFonts w:hint="eastAsia" w:ascii="仿宋" w:hAnsi="仿宋" w:eastAsia="仿宋" w:cs="仿宋"/>
        </w:rPr>
      </w:pP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p>
      <w:pPr>
        <w:spacing w:after="0"/>
        <w:jc w:val="center"/>
        <w:rPr>
          <w:rFonts w:hint="eastAsia" w:ascii="仿宋" w:hAnsi="仿宋" w:eastAsia="仿宋" w:cs="仿宋"/>
        </w:rPr>
        <w:sectPr>
          <w:pgSz w:w="11910" w:h="16840"/>
          <w:pgMar w:top="1360" w:right="1020" w:bottom="1100" w:left="1060" w:header="933" w:footer="907" w:gutter="0"/>
          <w:cols w:space="720" w:num="1"/>
        </w:sectPr>
      </w:pPr>
    </w:p>
    <w:p>
      <w:pPr>
        <w:pStyle w:val="10"/>
        <w:spacing w:before="12"/>
        <w:rPr>
          <w:rFonts w:hint="eastAsia" w:ascii="仿宋" w:hAnsi="仿宋" w:eastAsia="仿宋" w:cs="仿宋"/>
          <w:sz w:val="9"/>
        </w:rPr>
      </w:pPr>
    </w:p>
    <w:p>
      <w:pPr>
        <w:spacing w:before="61"/>
        <w:ind w:left="355" w:right="0" w:firstLine="0"/>
        <w:jc w:val="center"/>
        <w:outlineLvl w:val="3"/>
        <w:rPr>
          <w:rFonts w:hint="eastAsia" w:ascii="仿宋" w:hAnsi="仿宋" w:eastAsia="仿宋" w:cs="仿宋"/>
          <w:b/>
          <w:sz w:val="28"/>
        </w:rPr>
      </w:pPr>
      <w:bookmarkStart w:id="89" w:name="九、磋商申请"/>
      <w:bookmarkEnd w:id="89"/>
      <w:r>
        <w:rPr>
          <w:rFonts w:hint="eastAsia" w:ascii="仿宋" w:hAnsi="仿宋" w:eastAsia="仿宋" w:cs="仿宋"/>
          <w:b/>
          <w:sz w:val="28"/>
        </w:rPr>
        <w:t>八、中、小微企业声明函</w:t>
      </w:r>
    </w:p>
    <w:p>
      <w:pPr>
        <w:spacing w:before="178"/>
        <w:ind w:left="4121"/>
        <w:outlineLvl w:val="9"/>
        <w:rPr>
          <w:rFonts w:hint="eastAsia" w:ascii="仿宋" w:hAnsi="仿宋" w:eastAsia="仿宋" w:cs="仿宋"/>
          <w:sz w:val="24"/>
          <w:szCs w:val="24"/>
        </w:rPr>
      </w:pPr>
      <w:bookmarkStart w:id="90" w:name="中小企业声明函"/>
      <w:bookmarkEnd w:id="90"/>
      <w:r>
        <w:rPr>
          <w:rFonts w:hint="eastAsia" w:ascii="仿宋" w:hAnsi="仿宋" w:eastAsia="仿宋" w:cs="仿宋"/>
          <w:sz w:val="24"/>
          <w:szCs w:val="24"/>
        </w:rPr>
        <w:t>中小企业声明函</w:t>
      </w:r>
    </w:p>
    <w:p>
      <w:pPr>
        <w:pStyle w:val="10"/>
        <w:rPr>
          <w:rFonts w:hint="eastAsia" w:ascii="仿宋" w:hAnsi="仿宋" w:eastAsia="仿宋" w:cs="仿宋"/>
          <w:b/>
        </w:rPr>
      </w:pPr>
    </w:p>
    <w:p>
      <w:pPr>
        <w:pStyle w:val="10"/>
        <w:rPr>
          <w:rFonts w:hint="eastAsia" w:ascii="仿宋" w:hAnsi="仿宋" w:eastAsia="仿宋" w:cs="仿宋"/>
          <w:b/>
        </w:rPr>
      </w:pPr>
    </w:p>
    <w:p>
      <w:pPr>
        <w:pStyle w:val="10"/>
        <w:spacing w:before="3"/>
        <w:rPr>
          <w:rFonts w:hint="eastAsia" w:ascii="仿宋" w:hAnsi="仿宋" w:eastAsia="仿宋" w:cs="仿宋"/>
          <w:b/>
          <w:sz w:val="28"/>
        </w:rPr>
      </w:pPr>
    </w:p>
    <w:p>
      <w:pPr>
        <w:pStyle w:val="10"/>
        <w:ind w:left="828"/>
        <w:rPr>
          <w:rFonts w:hint="eastAsia" w:ascii="仿宋" w:hAnsi="仿宋" w:eastAsia="仿宋" w:cs="仿宋"/>
        </w:rPr>
      </w:pPr>
      <w:r>
        <w:rPr>
          <w:rFonts w:hint="eastAsia" w:ascii="仿宋" w:hAnsi="仿宋" w:eastAsia="仿宋" w:cs="仿宋"/>
        </w:rPr>
        <w:t>本公司（联合体）郑重声明，根据《政府采购促进中小企业发展管理办法》（财库</w:t>
      </w:r>
    </w:p>
    <w:p>
      <w:pPr>
        <w:pStyle w:val="10"/>
        <w:spacing w:before="214" w:line="405" w:lineRule="auto"/>
        <w:ind w:left="355" w:right="160"/>
        <w:rPr>
          <w:rFonts w:hint="eastAsia" w:ascii="仿宋" w:hAnsi="仿宋" w:eastAsia="仿宋" w:cs="仿宋"/>
        </w:rPr>
      </w:pPr>
      <w:r>
        <w:rPr>
          <w:rFonts w:hint="eastAsia" w:ascii="仿宋" w:hAnsi="仿宋" w:eastAsia="仿宋" w:cs="仿宋"/>
          <w:spacing w:val="-3"/>
        </w:rPr>
        <w:t>﹝2020﹞46</w:t>
      </w:r>
      <w:r>
        <w:rPr>
          <w:rFonts w:hint="eastAsia" w:ascii="仿宋" w:hAnsi="仿宋" w:eastAsia="仿宋" w:cs="仿宋"/>
          <w:spacing w:val="-4"/>
        </w:rPr>
        <w:t xml:space="preserve"> 号</w:t>
      </w:r>
      <w:r>
        <w:rPr>
          <w:rFonts w:hint="eastAsia" w:ascii="仿宋" w:hAnsi="仿宋" w:eastAsia="仿宋" w:cs="仿宋"/>
          <w:spacing w:val="-8"/>
        </w:rPr>
        <w:t>）</w:t>
      </w:r>
      <w:r>
        <w:rPr>
          <w:rFonts w:hint="eastAsia" w:ascii="仿宋" w:hAnsi="仿宋" w:eastAsia="仿宋" w:cs="仿宋"/>
          <w:spacing w:val="-7"/>
        </w:rPr>
        <w:t>的规定，本公司</w:t>
      </w:r>
      <w:r>
        <w:rPr>
          <w:rFonts w:hint="eastAsia" w:ascii="仿宋" w:hAnsi="仿宋" w:eastAsia="仿宋" w:cs="仿宋"/>
          <w:spacing w:val="-3"/>
        </w:rPr>
        <w:t>（</w:t>
      </w:r>
      <w:r>
        <w:rPr>
          <w:rFonts w:hint="eastAsia" w:ascii="仿宋" w:hAnsi="仿宋" w:eastAsia="仿宋" w:cs="仿宋"/>
          <w:spacing w:val="-5"/>
        </w:rPr>
        <w:t>联合体</w:t>
      </w:r>
      <w:r>
        <w:rPr>
          <w:rFonts w:hint="eastAsia" w:ascii="仿宋" w:hAnsi="仿宋" w:eastAsia="仿宋" w:cs="仿宋"/>
          <w:spacing w:val="-8"/>
        </w:rPr>
        <w:t>）</w:t>
      </w:r>
      <w:r>
        <w:rPr>
          <w:rFonts w:hint="eastAsia" w:ascii="仿宋" w:hAnsi="仿宋" w:eastAsia="仿宋" w:cs="仿宋"/>
          <w:spacing w:val="-5"/>
        </w:rPr>
        <w:t>参加</w:t>
      </w:r>
      <w:r>
        <w:rPr>
          <w:rFonts w:hint="eastAsia" w:ascii="仿宋" w:hAnsi="仿宋" w:eastAsia="仿宋" w:cs="仿宋"/>
          <w:spacing w:val="-5"/>
          <w:u w:val="single"/>
        </w:rPr>
        <w:t>（单位名称</w:t>
      </w:r>
      <w:r>
        <w:rPr>
          <w:rFonts w:hint="eastAsia" w:ascii="仿宋" w:hAnsi="仿宋" w:eastAsia="仿宋" w:cs="仿宋"/>
          <w:spacing w:val="-8"/>
          <w:u w:val="single"/>
        </w:rPr>
        <w:t>）</w:t>
      </w:r>
      <w:r>
        <w:rPr>
          <w:rFonts w:hint="eastAsia" w:ascii="仿宋" w:hAnsi="仿宋" w:eastAsia="仿宋" w:cs="仿宋"/>
          <w:spacing w:val="-5"/>
        </w:rPr>
        <w:t>的</w:t>
      </w:r>
      <w:r>
        <w:rPr>
          <w:rFonts w:hint="eastAsia" w:ascii="仿宋" w:hAnsi="仿宋" w:eastAsia="仿宋" w:cs="仿宋"/>
          <w:spacing w:val="-5"/>
          <w:u w:val="single"/>
        </w:rPr>
        <w:t>（项目名称）</w:t>
      </w:r>
      <w:r>
        <w:rPr>
          <w:rFonts w:hint="eastAsia" w:ascii="仿宋" w:hAnsi="仿宋" w:eastAsia="仿宋" w:cs="仿宋"/>
          <w:spacing w:val="-4"/>
        </w:rPr>
        <w:t xml:space="preserve">采购活动， </w:t>
      </w:r>
      <w:r>
        <w:rPr>
          <w:rFonts w:hint="eastAsia" w:ascii="仿宋" w:hAnsi="仿宋" w:eastAsia="仿宋" w:cs="仿宋"/>
          <w:spacing w:val="-6"/>
        </w:rPr>
        <w:t>工程的施工单位全部为符合政策要求的中小企业</w:t>
      </w:r>
      <w:r>
        <w:rPr>
          <w:rFonts w:hint="eastAsia" w:ascii="仿宋" w:hAnsi="仿宋" w:eastAsia="仿宋" w:cs="仿宋"/>
          <w:spacing w:val="-5"/>
        </w:rPr>
        <w:t>（</w:t>
      </w:r>
      <w:r>
        <w:rPr>
          <w:rFonts w:hint="eastAsia" w:ascii="仿宋" w:hAnsi="仿宋" w:eastAsia="仿宋" w:cs="仿宋"/>
          <w:spacing w:val="-7"/>
        </w:rPr>
        <w:t>或者：服务全部由符合政策要求的中小</w:t>
      </w:r>
      <w:r>
        <w:rPr>
          <w:rFonts w:hint="eastAsia" w:ascii="仿宋" w:hAnsi="仿宋" w:eastAsia="仿宋" w:cs="仿宋"/>
          <w:spacing w:val="-5"/>
        </w:rPr>
        <w:t>企业承接</w:t>
      </w:r>
      <w:r>
        <w:rPr>
          <w:rFonts w:hint="eastAsia" w:ascii="仿宋" w:hAnsi="仿宋" w:eastAsia="仿宋" w:cs="仿宋"/>
          <w:spacing w:val="-10"/>
        </w:rPr>
        <w:t>）</w:t>
      </w:r>
      <w:r>
        <w:rPr>
          <w:rFonts w:hint="eastAsia" w:ascii="仿宋" w:hAnsi="仿宋" w:eastAsia="仿宋" w:cs="仿宋"/>
          <w:spacing w:val="-7"/>
        </w:rPr>
        <w:t>。相关企业</w:t>
      </w:r>
      <w:r>
        <w:rPr>
          <w:rFonts w:hint="eastAsia" w:ascii="仿宋" w:hAnsi="仿宋" w:eastAsia="仿宋" w:cs="仿宋"/>
          <w:spacing w:val="-5"/>
        </w:rPr>
        <w:t>（</w:t>
      </w:r>
      <w:r>
        <w:rPr>
          <w:rFonts w:hint="eastAsia" w:ascii="仿宋" w:hAnsi="仿宋" w:eastAsia="仿宋" w:cs="仿宋"/>
          <w:spacing w:val="-6"/>
        </w:rPr>
        <w:t>含联合体中的中小企业、签订分包意向协议的中小企业</w:t>
      </w:r>
      <w:r>
        <w:rPr>
          <w:rFonts w:hint="eastAsia" w:ascii="仿宋" w:hAnsi="仿宋" w:eastAsia="仿宋" w:cs="仿宋"/>
          <w:spacing w:val="-8"/>
        </w:rPr>
        <w:t>）</w:t>
      </w:r>
      <w:r>
        <w:rPr>
          <w:rFonts w:hint="eastAsia" w:ascii="仿宋" w:hAnsi="仿宋" w:eastAsia="仿宋" w:cs="仿宋"/>
          <w:spacing w:val="-3"/>
        </w:rPr>
        <w:t>的具体</w:t>
      </w:r>
      <w:r>
        <w:rPr>
          <w:rFonts w:hint="eastAsia" w:ascii="仿宋" w:hAnsi="仿宋" w:eastAsia="仿宋" w:cs="仿宋"/>
          <w:spacing w:val="-4"/>
        </w:rPr>
        <w:t>情况如下：</w:t>
      </w:r>
    </w:p>
    <w:p>
      <w:pPr>
        <w:pStyle w:val="10"/>
        <w:spacing w:before="11"/>
        <w:rPr>
          <w:rFonts w:hint="eastAsia" w:ascii="仿宋" w:hAnsi="仿宋" w:eastAsia="仿宋" w:cs="仿宋"/>
          <w:sz w:val="18"/>
        </w:rPr>
      </w:pPr>
    </w:p>
    <w:p>
      <w:pPr>
        <w:pStyle w:val="10"/>
        <w:ind w:left="828"/>
        <w:rPr>
          <w:rFonts w:hint="eastAsia" w:ascii="仿宋" w:hAnsi="仿宋" w:eastAsia="仿宋" w:cs="仿宋"/>
        </w:rPr>
      </w:pPr>
      <w:r>
        <w:rPr>
          <w:rFonts w:hint="eastAsia" w:ascii="仿宋" w:hAnsi="仿宋" w:eastAsia="仿宋" w:cs="仿宋"/>
          <w:spacing w:val="-5"/>
        </w:rPr>
        <w:t>1.</w:t>
      </w:r>
      <w:r>
        <w:rPr>
          <w:rFonts w:hint="eastAsia" w:ascii="仿宋" w:hAnsi="仿宋" w:eastAsia="仿宋" w:cs="仿宋"/>
          <w:spacing w:val="-5"/>
          <w:u w:val="single"/>
        </w:rPr>
        <w:t>（标的名称</w:t>
      </w:r>
      <w:r>
        <w:rPr>
          <w:rFonts w:hint="eastAsia" w:ascii="仿宋" w:hAnsi="仿宋" w:eastAsia="仿宋" w:cs="仿宋"/>
          <w:spacing w:val="-7"/>
          <w:u w:val="single"/>
        </w:rPr>
        <w:t>）</w:t>
      </w:r>
      <w:r>
        <w:rPr>
          <w:rFonts w:hint="eastAsia" w:ascii="仿宋" w:hAnsi="仿宋" w:eastAsia="仿宋" w:cs="仿宋"/>
          <w:spacing w:val="-6"/>
        </w:rPr>
        <w:t>，属于</w:t>
      </w:r>
      <w:r>
        <w:rPr>
          <w:rFonts w:hint="eastAsia" w:ascii="仿宋" w:hAnsi="仿宋" w:eastAsia="仿宋" w:cs="仿宋"/>
          <w:spacing w:val="-5"/>
          <w:u w:val="single"/>
        </w:rPr>
        <w:t>（采购文件中明确的所属行业</w:t>
      </w:r>
      <w:r>
        <w:rPr>
          <w:rFonts w:hint="eastAsia" w:ascii="仿宋" w:hAnsi="仿宋" w:eastAsia="仿宋" w:cs="仿宋"/>
          <w:spacing w:val="-7"/>
          <w:u w:val="single"/>
        </w:rPr>
        <w:t>）</w:t>
      </w:r>
      <w:r>
        <w:rPr>
          <w:rFonts w:hint="eastAsia" w:ascii="仿宋" w:hAnsi="仿宋" w:eastAsia="仿宋" w:cs="仿宋"/>
          <w:spacing w:val="-6"/>
        </w:rPr>
        <w:t>；承建</w:t>
      </w:r>
      <w:r>
        <w:rPr>
          <w:rFonts w:hint="eastAsia" w:ascii="仿宋" w:hAnsi="仿宋" w:eastAsia="仿宋" w:cs="仿宋"/>
          <w:spacing w:val="-5"/>
        </w:rPr>
        <w:t>（</w:t>
      </w:r>
      <w:r>
        <w:rPr>
          <w:rFonts w:hint="eastAsia" w:ascii="仿宋" w:hAnsi="仿宋" w:eastAsia="仿宋" w:cs="仿宋"/>
          <w:spacing w:val="-4"/>
        </w:rPr>
        <w:t>承接</w:t>
      </w:r>
      <w:r>
        <w:rPr>
          <w:rFonts w:hint="eastAsia" w:ascii="仿宋" w:hAnsi="仿宋" w:eastAsia="仿宋" w:cs="仿宋"/>
          <w:spacing w:val="-8"/>
        </w:rPr>
        <w:t>）</w:t>
      </w:r>
      <w:r>
        <w:rPr>
          <w:rFonts w:hint="eastAsia" w:ascii="仿宋" w:hAnsi="仿宋" w:eastAsia="仿宋" w:cs="仿宋"/>
          <w:spacing w:val="-6"/>
        </w:rPr>
        <w:t>企业为</w:t>
      </w:r>
      <w:r>
        <w:rPr>
          <w:rFonts w:hint="eastAsia" w:ascii="仿宋" w:hAnsi="仿宋" w:eastAsia="仿宋" w:cs="仿宋"/>
          <w:spacing w:val="-5"/>
          <w:u w:val="single"/>
        </w:rPr>
        <w:t>（</w:t>
      </w:r>
      <w:r>
        <w:rPr>
          <w:rFonts w:hint="eastAsia" w:ascii="仿宋" w:hAnsi="仿宋" w:eastAsia="仿宋" w:cs="仿宋"/>
          <w:spacing w:val="-3"/>
          <w:u w:val="single"/>
        </w:rPr>
        <w:t>企业</w:t>
      </w:r>
    </w:p>
    <w:p>
      <w:pPr>
        <w:pStyle w:val="10"/>
        <w:spacing w:before="9"/>
        <w:rPr>
          <w:rFonts w:hint="eastAsia" w:ascii="仿宋" w:hAnsi="仿宋" w:eastAsia="仿宋" w:cs="仿宋"/>
          <w:sz w:val="10"/>
        </w:rPr>
      </w:pPr>
    </w:p>
    <w:p>
      <w:pPr>
        <w:pStyle w:val="10"/>
        <w:tabs>
          <w:tab w:val="left" w:pos="2597"/>
          <w:tab w:val="left" w:pos="4839"/>
          <w:tab w:val="left" w:pos="7392"/>
        </w:tabs>
        <w:spacing w:before="74"/>
        <w:ind w:left="355"/>
        <w:rPr>
          <w:rFonts w:hint="eastAsia" w:ascii="仿宋" w:hAnsi="仿宋" w:eastAsia="仿宋" w:cs="仿宋"/>
        </w:rPr>
      </w:pPr>
      <w:r>
        <w:rPr>
          <w:rFonts w:hint="eastAsia" w:ascii="仿宋" w:hAnsi="仿宋" w:eastAsia="仿宋" w:cs="仿宋"/>
          <w:spacing w:val="-5"/>
          <w:u w:val="single"/>
        </w:rPr>
        <w:t>名</w:t>
      </w:r>
      <w:r>
        <w:rPr>
          <w:rFonts w:hint="eastAsia" w:ascii="仿宋" w:hAnsi="仿宋" w:eastAsia="仿宋" w:cs="仿宋"/>
          <w:spacing w:val="-3"/>
          <w:u w:val="single"/>
        </w:rPr>
        <w:t>称</w:t>
      </w:r>
      <w:r>
        <w:rPr>
          <w:rFonts w:hint="eastAsia" w:ascii="仿宋" w:hAnsi="仿宋" w:eastAsia="仿宋" w:cs="仿宋"/>
          <w:spacing w:val="-5"/>
          <w:u w:val="single"/>
        </w:rPr>
        <w:t>）</w:t>
      </w:r>
      <w:r>
        <w:rPr>
          <w:rFonts w:hint="eastAsia" w:ascii="仿宋" w:hAnsi="仿宋" w:eastAsia="仿宋" w:cs="仿宋"/>
          <w:spacing w:val="-5"/>
        </w:rPr>
        <w:t>，</w:t>
      </w:r>
      <w:r>
        <w:rPr>
          <w:rFonts w:hint="eastAsia" w:ascii="仿宋" w:hAnsi="仿宋" w:eastAsia="仿宋" w:cs="仿宋"/>
          <w:spacing w:val="-3"/>
        </w:rPr>
        <w:t>从</w:t>
      </w:r>
      <w:r>
        <w:rPr>
          <w:rFonts w:hint="eastAsia" w:ascii="仿宋" w:hAnsi="仿宋" w:eastAsia="仿宋" w:cs="仿宋"/>
          <w:spacing w:val="-5"/>
        </w:rPr>
        <w:t>业人</w:t>
      </w:r>
      <w:r>
        <w:rPr>
          <w:rFonts w:hint="eastAsia" w:ascii="仿宋" w:hAnsi="仿宋" w:eastAsia="仿宋" w:cs="仿宋"/>
          <w:spacing w:val="-4"/>
        </w:rPr>
        <w:t>员</w:t>
      </w:r>
      <w:r>
        <w:rPr>
          <w:rFonts w:hint="eastAsia" w:ascii="仿宋" w:hAnsi="仿宋" w:eastAsia="仿宋" w:cs="仿宋"/>
          <w:spacing w:val="-4"/>
          <w:u w:val="single"/>
        </w:rPr>
        <w:t xml:space="preserve"> </w:t>
      </w:r>
      <w:r>
        <w:rPr>
          <w:rFonts w:hint="eastAsia" w:ascii="仿宋" w:hAnsi="仿宋" w:eastAsia="仿宋" w:cs="仿宋"/>
          <w:spacing w:val="-4"/>
          <w:u w:val="single"/>
        </w:rPr>
        <w:tab/>
      </w:r>
      <w:r>
        <w:rPr>
          <w:rFonts w:hint="eastAsia" w:ascii="仿宋" w:hAnsi="仿宋" w:eastAsia="仿宋" w:cs="仿宋"/>
          <w:spacing w:val="-5"/>
        </w:rPr>
        <w:t>人</w:t>
      </w:r>
      <w:r>
        <w:rPr>
          <w:rFonts w:hint="eastAsia" w:ascii="仿宋" w:hAnsi="仿宋" w:eastAsia="仿宋" w:cs="仿宋"/>
          <w:spacing w:val="-3"/>
        </w:rPr>
        <w:t>，</w:t>
      </w:r>
      <w:r>
        <w:rPr>
          <w:rFonts w:hint="eastAsia" w:ascii="仿宋" w:hAnsi="仿宋" w:eastAsia="仿宋" w:cs="仿宋"/>
          <w:spacing w:val="-5"/>
        </w:rPr>
        <w:t>营业</w:t>
      </w:r>
      <w:r>
        <w:rPr>
          <w:rFonts w:hint="eastAsia" w:ascii="仿宋" w:hAnsi="仿宋" w:eastAsia="仿宋" w:cs="仿宋"/>
          <w:spacing w:val="-3"/>
        </w:rPr>
        <w:t>收</w:t>
      </w:r>
      <w:r>
        <w:rPr>
          <w:rFonts w:hint="eastAsia" w:ascii="仿宋" w:hAnsi="仿宋" w:eastAsia="仿宋" w:cs="仿宋"/>
          <w:spacing w:val="-5"/>
        </w:rPr>
        <w:t>入</w:t>
      </w:r>
      <w:r>
        <w:rPr>
          <w:rFonts w:hint="eastAsia" w:ascii="仿宋" w:hAnsi="仿宋" w:eastAsia="仿宋" w:cs="仿宋"/>
        </w:rPr>
        <w:t>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5"/>
        </w:rPr>
        <w:t>万</w:t>
      </w:r>
      <w:r>
        <w:rPr>
          <w:rFonts w:hint="eastAsia" w:ascii="仿宋" w:hAnsi="仿宋" w:eastAsia="仿宋" w:cs="仿宋"/>
          <w:spacing w:val="-3"/>
        </w:rPr>
        <w:t>元</w:t>
      </w:r>
      <w:r>
        <w:rPr>
          <w:rFonts w:hint="eastAsia" w:ascii="仿宋" w:hAnsi="仿宋" w:eastAsia="仿宋" w:cs="仿宋"/>
          <w:spacing w:val="-5"/>
        </w:rPr>
        <w:t>，资</w:t>
      </w:r>
      <w:r>
        <w:rPr>
          <w:rFonts w:hint="eastAsia" w:ascii="仿宋" w:hAnsi="仿宋" w:eastAsia="仿宋" w:cs="仿宋"/>
          <w:spacing w:val="-3"/>
        </w:rPr>
        <w:t>产</w:t>
      </w:r>
      <w:r>
        <w:rPr>
          <w:rFonts w:hint="eastAsia" w:ascii="仿宋" w:hAnsi="仿宋" w:eastAsia="仿宋" w:cs="仿宋"/>
          <w:spacing w:val="-5"/>
        </w:rPr>
        <w:t>总额</w:t>
      </w:r>
      <w:r>
        <w:rPr>
          <w:rFonts w:hint="eastAsia" w:ascii="仿宋" w:hAnsi="仿宋" w:eastAsia="仿宋" w:cs="仿宋"/>
          <w:spacing w:val="-3"/>
        </w:rPr>
        <w:t>为</w:t>
      </w:r>
      <w:r>
        <w:rPr>
          <w:rFonts w:hint="eastAsia" w:ascii="仿宋" w:hAnsi="仿宋" w:eastAsia="仿宋" w:cs="仿宋"/>
          <w:spacing w:val="-3"/>
          <w:u w:val="single"/>
        </w:rPr>
        <w:t xml:space="preserve"> </w:t>
      </w:r>
      <w:r>
        <w:rPr>
          <w:rFonts w:hint="eastAsia" w:ascii="仿宋" w:hAnsi="仿宋" w:eastAsia="仿宋" w:cs="仿宋"/>
          <w:spacing w:val="-3"/>
          <w:u w:val="single"/>
        </w:rPr>
        <w:tab/>
      </w:r>
      <w:r>
        <w:rPr>
          <w:rFonts w:hint="eastAsia" w:ascii="仿宋" w:hAnsi="仿宋" w:eastAsia="仿宋" w:cs="仿宋"/>
        </w:rPr>
        <w:t>万</w:t>
      </w:r>
      <w:r>
        <w:rPr>
          <w:rFonts w:hint="eastAsia" w:ascii="仿宋" w:hAnsi="仿宋" w:eastAsia="仿宋" w:cs="仿宋"/>
          <w:spacing w:val="-3"/>
        </w:rPr>
        <w:t>元</w:t>
      </w:r>
      <w:r>
        <w:rPr>
          <w:rFonts w:hint="eastAsia" w:ascii="仿宋" w:hAnsi="仿宋" w:eastAsia="仿宋" w:cs="仿宋"/>
        </w:rPr>
        <w:t>，</w:t>
      </w:r>
      <w:r>
        <w:rPr>
          <w:rFonts w:hint="eastAsia" w:ascii="仿宋" w:hAnsi="仿宋" w:eastAsia="仿宋" w:cs="仿宋"/>
          <w:spacing w:val="-3"/>
        </w:rPr>
        <w:t>属</w:t>
      </w:r>
      <w:r>
        <w:rPr>
          <w:rFonts w:hint="eastAsia" w:ascii="仿宋" w:hAnsi="仿宋" w:eastAsia="仿宋" w:cs="仿宋"/>
        </w:rPr>
        <w:t>于</w:t>
      </w:r>
      <w:r>
        <w:rPr>
          <w:rFonts w:hint="eastAsia" w:ascii="仿宋" w:hAnsi="仿宋" w:eastAsia="仿宋" w:cs="仿宋"/>
          <w:u w:val="single"/>
        </w:rPr>
        <w:t>（</w:t>
      </w:r>
      <w:r>
        <w:rPr>
          <w:rFonts w:hint="eastAsia" w:ascii="仿宋" w:hAnsi="仿宋" w:eastAsia="仿宋" w:cs="仿宋"/>
          <w:spacing w:val="-3"/>
          <w:u w:val="single"/>
        </w:rPr>
        <w:t>中</w:t>
      </w:r>
      <w:r>
        <w:rPr>
          <w:rFonts w:hint="eastAsia" w:ascii="仿宋" w:hAnsi="仿宋" w:eastAsia="仿宋" w:cs="仿宋"/>
          <w:u w:val="single"/>
        </w:rPr>
        <w:t>型企</w:t>
      </w:r>
    </w:p>
    <w:p>
      <w:pPr>
        <w:pStyle w:val="10"/>
        <w:spacing w:before="6"/>
        <w:rPr>
          <w:rFonts w:hint="eastAsia" w:ascii="仿宋" w:hAnsi="仿宋" w:eastAsia="仿宋" w:cs="仿宋"/>
          <w:sz w:val="11"/>
        </w:rPr>
      </w:pPr>
    </w:p>
    <w:p>
      <w:pPr>
        <w:pStyle w:val="10"/>
        <w:spacing w:before="66"/>
        <w:ind w:left="355"/>
        <w:rPr>
          <w:rFonts w:hint="eastAsia" w:ascii="仿宋" w:hAnsi="仿宋" w:eastAsia="仿宋" w:cs="仿宋"/>
        </w:rPr>
      </w:pPr>
      <w:r>
        <w:rPr>
          <w:rFonts w:hint="eastAsia" w:ascii="仿宋" w:hAnsi="仿宋" w:eastAsia="仿宋" w:cs="仿宋"/>
          <w:u w:val="single"/>
        </w:rPr>
        <w:t>业、小型企业、微型企业）</w:t>
      </w:r>
      <w:r>
        <w:rPr>
          <w:rFonts w:hint="eastAsia" w:ascii="仿宋" w:hAnsi="仿宋" w:eastAsia="仿宋" w:cs="仿宋"/>
        </w:rPr>
        <w:t>；</w:t>
      </w:r>
    </w:p>
    <w:p>
      <w:pPr>
        <w:pStyle w:val="10"/>
        <w:spacing w:before="5"/>
        <w:rPr>
          <w:rFonts w:hint="eastAsia" w:ascii="仿宋" w:hAnsi="仿宋" w:eastAsia="仿宋" w:cs="仿宋"/>
          <w:sz w:val="35"/>
        </w:rPr>
      </w:pPr>
    </w:p>
    <w:p>
      <w:pPr>
        <w:pStyle w:val="10"/>
        <w:ind w:left="828"/>
        <w:rPr>
          <w:rFonts w:hint="eastAsia" w:ascii="仿宋" w:hAnsi="仿宋" w:eastAsia="仿宋" w:cs="仿宋"/>
        </w:rPr>
      </w:pPr>
      <w:r>
        <w:rPr>
          <w:rFonts w:hint="eastAsia" w:ascii="仿宋" w:hAnsi="仿宋" w:eastAsia="仿宋" w:cs="仿宋"/>
          <w:spacing w:val="-5"/>
        </w:rPr>
        <w:t>2.</w:t>
      </w:r>
      <w:r>
        <w:rPr>
          <w:rFonts w:hint="eastAsia" w:ascii="仿宋" w:hAnsi="仿宋" w:eastAsia="仿宋" w:cs="仿宋"/>
          <w:spacing w:val="-5"/>
          <w:u w:val="single"/>
        </w:rPr>
        <w:t>（标的名称</w:t>
      </w:r>
      <w:r>
        <w:rPr>
          <w:rFonts w:hint="eastAsia" w:ascii="仿宋" w:hAnsi="仿宋" w:eastAsia="仿宋" w:cs="仿宋"/>
          <w:spacing w:val="-7"/>
          <w:u w:val="single"/>
        </w:rPr>
        <w:t>）</w:t>
      </w:r>
      <w:r>
        <w:rPr>
          <w:rFonts w:hint="eastAsia" w:ascii="仿宋" w:hAnsi="仿宋" w:eastAsia="仿宋" w:cs="仿宋"/>
          <w:spacing w:val="-6"/>
        </w:rPr>
        <w:t>，属于</w:t>
      </w:r>
      <w:r>
        <w:rPr>
          <w:rFonts w:hint="eastAsia" w:ascii="仿宋" w:hAnsi="仿宋" w:eastAsia="仿宋" w:cs="仿宋"/>
          <w:spacing w:val="-5"/>
          <w:u w:val="single"/>
        </w:rPr>
        <w:t>（采购文件中明确的所属行业</w:t>
      </w:r>
      <w:r>
        <w:rPr>
          <w:rFonts w:hint="eastAsia" w:ascii="仿宋" w:hAnsi="仿宋" w:eastAsia="仿宋" w:cs="仿宋"/>
          <w:spacing w:val="-7"/>
          <w:u w:val="single"/>
        </w:rPr>
        <w:t>）</w:t>
      </w:r>
      <w:r>
        <w:rPr>
          <w:rFonts w:hint="eastAsia" w:ascii="仿宋" w:hAnsi="仿宋" w:eastAsia="仿宋" w:cs="仿宋"/>
          <w:spacing w:val="-6"/>
        </w:rPr>
        <w:t>；承建</w:t>
      </w:r>
      <w:r>
        <w:rPr>
          <w:rFonts w:hint="eastAsia" w:ascii="仿宋" w:hAnsi="仿宋" w:eastAsia="仿宋" w:cs="仿宋"/>
          <w:spacing w:val="-5"/>
        </w:rPr>
        <w:t>（</w:t>
      </w:r>
      <w:r>
        <w:rPr>
          <w:rFonts w:hint="eastAsia" w:ascii="仿宋" w:hAnsi="仿宋" w:eastAsia="仿宋" w:cs="仿宋"/>
          <w:spacing w:val="-4"/>
        </w:rPr>
        <w:t>承接</w:t>
      </w:r>
      <w:r>
        <w:rPr>
          <w:rFonts w:hint="eastAsia" w:ascii="仿宋" w:hAnsi="仿宋" w:eastAsia="仿宋" w:cs="仿宋"/>
          <w:spacing w:val="-8"/>
        </w:rPr>
        <w:t>）</w:t>
      </w:r>
      <w:r>
        <w:rPr>
          <w:rFonts w:hint="eastAsia" w:ascii="仿宋" w:hAnsi="仿宋" w:eastAsia="仿宋" w:cs="仿宋"/>
          <w:spacing w:val="-6"/>
        </w:rPr>
        <w:t>企业为</w:t>
      </w:r>
      <w:r>
        <w:rPr>
          <w:rFonts w:hint="eastAsia" w:ascii="仿宋" w:hAnsi="仿宋" w:eastAsia="仿宋" w:cs="仿宋"/>
          <w:spacing w:val="-5"/>
          <w:u w:val="single"/>
        </w:rPr>
        <w:t>（</w:t>
      </w:r>
      <w:r>
        <w:rPr>
          <w:rFonts w:hint="eastAsia" w:ascii="仿宋" w:hAnsi="仿宋" w:eastAsia="仿宋" w:cs="仿宋"/>
          <w:spacing w:val="-3"/>
          <w:u w:val="single"/>
        </w:rPr>
        <w:t>企业</w:t>
      </w:r>
    </w:p>
    <w:p>
      <w:pPr>
        <w:pStyle w:val="10"/>
        <w:spacing w:before="9"/>
        <w:rPr>
          <w:rFonts w:hint="eastAsia" w:ascii="仿宋" w:hAnsi="仿宋" w:eastAsia="仿宋" w:cs="仿宋"/>
          <w:sz w:val="10"/>
        </w:rPr>
      </w:pPr>
    </w:p>
    <w:p>
      <w:pPr>
        <w:pStyle w:val="10"/>
        <w:tabs>
          <w:tab w:val="left" w:pos="2907"/>
          <w:tab w:val="left" w:pos="5263"/>
          <w:tab w:val="left" w:pos="7831"/>
        </w:tabs>
        <w:spacing w:before="74"/>
        <w:ind w:left="355"/>
        <w:rPr>
          <w:rFonts w:hint="eastAsia" w:ascii="仿宋" w:hAnsi="仿宋" w:eastAsia="仿宋" w:cs="仿宋"/>
        </w:rPr>
      </w:pPr>
      <w:r>
        <w:rPr>
          <w:rFonts w:hint="eastAsia" w:ascii="仿宋" w:hAnsi="仿宋" w:eastAsia="仿宋" w:cs="仿宋"/>
          <w:spacing w:val="-5"/>
          <w:u w:val="single"/>
        </w:rPr>
        <w:t>名</w:t>
      </w:r>
      <w:r>
        <w:rPr>
          <w:rFonts w:hint="eastAsia" w:ascii="仿宋" w:hAnsi="仿宋" w:eastAsia="仿宋" w:cs="仿宋"/>
          <w:spacing w:val="-3"/>
          <w:u w:val="single"/>
        </w:rPr>
        <w:t>称</w:t>
      </w:r>
      <w:r>
        <w:rPr>
          <w:rFonts w:hint="eastAsia" w:ascii="仿宋" w:hAnsi="仿宋" w:eastAsia="仿宋" w:cs="仿宋"/>
          <w:spacing w:val="-5"/>
          <w:u w:val="single"/>
        </w:rPr>
        <w:t>）</w:t>
      </w:r>
      <w:r>
        <w:rPr>
          <w:rFonts w:hint="eastAsia" w:ascii="仿宋" w:hAnsi="仿宋" w:eastAsia="仿宋" w:cs="仿宋"/>
          <w:spacing w:val="-5"/>
        </w:rPr>
        <w:t>，</w:t>
      </w:r>
      <w:r>
        <w:rPr>
          <w:rFonts w:hint="eastAsia" w:ascii="仿宋" w:hAnsi="仿宋" w:eastAsia="仿宋" w:cs="仿宋"/>
          <w:spacing w:val="-3"/>
        </w:rPr>
        <w:t>从</w:t>
      </w:r>
      <w:r>
        <w:rPr>
          <w:rFonts w:hint="eastAsia" w:ascii="仿宋" w:hAnsi="仿宋" w:eastAsia="仿宋" w:cs="仿宋"/>
          <w:spacing w:val="-5"/>
        </w:rPr>
        <w:t>业人</w:t>
      </w:r>
      <w:r>
        <w:rPr>
          <w:rFonts w:hint="eastAsia" w:ascii="仿宋" w:hAnsi="仿宋" w:eastAsia="仿宋" w:cs="仿宋"/>
          <w:spacing w:val="-4"/>
        </w:rPr>
        <w:t>员</w:t>
      </w:r>
      <w:r>
        <w:rPr>
          <w:rFonts w:hint="eastAsia" w:ascii="仿宋" w:hAnsi="仿宋" w:eastAsia="仿宋" w:cs="仿宋"/>
          <w:spacing w:val="-4"/>
          <w:u w:val="single"/>
        </w:rPr>
        <w:t xml:space="preserve"> </w:t>
      </w:r>
      <w:r>
        <w:rPr>
          <w:rFonts w:hint="eastAsia" w:ascii="仿宋" w:hAnsi="仿宋" w:eastAsia="仿宋" w:cs="仿宋"/>
          <w:spacing w:val="-4"/>
          <w:u w:val="single"/>
        </w:rPr>
        <w:tab/>
      </w:r>
      <w:r>
        <w:rPr>
          <w:rFonts w:hint="eastAsia" w:ascii="仿宋" w:hAnsi="仿宋" w:eastAsia="仿宋" w:cs="仿宋"/>
          <w:spacing w:val="-5"/>
        </w:rPr>
        <w:t>人</w:t>
      </w:r>
      <w:r>
        <w:rPr>
          <w:rFonts w:hint="eastAsia" w:ascii="仿宋" w:hAnsi="仿宋" w:eastAsia="仿宋" w:cs="仿宋"/>
          <w:spacing w:val="-3"/>
        </w:rPr>
        <w:t>，</w:t>
      </w:r>
      <w:r>
        <w:rPr>
          <w:rFonts w:hint="eastAsia" w:ascii="仿宋" w:hAnsi="仿宋" w:eastAsia="仿宋" w:cs="仿宋"/>
          <w:spacing w:val="-5"/>
        </w:rPr>
        <w:t>营业</w:t>
      </w:r>
      <w:r>
        <w:rPr>
          <w:rFonts w:hint="eastAsia" w:ascii="仿宋" w:hAnsi="仿宋" w:eastAsia="仿宋" w:cs="仿宋"/>
          <w:spacing w:val="-3"/>
        </w:rPr>
        <w:t>收</w:t>
      </w:r>
      <w:r>
        <w:rPr>
          <w:rFonts w:hint="eastAsia" w:ascii="仿宋" w:hAnsi="仿宋" w:eastAsia="仿宋" w:cs="仿宋"/>
          <w:spacing w:val="-5"/>
        </w:rPr>
        <w:t>入</w:t>
      </w:r>
      <w:r>
        <w:rPr>
          <w:rFonts w:hint="eastAsia" w:ascii="仿宋" w:hAnsi="仿宋" w:eastAsia="仿宋" w:cs="仿宋"/>
          <w:spacing w:val="-6"/>
        </w:rPr>
        <w:t>为</w:t>
      </w:r>
      <w:r>
        <w:rPr>
          <w:rFonts w:hint="eastAsia" w:ascii="仿宋" w:hAnsi="仿宋" w:eastAsia="仿宋" w:cs="仿宋"/>
          <w:spacing w:val="-6"/>
          <w:u w:val="single"/>
        </w:rPr>
        <w:t xml:space="preserve"> </w:t>
      </w:r>
      <w:r>
        <w:rPr>
          <w:rFonts w:hint="eastAsia" w:ascii="仿宋" w:hAnsi="仿宋" w:eastAsia="仿宋" w:cs="仿宋"/>
          <w:spacing w:val="-6"/>
          <w:u w:val="single"/>
        </w:rPr>
        <w:tab/>
      </w:r>
      <w:r>
        <w:rPr>
          <w:rFonts w:hint="eastAsia" w:ascii="仿宋" w:hAnsi="仿宋" w:eastAsia="仿宋" w:cs="仿宋"/>
          <w:spacing w:val="-5"/>
        </w:rPr>
        <w:t>万</w:t>
      </w:r>
      <w:r>
        <w:rPr>
          <w:rFonts w:hint="eastAsia" w:ascii="仿宋" w:hAnsi="仿宋" w:eastAsia="仿宋" w:cs="仿宋"/>
          <w:spacing w:val="-3"/>
        </w:rPr>
        <w:t>元</w:t>
      </w:r>
      <w:r>
        <w:rPr>
          <w:rFonts w:hint="eastAsia" w:ascii="仿宋" w:hAnsi="仿宋" w:eastAsia="仿宋" w:cs="仿宋"/>
          <w:spacing w:val="-5"/>
        </w:rPr>
        <w:t>，资</w:t>
      </w:r>
      <w:r>
        <w:rPr>
          <w:rFonts w:hint="eastAsia" w:ascii="仿宋" w:hAnsi="仿宋" w:eastAsia="仿宋" w:cs="仿宋"/>
          <w:spacing w:val="-3"/>
        </w:rPr>
        <w:t>产</w:t>
      </w:r>
      <w:r>
        <w:rPr>
          <w:rFonts w:hint="eastAsia" w:ascii="仿宋" w:hAnsi="仿宋" w:eastAsia="仿宋" w:cs="仿宋"/>
          <w:spacing w:val="-5"/>
        </w:rPr>
        <w:t>总额</w:t>
      </w:r>
      <w:r>
        <w:rPr>
          <w:rFonts w:hint="eastAsia" w:ascii="仿宋" w:hAnsi="仿宋" w:eastAsia="仿宋" w:cs="仿宋"/>
          <w:spacing w:val="-4"/>
        </w:rPr>
        <w:t>为</w:t>
      </w:r>
      <w:r>
        <w:rPr>
          <w:rFonts w:hint="eastAsia" w:ascii="仿宋" w:hAnsi="仿宋" w:eastAsia="仿宋" w:cs="仿宋"/>
          <w:spacing w:val="-4"/>
          <w:u w:val="single"/>
        </w:rPr>
        <w:t xml:space="preserve"> </w:t>
      </w:r>
      <w:r>
        <w:rPr>
          <w:rFonts w:hint="eastAsia" w:ascii="仿宋" w:hAnsi="仿宋" w:eastAsia="仿宋" w:cs="仿宋"/>
          <w:spacing w:val="-4"/>
          <w:u w:val="single"/>
        </w:rPr>
        <w:tab/>
      </w:r>
      <w:r>
        <w:rPr>
          <w:rFonts w:hint="eastAsia" w:ascii="仿宋" w:hAnsi="仿宋" w:eastAsia="仿宋" w:cs="仿宋"/>
          <w:spacing w:val="4"/>
        </w:rPr>
        <w:t>万</w:t>
      </w:r>
      <w:r>
        <w:rPr>
          <w:rFonts w:hint="eastAsia" w:ascii="仿宋" w:hAnsi="仿宋" w:eastAsia="仿宋" w:cs="仿宋"/>
          <w:spacing w:val="7"/>
        </w:rPr>
        <w:t>元</w:t>
      </w:r>
      <w:r>
        <w:rPr>
          <w:rFonts w:hint="eastAsia" w:ascii="仿宋" w:hAnsi="仿宋" w:eastAsia="仿宋" w:cs="仿宋"/>
          <w:spacing w:val="4"/>
        </w:rPr>
        <w:t>，属</w:t>
      </w:r>
      <w:r>
        <w:rPr>
          <w:rFonts w:hint="eastAsia" w:ascii="仿宋" w:hAnsi="仿宋" w:eastAsia="仿宋" w:cs="仿宋"/>
          <w:spacing w:val="7"/>
        </w:rPr>
        <w:t>于</w:t>
      </w:r>
      <w:r>
        <w:rPr>
          <w:rFonts w:hint="eastAsia" w:ascii="仿宋" w:hAnsi="仿宋" w:eastAsia="仿宋" w:cs="仿宋"/>
          <w:spacing w:val="4"/>
          <w:u w:val="single"/>
        </w:rPr>
        <w:t>（</w:t>
      </w:r>
      <w:r>
        <w:rPr>
          <w:rFonts w:hint="eastAsia" w:ascii="仿宋" w:hAnsi="仿宋" w:eastAsia="仿宋" w:cs="仿宋"/>
          <w:u w:val="single"/>
        </w:rPr>
        <w:t>中</w:t>
      </w:r>
    </w:p>
    <w:p>
      <w:pPr>
        <w:pStyle w:val="10"/>
        <w:spacing w:before="6"/>
        <w:rPr>
          <w:rFonts w:hint="eastAsia" w:ascii="仿宋" w:hAnsi="仿宋" w:eastAsia="仿宋" w:cs="仿宋"/>
          <w:sz w:val="11"/>
        </w:rPr>
      </w:pPr>
    </w:p>
    <w:p>
      <w:pPr>
        <w:pStyle w:val="10"/>
        <w:spacing w:before="66"/>
        <w:ind w:left="355"/>
        <w:rPr>
          <w:rFonts w:hint="eastAsia" w:ascii="仿宋" w:hAnsi="仿宋" w:eastAsia="仿宋" w:cs="仿宋"/>
        </w:rPr>
      </w:pPr>
      <w:r>
        <w:rPr>
          <w:rFonts w:hint="eastAsia" w:ascii="仿宋" w:hAnsi="仿宋" w:eastAsia="仿宋" w:cs="仿宋"/>
          <w:u w:val="single"/>
        </w:rPr>
        <w:t>型企业、小型企业、微型企业）</w:t>
      </w:r>
      <w:r>
        <w:rPr>
          <w:rFonts w:hint="eastAsia" w:ascii="仿宋" w:hAnsi="仿宋" w:eastAsia="仿宋" w:cs="仿宋"/>
        </w:rPr>
        <w:t>；</w:t>
      </w:r>
    </w:p>
    <w:p>
      <w:pPr>
        <w:pStyle w:val="10"/>
        <w:spacing w:before="5"/>
        <w:rPr>
          <w:rFonts w:hint="eastAsia" w:ascii="仿宋" w:hAnsi="仿宋" w:eastAsia="仿宋" w:cs="仿宋"/>
          <w:sz w:val="35"/>
        </w:rPr>
      </w:pPr>
    </w:p>
    <w:p>
      <w:pPr>
        <w:pStyle w:val="10"/>
        <w:ind w:left="828"/>
        <w:rPr>
          <w:rFonts w:hint="eastAsia" w:ascii="仿宋" w:hAnsi="仿宋" w:eastAsia="仿宋" w:cs="仿宋"/>
        </w:rPr>
      </w:pPr>
      <w:r>
        <w:rPr>
          <w:rFonts w:hint="eastAsia" w:ascii="仿宋" w:hAnsi="仿宋" w:eastAsia="仿宋" w:cs="仿宋"/>
        </w:rPr>
        <w:t>……</w:t>
      </w:r>
    </w:p>
    <w:p>
      <w:pPr>
        <w:pStyle w:val="10"/>
        <w:spacing w:before="2"/>
        <w:rPr>
          <w:rFonts w:hint="eastAsia" w:ascii="仿宋" w:hAnsi="仿宋" w:eastAsia="仿宋" w:cs="仿宋"/>
          <w:sz w:val="35"/>
        </w:rPr>
      </w:pPr>
    </w:p>
    <w:p>
      <w:pPr>
        <w:pStyle w:val="10"/>
        <w:spacing w:line="405" w:lineRule="auto"/>
        <w:ind w:left="355" w:right="278" w:firstLine="472"/>
        <w:rPr>
          <w:rFonts w:hint="eastAsia" w:ascii="仿宋" w:hAnsi="仿宋" w:eastAsia="仿宋" w:cs="仿宋"/>
        </w:rPr>
      </w:pPr>
      <w:r>
        <w:rPr>
          <w:rFonts w:hint="eastAsia" w:ascii="仿宋" w:hAnsi="仿宋" w:eastAsia="仿宋" w:cs="仿宋"/>
          <w:spacing w:val="-8"/>
        </w:rPr>
        <w:t>以上企业，不属于大企业的分支机构，不存在控股股东为大企业的情形，也不存在与</w:t>
      </w:r>
      <w:r>
        <w:rPr>
          <w:rFonts w:hint="eastAsia" w:ascii="仿宋" w:hAnsi="仿宋" w:eastAsia="仿宋" w:cs="仿宋"/>
          <w:spacing w:val="-5"/>
        </w:rPr>
        <w:t>大企业的负责人为同一人的情形。</w:t>
      </w:r>
    </w:p>
    <w:p>
      <w:pPr>
        <w:pStyle w:val="10"/>
        <w:spacing w:before="12"/>
        <w:rPr>
          <w:rFonts w:hint="eastAsia" w:ascii="仿宋" w:hAnsi="仿宋" w:eastAsia="仿宋" w:cs="仿宋"/>
          <w:sz w:val="18"/>
        </w:rPr>
      </w:pPr>
    </w:p>
    <w:p>
      <w:pPr>
        <w:pStyle w:val="10"/>
        <w:ind w:left="828"/>
        <w:rPr>
          <w:rFonts w:hint="eastAsia" w:ascii="仿宋" w:hAnsi="仿宋" w:eastAsia="仿宋" w:cs="仿宋"/>
        </w:rPr>
      </w:pPr>
      <w:r>
        <w:rPr>
          <w:rFonts w:hint="eastAsia" w:ascii="仿宋" w:hAnsi="仿宋" w:eastAsia="仿宋" w:cs="仿宋"/>
        </w:rPr>
        <w:t>本企业对上述声明内容的真实性负责。如有虚假，将依 法承担相应责任。</w:t>
      </w:r>
    </w:p>
    <w:p>
      <w:pPr>
        <w:pStyle w:val="10"/>
        <w:rPr>
          <w:rFonts w:hint="eastAsia" w:ascii="仿宋" w:hAnsi="仿宋" w:eastAsia="仿宋" w:cs="仿宋"/>
        </w:rPr>
      </w:pPr>
    </w:p>
    <w:p>
      <w:pPr>
        <w:pStyle w:val="10"/>
        <w:rPr>
          <w:rFonts w:hint="eastAsia" w:ascii="仿宋" w:hAnsi="仿宋" w:eastAsia="仿宋" w:cs="仿宋"/>
        </w:rPr>
      </w:pPr>
    </w:p>
    <w:p>
      <w:pPr>
        <w:pStyle w:val="10"/>
        <w:rPr>
          <w:rFonts w:hint="eastAsia" w:ascii="仿宋" w:hAnsi="仿宋" w:eastAsia="仿宋" w:cs="仿宋"/>
        </w:rPr>
      </w:pPr>
    </w:p>
    <w:p>
      <w:pPr>
        <w:pStyle w:val="10"/>
        <w:spacing w:before="167" w:line="607" w:lineRule="auto"/>
        <w:ind w:left="4656" w:right="3053" w:hanging="68"/>
        <w:rPr>
          <w:rFonts w:hint="eastAsia" w:ascii="仿宋" w:hAnsi="仿宋" w:eastAsia="仿宋" w:cs="仿宋"/>
        </w:rPr>
        <w:sectPr>
          <w:pgSz w:w="11910" w:h="16840"/>
          <w:pgMar w:top="1360" w:right="1020" w:bottom="1100" w:left="1060" w:header="933" w:footer="907" w:gutter="0"/>
          <w:cols w:space="720" w:num="1"/>
        </w:sectPr>
      </w:pPr>
      <w:r>
        <w:rPr>
          <w:rFonts w:hint="eastAsia" w:ascii="仿宋" w:hAnsi="仿宋" w:eastAsia="仿宋" w:cs="仿宋"/>
        </w:rPr>
        <w:t>企业名称（盖章）： 日期：</w:t>
      </w:r>
    </w:p>
    <w:p>
      <w:pPr>
        <w:pStyle w:val="10"/>
        <w:spacing w:before="12"/>
        <w:rPr>
          <w:rFonts w:hint="eastAsia" w:ascii="仿宋" w:hAnsi="仿宋" w:eastAsia="仿宋" w:cs="仿宋"/>
          <w:sz w:val="9"/>
        </w:rPr>
      </w:pPr>
    </w:p>
    <w:p>
      <w:pPr>
        <w:spacing w:before="61"/>
        <w:ind w:left="355" w:right="0" w:firstLine="0"/>
        <w:jc w:val="center"/>
        <w:outlineLvl w:val="3"/>
        <w:rPr>
          <w:rFonts w:hint="eastAsia" w:ascii="仿宋" w:hAnsi="仿宋" w:eastAsia="仿宋" w:cs="仿宋"/>
          <w:b/>
          <w:sz w:val="28"/>
          <w:lang w:eastAsia="zh-CN"/>
        </w:rPr>
      </w:pPr>
      <w:bookmarkStart w:id="91" w:name="十、磋商申请附录"/>
      <w:bookmarkEnd w:id="91"/>
      <w:r>
        <w:rPr>
          <w:rFonts w:hint="eastAsia" w:ascii="仿宋" w:hAnsi="仿宋" w:eastAsia="仿宋" w:cs="仿宋"/>
          <w:b/>
          <w:sz w:val="28"/>
        </w:rPr>
        <w:t>九、磋商</w:t>
      </w:r>
      <w:r>
        <w:rPr>
          <w:rFonts w:hint="eastAsia" w:ascii="仿宋" w:hAnsi="仿宋" w:eastAsia="仿宋" w:cs="仿宋"/>
          <w:b/>
          <w:sz w:val="28"/>
          <w:lang w:val="en-US" w:eastAsia="zh-CN"/>
        </w:rPr>
        <w:t>函</w:t>
      </w:r>
    </w:p>
    <w:p>
      <w:pPr>
        <w:tabs>
          <w:tab w:val="left" w:pos="3401"/>
        </w:tabs>
        <w:spacing w:before="237"/>
        <w:ind w:left="355" w:right="0" w:firstLine="0"/>
        <w:jc w:val="left"/>
        <w:rPr>
          <w:rFonts w:hint="eastAsia" w:ascii="仿宋" w:hAnsi="仿宋" w:eastAsia="仿宋" w:cs="仿宋"/>
          <w:sz w:val="21"/>
        </w:rPr>
      </w:pPr>
      <w:r>
        <w:rPr>
          <w:rFonts w:hint="eastAsia" w:ascii="仿宋" w:hAnsi="仿宋" w:eastAsia="仿宋" w:cs="仿宋"/>
          <w:sz w:val="21"/>
        </w:rPr>
        <w:t>致：</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（项目单位）</w:t>
      </w:r>
    </w:p>
    <w:p>
      <w:pPr>
        <w:pStyle w:val="10"/>
        <w:spacing w:before="6"/>
        <w:rPr>
          <w:rFonts w:hint="eastAsia" w:ascii="仿宋" w:hAnsi="仿宋" w:eastAsia="仿宋" w:cs="仿宋"/>
          <w:sz w:val="28"/>
        </w:rPr>
      </w:pPr>
    </w:p>
    <w:p>
      <w:pPr>
        <w:tabs>
          <w:tab w:val="left" w:pos="3612"/>
          <w:tab w:val="left" w:pos="8967"/>
        </w:tabs>
        <w:spacing w:before="0" w:line="422" w:lineRule="auto"/>
        <w:ind w:left="776" w:right="439" w:firstLine="0"/>
        <w:jc w:val="left"/>
        <w:rPr>
          <w:rFonts w:hint="eastAsia" w:ascii="仿宋" w:hAnsi="仿宋" w:eastAsia="仿宋" w:cs="仿宋"/>
          <w:sz w:val="21"/>
        </w:rPr>
      </w:pPr>
      <w:r>
        <w:rPr>
          <w:rFonts w:hint="eastAsia" w:ascii="仿宋" w:hAnsi="仿宋" w:eastAsia="仿宋" w:cs="仿宋"/>
          <w:sz w:val="21"/>
        </w:rPr>
        <w:t>根据贵方项目编号</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的磋商文件，我方正式提交响应文件壹份</w:t>
      </w:r>
      <w:r>
        <w:rPr>
          <w:rFonts w:hint="eastAsia" w:ascii="仿宋" w:hAnsi="仿宋" w:eastAsia="仿宋" w:cs="仿宋"/>
          <w:spacing w:val="-17"/>
          <w:sz w:val="21"/>
        </w:rPr>
        <w:t>。</w:t>
      </w:r>
      <w:r>
        <w:rPr>
          <w:rFonts w:hint="eastAsia" w:ascii="仿宋" w:hAnsi="仿宋" w:eastAsia="仿宋" w:cs="仿宋"/>
          <w:sz w:val="21"/>
        </w:rPr>
        <w:t>据此函，签字人兹同意如下：</w:t>
      </w:r>
    </w:p>
    <w:p>
      <w:pPr>
        <w:tabs>
          <w:tab w:val="left" w:pos="4140"/>
        </w:tabs>
        <w:spacing w:before="1"/>
        <w:ind w:left="776" w:right="0" w:firstLine="0"/>
        <w:jc w:val="left"/>
        <w:rPr>
          <w:rFonts w:hint="eastAsia" w:ascii="仿宋" w:hAnsi="仿宋" w:eastAsia="仿宋" w:cs="仿宋"/>
          <w:sz w:val="21"/>
        </w:rPr>
      </w:pPr>
      <w:r>
        <w:rPr>
          <w:rFonts w:hint="eastAsia" w:ascii="仿宋" w:hAnsi="仿宋" w:eastAsia="仿宋" w:cs="仿宋"/>
          <w:sz w:val="21"/>
        </w:rPr>
        <w:t>1、总报价为</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元人民币。</w:t>
      </w:r>
    </w:p>
    <w:p>
      <w:pPr>
        <w:pStyle w:val="10"/>
        <w:spacing w:before="11"/>
        <w:rPr>
          <w:rFonts w:hint="eastAsia" w:ascii="仿宋" w:hAnsi="仿宋" w:eastAsia="仿宋" w:cs="仿宋"/>
          <w:sz w:val="15"/>
        </w:rPr>
      </w:pPr>
    </w:p>
    <w:p>
      <w:pPr>
        <w:spacing w:before="1"/>
        <w:ind w:left="776" w:right="0" w:firstLine="0"/>
        <w:jc w:val="left"/>
        <w:rPr>
          <w:rFonts w:hint="eastAsia" w:ascii="仿宋" w:hAnsi="仿宋" w:eastAsia="仿宋" w:cs="仿宋"/>
          <w:sz w:val="21"/>
        </w:rPr>
      </w:pPr>
      <w:r>
        <w:rPr>
          <w:rFonts w:hint="eastAsia" w:ascii="仿宋" w:hAnsi="仿宋" w:eastAsia="仿宋" w:cs="仿宋"/>
          <w:sz w:val="21"/>
        </w:rPr>
        <w:t>2、我们同意提供贵方可能要求的与本次磋商有关的任何证据或资料。</w:t>
      </w:r>
    </w:p>
    <w:p>
      <w:pPr>
        <w:pStyle w:val="10"/>
        <w:rPr>
          <w:rFonts w:hint="eastAsia" w:ascii="仿宋" w:hAnsi="仿宋" w:eastAsia="仿宋" w:cs="仿宋"/>
          <w:sz w:val="16"/>
        </w:rPr>
      </w:pPr>
    </w:p>
    <w:p>
      <w:pPr>
        <w:spacing w:before="1"/>
        <w:ind w:left="776" w:right="0" w:firstLine="0"/>
        <w:jc w:val="left"/>
        <w:rPr>
          <w:rFonts w:hint="eastAsia" w:ascii="仿宋" w:hAnsi="仿宋" w:eastAsia="仿宋" w:cs="仿宋"/>
          <w:sz w:val="21"/>
        </w:rPr>
      </w:pPr>
      <w:r>
        <w:rPr>
          <w:rFonts w:hint="eastAsia" w:ascii="仿宋" w:hAnsi="仿宋" w:eastAsia="仿宋" w:cs="仿宋"/>
          <w:sz w:val="21"/>
        </w:rPr>
        <w:t>3、一旦我方成交，我方承诺将根据磋商文件与贵方签订书面合同，并严格履行合同义务。</w:t>
      </w:r>
    </w:p>
    <w:p>
      <w:pPr>
        <w:pStyle w:val="10"/>
        <w:spacing w:before="11"/>
        <w:rPr>
          <w:rFonts w:hint="eastAsia" w:ascii="仿宋" w:hAnsi="仿宋" w:eastAsia="仿宋" w:cs="仿宋"/>
          <w:sz w:val="15"/>
        </w:rPr>
      </w:pPr>
    </w:p>
    <w:p>
      <w:pPr>
        <w:tabs>
          <w:tab w:val="left" w:pos="2787"/>
        </w:tabs>
        <w:spacing w:before="0" w:line="424" w:lineRule="auto"/>
        <w:ind w:left="355" w:right="283" w:firstLine="420"/>
        <w:jc w:val="left"/>
        <w:rPr>
          <w:rFonts w:hint="eastAsia" w:ascii="仿宋" w:hAnsi="仿宋" w:eastAsia="仿宋" w:cs="仿宋"/>
          <w:sz w:val="21"/>
        </w:rPr>
      </w:pPr>
      <w:r>
        <w:rPr>
          <w:rFonts w:hint="eastAsia" w:ascii="仿宋" w:hAnsi="仿宋" w:eastAsia="仿宋" w:cs="仿宋"/>
          <w:spacing w:val="3"/>
          <w:sz w:val="21"/>
        </w:rPr>
        <w:t>4</w:t>
      </w:r>
      <w:r>
        <w:rPr>
          <w:rFonts w:hint="eastAsia" w:ascii="仿宋" w:hAnsi="仿宋" w:eastAsia="仿宋" w:cs="仿宋"/>
          <w:sz w:val="21"/>
        </w:rPr>
        <w:t>、我方指派</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（姓名）为项目经理，保证于承诺的时间内完成本次发包范围内的任务</w:t>
      </w:r>
      <w:r>
        <w:rPr>
          <w:rFonts w:hint="eastAsia" w:ascii="仿宋" w:hAnsi="仿宋" w:eastAsia="仿宋" w:cs="仿宋"/>
          <w:spacing w:val="-12"/>
          <w:sz w:val="21"/>
        </w:rPr>
        <w:t xml:space="preserve">， </w:t>
      </w:r>
      <w:r>
        <w:rPr>
          <w:rFonts w:hint="eastAsia" w:ascii="仿宋" w:hAnsi="仿宋" w:eastAsia="仿宋" w:cs="仿宋"/>
          <w:sz w:val="21"/>
        </w:rPr>
        <w:t>并交付贵方验收、使用。</w:t>
      </w:r>
    </w:p>
    <w:p>
      <w:pPr>
        <w:spacing w:before="0" w:line="422" w:lineRule="auto"/>
        <w:ind w:left="355" w:right="283" w:firstLine="420"/>
        <w:jc w:val="both"/>
        <w:rPr>
          <w:rFonts w:hint="eastAsia" w:ascii="仿宋" w:hAnsi="仿宋" w:eastAsia="仿宋" w:cs="仿宋"/>
          <w:sz w:val="21"/>
        </w:rPr>
      </w:pPr>
      <w:r>
        <w:rPr>
          <w:rFonts w:hint="eastAsia" w:ascii="仿宋" w:hAnsi="仿宋" w:eastAsia="仿宋" w:cs="仿宋"/>
          <w:spacing w:val="3"/>
          <w:sz w:val="21"/>
        </w:rPr>
        <w:t>5</w:t>
      </w:r>
      <w:r>
        <w:rPr>
          <w:rFonts w:hint="eastAsia" w:ascii="仿宋" w:hAnsi="仿宋" w:eastAsia="仿宋" w:cs="仿宋"/>
          <w:sz w:val="21"/>
        </w:rPr>
        <w:t>、我方决不提供虚假材料谋取成交，决不采取不正当手段诋毁、排挤其他供应商，决不与采购</w:t>
      </w:r>
      <w:r>
        <w:rPr>
          <w:rFonts w:hint="eastAsia" w:ascii="仿宋" w:hAnsi="仿宋" w:eastAsia="仿宋" w:cs="仿宋"/>
          <w:spacing w:val="-7"/>
          <w:w w:val="95"/>
          <w:sz w:val="21"/>
        </w:rPr>
        <w:t xml:space="preserve">人、其它供应商恶意串通，决不向采购人及磋商小组进行商业贿赂。如有违反，愿无条件接受贵方及   </w:t>
      </w:r>
      <w:r>
        <w:rPr>
          <w:rFonts w:hint="eastAsia" w:ascii="仿宋" w:hAnsi="仿宋" w:eastAsia="仿宋" w:cs="仿宋"/>
          <w:spacing w:val="-7"/>
          <w:sz w:val="21"/>
        </w:rPr>
        <w:t>相关管理部门的处罚。</w:t>
      </w:r>
    </w:p>
    <w:p>
      <w:pPr>
        <w:spacing w:before="0"/>
        <w:ind w:left="776" w:right="0" w:firstLine="0"/>
        <w:jc w:val="left"/>
        <w:rPr>
          <w:rFonts w:hint="eastAsia" w:ascii="仿宋" w:hAnsi="仿宋" w:eastAsia="仿宋" w:cs="仿宋"/>
          <w:sz w:val="21"/>
        </w:rPr>
      </w:pPr>
      <w:r>
        <w:rPr>
          <w:rFonts w:hint="eastAsia" w:ascii="仿宋" w:hAnsi="仿宋" w:eastAsia="仿宋" w:cs="仿宋"/>
          <w:sz w:val="21"/>
        </w:rPr>
        <w:t>6、随本申请递交的磋商</w:t>
      </w:r>
      <w:r>
        <w:rPr>
          <w:rFonts w:hint="eastAsia" w:ascii="仿宋" w:hAnsi="仿宋" w:eastAsia="仿宋" w:cs="仿宋"/>
          <w:sz w:val="21"/>
          <w:lang w:val="en-US" w:eastAsia="zh-CN"/>
        </w:rPr>
        <w:t>函</w:t>
      </w:r>
      <w:r>
        <w:rPr>
          <w:rFonts w:hint="eastAsia" w:ascii="仿宋" w:hAnsi="仿宋" w:eastAsia="仿宋" w:cs="仿宋"/>
          <w:sz w:val="21"/>
        </w:rPr>
        <w:t>附录是本申请的组成部分，对我方构成约束力。</w:t>
      </w:r>
    </w:p>
    <w:p>
      <w:pPr>
        <w:pStyle w:val="10"/>
        <w:spacing w:before="10"/>
        <w:rPr>
          <w:rFonts w:hint="eastAsia" w:ascii="仿宋" w:hAnsi="仿宋" w:eastAsia="仿宋" w:cs="仿宋"/>
          <w:sz w:val="15"/>
        </w:rPr>
      </w:pPr>
    </w:p>
    <w:p>
      <w:pPr>
        <w:tabs>
          <w:tab w:val="left" w:pos="1301"/>
        </w:tabs>
        <w:spacing w:before="0" w:line="424" w:lineRule="auto"/>
        <w:ind w:left="776" w:right="5584" w:firstLine="0"/>
        <w:jc w:val="left"/>
        <w:rPr>
          <w:rFonts w:hint="eastAsia" w:ascii="仿宋" w:hAnsi="仿宋" w:eastAsia="仿宋" w:cs="仿宋"/>
          <w:sz w:val="21"/>
        </w:rPr>
      </w:pPr>
      <w:r>
        <w:rPr>
          <w:rFonts w:hint="eastAsia" w:ascii="仿宋" w:hAnsi="仿宋" w:eastAsia="仿宋" w:cs="仿宋"/>
          <w:sz w:val="21"/>
        </w:rPr>
        <w:t>7、与本申请有关的正式通讯地址为： 地</w:t>
      </w:r>
      <w:r>
        <w:rPr>
          <w:rFonts w:hint="eastAsia" w:ascii="仿宋" w:hAnsi="仿宋" w:eastAsia="仿宋" w:cs="仿宋"/>
          <w:sz w:val="21"/>
        </w:rPr>
        <w:tab/>
      </w:r>
      <w:r>
        <w:rPr>
          <w:rFonts w:hint="eastAsia" w:ascii="仿宋" w:hAnsi="仿宋" w:eastAsia="仿宋" w:cs="仿宋"/>
          <w:sz w:val="21"/>
        </w:rPr>
        <w:t>址：</w:t>
      </w:r>
    </w:p>
    <w:p>
      <w:pPr>
        <w:tabs>
          <w:tab w:val="left" w:pos="1301"/>
        </w:tabs>
        <w:spacing w:before="0" w:line="265" w:lineRule="exact"/>
        <w:ind w:left="776" w:right="0" w:firstLine="0"/>
        <w:jc w:val="left"/>
        <w:rPr>
          <w:rFonts w:hint="eastAsia" w:ascii="仿宋" w:hAnsi="仿宋" w:eastAsia="仿宋" w:cs="仿宋"/>
          <w:sz w:val="21"/>
        </w:rPr>
      </w:pPr>
      <w:r>
        <w:rPr>
          <w:rFonts w:hint="eastAsia" w:ascii="仿宋" w:hAnsi="仿宋" w:eastAsia="仿宋" w:cs="仿宋"/>
          <w:sz w:val="21"/>
        </w:rPr>
        <w:t>电</w:t>
      </w:r>
      <w:r>
        <w:rPr>
          <w:rFonts w:hint="eastAsia" w:ascii="仿宋" w:hAnsi="仿宋" w:eastAsia="仿宋" w:cs="仿宋"/>
          <w:sz w:val="21"/>
        </w:rPr>
        <w:tab/>
      </w:r>
      <w:r>
        <w:rPr>
          <w:rFonts w:hint="eastAsia" w:ascii="仿宋" w:hAnsi="仿宋" w:eastAsia="仿宋" w:cs="仿宋"/>
          <w:spacing w:val="-1"/>
          <w:w w:val="95"/>
          <w:sz w:val="21"/>
        </w:rPr>
        <w:t>话</w:t>
      </w:r>
      <w:r>
        <w:rPr>
          <w:rFonts w:hint="eastAsia" w:ascii="仿宋" w:hAnsi="仿宋" w:eastAsia="仿宋" w:cs="仿宋"/>
          <w:w w:val="95"/>
          <w:sz w:val="21"/>
        </w:rPr>
        <w:t>：</w:t>
      </w:r>
    </w:p>
    <w:p>
      <w:pPr>
        <w:pStyle w:val="10"/>
        <w:spacing w:before="1"/>
        <w:rPr>
          <w:rFonts w:hint="eastAsia" w:ascii="仿宋" w:hAnsi="仿宋" w:eastAsia="仿宋" w:cs="仿宋"/>
          <w:sz w:val="16"/>
        </w:rPr>
      </w:pPr>
    </w:p>
    <w:p>
      <w:pPr>
        <w:tabs>
          <w:tab w:val="left" w:pos="1301"/>
        </w:tabs>
        <w:spacing w:before="0"/>
        <w:ind w:left="776" w:right="0" w:firstLine="0"/>
        <w:jc w:val="left"/>
        <w:rPr>
          <w:rFonts w:hint="eastAsia" w:ascii="仿宋" w:hAnsi="仿宋" w:eastAsia="仿宋" w:cs="仿宋"/>
          <w:sz w:val="21"/>
        </w:rPr>
      </w:pPr>
      <w:r>
        <w:rPr>
          <w:rFonts w:hint="eastAsia" w:ascii="仿宋" w:hAnsi="仿宋" w:eastAsia="仿宋" w:cs="仿宋"/>
          <w:sz w:val="21"/>
        </w:rPr>
        <w:t>传</w:t>
      </w:r>
      <w:r>
        <w:rPr>
          <w:rFonts w:hint="eastAsia" w:ascii="仿宋" w:hAnsi="仿宋" w:eastAsia="仿宋" w:cs="仿宋"/>
          <w:sz w:val="21"/>
        </w:rPr>
        <w:tab/>
      </w:r>
      <w:r>
        <w:rPr>
          <w:rFonts w:hint="eastAsia" w:ascii="仿宋" w:hAnsi="仿宋" w:eastAsia="仿宋" w:cs="仿宋"/>
          <w:spacing w:val="-1"/>
          <w:w w:val="95"/>
          <w:sz w:val="21"/>
        </w:rPr>
        <w:t>真</w:t>
      </w:r>
      <w:r>
        <w:rPr>
          <w:rFonts w:hint="eastAsia" w:ascii="仿宋" w:hAnsi="仿宋" w:eastAsia="仿宋" w:cs="仿宋"/>
          <w:w w:val="95"/>
          <w:sz w:val="21"/>
        </w:rPr>
        <w:t>：</w:t>
      </w:r>
    </w:p>
    <w:p>
      <w:pPr>
        <w:pStyle w:val="10"/>
        <w:spacing w:before="7"/>
        <w:rPr>
          <w:rFonts w:hint="eastAsia" w:ascii="仿宋" w:hAnsi="仿宋" w:eastAsia="仿宋" w:cs="仿宋"/>
          <w:sz w:val="28"/>
        </w:rPr>
      </w:pPr>
    </w:p>
    <w:p>
      <w:pPr>
        <w:spacing w:before="0" w:line="630" w:lineRule="atLeast"/>
        <w:ind w:left="776" w:right="5270" w:firstLine="0"/>
        <w:jc w:val="left"/>
        <w:rPr>
          <w:rFonts w:hint="eastAsia" w:ascii="仿宋" w:hAnsi="仿宋" w:eastAsia="仿宋" w:cs="仿宋"/>
          <w:sz w:val="21"/>
        </w:rPr>
      </w:pPr>
      <w:r>
        <w:rPr>
          <w:rFonts w:hint="eastAsia" w:ascii="仿宋" w:hAnsi="仿宋" w:eastAsia="仿宋" w:cs="仿宋"/>
          <w:w w:val="95"/>
          <w:sz w:val="21"/>
        </w:rPr>
        <w:t xml:space="preserve">法定代表人或其授权代表（电子签名）： </w:t>
      </w:r>
      <w:r>
        <w:rPr>
          <w:rFonts w:hint="eastAsia" w:ascii="仿宋" w:hAnsi="仿宋" w:eastAsia="仿宋" w:cs="仿宋"/>
          <w:sz w:val="21"/>
        </w:rPr>
        <w:t>供应商名称（电子签章）：</w:t>
      </w:r>
    </w:p>
    <w:p>
      <w:pPr>
        <w:pStyle w:val="10"/>
        <w:spacing w:before="2"/>
        <w:rPr>
          <w:rFonts w:hint="eastAsia" w:ascii="仿宋" w:hAnsi="仿宋" w:eastAsia="仿宋" w:cs="仿宋"/>
          <w:sz w:val="16"/>
        </w:rPr>
      </w:pPr>
    </w:p>
    <w:p>
      <w:pPr>
        <w:tabs>
          <w:tab w:val="left" w:pos="1407"/>
          <w:tab w:val="left" w:pos="2561"/>
          <w:tab w:val="left" w:pos="3192"/>
          <w:tab w:val="left" w:pos="3821"/>
        </w:tabs>
        <w:spacing w:before="1"/>
        <w:ind w:left="776" w:right="0" w:firstLine="0"/>
        <w:jc w:val="left"/>
        <w:rPr>
          <w:rFonts w:hint="eastAsia" w:ascii="仿宋" w:hAnsi="仿宋" w:eastAsia="仿宋" w:cs="仿宋"/>
          <w:sz w:val="21"/>
        </w:rPr>
      </w:pPr>
      <w:r>
        <w:rPr>
          <w:rFonts w:hint="eastAsia" w:ascii="仿宋" w:hAnsi="仿宋" w:eastAsia="仿宋" w:cs="仿宋"/>
          <w:sz w:val="21"/>
        </w:rPr>
        <w:t>日</w:t>
      </w:r>
      <w:r>
        <w:rPr>
          <w:rFonts w:hint="eastAsia" w:ascii="仿宋" w:hAnsi="仿宋" w:eastAsia="仿宋" w:cs="仿宋"/>
          <w:sz w:val="21"/>
        </w:rPr>
        <w:tab/>
      </w:r>
      <w:r>
        <w:rPr>
          <w:rFonts w:hint="eastAsia" w:ascii="仿宋" w:hAnsi="仿宋" w:eastAsia="仿宋" w:cs="仿宋"/>
          <w:sz w:val="21"/>
        </w:rPr>
        <w:t>期：</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年</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月</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sz w:val="21"/>
        </w:rPr>
        <w:t>日</w:t>
      </w:r>
    </w:p>
    <w:p>
      <w:pPr>
        <w:spacing w:after="0"/>
        <w:jc w:val="left"/>
        <w:rPr>
          <w:rFonts w:hint="eastAsia" w:ascii="仿宋" w:hAnsi="仿宋" w:eastAsia="仿宋" w:cs="仿宋"/>
          <w:sz w:val="21"/>
        </w:rPr>
        <w:sectPr>
          <w:pgSz w:w="11910" w:h="16840"/>
          <w:pgMar w:top="1360" w:right="1020" w:bottom="1100" w:left="1060" w:header="933" w:footer="907" w:gutter="0"/>
          <w:cols w:space="720" w:num="1"/>
        </w:sectPr>
      </w:pPr>
    </w:p>
    <w:p>
      <w:pPr>
        <w:pStyle w:val="10"/>
        <w:spacing w:before="12"/>
        <w:rPr>
          <w:rFonts w:hint="eastAsia" w:ascii="仿宋" w:hAnsi="仿宋" w:eastAsia="仿宋" w:cs="仿宋"/>
          <w:sz w:val="9"/>
        </w:rPr>
      </w:pPr>
    </w:p>
    <w:p>
      <w:pPr>
        <w:spacing w:before="61"/>
        <w:ind w:left="355" w:right="0" w:firstLine="0"/>
        <w:jc w:val="left"/>
        <w:outlineLvl w:val="3"/>
        <w:rPr>
          <w:rFonts w:hint="eastAsia" w:ascii="仿宋" w:hAnsi="仿宋" w:eastAsia="仿宋" w:cs="仿宋"/>
          <w:b/>
          <w:sz w:val="28"/>
        </w:rPr>
      </w:pPr>
      <w:bookmarkStart w:id="92" w:name="十一、已标价的工程量清单"/>
      <w:bookmarkEnd w:id="92"/>
      <w:r>
        <w:rPr>
          <w:rFonts w:hint="eastAsia" w:ascii="仿宋" w:hAnsi="仿宋" w:eastAsia="仿宋" w:cs="仿宋"/>
          <w:b/>
          <w:sz w:val="28"/>
        </w:rPr>
        <w:t>十、磋商</w:t>
      </w:r>
      <w:r>
        <w:rPr>
          <w:rFonts w:hint="eastAsia" w:ascii="仿宋" w:hAnsi="仿宋" w:eastAsia="仿宋" w:cs="仿宋"/>
          <w:b/>
          <w:sz w:val="28"/>
          <w:lang w:val="en-US" w:eastAsia="zh-CN"/>
        </w:rPr>
        <w:t>函</w:t>
      </w:r>
      <w:r>
        <w:rPr>
          <w:rFonts w:hint="eastAsia" w:ascii="仿宋" w:hAnsi="仿宋" w:eastAsia="仿宋" w:cs="仿宋"/>
          <w:b/>
          <w:sz w:val="28"/>
        </w:rPr>
        <w:t>附录</w:t>
      </w:r>
    </w:p>
    <w:p>
      <w:pPr>
        <w:tabs>
          <w:tab w:val="left" w:pos="6867"/>
        </w:tabs>
        <w:spacing w:before="237"/>
        <w:ind w:left="355" w:right="0" w:firstLine="0"/>
        <w:jc w:val="left"/>
        <w:rPr>
          <w:rFonts w:hint="eastAsia" w:ascii="仿宋" w:hAnsi="仿宋" w:eastAsia="仿宋" w:cs="仿宋"/>
          <w:sz w:val="21"/>
        </w:rPr>
      </w:pPr>
      <w:r>
        <w:rPr>
          <w:rFonts w:hint="eastAsia" w:ascii="仿宋" w:hAnsi="仿宋" w:eastAsia="仿宋" w:cs="仿宋"/>
          <w:sz w:val="21"/>
        </w:rPr>
        <w:t>项目名称：</w:t>
      </w:r>
      <w:r>
        <w:rPr>
          <w:rFonts w:hint="eastAsia" w:ascii="仿宋" w:hAnsi="仿宋" w:eastAsia="仿宋" w:cs="仿宋"/>
          <w:sz w:val="21"/>
        </w:rPr>
        <w:tab/>
      </w:r>
      <w:r>
        <w:rPr>
          <w:rFonts w:hint="eastAsia" w:ascii="仿宋" w:hAnsi="仿宋" w:eastAsia="仿宋" w:cs="仿宋"/>
          <w:sz w:val="21"/>
        </w:rPr>
        <w:t>报价单位：人民币元</w:t>
      </w:r>
    </w:p>
    <w:p>
      <w:pPr>
        <w:pStyle w:val="10"/>
        <w:spacing w:before="6"/>
        <w:rPr>
          <w:rFonts w:hint="eastAsia" w:ascii="仿宋" w:hAnsi="仿宋" w:eastAsia="仿宋" w:cs="仿宋"/>
          <w:sz w:val="20"/>
        </w:rPr>
      </w:pPr>
    </w:p>
    <w:tbl>
      <w:tblPr>
        <w:tblStyle w:val="20"/>
        <w:tblW w:w="0" w:type="auto"/>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2896"/>
        <w:gridCol w:w="1880"/>
        <w:gridCol w:w="2942"/>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4" w:type="dxa"/>
          </w:tcPr>
          <w:p>
            <w:pPr>
              <w:pStyle w:val="33"/>
              <w:spacing w:before="148"/>
              <w:ind w:left="198" w:right="193"/>
              <w:jc w:val="center"/>
              <w:rPr>
                <w:rFonts w:hint="eastAsia" w:ascii="仿宋" w:hAnsi="仿宋" w:eastAsia="仿宋" w:cs="仿宋"/>
                <w:b/>
                <w:sz w:val="21"/>
              </w:rPr>
            </w:pPr>
            <w:r>
              <w:rPr>
                <w:rFonts w:hint="eastAsia" w:ascii="仿宋" w:hAnsi="仿宋" w:eastAsia="仿宋" w:cs="仿宋"/>
                <w:b/>
                <w:sz w:val="21"/>
              </w:rPr>
              <w:t>序号</w:t>
            </w:r>
          </w:p>
        </w:tc>
        <w:tc>
          <w:tcPr>
            <w:tcW w:w="2896" w:type="dxa"/>
          </w:tcPr>
          <w:p>
            <w:pPr>
              <w:pStyle w:val="33"/>
              <w:spacing w:before="148"/>
              <w:ind w:left="587" w:right="579"/>
              <w:jc w:val="center"/>
              <w:rPr>
                <w:rFonts w:hint="eastAsia" w:ascii="仿宋" w:hAnsi="仿宋" w:eastAsia="仿宋" w:cs="仿宋"/>
                <w:b/>
                <w:sz w:val="21"/>
              </w:rPr>
            </w:pPr>
            <w:r>
              <w:rPr>
                <w:rFonts w:hint="eastAsia" w:ascii="仿宋" w:hAnsi="仿宋" w:eastAsia="仿宋" w:cs="仿宋"/>
                <w:b/>
                <w:sz w:val="21"/>
              </w:rPr>
              <w:t>条款内容</w:t>
            </w:r>
          </w:p>
        </w:tc>
        <w:tc>
          <w:tcPr>
            <w:tcW w:w="1880" w:type="dxa"/>
          </w:tcPr>
          <w:p>
            <w:pPr>
              <w:pStyle w:val="33"/>
              <w:spacing w:before="148"/>
              <w:ind w:left="412"/>
              <w:rPr>
                <w:rFonts w:hint="eastAsia" w:ascii="仿宋" w:hAnsi="仿宋" w:eastAsia="仿宋" w:cs="仿宋"/>
                <w:b/>
                <w:sz w:val="21"/>
              </w:rPr>
            </w:pPr>
            <w:r>
              <w:rPr>
                <w:rFonts w:hint="eastAsia" w:ascii="仿宋" w:hAnsi="仿宋" w:eastAsia="仿宋" w:cs="仿宋"/>
                <w:b/>
                <w:sz w:val="21"/>
              </w:rPr>
              <w:t>采购人要求</w:t>
            </w:r>
          </w:p>
        </w:tc>
        <w:tc>
          <w:tcPr>
            <w:tcW w:w="2942" w:type="dxa"/>
          </w:tcPr>
          <w:p>
            <w:pPr>
              <w:pStyle w:val="33"/>
              <w:spacing w:before="148"/>
              <w:ind w:left="944"/>
              <w:rPr>
                <w:rFonts w:hint="eastAsia" w:ascii="仿宋" w:hAnsi="仿宋" w:eastAsia="仿宋" w:cs="仿宋"/>
                <w:b/>
                <w:sz w:val="21"/>
              </w:rPr>
            </w:pPr>
            <w:r>
              <w:rPr>
                <w:rFonts w:hint="eastAsia" w:ascii="仿宋" w:hAnsi="仿宋" w:eastAsia="仿宋" w:cs="仿宋"/>
                <w:b/>
                <w:sz w:val="21"/>
              </w:rPr>
              <w:t>投标人承诺</w:t>
            </w:r>
          </w:p>
        </w:tc>
        <w:tc>
          <w:tcPr>
            <w:tcW w:w="819" w:type="dxa"/>
          </w:tcPr>
          <w:p>
            <w:pPr>
              <w:pStyle w:val="33"/>
              <w:spacing w:before="148"/>
              <w:ind w:left="198"/>
              <w:rPr>
                <w:rFonts w:hint="eastAsia" w:ascii="仿宋" w:hAnsi="仿宋" w:eastAsia="仿宋" w:cs="仿宋"/>
                <w:b/>
                <w:sz w:val="21"/>
              </w:rPr>
            </w:pPr>
            <w:r>
              <w:rPr>
                <w:rFonts w:hint="eastAsia" w:ascii="仿宋" w:hAnsi="仿宋" w:eastAsia="仿宋" w:cs="仿宋"/>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4" w:type="dxa"/>
          </w:tcPr>
          <w:p>
            <w:pPr>
              <w:pStyle w:val="33"/>
              <w:spacing w:before="147"/>
              <w:ind w:left="6"/>
              <w:jc w:val="center"/>
              <w:rPr>
                <w:rFonts w:hint="eastAsia" w:ascii="仿宋" w:hAnsi="仿宋" w:eastAsia="仿宋" w:cs="仿宋"/>
                <w:sz w:val="21"/>
              </w:rPr>
            </w:pPr>
            <w:r>
              <w:rPr>
                <w:rFonts w:hint="eastAsia" w:ascii="仿宋" w:hAnsi="仿宋" w:eastAsia="仿宋" w:cs="仿宋"/>
                <w:w w:val="99"/>
                <w:sz w:val="21"/>
              </w:rPr>
              <w:t>1</w:t>
            </w:r>
          </w:p>
        </w:tc>
        <w:tc>
          <w:tcPr>
            <w:tcW w:w="2896" w:type="dxa"/>
          </w:tcPr>
          <w:p>
            <w:pPr>
              <w:pStyle w:val="33"/>
              <w:spacing w:before="147"/>
              <w:ind w:left="587" w:right="579"/>
              <w:jc w:val="center"/>
              <w:rPr>
                <w:rFonts w:hint="eastAsia" w:ascii="仿宋" w:hAnsi="仿宋" w:eastAsia="仿宋" w:cs="仿宋"/>
                <w:sz w:val="21"/>
              </w:rPr>
            </w:pPr>
            <w:r>
              <w:rPr>
                <w:rFonts w:hint="eastAsia" w:ascii="仿宋" w:hAnsi="仿宋" w:eastAsia="仿宋" w:cs="仿宋"/>
                <w:sz w:val="21"/>
              </w:rPr>
              <w:t>项目经理</w:t>
            </w:r>
          </w:p>
        </w:tc>
        <w:tc>
          <w:tcPr>
            <w:tcW w:w="1880" w:type="dxa"/>
          </w:tcPr>
          <w:p>
            <w:pPr>
              <w:pStyle w:val="33"/>
              <w:spacing w:before="12" w:line="270" w:lineRule="atLeast"/>
              <w:ind w:left="107" w:right="97"/>
              <w:rPr>
                <w:rFonts w:hint="eastAsia" w:ascii="仿宋" w:hAnsi="仿宋" w:eastAsia="仿宋" w:cs="仿宋"/>
                <w:sz w:val="21"/>
              </w:rPr>
            </w:pPr>
            <w:r>
              <w:rPr>
                <w:rFonts w:hint="eastAsia" w:ascii="仿宋" w:hAnsi="仿宋" w:eastAsia="仿宋" w:cs="仿宋"/>
                <w:sz w:val="21"/>
              </w:rPr>
              <w:t>详见供应商须知前附表</w:t>
            </w:r>
          </w:p>
        </w:tc>
        <w:tc>
          <w:tcPr>
            <w:tcW w:w="2942" w:type="dxa"/>
          </w:tcPr>
          <w:p>
            <w:pPr>
              <w:pStyle w:val="33"/>
              <w:spacing w:before="147"/>
              <w:ind w:left="106"/>
              <w:rPr>
                <w:rFonts w:hint="eastAsia" w:ascii="仿宋" w:hAnsi="仿宋" w:eastAsia="仿宋" w:cs="仿宋"/>
                <w:sz w:val="21"/>
              </w:rPr>
            </w:pPr>
            <w:r>
              <w:rPr>
                <w:rFonts w:hint="eastAsia" w:ascii="仿宋" w:hAnsi="仿宋" w:eastAsia="仿宋" w:cs="仿宋"/>
                <w:sz w:val="21"/>
              </w:rPr>
              <w:t>姓名：</w:t>
            </w:r>
          </w:p>
        </w:tc>
        <w:tc>
          <w:tcPr>
            <w:tcW w:w="819"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4" w:type="dxa"/>
          </w:tcPr>
          <w:p>
            <w:pPr>
              <w:pStyle w:val="33"/>
              <w:spacing w:before="148"/>
              <w:ind w:left="6"/>
              <w:jc w:val="center"/>
              <w:rPr>
                <w:rFonts w:hint="eastAsia" w:ascii="仿宋" w:hAnsi="仿宋" w:eastAsia="仿宋" w:cs="仿宋"/>
                <w:sz w:val="21"/>
              </w:rPr>
            </w:pPr>
            <w:r>
              <w:rPr>
                <w:rFonts w:hint="eastAsia" w:ascii="仿宋" w:hAnsi="仿宋" w:eastAsia="仿宋" w:cs="仿宋"/>
                <w:w w:val="99"/>
                <w:sz w:val="21"/>
              </w:rPr>
              <w:t>2</w:t>
            </w:r>
          </w:p>
        </w:tc>
        <w:tc>
          <w:tcPr>
            <w:tcW w:w="2896" w:type="dxa"/>
          </w:tcPr>
          <w:p>
            <w:pPr>
              <w:pStyle w:val="33"/>
              <w:spacing w:before="148"/>
              <w:ind w:left="585" w:right="579"/>
              <w:jc w:val="center"/>
              <w:rPr>
                <w:rFonts w:hint="eastAsia" w:ascii="仿宋" w:hAnsi="仿宋" w:eastAsia="仿宋" w:cs="仿宋"/>
                <w:sz w:val="21"/>
              </w:rPr>
            </w:pPr>
            <w:r>
              <w:rPr>
                <w:rFonts w:hint="eastAsia" w:ascii="仿宋" w:hAnsi="仿宋" w:eastAsia="仿宋" w:cs="仿宋"/>
                <w:sz w:val="21"/>
              </w:rPr>
              <w:t>工期</w:t>
            </w:r>
          </w:p>
        </w:tc>
        <w:tc>
          <w:tcPr>
            <w:tcW w:w="1880" w:type="dxa"/>
          </w:tcPr>
          <w:p>
            <w:pPr>
              <w:pStyle w:val="33"/>
              <w:spacing w:before="11" w:line="270" w:lineRule="atLeast"/>
              <w:ind w:left="107" w:right="97"/>
              <w:rPr>
                <w:rFonts w:hint="eastAsia" w:ascii="仿宋" w:hAnsi="仿宋" w:eastAsia="仿宋" w:cs="仿宋"/>
                <w:sz w:val="21"/>
              </w:rPr>
            </w:pPr>
            <w:r>
              <w:rPr>
                <w:rFonts w:hint="eastAsia" w:ascii="仿宋" w:hAnsi="仿宋" w:eastAsia="仿宋" w:cs="仿宋"/>
                <w:sz w:val="21"/>
              </w:rPr>
              <w:t>详见供应商须知前附表</w:t>
            </w:r>
          </w:p>
        </w:tc>
        <w:tc>
          <w:tcPr>
            <w:tcW w:w="2942" w:type="dxa"/>
          </w:tcPr>
          <w:p>
            <w:pPr>
              <w:pStyle w:val="33"/>
              <w:tabs>
                <w:tab w:val="left" w:pos="1157"/>
              </w:tabs>
              <w:spacing w:before="148"/>
              <w:ind w:left="106"/>
              <w:rPr>
                <w:rFonts w:hint="eastAsia" w:ascii="仿宋" w:hAnsi="仿宋" w:eastAsia="仿宋" w:cs="仿宋"/>
                <w:sz w:val="21"/>
              </w:rPr>
            </w:pPr>
          </w:p>
        </w:tc>
        <w:tc>
          <w:tcPr>
            <w:tcW w:w="819"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64" w:type="dxa"/>
          </w:tcPr>
          <w:p>
            <w:pPr>
              <w:pStyle w:val="33"/>
              <w:spacing w:before="147"/>
              <w:ind w:left="6"/>
              <w:jc w:val="center"/>
              <w:rPr>
                <w:rFonts w:hint="eastAsia" w:ascii="仿宋" w:hAnsi="仿宋" w:eastAsia="仿宋" w:cs="仿宋"/>
                <w:sz w:val="21"/>
              </w:rPr>
            </w:pPr>
            <w:r>
              <w:rPr>
                <w:rFonts w:hint="eastAsia" w:ascii="仿宋" w:hAnsi="仿宋" w:eastAsia="仿宋" w:cs="仿宋"/>
                <w:w w:val="99"/>
                <w:sz w:val="21"/>
              </w:rPr>
              <w:t>3</w:t>
            </w:r>
          </w:p>
        </w:tc>
        <w:tc>
          <w:tcPr>
            <w:tcW w:w="2896" w:type="dxa"/>
          </w:tcPr>
          <w:p>
            <w:pPr>
              <w:pStyle w:val="33"/>
              <w:spacing w:before="147"/>
              <w:ind w:left="587" w:right="579"/>
              <w:jc w:val="center"/>
              <w:rPr>
                <w:rFonts w:hint="eastAsia" w:ascii="仿宋" w:hAnsi="仿宋" w:eastAsia="仿宋" w:cs="仿宋"/>
                <w:sz w:val="21"/>
              </w:rPr>
            </w:pPr>
            <w:r>
              <w:rPr>
                <w:rFonts w:hint="eastAsia" w:ascii="仿宋" w:hAnsi="仿宋" w:eastAsia="仿宋" w:cs="仿宋"/>
                <w:sz w:val="21"/>
              </w:rPr>
              <w:t>质量标准</w:t>
            </w:r>
          </w:p>
        </w:tc>
        <w:tc>
          <w:tcPr>
            <w:tcW w:w="1880" w:type="dxa"/>
          </w:tcPr>
          <w:p>
            <w:pPr>
              <w:pStyle w:val="33"/>
              <w:spacing w:before="147"/>
              <w:ind w:left="107"/>
              <w:rPr>
                <w:rFonts w:hint="eastAsia" w:ascii="仿宋" w:hAnsi="仿宋" w:eastAsia="仿宋" w:cs="仿宋"/>
                <w:sz w:val="21"/>
              </w:rPr>
            </w:pPr>
            <w:r>
              <w:rPr>
                <w:rFonts w:hint="eastAsia" w:ascii="仿宋" w:hAnsi="仿宋" w:eastAsia="仿宋" w:cs="仿宋"/>
                <w:sz w:val="21"/>
              </w:rPr>
              <w:t>合格</w:t>
            </w:r>
          </w:p>
        </w:tc>
        <w:tc>
          <w:tcPr>
            <w:tcW w:w="2942" w:type="dxa"/>
          </w:tcPr>
          <w:p>
            <w:pPr>
              <w:pStyle w:val="33"/>
              <w:rPr>
                <w:rFonts w:hint="eastAsia" w:ascii="仿宋" w:hAnsi="仿宋" w:eastAsia="仿宋" w:cs="仿宋"/>
                <w:sz w:val="20"/>
              </w:rPr>
            </w:pPr>
          </w:p>
        </w:tc>
        <w:tc>
          <w:tcPr>
            <w:tcW w:w="819"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64" w:type="dxa"/>
          </w:tcPr>
          <w:p>
            <w:pPr>
              <w:pStyle w:val="33"/>
              <w:spacing w:before="137"/>
              <w:ind w:left="6"/>
              <w:jc w:val="center"/>
              <w:rPr>
                <w:rFonts w:hint="eastAsia" w:ascii="仿宋" w:hAnsi="仿宋" w:eastAsia="仿宋" w:cs="仿宋"/>
                <w:sz w:val="21"/>
              </w:rPr>
            </w:pPr>
            <w:r>
              <w:rPr>
                <w:rFonts w:hint="eastAsia" w:ascii="仿宋" w:hAnsi="仿宋" w:eastAsia="仿宋" w:cs="仿宋"/>
                <w:w w:val="99"/>
                <w:sz w:val="21"/>
              </w:rPr>
              <w:t>4</w:t>
            </w:r>
          </w:p>
        </w:tc>
        <w:tc>
          <w:tcPr>
            <w:tcW w:w="2896" w:type="dxa"/>
          </w:tcPr>
          <w:p>
            <w:pPr>
              <w:pStyle w:val="33"/>
              <w:spacing w:before="137"/>
              <w:ind w:left="587" w:right="579"/>
              <w:jc w:val="center"/>
              <w:rPr>
                <w:rFonts w:hint="eastAsia" w:ascii="仿宋" w:hAnsi="仿宋" w:eastAsia="仿宋" w:cs="仿宋"/>
                <w:sz w:val="21"/>
              </w:rPr>
            </w:pPr>
            <w:r>
              <w:rPr>
                <w:rFonts w:hint="eastAsia" w:ascii="仿宋" w:hAnsi="仿宋" w:eastAsia="仿宋" w:cs="仿宋"/>
                <w:sz w:val="21"/>
              </w:rPr>
              <w:t>履约保证金</w:t>
            </w:r>
          </w:p>
        </w:tc>
        <w:tc>
          <w:tcPr>
            <w:tcW w:w="1880" w:type="dxa"/>
          </w:tcPr>
          <w:p>
            <w:pPr>
              <w:pStyle w:val="33"/>
              <w:spacing w:before="137"/>
              <w:ind w:left="107"/>
              <w:rPr>
                <w:rFonts w:hint="eastAsia" w:ascii="仿宋" w:hAnsi="仿宋" w:eastAsia="仿宋" w:cs="仿宋"/>
                <w:sz w:val="21"/>
                <w:lang w:val="en-US" w:eastAsia="zh-CN"/>
              </w:rPr>
            </w:pPr>
            <w:r>
              <w:rPr>
                <w:rFonts w:hint="eastAsia" w:ascii="仿宋" w:hAnsi="仿宋" w:eastAsia="仿宋" w:cs="仿宋"/>
                <w:sz w:val="21"/>
                <w:lang w:val="en-US" w:eastAsia="zh-CN"/>
              </w:rPr>
              <w:t>按合同约定执行</w:t>
            </w:r>
          </w:p>
        </w:tc>
        <w:tc>
          <w:tcPr>
            <w:tcW w:w="2942" w:type="dxa"/>
          </w:tcPr>
          <w:p>
            <w:pPr>
              <w:pStyle w:val="33"/>
              <w:rPr>
                <w:rFonts w:hint="eastAsia" w:ascii="仿宋" w:hAnsi="仿宋" w:eastAsia="仿宋" w:cs="仿宋"/>
                <w:sz w:val="20"/>
              </w:rPr>
            </w:pPr>
          </w:p>
        </w:tc>
        <w:tc>
          <w:tcPr>
            <w:tcW w:w="819" w:type="dxa"/>
          </w:tcPr>
          <w:p>
            <w:pPr>
              <w:pStyle w:val="33"/>
              <w:rPr>
                <w:rFonts w:hint="eastAsia" w:ascii="仿宋" w:hAnsi="仿宋" w:eastAsia="仿宋" w:cs="仿宋"/>
                <w:sz w:val="20"/>
              </w:rPr>
            </w:pPr>
          </w:p>
        </w:tc>
      </w:tr>
    </w:tbl>
    <w:p>
      <w:pPr>
        <w:spacing w:before="101" w:line="468" w:lineRule="auto"/>
        <w:ind w:left="776" w:right="1699" w:hanging="420"/>
        <w:jc w:val="left"/>
        <w:rPr>
          <w:rFonts w:hint="eastAsia" w:ascii="仿宋" w:hAnsi="仿宋" w:eastAsia="仿宋" w:cs="仿宋"/>
          <w:w w:val="95"/>
          <w:sz w:val="21"/>
        </w:rPr>
      </w:pPr>
      <w:r>
        <w:rPr>
          <w:rFonts w:hint="eastAsia" w:ascii="仿宋" w:hAnsi="仿宋" w:eastAsia="仿宋" w:cs="仿宋"/>
          <w:w w:val="95"/>
          <w:sz w:val="21"/>
        </w:rPr>
        <w:t xml:space="preserve">说明：上述内容由投标人自行填写，可按响应磋商文件或优于磋商文件的要求填写。  </w:t>
      </w:r>
    </w:p>
    <w:p>
      <w:pPr>
        <w:spacing w:before="101" w:line="468" w:lineRule="auto"/>
        <w:ind w:left="776" w:right="1699" w:hanging="420"/>
        <w:jc w:val="left"/>
        <w:rPr>
          <w:rFonts w:hint="eastAsia" w:ascii="仿宋" w:hAnsi="仿宋" w:eastAsia="仿宋" w:cs="仿宋"/>
          <w:sz w:val="21"/>
        </w:rPr>
      </w:pPr>
      <w:r>
        <w:rPr>
          <w:rFonts w:hint="eastAsia" w:ascii="仿宋" w:hAnsi="仿宋" w:eastAsia="仿宋" w:cs="仿宋"/>
          <w:sz w:val="21"/>
        </w:rPr>
        <w:t>法定代表人或其授权代表（电子签名）：</w:t>
      </w:r>
    </w:p>
    <w:p>
      <w:pPr>
        <w:spacing w:before="108"/>
        <w:ind w:left="776" w:right="0" w:firstLine="0"/>
        <w:jc w:val="left"/>
        <w:rPr>
          <w:rFonts w:hint="eastAsia" w:ascii="仿宋" w:hAnsi="仿宋" w:eastAsia="仿宋" w:cs="仿宋"/>
          <w:sz w:val="21"/>
        </w:rPr>
      </w:pPr>
      <w:r>
        <w:rPr>
          <w:rFonts w:hint="eastAsia" w:ascii="仿宋" w:hAnsi="仿宋" w:eastAsia="仿宋" w:cs="仿宋"/>
          <w:sz w:val="21"/>
        </w:rPr>
        <w:t>供应商名称(电子签章)：</w:t>
      </w:r>
    </w:p>
    <w:p>
      <w:pPr>
        <w:spacing w:after="0"/>
        <w:jc w:val="left"/>
        <w:rPr>
          <w:rFonts w:hint="eastAsia" w:ascii="仿宋" w:hAnsi="仿宋" w:eastAsia="仿宋" w:cs="仿宋"/>
          <w:sz w:val="21"/>
        </w:rPr>
        <w:sectPr>
          <w:pgSz w:w="11910" w:h="16840"/>
          <w:pgMar w:top="1360" w:right="1020" w:bottom="1100" w:left="1060" w:header="933" w:footer="907" w:gutter="0"/>
          <w:cols w:space="720" w:num="1"/>
        </w:sectPr>
      </w:pPr>
    </w:p>
    <w:p>
      <w:pPr>
        <w:pStyle w:val="10"/>
        <w:spacing w:before="12"/>
        <w:rPr>
          <w:rFonts w:hint="eastAsia" w:ascii="仿宋" w:hAnsi="仿宋" w:eastAsia="仿宋" w:cs="仿宋"/>
          <w:sz w:val="9"/>
        </w:rPr>
      </w:pPr>
    </w:p>
    <w:p>
      <w:pPr>
        <w:spacing w:before="61"/>
        <w:ind w:left="355" w:right="0" w:firstLine="0"/>
        <w:jc w:val="left"/>
        <w:outlineLvl w:val="3"/>
        <w:rPr>
          <w:rFonts w:hint="eastAsia" w:ascii="仿宋" w:hAnsi="仿宋" w:eastAsia="仿宋" w:cs="仿宋"/>
          <w:b/>
          <w:sz w:val="28"/>
        </w:rPr>
      </w:pPr>
      <w:bookmarkStart w:id="93" w:name="十二、联合体协议书格式（如有）"/>
      <w:bookmarkEnd w:id="93"/>
      <w:r>
        <w:rPr>
          <w:rFonts w:hint="eastAsia" w:ascii="仿宋" w:hAnsi="仿宋" w:eastAsia="仿宋" w:cs="仿宋"/>
          <w:b/>
          <w:sz w:val="28"/>
        </w:rPr>
        <w:t>十一、已标价的工程量清单</w:t>
      </w:r>
    </w:p>
    <w:p>
      <w:pPr>
        <w:spacing w:after="0"/>
        <w:jc w:val="left"/>
        <w:rPr>
          <w:rFonts w:hint="eastAsia" w:ascii="仿宋" w:hAnsi="仿宋" w:eastAsia="仿宋" w:cs="仿宋"/>
          <w:sz w:val="28"/>
        </w:rPr>
      </w:pPr>
    </w:p>
    <w:p>
      <w:pPr>
        <w:pStyle w:val="2"/>
        <w:rPr>
          <w:rFonts w:hint="eastAsia" w:ascii="仿宋" w:hAnsi="仿宋" w:eastAsia="仿宋" w:cs="仿宋"/>
        </w:rPr>
      </w:pPr>
      <w:r>
        <w:rPr>
          <w:rFonts w:hint="eastAsia" w:ascii="仿宋" w:hAnsi="仿宋" w:eastAsia="仿宋" w:cs="仿宋"/>
        </w:rPr>
        <w:t>请各潜在供应商按照给定的工程量清单编制“经济标”磋商文件。清单格式中明确要求：“造价人员签字盖专用章”或“造价工程师签字盖专用章”处，应由相应人员签字并盖专用章，相关人员无有效专用章时须加盖投标人公章代替专用章。</w:t>
      </w:r>
    </w:p>
    <w:p>
      <w:pPr>
        <w:pStyle w:val="2"/>
        <w:rPr>
          <w:rFonts w:hint="eastAsia" w:ascii="仿宋" w:hAnsi="仿宋" w:eastAsia="仿宋" w:cs="仿宋"/>
        </w:rPr>
        <w:sectPr>
          <w:pgSz w:w="11910" w:h="16840"/>
          <w:pgMar w:top="1360" w:right="1020" w:bottom="1100" w:left="1060" w:header="933" w:footer="907" w:gutter="0"/>
          <w:cols w:space="720" w:num="1"/>
        </w:sectPr>
      </w:pPr>
    </w:p>
    <w:p>
      <w:pPr>
        <w:pStyle w:val="10"/>
        <w:spacing w:before="12"/>
        <w:rPr>
          <w:rFonts w:hint="eastAsia" w:ascii="仿宋" w:hAnsi="仿宋" w:eastAsia="仿宋" w:cs="仿宋"/>
          <w:b/>
          <w:sz w:val="9"/>
        </w:rPr>
      </w:pPr>
    </w:p>
    <w:p>
      <w:pPr>
        <w:pStyle w:val="10"/>
        <w:spacing w:before="12"/>
        <w:rPr>
          <w:rFonts w:hint="eastAsia" w:ascii="仿宋" w:hAnsi="仿宋" w:eastAsia="仿宋" w:cs="仿宋"/>
          <w:sz w:val="9"/>
        </w:rPr>
      </w:pPr>
      <w:bookmarkStart w:id="94" w:name="十三、最后报价书格式"/>
      <w:bookmarkEnd w:id="94"/>
    </w:p>
    <w:p>
      <w:pPr>
        <w:pStyle w:val="10"/>
        <w:spacing w:before="6"/>
        <w:outlineLvl w:val="3"/>
        <w:rPr>
          <w:rFonts w:hint="eastAsia" w:ascii="仿宋" w:hAnsi="仿宋" w:eastAsia="仿宋" w:cs="仿宋"/>
          <w:b/>
          <w:sz w:val="28"/>
        </w:rPr>
      </w:pPr>
      <w:r>
        <w:rPr>
          <w:rFonts w:hint="eastAsia" w:ascii="仿宋" w:hAnsi="仿宋" w:eastAsia="仿宋" w:cs="仿宋"/>
          <w:b/>
          <w:sz w:val="28"/>
        </w:rPr>
        <w:t>十</w:t>
      </w:r>
      <w:r>
        <w:rPr>
          <w:rFonts w:hint="eastAsia" w:ascii="仿宋" w:hAnsi="仿宋" w:eastAsia="仿宋" w:cs="仿宋"/>
          <w:b/>
          <w:sz w:val="28"/>
          <w:lang w:val="en-US" w:eastAsia="zh-CN"/>
        </w:rPr>
        <w:t>二</w:t>
      </w:r>
      <w:r>
        <w:rPr>
          <w:rFonts w:hint="eastAsia" w:ascii="仿宋" w:hAnsi="仿宋" w:eastAsia="仿宋" w:cs="仿宋"/>
          <w:b/>
          <w:sz w:val="28"/>
        </w:rPr>
        <w:t>、施工组织设计</w:t>
      </w:r>
    </w:p>
    <w:p>
      <w:pPr>
        <w:pStyle w:val="32"/>
        <w:numPr>
          <w:ilvl w:val="0"/>
          <w:numId w:val="34"/>
        </w:numPr>
        <w:tabs>
          <w:tab w:val="left" w:pos="1207"/>
          <w:tab w:val="left" w:pos="1208"/>
        </w:tabs>
        <w:spacing w:before="237" w:after="0" w:line="422" w:lineRule="auto"/>
        <w:ind w:left="356" w:right="177" w:firstLine="420"/>
        <w:jc w:val="left"/>
        <w:rPr>
          <w:rFonts w:hint="eastAsia" w:ascii="仿宋" w:hAnsi="仿宋" w:eastAsia="仿宋" w:cs="仿宋"/>
          <w:sz w:val="21"/>
        </w:rPr>
      </w:pPr>
      <w:r>
        <w:rPr>
          <w:rFonts w:hint="eastAsia" w:ascii="仿宋" w:hAnsi="仿宋" w:eastAsia="仿宋" w:cs="仿宋"/>
          <w:spacing w:val="-8"/>
          <w:w w:val="95"/>
          <w:sz w:val="21"/>
        </w:rPr>
        <w:t>供应商编制施工组织设计的要求：编制时应简明扼要地说明施工方法，工程质量、安全生产、</w:t>
      </w:r>
      <w:r>
        <w:rPr>
          <w:rFonts w:hint="eastAsia" w:ascii="仿宋" w:hAnsi="仿宋" w:eastAsia="仿宋" w:cs="仿宋"/>
          <w:spacing w:val="-11"/>
          <w:sz w:val="21"/>
        </w:rPr>
        <w:t>文明施工、环境保护、工程进度、技术组织等主要措施。用图表形式阐明本项目的施工总平面、进度计划以及拟投入主要施工设备、劳动力、项目管理机构等。</w:t>
      </w:r>
    </w:p>
    <w:p>
      <w:pPr>
        <w:pStyle w:val="32"/>
        <w:numPr>
          <w:ilvl w:val="0"/>
          <w:numId w:val="34"/>
        </w:numPr>
        <w:tabs>
          <w:tab w:val="left" w:pos="1093"/>
        </w:tabs>
        <w:spacing w:before="3" w:after="0" w:line="240" w:lineRule="auto"/>
        <w:ind w:left="1092" w:right="0" w:hanging="316"/>
        <w:jc w:val="left"/>
        <w:rPr>
          <w:rFonts w:hint="eastAsia" w:ascii="仿宋" w:hAnsi="仿宋" w:eastAsia="仿宋" w:cs="仿宋"/>
          <w:sz w:val="21"/>
        </w:rPr>
      </w:pPr>
      <w:r>
        <w:rPr>
          <w:rFonts w:hint="eastAsia" w:ascii="仿宋" w:hAnsi="仿宋" w:eastAsia="仿宋" w:cs="仿宋"/>
          <w:sz w:val="21"/>
        </w:rPr>
        <w:t>图表及格式要求：</w:t>
      </w:r>
    </w:p>
    <w:p>
      <w:pPr>
        <w:pStyle w:val="10"/>
        <w:spacing w:before="11"/>
        <w:rPr>
          <w:rFonts w:hint="eastAsia" w:ascii="仿宋" w:hAnsi="仿宋" w:eastAsia="仿宋" w:cs="仿宋"/>
          <w:sz w:val="15"/>
        </w:rPr>
      </w:pPr>
    </w:p>
    <w:p>
      <w:pPr>
        <w:tabs>
          <w:tab w:val="left" w:pos="1951"/>
        </w:tabs>
        <w:spacing w:before="0" w:line="424" w:lineRule="auto"/>
        <w:ind w:left="1111" w:right="5563" w:firstLine="0"/>
        <w:jc w:val="left"/>
        <w:rPr>
          <w:rFonts w:hint="eastAsia" w:ascii="仿宋" w:hAnsi="仿宋" w:eastAsia="仿宋" w:cs="仿宋"/>
          <w:sz w:val="21"/>
        </w:rPr>
      </w:pPr>
      <w:r>
        <w:rPr>
          <w:rFonts w:hint="eastAsia" w:ascii="仿宋" w:hAnsi="仿宋" w:eastAsia="仿宋" w:cs="仿宋"/>
          <w:sz w:val="21"/>
        </w:rPr>
        <w:t>附表一</w:t>
      </w:r>
      <w:r>
        <w:rPr>
          <w:rFonts w:hint="eastAsia" w:ascii="仿宋" w:hAnsi="仿宋" w:eastAsia="仿宋" w:cs="仿宋"/>
          <w:sz w:val="21"/>
        </w:rPr>
        <w:tab/>
      </w:r>
      <w:r>
        <w:rPr>
          <w:rFonts w:hint="eastAsia" w:ascii="仿宋" w:hAnsi="仿宋" w:eastAsia="仿宋" w:cs="仿宋"/>
          <w:sz w:val="21"/>
        </w:rPr>
        <w:t>拟投入的主要施工设备</w:t>
      </w:r>
      <w:r>
        <w:rPr>
          <w:rFonts w:hint="eastAsia" w:ascii="仿宋" w:hAnsi="仿宋" w:eastAsia="仿宋" w:cs="仿宋"/>
          <w:spacing w:val="-12"/>
          <w:sz w:val="21"/>
        </w:rPr>
        <w:t>表</w:t>
      </w:r>
      <w:r>
        <w:rPr>
          <w:rFonts w:hint="eastAsia" w:ascii="仿宋" w:hAnsi="仿宋" w:eastAsia="仿宋" w:cs="仿宋"/>
          <w:sz w:val="21"/>
        </w:rPr>
        <w:t>附表二</w:t>
      </w:r>
      <w:r>
        <w:rPr>
          <w:rFonts w:hint="eastAsia" w:ascii="仿宋" w:hAnsi="仿宋" w:eastAsia="仿宋" w:cs="仿宋"/>
          <w:sz w:val="21"/>
        </w:rPr>
        <w:tab/>
      </w:r>
      <w:r>
        <w:rPr>
          <w:rFonts w:hint="eastAsia" w:ascii="仿宋" w:hAnsi="仿宋" w:eastAsia="仿宋" w:cs="仿宋"/>
          <w:sz w:val="21"/>
        </w:rPr>
        <w:t>劳动力计划表</w:t>
      </w:r>
    </w:p>
    <w:p>
      <w:pPr>
        <w:tabs>
          <w:tab w:val="left" w:pos="1951"/>
        </w:tabs>
        <w:spacing w:before="0" w:line="265" w:lineRule="exact"/>
        <w:ind w:left="1111" w:right="0" w:firstLine="0"/>
        <w:jc w:val="left"/>
        <w:rPr>
          <w:rFonts w:hint="eastAsia" w:ascii="仿宋" w:hAnsi="仿宋" w:eastAsia="仿宋" w:cs="仿宋"/>
          <w:sz w:val="21"/>
        </w:rPr>
      </w:pPr>
      <w:r>
        <w:rPr>
          <w:rFonts w:hint="eastAsia" w:ascii="仿宋" w:hAnsi="仿宋" w:eastAsia="仿宋" w:cs="仿宋"/>
          <w:sz w:val="21"/>
        </w:rPr>
        <w:t>附表三</w:t>
      </w:r>
      <w:r>
        <w:rPr>
          <w:rFonts w:hint="eastAsia" w:ascii="仿宋" w:hAnsi="仿宋" w:eastAsia="仿宋" w:cs="仿宋"/>
          <w:sz w:val="21"/>
        </w:rPr>
        <w:tab/>
      </w:r>
      <w:r>
        <w:rPr>
          <w:rFonts w:hint="eastAsia" w:ascii="仿宋" w:hAnsi="仿宋" w:eastAsia="仿宋" w:cs="仿宋"/>
          <w:sz w:val="21"/>
        </w:rPr>
        <w:t>进度计划</w:t>
      </w:r>
    </w:p>
    <w:p>
      <w:pPr>
        <w:pStyle w:val="10"/>
        <w:spacing w:before="1"/>
        <w:rPr>
          <w:rFonts w:hint="eastAsia" w:ascii="仿宋" w:hAnsi="仿宋" w:eastAsia="仿宋" w:cs="仿宋"/>
          <w:sz w:val="16"/>
        </w:rPr>
      </w:pPr>
    </w:p>
    <w:p>
      <w:pPr>
        <w:tabs>
          <w:tab w:val="left" w:pos="1951"/>
        </w:tabs>
        <w:spacing w:before="1"/>
        <w:ind w:left="1111" w:right="0" w:firstLine="0"/>
        <w:jc w:val="left"/>
        <w:rPr>
          <w:rFonts w:hint="eastAsia" w:ascii="仿宋" w:hAnsi="仿宋" w:eastAsia="仿宋" w:cs="仿宋"/>
          <w:sz w:val="21"/>
        </w:rPr>
      </w:pPr>
      <w:r>
        <w:rPr>
          <w:rFonts w:hint="eastAsia" w:ascii="仿宋" w:hAnsi="仿宋" w:eastAsia="仿宋" w:cs="仿宋"/>
          <w:sz w:val="21"/>
        </w:rPr>
        <w:t>附表四</w:t>
      </w:r>
      <w:r>
        <w:rPr>
          <w:rFonts w:hint="eastAsia" w:ascii="仿宋" w:hAnsi="仿宋" w:eastAsia="仿宋" w:cs="仿宋"/>
          <w:sz w:val="21"/>
        </w:rPr>
        <w:tab/>
      </w:r>
      <w:r>
        <w:rPr>
          <w:rFonts w:hint="eastAsia" w:ascii="仿宋" w:hAnsi="仿宋" w:eastAsia="仿宋" w:cs="仿宋"/>
          <w:sz w:val="21"/>
        </w:rPr>
        <w:t>施工总平面图</w:t>
      </w:r>
    </w:p>
    <w:p>
      <w:pPr>
        <w:spacing w:after="0"/>
        <w:jc w:val="left"/>
        <w:rPr>
          <w:rFonts w:hint="eastAsia" w:ascii="仿宋" w:hAnsi="仿宋" w:eastAsia="仿宋" w:cs="仿宋"/>
          <w:sz w:val="21"/>
        </w:rPr>
        <w:sectPr>
          <w:pgSz w:w="11910" w:h="16840"/>
          <w:pgMar w:top="1360" w:right="1020" w:bottom="1100" w:left="1060" w:header="933" w:footer="907" w:gutter="0"/>
          <w:cols w:space="720" w:num="1"/>
        </w:sectPr>
      </w:pPr>
    </w:p>
    <w:p>
      <w:pPr>
        <w:spacing w:before="56" w:after="4"/>
        <w:outlineLvl w:val="9"/>
        <w:rPr>
          <w:rFonts w:hint="eastAsia" w:ascii="仿宋" w:hAnsi="仿宋" w:eastAsia="仿宋" w:cs="仿宋"/>
        </w:rPr>
      </w:pPr>
      <w:r>
        <w:rPr>
          <w:rFonts w:hint="eastAsia" w:ascii="仿宋" w:hAnsi="仿宋" w:eastAsia="仿宋" w:cs="仿宋"/>
        </w:rPr>
        <w:t>附表一：拟投入本项目的主要施工设备表</w:t>
      </w:r>
    </w:p>
    <w:tbl>
      <w:tblPr>
        <w:tblStyle w:val="20"/>
        <w:tblW w:w="0" w:type="auto"/>
        <w:tblInd w:w="5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086"/>
        <w:gridCol w:w="761"/>
        <w:gridCol w:w="990"/>
        <w:gridCol w:w="672"/>
        <w:gridCol w:w="738"/>
        <w:gridCol w:w="1212"/>
        <w:gridCol w:w="874"/>
        <w:gridCol w:w="1055"/>
        <w:gridCol w:w="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65" w:type="dxa"/>
          </w:tcPr>
          <w:p>
            <w:pPr>
              <w:pStyle w:val="33"/>
              <w:rPr>
                <w:rFonts w:hint="eastAsia" w:ascii="仿宋" w:hAnsi="仿宋" w:eastAsia="仿宋" w:cs="仿宋"/>
                <w:b/>
                <w:sz w:val="16"/>
              </w:rPr>
            </w:pPr>
          </w:p>
          <w:p>
            <w:pPr>
              <w:pStyle w:val="33"/>
              <w:spacing w:before="1"/>
              <w:ind w:left="107"/>
              <w:rPr>
                <w:rFonts w:hint="eastAsia" w:ascii="仿宋" w:hAnsi="仿宋" w:eastAsia="仿宋" w:cs="仿宋"/>
                <w:sz w:val="21"/>
              </w:rPr>
            </w:pPr>
            <w:r>
              <w:rPr>
                <w:rFonts w:hint="eastAsia" w:ascii="仿宋" w:hAnsi="仿宋" w:eastAsia="仿宋" w:cs="仿宋"/>
                <w:sz w:val="21"/>
              </w:rPr>
              <w:t>序号</w:t>
            </w:r>
          </w:p>
        </w:tc>
        <w:tc>
          <w:tcPr>
            <w:tcW w:w="1086" w:type="dxa"/>
          </w:tcPr>
          <w:p>
            <w:pPr>
              <w:pStyle w:val="33"/>
              <w:rPr>
                <w:rFonts w:hint="eastAsia" w:ascii="仿宋" w:hAnsi="仿宋" w:eastAsia="仿宋" w:cs="仿宋"/>
                <w:b/>
                <w:sz w:val="16"/>
              </w:rPr>
            </w:pPr>
          </w:p>
          <w:p>
            <w:pPr>
              <w:pStyle w:val="33"/>
              <w:spacing w:before="1"/>
              <w:ind w:left="121"/>
              <w:rPr>
                <w:rFonts w:hint="eastAsia" w:ascii="仿宋" w:hAnsi="仿宋" w:eastAsia="仿宋" w:cs="仿宋"/>
                <w:sz w:val="21"/>
              </w:rPr>
            </w:pPr>
            <w:r>
              <w:rPr>
                <w:rFonts w:hint="eastAsia" w:ascii="仿宋" w:hAnsi="仿宋" w:eastAsia="仿宋" w:cs="仿宋"/>
                <w:sz w:val="21"/>
              </w:rPr>
              <w:t>设备名称</w:t>
            </w:r>
          </w:p>
        </w:tc>
        <w:tc>
          <w:tcPr>
            <w:tcW w:w="761" w:type="dxa"/>
          </w:tcPr>
          <w:p>
            <w:pPr>
              <w:pStyle w:val="33"/>
              <w:spacing w:before="2"/>
              <w:ind w:left="168"/>
              <w:rPr>
                <w:rFonts w:hint="eastAsia" w:ascii="仿宋" w:hAnsi="仿宋" w:eastAsia="仿宋" w:cs="仿宋"/>
                <w:sz w:val="21"/>
              </w:rPr>
            </w:pPr>
            <w:r>
              <w:rPr>
                <w:rFonts w:hint="eastAsia" w:ascii="仿宋" w:hAnsi="仿宋" w:eastAsia="仿宋" w:cs="仿宋"/>
                <w:spacing w:val="-1"/>
                <w:w w:val="95"/>
                <w:sz w:val="21"/>
              </w:rPr>
              <w:t>型号</w:t>
            </w:r>
          </w:p>
          <w:p>
            <w:pPr>
              <w:pStyle w:val="33"/>
              <w:spacing w:before="138"/>
              <w:ind w:left="168"/>
              <w:rPr>
                <w:rFonts w:hint="eastAsia" w:ascii="仿宋" w:hAnsi="仿宋" w:eastAsia="仿宋" w:cs="仿宋"/>
                <w:sz w:val="21"/>
              </w:rPr>
            </w:pPr>
            <w:r>
              <w:rPr>
                <w:rFonts w:hint="eastAsia" w:ascii="仿宋" w:hAnsi="仿宋" w:eastAsia="仿宋" w:cs="仿宋"/>
                <w:spacing w:val="-1"/>
                <w:w w:val="95"/>
                <w:sz w:val="21"/>
              </w:rPr>
              <w:t>规格</w:t>
            </w:r>
          </w:p>
        </w:tc>
        <w:tc>
          <w:tcPr>
            <w:tcW w:w="990" w:type="dxa"/>
          </w:tcPr>
          <w:p>
            <w:pPr>
              <w:pStyle w:val="33"/>
              <w:rPr>
                <w:rFonts w:hint="eastAsia" w:ascii="仿宋" w:hAnsi="仿宋" w:eastAsia="仿宋" w:cs="仿宋"/>
                <w:b/>
                <w:sz w:val="16"/>
              </w:rPr>
            </w:pPr>
          </w:p>
          <w:p>
            <w:pPr>
              <w:pStyle w:val="33"/>
              <w:spacing w:before="1"/>
              <w:ind w:left="283"/>
              <w:rPr>
                <w:rFonts w:hint="eastAsia" w:ascii="仿宋" w:hAnsi="仿宋" w:eastAsia="仿宋" w:cs="仿宋"/>
                <w:sz w:val="21"/>
              </w:rPr>
            </w:pPr>
            <w:r>
              <w:rPr>
                <w:rFonts w:hint="eastAsia" w:ascii="仿宋" w:hAnsi="仿宋" w:eastAsia="仿宋" w:cs="仿宋"/>
                <w:sz w:val="21"/>
              </w:rPr>
              <w:t>数量</w:t>
            </w:r>
          </w:p>
        </w:tc>
        <w:tc>
          <w:tcPr>
            <w:tcW w:w="672" w:type="dxa"/>
          </w:tcPr>
          <w:p>
            <w:pPr>
              <w:pStyle w:val="33"/>
              <w:spacing w:before="2"/>
              <w:ind w:left="126"/>
              <w:rPr>
                <w:rFonts w:hint="eastAsia" w:ascii="仿宋" w:hAnsi="仿宋" w:eastAsia="仿宋" w:cs="仿宋"/>
                <w:sz w:val="21"/>
              </w:rPr>
            </w:pPr>
            <w:r>
              <w:rPr>
                <w:rFonts w:hint="eastAsia" w:ascii="仿宋" w:hAnsi="仿宋" w:eastAsia="仿宋" w:cs="仿宋"/>
                <w:spacing w:val="-1"/>
                <w:w w:val="95"/>
                <w:sz w:val="21"/>
              </w:rPr>
              <w:t>国别</w:t>
            </w:r>
          </w:p>
          <w:p>
            <w:pPr>
              <w:pStyle w:val="33"/>
              <w:spacing w:before="138"/>
              <w:ind w:left="126"/>
              <w:rPr>
                <w:rFonts w:hint="eastAsia" w:ascii="仿宋" w:hAnsi="仿宋" w:eastAsia="仿宋" w:cs="仿宋"/>
                <w:sz w:val="21"/>
              </w:rPr>
            </w:pPr>
            <w:r>
              <w:rPr>
                <w:rFonts w:hint="eastAsia" w:ascii="仿宋" w:hAnsi="仿宋" w:eastAsia="仿宋" w:cs="仿宋"/>
                <w:spacing w:val="-1"/>
                <w:w w:val="95"/>
                <w:sz w:val="21"/>
              </w:rPr>
              <w:t>产地</w:t>
            </w:r>
          </w:p>
        </w:tc>
        <w:tc>
          <w:tcPr>
            <w:tcW w:w="738" w:type="dxa"/>
          </w:tcPr>
          <w:p>
            <w:pPr>
              <w:pStyle w:val="33"/>
              <w:spacing w:before="2"/>
              <w:ind w:left="157"/>
              <w:rPr>
                <w:rFonts w:hint="eastAsia" w:ascii="仿宋" w:hAnsi="仿宋" w:eastAsia="仿宋" w:cs="仿宋"/>
                <w:sz w:val="21"/>
              </w:rPr>
            </w:pPr>
            <w:r>
              <w:rPr>
                <w:rFonts w:hint="eastAsia" w:ascii="仿宋" w:hAnsi="仿宋" w:eastAsia="仿宋" w:cs="仿宋"/>
                <w:spacing w:val="-1"/>
                <w:w w:val="95"/>
                <w:sz w:val="21"/>
              </w:rPr>
              <w:t>制造</w:t>
            </w:r>
          </w:p>
          <w:p>
            <w:pPr>
              <w:pStyle w:val="33"/>
              <w:spacing w:before="138"/>
              <w:ind w:left="157"/>
              <w:rPr>
                <w:rFonts w:hint="eastAsia" w:ascii="仿宋" w:hAnsi="仿宋" w:eastAsia="仿宋" w:cs="仿宋"/>
                <w:sz w:val="21"/>
              </w:rPr>
            </w:pPr>
            <w:r>
              <w:rPr>
                <w:rFonts w:hint="eastAsia" w:ascii="仿宋" w:hAnsi="仿宋" w:eastAsia="仿宋" w:cs="仿宋"/>
                <w:spacing w:val="-1"/>
                <w:w w:val="95"/>
                <w:sz w:val="21"/>
              </w:rPr>
              <w:t>年份</w:t>
            </w:r>
          </w:p>
        </w:tc>
        <w:tc>
          <w:tcPr>
            <w:tcW w:w="1212" w:type="dxa"/>
          </w:tcPr>
          <w:p>
            <w:pPr>
              <w:pStyle w:val="33"/>
              <w:spacing w:before="2"/>
              <w:ind w:left="164" w:right="158"/>
              <w:jc w:val="center"/>
              <w:rPr>
                <w:rFonts w:hint="eastAsia" w:ascii="仿宋" w:hAnsi="仿宋" w:eastAsia="仿宋" w:cs="仿宋"/>
                <w:sz w:val="21"/>
              </w:rPr>
            </w:pPr>
            <w:r>
              <w:rPr>
                <w:rFonts w:hint="eastAsia" w:ascii="仿宋" w:hAnsi="仿宋" w:eastAsia="仿宋" w:cs="仿宋"/>
                <w:sz w:val="21"/>
              </w:rPr>
              <w:t>额定功率</w:t>
            </w:r>
          </w:p>
          <w:p>
            <w:pPr>
              <w:pStyle w:val="33"/>
              <w:spacing w:before="138"/>
              <w:ind w:left="164" w:right="156"/>
              <w:jc w:val="center"/>
              <w:rPr>
                <w:rFonts w:hint="eastAsia" w:ascii="仿宋" w:hAnsi="仿宋" w:eastAsia="仿宋" w:cs="仿宋"/>
                <w:sz w:val="21"/>
              </w:rPr>
            </w:pPr>
            <w:r>
              <w:rPr>
                <w:rFonts w:hint="eastAsia" w:ascii="仿宋" w:hAnsi="仿宋" w:eastAsia="仿宋" w:cs="仿宋"/>
                <w:sz w:val="21"/>
              </w:rPr>
              <w:t>（kW）</w:t>
            </w:r>
          </w:p>
        </w:tc>
        <w:tc>
          <w:tcPr>
            <w:tcW w:w="874" w:type="dxa"/>
          </w:tcPr>
          <w:p>
            <w:pPr>
              <w:pStyle w:val="33"/>
              <w:spacing w:before="2"/>
              <w:ind w:left="225"/>
              <w:rPr>
                <w:rFonts w:hint="eastAsia" w:ascii="仿宋" w:hAnsi="仿宋" w:eastAsia="仿宋" w:cs="仿宋"/>
                <w:sz w:val="21"/>
              </w:rPr>
            </w:pPr>
            <w:r>
              <w:rPr>
                <w:rFonts w:hint="eastAsia" w:ascii="仿宋" w:hAnsi="仿宋" w:eastAsia="仿宋" w:cs="仿宋"/>
                <w:spacing w:val="-1"/>
                <w:w w:val="95"/>
                <w:sz w:val="21"/>
              </w:rPr>
              <w:t>生产</w:t>
            </w:r>
          </w:p>
          <w:p>
            <w:pPr>
              <w:pStyle w:val="33"/>
              <w:spacing w:before="138"/>
              <w:ind w:left="225"/>
              <w:rPr>
                <w:rFonts w:hint="eastAsia" w:ascii="仿宋" w:hAnsi="仿宋" w:eastAsia="仿宋" w:cs="仿宋"/>
                <w:sz w:val="21"/>
              </w:rPr>
            </w:pPr>
            <w:r>
              <w:rPr>
                <w:rFonts w:hint="eastAsia" w:ascii="仿宋" w:hAnsi="仿宋" w:eastAsia="仿宋" w:cs="仿宋"/>
                <w:spacing w:val="-1"/>
                <w:w w:val="95"/>
                <w:sz w:val="21"/>
              </w:rPr>
              <w:t>能力</w:t>
            </w:r>
          </w:p>
        </w:tc>
        <w:tc>
          <w:tcPr>
            <w:tcW w:w="1055" w:type="dxa"/>
          </w:tcPr>
          <w:p>
            <w:pPr>
              <w:pStyle w:val="33"/>
              <w:spacing w:before="2"/>
              <w:ind w:left="211"/>
              <w:rPr>
                <w:rFonts w:hint="eastAsia" w:ascii="仿宋" w:hAnsi="仿宋" w:eastAsia="仿宋" w:cs="仿宋"/>
                <w:sz w:val="21"/>
              </w:rPr>
            </w:pPr>
            <w:r>
              <w:rPr>
                <w:rFonts w:hint="eastAsia" w:ascii="仿宋" w:hAnsi="仿宋" w:eastAsia="仿宋" w:cs="仿宋"/>
                <w:w w:val="95"/>
                <w:sz w:val="21"/>
              </w:rPr>
              <w:t>用于施</w:t>
            </w:r>
          </w:p>
          <w:p>
            <w:pPr>
              <w:pStyle w:val="33"/>
              <w:spacing w:before="138"/>
              <w:ind w:left="211"/>
              <w:rPr>
                <w:rFonts w:hint="eastAsia" w:ascii="仿宋" w:hAnsi="仿宋" w:eastAsia="仿宋" w:cs="仿宋"/>
                <w:sz w:val="21"/>
              </w:rPr>
            </w:pPr>
            <w:r>
              <w:rPr>
                <w:rFonts w:hint="eastAsia" w:ascii="仿宋" w:hAnsi="仿宋" w:eastAsia="仿宋" w:cs="仿宋"/>
                <w:w w:val="95"/>
                <w:sz w:val="21"/>
              </w:rPr>
              <w:t>工部位</w:t>
            </w:r>
          </w:p>
        </w:tc>
        <w:tc>
          <w:tcPr>
            <w:tcW w:w="691" w:type="dxa"/>
          </w:tcPr>
          <w:p>
            <w:pPr>
              <w:pStyle w:val="33"/>
              <w:rPr>
                <w:rFonts w:hint="eastAsia" w:ascii="仿宋" w:hAnsi="仿宋" w:eastAsia="仿宋" w:cs="仿宋"/>
                <w:b/>
                <w:sz w:val="16"/>
              </w:rPr>
            </w:pPr>
          </w:p>
          <w:p>
            <w:pPr>
              <w:pStyle w:val="33"/>
              <w:spacing w:before="1"/>
              <w:ind w:left="135"/>
              <w:rPr>
                <w:rFonts w:hint="eastAsia" w:ascii="仿宋" w:hAnsi="仿宋" w:eastAsia="仿宋" w:cs="仿宋"/>
                <w:sz w:val="21"/>
              </w:rPr>
            </w:pPr>
            <w:r>
              <w:rPr>
                <w:rFonts w:hint="eastAsia" w:ascii="仿宋" w:hAnsi="仿宋" w:eastAsia="仿宋" w:cs="仿宋"/>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33"/>
              <w:rPr>
                <w:rFonts w:hint="eastAsia" w:ascii="仿宋" w:hAnsi="仿宋" w:eastAsia="仿宋" w:cs="仿宋"/>
                <w:sz w:val="20"/>
              </w:rPr>
            </w:pPr>
          </w:p>
        </w:tc>
        <w:tc>
          <w:tcPr>
            <w:tcW w:w="1086" w:type="dxa"/>
          </w:tcPr>
          <w:p>
            <w:pPr>
              <w:pStyle w:val="33"/>
              <w:rPr>
                <w:rFonts w:hint="eastAsia" w:ascii="仿宋" w:hAnsi="仿宋" w:eastAsia="仿宋" w:cs="仿宋"/>
                <w:sz w:val="20"/>
              </w:rPr>
            </w:pPr>
          </w:p>
        </w:tc>
        <w:tc>
          <w:tcPr>
            <w:tcW w:w="761" w:type="dxa"/>
          </w:tcPr>
          <w:p>
            <w:pPr>
              <w:pStyle w:val="33"/>
              <w:rPr>
                <w:rFonts w:hint="eastAsia" w:ascii="仿宋" w:hAnsi="仿宋" w:eastAsia="仿宋" w:cs="仿宋"/>
                <w:sz w:val="20"/>
              </w:rPr>
            </w:pPr>
          </w:p>
        </w:tc>
        <w:tc>
          <w:tcPr>
            <w:tcW w:w="990"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c>
          <w:tcPr>
            <w:tcW w:w="738" w:type="dxa"/>
          </w:tcPr>
          <w:p>
            <w:pPr>
              <w:pStyle w:val="33"/>
              <w:rPr>
                <w:rFonts w:hint="eastAsia" w:ascii="仿宋" w:hAnsi="仿宋" w:eastAsia="仿宋" w:cs="仿宋"/>
                <w:sz w:val="20"/>
              </w:rPr>
            </w:pPr>
          </w:p>
        </w:tc>
        <w:tc>
          <w:tcPr>
            <w:tcW w:w="1212" w:type="dxa"/>
          </w:tcPr>
          <w:p>
            <w:pPr>
              <w:pStyle w:val="33"/>
              <w:rPr>
                <w:rFonts w:hint="eastAsia" w:ascii="仿宋" w:hAnsi="仿宋" w:eastAsia="仿宋" w:cs="仿宋"/>
                <w:sz w:val="20"/>
              </w:rPr>
            </w:pPr>
          </w:p>
        </w:tc>
        <w:tc>
          <w:tcPr>
            <w:tcW w:w="874" w:type="dxa"/>
          </w:tcPr>
          <w:p>
            <w:pPr>
              <w:pStyle w:val="33"/>
              <w:rPr>
                <w:rFonts w:hint="eastAsia" w:ascii="仿宋" w:hAnsi="仿宋" w:eastAsia="仿宋" w:cs="仿宋"/>
                <w:sz w:val="20"/>
              </w:rPr>
            </w:pPr>
          </w:p>
        </w:tc>
        <w:tc>
          <w:tcPr>
            <w:tcW w:w="1055" w:type="dxa"/>
          </w:tcPr>
          <w:p>
            <w:pPr>
              <w:pStyle w:val="33"/>
              <w:rPr>
                <w:rFonts w:hint="eastAsia" w:ascii="仿宋" w:hAnsi="仿宋" w:eastAsia="仿宋" w:cs="仿宋"/>
                <w:sz w:val="20"/>
              </w:rPr>
            </w:pPr>
          </w:p>
        </w:tc>
        <w:tc>
          <w:tcPr>
            <w:tcW w:w="691" w:type="dxa"/>
          </w:tcPr>
          <w:p>
            <w:pPr>
              <w:pStyle w:val="33"/>
              <w:rPr>
                <w:rFonts w:hint="eastAsia" w:ascii="仿宋" w:hAnsi="仿宋" w:eastAsia="仿宋" w:cs="仿宋"/>
                <w:sz w:val="20"/>
              </w:rPr>
            </w:pPr>
          </w:p>
        </w:tc>
      </w:tr>
    </w:tbl>
    <w:p>
      <w:pPr>
        <w:spacing w:after="0"/>
        <w:rPr>
          <w:rFonts w:hint="eastAsia" w:ascii="仿宋" w:hAnsi="仿宋" w:eastAsia="仿宋" w:cs="仿宋"/>
          <w:sz w:val="20"/>
        </w:rPr>
        <w:sectPr>
          <w:footerReference r:id="rId16" w:type="default"/>
          <w:pgSz w:w="11910" w:h="16840"/>
          <w:pgMar w:top="1360" w:right="1020" w:bottom="1100" w:left="1060" w:header="933" w:footer="907" w:gutter="0"/>
          <w:pgNumType w:start="60"/>
          <w:cols w:space="720" w:num="1"/>
        </w:sectPr>
      </w:pPr>
    </w:p>
    <w:p>
      <w:pPr>
        <w:spacing w:before="56"/>
        <w:outlineLvl w:val="9"/>
        <w:rPr>
          <w:rFonts w:hint="eastAsia" w:ascii="仿宋" w:hAnsi="仿宋" w:eastAsia="仿宋" w:cs="仿宋"/>
        </w:rPr>
      </w:pPr>
      <w:r>
        <w:rPr>
          <w:rFonts w:hint="eastAsia" w:ascii="仿宋" w:hAnsi="仿宋" w:eastAsia="仿宋" w:cs="仿宋"/>
        </w:rPr>
        <w:t>附表二：劳动力计划表</w:t>
      </w:r>
    </w:p>
    <w:p>
      <w:pPr>
        <w:tabs>
          <w:tab w:val="left" w:pos="1259"/>
        </w:tabs>
        <w:spacing w:before="106"/>
        <w:ind w:left="0" w:right="1700" w:firstLine="0"/>
        <w:jc w:val="right"/>
        <w:rPr>
          <w:rFonts w:hint="eastAsia" w:ascii="仿宋" w:hAnsi="仿宋" w:eastAsia="仿宋" w:cs="仿宋"/>
          <w:sz w:val="21"/>
        </w:rPr>
      </w:pPr>
      <w:r>
        <w:rPr>
          <w:rFonts w:hint="eastAsia" w:ascii="仿宋" w:hAnsi="仿宋" w:eastAsia="仿宋" w:cs="仿宋"/>
          <w:sz w:val="21"/>
        </w:rPr>
        <w:t>单位：</w:t>
      </w:r>
      <w:r>
        <w:rPr>
          <w:rFonts w:hint="eastAsia" w:ascii="仿宋" w:hAnsi="仿宋" w:eastAsia="仿宋" w:cs="仿宋"/>
          <w:sz w:val="21"/>
          <w:u w:val="single"/>
        </w:rPr>
        <w:t xml:space="preserve"> </w:t>
      </w:r>
      <w:r>
        <w:rPr>
          <w:rFonts w:hint="eastAsia" w:ascii="仿宋" w:hAnsi="仿宋" w:eastAsia="仿宋" w:cs="仿宋"/>
          <w:sz w:val="21"/>
          <w:u w:val="single"/>
        </w:rPr>
        <w:tab/>
      </w:r>
      <w:r>
        <w:rPr>
          <w:rFonts w:hint="eastAsia" w:ascii="仿宋" w:hAnsi="仿宋" w:eastAsia="仿宋" w:cs="仿宋"/>
          <w:w w:val="95"/>
          <w:sz w:val="21"/>
        </w:rPr>
        <w:t>人</w:t>
      </w:r>
    </w:p>
    <w:p>
      <w:pPr>
        <w:pStyle w:val="10"/>
        <w:rPr>
          <w:rFonts w:hint="eastAsia" w:ascii="仿宋" w:hAnsi="仿宋" w:eastAsia="仿宋" w:cs="仿宋"/>
          <w:sz w:val="8"/>
        </w:rPr>
      </w:pPr>
    </w:p>
    <w:tbl>
      <w:tblPr>
        <w:tblStyle w:val="20"/>
        <w:tblW w:w="0" w:type="auto"/>
        <w:tblInd w:w="6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1304"/>
        <w:gridCol w:w="1065"/>
        <w:gridCol w:w="1065"/>
        <w:gridCol w:w="1065"/>
        <w:gridCol w:w="1065"/>
        <w:gridCol w:w="1065"/>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33"/>
              <w:ind w:left="202"/>
              <w:rPr>
                <w:rFonts w:hint="eastAsia" w:ascii="仿宋" w:hAnsi="仿宋" w:eastAsia="仿宋" w:cs="仿宋"/>
                <w:sz w:val="21"/>
              </w:rPr>
            </w:pPr>
            <w:r>
              <w:rPr>
                <w:rFonts w:hint="eastAsia" w:ascii="仿宋" w:hAnsi="仿宋" w:eastAsia="仿宋" w:cs="仿宋"/>
                <w:sz w:val="21"/>
              </w:rPr>
              <w:t>工种</w:t>
            </w:r>
          </w:p>
        </w:tc>
        <w:tc>
          <w:tcPr>
            <w:tcW w:w="7693" w:type="dxa"/>
            <w:gridSpan w:val="7"/>
          </w:tcPr>
          <w:p>
            <w:pPr>
              <w:pStyle w:val="33"/>
              <w:ind w:left="2376"/>
              <w:rPr>
                <w:rFonts w:hint="eastAsia" w:ascii="仿宋" w:hAnsi="仿宋" w:eastAsia="仿宋" w:cs="仿宋"/>
                <w:sz w:val="21"/>
              </w:rPr>
            </w:pPr>
            <w:r>
              <w:rPr>
                <w:rFonts w:hint="eastAsia" w:ascii="仿宋" w:hAnsi="仿宋" w:eastAsia="仿宋" w:cs="仿宋"/>
                <w:sz w:val="21"/>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29" w:type="dxa"/>
          </w:tcPr>
          <w:p>
            <w:pPr>
              <w:pStyle w:val="33"/>
              <w:rPr>
                <w:rFonts w:hint="eastAsia" w:ascii="仿宋" w:hAnsi="仿宋" w:eastAsia="仿宋" w:cs="仿宋"/>
                <w:sz w:val="20"/>
              </w:rPr>
            </w:pPr>
          </w:p>
        </w:tc>
        <w:tc>
          <w:tcPr>
            <w:tcW w:w="1304"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5" w:type="dxa"/>
          </w:tcPr>
          <w:p>
            <w:pPr>
              <w:pStyle w:val="33"/>
              <w:rPr>
                <w:rFonts w:hint="eastAsia" w:ascii="仿宋" w:hAnsi="仿宋" w:eastAsia="仿宋" w:cs="仿宋"/>
                <w:sz w:val="20"/>
              </w:rPr>
            </w:pPr>
          </w:p>
        </w:tc>
        <w:tc>
          <w:tcPr>
            <w:tcW w:w="1064" w:type="dxa"/>
          </w:tcPr>
          <w:p>
            <w:pPr>
              <w:pStyle w:val="33"/>
              <w:rPr>
                <w:rFonts w:hint="eastAsia" w:ascii="仿宋" w:hAnsi="仿宋" w:eastAsia="仿宋" w:cs="仿宋"/>
                <w:sz w:val="20"/>
              </w:rPr>
            </w:pPr>
          </w:p>
        </w:tc>
      </w:tr>
    </w:tbl>
    <w:p>
      <w:pPr>
        <w:spacing w:after="0"/>
        <w:rPr>
          <w:rFonts w:hint="eastAsia" w:ascii="仿宋" w:hAnsi="仿宋" w:eastAsia="仿宋" w:cs="仿宋"/>
          <w:sz w:val="20"/>
        </w:rPr>
        <w:sectPr>
          <w:pgSz w:w="11910" w:h="16840"/>
          <w:pgMar w:top="1360" w:right="1020" w:bottom="1100" w:left="1060" w:header="933" w:footer="907" w:gutter="0"/>
          <w:cols w:space="720" w:num="1"/>
        </w:sectPr>
      </w:pPr>
    </w:p>
    <w:p>
      <w:pPr>
        <w:spacing w:before="56"/>
        <w:outlineLvl w:val="9"/>
        <w:rPr>
          <w:rFonts w:hint="eastAsia" w:ascii="仿宋" w:hAnsi="仿宋" w:eastAsia="仿宋" w:cs="仿宋"/>
        </w:rPr>
      </w:pPr>
      <w:r>
        <w:rPr>
          <w:rFonts w:hint="eastAsia" w:ascii="仿宋" w:hAnsi="仿宋" w:eastAsia="仿宋" w:cs="仿宋"/>
        </w:rPr>
        <w:t>附表三：进度计划</w:t>
      </w:r>
    </w:p>
    <w:p>
      <w:pPr>
        <w:pStyle w:val="32"/>
        <w:numPr>
          <w:ilvl w:val="0"/>
          <w:numId w:val="35"/>
        </w:numPr>
        <w:tabs>
          <w:tab w:val="left" w:pos="1093"/>
        </w:tabs>
        <w:spacing w:before="106" w:after="0" w:line="422" w:lineRule="auto"/>
        <w:ind w:left="356" w:right="283" w:firstLine="420"/>
        <w:jc w:val="left"/>
        <w:rPr>
          <w:rFonts w:hint="eastAsia" w:ascii="仿宋" w:hAnsi="仿宋" w:eastAsia="仿宋" w:cs="仿宋"/>
          <w:sz w:val="21"/>
        </w:rPr>
      </w:pPr>
      <w:r>
        <w:rPr>
          <w:rFonts w:hint="eastAsia" w:ascii="仿宋" w:hAnsi="仿宋" w:eastAsia="仿宋" w:cs="仿宋"/>
          <w:sz w:val="21"/>
        </w:rPr>
        <w:t>供应商应递交施工进度网络图或施工进度表，说明按磋商文件要求的计划工期进行施工的各个关键日期。</w:t>
      </w:r>
    </w:p>
    <w:p>
      <w:pPr>
        <w:pStyle w:val="32"/>
        <w:numPr>
          <w:ilvl w:val="0"/>
          <w:numId w:val="35"/>
        </w:numPr>
        <w:tabs>
          <w:tab w:val="left" w:pos="1093"/>
        </w:tabs>
        <w:spacing w:before="1" w:after="0" w:line="240" w:lineRule="auto"/>
        <w:ind w:left="1092" w:right="0" w:hanging="316"/>
        <w:jc w:val="left"/>
        <w:rPr>
          <w:rFonts w:hint="eastAsia" w:ascii="仿宋" w:hAnsi="仿宋" w:eastAsia="仿宋" w:cs="仿宋"/>
          <w:sz w:val="21"/>
        </w:rPr>
      </w:pPr>
      <w:r>
        <w:rPr>
          <w:rFonts w:hint="eastAsia" w:ascii="仿宋" w:hAnsi="仿宋" w:eastAsia="仿宋" w:cs="仿宋"/>
          <w:sz w:val="21"/>
        </w:rPr>
        <w:t>施工进度表可采用网络图或横道图表示。</w:t>
      </w:r>
    </w:p>
    <w:p>
      <w:pPr>
        <w:spacing w:after="0" w:line="240" w:lineRule="auto"/>
        <w:jc w:val="left"/>
        <w:rPr>
          <w:rFonts w:hint="eastAsia" w:ascii="仿宋" w:hAnsi="仿宋" w:eastAsia="仿宋" w:cs="仿宋"/>
          <w:sz w:val="21"/>
        </w:rPr>
        <w:sectPr>
          <w:pgSz w:w="11910" w:h="16840"/>
          <w:pgMar w:top="1360" w:right="1020" w:bottom="1100" w:left="1060" w:header="933" w:footer="907" w:gutter="0"/>
          <w:cols w:space="720" w:num="1"/>
        </w:sectPr>
      </w:pPr>
    </w:p>
    <w:p>
      <w:pPr>
        <w:spacing w:before="56"/>
        <w:outlineLvl w:val="9"/>
        <w:rPr>
          <w:rFonts w:hint="eastAsia" w:ascii="仿宋" w:hAnsi="仿宋" w:eastAsia="仿宋" w:cs="仿宋"/>
        </w:rPr>
      </w:pPr>
      <w:bookmarkStart w:id="95" w:name="十五、项目管理机构组成表"/>
      <w:bookmarkEnd w:id="95"/>
      <w:r>
        <w:rPr>
          <w:rFonts w:hint="eastAsia" w:ascii="仿宋" w:hAnsi="仿宋" w:eastAsia="仿宋" w:cs="仿宋"/>
        </w:rPr>
        <w:t>附表四：施工总平面图</w:t>
      </w:r>
    </w:p>
    <w:p>
      <w:pPr>
        <w:spacing w:before="106" w:line="422" w:lineRule="auto"/>
        <w:ind w:left="355" w:right="284" w:firstLine="424"/>
        <w:jc w:val="left"/>
        <w:rPr>
          <w:rFonts w:hint="eastAsia" w:ascii="仿宋" w:hAnsi="仿宋" w:eastAsia="仿宋" w:cs="仿宋"/>
          <w:sz w:val="21"/>
        </w:rPr>
      </w:pPr>
      <w:r>
        <w:rPr>
          <w:rFonts w:hint="eastAsia" w:ascii="仿宋" w:hAnsi="仿宋" w:eastAsia="仿宋" w:cs="仿宋"/>
          <w:spacing w:val="-4"/>
          <w:w w:val="95"/>
          <w:sz w:val="21"/>
        </w:rPr>
        <w:t xml:space="preserve">供应商应递交一份施工总平面图，绘出现场临时设施布置图表，并注明临时设施、加工车间、现   </w:t>
      </w:r>
      <w:r>
        <w:rPr>
          <w:rFonts w:hint="eastAsia" w:ascii="仿宋" w:hAnsi="仿宋" w:eastAsia="仿宋" w:cs="仿宋"/>
          <w:spacing w:val="-4"/>
          <w:sz w:val="21"/>
        </w:rPr>
        <w:t>场办公、设备及仓储、供电、供水、卫生、生活、道路、消防等设施的情况和布置。</w:t>
      </w:r>
    </w:p>
    <w:p>
      <w:pPr>
        <w:spacing w:after="0" w:line="422" w:lineRule="auto"/>
        <w:jc w:val="left"/>
        <w:rPr>
          <w:rFonts w:hint="eastAsia" w:ascii="仿宋" w:hAnsi="仿宋" w:eastAsia="仿宋" w:cs="仿宋"/>
          <w:sz w:val="21"/>
        </w:rPr>
        <w:sectPr>
          <w:pgSz w:w="11910" w:h="16840"/>
          <w:pgMar w:top="1360" w:right="1020" w:bottom="1100" w:left="1060" w:header="933" w:footer="907" w:gutter="0"/>
          <w:cols w:space="720" w:num="1"/>
        </w:sectPr>
      </w:pPr>
    </w:p>
    <w:p>
      <w:pPr>
        <w:pStyle w:val="10"/>
        <w:spacing w:before="12"/>
        <w:rPr>
          <w:rFonts w:hint="eastAsia" w:ascii="仿宋" w:hAnsi="仿宋" w:eastAsia="仿宋" w:cs="仿宋"/>
          <w:sz w:val="9"/>
        </w:rPr>
      </w:pPr>
    </w:p>
    <w:p>
      <w:pPr>
        <w:spacing w:before="61"/>
        <w:ind w:left="355" w:right="0" w:firstLine="0"/>
        <w:jc w:val="left"/>
        <w:outlineLvl w:val="3"/>
        <w:rPr>
          <w:rFonts w:hint="eastAsia" w:ascii="仿宋" w:hAnsi="仿宋" w:eastAsia="仿宋" w:cs="仿宋"/>
          <w:b/>
          <w:sz w:val="28"/>
        </w:rPr>
      </w:pPr>
      <w:bookmarkStart w:id="96" w:name="十六、项目经理简历表"/>
      <w:bookmarkEnd w:id="96"/>
      <w:r>
        <w:rPr>
          <w:rFonts w:hint="eastAsia" w:ascii="仿宋" w:hAnsi="仿宋" w:eastAsia="仿宋" w:cs="仿宋"/>
          <w:b/>
          <w:sz w:val="28"/>
        </w:rPr>
        <w:t>十</w:t>
      </w:r>
      <w:r>
        <w:rPr>
          <w:rFonts w:hint="eastAsia" w:ascii="仿宋" w:hAnsi="仿宋" w:eastAsia="仿宋" w:cs="仿宋"/>
          <w:b/>
          <w:sz w:val="28"/>
          <w:lang w:val="en-US" w:eastAsia="zh-CN"/>
        </w:rPr>
        <w:t>三</w:t>
      </w:r>
      <w:r>
        <w:rPr>
          <w:rFonts w:hint="eastAsia" w:ascii="仿宋" w:hAnsi="仿宋" w:eastAsia="仿宋" w:cs="仿宋"/>
          <w:b/>
          <w:sz w:val="28"/>
        </w:rPr>
        <w:t>、项目管理机构组成表</w:t>
      </w:r>
    </w:p>
    <w:p>
      <w:pPr>
        <w:pStyle w:val="10"/>
        <w:spacing w:before="8"/>
        <w:rPr>
          <w:rFonts w:hint="eastAsia" w:ascii="仿宋" w:hAnsi="仿宋" w:eastAsia="仿宋" w:cs="仿宋"/>
          <w:b/>
          <w:sz w:val="10"/>
        </w:rPr>
      </w:pPr>
    </w:p>
    <w:tbl>
      <w:tblPr>
        <w:tblStyle w:val="20"/>
        <w:tblW w:w="0" w:type="auto"/>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7"/>
        <w:gridCol w:w="721"/>
        <w:gridCol w:w="719"/>
        <w:gridCol w:w="1081"/>
        <w:gridCol w:w="719"/>
        <w:gridCol w:w="721"/>
        <w:gridCol w:w="719"/>
        <w:gridCol w:w="2523"/>
        <w:gridCol w:w="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vMerge w:val="restart"/>
          </w:tcPr>
          <w:p>
            <w:pPr>
              <w:pStyle w:val="33"/>
              <w:spacing w:before="4"/>
              <w:rPr>
                <w:rFonts w:hint="eastAsia" w:ascii="仿宋" w:hAnsi="仿宋" w:eastAsia="仿宋" w:cs="仿宋"/>
                <w:b/>
                <w:sz w:val="16"/>
              </w:rPr>
            </w:pPr>
          </w:p>
          <w:p>
            <w:pPr>
              <w:pStyle w:val="33"/>
              <w:ind w:left="111"/>
              <w:rPr>
                <w:rFonts w:hint="eastAsia" w:ascii="仿宋" w:hAnsi="仿宋" w:eastAsia="仿宋" w:cs="仿宋"/>
                <w:sz w:val="21"/>
              </w:rPr>
            </w:pPr>
            <w:r>
              <w:rPr>
                <w:rFonts w:hint="eastAsia" w:ascii="仿宋" w:hAnsi="仿宋" w:eastAsia="仿宋" w:cs="仿宋"/>
                <w:sz w:val="21"/>
              </w:rPr>
              <w:t>职务</w:t>
            </w:r>
          </w:p>
        </w:tc>
        <w:tc>
          <w:tcPr>
            <w:tcW w:w="721" w:type="dxa"/>
            <w:vMerge w:val="restart"/>
          </w:tcPr>
          <w:p>
            <w:pPr>
              <w:pStyle w:val="33"/>
              <w:spacing w:before="4"/>
              <w:rPr>
                <w:rFonts w:hint="eastAsia" w:ascii="仿宋" w:hAnsi="仿宋" w:eastAsia="仿宋" w:cs="仿宋"/>
                <w:b/>
                <w:sz w:val="16"/>
              </w:rPr>
            </w:pPr>
          </w:p>
          <w:p>
            <w:pPr>
              <w:pStyle w:val="33"/>
              <w:ind w:left="148"/>
              <w:rPr>
                <w:rFonts w:hint="eastAsia" w:ascii="仿宋" w:hAnsi="仿宋" w:eastAsia="仿宋" w:cs="仿宋"/>
                <w:sz w:val="21"/>
              </w:rPr>
            </w:pPr>
            <w:r>
              <w:rPr>
                <w:rFonts w:hint="eastAsia" w:ascii="仿宋" w:hAnsi="仿宋" w:eastAsia="仿宋" w:cs="仿宋"/>
                <w:sz w:val="21"/>
              </w:rPr>
              <w:t>姓名</w:t>
            </w:r>
          </w:p>
        </w:tc>
        <w:tc>
          <w:tcPr>
            <w:tcW w:w="719" w:type="dxa"/>
            <w:vMerge w:val="restart"/>
          </w:tcPr>
          <w:p>
            <w:pPr>
              <w:pStyle w:val="33"/>
              <w:spacing w:before="4"/>
              <w:rPr>
                <w:rFonts w:hint="eastAsia" w:ascii="仿宋" w:hAnsi="仿宋" w:eastAsia="仿宋" w:cs="仿宋"/>
                <w:b/>
                <w:sz w:val="16"/>
              </w:rPr>
            </w:pPr>
          </w:p>
          <w:p>
            <w:pPr>
              <w:pStyle w:val="33"/>
              <w:ind w:left="147"/>
              <w:rPr>
                <w:rFonts w:hint="eastAsia" w:ascii="仿宋" w:hAnsi="仿宋" w:eastAsia="仿宋" w:cs="仿宋"/>
                <w:sz w:val="21"/>
              </w:rPr>
            </w:pPr>
            <w:r>
              <w:rPr>
                <w:rFonts w:hint="eastAsia" w:ascii="仿宋" w:hAnsi="仿宋" w:eastAsia="仿宋" w:cs="仿宋"/>
                <w:sz w:val="21"/>
              </w:rPr>
              <w:t>职称</w:t>
            </w:r>
          </w:p>
        </w:tc>
        <w:tc>
          <w:tcPr>
            <w:tcW w:w="5763" w:type="dxa"/>
            <w:gridSpan w:val="5"/>
          </w:tcPr>
          <w:p>
            <w:pPr>
              <w:pStyle w:val="33"/>
              <w:ind w:left="1916" w:right="1907"/>
              <w:jc w:val="center"/>
              <w:rPr>
                <w:rFonts w:hint="eastAsia" w:ascii="仿宋" w:hAnsi="仿宋" w:eastAsia="仿宋" w:cs="仿宋"/>
                <w:sz w:val="21"/>
              </w:rPr>
            </w:pPr>
            <w:r>
              <w:rPr>
                <w:rFonts w:hint="eastAsia" w:ascii="仿宋" w:hAnsi="仿宋" w:eastAsia="仿宋" w:cs="仿宋"/>
                <w:sz w:val="21"/>
              </w:rPr>
              <w:t>执业或职业资格证明</w:t>
            </w:r>
          </w:p>
        </w:tc>
        <w:tc>
          <w:tcPr>
            <w:tcW w:w="672" w:type="dxa"/>
          </w:tcPr>
          <w:p>
            <w:pPr>
              <w:pStyle w:val="33"/>
              <w:ind w:left="126"/>
              <w:rPr>
                <w:rFonts w:hint="eastAsia" w:ascii="仿宋" w:hAnsi="仿宋" w:eastAsia="仿宋" w:cs="仿宋"/>
                <w:sz w:val="21"/>
              </w:rPr>
            </w:pPr>
            <w:r>
              <w:rPr>
                <w:rFonts w:hint="eastAsia" w:ascii="仿宋" w:hAnsi="仿宋" w:eastAsia="仿宋" w:cs="仿宋"/>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vMerge w:val="continue"/>
            <w:tcBorders>
              <w:top w:val="nil"/>
            </w:tcBorders>
          </w:tcPr>
          <w:p>
            <w:pPr>
              <w:rPr>
                <w:rFonts w:hint="eastAsia" w:ascii="仿宋" w:hAnsi="仿宋" w:eastAsia="仿宋" w:cs="仿宋"/>
                <w:sz w:val="2"/>
                <w:szCs w:val="2"/>
              </w:rPr>
            </w:pPr>
          </w:p>
        </w:tc>
        <w:tc>
          <w:tcPr>
            <w:tcW w:w="721" w:type="dxa"/>
            <w:vMerge w:val="continue"/>
            <w:tcBorders>
              <w:top w:val="nil"/>
            </w:tcBorders>
          </w:tcPr>
          <w:p>
            <w:pPr>
              <w:rPr>
                <w:rFonts w:hint="eastAsia" w:ascii="仿宋" w:hAnsi="仿宋" w:eastAsia="仿宋" w:cs="仿宋"/>
                <w:sz w:val="2"/>
                <w:szCs w:val="2"/>
              </w:rPr>
            </w:pPr>
          </w:p>
        </w:tc>
        <w:tc>
          <w:tcPr>
            <w:tcW w:w="719" w:type="dxa"/>
            <w:vMerge w:val="continue"/>
            <w:tcBorders>
              <w:top w:val="nil"/>
            </w:tcBorders>
          </w:tcPr>
          <w:p>
            <w:pPr>
              <w:rPr>
                <w:rFonts w:hint="eastAsia" w:ascii="仿宋" w:hAnsi="仿宋" w:eastAsia="仿宋" w:cs="仿宋"/>
                <w:sz w:val="2"/>
                <w:szCs w:val="2"/>
              </w:rPr>
            </w:pPr>
          </w:p>
        </w:tc>
        <w:tc>
          <w:tcPr>
            <w:tcW w:w="1081" w:type="dxa"/>
          </w:tcPr>
          <w:p>
            <w:pPr>
              <w:pStyle w:val="33"/>
              <w:spacing w:before="1"/>
              <w:ind w:left="119"/>
              <w:rPr>
                <w:rFonts w:hint="eastAsia" w:ascii="仿宋" w:hAnsi="仿宋" w:eastAsia="仿宋" w:cs="仿宋"/>
                <w:sz w:val="21"/>
              </w:rPr>
            </w:pPr>
            <w:r>
              <w:rPr>
                <w:rFonts w:hint="eastAsia" w:ascii="仿宋" w:hAnsi="仿宋" w:eastAsia="仿宋" w:cs="仿宋"/>
                <w:sz w:val="21"/>
              </w:rPr>
              <w:t>证书名称</w:t>
            </w:r>
          </w:p>
        </w:tc>
        <w:tc>
          <w:tcPr>
            <w:tcW w:w="719" w:type="dxa"/>
          </w:tcPr>
          <w:p>
            <w:pPr>
              <w:pStyle w:val="33"/>
              <w:spacing w:before="1"/>
              <w:ind w:left="147"/>
              <w:rPr>
                <w:rFonts w:hint="eastAsia" w:ascii="仿宋" w:hAnsi="仿宋" w:eastAsia="仿宋" w:cs="仿宋"/>
                <w:sz w:val="21"/>
              </w:rPr>
            </w:pPr>
            <w:r>
              <w:rPr>
                <w:rFonts w:hint="eastAsia" w:ascii="仿宋" w:hAnsi="仿宋" w:eastAsia="仿宋" w:cs="仿宋"/>
                <w:sz w:val="21"/>
              </w:rPr>
              <w:t>级别</w:t>
            </w:r>
          </w:p>
        </w:tc>
        <w:tc>
          <w:tcPr>
            <w:tcW w:w="721" w:type="dxa"/>
          </w:tcPr>
          <w:p>
            <w:pPr>
              <w:pStyle w:val="33"/>
              <w:spacing w:before="1"/>
              <w:ind w:left="148"/>
              <w:rPr>
                <w:rFonts w:hint="eastAsia" w:ascii="仿宋" w:hAnsi="仿宋" w:eastAsia="仿宋" w:cs="仿宋"/>
                <w:sz w:val="21"/>
              </w:rPr>
            </w:pPr>
            <w:r>
              <w:rPr>
                <w:rFonts w:hint="eastAsia" w:ascii="仿宋" w:hAnsi="仿宋" w:eastAsia="仿宋" w:cs="仿宋"/>
                <w:sz w:val="21"/>
              </w:rPr>
              <w:t>证号</w:t>
            </w:r>
          </w:p>
        </w:tc>
        <w:tc>
          <w:tcPr>
            <w:tcW w:w="719" w:type="dxa"/>
          </w:tcPr>
          <w:p>
            <w:pPr>
              <w:pStyle w:val="33"/>
              <w:spacing w:before="1"/>
              <w:ind w:left="147"/>
              <w:rPr>
                <w:rFonts w:hint="eastAsia" w:ascii="仿宋" w:hAnsi="仿宋" w:eastAsia="仿宋" w:cs="仿宋"/>
                <w:sz w:val="21"/>
              </w:rPr>
            </w:pPr>
            <w:r>
              <w:rPr>
                <w:rFonts w:hint="eastAsia" w:ascii="仿宋" w:hAnsi="仿宋" w:eastAsia="仿宋" w:cs="仿宋"/>
                <w:sz w:val="21"/>
              </w:rPr>
              <w:t>专业</w:t>
            </w:r>
          </w:p>
        </w:tc>
        <w:tc>
          <w:tcPr>
            <w:tcW w:w="2523" w:type="dxa"/>
          </w:tcPr>
          <w:p>
            <w:pPr>
              <w:pStyle w:val="33"/>
              <w:spacing w:before="1"/>
              <w:ind w:left="839"/>
              <w:rPr>
                <w:rFonts w:hint="eastAsia" w:ascii="仿宋" w:hAnsi="仿宋" w:eastAsia="仿宋" w:cs="仿宋"/>
                <w:sz w:val="21"/>
              </w:rPr>
            </w:pPr>
            <w:r>
              <w:rPr>
                <w:rFonts w:hint="eastAsia" w:ascii="仿宋" w:hAnsi="仿宋" w:eastAsia="仿宋" w:cs="仿宋"/>
                <w:sz w:val="21"/>
              </w:rPr>
              <w:t>养老保险</w:t>
            </w: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108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721" w:type="dxa"/>
          </w:tcPr>
          <w:p>
            <w:pPr>
              <w:pStyle w:val="33"/>
              <w:rPr>
                <w:rFonts w:hint="eastAsia" w:ascii="仿宋" w:hAnsi="仿宋" w:eastAsia="仿宋" w:cs="仿宋"/>
                <w:sz w:val="20"/>
              </w:rPr>
            </w:pPr>
          </w:p>
        </w:tc>
        <w:tc>
          <w:tcPr>
            <w:tcW w:w="719" w:type="dxa"/>
          </w:tcPr>
          <w:p>
            <w:pPr>
              <w:pStyle w:val="33"/>
              <w:rPr>
                <w:rFonts w:hint="eastAsia" w:ascii="仿宋" w:hAnsi="仿宋" w:eastAsia="仿宋" w:cs="仿宋"/>
                <w:sz w:val="20"/>
              </w:rPr>
            </w:pPr>
          </w:p>
        </w:tc>
        <w:tc>
          <w:tcPr>
            <w:tcW w:w="2523" w:type="dxa"/>
          </w:tcPr>
          <w:p>
            <w:pPr>
              <w:pStyle w:val="33"/>
              <w:rPr>
                <w:rFonts w:hint="eastAsia" w:ascii="仿宋" w:hAnsi="仿宋" w:eastAsia="仿宋" w:cs="仿宋"/>
                <w:sz w:val="20"/>
              </w:rPr>
            </w:pPr>
          </w:p>
        </w:tc>
        <w:tc>
          <w:tcPr>
            <w:tcW w:w="672" w:type="dxa"/>
          </w:tcPr>
          <w:p>
            <w:pPr>
              <w:pStyle w:val="33"/>
              <w:rPr>
                <w:rFonts w:hint="eastAsia" w:ascii="仿宋" w:hAnsi="仿宋" w:eastAsia="仿宋" w:cs="仿宋"/>
                <w:sz w:val="20"/>
              </w:rPr>
            </w:pPr>
          </w:p>
        </w:tc>
      </w:tr>
    </w:tbl>
    <w:p>
      <w:pPr>
        <w:spacing w:after="0"/>
        <w:rPr>
          <w:rFonts w:hint="eastAsia" w:ascii="仿宋" w:hAnsi="仿宋" w:eastAsia="仿宋" w:cs="仿宋"/>
          <w:sz w:val="20"/>
        </w:rPr>
        <w:sectPr>
          <w:pgSz w:w="11910" w:h="16840"/>
          <w:pgMar w:top="1360" w:right="1020" w:bottom="1100" w:left="1060" w:header="933" w:footer="907" w:gutter="0"/>
          <w:cols w:space="720" w:num="1"/>
        </w:sectPr>
      </w:pPr>
      <w:r>
        <w:rPr>
          <w:rFonts w:hint="eastAsia" w:ascii="仿宋" w:hAnsi="仿宋" w:eastAsia="仿宋" w:cs="仿宋"/>
          <w:sz w:val="24"/>
          <w:lang w:val="en-US" w:eastAsia="zh-CN"/>
        </w:rPr>
        <w:t>注：</w:t>
      </w:r>
      <w:r>
        <w:rPr>
          <w:rFonts w:hint="eastAsia" w:ascii="仿宋" w:hAnsi="仿宋" w:eastAsia="仿宋" w:cs="仿宋"/>
          <w:sz w:val="24"/>
          <w:lang w:val="zh-CN" w:eastAsia="zh-CN"/>
        </w:rPr>
        <w:t>提供施工单位现场管理机构人员配备情况表及现场管理班子成员证书或电子证书（建造师注册证书和安全生产考核证（B证）、技术负责人职称证、质检员上岗证、施工员证、安全员上岗证和安全生产考核证（C证）、其他成员投标单位可根据项目实际情况合理配备人员），项目现场管理机构成员无在建项目承诺书（由企业承诺该项目现场管理机构成员无在建项目）；各成员均需提供由本单位缴纳的近半年任意三个月社保证明材料或退休证。</w:t>
      </w:r>
    </w:p>
    <w:p>
      <w:pPr>
        <w:spacing w:before="61"/>
        <w:ind w:left="355" w:right="0" w:firstLine="0"/>
        <w:jc w:val="left"/>
        <w:outlineLvl w:val="3"/>
        <w:rPr>
          <w:rFonts w:hint="eastAsia" w:ascii="仿宋" w:hAnsi="仿宋" w:eastAsia="仿宋" w:cs="仿宋"/>
          <w:b/>
          <w:sz w:val="28"/>
        </w:rPr>
      </w:pPr>
      <w:bookmarkStart w:id="97" w:name="十七、其他材料"/>
      <w:bookmarkEnd w:id="97"/>
      <w:r>
        <w:rPr>
          <w:rFonts w:hint="eastAsia" w:ascii="仿宋" w:hAnsi="仿宋" w:eastAsia="仿宋" w:cs="仿宋"/>
          <w:b/>
          <w:sz w:val="28"/>
        </w:rPr>
        <w:t>十</w:t>
      </w:r>
      <w:r>
        <w:rPr>
          <w:rFonts w:hint="eastAsia" w:ascii="仿宋" w:hAnsi="仿宋" w:eastAsia="仿宋" w:cs="仿宋"/>
          <w:b/>
          <w:sz w:val="28"/>
          <w:lang w:val="en-US" w:eastAsia="zh-CN"/>
        </w:rPr>
        <w:t>四</w:t>
      </w:r>
      <w:r>
        <w:rPr>
          <w:rFonts w:hint="eastAsia" w:ascii="仿宋" w:hAnsi="仿宋" w:eastAsia="仿宋" w:cs="仿宋"/>
          <w:b/>
          <w:sz w:val="28"/>
        </w:rPr>
        <w:t>、项目经理简历表</w:t>
      </w:r>
    </w:p>
    <w:p>
      <w:pPr>
        <w:pStyle w:val="10"/>
        <w:spacing w:before="8"/>
        <w:rPr>
          <w:rFonts w:hint="eastAsia" w:ascii="仿宋" w:hAnsi="仿宋" w:eastAsia="仿宋" w:cs="仿宋"/>
          <w:b/>
          <w:sz w:val="10"/>
        </w:rPr>
      </w:pPr>
    </w:p>
    <w:tbl>
      <w:tblPr>
        <w:tblStyle w:val="20"/>
        <w:tblW w:w="91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387"/>
        <w:gridCol w:w="1397"/>
        <w:gridCol w:w="777"/>
        <w:gridCol w:w="996"/>
        <w:gridCol w:w="506"/>
        <w:gridCol w:w="1355"/>
        <w:gridCol w:w="171"/>
        <w:gridCol w:w="2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274" w:type="dxa"/>
          </w:tcPr>
          <w:p>
            <w:pPr>
              <w:pStyle w:val="33"/>
              <w:tabs>
                <w:tab w:val="left" w:pos="419"/>
              </w:tabs>
              <w:ind w:right="267"/>
              <w:jc w:val="right"/>
              <w:rPr>
                <w:rFonts w:hint="eastAsia" w:ascii="仿宋" w:hAnsi="仿宋" w:eastAsia="仿宋" w:cs="仿宋"/>
                <w:sz w:val="21"/>
              </w:rPr>
            </w:pPr>
            <w:r>
              <w:rPr>
                <w:rFonts w:hint="eastAsia" w:ascii="仿宋" w:hAnsi="仿宋" w:eastAsia="仿宋" w:cs="仿宋"/>
                <w:sz w:val="21"/>
              </w:rPr>
              <w:t>姓</w:t>
            </w:r>
            <w:r>
              <w:rPr>
                <w:rFonts w:hint="eastAsia" w:ascii="仿宋" w:hAnsi="仿宋" w:eastAsia="仿宋" w:cs="仿宋"/>
                <w:sz w:val="21"/>
              </w:rPr>
              <w:tab/>
            </w:r>
            <w:r>
              <w:rPr>
                <w:rFonts w:hint="eastAsia" w:ascii="仿宋" w:hAnsi="仿宋" w:eastAsia="仿宋" w:cs="仿宋"/>
                <w:w w:val="95"/>
                <w:sz w:val="21"/>
              </w:rPr>
              <w:t>名</w:t>
            </w:r>
          </w:p>
        </w:tc>
        <w:tc>
          <w:tcPr>
            <w:tcW w:w="1784" w:type="dxa"/>
            <w:gridSpan w:val="2"/>
          </w:tcPr>
          <w:p>
            <w:pPr>
              <w:pStyle w:val="33"/>
              <w:rPr>
                <w:rFonts w:hint="eastAsia" w:ascii="仿宋" w:hAnsi="仿宋" w:eastAsia="仿宋" w:cs="仿宋"/>
                <w:sz w:val="20"/>
              </w:rPr>
            </w:pPr>
          </w:p>
        </w:tc>
        <w:tc>
          <w:tcPr>
            <w:tcW w:w="777" w:type="dxa"/>
          </w:tcPr>
          <w:p>
            <w:pPr>
              <w:pStyle w:val="33"/>
              <w:ind w:left="180" w:right="172"/>
              <w:jc w:val="center"/>
              <w:rPr>
                <w:rFonts w:hint="eastAsia" w:ascii="仿宋" w:hAnsi="仿宋" w:eastAsia="仿宋" w:cs="仿宋"/>
                <w:sz w:val="21"/>
              </w:rPr>
            </w:pPr>
            <w:r>
              <w:rPr>
                <w:rFonts w:hint="eastAsia" w:ascii="仿宋" w:hAnsi="仿宋" w:eastAsia="仿宋" w:cs="仿宋"/>
                <w:sz w:val="21"/>
              </w:rPr>
              <w:t>年 龄</w:t>
            </w:r>
          </w:p>
        </w:tc>
        <w:tc>
          <w:tcPr>
            <w:tcW w:w="996" w:type="dxa"/>
          </w:tcPr>
          <w:p>
            <w:pPr>
              <w:pStyle w:val="33"/>
              <w:rPr>
                <w:rFonts w:hint="eastAsia" w:ascii="仿宋" w:hAnsi="仿宋" w:eastAsia="仿宋" w:cs="仿宋"/>
                <w:sz w:val="20"/>
              </w:rPr>
            </w:pPr>
          </w:p>
        </w:tc>
        <w:tc>
          <w:tcPr>
            <w:tcW w:w="2032" w:type="dxa"/>
            <w:gridSpan w:val="3"/>
          </w:tcPr>
          <w:p>
            <w:pPr>
              <w:pStyle w:val="33"/>
              <w:ind w:right="827"/>
              <w:jc w:val="center"/>
              <w:rPr>
                <w:rFonts w:hint="eastAsia" w:ascii="仿宋" w:hAnsi="仿宋" w:eastAsia="仿宋" w:cs="仿宋"/>
                <w:sz w:val="21"/>
              </w:rPr>
            </w:pPr>
            <w:r>
              <w:rPr>
                <w:rFonts w:hint="eastAsia" w:ascii="仿宋" w:hAnsi="仿宋" w:eastAsia="仿宋" w:cs="仿宋"/>
                <w:sz w:val="21"/>
                <w:lang w:val="en-US" w:eastAsia="zh-CN"/>
              </w:rPr>
              <w:t xml:space="preserve">     </w:t>
            </w:r>
            <w:r>
              <w:rPr>
                <w:rFonts w:hint="eastAsia" w:ascii="仿宋" w:hAnsi="仿宋" w:eastAsia="仿宋" w:cs="仿宋"/>
                <w:sz w:val="21"/>
              </w:rPr>
              <w:t>学</w:t>
            </w:r>
            <w:r>
              <w:rPr>
                <w:rFonts w:hint="eastAsia" w:ascii="仿宋" w:hAnsi="仿宋" w:eastAsia="仿宋" w:cs="仿宋"/>
                <w:sz w:val="21"/>
                <w:lang w:val="en-US" w:eastAsia="zh-CN"/>
              </w:rPr>
              <w:t xml:space="preserve"> </w:t>
            </w:r>
            <w:r>
              <w:rPr>
                <w:rFonts w:hint="eastAsia" w:ascii="仿宋" w:hAnsi="仿宋" w:eastAsia="仿宋" w:cs="仿宋"/>
                <w:sz w:val="21"/>
              </w:rPr>
              <w:t>历</w:t>
            </w:r>
          </w:p>
        </w:tc>
        <w:tc>
          <w:tcPr>
            <w:tcW w:w="229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274" w:type="dxa"/>
          </w:tcPr>
          <w:p>
            <w:pPr>
              <w:pStyle w:val="33"/>
              <w:tabs>
                <w:tab w:val="left" w:pos="419"/>
              </w:tabs>
              <w:spacing w:before="1"/>
              <w:ind w:right="267"/>
              <w:jc w:val="right"/>
              <w:rPr>
                <w:rFonts w:hint="eastAsia" w:ascii="仿宋" w:hAnsi="仿宋" w:eastAsia="仿宋" w:cs="仿宋"/>
                <w:sz w:val="21"/>
              </w:rPr>
            </w:pPr>
            <w:r>
              <w:rPr>
                <w:rFonts w:hint="eastAsia" w:ascii="仿宋" w:hAnsi="仿宋" w:eastAsia="仿宋" w:cs="仿宋"/>
                <w:sz w:val="21"/>
              </w:rPr>
              <w:t>职</w:t>
            </w:r>
            <w:r>
              <w:rPr>
                <w:rFonts w:hint="eastAsia" w:ascii="仿宋" w:hAnsi="仿宋" w:eastAsia="仿宋" w:cs="仿宋"/>
                <w:sz w:val="21"/>
              </w:rPr>
              <w:tab/>
            </w:r>
            <w:r>
              <w:rPr>
                <w:rFonts w:hint="eastAsia" w:ascii="仿宋" w:hAnsi="仿宋" w:eastAsia="仿宋" w:cs="仿宋"/>
                <w:w w:val="95"/>
                <w:sz w:val="21"/>
              </w:rPr>
              <w:t>称</w:t>
            </w:r>
          </w:p>
        </w:tc>
        <w:tc>
          <w:tcPr>
            <w:tcW w:w="1784" w:type="dxa"/>
            <w:gridSpan w:val="2"/>
          </w:tcPr>
          <w:p>
            <w:pPr>
              <w:pStyle w:val="33"/>
              <w:rPr>
                <w:rFonts w:hint="eastAsia" w:ascii="仿宋" w:hAnsi="仿宋" w:eastAsia="仿宋" w:cs="仿宋"/>
                <w:sz w:val="20"/>
              </w:rPr>
            </w:pPr>
          </w:p>
        </w:tc>
        <w:tc>
          <w:tcPr>
            <w:tcW w:w="777" w:type="dxa"/>
          </w:tcPr>
          <w:p>
            <w:pPr>
              <w:pStyle w:val="33"/>
              <w:spacing w:before="1"/>
              <w:ind w:left="180" w:right="172"/>
              <w:jc w:val="center"/>
              <w:rPr>
                <w:rFonts w:hint="eastAsia" w:ascii="仿宋" w:hAnsi="仿宋" w:eastAsia="仿宋" w:cs="仿宋"/>
                <w:sz w:val="21"/>
              </w:rPr>
            </w:pPr>
            <w:r>
              <w:rPr>
                <w:rFonts w:hint="eastAsia" w:ascii="仿宋" w:hAnsi="仿宋" w:eastAsia="仿宋" w:cs="仿宋"/>
                <w:sz w:val="21"/>
              </w:rPr>
              <w:t>职 务</w:t>
            </w:r>
          </w:p>
        </w:tc>
        <w:tc>
          <w:tcPr>
            <w:tcW w:w="996" w:type="dxa"/>
          </w:tcPr>
          <w:p>
            <w:pPr>
              <w:pStyle w:val="33"/>
              <w:rPr>
                <w:rFonts w:hint="eastAsia" w:ascii="仿宋" w:hAnsi="仿宋" w:eastAsia="仿宋" w:cs="仿宋"/>
                <w:sz w:val="20"/>
              </w:rPr>
            </w:pPr>
          </w:p>
        </w:tc>
        <w:tc>
          <w:tcPr>
            <w:tcW w:w="2032" w:type="dxa"/>
            <w:gridSpan w:val="3"/>
          </w:tcPr>
          <w:p>
            <w:pPr>
              <w:pStyle w:val="33"/>
              <w:spacing w:before="1"/>
              <w:rPr>
                <w:rFonts w:hint="eastAsia" w:ascii="仿宋" w:hAnsi="仿宋" w:eastAsia="仿宋" w:cs="仿宋"/>
                <w:sz w:val="21"/>
              </w:rPr>
            </w:pPr>
            <w:r>
              <w:rPr>
                <w:rFonts w:hint="eastAsia" w:ascii="仿宋" w:hAnsi="仿宋" w:eastAsia="仿宋" w:cs="仿宋"/>
                <w:sz w:val="21"/>
              </w:rPr>
              <w:t>拟在本合同任职</w:t>
            </w:r>
          </w:p>
        </w:tc>
        <w:tc>
          <w:tcPr>
            <w:tcW w:w="2294" w:type="dxa"/>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jc w:val="center"/>
        </w:trPr>
        <w:tc>
          <w:tcPr>
            <w:tcW w:w="1274" w:type="dxa"/>
          </w:tcPr>
          <w:p>
            <w:pPr>
              <w:pStyle w:val="33"/>
              <w:ind w:right="229"/>
              <w:jc w:val="right"/>
              <w:rPr>
                <w:rFonts w:hint="eastAsia" w:ascii="仿宋" w:hAnsi="仿宋" w:eastAsia="仿宋" w:cs="仿宋"/>
                <w:w w:val="95"/>
                <w:sz w:val="21"/>
              </w:rPr>
            </w:pPr>
          </w:p>
          <w:p>
            <w:pPr>
              <w:pStyle w:val="33"/>
              <w:ind w:right="229"/>
              <w:jc w:val="right"/>
              <w:rPr>
                <w:rFonts w:hint="eastAsia" w:ascii="仿宋" w:hAnsi="仿宋" w:eastAsia="仿宋" w:cs="仿宋"/>
                <w:sz w:val="21"/>
              </w:rPr>
            </w:pPr>
            <w:r>
              <w:rPr>
                <w:rFonts w:hint="eastAsia" w:ascii="仿宋" w:hAnsi="仿宋" w:eastAsia="仿宋" w:cs="仿宋"/>
                <w:w w:val="95"/>
                <w:sz w:val="21"/>
              </w:rPr>
              <w:t>毕业学校</w:t>
            </w:r>
          </w:p>
        </w:tc>
        <w:tc>
          <w:tcPr>
            <w:tcW w:w="7883" w:type="dxa"/>
            <w:gridSpan w:val="8"/>
          </w:tcPr>
          <w:p>
            <w:pPr>
              <w:pStyle w:val="33"/>
              <w:tabs>
                <w:tab w:val="left" w:pos="2837"/>
                <w:tab w:val="left" w:pos="4097"/>
              </w:tabs>
              <w:spacing w:line="360" w:lineRule="auto"/>
              <w:ind w:firstLine="630" w:firstLineChars="300"/>
              <w:rPr>
                <w:rFonts w:hint="eastAsia" w:ascii="仿宋" w:hAnsi="仿宋" w:eastAsia="仿宋" w:cs="仿宋"/>
                <w:sz w:val="21"/>
                <w:lang w:val="en-US" w:eastAsia="zh-CN"/>
              </w:rPr>
            </w:pPr>
            <w:r>
              <w:rPr>
                <w:rFonts w:hint="eastAsia" w:ascii="仿宋" w:hAnsi="仿宋" w:eastAsia="仿宋" w:cs="仿宋"/>
                <w:sz w:val="21"/>
              </w:rPr>
              <w:t>年毕业于</w:t>
            </w:r>
            <w:r>
              <w:rPr>
                <w:rFonts w:hint="eastAsia" w:ascii="仿宋" w:hAnsi="仿宋" w:eastAsia="仿宋" w:cs="仿宋"/>
                <w:sz w:val="21"/>
                <w:u w:val="single"/>
              </w:rPr>
              <w:tab/>
            </w:r>
            <w:r>
              <w:rPr>
                <w:rFonts w:hint="eastAsia" w:ascii="仿宋" w:hAnsi="仿宋" w:eastAsia="仿宋" w:cs="仿宋"/>
                <w:sz w:val="21"/>
                <w:u w:val="single"/>
                <w:lang w:val="en-US" w:eastAsia="zh-CN"/>
              </w:rPr>
              <w:t xml:space="preserve">   </w:t>
            </w:r>
            <w:r>
              <w:rPr>
                <w:rFonts w:hint="eastAsia" w:ascii="仿宋" w:hAnsi="仿宋" w:eastAsia="仿宋" w:cs="仿宋"/>
                <w:sz w:val="21"/>
              </w:rPr>
              <w:t>学校</w:t>
            </w:r>
            <w:r>
              <w:rPr>
                <w:rFonts w:hint="eastAsia" w:ascii="仿宋" w:hAnsi="仿宋" w:eastAsia="仿宋" w:cs="仿宋"/>
                <w:sz w:val="21"/>
              </w:rPr>
              <w:tab/>
            </w:r>
            <w:r>
              <w:rPr>
                <w:rFonts w:hint="eastAsia" w:ascii="仿宋" w:hAnsi="仿宋" w:eastAsia="仿宋" w:cs="仿宋"/>
                <w:sz w:val="21"/>
                <w:lang w:val="en-US" w:eastAsia="zh-CN"/>
              </w:rPr>
              <w:t xml:space="preserve">  </w:t>
            </w:r>
          </w:p>
          <w:p>
            <w:pPr>
              <w:pStyle w:val="33"/>
              <w:tabs>
                <w:tab w:val="left" w:pos="2837"/>
                <w:tab w:val="left" w:pos="4097"/>
              </w:tabs>
              <w:spacing w:line="360" w:lineRule="auto"/>
              <w:rPr>
                <w:rFonts w:hint="eastAsia" w:ascii="仿宋" w:hAnsi="仿宋" w:eastAsia="仿宋" w:cs="仿宋"/>
                <w:sz w:val="21"/>
                <w:lang w:eastAsia="zh-CN"/>
              </w:rPr>
            </w:pPr>
            <w:r>
              <w:rPr>
                <w:rFonts w:hint="eastAsia" w:ascii="仿宋" w:hAnsi="仿宋" w:eastAsia="仿宋" w:cs="仿宋"/>
                <w:sz w:val="21"/>
              </w:rPr>
              <w:t>专业</w:t>
            </w:r>
            <w:r>
              <w:rPr>
                <w:rFonts w:hint="eastAsia" w:ascii="仿宋" w:hAnsi="仿宋" w:eastAsia="仿宋" w:cs="仿宋"/>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jc w:val="center"/>
        </w:trPr>
        <w:tc>
          <w:tcPr>
            <w:tcW w:w="9157" w:type="dxa"/>
            <w:gridSpan w:val="9"/>
          </w:tcPr>
          <w:p>
            <w:pPr>
              <w:pStyle w:val="33"/>
              <w:spacing w:line="268" w:lineRule="exact"/>
              <w:ind w:left="106"/>
              <w:rPr>
                <w:rFonts w:hint="eastAsia" w:ascii="仿宋" w:hAnsi="仿宋" w:eastAsia="仿宋" w:cs="仿宋"/>
                <w:sz w:val="21"/>
              </w:rPr>
            </w:pPr>
            <w:r>
              <w:rPr>
                <w:rFonts w:hint="eastAsia" w:ascii="仿宋" w:hAnsi="仿宋" w:eastAsia="仿宋" w:cs="仿宋"/>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661" w:type="dxa"/>
            <w:gridSpan w:val="2"/>
          </w:tcPr>
          <w:p>
            <w:pPr>
              <w:pStyle w:val="33"/>
              <w:tabs>
                <w:tab w:val="left" w:pos="526"/>
              </w:tabs>
              <w:spacing w:before="1"/>
              <w:ind w:left="106"/>
              <w:rPr>
                <w:rFonts w:hint="eastAsia" w:ascii="仿宋" w:hAnsi="仿宋" w:eastAsia="仿宋" w:cs="仿宋"/>
                <w:sz w:val="21"/>
              </w:rPr>
            </w:pPr>
            <w:r>
              <w:rPr>
                <w:rFonts w:hint="eastAsia" w:ascii="仿宋" w:hAnsi="仿宋" w:eastAsia="仿宋" w:cs="仿宋"/>
                <w:sz w:val="21"/>
              </w:rPr>
              <w:t>时</w:t>
            </w:r>
            <w:r>
              <w:rPr>
                <w:rFonts w:hint="eastAsia" w:ascii="仿宋" w:hAnsi="仿宋" w:eastAsia="仿宋" w:cs="仿宋"/>
                <w:sz w:val="21"/>
              </w:rPr>
              <w:tab/>
            </w:r>
            <w:r>
              <w:rPr>
                <w:rFonts w:hint="eastAsia" w:ascii="仿宋" w:hAnsi="仿宋" w:eastAsia="仿宋" w:cs="仿宋"/>
                <w:sz w:val="21"/>
              </w:rPr>
              <w:t>间</w:t>
            </w:r>
          </w:p>
        </w:tc>
        <w:tc>
          <w:tcPr>
            <w:tcW w:w="3676" w:type="dxa"/>
            <w:gridSpan w:val="4"/>
          </w:tcPr>
          <w:p>
            <w:pPr>
              <w:pStyle w:val="33"/>
              <w:spacing w:before="1"/>
              <w:ind w:left="107"/>
              <w:rPr>
                <w:rFonts w:hint="eastAsia" w:ascii="仿宋" w:hAnsi="仿宋" w:eastAsia="仿宋" w:cs="仿宋"/>
                <w:sz w:val="21"/>
              </w:rPr>
            </w:pPr>
            <w:r>
              <w:rPr>
                <w:rFonts w:hint="eastAsia" w:ascii="仿宋" w:hAnsi="仿宋" w:eastAsia="仿宋" w:cs="仿宋"/>
                <w:sz w:val="21"/>
              </w:rPr>
              <w:t>参加过的类似项目</w:t>
            </w:r>
          </w:p>
        </w:tc>
        <w:tc>
          <w:tcPr>
            <w:tcW w:w="1355" w:type="dxa"/>
          </w:tcPr>
          <w:p>
            <w:pPr>
              <w:pStyle w:val="33"/>
              <w:spacing w:before="1"/>
              <w:ind w:left="107"/>
              <w:rPr>
                <w:rFonts w:hint="eastAsia" w:ascii="仿宋" w:hAnsi="仿宋" w:eastAsia="仿宋" w:cs="仿宋"/>
                <w:sz w:val="21"/>
              </w:rPr>
            </w:pPr>
            <w:r>
              <w:rPr>
                <w:rFonts w:hint="eastAsia" w:ascii="仿宋" w:hAnsi="仿宋" w:eastAsia="仿宋" w:cs="仿宋"/>
                <w:sz w:val="21"/>
              </w:rPr>
              <w:t>担任职务</w:t>
            </w:r>
          </w:p>
        </w:tc>
        <w:tc>
          <w:tcPr>
            <w:tcW w:w="2465" w:type="dxa"/>
            <w:gridSpan w:val="2"/>
          </w:tcPr>
          <w:p>
            <w:pPr>
              <w:pStyle w:val="33"/>
              <w:spacing w:before="1"/>
              <w:ind w:left="106"/>
              <w:rPr>
                <w:rFonts w:hint="eastAsia" w:ascii="仿宋" w:hAnsi="仿宋" w:eastAsia="仿宋" w:cs="仿宋"/>
                <w:sz w:val="21"/>
              </w:rPr>
            </w:pPr>
            <w:r>
              <w:rPr>
                <w:rFonts w:hint="eastAsia" w:ascii="仿宋" w:hAnsi="仿宋" w:eastAsia="仿宋" w:cs="仿宋"/>
                <w:sz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661" w:type="dxa"/>
            <w:gridSpan w:val="2"/>
          </w:tcPr>
          <w:p>
            <w:pPr>
              <w:pStyle w:val="33"/>
              <w:rPr>
                <w:rFonts w:hint="eastAsia" w:ascii="仿宋" w:hAnsi="仿宋" w:eastAsia="仿宋" w:cs="仿宋"/>
                <w:sz w:val="20"/>
              </w:rPr>
            </w:pPr>
          </w:p>
        </w:tc>
        <w:tc>
          <w:tcPr>
            <w:tcW w:w="3676" w:type="dxa"/>
            <w:gridSpan w:val="4"/>
          </w:tcPr>
          <w:p>
            <w:pPr>
              <w:pStyle w:val="33"/>
              <w:rPr>
                <w:rFonts w:hint="eastAsia" w:ascii="仿宋" w:hAnsi="仿宋" w:eastAsia="仿宋" w:cs="仿宋"/>
                <w:sz w:val="20"/>
              </w:rPr>
            </w:pPr>
          </w:p>
        </w:tc>
        <w:tc>
          <w:tcPr>
            <w:tcW w:w="1355" w:type="dxa"/>
          </w:tcPr>
          <w:p>
            <w:pPr>
              <w:pStyle w:val="33"/>
              <w:rPr>
                <w:rFonts w:hint="eastAsia" w:ascii="仿宋" w:hAnsi="仿宋" w:eastAsia="仿宋" w:cs="仿宋"/>
                <w:sz w:val="20"/>
              </w:rPr>
            </w:pPr>
          </w:p>
        </w:tc>
        <w:tc>
          <w:tcPr>
            <w:tcW w:w="2465" w:type="dxa"/>
            <w:gridSpan w:val="2"/>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661" w:type="dxa"/>
            <w:gridSpan w:val="2"/>
          </w:tcPr>
          <w:p>
            <w:pPr>
              <w:pStyle w:val="33"/>
              <w:rPr>
                <w:rFonts w:hint="eastAsia" w:ascii="仿宋" w:hAnsi="仿宋" w:eastAsia="仿宋" w:cs="仿宋"/>
                <w:sz w:val="20"/>
              </w:rPr>
            </w:pPr>
          </w:p>
        </w:tc>
        <w:tc>
          <w:tcPr>
            <w:tcW w:w="3676" w:type="dxa"/>
            <w:gridSpan w:val="4"/>
          </w:tcPr>
          <w:p>
            <w:pPr>
              <w:pStyle w:val="33"/>
              <w:rPr>
                <w:rFonts w:hint="eastAsia" w:ascii="仿宋" w:hAnsi="仿宋" w:eastAsia="仿宋" w:cs="仿宋"/>
                <w:sz w:val="20"/>
              </w:rPr>
            </w:pPr>
          </w:p>
        </w:tc>
        <w:tc>
          <w:tcPr>
            <w:tcW w:w="1355" w:type="dxa"/>
          </w:tcPr>
          <w:p>
            <w:pPr>
              <w:pStyle w:val="33"/>
              <w:rPr>
                <w:rFonts w:hint="eastAsia" w:ascii="仿宋" w:hAnsi="仿宋" w:eastAsia="仿宋" w:cs="仿宋"/>
                <w:sz w:val="20"/>
              </w:rPr>
            </w:pPr>
          </w:p>
        </w:tc>
        <w:tc>
          <w:tcPr>
            <w:tcW w:w="2465" w:type="dxa"/>
            <w:gridSpan w:val="2"/>
          </w:tcPr>
          <w:p>
            <w:pPr>
              <w:pStyle w:val="33"/>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jc w:val="center"/>
        </w:trPr>
        <w:tc>
          <w:tcPr>
            <w:tcW w:w="1661" w:type="dxa"/>
            <w:gridSpan w:val="2"/>
          </w:tcPr>
          <w:p>
            <w:pPr>
              <w:pStyle w:val="33"/>
              <w:rPr>
                <w:rFonts w:hint="eastAsia" w:ascii="仿宋" w:hAnsi="仿宋" w:eastAsia="仿宋" w:cs="仿宋"/>
                <w:sz w:val="20"/>
              </w:rPr>
            </w:pPr>
          </w:p>
        </w:tc>
        <w:tc>
          <w:tcPr>
            <w:tcW w:w="3676" w:type="dxa"/>
            <w:gridSpan w:val="4"/>
          </w:tcPr>
          <w:p>
            <w:pPr>
              <w:pStyle w:val="33"/>
              <w:rPr>
                <w:rFonts w:hint="eastAsia" w:ascii="仿宋" w:hAnsi="仿宋" w:eastAsia="仿宋" w:cs="仿宋"/>
                <w:sz w:val="20"/>
              </w:rPr>
            </w:pPr>
          </w:p>
        </w:tc>
        <w:tc>
          <w:tcPr>
            <w:tcW w:w="1355" w:type="dxa"/>
          </w:tcPr>
          <w:p>
            <w:pPr>
              <w:pStyle w:val="33"/>
              <w:rPr>
                <w:rFonts w:hint="eastAsia" w:ascii="仿宋" w:hAnsi="仿宋" w:eastAsia="仿宋" w:cs="仿宋"/>
                <w:sz w:val="20"/>
              </w:rPr>
            </w:pPr>
          </w:p>
        </w:tc>
        <w:tc>
          <w:tcPr>
            <w:tcW w:w="2465" w:type="dxa"/>
            <w:gridSpan w:val="2"/>
          </w:tcPr>
          <w:p>
            <w:pPr>
              <w:pStyle w:val="33"/>
              <w:rPr>
                <w:rFonts w:hint="eastAsia" w:ascii="仿宋" w:hAnsi="仿宋" w:eastAsia="仿宋" w:cs="仿宋"/>
                <w:sz w:val="20"/>
              </w:rPr>
            </w:pPr>
          </w:p>
        </w:tc>
      </w:tr>
    </w:tbl>
    <w:p>
      <w:pPr>
        <w:spacing w:after="0"/>
        <w:jc w:val="left"/>
        <w:rPr>
          <w:rFonts w:hint="eastAsia" w:ascii="仿宋" w:hAnsi="仿宋" w:eastAsia="仿宋" w:cs="仿宋"/>
          <w:sz w:val="21"/>
        </w:rPr>
        <w:sectPr>
          <w:pgSz w:w="11910" w:h="16840"/>
          <w:pgMar w:top="1360" w:right="1020" w:bottom="1100" w:left="1060" w:header="933" w:footer="907" w:gutter="0"/>
          <w:cols w:space="720" w:num="1"/>
        </w:sectPr>
      </w:pPr>
      <w:r>
        <w:rPr>
          <w:rFonts w:hint="eastAsia" w:ascii="仿宋" w:hAnsi="仿宋" w:eastAsia="仿宋" w:cs="仿宋"/>
          <w:sz w:val="24"/>
          <w:highlight w:val="none"/>
          <w:lang w:val="en-US" w:eastAsia="zh-CN"/>
        </w:rPr>
        <w:t>注：项目负责人须具备市政公用工程专业二级（含）以上注册建造师执业资格，（须在本单位注册），同时具备有效的安全生产考核合格证书(B类)，</w:t>
      </w:r>
      <w:r>
        <w:rPr>
          <w:rFonts w:hint="eastAsia" w:ascii="仿宋" w:hAnsi="仿宋" w:eastAsia="仿宋" w:cs="仿宋"/>
          <w:sz w:val="24"/>
          <w:highlight w:val="none"/>
          <w:lang w:val="zh-CN" w:eastAsia="zh-CN"/>
        </w:rPr>
        <w:t>建造师个人无在建项目企业书面承诺书</w:t>
      </w:r>
      <w:r>
        <w:rPr>
          <w:rFonts w:hint="eastAsia" w:ascii="仿宋" w:hAnsi="仿宋" w:eastAsia="仿宋" w:cs="仿宋"/>
          <w:sz w:val="24"/>
          <w:highlight w:val="none"/>
          <w:lang w:val="en-US" w:eastAsia="zh-CN"/>
        </w:rPr>
        <w:t>以及</w:t>
      </w:r>
      <w:r>
        <w:rPr>
          <w:rFonts w:hint="eastAsia" w:ascii="仿宋" w:hAnsi="仿宋" w:eastAsia="仿宋" w:cs="仿宋"/>
          <w:sz w:val="24"/>
          <w:highlight w:val="none"/>
          <w:lang w:val="zh-CN" w:eastAsia="zh-CN"/>
        </w:rPr>
        <w:t>由本单位缴纳的近半年</w:t>
      </w:r>
      <w:r>
        <w:rPr>
          <w:rFonts w:hint="eastAsia" w:ascii="仿宋" w:hAnsi="仿宋" w:eastAsia="仿宋" w:cs="仿宋"/>
          <w:sz w:val="24"/>
          <w:highlight w:val="none"/>
          <w:lang w:val="en-US" w:eastAsia="zh-CN"/>
        </w:rPr>
        <w:t>任意三个月</w:t>
      </w:r>
      <w:r>
        <w:rPr>
          <w:rFonts w:hint="eastAsia" w:ascii="仿宋" w:hAnsi="仿宋" w:eastAsia="仿宋" w:cs="仿宋"/>
          <w:sz w:val="24"/>
          <w:highlight w:val="none"/>
          <w:lang w:val="zh-CN" w:eastAsia="zh-CN"/>
        </w:rPr>
        <w:t>社保证明材料或退休证和聘用证明资料；</w:t>
      </w:r>
    </w:p>
    <w:p>
      <w:pPr>
        <w:pStyle w:val="10"/>
        <w:spacing w:before="12"/>
        <w:rPr>
          <w:rFonts w:hint="eastAsia" w:ascii="仿宋" w:hAnsi="仿宋" w:eastAsia="仿宋" w:cs="仿宋"/>
          <w:sz w:val="9"/>
        </w:rPr>
      </w:pPr>
    </w:p>
    <w:p>
      <w:pPr>
        <w:spacing w:before="61"/>
        <w:ind w:left="355" w:right="0" w:firstLine="0"/>
        <w:jc w:val="left"/>
        <w:outlineLvl w:val="3"/>
        <w:rPr>
          <w:rFonts w:hint="eastAsia" w:ascii="仿宋" w:hAnsi="仿宋" w:eastAsia="仿宋" w:cs="仿宋"/>
          <w:b/>
          <w:sz w:val="28"/>
        </w:rPr>
      </w:pPr>
      <w:r>
        <w:rPr>
          <w:rFonts w:hint="eastAsia" w:ascii="仿宋" w:hAnsi="仿宋" w:eastAsia="仿宋" w:cs="仿宋"/>
          <w:b/>
          <w:sz w:val="28"/>
        </w:rPr>
        <w:t>十</w:t>
      </w:r>
      <w:r>
        <w:rPr>
          <w:rFonts w:hint="eastAsia" w:ascii="仿宋" w:hAnsi="仿宋" w:eastAsia="仿宋" w:cs="仿宋"/>
          <w:b/>
          <w:sz w:val="28"/>
          <w:lang w:val="en-US" w:eastAsia="zh-CN"/>
        </w:rPr>
        <w:t>五</w:t>
      </w:r>
      <w:r>
        <w:rPr>
          <w:rFonts w:hint="eastAsia" w:ascii="仿宋" w:hAnsi="仿宋" w:eastAsia="仿宋" w:cs="仿宋"/>
          <w:b/>
          <w:sz w:val="28"/>
        </w:rPr>
        <w:t>、其他材料</w:t>
      </w:r>
    </w:p>
    <w:p>
      <w:pPr>
        <w:pStyle w:val="10"/>
        <w:spacing w:before="6"/>
        <w:rPr>
          <w:rFonts w:hint="eastAsia" w:ascii="仿宋" w:hAnsi="仿宋" w:eastAsia="仿宋" w:cs="仿宋"/>
          <w:b/>
          <w:sz w:val="27"/>
        </w:rPr>
      </w:pPr>
    </w:p>
    <w:p>
      <w:pPr>
        <w:spacing w:before="0"/>
        <w:ind w:left="871" w:right="0" w:firstLine="0"/>
        <w:jc w:val="left"/>
        <w:rPr>
          <w:rFonts w:hint="eastAsia" w:ascii="仿宋" w:hAnsi="仿宋" w:eastAsia="仿宋" w:cs="仿宋"/>
          <w:b/>
          <w:sz w:val="28"/>
        </w:rPr>
      </w:pPr>
      <w:r>
        <w:rPr>
          <w:rFonts w:hint="eastAsia" w:ascii="仿宋" w:hAnsi="仿宋" w:eastAsia="仿宋" w:cs="仿宋"/>
          <w:b/>
          <w:sz w:val="28"/>
        </w:rPr>
        <w:t>供应商认为需要提交的材料（格式自拟）</w:t>
      </w:r>
    </w:p>
    <w:sectPr>
      <w:pgSz w:w="11910" w:h="16840"/>
      <w:pgMar w:top="1360" w:right="1020" w:bottom="1100" w:left="1060" w:header="933" w:footer="90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page" w:x="5761" w:y="130"/>
      <w:rPr>
        <w:rStyle w:val="22"/>
      </w:rPr>
    </w:pPr>
    <w:r>
      <w:rPr>
        <w:rStyle w:val="22"/>
      </w:rPr>
      <w:fldChar w:fldCharType="begin"/>
    </w:r>
    <w:r>
      <w:rPr>
        <w:rStyle w:val="22"/>
      </w:rPr>
      <w:instrText xml:space="preserve">PAGE  </w:instrText>
    </w:r>
    <w:r>
      <w:rPr>
        <w:rStyle w:val="22"/>
      </w:rPr>
      <w:fldChar w:fldCharType="separate"/>
    </w:r>
    <w:r>
      <w:rPr>
        <w:rStyle w:val="22"/>
      </w:rPr>
      <w:t>2</w:t>
    </w:r>
    <w:r>
      <w:rPr>
        <w:rStyle w:val="22"/>
      </w:rPr>
      <w:fldChar w:fldCharType="end"/>
    </w: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3726180</wp:posOffset>
              </wp:positionH>
              <wp:positionV relativeFrom="page">
                <wp:posOffset>10012680</wp:posOffset>
              </wp:positionV>
              <wp:extent cx="107950" cy="152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3.4pt;margin-top:788.4pt;height:12pt;width:8.5pt;mso-position-horizontal-relative:page;mso-position-vertical-relative:page;z-index:-251656192;mso-width-relative:page;mso-height-relative:page;" filled="f" stroked="f" coordsize="21600,21600" o:gfxdata="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WwGIF2QAAAA0BAAAPAAAAAAAAAAEAIAAAACIAAABkcnMvZG93bnJldi54bWxQSwEC&#10;FAAUAAAACACHTuJAB9/GdroBAABxAwAADgAAAAAAAAABACAAAAAoAQAAZHJzL2Uyb0RvYy54bWxQ&#10;SwUGAAAAAAYABgBZAQAAVA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10012680</wp:posOffset>
              </wp:positionV>
              <wp:extent cx="16637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8.4pt;height:12pt;width:13.1pt;mso-position-horizontal-relative:page;mso-position-vertical-relative:page;z-index:-251656192;mso-width-relative:page;mso-height-relative:page;" filled="f" stroked="f" coordsize="21600,21600" o:gfxdata="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mbfw9oAAAANAQAADwAAAAAAAAABACAAAAAiAAAAZHJzL2Rvd25yZXYueG1sUEsB&#10;AhQAFAAAAAgAh07iQFv0DZq6AQAAcQMAAA4AAAAAAAAAAQAgAAAAKQEAAGRycy9lMm9Eb2MueG1s&#10;UEsFBgAAAAAGAAYAWQEAAFU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9977120</wp:posOffset>
              </wp:positionV>
              <wp:extent cx="201295" cy="18732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01295" cy="187325"/>
                      </a:xfrm>
                      <a:prstGeom prst="rect">
                        <a:avLst/>
                      </a:prstGeom>
                      <a:noFill/>
                      <a:ln>
                        <a:noFill/>
                      </a:ln>
                    </wps:spPr>
                    <wps:txbx>
                      <w:txbxContent>
                        <w:p>
                          <w:pPr>
                            <w:spacing w:before="68"/>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5.6pt;height:14.75pt;width:15.85pt;mso-position-horizontal-relative:page;mso-position-vertical-relative:page;z-index:-251656192;mso-width-relative:page;mso-height-relative:page;" filled="f" stroked="f" coordsize="21600,21600" o:gfxdata="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QC9DbbAAAADQEAAA8AAAAAAAAAAQAgAAAAIgAAAGRycy9kb3ducmV2LnhtbFBL&#10;AQIUABQAAAAIAIdO4kDgSeRfugEAAHEDAAAOAAAAAAAAAAEAIAAAACoBAABkcnMvZTJvRG9jLnht&#10;bFBLBQYAAAAABgAGAFkBAABWBQAAAAA=&#10;">
              <v:fill on="f" focussize="0,0"/>
              <v:stroke on="f"/>
              <v:imagedata o:title=""/>
              <o:lock v:ext="edit" aspectratio="f"/>
              <v:textbox inset="0mm,0mm,0mm,0mm">
                <w:txbxContent>
                  <w:p>
                    <w:pPr>
                      <w:spacing w:before="68"/>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3732530</wp:posOffset>
              </wp:positionH>
              <wp:positionV relativeFrom="page">
                <wp:posOffset>9975850</wp:posOffset>
              </wp:positionV>
              <wp:extent cx="166370" cy="1524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8" o:spid="_x0000_s1026" o:spt="202" type="#_x0000_t202" style="position:absolute;left:0pt;margin-left:293.9pt;margin-top:785.5pt;height:12pt;width:13.1pt;mso-position-horizontal-relative:page;mso-position-vertical-relative:page;z-index:-251656192;mso-width-relative:page;mso-height-relative:page;" filled="f" stroked="f" coordsize="21600,21600" o:gfxdata="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0T/e72gAAAA0BAAAPAAAAAAAAAAEAIAAAACIAAABkcnMvZG93bnJldi54bWxQSwEC&#10;FAAUAAAACACHTuJAZhxgy7kBAABxAwAADgAAAAAAAAABACAAAAApAQAAZHJzL2Uyb0RvYy54bWxQ&#10;SwUGAAAAAAYABgBZAQAAVA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3732530</wp:posOffset>
              </wp:positionH>
              <wp:positionV relativeFrom="page">
                <wp:posOffset>9975850</wp:posOffset>
              </wp:positionV>
              <wp:extent cx="166370" cy="1524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3.9pt;margin-top:785.5pt;height:12pt;width:13.1pt;mso-position-horizontal-relative:page;mso-position-vertical-relative:page;z-index:-251656192;mso-width-relative:page;mso-height-relative:page;" filled="f" stroked="f" coordsize="21600,21600" o:gfxdata="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9E/3u9oAAAANAQAADwAAAAAAAAABACAAAAAiAAAAZHJzL2Rvd25yZXYueG1sUEsB&#10;AhQAFAAAAAgAh07iQJPtSWi6AQAAcQMAAA4AAAAAAAAAAQAgAAAAKQEAAGRycy9lMm9Eb2MueG1s&#10;UEsFBgAAAAAGAAYAWQEAAFU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3732530</wp:posOffset>
              </wp:positionH>
              <wp:positionV relativeFrom="page">
                <wp:posOffset>9975850</wp:posOffset>
              </wp:positionV>
              <wp:extent cx="166370" cy="1524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10" o:spid="_x0000_s1026" o:spt="202" type="#_x0000_t202" style="position:absolute;left:0pt;margin-left:293.9pt;margin-top:785.5pt;height:12pt;width:13.1pt;mso-position-horizontal-relative:page;mso-position-vertical-relative:page;z-index:-251656192;mso-width-relative:page;mso-height-relative:page;" filled="f" stroked="f" coordsize="21600,21600" o:gfxdata="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RP97vaAAAADQEAAA8AAAAAAAAAAQAgAAAAIgAAAGRycy9kb3ducmV2LnhtbFBLAQIU&#10;ABQAAAAIAIdO4kCrsCeNuAEAAHIDAAAOAAAAAAAAAAEAIAAAACkBAABkcnMvZTJvRG9jLnhtbFBL&#10;BQYAAAAABgAGAFkBAABT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3732530</wp:posOffset>
              </wp:positionH>
              <wp:positionV relativeFrom="page">
                <wp:posOffset>9975850</wp:posOffset>
              </wp:positionV>
              <wp:extent cx="166370" cy="152400"/>
              <wp:effectExtent l="0" t="0" r="0" b="0"/>
              <wp:wrapNone/>
              <wp:docPr id="9" name="文本框 1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60</w:t>
                          </w:r>
                          <w:r>
                            <w:fldChar w:fldCharType="end"/>
                          </w:r>
                        </w:p>
                      </w:txbxContent>
                    </wps:txbx>
                    <wps:bodyPr lIns="0" tIns="0" rIns="0" bIns="0" upright="1"/>
                  </wps:wsp>
                </a:graphicData>
              </a:graphic>
            </wp:anchor>
          </w:drawing>
        </mc:Choice>
        <mc:Fallback>
          <w:pict>
            <v:shape id="文本框 11" o:spid="_x0000_s1026" o:spt="202" type="#_x0000_t202" style="position:absolute;left:0pt;margin-left:293.9pt;margin-top:785.5pt;height:12pt;width:13.1pt;mso-position-horizontal-relative:page;mso-position-vertical-relative:page;z-index:-251656192;mso-width-relative:page;mso-height-relative:page;" filled="f" stroked="f" coordsize="21600,21600" o:gfxdata="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9E/3u9oAAAANAQAADwAAAAAAAAABACAAAAAiAAAAZHJzL2Rvd25yZXYueG1sUEsB&#10;AhQAFAAAAAgAh07iQG7MGVW6AQAAcgMAAA4AAAAAAAAAAQAgAAAAKQEAAGRycy9lMm9Eb2MueG1s&#10;UEsFBgAAAAAGAAYAWQEAAFU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2"/>
      <w:numFmt w:val="decimal"/>
      <w:lvlText w:val="%1"/>
      <w:lvlJc w:val="left"/>
      <w:pPr>
        <w:ind w:left="1440" w:hanging="605"/>
        <w:jc w:val="left"/>
      </w:pPr>
      <w:rPr>
        <w:rFonts w:hint="default"/>
        <w:lang w:val="zh-CN" w:eastAsia="zh-CN" w:bidi="zh-CN"/>
      </w:rPr>
    </w:lvl>
    <w:lvl w:ilvl="1" w:tentative="0">
      <w:start w:val="12"/>
      <w:numFmt w:val="decimal"/>
      <w:lvlText w:val="%1.%2"/>
      <w:lvlJc w:val="left"/>
      <w:pPr>
        <w:ind w:left="1440" w:hanging="60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676" w:hanging="84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490" w:hanging="840"/>
      </w:pPr>
      <w:rPr>
        <w:rFonts w:hint="default"/>
        <w:lang w:val="zh-CN" w:eastAsia="zh-CN" w:bidi="zh-CN"/>
      </w:rPr>
    </w:lvl>
    <w:lvl w:ilvl="4" w:tentative="0">
      <w:start w:val="0"/>
      <w:numFmt w:val="bullet"/>
      <w:lvlText w:val="•"/>
      <w:lvlJc w:val="left"/>
      <w:pPr>
        <w:ind w:left="4395" w:hanging="840"/>
      </w:pPr>
      <w:rPr>
        <w:rFonts w:hint="default"/>
        <w:lang w:val="zh-CN" w:eastAsia="zh-CN" w:bidi="zh-CN"/>
      </w:rPr>
    </w:lvl>
    <w:lvl w:ilvl="5" w:tentative="0">
      <w:start w:val="0"/>
      <w:numFmt w:val="bullet"/>
      <w:lvlText w:val="•"/>
      <w:lvlJc w:val="left"/>
      <w:pPr>
        <w:ind w:left="5300" w:hanging="840"/>
      </w:pPr>
      <w:rPr>
        <w:rFonts w:hint="default"/>
        <w:lang w:val="zh-CN" w:eastAsia="zh-CN" w:bidi="zh-CN"/>
      </w:rPr>
    </w:lvl>
    <w:lvl w:ilvl="6" w:tentative="0">
      <w:start w:val="0"/>
      <w:numFmt w:val="bullet"/>
      <w:lvlText w:val="•"/>
      <w:lvlJc w:val="left"/>
      <w:pPr>
        <w:ind w:left="6205" w:hanging="840"/>
      </w:pPr>
      <w:rPr>
        <w:rFonts w:hint="default"/>
        <w:lang w:val="zh-CN" w:eastAsia="zh-CN" w:bidi="zh-CN"/>
      </w:rPr>
    </w:lvl>
    <w:lvl w:ilvl="7" w:tentative="0">
      <w:start w:val="0"/>
      <w:numFmt w:val="bullet"/>
      <w:lvlText w:val="•"/>
      <w:lvlJc w:val="left"/>
      <w:pPr>
        <w:ind w:left="7110" w:hanging="840"/>
      </w:pPr>
      <w:rPr>
        <w:rFonts w:hint="default"/>
        <w:lang w:val="zh-CN" w:eastAsia="zh-CN" w:bidi="zh-CN"/>
      </w:rPr>
    </w:lvl>
    <w:lvl w:ilvl="8" w:tentative="0">
      <w:start w:val="0"/>
      <w:numFmt w:val="bullet"/>
      <w:lvlText w:val="•"/>
      <w:lvlJc w:val="left"/>
      <w:pPr>
        <w:ind w:left="8015" w:hanging="840"/>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107" w:hanging="312"/>
        <w:jc w:val="left"/>
      </w:pPr>
      <w:rPr>
        <w:rFonts w:hint="default" w:ascii="仿宋" w:hAnsi="仿宋" w:eastAsia="仿宋" w:cs="仿宋"/>
        <w:spacing w:val="0"/>
        <w:w w:val="99"/>
        <w:sz w:val="21"/>
        <w:szCs w:val="21"/>
        <w:lang w:val="zh-CN" w:eastAsia="zh-CN" w:bidi="zh-CN"/>
      </w:rPr>
    </w:lvl>
    <w:lvl w:ilvl="1" w:tentative="0">
      <w:start w:val="0"/>
      <w:numFmt w:val="bullet"/>
      <w:lvlText w:val="•"/>
      <w:lvlJc w:val="left"/>
      <w:pPr>
        <w:ind w:left="732" w:hanging="312"/>
      </w:pPr>
      <w:rPr>
        <w:rFonts w:hint="default"/>
        <w:lang w:val="zh-CN" w:eastAsia="zh-CN" w:bidi="zh-CN"/>
      </w:rPr>
    </w:lvl>
    <w:lvl w:ilvl="2" w:tentative="0">
      <w:start w:val="0"/>
      <w:numFmt w:val="bullet"/>
      <w:lvlText w:val="•"/>
      <w:lvlJc w:val="left"/>
      <w:pPr>
        <w:ind w:left="1364" w:hanging="312"/>
      </w:pPr>
      <w:rPr>
        <w:rFonts w:hint="default"/>
        <w:lang w:val="zh-CN" w:eastAsia="zh-CN" w:bidi="zh-CN"/>
      </w:rPr>
    </w:lvl>
    <w:lvl w:ilvl="3" w:tentative="0">
      <w:start w:val="0"/>
      <w:numFmt w:val="bullet"/>
      <w:lvlText w:val="•"/>
      <w:lvlJc w:val="left"/>
      <w:pPr>
        <w:ind w:left="1997" w:hanging="312"/>
      </w:pPr>
      <w:rPr>
        <w:rFonts w:hint="default"/>
        <w:lang w:val="zh-CN" w:eastAsia="zh-CN" w:bidi="zh-CN"/>
      </w:rPr>
    </w:lvl>
    <w:lvl w:ilvl="4" w:tentative="0">
      <w:start w:val="0"/>
      <w:numFmt w:val="bullet"/>
      <w:lvlText w:val="•"/>
      <w:lvlJc w:val="left"/>
      <w:pPr>
        <w:ind w:left="2629" w:hanging="312"/>
      </w:pPr>
      <w:rPr>
        <w:rFonts w:hint="default"/>
        <w:lang w:val="zh-CN" w:eastAsia="zh-CN" w:bidi="zh-CN"/>
      </w:rPr>
    </w:lvl>
    <w:lvl w:ilvl="5" w:tentative="0">
      <w:start w:val="0"/>
      <w:numFmt w:val="bullet"/>
      <w:lvlText w:val="•"/>
      <w:lvlJc w:val="left"/>
      <w:pPr>
        <w:ind w:left="3262" w:hanging="312"/>
      </w:pPr>
      <w:rPr>
        <w:rFonts w:hint="default"/>
        <w:lang w:val="zh-CN" w:eastAsia="zh-CN" w:bidi="zh-CN"/>
      </w:rPr>
    </w:lvl>
    <w:lvl w:ilvl="6" w:tentative="0">
      <w:start w:val="0"/>
      <w:numFmt w:val="bullet"/>
      <w:lvlText w:val="•"/>
      <w:lvlJc w:val="left"/>
      <w:pPr>
        <w:ind w:left="3894" w:hanging="312"/>
      </w:pPr>
      <w:rPr>
        <w:rFonts w:hint="default"/>
        <w:lang w:val="zh-CN" w:eastAsia="zh-CN" w:bidi="zh-CN"/>
      </w:rPr>
    </w:lvl>
    <w:lvl w:ilvl="7" w:tentative="0">
      <w:start w:val="0"/>
      <w:numFmt w:val="bullet"/>
      <w:lvlText w:val="•"/>
      <w:lvlJc w:val="left"/>
      <w:pPr>
        <w:ind w:left="4526" w:hanging="312"/>
      </w:pPr>
      <w:rPr>
        <w:rFonts w:hint="default"/>
        <w:lang w:val="zh-CN" w:eastAsia="zh-CN" w:bidi="zh-CN"/>
      </w:rPr>
    </w:lvl>
    <w:lvl w:ilvl="8" w:tentative="0">
      <w:start w:val="0"/>
      <w:numFmt w:val="bullet"/>
      <w:lvlText w:val="•"/>
      <w:lvlJc w:val="left"/>
      <w:pPr>
        <w:ind w:left="5159" w:hanging="312"/>
      </w:pPr>
      <w:rPr>
        <w:rFonts w:hint="default"/>
        <w:lang w:val="zh-CN" w:eastAsia="zh-CN" w:bidi="zh-CN"/>
      </w:rPr>
    </w:lvl>
  </w:abstractNum>
  <w:abstractNum w:abstractNumId="2">
    <w:nsid w:val="8CAEB125"/>
    <w:multiLevelType w:val="multilevel"/>
    <w:tmpl w:val="8CAEB125"/>
    <w:lvl w:ilvl="0" w:tentative="0">
      <w:start w:val="1"/>
      <w:numFmt w:val="decimal"/>
      <w:lvlText w:val="%1."/>
      <w:lvlJc w:val="left"/>
      <w:pPr>
        <w:ind w:left="1091" w:hanging="316"/>
        <w:jc w:val="right"/>
      </w:pPr>
      <w:rPr>
        <w:rFonts w:hint="default" w:ascii="仿宋" w:hAnsi="仿宋" w:eastAsia="仿宋" w:cs="仿宋"/>
        <w:spacing w:val="-1"/>
        <w:w w:val="99"/>
        <w:sz w:val="19"/>
        <w:szCs w:val="19"/>
        <w:lang w:val="zh-CN" w:eastAsia="zh-CN" w:bidi="zh-CN"/>
      </w:rPr>
    </w:lvl>
    <w:lvl w:ilvl="1" w:tentative="0">
      <w:start w:val="1"/>
      <w:numFmt w:val="decimal"/>
      <w:lvlText w:val="(%2)"/>
      <w:lvlJc w:val="left"/>
      <w:pPr>
        <w:ind w:left="2036" w:hanging="420"/>
        <w:jc w:val="left"/>
      </w:pPr>
      <w:rPr>
        <w:rFonts w:hint="default" w:ascii="仿宋" w:hAnsi="仿宋" w:eastAsia="仿宋" w:cs="仿宋"/>
        <w:spacing w:val="0"/>
        <w:w w:val="99"/>
        <w:sz w:val="21"/>
        <w:szCs w:val="21"/>
        <w:lang w:val="zh-CN" w:eastAsia="zh-CN" w:bidi="zh-CN"/>
      </w:rPr>
    </w:lvl>
    <w:lvl w:ilvl="2" w:tentative="0">
      <w:start w:val="0"/>
      <w:numFmt w:val="bullet"/>
      <w:lvlText w:val="•"/>
      <w:lvlJc w:val="left"/>
      <w:pPr>
        <w:ind w:left="2905" w:hanging="420"/>
      </w:pPr>
      <w:rPr>
        <w:rFonts w:hint="default"/>
        <w:lang w:val="zh-CN" w:eastAsia="zh-CN" w:bidi="zh-CN"/>
      </w:rPr>
    </w:lvl>
    <w:lvl w:ilvl="3" w:tentative="0">
      <w:start w:val="0"/>
      <w:numFmt w:val="bullet"/>
      <w:lvlText w:val="•"/>
      <w:lvlJc w:val="left"/>
      <w:pPr>
        <w:ind w:left="3770" w:hanging="420"/>
      </w:pPr>
      <w:rPr>
        <w:rFonts w:hint="default"/>
        <w:lang w:val="zh-CN" w:eastAsia="zh-CN" w:bidi="zh-CN"/>
      </w:rPr>
    </w:lvl>
    <w:lvl w:ilvl="4" w:tentative="0">
      <w:start w:val="0"/>
      <w:numFmt w:val="bullet"/>
      <w:lvlText w:val="•"/>
      <w:lvlJc w:val="left"/>
      <w:pPr>
        <w:ind w:left="4635" w:hanging="420"/>
      </w:pPr>
      <w:rPr>
        <w:rFonts w:hint="default"/>
        <w:lang w:val="zh-CN" w:eastAsia="zh-CN" w:bidi="zh-CN"/>
      </w:rPr>
    </w:lvl>
    <w:lvl w:ilvl="5" w:tentative="0">
      <w:start w:val="0"/>
      <w:numFmt w:val="bullet"/>
      <w:lvlText w:val="•"/>
      <w:lvlJc w:val="left"/>
      <w:pPr>
        <w:ind w:left="5500" w:hanging="420"/>
      </w:pPr>
      <w:rPr>
        <w:rFonts w:hint="default"/>
        <w:lang w:val="zh-CN" w:eastAsia="zh-CN" w:bidi="zh-CN"/>
      </w:rPr>
    </w:lvl>
    <w:lvl w:ilvl="6" w:tentative="0">
      <w:start w:val="0"/>
      <w:numFmt w:val="bullet"/>
      <w:lvlText w:val="•"/>
      <w:lvlJc w:val="left"/>
      <w:pPr>
        <w:ind w:left="6365" w:hanging="420"/>
      </w:pPr>
      <w:rPr>
        <w:rFonts w:hint="default"/>
        <w:lang w:val="zh-CN" w:eastAsia="zh-CN" w:bidi="zh-CN"/>
      </w:rPr>
    </w:lvl>
    <w:lvl w:ilvl="7" w:tentative="0">
      <w:start w:val="0"/>
      <w:numFmt w:val="bullet"/>
      <w:lvlText w:val="•"/>
      <w:lvlJc w:val="left"/>
      <w:pPr>
        <w:ind w:left="7230" w:hanging="420"/>
      </w:pPr>
      <w:rPr>
        <w:rFonts w:hint="default"/>
        <w:lang w:val="zh-CN" w:eastAsia="zh-CN" w:bidi="zh-CN"/>
      </w:rPr>
    </w:lvl>
    <w:lvl w:ilvl="8" w:tentative="0">
      <w:start w:val="0"/>
      <w:numFmt w:val="bullet"/>
      <w:lvlText w:val="•"/>
      <w:lvlJc w:val="left"/>
      <w:pPr>
        <w:ind w:left="8095" w:hanging="420"/>
      </w:pPr>
      <w:rPr>
        <w:rFonts w:hint="default"/>
        <w:lang w:val="zh-CN" w:eastAsia="zh-CN" w:bidi="zh-CN"/>
      </w:rPr>
    </w:lvl>
  </w:abstractNum>
  <w:abstractNum w:abstractNumId="3">
    <w:nsid w:val="91995D4F"/>
    <w:multiLevelType w:val="multilevel"/>
    <w:tmpl w:val="91995D4F"/>
    <w:lvl w:ilvl="0" w:tentative="0">
      <w:start w:val="2"/>
      <w:numFmt w:val="decimal"/>
      <w:lvlText w:val="%1"/>
      <w:lvlJc w:val="left"/>
      <w:pPr>
        <w:ind w:left="1320" w:hanging="485"/>
        <w:jc w:val="left"/>
      </w:pPr>
      <w:rPr>
        <w:rFonts w:hint="default"/>
        <w:lang w:val="zh-CN" w:eastAsia="zh-CN" w:bidi="zh-CN"/>
      </w:rPr>
    </w:lvl>
    <w:lvl w:ilvl="1" w:tentative="0">
      <w:start w:val="1"/>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356" w:hanging="72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210" w:hanging="723"/>
      </w:pPr>
      <w:rPr>
        <w:rFonts w:hint="default"/>
        <w:lang w:val="zh-CN" w:eastAsia="zh-CN" w:bidi="zh-CN"/>
      </w:rPr>
    </w:lvl>
    <w:lvl w:ilvl="4" w:tentative="0">
      <w:start w:val="0"/>
      <w:numFmt w:val="bullet"/>
      <w:lvlText w:val="•"/>
      <w:lvlJc w:val="left"/>
      <w:pPr>
        <w:ind w:left="4155" w:hanging="723"/>
      </w:pPr>
      <w:rPr>
        <w:rFonts w:hint="default"/>
        <w:lang w:val="zh-CN" w:eastAsia="zh-CN" w:bidi="zh-CN"/>
      </w:rPr>
    </w:lvl>
    <w:lvl w:ilvl="5" w:tentative="0">
      <w:start w:val="0"/>
      <w:numFmt w:val="bullet"/>
      <w:lvlText w:val="•"/>
      <w:lvlJc w:val="left"/>
      <w:pPr>
        <w:ind w:left="5100" w:hanging="723"/>
      </w:pPr>
      <w:rPr>
        <w:rFonts w:hint="default"/>
        <w:lang w:val="zh-CN" w:eastAsia="zh-CN" w:bidi="zh-CN"/>
      </w:rPr>
    </w:lvl>
    <w:lvl w:ilvl="6" w:tentative="0">
      <w:start w:val="0"/>
      <w:numFmt w:val="bullet"/>
      <w:lvlText w:val="•"/>
      <w:lvlJc w:val="left"/>
      <w:pPr>
        <w:ind w:left="6045" w:hanging="723"/>
      </w:pPr>
      <w:rPr>
        <w:rFonts w:hint="default"/>
        <w:lang w:val="zh-CN" w:eastAsia="zh-CN" w:bidi="zh-CN"/>
      </w:rPr>
    </w:lvl>
    <w:lvl w:ilvl="7" w:tentative="0">
      <w:start w:val="0"/>
      <w:numFmt w:val="bullet"/>
      <w:lvlText w:val="•"/>
      <w:lvlJc w:val="left"/>
      <w:pPr>
        <w:ind w:left="6990" w:hanging="723"/>
      </w:pPr>
      <w:rPr>
        <w:rFonts w:hint="default"/>
        <w:lang w:val="zh-CN" w:eastAsia="zh-CN" w:bidi="zh-CN"/>
      </w:rPr>
    </w:lvl>
    <w:lvl w:ilvl="8" w:tentative="0">
      <w:start w:val="0"/>
      <w:numFmt w:val="bullet"/>
      <w:lvlText w:val="•"/>
      <w:lvlJc w:val="left"/>
      <w:pPr>
        <w:ind w:left="7935" w:hanging="723"/>
      </w:pPr>
      <w:rPr>
        <w:rFonts w:hint="default"/>
        <w:lang w:val="zh-CN" w:eastAsia="zh-CN" w:bidi="zh-CN"/>
      </w:rPr>
    </w:lvl>
  </w:abstractNum>
  <w:abstractNum w:abstractNumId="4">
    <w:nsid w:val="9288B902"/>
    <w:multiLevelType w:val="multilevel"/>
    <w:tmpl w:val="9288B902"/>
    <w:lvl w:ilvl="0" w:tentative="0">
      <w:start w:val="1"/>
      <w:numFmt w:val="decimal"/>
      <w:lvlText w:val="（%1）"/>
      <w:lvlJc w:val="left"/>
      <w:pPr>
        <w:ind w:left="754" w:hanging="601"/>
        <w:jc w:val="left"/>
      </w:pPr>
      <w:rPr>
        <w:rFonts w:hint="default" w:ascii="仿宋" w:hAnsi="仿宋" w:eastAsia="仿宋" w:cs="仿宋"/>
        <w:spacing w:val="-3"/>
        <w:w w:val="100"/>
        <w:sz w:val="22"/>
        <w:szCs w:val="22"/>
        <w:lang w:val="zh-CN" w:eastAsia="zh-CN" w:bidi="zh-CN"/>
      </w:rPr>
    </w:lvl>
    <w:lvl w:ilvl="1" w:tentative="0">
      <w:start w:val="0"/>
      <w:numFmt w:val="bullet"/>
      <w:lvlText w:val="•"/>
      <w:lvlJc w:val="left"/>
      <w:pPr>
        <w:ind w:left="1666" w:hanging="601"/>
      </w:pPr>
      <w:rPr>
        <w:rFonts w:hint="default"/>
        <w:lang w:val="zh-CN" w:eastAsia="zh-CN" w:bidi="zh-CN"/>
      </w:rPr>
    </w:lvl>
    <w:lvl w:ilvl="2" w:tentative="0">
      <w:start w:val="0"/>
      <w:numFmt w:val="bullet"/>
      <w:lvlText w:val="•"/>
      <w:lvlJc w:val="left"/>
      <w:pPr>
        <w:ind w:left="2573" w:hanging="601"/>
      </w:pPr>
      <w:rPr>
        <w:rFonts w:hint="default"/>
        <w:lang w:val="zh-CN" w:eastAsia="zh-CN" w:bidi="zh-CN"/>
      </w:rPr>
    </w:lvl>
    <w:lvl w:ilvl="3" w:tentative="0">
      <w:start w:val="0"/>
      <w:numFmt w:val="bullet"/>
      <w:lvlText w:val="•"/>
      <w:lvlJc w:val="left"/>
      <w:pPr>
        <w:ind w:left="3479" w:hanging="601"/>
      </w:pPr>
      <w:rPr>
        <w:rFonts w:hint="default"/>
        <w:lang w:val="zh-CN" w:eastAsia="zh-CN" w:bidi="zh-CN"/>
      </w:rPr>
    </w:lvl>
    <w:lvl w:ilvl="4" w:tentative="0">
      <w:start w:val="0"/>
      <w:numFmt w:val="bullet"/>
      <w:lvlText w:val="•"/>
      <w:lvlJc w:val="left"/>
      <w:pPr>
        <w:ind w:left="4386" w:hanging="601"/>
      </w:pPr>
      <w:rPr>
        <w:rFonts w:hint="default"/>
        <w:lang w:val="zh-CN" w:eastAsia="zh-CN" w:bidi="zh-CN"/>
      </w:rPr>
    </w:lvl>
    <w:lvl w:ilvl="5" w:tentative="0">
      <w:start w:val="0"/>
      <w:numFmt w:val="bullet"/>
      <w:lvlText w:val="•"/>
      <w:lvlJc w:val="left"/>
      <w:pPr>
        <w:ind w:left="5293" w:hanging="601"/>
      </w:pPr>
      <w:rPr>
        <w:rFonts w:hint="default"/>
        <w:lang w:val="zh-CN" w:eastAsia="zh-CN" w:bidi="zh-CN"/>
      </w:rPr>
    </w:lvl>
    <w:lvl w:ilvl="6" w:tentative="0">
      <w:start w:val="0"/>
      <w:numFmt w:val="bullet"/>
      <w:lvlText w:val="•"/>
      <w:lvlJc w:val="left"/>
      <w:pPr>
        <w:ind w:left="6199"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8012" w:hanging="601"/>
      </w:pPr>
      <w:rPr>
        <w:rFonts w:hint="default"/>
        <w:lang w:val="zh-CN" w:eastAsia="zh-CN" w:bidi="zh-CN"/>
      </w:rPr>
    </w:lvl>
  </w:abstractNum>
  <w:abstractNum w:abstractNumId="5">
    <w:nsid w:val="93E874DC"/>
    <w:multiLevelType w:val="singleLevel"/>
    <w:tmpl w:val="93E874DC"/>
    <w:lvl w:ilvl="0" w:tentative="0">
      <w:start w:val="1"/>
      <w:numFmt w:val="decimal"/>
      <w:lvlText w:val="%1."/>
      <w:lvlJc w:val="left"/>
      <w:pPr>
        <w:tabs>
          <w:tab w:val="left" w:pos="312"/>
        </w:tabs>
      </w:pPr>
    </w:lvl>
  </w:abstractNum>
  <w:abstractNum w:abstractNumId="6">
    <w:nsid w:val="B8CEF35B"/>
    <w:multiLevelType w:val="multilevel"/>
    <w:tmpl w:val="B8CEF35B"/>
    <w:lvl w:ilvl="0" w:tentative="0">
      <w:start w:val="2"/>
      <w:numFmt w:val="decimal"/>
      <w:lvlText w:val="%1"/>
      <w:lvlJc w:val="left"/>
      <w:pPr>
        <w:ind w:left="1320" w:hanging="485"/>
        <w:jc w:val="left"/>
      </w:pPr>
      <w:rPr>
        <w:rFonts w:hint="default"/>
        <w:lang w:val="zh-CN" w:eastAsia="zh-CN" w:bidi="zh-CN"/>
      </w:rPr>
    </w:lvl>
    <w:lvl w:ilvl="1" w:tentative="0">
      <w:start w:val="2"/>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356" w:hanging="72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210" w:hanging="723"/>
      </w:pPr>
      <w:rPr>
        <w:rFonts w:hint="default"/>
        <w:lang w:val="zh-CN" w:eastAsia="zh-CN" w:bidi="zh-CN"/>
      </w:rPr>
    </w:lvl>
    <w:lvl w:ilvl="4" w:tentative="0">
      <w:start w:val="0"/>
      <w:numFmt w:val="bullet"/>
      <w:lvlText w:val="•"/>
      <w:lvlJc w:val="left"/>
      <w:pPr>
        <w:ind w:left="4155" w:hanging="723"/>
      </w:pPr>
      <w:rPr>
        <w:rFonts w:hint="default"/>
        <w:lang w:val="zh-CN" w:eastAsia="zh-CN" w:bidi="zh-CN"/>
      </w:rPr>
    </w:lvl>
    <w:lvl w:ilvl="5" w:tentative="0">
      <w:start w:val="0"/>
      <w:numFmt w:val="bullet"/>
      <w:lvlText w:val="•"/>
      <w:lvlJc w:val="left"/>
      <w:pPr>
        <w:ind w:left="5100" w:hanging="723"/>
      </w:pPr>
      <w:rPr>
        <w:rFonts w:hint="default"/>
        <w:lang w:val="zh-CN" w:eastAsia="zh-CN" w:bidi="zh-CN"/>
      </w:rPr>
    </w:lvl>
    <w:lvl w:ilvl="6" w:tentative="0">
      <w:start w:val="0"/>
      <w:numFmt w:val="bullet"/>
      <w:lvlText w:val="•"/>
      <w:lvlJc w:val="left"/>
      <w:pPr>
        <w:ind w:left="6045" w:hanging="723"/>
      </w:pPr>
      <w:rPr>
        <w:rFonts w:hint="default"/>
        <w:lang w:val="zh-CN" w:eastAsia="zh-CN" w:bidi="zh-CN"/>
      </w:rPr>
    </w:lvl>
    <w:lvl w:ilvl="7" w:tentative="0">
      <w:start w:val="0"/>
      <w:numFmt w:val="bullet"/>
      <w:lvlText w:val="•"/>
      <w:lvlJc w:val="left"/>
      <w:pPr>
        <w:ind w:left="6990" w:hanging="723"/>
      </w:pPr>
      <w:rPr>
        <w:rFonts w:hint="default"/>
        <w:lang w:val="zh-CN" w:eastAsia="zh-CN" w:bidi="zh-CN"/>
      </w:rPr>
    </w:lvl>
    <w:lvl w:ilvl="8" w:tentative="0">
      <w:start w:val="0"/>
      <w:numFmt w:val="bullet"/>
      <w:lvlText w:val="•"/>
      <w:lvlJc w:val="left"/>
      <w:pPr>
        <w:ind w:left="7935" w:hanging="723"/>
      </w:pPr>
      <w:rPr>
        <w:rFonts w:hint="default"/>
        <w:lang w:val="zh-CN" w:eastAsia="zh-CN" w:bidi="zh-CN"/>
      </w:rPr>
    </w:lvl>
  </w:abstractNum>
  <w:abstractNum w:abstractNumId="7">
    <w:nsid w:val="BB64CFA9"/>
    <w:multiLevelType w:val="multilevel"/>
    <w:tmpl w:val="BB64CFA9"/>
    <w:lvl w:ilvl="0" w:tentative="0">
      <w:start w:val="1"/>
      <w:numFmt w:val="decimal"/>
      <w:lvlText w:val="%1"/>
      <w:lvlJc w:val="left"/>
      <w:pPr>
        <w:ind w:left="1320" w:hanging="485"/>
        <w:jc w:val="left"/>
      </w:pPr>
      <w:rPr>
        <w:rFonts w:hint="default"/>
        <w:lang w:val="zh-CN" w:eastAsia="zh-CN" w:bidi="zh-CN"/>
      </w:rPr>
    </w:lvl>
    <w:lvl w:ilvl="1" w:tentative="0">
      <w:start w:val="6"/>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356" w:hanging="72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210" w:hanging="723"/>
      </w:pPr>
      <w:rPr>
        <w:rFonts w:hint="default"/>
        <w:lang w:val="zh-CN" w:eastAsia="zh-CN" w:bidi="zh-CN"/>
      </w:rPr>
    </w:lvl>
    <w:lvl w:ilvl="4" w:tentative="0">
      <w:start w:val="0"/>
      <w:numFmt w:val="bullet"/>
      <w:lvlText w:val="•"/>
      <w:lvlJc w:val="left"/>
      <w:pPr>
        <w:ind w:left="4155" w:hanging="723"/>
      </w:pPr>
      <w:rPr>
        <w:rFonts w:hint="default"/>
        <w:lang w:val="zh-CN" w:eastAsia="zh-CN" w:bidi="zh-CN"/>
      </w:rPr>
    </w:lvl>
    <w:lvl w:ilvl="5" w:tentative="0">
      <w:start w:val="0"/>
      <w:numFmt w:val="bullet"/>
      <w:lvlText w:val="•"/>
      <w:lvlJc w:val="left"/>
      <w:pPr>
        <w:ind w:left="5100" w:hanging="723"/>
      </w:pPr>
      <w:rPr>
        <w:rFonts w:hint="default"/>
        <w:lang w:val="zh-CN" w:eastAsia="zh-CN" w:bidi="zh-CN"/>
      </w:rPr>
    </w:lvl>
    <w:lvl w:ilvl="6" w:tentative="0">
      <w:start w:val="0"/>
      <w:numFmt w:val="bullet"/>
      <w:lvlText w:val="•"/>
      <w:lvlJc w:val="left"/>
      <w:pPr>
        <w:ind w:left="6045" w:hanging="723"/>
      </w:pPr>
      <w:rPr>
        <w:rFonts w:hint="default"/>
        <w:lang w:val="zh-CN" w:eastAsia="zh-CN" w:bidi="zh-CN"/>
      </w:rPr>
    </w:lvl>
    <w:lvl w:ilvl="7" w:tentative="0">
      <w:start w:val="0"/>
      <w:numFmt w:val="bullet"/>
      <w:lvlText w:val="•"/>
      <w:lvlJc w:val="left"/>
      <w:pPr>
        <w:ind w:left="6990" w:hanging="723"/>
      </w:pPr>
      <w:rPr>
        <w:rFonts w:hint="default"/>
        <w:lang w:val="zh-CN" w:eastAsia="zh-CN" w:bidi="zh-CN"/>
      </w:rPr>
    </w:lvl>
    <w:lvl w:ilvl="8" w:tentative="0">
      <w:start w:val="0"/>
      <w:numFmt w:val="bullet"/>
      <w:lvlText w:val="•"/>
      <w:lvlJc w:val="left"/>
      <w:pPr>
        <w:ind w:left="7935" w:hanging="723"/>
      </w:pPr>
      <w:rPr>
        <w:rFonts w:hint="default"/>
        <w:lang w:val="zh-CN" w:eastAsia="zh-CN" w:bidi="zh-CN"/>
      </w:rPr>
    </w:lvl>
  </w:abstractNum>
  <w:abstractNum w:abstractNumId="8">
    <w:nsid w:val="C8879AEF"/>
    <w:multiLevelType w:val="multilevel"/>
    <w:tmpl w:val="C8879AEF"/>
    <w:lvl w:ilvl="0" w:tentative="0">
      <w:start w:val="2"/>
      <w:numFmt w:val="decimal"/>
      <w:lvlText w:val="%1"/>
      <w:lvlJc w:val="left"/>
      <w:pPr>
        <w:ind w:left="1356" w:hanging="603"/>
        <w:jc w:val="left"/>
      </w:pPr>
      <w:rPr>
        <w:rFonts w:hint="default"/>
        <w:lang w:val="zh-CN" w:eastAsia="zh-CN" w:bidi="zh-CN"/>
      </w:rPr>
    </w:lvl>
    <w:lvl w:ilvl="1" w:tentative="0">
      <w:start w:val="1"/>
      <w:numFmt w:val="decimal"/>
      <w:lvlText w:val="%1.%2"/>
      <w:lvlJc w:val="left"/>
      <w:pPr>
        <w:ind w:left="1356" w:hanging="603"/>
        <w:jc w:val="left"/>
      </w:pPr>
      <w:rPr>
        <w:rFonts w:hint="default" w:ascii="仿宋" w:hAnsi="仿宋" w:eastAsia="仿宋" w:cs="仿宋"/>
        <w:b/>
        <w:bCs/>
        <w:spacing w:val="0"/>
        <w:w w:val="99"/>
        <w:sz w:val="24"/>
        <w:szCs w:val="24"/>
        <w:lang w:val="zh-CN" w:eastAsia="zh-CN" w:bidi="zh-CN"/>
      </w:rPr>
    </w:lvl>
    <w:lvl w:ilvl="2" w:tentative="0">
      <w:start w:val="1"/>
      <w:numFmt w:val="decimal"/>
      <w:lvlText w:val="（%3）"/>
      <w:lvlJc w:val="left"/>
      <w:pPr>
        <w:ind w:left="1835" w:hanging="601"/>
        <w:jc w:val="left"/>
      </w:pPr>
      <w:rPr>
        <w:rFonts w:hint="default" w:ascii="仿宋" w:hAnsi="仿宋" w:eastAsia="仿宋" w:cs="仿宋"/>
        <w:w w:val="100"/>
        <w:sz w:val="22"/>
        <w:szCs w:val="22"/>
        <w:lang w:val="zh-CN" w:eastAsia="zh-CN" w:bidi="zh-CN"/>
      </w:rPr>
    </w:lvl>
    <w:lvl w:ilvl="3" w:tentative="0">
      <w:start w:val="0"/>
      <w:numFmt w:val="bullet"/>
      <w:lvlText w:val="•"/>
      <w:lvlJc w:val="left"/>
      <w:pPr>
        <w:ind w:left="3614" w:hanging="601"/>
      </w:pPr>
      <w:rPr>
        <w:rFonts w:hint="default"/>
        <w:lang w:val="zh-CN" w:eastAsia="zh-CN" w:bidi="zh-CN"/>
      </w:rPr>
    </w:lvl>
    <w:lvl w:ilvl="4" w:tentative="0">
      <w:start w:val="0"/>
      <w:numFmt w:val="bullet"/>
      <w:lvlText w:val="•"/>
      <w:lvlJc w:val="left"/>
      <w:pPr>
        <w:ind w:left="4502" w:hanging="601"/>
      </w:pPr>
      <w:rPr>
        <w:rFonts w:hint="default"/>
        <w:lang w:val="zh-CN" w:eastAsia="zh-CN" w:bidi="zh-CN"/>
      </w:rPr>
    </w:lvl>
    <w:lvl w:ilvl="5" w:tentative="0">
      <w:start w:val="0"/>
      <w:numFmt w:val="bullet"/>
      <w:lvlText w:val="•"/>
      <w:lvlJc w:val="left"/>
      <w:pPr>
        <w:ind w:left="5389" w:hanging="601"/>
      </w:pPr>
      <w:rPr>
        <w:rFonts w:hint="default"/>
        <w:lang w:val="zh-CN" w:eastAsia="zh-CN" w:bidi="zh-CN"/>
      </w:rPr>
    </w:lvl>
    <w:lvl w:ilvl="6" w:tentative="0">
      <w:start w:val="0"/>
      <w:numFmt w:val="bullet"/>
      <w:lvlText w:val="•"/>
      <w:lvlJc w:val="left"/>
      <w:pPr>
        <w:ind w:left="6276"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8051" w:hanging="601"/>
      </w:pPr>
      <w:rPr>
        <w:rFonts w:hint="default"/>
        <w:lang w:val="zh-CN" w:eastAsia="zh-CN" w:bidi="zh-CN"/>
      </w:rPr>
    </w:lvl>
  </w:abstractNum>
  <w:abstractNum w:abstractNumId="9">
    <w:nsid w:val="DCBA6B53"/>
    <w:multiLevelType w:val="multilevel"/>
    <w:tmpl w:val="DCBA6B53"/>
    <w:lvl w:ilvl="0" w:tentative="0">
      <w:start w:val="4"/>
      <w:numFmt w:val="decimal"/>
      <w:lvlText w:val="%1"/>
      <w:lvlJc w:val="left"/>
      <w:pPr>
        <w:ind w:left="1236" w:hanging="483"/>
        <w:jc w:val="left"/>
      </w:pPr>
      <w:rPr>
        <w:rFonts w:hint="default"/>
        <w:lang w:val="zh-CN" w:eastAsia="zh-CN" w:bidi="zh-CN"/>
      </w:rPr>
    </w:lvl>
    <w:lvl w:ilvl="1" w:tentative="0">
      <w:start w:val="1"/>
      <w:numFmt w:val="decimal"/>
      <w:lvlText w:val="%1.%2"/>
      <w:lvlJc w:val="left"/>
      <w:pPr>
        <w:ind w:left="1236" w:hanging="483"/>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400" w:hanging="665"/>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148" w:hanging="665"/>
      </w:pPr>
      <w:rPr>
        <w:rFonts w:hint="default"/>
        <w:lang w:val="zh-CN" w:eastAsia="zh-CN" w:bidi="zh-CN"/>
      </w:rPr>
    </w:lvl>
    <w:lvl w:ilvl="4" w:tentative="0">
      <w:start w:val="0"/>
      <w:numFmt w:val="bullet"/>
      <w:lvlText w:val="•"/>
      <w:lvlJc w:val="left"/>
      <w:pPr>
        <w:ind w:left="4102" w:hanging="665"/>
      </w:pPr>
      <w:rPr>
        <w:rFonts w:hint="default"/>
        <w:lang w:val="zh-CN" w:eastAsia="zh-CN" w:bidi="zh-CN"/>
      </w:rPr>
    </w:lvl>
    <w:lvl w:ilvl="5" w:tentative="0">
      <w:start w:val="0"/>
      <w:numFmt w:val="bullet"/>
      <w:lvlText w:val="•"/>
      <w:lvlJc w:val="left"/>
      <w:pPr>
        <w:ind w:left="5056" w:hanging="665"/>
      </w:pPr>
      <w:rPr>
        <w:rFonts w:hint="default"/>
        <w:lang w:val="zh-CN" w:eastAsia="zh-CN" w:bidi="zh-CN"/>
      </w:rPr>
    </w:lvl>
    <w:lvl w:ilvl="6" w:tentative="0">
      <w:start w:val="0"/>
      <w:numFmt w:val="bullet"/>
      <w:lvlText w:val="•"/>
      <w:lvlJc w:val="left"/>
      <w:pPr>
        <w:ind w:left="6010" w:hanging="665"/>
      </w:pPr>
      <w:rPr>
        <w:rFonts w:hint="default"/>
        <w:lang w:val="zh-CN" w:eastAsia="zh-CN" w:bidi="zh-CN"/>
      </w:rPr>
    </w:lvl>
    <w:lvl w:ilvl="7" w:tentative="0">
      <w:start w:val="0"/>
      <w:numFmt w:val="bullet"/>
      <w:lvlText w:val="•"/>
      <w:lvlJc w:val="left"/>
      <w:pPr>
        <w:ind w:left="6964" w:hanging="665"/>
      </w:pPr>
      <w:rPr>
        <w:rFonts w:hint="default"/>
        <w:lang w:val="zh-CN" w:eastAsia="zh-CN" w:bidi="zh-CN"/>
      </w:rPr>
    </w:lvl>
    <w:lvl w:ilvl="8" w:tentative="0">
      <w:start w:val="0"/>
      <w:numFmt w:val="bullet"/>
      <w:lvlText w:val="•"/>
      <w:lvlJc w:val="left"/>
      <w:pPr>
        <w:ind w:left="7918" w:hanging="665"/>
      </w:pPr>
      <w:rPr>
        <w:rFonts w:hint="default"/>
        <w:lang w:val="zh-CN" w:eastAsia="zh-CN" w:bidi="zh-CN"/>
      </w:rPr>
    </w:lvl>
  </w:abstractNum>
  <w:abstractNum w:abstractNumId="10">
    <w:nsid w:val="E093A4B0"/>
    <w:multiLevelType w:val="multilevel"/>
    <w:tmpl w:val="E093A4B0"/>
    <w:lvl w:ilvl="0" w:tentative="0">
      <w:start w:val="1"/>
      <w:numFmt w:val="decimal"/>
      <w:lvlText w:val="%1"/>
      <w:lvlJc w:val="left"/>
      <w:pPr>
        <w:ind w:left="1320" w:hanging="485"/>
        <w:jc w:val="left"/>
      </w:pPr>
      <w:rPr>
        <w:rFonts w:hint="default"/>
        <w:lang w:val="zh-CN" w:eastAsia="zh-CN" w:bidi="zh-CN"/>
      </w:rPr>
    </w:lvl>
    <w:lvl w:ilvl="1" w:tentative="0">
      <w:start w:val="2"/>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556"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96" w:hanging="720"/>
      </w:pPr>
      <w:rPr>
        <w:rFonts w:hint="default"/>
        <w:lang w:val="zh-CN" w:eastAsia="zh-CN" w:bidi="zh-CN"/>
      </w:rPr>
    </w:lvl>
    <w:lvl w:ilvl="4" w:tentative="0">
      <w:start w:val="0"/>
      <w:numFmt w:val="bullet"/>
      <w:lvlText w:val="•"/>
      <w:lvlJc w:val="left"/>
      <w:pPr>
        <w:ind w:left="4315" w:hanging="720"/>
      </w:pPr>
      <w:rPr>
        <w:rFonts w:hint="default"/>
        <w:lang w:val="zh-CN" w:eastAsia="zh-CN" w:bidi="zh-CN"/>
      </w:rPr>
    </w:lvl>
    <w:lvl w:ilvl="5" w:tentative="0">
      <w:start w:val="0"/>
      <w:numFmt w:val="bullet"/>
      <w:lvlText w:val="•"/>
      <w:lvlJc w:val="left"/>
      <w:pPr>
        <w:ind w:left="5233" w:hanging="720"/>
      </w:pPr>
      <w:rPr>
        <w:rFonts w:hint="default"/>
        <w:lang w:val="zh-CN" w:eastAsia="zh-CN" w:bidi="zh-CN"/>
      </w:rPr>
    </w:lvl>
    <w:lvl w:ilvl="6" w:tentative="0">
      <w:start w:val="0"/>
      <w:numFmt w:val="bullet"/>
      <w:lvlText w:val="•"/>
      <w:lvlJc w:val="left"/>
      <w:pPr>
        <w:ind w:left="6152" w:hanging="720"/>
      </w:pPr>
      <w:rPr>
        <w:rFonts w:hint="default"/>
        <w:lang w:val="zh-CN" w:eastAsia="zh-CN" w:bidi="zh-CN"/>
      </w:rPr>
    </w:lvl>
    <w:lvl w:ilvl="7" w:tentative="0">
      <w:start w:val="0"/>
      <w:numFmt w:val="bullet"/>
      <w:lvlText w:val="•"/>
      <w:lvlJc w:val="left"/>
      <w:pPr>
        <w:ind w:left="7070" w:hanging="720"/>
      </w:pPr>
      <w:rPr>
        <w:rFonts w:hint="default"/>
        <w:lang w:val="zh-CN" w:eastAsia="zh-CN" w:bidi="zh-CN"/>
      </w:rPr>
    </w:lvl>
    <w:lvl w:ilvl="8" w:tentative="0">
      <w:start w:val="0"/>
      <w:numFmt w:val="bullet"/>
      <w:lvlText w:val="•"/>
      <w:lvlJc w:val="left"/>
      <w:pPr>
        <w:ind w:left="7989" w:hanging="720"/>
      </w:pPr>
      <w:rPr>
        <w:rFonts w:hint="default"/>
        <w:lang w:val="zh-CN" w:eastAsia="zh-CN" w:bidi="zh-CN"/>
      </w:rPr>
    </w:lvl>
  </w:abstractNum>
  <w:abstractNum w:abstractNumId="11">
    <w:nsid w:val="ED04AD0A"/>
    <w:multiLevelType w:val="singleLevel"/>
    <w:tmpl w:val="ED04AD0A"/>
    <w:lvl w:ilvl="0" w:tentative="0">
      <w:start w:val="12"/>
      <w:numFmt w:val="chineseCounting"/>
      <w:suff w:val="nothing"/>
      <w:lvlText w:val="%1、"/>
      <w:lvlJc w:val="left"/>
      <w:rPr>
        <w:rFonts w:hint="eastAsia"/>
      </w:rPr>
    </w:lvl>
  </w:abstractNum>
  <w:abstractNum w:abstractNumId="12">
    <w:nsid w:val="F404352E"/>
    <w:multiLevelType w:val="singleLevel"/>
    <w:tmpl w:val="F404352E"/>
    <w:lvl w:ilvl="0" w:tentative="0">
      <w:start w:val="8"/>
      <w:numFmt w:val="chineseCounting"/>
      <w:suff w:val="nothing"/>
      <w:lvlText w:val="%1、"/>
      <w:lvlJc w:val="left"/>
      <w:rPr>
        <w:rFonts w:hint="eastAsia"/>
      </w:rPr>
    </w:lvl>
  </w:abstractNum>
  <w:abstractNum w:abstractNumId="13">
    <w:nsid w:val="F4B5D9F5"/>
    <w:multiLevelType w:val="multilevel"/>
    <w:tmpl w:val="F4B5D9F5"/>
    <w:lvl w:ilvl="0" w:tentative="0">
      <w:start w:val="3"/>
      <w:numFmt w:val="decimal"/>
      <w:lvlText w:val="%1"/>
      <w:lvlJc w:val="left"/>
      <w:pPr>
        <w:ind w:left="1236" w:hanging="483"/>
        <w:jc w:val="left"/>
      </w:pPr>
      <w:rPr>
        <w:rFonts w:hint="default"/>
        <w:lang w:val="zh-CN" w:eastAsia="zh-CN" w:bidi="zh-CN"/>
      </w:rPr>
    </w:lvl>
    <w:lvl w:ilvl="1" w:tentative="0">
      <w:start w:val="1"/>
      <w:numFmt w:val="decimal"/>
      <w:lvlText w:val="%1.%2"/>
      <w:lvlJc w:val="left"/>
      <w:pPr>
        <w:ind w:left="1236" w:hanging="483"/>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600"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960" w:hanging="720"/>
      </w:pPr>
      <w:rPr>
        <w:rFonts w:hint="default"/>
        <w:lang w:val="zh-CN" w:eastAsia="zh-CN" w:bidi="zh-CN"/>
      </w:rPr>
    </w:lvl>
    <w:lvl w:ilvl="4" w:tentative="0">
      <w:start w:val="0"/>
      <w:numFmt w:val="bullet"/>
      <w:lvlText w:val="•"/>
      <w:lvlJc w:val="left"/>
      <w:pPr>
        <w:ind w:left="3083" w:hanging="720"/>
      </w:pPr>
      <w:rPr>
        <w:rFonts w:hint="default"/>
        <w:lang w:val="zh-CN" w:eastAsia="zh-CN" w:bidi="zh-CN"/>
      </w:rPr>
    </w:lvl>
    <w:lvl w:ilvl="5" w:tentative="0">
      <w:start w:val="0"/>
      <w:numFmt w:val="bullet"/>
      <w:lvlText w:val="•"/>
      <w:lvlJc w:val="left"/>
      <w:pPr>
        <w:ind w:left="4207" w:hanging="720"/>
      </w:pPr>
      <w:rPr>
        <w:rFonts w:hint="default"/>
        <w:lang w:val="zh-CN" w:eastAsia="zh-CN" w:bidi="zh-CN"/>
      </w:rPr>
    </w:lvl>
    <w:lvl w:ilvl="6" w:tentative="0">
      <w:start w:val="0"/>
      <w:numFmt w:val="bullet"/>
      <w:lvlText w:val="•"/>
      <w:lvlJc w:val="left"/>
      <w:pPr>
        <w:ind w:left="5331" w:hanging="720"/>
      </w:pPr>
      <w:rPr>
        <w:rFonts w:hint="default"/>
        <w:lang w:val="zh-CN" w:eastAsia="zh-CN" w:bidi="zh-CN"/>
      </w:rPr>
    </w:lvl>
    <w:lvl w:ilvl="7" w:tentative="0">
      <w:start w:val="0"/>
      <w:numFmt w:val="bullet"/>
      <w:lvlText w:val="•"/>
      <w:lvlJc w:val="left"/>
      <w:pPr>
        <w:ind w:left="6454" w:hanging="720"/>
      </w:pPr>
      <w:rPr>
        <w:rFonts w:hint="default"/>
        <w:lang w:val="zh-CN" w:eastAsia="zh-CN" w:bidi="zh-CN"/>
      </w:rPr>
    </w:lvl>
    <w:lvl w:ilvl="8" w:tentative="0">
      <w:start w:val="0"/>
      <w:numFmt w:val="bullet"/>
      <w:lvlText w:val="•"/>
      <w:lvlJc w:val="left"/>
      <w:pPr>
        <w:ind w:left="7578" w:hanging="720"/>
      </w:pPr>
      <w:rPr>
        <w:rFonts w:hint="default"/>
        <w:lang w:val="zh-CN" w:eastAsia="zh-CN" w:bidi="zh-CN"/>
      </w:rPr>
    </w:lvl>
  </w:abstractNum>
  <w:abstractNum w:abstractNumId="14">
    <w:nsid w:val="F7735DC9"/>
    <w:multiLevelType w:val="multilevel"/>
    <w:tmpl w:val="F7735DC9"/>
    <w:lvl w:ilvl="0" w:tentative="0">
      <w:start w:val="1"/>
      <w:numFmt w:val="decimal"/>
      <w:lvlText w:val="%1"/>
      <w:lvlJc w:val="left"/>
      <w:pPr>
        <w:ind w:left="1320" w:hanging="485"/>
        <w:jc w:val="left"/>
      </w:pPr>
      <w:rPr>
        <w:rFonts w:hint="default"/>
        <w:lang w:val="zh-CN" w:eastAsia="zh-CN" w:bidi="zh-CN"/>
      </w:rPr>
    </w:lvl>
    <w:lvl w:ilvl="1" w:tentative="0">
      <w:start w:val="1"/>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556"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96" w:hanging="720"/>
      </w:pPr>
      <w:rPr>
        <w:rFonts w:hint="default"/>
        <w:lang w:val="zh-CN" w:eastAsia="zh-CN" w:bidi="zh-CN"/>
      </w:rPr>
    </w:lvl>
    <w:lvl w:ilvl="4" w:tentative="0">
      <w:start w:val="0"/>
      <w:numFmt w:val="bullet"/>
      <w:lvlText w:val="•"/>
      <w:lvlJc w:val="left"/>
      <w:pPr>
        <w:ind w:left="4315" w:hanging="720"/>
      </w:pPr>
      <w:rPr>
        <w:rFonts w:hint="default"/>
        <w:lang w:val="zh-CN" w:eastAsia="zh-CN" w:bidi="zh-CN"/>
      </w:rPr>
    </w:lvl>
    <w:lvl w:ilvl="5" w:tentative="0">
      <w:start w:val="0"/>
      <w:numFmt w:val="bullet"/>
      <w:lvlText w:val="•"/>
      <w:lvlJc w:val="left"/>
      <w:pPr>
        <w:ind w:left="5233" w:hanging="720"/>
      </w:pPr>
      <w:rPr>
        <w:rFonts w:hint="default"/>
        <w:lang w:val="zh-CN" w:eastAsia="zh-CN" w:bidi="zh-CN"/>
      </w:rPr>
    </w:lvl>
    <w:lvl w:ilvl="6" w:tentative="0">
      <w:start w:val="0"/>
      <w:numFmt w:val="bullet"/>
      <w:lvlText w:val="•"/>
      <w:lvlJc w:val="left"/>
      <w:pPr>
        <w:ind w:left="6152" w:hanging="720"/>
      </w:pPr>
      <w:rPr>
        <w:rFonts w:hint="default"/>
        <w:lang w:val="zh-CN" w:eastAsia="zh-CN" w:bidi="zh-CN"/>
      </w:rPr>
    </w:lvl>
    <w:lvl w:ilvl="7" w:tentative="0">
      <w:start w:val="0"/>
      <w:numFmt w:val="bullet"/>
      <w:lvlText w:val="•"/>
      <w:lvlJc w:val="left"/>
      <w:pPr>
        <w:ind w:left="7070" w:hanging="720"/>
      </w:pPr>
      <w:rPr>
        <w:rFonts w:hint="default"/>
        <w:lang w:val="zh-CN" w:eastAsia="zh-CN" w:bidi="zh-CN"/>
      </w:rPr>
    </w:lvl>
    <w:lvl w:ilvl="8" w:tentative="0">
      <w:start w:val="0"/>
      <w:numFmt w:val="bullet"/>
      <w:lvlText w:val="•"/>
      <w:lvlJc w:val="left"/>
      <w:pPr>
        <w:ind w:left="7989" w:hanging="720"/>
      </w:pPr>
      <w:rPr>
        <w:rFonts w:hint="default"/>
        <w:lang w:val="zh-CN" w:eastAsia="zh-CN" w:bidi="zh-CN"/>
      </w:rPr>
    </w:lvl>
  </w:abstractNum>
  <w:abstractNum w:abstractNumId="15">
    <w:nsid w:val="0053208E"/>
    <w:multiLevelType w:val="multilevel"/>
    <w:tmpl w:val="0053208E"/>
    <w:lvl w:ilvl="0" w:tentative="0">
      <w:start w:val="1"/>
      <w:numFmt w:val="decimal"/>
      <w:lvlText w:val="%1."/>
      <w:lvlJc w:val="left"/>
      <w:pPr>
        <w:ind w:left="1341" w:hanging="24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180" w:hanging="241"/>
      </w:pPr>
      <w:rPr>
        <w:rFonts w:hint="default"/>
        <w:lang w:val="zh-CN" w:eastAsia="zh-CN" w:bidi="zh-CN"/>
      </w:rPr>
    </w:lvl>
    <w:lvl w:ilvl="2" w:tentative="0">
      <w:start w:val="0"/>
      <w:numFmt w:val="bullet"/>
      <w:lvlText w:val="•"/>
      <w:lvlJc w:val="left"/>
      <w:pPr>
        <w:ind w:left="3015" w:hanging="241"/>
      </w:pPr>
      <w:rPr>
        <w:rFonts w:hint="default"/>
        <w:lang w:val="zh-CN" w:eastAsia="zh-CN" w:bidi="zh-CN"/>
      </w:rPr>
    </w:lvl>
    <w:lvl w:ilvl="3" w:tentative="0">
      <w:start w:val="0"/>
      <w:numFmt w:val="bullet"/>
      <w:lvlText w:val="•"/>
      <w:lvlJc w:val="left"/>
      <w:pPr>
        <w:ind w:left="3849" w:hanging="241"/>
      </w:pPr>
      <w:rPr>
        <w:rFonts w:hint="default"/>
        <w:lang w:val="zh-CN" w:eastAsia="zh-CN" w:bidi="zh-CN"/>
      </w:rPr>
    </w:lvl>
    <w:lvl w:ilvl="4" w:tentative="0">
      <w:start w:val="0"/>
      <w:numFmt w:val="bullet"/>
      <w:lvlText w:val="•"/>
      <w:lvlJc w:val="left"/>
      <w:pPr>
        <w:ind w:left="4684" w:hanging="241"/>
      </w:pPr>
      <w:rPr>
        <w:rFonts w:hint="default"/>
        <w:lang w:val="zh-CN" w:eastAsia="zh-CN" w:bidi="zh-CN"/>
      </w:rPr>
    </w:lvl>
    <w:lvl w:ilvl="5" w:tentative="0">
      <w:start w:val="0"/>
      <w:numFmt w:val="bullet"/>
      <w:lvlText w:val="•"/>
      <w:lvlJc w:val="left"/>
      <w:pPr>
        <w:ind w:left="5519" w:hanging="241"/>
      </w:pPr>
      <w:rPr>
        <w:rFonts w:hint="default"/>
        <w:lang w:val="zh-CN" w:eastAsia="zh-CN" w:bidi="zh-CN"/>
      </w:rPr>
    </w:lvl>
    <w:lvl w:ilvl="6" w:tentative="0">
      <w:start w:val="0"/>
      <w:numFmt w:val="bullet"/>
      <w:lvlText w:val="•"/>
      <w:lvlJc w:val="left"/>
      <w:pPr>
        <w:ind w:left="6353" w:hanging="241"/>
      </w:pPr>
      <w:rPr>
        <w:rFonts w:hint="default"/>
        <w:lang w:val="zh-CN" w:eastAsia="zh-CN" w:bidi="zh-CN"/>
      </w:rPr>
    </w:lvl>
    <w:lvl w:ilvl="7" w:tentative="0">
      <w:start w:val="0"/>
      <w:numFmt w:val="bullet"/>
      <w:lvlText w:val="•"/>
      <w:lvlJc w:val="left"/>
      <w:pPr>
        <w:ind w:left="7188" w:hanging="241"/>
      </w:pPr>
      <w:rPr>
        <w:rFonts w:hint="default"/>
        <w:lang w:val="zh-CN" w:eastAsia="zh-CN" w:bidi="zh-CN"/>
      </w:rPr>
    </w:lvl>
    <w:lvl w:ilvl="8" w:tentative="0">
      <w:start w:val="0"/>
      <w:numFmt w:val="bullet"/>
      <w:lvlText w:val="•"/>
      <w:lvlJc w:val="left"/>
      <w:pPr>
        <w:ind w:left="8022" w:hanging="241"/>
      </w:pPr>
      <w:rPr>
        <w:rFonts w:hint="default"/>
        <w:lang w:val="zh-CN" w:eastAsia="zh-CN" w:bidi="zh-CN"/>
      </w:rPr>
    </w:lvl>
  </w:abstractNum>
  <w:abstractNum w:abstractNumId="16">
    <w:nsid w:val="0248C179"/>
    <w:multiLevelType w:val="multilevel"/>
    <w:tmpl w:val="0248C179"/>
    <w:lvl w:ilvl="0" w:tentative="0">
      <w:start w:val="2"/>
      <w:numFmt w:val="decimal"/>
      <w:lvlText w:val="%1."/>
      <w:lvlJc w:val="left"/>
      <w:pPr>
        <w:ind w:left="106" w:hanging="241"/>
        <w:jc w:val="left"/>
      </w:pPr>
      <w:rPr>
        <w:rFonts w:hint="default" w:ascii="仿宋" w:hAnsi="仿宋" w:eastAsia="仿宋" w:cs="仿宋"/>
        <w:spacing w:val="-41"/>
        <w:w w:val="100"/>
        <w:sz w:val="22"/>
        <w:szCs w:val="22"/>
        <w:lang w:val="zh-CN" w:eastAsia="zh-CN" w:bidi="zh-CN"/>
      </w:rPr>
    </w:lvl>
    <w:lvl w:ilvl="1" w:tentative="0">
      <w:start w:val="0"/>
      <w:numFmt w:val="bullet"/>
      <w:lvlText w:val="•"/>
      <w:lvlJc w:val="left"/>
      <w:pPr>
        <w:ind w:left="798" w:hanging="241"/>
      </w:pPr>
      <w:rPr>
        <w:rFonts w:hint="default"/>
        <w:lang w:val="zh-CN" w:eastAsia="zh-CN" w:bidi="zh-CN"/>
      </w:rPr>
    </w:lvl>
    <w:lvl w:ilvl="2" w:tentative="0">
      <w:start w:val="0"/>
      <w:numFmt w:val="bullet"/>
      <w:lvlText w:val="•"/>
      <w:lvlJc w:val="left"/>
      <w:pPr>
        <w:ind w:left="1496" w:hanging="241"/>
      </w:pPr>
      <w:rPr>
        <w:rFonts w:hint="default"/>
        <w:lang w:val="zh-CN" w:eastAsia="zh-CN" w:bidi="zh-CN"/>
      </w:rPr>
    </w:lvl>
    <w:lvl w:ilvl="3" w:tentative="0">
      <w:start w:val="0"/>
      <w:numFmt w:val="bullet"/>
      <w:lvlText w:val="•"/>
      <w:lvlJc w:val="left"/>
      <w:pPr>
        <w:ind w:left="2194" w:hanging="241"/>
      </w:pPr>
      <w:rPr>
        <w:rFonts w:hint="default"/>
        <w:lang w:val="zh-CN" w:eastAsia="zh-CN" w:bidi="zh-CN"/>
      </w:rPr>
    </w:lvl>
    <w:lvl w:ilvl="4" w:tentative="0">
      <w:start w:val="0"/>
      <w:numFmt w:val="bullet"/>
      <w:lvlText w:val="•"/>
      <w:lvlJc w:val="left"/>
      <w:pPr>
        <w:ind w:left="2893" w:hanging="241"/>
      </w:pPr>
      <w:rPr>
        <w:rFonts w:hint="default"/>
        <w:lang w:val="zh-CN" w:eastAsia="zh-CN" w:bidi="zh-CN"/>
      </w:rPr>
    </w:lvl>
    <w:lvl w:ilvl="5" w:tentative="0">
      <w:start w:val="0"/>
      <w:numFmt w:val="bullet"/>
      <w:lvlText w:val="•"/>
      <w:lvlJc w:val="left"/>
      <w:pPr>
        <w:ind w:left="3591" w:hanging="241"/>
      </w:pPr>
      <w:rPr>
        <w:rFonts w:hint="default"/>
        <w:lang w:val="zh-CN" w:eastAsia="zh-CN" w:bidi="zh-CN"/>
      </w:rPr>
    </w:lvl>
    <w:lvl w:ilvl="6" w:tentative="0">
      <w:start w:val="0"/>
      <w:numFmt w:val="bullet"/>
      <w:lvlText w:val="•"/>
      <w:lvlJc w:val="left"/>
      <w:pPr>
        <w:ind w:left="4289" w:hanging="241"/>
      </w:pPr>
      <w:rPr>
        <w:rFonts w:hint="default"/>
        <w:lang w:val="zh-CN" w:eastAsia="zh-CN" w:bidi="zh-CN"/>
      </w:rPr>
    </w:lvl>
    <w:lvl w:ilvl="7" w:tentative="0">
      <w:start w:val="0"/>
      <w:numFmt w:val="bullet"/>
      <w:lvlText w:val="•"/>
      <w:lvlJc w:val="left"/>
      <w:pPr>
        <w:ind w:left="4988" w:hanging="241"/>
      </w:pPr>
      <w:rPr>
        <w:rFonts w:hint="default"/>
        <w:lang w:val="zh-CN" w:eastAsia="zh-CN" w:bidi="zh-CN"/>
      </w:rPr>
    </w:lvl>
    <w:lvl w:ilvl="8" w:tentative="0">
      <w:start w:val="0"/>
      <w:numFmt w:val="bullet"/>
      <w:lvlText w:val="•"/>
      <w:lvlJc w:val="left"/>
      <w:pPr>
        <w:ind w:left="5686" w:hanging="241"/>
      </w:pPr>
      <w:rPr>
        <w:rFonts w:hint="default"/>
        <w:lang w:val="zh-CN" w:eastAsia="zh-CN" w:bidi="zh-CN"/>
      </w:rPr>
    </w:lvl>
  </w:abstractNum>
  <w:abstractNum w:abstractNumId="17">
    <w:nsid w:val="03794787"/>
    <w:multiLevelType w:val="singleLevel"/>
    <w:tmpl w:val="03794787"/>
    <w:lvl w:ilvl="0" w:tentative="0">
      <w:start w:val="5"/>
      <w:numFmt w:val="chineseCounting"/>
      <w:suff w:val="nothing"/>
      <w:lvlText w:val="%1、"/>
      <w:lvlJc w:val="left"/>
      <w:pPr>
        <w:ind w:left="0"/>
      </w:pPr>
      <w:rPr>
        <w:rFonts w:hint="eastAsia"/>
      </w:rPr>
    </w:lvl>
  </w:abstractNum>
  <w:abstractNum w:abstractNumId="18">
    <w:nsid w:val="03D62ECE"/>
    <w:multiLevelType w:val="multilevel"/>
    <w:tmpl w:val="03D62ECE"/>
    <w:lvl w:ilvl="0" w:tentative="0">
      <w:start w:val="0"/>
      <w:numFmt w:val="bullet"/>
      <w:lvlText w:val=""/>
      <w:lvlJc w:val="left"/>
      <w:pPr>
        <w:ind w:left="321"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996" w:hanging="215"/>
      </w:pPr>
      <w:rPr>
        <w:rFonts w:hint="default"/>
        <w:lang w:val="zh-CN" w:eastAsia="zh-CN" w:bidi="zh-CN"/>
      </w:rPr>
    </w:lvl>
    <w:lvl w:ilvl="2" w:tentative="0">
      <w:start w:val="0"/>
      <w:numFmt w:val="bullet"/>
      <w:lvlText w:val="•"/>
      <w:lvlJc w:val="left"/>
      <w:pPr>
        <w:ind w:left="1672" w:hanging="215"/>
      </w:pPr>
      <w:rPr>
        <w:rFonts w:hint="default"/>
        <w:lang w:val="zh-CN" w:eastAsia="zh-CN" w:bidi="zh-CN"/>
      </w:rPr>
    </w:lvl>
    <w:lvl w:ilvl="3" w:tentative="0">
      <w:start w:val="0"/>
      <w:numFmt w:val="bullet"/>
      <w:lvlText w:val="•"/>
      <w:lvlJc w:val="left"/>
      <w:pPr>
        <w:ind w:left="2348" w:hanging="215"/>
      </w:pPr>
      <w:rPr>
        <w:rFonts w:hint="default"/>
        <w:lang w:val="zh-CN" w:eastAsia="zh-CN" w:bidi="zh-CN"/>
      </w:rPr>
    </w:lvl>
    <w:lvl w:ilvl="4" w:tentative="0">
      <w:start w:val="0"/>
      <w:numFmt w:val="bullet"/>
      <w:lvlText w:val="•"/>
      <w:lvlJc w:val="left"/>
      <w:pPr>
        <w:ind w:left="3025" w:hanging="215"/>
      </w:pPr>
      <w:rPr>
        <w:rFonts w:hint="default"/>
        <w:lang w:val="zh-CN" w:eastAsia="zh-CN" w:bidi="zh-CN"/>
      </w:rPr>
    </w:lvl>
    <w:lvl w:ilvl="5" w:tentative="0">
      <w:start w:val="0"/>
      <w:numFmt w:val="bullet"/>
      <w:lvlText w:val="•"/>
      <w:lvlJc w:val="left"/>
      <w:pPr>
        <w:ind w:left="3701" w:hanging="215"/>
      </w:pPr>
      <w:rPr>
        <w:rFonts w:hint="default"/>
        <w:lang w:val="zh-CN" w:eastAsia="zh-CN" w:bidi="zh-CN"/>
      </w:rPr>
    </w:lvl>
    <w:lvl w:ilvl="6" w:tentative="0">
      <w:start w:val="0"/>
      <w:numFmt w:val="bullet"/>
      <w:lvlText w:val="•"/>
      <w:lvlJc w:val="left"/>
      <w:pPr>
        <w:ind w:left="4377" w:hanging="215"/>
      </w:pPr>
      <w:rPr>
        <w:rFonts w:hint="default"/>
        <w:lang w:val="zh-CN" w:eastAsia="zh-CN" w:bidi="zh-CN"/>
      </w:rPr>
    </w:lvl>
    <w:lvl w:ilvl="7" w:tentative="0">
      <w:start w:val="0"/>
      <w:numFmt w:val="bullet"/>
      <w:lvlText w:val="•"/>
      <w:lvlJc w:val="left"/>
      <w:pPr>
        <w:ind w:left="5054" w:hanging="215"/>
      </w:pPr>
      <w:rPr>
        <w:rFonts w:hint="default"/>
        <w:lang w:val="zh-CN" w:eastAsia="zh-CN" w:bidi="zh-CN"/>
      </w:rPr>
    </w:lvl>
    <w:lvl w:ilvl="8" w:tentative="0">
      <w:start w:val="0"/>
      <w:numFmt w:val="bullet"/>
      <w:lvlText w:val="•"/>
      <w:lvlJc w:val="left"/>
      <w:pPr>
        <w:ind w:left="5730" w:hanging="215"/>
      </w:pPr>
      <w:rPr>
        <w:rFonts w:hint="default"/>
        <w:lang w:val="zh-CN" w:eastAsia="zh-CN" w:bidi="zh-CN"/>
      </w:rPr>
    </w:lvl>
  </w:abstractNum>
  <w:abstractNum w:abstractNumId="19">
    <w:nsid w:val="0E640482"/>
    <w:multiLevelType w:val="multilevel"/>
    <w:tmpl w:val="0E640482"/>
    <w:lvl w:ilvl="0" w:tentative="0">
      <w:start w:val="5"/>
      <w:numFmt w:val="decimal"/>
      <w:lvlText w:val="%1"/>
      <w:lvlJc w:val="left"/>
      <w:pPr>
        <w:ind w:left="2134" w:hanging="900"/>
        <w:jc w:val="left"/>
      </w:pPr>
      <w:rPr>
        <w:rFonts w:hint="default"/>
        <w:lang w:val="zh-CN" w:eastAsia="zh-CN" w:bidi="zh-CN"/>
      </w:rPr>
    </w:lvl>
    <w:lvl w:ilvl="1" w:tentative="0">
      <w:start w:val="3"/>
      <w:numFmt w:val="decimal"/>
      <w:lvlText w:val="%1.%2"/>
      <w:lvlJc w:val="left"/>
      <w:pPr>
        <w:ind w:left="2134" w:hanging="900"/>
        <w:jc w:val="right"/>
      </w:pPr>
      <w:rPr>
        <w:rFonts w:hint="default"/>
        <w:lang w:val="zh-CN" w:eastAsia="zh-CN" w:bidi="zh-CN"/>
      </w:rPr>
    </w:lvl>
    <w:lvl w:ilvl="2" w:tentative="0">
      <w:start w:val="1"/>
      <w:numFmt w:val="decimal"/>
      <w:lvlText w:val="%1.%2.%3"/>
      <w:lvlJc w:val="left"/>
      <w:pPr>
        <w:ind w:left="754" w:hanging="660"/>
        <w:jc w:val="right"/>
      </w:pPr>
      <w:rPr>
        <w:rFonts w:hint="default"/>
        <w:w w:val="100"/>
        <w:lang w:val="zh-CN" w:eastAsia="zh-CN" w:bidi="zh-CN"/>
      </w:rPr>
    </w:lvl>
    <w:lvl w:ilvl="3" w:tentative="0">
      <w:start w:val="1"/>
      <w:numFmt w:val="decimal"/>
      <w:lvlText w:val="%1.%2.%3.%4"/>
      <w:lvlJc w:val="left"/>
      <w:pPr>
        <w:ind w:left="2134" w:hanging="660"/>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4702" w:hanging="660"/>
      </w:pPr>
      <w:rPr>
        <w:rFonts w:hint="default"/>
        <w:lang w:val="zh-CN" w:eastAsia="zh-CN" w:bidi="zh-CN"/>
      </w:rPr>
    </w:lvl>
    <w:lvl w:ilvl="5" w:tentative="0">
      <w:start w:val="0"/>
      <w:numFmt w:val="bullet"/>
      <w:lvlText w:val="•"/>
      <w:lvlJc w:val="left"/>
      <w:pPr>
        <w:ind w:left="5556" w:hanging="660"/>
      </w:pPr>
      <w:rPr>
        <w:rFonts w:hint="default"/>
        <w:lang w:val="zh-CN" w:eastAsia="zh-CN" w:bidi="zh-CN"/>
      </w:rPr>
    </w:lvl>
    <w:lvl w:ilvl="6" w:tentative="0">
      <w:start w:val="0"/>
      <w:numFmt w:val="bullet"/>
      <w:lvlText w:val="•"/>
      <w:lvlJc w:val="left"/>
      <w:pPr>
        <w:ind w:left="6410" w:hanging="660"/>
      </w:pPr>
      <w:rPr>
        <w:rFonts w:hint="default"/>
        <w:lang w:val="zh-CN" w:eastAsia="zh-CN" w:bidi="zh-CN"/>
      </w:rPr>
    </w:lvl>
    <w:lvl w:ilvl="7" w:tentative="0">
      <w:start w:val="0"/>
      <w:numFmt w:val="bullet"/>
      <w:lvlText w:val="•"/>
      <w:lvlJc w:val="left"/>
      <w:pPr>
        <w:ind w:left="7264" w:hanging="660"/>
      </w:pPr>
      <w:rPr>
        <w:rFonts w:hint="default"/>
        <w:lang w:val="zh-CN" w:eastAsia="zh-CN" w:bidi="zh-CN"/>
      </w:rPr>
    </w:lvl>
    <w:lvl w:ilvl="8" w:tentative="0">
      <w:start w:val="0"/>
      <w:numFmt w:val="bullet"/>
      <w:lvlText w:val="•"/>
      <w:lvlJc w:val="left"/>
      <w:pPr>
        <w:ind w:left="8118" w:hanging="660"/>
      </w:pPr>
      <w:rPr>
        <w:rFonts w:hint="default"/>
        <w:lang w:val="zh-CN" w:eastAsia="zh-CN" w:bidi="zh-CN"/>
      </w:rPr>
    </w:lvl>
  </w:abstractNum>
  <w:abstractNum w:abstractNumId="20">
    <w:nsid w:val="1ACDE60F"/>
    <w:multiLevelType w:val="multilevel"/>
    <w:tmpl w:val="1ACDE60F"/>
    <w:lvl w:ilvl="0" w:tentative="0">
      <w:start w:val="2"/>
      <w:numFmt w:val="decimal"/>
      <w:lvlText w:val="%1"/>
      <w:lvlJc w:val="left"/>
      <w:pPr>
        <w:ind w:left="1440" w:hanging="605"/>
        <w:jc w:val="left"/>
      </w:pPr>
      <w:rPr>
        <w:rFonts w:hint="default"/>
        <w:lang w:val="zh-CN" w:eastAsia="zh-CN" w:bidi="zh-CN"/>
      </w:rPr>
    </w:lvl>
    <w:lvl w:ilvl="1" w:tentative="0">
      <w:start w:val="16"/>
      <w:numFmt w:val="decimal"/>
      <w:lvlText w:val="%1.%2"/>
      <w:lvlJc w:val="left"/>
      <w:pPr>
        <w:ind w:left="1440" w:hanging="60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707" w:hanging="872"/>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700" w:hanging="872"/>
      </w:pPr>
      <w:rPr>
        <w:rFonts w:hint="default"/>
        <w:lang w:val="zh-CN" w:eastAsia="zh-CN" w:bidi="zh-CN"/>
      </w:rPr>
    </w:lvl>
    <w:lvl w:ilvl="4" w:tentative="0">
      <w:start w:val="0"/>
      <w:numFmt w:val="bullet"/>
      <w:lvlText w:val="•"/>
      <w:lvlJc w:val="left"/>
      <w:pPr>
        <w:ind w:left="2860" w:hanging="872"/>
      </w:pPr>
      <w:rPr>
        <w:rFonts w:hint="default"/>
        <w:lang w:val="zh-CN" w:eastAsia="zh-CN" w:bidi="zh-CN"/>
      </w:rPr>
    </w:lvl>
    <w:lvl w:ilvl="5" w:tentative="0">
      <w:start w:val="0"/>
      <w:numFmt w:val="bullet"/>
      <w:lvlText w:val="•"/>
      <w:lvlJc w:val="left"/>
      <w:pPr>
        <w:ind w:left="4021" w:hanging="872"/>
      </w:pPr>
      <w:rPr>
        <w:rFonts w:hint="default"/>
        <w:lang w:val="zh-CN" w:eastAsia="zh-CN" w:bidi="zh-CN"/>
      </w:rPr>
    </w:lvl>
    <w:lvl w:ilvl="6" w:tentative="0">
      <w:start w:val="0"/>
      <w:numFmt w:val="bullet"/>
      <w:lvlText w:val="•"/>
      <w:lvlJc w:val="left"/>
      <w:pPr>
        <w:ind w:left="5182" w:hanging="872"/>
      </w:pPr>
      <w:rPr>
        <w:rFonts w:hint="default"/>
        <w:lang w:val="zh-CN" w:eastAsia="zh-CN" w:bidi="zh-CN"/>
      </w:rPr>
    </w:lvl>
    <w:lvl w:ilvl="7" w:tentative="0">
      <w:start w:val="0"/>
      <w:numFmt w:val="bullet"/>
      <w:lvlText w:val="•"/>
      <w:lvlJc w:val="left"/>
      <w:pPr>
        <w:ind w:left="6343" w:hanging="872"/>
      </w:pPr>
      <w:rPr>
        <w:rFonts w:hint="default"/>
        <w:lang w:val="zh-CN" w:eastAsia="zh-CN" w:bidi="zh-CN"/>
      </w:rPr>
    </w:lvl>
    <w:lvl w:ilvl="8" w:tentative="0">
      <w:start w:val="0"/>
      <w:numFmt w:val="bullet"/>
      <w:lvlText w:val="•"/>
      <w:lvlJc w:val="left"/>
      <w:pPr>
        <w:ind w:left="7504" w:hanging="872"/>
      </w:pPr>
      <w:rPr>
        <w:rFonts w:hint="default"/>
        <w:lang w:val="zh-CN" w:eastAsia="zh-CN" w:bidi="zh-CN"/>
      </w:rPr>
    </w:lvl>
  </w:abstractNum>
  <w:abstractNum w:abstractNumId="21">
    <w:nsid w:val="22947115"/>
    <w:multiLevelType w:val="singleLevel"/>
    <w:tmpl w:val="22947115"/>
    <w:lvl w:ilvl="0" w:tentative="0">
      <w:start w:val="1"/>
      <w:numFmt w:val="chineseCounting"/>
      <w:suff w:val="nothing"/>
      <w:lvlText w:val="%1、"/>
      <w:lvlJc w:val="left"/>
      <w:rPr>
        <w:rFonts w:hint="eastAsia"/>
      </w:rPr>
    </w:lvl>
  </w:abstractNum>
  <w:abstractNum w:abstractNumId="22">
    <w:nsid w:val="25B654F3"/>
    <w:multiLevelType w:val="multilevel"/>
    <w:tmpl w:val="25B654F3"/>
    <w:lvl w:ilvl="0" w:tentative="0">
      <w:start w:val="0"/>
      <w:numFmt w:val="bullet"/>
      <w:lvlText w:val=""/>
      <w:lvlJc w:val="left"/>
      <w:pPr>
        <w:ind w:left="321"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996" w:hanging="215"/>
      </w:pPr>
      <w:rPr>
        <w:rFonts w:hint="default"/>
        <w:lang w:val="zh-CN" w:eastAsia="zh-CN" w:bidi="zh-CN"/>
      </w:rPr>
    </w:lvl>
    <w:lvl w:ilvl="2" w:tentative="0">
      <w:start w:val="0"/>
      <w:numFmt w:val="bullet"/>
      <w:lvlText w:val="•"/>
      <w:lvlJc w:val="left"/>
      <w:pPr>
        <w:ind w:left="1672" w:hanging="215"/>
      </w:pPr>
      <w:rPr>
        <w:rFonts w:hint="default"/>
        <w:lang w:val="zh-CN" w:eastAsia="zh-CN" w:bidi="zh-CN"/>
      </w:rPr>
    </w:lvl>
    <w:lvl w:ilvl="3" w:tentative="0">
      <w:start w:val="0"/>
      <w:numFmt w:val="bullet"/>
      <w:lvlText w:val="•"/>
      <w:lvlJc w:val="left"/>
      <w:pPr>
        <w:ind w:left="2348" w:hanging="215"/>
      </w:pPr>
      <w:rPr>
        <w:rFonts w:hint="default"/>
        <w:lang w:val="zh-CN" w:eastAsia="zh-CN" w:bidi="zh-CN"/>
      </w:rPr>
    </w:lvl>
    <w:lvl w:ilvl="4" w:tentative="0">
      <w:start w:val="0"/>
      <w:numFmt w:val="bullet"/>
      <w:lvlText w:val="•"/>
      <w:lvlJc w:val="left"/>
      <w:pPr>
        <w:ind w:left="3025" w:hanging="215"/>
      </w:pPr>
      <w:rPr>
        <w:rFonts w:hint="default"/>
        <w:lang w:val="zh-CN" w:eastAsia="zh-CN" w:bidi="zh-CN"/>
      </w:rPr>
    </w:lvl>
    <w:lvl w:ilvl="5" w:tentative="0">
      <w:start w:val="0"/>
      <w:numFmt w:val="bullet"/>
      <w:lvlText w:val="•"/>
      <w:lvlJc w:val="left"/>
      <w:pPr>
        <w:ind w:left="3701" w:hanging="215"/>
      </w:pPr>
      <w:rPr>
        <w:rFonts w:hint="default"/>
        <w:lang w:val="zh-CN" w:eastAsia="zh-CN" w:bidi="zh-CN"/>
      </w:rPr>
    </w:lvl>
    <w:lvl w:ilvl="6" w:tentative="0">
      <w:start w:val="0"/>
      <w:numFmt w:val="bullet"/>
      <w:lvlText w:val="•"/>
      <w:lvlJc w:val="left"/>
      <w:pPr>
        <w:ind w:left="4377" w:hanging="215"/>
      </w:pPr>
      <w:rPr>
        <w:rFonts w:hint="default"/>
        <w:lang w:val="zh-CN" w:eastAsia="zh-CN" w:bidi="zh-CN"/>
      </w:rPr>
    </w:lvl>
    <w:lvl w:ilvl="7" w:tentative="0">
      <w:start w:val="0"/>
      <w:numFmt w:val="bullet"/>
      <w:lvlText w:val="•"/>
      <w:lvlJc w:val="left"/>
      <w:pPr>
        <w:ind w:left="5054" w:hanging="215"/>
      </w:pPr>
      <w:rPr>
        <w:rFonts w:hint="default"/>
        <w:lang w:val="zh-CN" w:eastAsia="zh-CN" w:bidi="zh-CN"/>
      </w:rPr>
    </w:lvl>
    <w:lvl w:ilvl="8" w:tentative="0">
      <w:start w:val="0"/>
      <w:numFmt w:val="bullet"/>
      <w:lvlText w:val="•"/>
      <w:lvlJc w:val="left"/>
      <w:pPr>
        <w:ind w:left="5730" w:hanging="215"/>
      </w:pPr>
      <w:rPr>
        <w:rFonts w:hint="default"/>
        <w:lang w:val="zh-CN" w:eastAsia="zh-CN" w:bidi="zh-CN"/>
      </w:rPr>
    </w:lvl>
  </w:abstractNum>
  <w:abstractNum w:abstractNumId="23">
    <w:nsid w:val="2A8F537B"/>
    <w:multiLevelType w:val="multilevel"/>
    <w:tmpl w:val="2A8F537B"/>
    <w:lvl w:ilvl="0" w:tentative="0">
      <w:start w:val="1"/>
      <w:numFmt w:val="decimal"/>
      <w:lvlText w:val="%1"/>
      <w:lvlJc w:val="left"/>
      <w:pPr>
        <w:ind w:left="1654" w:hanging="420"/>
        <w:jc w:val="left"/>
      </w:pPr>
      <w:rPr>
        <w:rFonts w:hint="default"/>
        <w:lang w:val="zh-CN" w:eastAsia="zh-CN" w:bidi="zh-CN"/>
      </w:rPr>
    </w:lvl>
    <w:lvl w:ilvl="1" w:tentative="0">
      <w:start w:val="1"/>
      <w:numFmt w:val="decimal"/>
      <w:lvlText w:val="%1.%2"/>
      <w:lvlJc w:val="left"/>
      <w:pPr>
        <w:ind w:left="1654" w:hanging="420"/>
        <w:jc w:val="right"/>
      </w:pPr>
      <w:rPr>
        <w:rFonts w:hint="default"/>
        <w:w w:val="100"/>
        <w:lang w:val="zh-CN" w:eastAsia="zh-CN" w:bidi="zh-CN"/>
      </w:rPr>
    </w:lvl>
    <w:lvl w:ilvl="2" w:tentative="0">
      <w:start w:val="1"/>
      <w:numFmt w:val="decimal"/>
      <w:lvlText w:val="%1.%2.%3"/>
      <w:lvlJc w:val="left"/>
      <w:pPr>
        <w:ind w:left="1954" w:hanging="720"/>
        <w:jc w:val="left"/>
      </w:pPr>
      <w:rPr>
        <w:rFonts w:hint="default" w:ascii="仿宋" w:hAnsi="仿宋" w:eastAsia="仿宋" w:cs="仿宋"/>
        <w:spacing w:val="-61"/>
        <w:w w:val="99"/>
        <w:sz w:val="24"/>
        <w:szCs w:val="24"/>
        <w:lang w:val="zh-CN" w:eastAsia="zh-CN" w:bidi="zh-CN"/>
      </w:rPr>
    </w:lvl>
    <w:lvl w:ilvl="3" w:tentative="0">
      <w:start w:val="0"/>
      <w:numFmt w:val="bullet"/>
      <w:lvlText w:val="•"/>
      <w:lvlJc w:val="left"/>
      <w:pPr>
        <w:ind w:left="3708" w:hanging="720"/>
      </w:pPr>
      <w:rPr>
        <w:rFonts w:hint="default"/>
        <w:lang w:val="zh-CN" w:eastAsia="zh-CN" w:bidi="zh-CN"/>
      </w:rPr>
    </w:lvl>
    <w:lvl w:ilvl="4" w:tentative="0">
      <w:start w:val="0"/>
      <w:numFmt w:val="bullet"/>
      <w:lvlText w:val="•"/>
      <w:lvlJc w:val="left"/>
      <w:pPr>
        <w:ind w:left="4582" w:hanging="720"/>
      </w:pPr>
      <w:rPr>
        <w:rFonts w:hint="default"/>
        <w:lang w:val="zh-CN" w:eastAsia="zh-CN" w:bidi="zh-CN"/>
      </w:rPr>
    </w:lvl>
    <w:lvl w:ilvl="5" w:tentative="0">
      <w:start w:val="0"/>
      <w:numFmt w:val="bullet"/>
      <w:lvlText w:val="•"/>
      <w:lvlJc w:val="left"/>
      <w:pPr>
        <w:ind w:left="5456" w:hanging="720"/>
      </w:pPr>
      <w:rPr>
        <w:rFonts w:hint="default"/>
        <w:lang w:val="zh-CN" w:eastAsia="zh-CN" w:bidi="zh-CN"/>
      </w:rPr>
    </w:lvl>
    <w:lvl w:ilvl="6" w:tentative="0">
      <w:start w:val="0"/>
      <w:numFmt w:val="bullet"/>
      <w:lvlText w:val="•"/>
      <w:lvlJc w:val="left"/>
      <w:pPr>
        <w:ind w:left="6330" w:hanging="720"/>
      </w:pPr>
      <w:rPr>
        <w:rFonts w:hint="default"/>
        <w:lang w:val="zh-CN" w:eastAsia="zh-CN" w:bidi="zh-CN"/>
      </w:rPr>
    </w:lvl>
    <w:lvl w:ilvl="7" w:tentative="0">
      <w:start w:val="0"/>
      <w:numFmt w:val="bullet"/>
      <w:lvlText w:val="•"/>
      <w:lvlJc w:val="left"/>
      <w:pPr>
        <w:ind w:left="7204" w:hanging="720"/>
      </w:pPr>
      <w:rPr>
        <w:rFonts w:hint="default"/>
        <w:lang w:val="zh-CN" w:eastAsia="zh-CN" w:bidi="zh-CN"/>
      </w:rPr>
    </w:lvl>
    <w:lvl w:ilvl="8" w:tentative="0">
      <w:start w:val="0"/>
      <w:numFmt w:val="bullet"/>
      <w:lvlText w:val="•"/>
      <w:lvlJc w:val="left"/>
      <w:pPr>
        <w:ind w:left="8078" w:hanging="720"/>
      </w:pPr>
      <w:rPr>
        <w:rFonts w:hint="default"/>
        <w:lang w:val="zh-CN" w:eastAsia="zh-CN" w:bidi="zh-CN"/>
      </w:rPr>
    </w:lvl>
  </w:abstractNum>
  <w:abstractNum w:abstractNumId="24">
    <w:nsid w:val="30FC5B15"/>
    <w:multiLevelType w:val="multilevel"/>
    <w:tmpl w:val="30FC5B15"/>
    <w:lvl w:ilvl="0" w:tentative="0">
      <w:start w:val="1"/>
      <w:numFmt w:val="decimal"/>
      <w:lvlText w:val="%1"/>
      <w:lvlJc w:val="left"/>
      <w:pPr>
        <w:ind w:left="1320" w:hanging="485"/>
        <w:jc w:val="left"/>
      </w:pPr>
      <w:rPr>
        <w:rFonts w:hint="default"/>
        <w:lang w:val="zh-CN" w:eastAsia="zh-CN" w:bidi="zh-CN"/>
      </w:rPr>
    </w:lvl>
    <w:lvl w:ilvl="1" w:tentative="0">
      <w:start w:val="3"/>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496" w:hanging="6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50" w:hanging="660"/>
      </w:pPr>
      <w:rPr>
        <w:rFonts w:hint="default"/>
        <w:lang w:val="zh-CN" w:eastAsia="zh-CN" w:bidi="zh-CN"/>
      </w:rPr>
    </w:lvl>
    <w:lvl w:ilvl="4" w:tentative="0">
      <w:start w:val="0"/>
      <w:numFmt w:val="bullet"/>
      <w:lvlText w:val="•"/>
      <w:lvlJc w:val="left"/>
      <w:pPr>
        <w:ind w:left="4275" w:hanging="660"/>
      </w:pPr>
      <w:rPr>
        <w:rFonts w:hint="default"/>
        <w:lang w:val="zh-CN" w:eastAsia="zh-CN" w:bidi="zh-CN"/>
      </w:rPr>
    </w:lvl>
    <w:lvl w:ilvl="5" w:tentative="0">
      <w:start w:val="0"/>
      <w:numFmt w:val="bullet"/>
      <w:lvlText w:val="•"/>
      <w:lvlJc w:val="left"/>
      <w:pPr>
        <w:ind w:left="5200" w:hanging="660"/>
      </w:pPr>
      <w:rPr>
        <w:rFonts w:hint="default"/>
        <w:lang w:val="zh-CN" w:eastAsia="zh-CN" w:bidi="zh-CN"/>
      </w:rPr>
    </w:lvl>
    <w:lvl w:ilvl="6" w:tentative="0">
      <w:start w:val="0"/>
      <w:numFmt w:val="bullet"/>
      <w:lvlText w:val="•"/>
      <w:lvlJc w:val="left"/>
      <w:pPr>
        <w:ind w:left="6125" w:hanging="660"/>
      </w:pPr>
      <w:rPr>
        <w:rFonts w:hint="default"/>
        <w:lang w:val="zh-CN" w:eastAsia="zh-CN" w:bidi="zh-CN"/>
      </w:rPr>
    </w:lvl>
    <w:lvl w:ilvl="7" w:tentative="0">
      <w:start w:val="0"/>
      <w:numFmt w:val="bullet"/>
      <w:lvlText w:val="•"/>
      <w:lvlJc w:val="left"/>
      <w:pPr>
        <w:ind w:left="7050" w:hanging="660"/>
      </w:pPr>
      <w:rPr>
        <w:rFonts w:hint="default"/>
        <w:lang w:val="zh-CN" w:eastAsia="zh-CN" w:bidi="zh-CN"/>
      </w:rPr>
    </w:lvl>
    <w:lvl w:ilvl="8" w:tentative="0">
      <w:start w:val="0"/>
      <w:numFmt w:val="bullet"/>
      <w:lvlText w:val="•"/>
      <w:lvlJc w:val="left"/>
      <w:pPr>
        <w:ind w:left="7975" w:hanging="660"/>
      </w:pPr>
      <w:rPr>
        <w:rFonts w:hint="default"/>
        <w:lang w:val="zh-CN" w:eastAsia="zh-CN" w:bidi="zh-CN"/>
      </w:rPr>
    </w:lvl>
  </w:abstractNum>
  <w:abstractNum w:abstractNumId="25">
    <w:nsid w:val="322D85CA"/>
    <w:multiLevelType w:val="multilevel"/>
    <w:tmpl w:val="322D85CA"/>
    <w:lvl w:ilvl="0" w:tentative="0">
      <w:start w:val="1"/>
      <w:numFmt w:val="decimal"/>
      <w:lvlText w:val="%1."/>
      <w:lvlJc w:val="left"/>
      <w:pPr>
        <w:ind w:left="356" w:hanging="317"/>
        <w:jc w:val="left"/>
      </w:pPr>
      <w:rPr>
        <w:rFonts w:hint="default" w:ascii="仿宋" w:hAnsi="仿宋" w:eastAsia="仿宋" w:cs="仿宋"/>
        <w:spacing w:val="0"/>
        <w:w w:val="99"/>
        <w:sz w:val="21"/>
        <w:szCs w:val="21"/>
        <w:lang w:val="zh-CN" w:eastAsia="zh-CN" w:bidi="zh-CN"/>
      </w:rPr>
    </w:lvl>
    <w:lvl w:ilvl="1" w:tentative="0">
      <w:start w:val="0"/>
      <w:numFmt w:val="bullet"/>
      <w:lvlText w:val="•"/>
      <w:lvlJc w:val="left"/>
      <w:pPr>
        <w:ind w:left="1306" w:hanging="317"/>
      </w:pPr>
      <w:rPr>
        <w:rFonts w:hint="default"/>
        <w:lang w:val="zh-CN" w:eastAsia="zh-CN" w:bidi="zh-CN"/>
      </w:rPr>
    </w:lvl>
    <w:lvl w:ilvl="2" w:tentative="0">
      <w:start w:val="0"/>
      <w:numFmt w:val="bullet"/>
      <w:lvlText w:val="•"/>
      <w:lvlJc w:val="left"/>
      <w:pPr>
        <w:ind w:left="2253" w:hanging="317"/>
      </w:pPr>
      <w:rPr>
        <w:rFonts w:hint="default"/>
        <w:lang w:val="zh-CN" w:eastAsia="zh-CN" w:bidi="zh-CN"/>
      </w:rPr>
    </w:lvl>
    <w:lvl w:ilvl="3" w:tentative="0">
      <w:start w:val="0"/>
      <w:numFmt w:val="bullet"/>
      <w:lvlText w:val="•"/>
      <w:lvlJc w:val="left"/>
      <w:pPr>
        <w:ind w:left="3199" w:hanging="317"/>
      </w:pPr>
      <w:rPr>
        <w:rFonts w:hint="default"/>
        <w:lang w:val="zh-CN" w:eastAsia="zh-CN" w:bidi="zh-CN"/>
      </w:rPr>
    </w:lvl>
    <w:lvl w:ilvl="4" w:tentative="0">
      <w:start w:val="0"/>
      <w:numFmt w:val="bullet"/>
      <w:lvlText w:val="•"/>
      <w:lvlJc w:val="left"/>
      <w:pPr>
        <w:ind w:left="4146" w:hanging="317"/>
      </w:pPr>
      <w:rPr>
        <w:rFonts w:hint="default"/>
        <w:lang w:val="zh-CN" w:eastAsia="zh-CN" w:bidi="zh-CN"/>
      </w:rPr>
    </w:lvl>
    <w:lvl w:ilvl="5" w:tentative="0">
      <w:start w:val="0"/>
      <w:numFmt w:val="bullet"/>
      <w:lvlText w:val="•"/>
      <w:lvlJc w:val="left"/>
      <w:pPr>
        <w:ind w:left="5093" w:hanging="317"/>
      </w:pPr>
      <w:rPr>
        <w:rFonts w:hint="default"/>
        <w:lang w:val="zh-CN" w:eastAsia="zh-CN" w:bidi="zh-CN"/>
      </w:rPr>
    </w:lvl>
    <w:lvl w:ilvl="6" w:tentative="0">
      <w:start w:val="0"/>
      <w:numFmt w:val="bullet"/>
      <w:lvlText w:val="•"/>
      <w:lvlJc w:val="left"/>
      <w:pPr>
        <w:ind w:left="6039" w:hanging="317"/>
      </w:pPr>
      <w:rPr>
        <w:rFonts w:hint="default"/>
        <w:lang w:val="zh-CN" w:eastAsia="zh-CN" w:bidi="zh-CN"/>
      </w:rPr>
    </w:lvl>
    <w:lvl w:ilvl="7" w:tentative="0">
      <w:start w:val="0"/>
      <w:numFmt w:val="bullet"/>
      <w:lvlText w:val="•"/>
      <w:lvlJc w:val="left"/>
      <w:pPr>
        <w:ind w:left="6986" w:hanging="317"/>
      </w:pPr>
      <w:rPr>
        <w:rFonts w:hint="default"/>
        <w:lang w:val="zh-CN" w:eastAsia="zh-CN" w:bidi="zh-CN"/>
      </w:rPr>
    </w:lvl>
    <w:lvl w:ilvl="8" w:tentative="0">
      <w:start w:val="0"/>
      <w:numFmt w:val="bullet"/>
      <w:lvlText w:val="•"/>
      <w:lvlJc w:val="left"/>
      <w:pPr>
        <w:ind w:left="7932" w:hanging="317"/>
      </w:pPr>
      <w:rPr>
        <w:rFonts w:hint="default"/>
        <w:lang w:val="zh-CN" w:eastAsia="zh-CN" w:bidi="zh-CN"/>
      </w:rPr>
    </w:lvl>
  </w:abstractNum>
  <w:abstractNum w:abstractNumId="26">
    <w:nsid w:val="4C3D7A74"/>
    <w:multiLevelType w:val="multilevel"/>
    <w:tmpl w:val="4C3D7A74"/>
    <w:lvl w:ilvl="0" w:tentative="0">
      <w:start w:val="1"/>
      <w:numFmt w:val="decimal"/>
      <w:lvlText w:val="%1."/>
      <w:lvlJc w:val="left"/>
      <w:pPr>
        <w:ind w:left="356" w:hanging="432"/>
        <w:jc w:val="left"/>
      </w:pPr>
      <w:rPr>
        <w:rFonts w:hint="default" w:ascii="仿宋" w:hAnsi="仿宋" w:eastAsia="仿宋" w:cs="仿宋"/>
        <w:spacing w:val="0"/>
        <w:w w:val="99"/>
        <w:sz w:val="21"/>
        <w:szCs w:val="21"/>
        <w:lang w:val="zh-CN" w:eastAsia="zh-CN" w:bidi="zh-CN"/>
      </w:rPr>
    </w:lvl>
    <w:lvl w:ilvl="1" w:tentative="0">
      <w:start w:val="0"/>
      <w:numFmt w:val="bullet"/>
      <w:lvlText w:val="•"/>
      <w:lvlJc w:val="left"/>
      <w:pPr>
        <w:ind w:left="1306" w:hanging="432"/>
      </w:pPr>
      <w:rPr>
        <w:rFonts w:hint="default"/>
        <w:lang w:val="zh-CN" w:eastAsia="zh-CN" w:bidi="zh-CN"/>
      </w:rPr>
    </w:lvl>
    <w:lvl w:ilvl="2" w:tentative="0">
      <w:start w:val="0"/>
      <w:numFmt w:val="bullet"/>
      <w:lvlText w:val="•"/>
      <w:lvlJc w:val="left"/>
      <w:pPr>
        <w:ind w:left="2253" w:hanging="432"/>
      </w:pPr>
      <w:rPr>
        <w:rFonts w:hint="default"/>
        <w:lang w:val="zh-CN" w:eastAsia="zh-CN" w:bidi="zh-CN"/>
      </w:rPr>
    </w:lvl>
    <w:lvl w:ilvl="3" w:tentative="0">
      <w:start w:val="0"/>
      <w:numFmt w:val="bullet"/>
      <w:lvlText w:val="•"/>
      <w:lvlJc w:val="left"/>
      <w:pPr>
        <w:ind w:left="3199" w:hanging="432"/>
      </w:pPr>
      <w:rPr>
        <w:rFonts w:hint="default"/>
        <w:lang w:val="zh-CN" w:eastAsia="zh-CN" w:bidi="zh-CN"/>
      </w:rPr>
    </w:lvl>
    <w:lvl w:ilvl="4" w:tentative="0">
      <w:start w:val="0"/>
      <w:numFmt w:val="bullet"/>
      <w:lvlText w:val="•"/>
      <w:lvlJc w:val="left"/>
      <w:pPr>
        <w:ind w:left="4146" w:hanging="432"/>
      </w:pPr>
      <w:rPr>
        <w:rFonts w:hint="default"/>
        <w:lang w:val="zh-CN" w:eastAsia="zh-CN" w:bidi="zh-CN"/>
      </w:rPr>
    </w:lvl>
    <w:lvl w:ilvl="5" w:tentative="0">
      <w:start w:val="0"/>
      <w:numFmt w:val="bullet"/>
      <w:lvlText w:val="•"/>
      <w:lvlJc w:val="left"/>
      <w:pPr>
        <w:ind w:left="5093" w:hanging="432"/>
      </w:pPr>
      <w:rPr>
        <w:rFonts w:hint="default"/>
        <w:lang w:val="zh-CN" w:eastAsia="zh-CN" w:bidi="zh-CN"/>
      </w:rPr>
    </w:lvl>
    <w:lvl w:ilvl="6" w:tentative="0">
      <w:start w:val="0"/>
      <w:numFmt w:val="bullet"/>
      <w:lvlText w:val="•"/>
      <w:lvlJc w:val="left"/>
      <w:pPr>
        <w:ind w:left="6039" w:hanging="432"/>
      </w:pPr>
      <w:rPr>
        <w:rFonts w:hint="default"/>
        <w:lang w:val="zh-CN" w:eastAsia="zh-CN" w:bidi="zh-CN"/>
      </w:rPr>
    </w:lvl>
    <w:lvl w:ilvl="7" w:tentative="0">
      <w:start w:val="0"/>
      <w:numFmt w:val="bullet"/>
      <w:lvlText w:val="•"/>
      <w:lvlJc w:val="left"/>
      <w:pPr>
        <w:ind w:left="6986" w:hanging="432"/>
      </w:pPr>
      <w:rPr>
        <w:rFonts w:hint="default"/>
        <w:lang w:val="zh-CN" w:eastAsia="zh-CN" w:bidi="zh-CN"/>
      </w:rPr>
    </w:lvl>
    <w:lvl w:ilvl="8" w:tentative="0">
      <w:start w:val="0"/>
      <w:numFmt w:val="bullet"/>
      <w:lvlText w:val="•"/>
      <w:lvlJc w:val="left"/>
      <w:pPr>
        <w:ind w:left="7932" w:hanging="432"/>
      </w:pPr>
      <w:rPr>
        <w:rFonts w:hint="default"/>
        <w:lang w:val="zh-CN" w:eastAsia="zh-CN" w:bidi="zh-CN"/>
      </w:rPr>
    </w:lvl>
  </w:abstractNum>
  <w:abstractNum w:abstractNumId="27">
    <w:nsid w:val="4D4DC07F"/>
    <w:multiLevelType w:val="multilevel"/>
    <w:tmpl w:val="4D4DC07F"/>
    <w:lvl w:ilvl="0" w:tentative="0">
      <w:start w:val="2"/>
      <w:numFmt w:val="decimal"/>
      <w:lvlText w:val="%1"/>
      <w:lvlJc w:val="left"/>
      <w:pPr>
        <w:ind w:left="754" w:hanging="660"/>
        <w:jc w:val="left"/>
      </w:pPr>
      <w:rPr>
        <w:rFonts w:hint="default"/>
        <w:lang w:val="zh-CN" w:eastAsia="zh-CN" w:bidi="zh-CN"/>
      </w:rPr>
    </w:lvl>
    <w:lvl w:ilvl="1" w:tentative="0">
      <w:start w:val="2"/>
      <w:numFmt w:val="decimal"/>
      <w:lvlText w:val="%1.%2"/>
      <w:lvlJc w:val="left"/>
      <w:pPr>
        <w:ind w:left="754" w:hanging="660"/>
        <w:jc w:val="left"/>
      </w:pPr>
      <w:rPr>
        <w:rFonts w:hint="default"/>
        <w:lang w:val="zh-CN" w:eastAsia="zh-CN" w:bidi="zh-CN"/>
      </w:rPr>
    </w:lvl>
    <w:lvl w:ilvl="2" w:tentative="0">
      <w:start w:val="1"/>
      <w:numFmt w:val="decimal"/>
      <w:lvlText w:val="%1.%2.%3"/>
      <w:lvlJc w:val="left"/>
      <w:pPr>
        <w:ind w:left="754" w:hanging="6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479" w:hanging="660"/>
      </w:pPr>
      <w:rPr>
        <w:rFonts w:hint="default"/>
        <w:lang w:val="zh-CN" w:eastAsia="zh-CN" w:bidi="zh-CN"/>
      </w:rPr>
    </w:lvl>
    <w:lvl w:ilvl="4" w:tentative="0">
      <w:start w:val="0"/>
      <w:numFmt w:val="bullet"/>
      <w:lvlText w:val="•"/>
      <w:lvlJc w:val="left"/>
      <w:pPr>
        <w:ind w:left="4386" w:hanging="660"/>
      </w:pPr>
      <w:rPr>
        <w:rFonts w:hint="default"/>
        <w:lang w:val="zh-CN" w:eastAsia="zh-CN" w:bidi="zh-CN"/>
      </w:rPr>
    </w:lvl>
    <w:lvl w:ilvl="5" w:tentative="0">
      <w:start w:val="0"/>
      <w:numFmt w:val="bullet"/>
      <w:lvlText w:val="•"/>
      <w:lvlJc w:val="left"/>
      <w:pPr>
        <w:ind w:left="5293" w:hanging="660"/>
      </w:pPr>
      <w:rPr>
        <w:rFonts w:hint="default"/>
        <w:lang w:val="zh-CN" w:eastAsia="zh-CN" w:bidi="zh-CN"/>
      </w:rPr>
    </w:lvl>
    <w:lvl w:ilvl="6" w:tentative="0">
      <w:start w:val="0"/>
      <w:numFmt w:val="bullet"/>
      <w:lvlText w:val="•"/>
      <w:lvlJc w:val="left"/>
      <w:pPr>
        <w:ind w:left="6199" w:hanging="660"/>
      </w:pPr>
      <w:rPr>
        <w:rFonts w:hint="default"/>
        <w:lang w:val="zh-CN" w:eastAsia="zh-CN" w:bidi="zh-CN"/>
      </w:rPr>
    </w:lvl>
    <w:lvl w:ilvl="7" w:tentative="0">
      <w:start w:val="0"/>
      <w:numFmt w:val="bullet"/>
      <w:lvlText w:val="•"/>
      <w:lvlJc w:val="left"/>
      <w:pPr>
        <w:ind w:left="7106" w:hanging="660"/>
      </w:pPr>
      <w:rPr>
        <w:rFonts w:hint="default"/>
        <w:lang w:val="zh-CN" w:eastAsia="zh-CN" w:bidi="zh-CN"/>
      </w:rPr>
    </w:lvl>
    <w:lvl w:ilvl="8" w:tentative="0">
      <w:start w:val="0"/>
      <w:numFmt w:val="bullet"/>
      <w:lvlText w:val="•"/>
      <w:lvlJc w:val="left"/>
      <w:pPr>
        <w:ind w:left="8012" w:hanging="660"/>
      </w:pPr>
      <w:rPr>
        <w:rFonts w:hint="default"/>
        <w:lang w:val="zh-CN" w:eastAsia="zh-CN" w:bidi="zh-CN"/>
      </w:rPr>
    </w:lvl>
  </w:abstractNum>
  <w:abstractNum w:abstractNumId="28">
    <w:nsid w:val="58765686"/>
    <w:multiLevelType w:val="multilevel"/>
    <w:tmpl w:val="58765686"/>
    <w:lvl w:ilvl="0" w:tentative="0">
      <w:start w:val="1"/>
      <w:numFmt w:val="decimal"/>
      <w:lvlText w:val="%1."/>
      <w:lvlJc w:val="left"/>
      <w:pPr>
        <w:ind w:left="419" w:hanging="312"/>
        <w:jc w:val="left"/>
      </w:pPr>
      <w:rPr>
        <w:rFonts w:hint="default"/>
        <w:spacing w:val="0"/>
        <w:w w:val="99"/>
        <w:lang w:val="zh-CN" w:eastAsia="zh-CN" w:bidi="zh-CN"/>
      </w:rPr>
    </w:lvl>
    <w:lvl w:ilvl="1" w:tentative="0">
      <w:start w:val="0"/>
      <w:numFmt w:val="bullet"/>
      <w:lvlText w:val="•"/>
      <w:lvlJc w:val="left"/>
      <w:pPr>
        <w:ind w:left="1020" w:hanging="312"/>
      </w:pPr>
      <w:rPr>
        <w:rFonts w:hint="default"/>
        <w:lang w:val="zh-CN" w:eastAsia="zh-CN" w:bidi="zh-CN"/>
      </w:rPr>
    </w:lvl>
    <w:lvl w:ilvl="2" w:tentative="0">
      <w:start w:val="0"/>
      <w:numFmt w:val="bullet"/>
      <w:lvlText w:val="•"/>
      <w:lvlJc w:val="left"/>
      <w:pPr>
        <w:ind w:left="1620" w:hanging="312"/>
      </w:pPr>
      <w:rPr>
        <w:rFonts w:hint="default"/>
        <w:lang w:val="zh-CN" w:eastAsia="zh-CN" w:bidi="zh-CN"/>
      </w:rPr>
    </w:lvl>
    <w:lvl w:ilvl="3" w:tentative="0">
      <w:start w:val="0"/>
      <w:numFmt w:val="bullet"/>
      <w:lvlText w:val="•"/>
      <w:lvlJc w:val="left"/>
      <w:pPr>
        <w:ind w:left="2221" w:hanging="312"/>
      </w:pPr>
      <w:rPr>
        <w:rFonts w:hint="default"/>
        <w:lang w:val="zh-CN" w:eastAsia="zh-CN" w:bidi="zh-CN"/>
      </w:rPr>
    </w:lvl>
    <w:lvl w:ilvl="4" w:tentative="0">
      <w:start w:val="0"/>
      <w:numFmt w:val="bullet"/>
      <w:lvlText w:val="•"/>
      <w:lvlJc w:val="left"/>
      <w:pPr>
        <w:ind w:left="2821" w:hanging="312"/>
      </w:pPr>
      <w:rPr>
        <w:rFonts w:hint="default"/>
        <w:lang w:val="zh-CN" w:eastAsia="zh-CN" w:bidi="zh-CN"/>
      </w:rPr>
    </w:lvl>
    <w:lvl w:ilvl="5" w:tentative="0">
      <w:start w:val="0"/>
      <w:numFmt w:val="bullet"/>
      <w:lvlText w:val="•"/>
      <w:lvlJc w:val="left"/>
      <w:pPr>
        <w:ind w:left="3422" w:hanging="312"/>
      </w:pPr>
      <w:rPr>
        <w:rFonts w:hint="default"/>
        <w:lang w:val="zh-CN" w:eastAsia="zh-CN" w:bidi="zh-CN"/>
      </w:rPr>
    </w:lvl>
    <w:lvl w:ilvl="6" w:tentative="0">
      <w:start w:val="0"/>
      <w:numFmt w:val="bullet"/>
      <w:lvlText w:val="•"/>
      <w:lvlJc w:val="left"/>
      <w:pPr>
        <w:ind w:left="4022" w:hanging="312"/>
      </w:pPr>
      <w:rPr>
        <w:rFonts w:hint="default"/>
        <w:lang w:val="zh-CN" w:eastAsia="zh-CN" w:bidi="zh-CN"/>
      </w:rPr>
    </w:lvl>
    <w:lvl w:ilvl="7" w:tentative="0">
      <w:start w:val="0"/>
      <w:numFmt w:val="bullet"/>
      <w:lvlText w:val="•"/>
      <w:lvlJc w:val="left"/>
      <w:pPr>
        <w:ind w:left="4622" w:hanging="312"/>
      </w:pPr>
      <w:rPr>
        <w:rFonts w:hint="default"/>
        <w:lang w:val="zh-CN" w:eastAsia="zh-CN" w:bidi="zh-CN"/>
      </w:rPr>
    </w:lvl>
    <w:lvl w:ilvl="8" w:tentative="0">
      <w:start w:val="0"/>
      <w:numFmt w:val="bullet"/>
      <w:lvlText w:val="•"/>
      <w:lvlJc w:val="left"/>
      <w:pPr>
        <w:ind w:left="5223" w:hanging="312"/>
      </w:pPr>
      <w:rPr>
        <w:rFonts w:hint="default"/>
        <w:lang w:val="zh-CN" w:eastAsia="zh-CN" w:bidi="zh-CN"/>
      </w:rPr>
    </w:lvl>
  </w:abstractNum>
  <w:abstractNum w:abstractNumId="29">
    <w:nsid w:val="5A241D34"/>
    <w:multiLevelType w:val="multilevel"/>
    <w:tmpl w:val="5A241D34"/>
    <w:lvl w:ilvl="0" w:tentative="0">
      <w:start w:val="1"/>
      <w:numFmt w:val="decimal"/>
      <w:lvlText w:val="（%1）"/>
      <w:lvlJc w:val="left"/>
      <w:pPr>
        <w:ind w:left="1775"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584" w:hanging="601"/>
      </w:pPr>
      <w:rPr>
        <w:rFonts w:hint="default"/>
        <w:lang w:val="zh-CN" w:eastAsia="zh-CN" w:bidi="zh-CN"/>
      </w:rPr>
    </w:lvl>
    <w:lvl w:ilvl="2" w:tentative="0">
      <w:start w:val="0"/>
      <w:numFmt w:val="bullet"/>
      <w:lvlText w:val="•"/>
      <w:lvlJc w:val="left"/>
      <w:pPr>
        <w:ind w:left="3389" w:hanging="601"/>
      </w:pPr>
      <w:rPr>
        <w:rFonts w:hint="default"/>
        <w:lang w:val="zh-CN" w:eastAsia="zh-CN" w:bidi="zh-CN"/>
      </w:rPr>
    </w:lvl>
    <w:lvl w:ilvl="3" w:tentative="0">
      <w:start w:val="0"/>
      <w:numFmt w:val="bullet"/>
      <w:lvlText w:val="•"/>
      <w:lvlJc w:val="left"/>
      <w:pPr>
        <w:ind w:left="4193" w:hanging="601"/>
      </w:pPr>
      <w:rPr>
        <w:rFonts w:hint="default"/>
        <w:lang w:val="zh-CN" w:eastAsia="zh-CN" w:bidi="zh-CN"/>
      </w:rPr>
    </w:lvl>
    <w:lvl w:ilvl="4" w:tentative="0">
      <w:start w:val="0"/>
      <w:numFmt w:val="bullet"/>
      <w:lvlText w:val="•"/>
      <w:lvlJc w:val="left"/>
      <w:pPr>
        <w:ind w:left="4998" w:hanging="601"/>
      </w:pPr>
      <w:rPr>
        <w:rFonts w:hint="default"/>
        <w:lang w:val="zh-CN" w:eastAsia="zh-CN" w:bidi="zh-CN"/>
      </w:rPr>
    </w:lvl>
    <w:lvl w:ilvl="5" w:tentative="0">
      <w:start w:val="0"/>
      <w:numFmt w:val="bullet"/>
      <w:lvlText w:val="•"/>
      <w:lvlJc w:val="left"/>
      <w:pPr>
        <w:ind w:left="5803" w:hanging="601"/>
      </w:pPr>
      <w:rPr>
        <w:rFonts w:hint="default"/>
        <w:lang w:val="zh-CN" w:eastAsia="zh-CN" w:bidi="zh-CN"/>
      </w:rPr>
    </w:lvl>
    <w:lvl w:ilvl="6" w:tentative="0">
      <w:start w:val="0"/>
      <w:numFmt w:val="bullet"/>
      <w:lvlText w:val="•"/>
      <w:lvlJc w:val="left"/>
      <w:pPr>
        <w:ind w:left="6607" w:hanging="601"/>
      </w:pPr>
      <w:rPr>
        <w:rFonts w:hint="default"/>
        <w:lang w:val="zh-CN" w:eastAsia="zh-CN" w:bidi="zh-CN"/>
      </w:rPr>
    </w:lvl>
    <w:lvl w:ilvl="7" w:tentative="0">
      <w:start w:val="0"/>
      <w:numFmt w:val="bullet"/>
      <w:lvlText w:val="•"/>
      <w:lvlJc w:val="left"/>
      <w:pPr>
        <w:ind w:left="7412" w:hanging="601"/>
      </w:pPr>
      <w:rPr>
        <w:rFonts w:hint="default"/>
        <w:lang w:val="zh-CN" w:eastAsia="zh-CN" w:bidi="zh-CN"/>
      </w:rPr>
    </w:lvl>
    <w:lvl w:ilvl="8" w:tentative="0">
      <w:start w:val="0"/>
      <w:numFmt w:val="bullet"/>
      <w:lvlText w:val="•"/>
      <w:lvlJc w:val="left"/>
      <w:pPr>
        <w:ind w:left="8216" w:hanging="601"/>
      </w:pPr>
      <w:rPr>
        <w:rFonts w:hint="default"/>
        <w:lang w:val="zh-CN" w:eastAsia="zh-CN" w:bidi="zh-CN"/>
      </w:rPr>
    </w:lvl>
  </w:abstractNum>
  <w:abstractNum w:abstractNumId="30">
    <w:nsid w:val="5E29AB5A"/>
    <w:multiLevelType w:val="multilevel"/>
    <w:tmpl w:val="5E29AB5A"/>
    <w:lvl w:ilvl="0" w:tentative="0">
      <w:start w:val="2"/>
      <w:numFmt w:val="decimal"/>
      <w:lvlText w:val="%1"/>
      <w:lvlJc w:val="left"/>
      <w:pPr>
        <w:ind w:left="1320" w:hanging="485"/>
        <w:jc w:val="left"/>
      </w:pPr>
      <w:rPr>
        <w:rFonts w:hint="default"/>
        <w:lang w:val="zh-CN" w:eastAsia="zh-CN" w:bidi="zh-CN"/>
      </w:rPr>
    </w:lvl>
    <w:lvl w:ilvl="1" w:tentative="0">
      <w:start w:val="7"/>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356" w:hanging="72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210" w:hanging="723"/>
      </w:pPr>
      <w:rPr>
        <w:rFonts w:hint="default"/>
        <w:lang w:val="zh-CN" w:eastAsia="zh-CN" w:bidi="zh-CN"/>
      </w:rPr>
    </w:lvl>
    <w:lvl w:ilvl="4" w:tentative="0">
      <w:start w:val="0"/>
      <w:numFmt w:val="bullet"/>
      <w:lvlText w:val="•"/>
      <w:lvlJc w:val="left"/>
      <w:pPr>
        <w:ind w:left="4155" w:hanging="723"/>
      </w:pPr>
      <w:rPr>
        <w:rFonts w:hint="default"/>
        <w:lang w:val="zh-CN" w:eastAsia="zh-CN" w:bidi="zh-CN"/>
      </w:rPr>
    </w:lvl>
    <w:lvl w:ilvl="5" w:tentative="0">
      <w:start w:val="0"/>
      <w:numFmt w:val="bullet"/>
      <w:lvlText w:val="•"/>
      <w:lvlJc w:val="left"/>
      <w:pPr>
        <w:ind w:left="5100" w:hanging="723"/>
      </w:pPr>
      <w:rPr>
        <w:rFonts w:hint="default"/>
        <w:lang w:val="zh-CN" w:eastAsia="zh-CN" w:bidi="zh-CN"/>
      </w:rPr>
    </w:lvl>
    <w:lvl w:ilvl="6" w:tentative="0">
      <w:start w:val="0"/>
      <w:numFmt w:val="bullet"/>
      <w:lvlText w:val="•"/>
      <w:lvlJc w:val="left"/>
      <w:pPr>
        <w:ind w:left="6045" w:hanging="723"/>
      </w:pPr>
      <w:rPr>
        <w:rFonts w:hint="default"/>
        <w:lang w:val="zh-CN" w:eastAsia="zh-CN" w:bidi="zh-CN"/>
      </w:rPr>
    </w:lvl>
    <w:lvl w:ilvl="7" w:tentative="0">
      <w:start w:val="0"/>
      <w:numFmt w:val="bullet"/>
      <w:lvlText w:val="•"/>
      <w:lvlJc w:val="left"/>
      <w:pPr>
        <w:ind w:left="6990" w:hanging="723"/>
      </w:pPr>
      <w:rPr>
        <w:rFonts w:hint="default"/>
        <w:lang w:val="zh-CN" w:eastAsia="zh-CN" w:bidi="zh-CN"/>
      </w:rPr>
    </w:lvl>
    <w:lvl w:ilvl="8" w:tentative="0">
      <w:start w:val="0"/>
      <w:numFmt w:val="bullet"/>
      <w:lvlText w:val="•"/>
      <w:lvlJc w:val="left"/>
      <w:pPr>
        <w:ind w:left="7935" w:hanging="723"/>
      </w:pPr>
      <w:rPr>
        <w:rFonts w:hint="default"/>
        <w:lang w:val="zh-CN" w:eastAsia="zh-CN" w:bidi="zh-CN"/>
      </w:rPr>
    </w:lvl>
  </w:abstractNum>
  <w:abstractNum w:abstractNumId="31">
    <w:nsid w:val="6B76F28A"/>
    <w:multiLevelType w:val="singleLevel"/>
    <w:tmpl w:val="6B76F28A"/>
    <w:lvl w:ilvl="0" w:tentative="0">
      <w:start w:val="15"/>
      <w:numFmt w:val="chineseCounting"/>
      <w:suff w:val="nothing"/>
      <w:lvlText w:val="%1、"/>
      <w:lvlJc w:val="left"/>
      <w:rPr>
        <w:rFonts w:hint="eastAsia"/>
      </w:rPr>
    </w:lvl>
  </w:abstractNum>
  <w:abstractNum w:abstractNumId="32">
    <w:nsid w:val="72183CF9"/>
    <w:multiLevelType w:val="multilevel"/>
    <w:tmpl w:val="72183CF9"/>
    <w:lvl w:ilvl="0" w:tentative="0">
      <w:start w:val="1"/>
      <w:numFmt w:val="decimal"/>
      <w:lvlText w:val="%1"/>
      <w:lvlJc w:val="left"/>
      <w:pPr>
        <w:ind w:left="106" w:hanging="159"/>
        <w:jc w:val="left"/>
      </w:pPr>
      <w:rPr>
        <w:rFonts w:hint="default" w:ascii="仿宋" w:hAnsi="仿宋" w:eastAsia="仿宋" w:cs="仿宋"/>
        <w:w w:val="100"/>
        <w:sz w:val="24"/>
        <w:szCs w:val="24"/>
        <w:lang w:val="zh-CN" w:eastAsia="zh-CN" w:bidi="zh-CN"/>
      </w:rPr>
    </w:lvl>
    <w:lvl w:ilvl="1" w:tentative="0">
      <w:start w:val="0"/>
      <w:numFmt w:val="bullet"/>
      <w:lvlText w:val="•"/>
      <w:lvlJc w:val="left"/>
      <w:pPr>
        <w:ind w:left="798" w:hanging="159"/>
      </w:pPr>
      <w:rPr>
        <w:rFonts w:hint="default"/>
        <w:lang w:val="zh-CN" w:eastAsia="zh-CN" w:bidi="zh-CN"/>
      </w:rPr>
    </w:lvl>
    <w:lvl w:ilvl="2" w:tentative="0">
      <w:start w:val="0"/>
      <w:numFmt w:val="bullet"/>
      <w:lvlText w:val="•"/>
      <w:lvlJc w:val="left"/>
      <w:pPr>
        <w:ind w:left="1496" w:hanging="159"/>
      </w:pPr>
      <w:rPr>
        <w:rFonts w:hint="default"/>
        <w:lang w:val="zh-CN" w:eastAsia="zh-CN" w:bidi="zh-CN"/>
      </w:rPr>
    </w:lvl>
    <w:lvl w:ilvl="3" w:tentative="0">
      <w:start w:val="0"/>
      <w:numFmt w:val="bullet"/>
      <w:lvlText w:val="•"/>
      <w:lvlJc w:val="left"/>
      <w:pPr>
        <w:ind w:left="2194" w:hanging="159"/>
      </w:pPr>
      <w:rPr>
        <w:rFonts w:hint="default"/>
        <w:lang w:val="zh-CN" w:eastAsia="zh-CN" w:bidi="zh-CN"/>
      </w:rPr>
    </w:lvl>
    <w:lvl w:ilvl="4" w:tentative="0">
      <w:start w:val="0"/>
      <w:numFmt w:val="bullet"/>
      <w:lvlText w:val="•"/>
      <w:lvlJc w:val="left"/>
      <w:pPr>
        <w:ind w:left="2893" w:hanging="159"/>
      </w:pPr>
      <w:rPr>
        <w:rFonts w:hint="default"/>
        <w:lang w:val="zh-CN" w:eastAsia="zh-CN" w:bidi="zh-CN"/>
      </w:rPr>
    </w:lvl>
    <w:lvl w:ilvl="5" w:tentative="0">
      <w:start w:val="0"/>
      <w:numFmt w:val="bullet"/>
      <w:lvlText w:val="•"/>
      <w:lvlJc w:val="left"/>
      <w:pPr>
        <w:ind w:left="3591" w:hanging="159"/>
      </w:pPr>
      <w:rPr>
        <w:rFonts w:hint="default"/>
        <w:lang w:val="zh-CN" w:eastAsia="zh-CN" w:bidi="zh-CN"/>
      </w:rPr>
    </w:lvl>
    <w:lvl w:ilvl="6" w:tentative="0">
      <w:start w:val="0"/>
      <w:numFmt w:val="bullet"/>
      <w:lvlText w:val="•"/>
      <w:lvlJc w:val="left"/>
      <w:pPr>
        <w:ind w:left="4289" w:hanging="159"/>
      </w:pPr>
      <w:rPr>
        <w:rFonts w:hint="default"/>
        <w:lang w:val="zh-CN" w:eastAsia="zh-CN" w:bidi="zh-CN"/>
      </w:rPr>
    </w:lvl>
    <w:lvl w:ilvl="7" w:tentative="0">
      <w:start w:val="0"/>
      <w:numFmt w:val="bullet"/>
      <w:lvlText w:val="•"/>
      <w:lvlJc w:val="left"/>
      <w:pPr>
        <w:ind w:left="4988" w:hanging="159"/>
      </w:pPr>
      <w:rPr>
        <w:rFonts w:hint="default"/>
        <w:lang w:val="zh-CN" w:eastAsia="zh-CN" w:bidi="zh-CN"/>
      </w:rPr>
    </w:lvl>
    <w:lvl w:ilvl="8" w:tentative="0">
      <w:start w:val="0"/>
      <w:numFmt w:val="bullet"/>
      <w:lvlText w:val="•"/>
      <w:lvlJc w:val="left"/>
      <w:pPr>
        <w:ind w:left="5686" w:hanging="159"/>
      </w:pPr>
      <w:rPr>
        <w:rFonts w:hint="default"/>
        <w:lang w:val="zh-CN" w:eastAsia="zh-CN" w:bidi="zh-CN"/>
      </w:rPr>
    </w:lvl>
  </w:abstractNum>
  <w:abstractNum w:abstractNumId="33">
    <w:nsid w:val="74C28B35"/>
    <w:multiLevelType w:val="multilevel"/>
    <w:tmpl w:val="74C28B35"/>
    <w:lvl w:ilvl="0" w:tentative="0">
      <w:start w:val="1"/>
      <w:numFmt w:val="decimal"/>
      <w:lvlText w:val="（%1）"/>
      <w:lvlJc w:val="left"/>
      <w:pPr>
        <w:ind w:left="1302" w:hanging="527"/>
        <w:jc w:val="left"/>
      </w:pPr>
      <w:rPr>
        <w:rFonts w:hint="default" w:ascii="仿宋" w:hAnsi="仿宋" w:eastAsia="仿宋" w:cs="仿宋"/>
        <w:spacing w:val="-1"/>
        <w:w w:val="99"/>
        <w:sz w:val="19"/>
        <w:szCs w:val="19"/>
        <w:lang w:val="zh-CN" w:eastAsia="zh-CN" w:bidi="zh-CN"/>
      </w:rPr>
    </w:lvl>
    <w:lvl w:ilvl="1" w:tentative="0">
      <w:start w:val="0"/>
      <w:numFmt w:val="bullet"/>
      <w:lvlText w:val="•"/>
      <w:lvlJc w:val="left"/>
      <w:pPr>
        <w:ind w:left="2152" w:hanging="527"/>
      </w:pPr>
      <w:rPr>
        <w:rFonts w:hint="default"/>
        <w:lang w:val="zh-CN" w:eastAsia="zh-CN" w:bidi="zh-CN"/>
      </w:rPr>
    </w:lvl>
    <w:lvl w:ilvl="2" w:tentative="0">
      <w:start w:val="0"/>
      <w:numFmt w:val="bullet"/>
      <w:lvlText w:val="•"/>
      <w:lvlJc w:val="left"/>
      <w:pPr>
        <w:ind w:left="3005" w:hanging="527"/>
      </w:pPr>
      <w:rPr>
        <w:rFonts w:hint="default"/>
        <w:lang w:val="zh-CN" w:eastAsia="zh-CN" w:bidi="zh-CN"/>
      </w:rPr>
    </w:lvl>
    <w:lvl w:ilvl="3" w:tentative="0">
      <w:start w:val="0"/>
      <w:numFmt w:val="bullet"/>
      <w:lvlText w:val="•"/>
      <w:lvlJc w:val="left"/>
      <w:pPr>
        <w:ind w:left="3857" w:hanging="527"/>
      </w:pPr>
      <w:rPr>
        <w:rFonts w:hint="default"/>
        <w:lang w:val="zh-CN" w:eastAsia="zh-CN" w:bidi="zh-CN"/>
      </w:rPr>
    </w:lvl>
    <w:lvl w:ilvl="4" w:tentative="0">
      <w:start w:val="0"/>
      <w:numFmt w:val="bullet"/>
      <w:lvlText w:val="•"/>
      <w:lvlJc w:val="left"/>
      <w:pPr>
        <w:ind w:left="4710" w:hanging="527"/>
      </w:pPr>
      <w:rPr>
        <w:rFonts w:hint="default"/>
        <w:lang w:val="zh-CN" w:eastAsia="zh-CN" w:bidi="zh-CN"/>
      </w:rPr>
    </w:lvl>
    <w:lvl w:ilvl="5" w:tentative="0">
      <w:start w:val="0"/>
      <w:numFmt w:val="bullet"/>
      <w:lvlText w:val="•"/>
      <w:lvlJc w:val="left"/>
      <w:pPr>
        <w:ind w:left="5563" w:hanging="527"/>
      </w:pPr>
      <w:rPr>
        <w:rFonts w:hint="default"/>
        <w:lang w:val="zh-CN" w:eastAsia="zh-CN" w:bidi="zh-CN"/>
      </w:rPr>
    </w:lvl>
    <w:lvl w:ilvl="6" w:tentative="0">
      <w:start w:val="0"/>
      <w:numFmt w:val="bullet"/>
      <w:lvlText w:val="•"/>
      <w:lvlJc w:val="left"/>
      <w:pPr>
        <w:ind w:left="6415" w:hanging="527"/>
      </w:pPr>
      <w:rPr>
        <w:rFonts w:hint="default"/>
        <w:lang w:val="zh-CN" w:eastAsia="zh-CN" w:bidi="zh-CN"/>
      </w:rPr>
    </w:lvl>
    <w:lvl w:ilvl="7" w:tentative="0">
      <w:start w:val="0"/>
      <w:numFmt w:val="bullet"/>
      <w:lvlText w:val="•"/>
      <w:lvlJc w:val="left"/>
      <w:pPr>
        <w:ind w:left="7268" w:hanging="527"/>
      </w:pPr>
      <w:rPr>
        <w:rFonts w:hint="default"/>
        <w:lang w:val="zh-CN" w:eastAsia="zh-CN" w:bidi="zh-CN"/>
      </w:rPr>
    </w:lvl>
    <w:lvl w:ilvl="8" w:tentative="0">
      <w:start w:val="0"/>
      <w:numFmt w:val="bullet"/>
      <w:lvlText w:val="•"/>
      <w:lvlJc w:val="left"/>
      <w:pPr>
        <w:ind w:left="8120" w:hanging="527"/>
      </w:pPr>
      <w:rPr>
        <w:rFonts w:hint="default"/>
        <w:lang w:val="zh-CN" w:eastAsia="zh-CN" w:bidi="zh-CN"/>
      </w:rPr>
    </w:lvl>
  </w:abstractNum>
  <w:abstractNum w:abstractNumId="34">
    <w:nsid w:val="79AA4FA4"/>
    <w:multiLevelType w:val="multilevel"/>
    <w:tmpl w:val="79AA4FA4"/>
    <w:lvl w:ilvl="0" w:tentative="0">
      <w:start w:val="1"/>
      <w:numFmt w:val="decimal"/>
      <w:lvlText w:val="%1"/>
      <w:lvlJc w:val="left"/>
      <w:pPr>
        <w:ind w:left="1320" w:hanging="485"/>
        <w:jc w:val="left"/>
      </w:pPr>
      <w:rPr>
        <w:rFonts w:hint="default"/>
        <w:lang w:val="zh-CN" w:eastAsia="zh-CN" w:bidi="zh-CN"/>
      </w:rPr>
    </w:lvl>
    <w:lvl w:ilvl="1" w:tentative="0">
      <w:start w:val="5"/>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556"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96" w:hanging="720"/>
      </w:pPr>
      <w:rPr>
        <w:rFonts w:hint="default"/>
        <w:lang w:val="zh-CN" w:eastAsia="zh-CN" w:bidi="zh-CN"/>
      </w:rPr>
    </w:lvl>
    <w:lvl w:ilvl="4" w:tentative="0">
      <w:start w:val="0"/>
      <w:numFmt w:val="bullet"/>
      <w:lvlText w:val="•"/>
      <w:lvlJc w:val="left"/>
      <w:pPr>
        <w:ind w:left="4315" w:hanging="720"/>
      </w:pPr>
      <w:rPr>
        <w:rFonts w:hint="default"/>
        <w:lang w:val="zh-CN" w:eastAsia="zh-CN" w:bidi="zh-CN"/>
      </w:rPr>
    </w:lvl>
    <w:lvl w:ilvl="5" w:tentative="0">
      <w:start w:val="0"/>
      <w:numFmt w:val="bullet"/>
      <w:lvlText w:val="•"/>
      <w:lvlJc w:val="left"/>
      <w:pPr>
        <w:ind w:left="5233" w:hanging="720"/>
      </w:pPr>
      <w:rPr>
        <w:rFonts w:hint="default"/>
        <w:lang w:val="zh-CN" w:eastAsia="zh-CN" w:bidi="zh-CN"/>
      </w:rPr>
    </w:lvl>
    <w:lvl w:ilvl="6" w:tentative="0">
      <w:start w:val="0"/>
      <w:numFmt w:val="bullet"/>
      <w:lvlText w:val="•"/>
      <w:lvlJc w:val="left"/>
      <w:pPr>
        <w:ind w:left="6152" w:hanging="720"/>
      </w:pPr>
      <w:rPr>
        <w:rFonts w:hint="default"/>
        <w:lang w:val="zh-CN" w:eastAsia="zh-CN" w:bidi="zh-CN"/>
      </w:rPr>
    </w:lvl>
    <w:lvl w:ilvl="7" w:tentative="0">
      <w:start w:val="0"/>
      <w:numFmt w:val="bullet"/>
      <w:lvlText w:val="•"/>
      <w:lvlJc w:val="left"/>
      <w:pPr>
        <w:ind w:left="7070" w:hanging="720"/>
      </w:pPr>
      <w:rPr>
        <w:rFonts w:hint="default"/>
        <w:lang w:val="zh-CN" w:eastAsia="zh-CN" w:bidi="zh-CN"/>
      </w:rPr>
    </w:lvl>
    <w:lvl w:ilvl="8" w:tentative="0">
      <w:start w:val="0"/>
      <w:numFmt w:val="bullet"/>
      <w:lvlText w:val="•"/>
      <w:lvlJc w:val="left"/>
      <w:pPr>
        <w:ind w:left="7989" w:hanging="720"/>
      </w:pPr>
      <w:rPr>
        <w:rFonts w:hint="default"/>
        <w:lang w:val="zh-CN" w:eastAsia="zh-CN" w:bidi="zh-CN"/>
      </w:rPr>
    </w:lvl>
  </w:abstractNum>
  <w:num w:numId="1">
    <w:abstractNumId w:val="15"/>
  </w:num>
  <w:num w:numId="2">
    <w:abstractNumId w:val="18"/>
  </w:num>
  <w:num w:numId="3">
    <w:abstractNumId w:val="22"/>
  </w:num>
  <w:num w:numId="4">
    <w:abstractNumId w:val="5"/>
  </w:num>
  <w:num w:numId="5">
    <w:abstractNumId w:val="32"/>
  </w:num>
  <w:num w:numId="6">
    <w:abstractNumId w:val="16"/>
  </w:num>
  <w:num w:numId="7">
    <w:abstractNumId w:val="23"/>
  </w:num>
  <w:num w:numId="8">
    <w:abstractNumId w:val="29"/>
  </w:num>
  <w:num w:numId="9">
    <w:abstractNumId w:val="8"/>
  </w:num>
  <w:num w:numId="10">
    <w:abstractNumId w:val="27"/>
  </w:num>
  <w:num w:numId="11">
    <w:abstractNumId w:val="13"/>
  </w:num>
  <w:num w:numId="12">
    <w:abstractNumId w:val="9"/>
  </w:num>
  <w:num w:numId="13">
    <w:abstractNumId w:val="17"/>
  </w:num>
  <w:num w:numId="14">
    <w:abstractNumId w:val="19"/>
  </w:num>
  <w:num w:numId="15">
    <w:abstractNumId w:val="4"/>
  </w:num>
  <w:num w:numId="16">
    <w:abstractNumId w:val="1"/>
  </w:num>
  <w:num w:numId="17">
    <w:abstractNumId w:val="28"/>
  </w:num>
  <w:num w:numId="18">
    <w:abstractNumId w:val="14"/>
  </w:num>
  <w:num w:numId="19">
    <w:abstractNumId w:val="10"/>
  </w:num>
  <w:num w:numId="20">
    <w:abstractNumId w:val="24"/>
  </w:num>
  <w:num w:numId="21">
    <w:abstractNumId w:val="34"/>
  </w:num>
  <w:num w:numId="22">
    <w:abstractNumId w:val="7"/>
  </w:num>
  <w:num w:numId="23">
    <w:abstractNumId w:val="3"/>
  </w:num>
  <w:num w:numId="24">
    <w:abstractNumId w:val="6"/>
  </w:num>
  <w:num w:numId="25">
    <w:abstractNumId w:val="30"/>
  </w:num>
  <w:num w:numId="26">
    <w:abstractNumId w:val="0"/>
  </w:num>
  <w:num w:numId="27">
    <w:abstractNumId w:val="20"/>
  </w:num>
  <w:num w:numId="28">
    <w:abstractNumId w:val="21"/>
  </w:num>
  <w:num w:numId="29">
    <w:abstractNumId w:val="12"/>
  </w:num>
  <w:num w:numId="30">
    <w:abstractNumId w:val="11"/>
  </w:num>
  <w:num w:numId="31">
    <w:abstractNumId w:val="31"/>
  </w:num>
  <w:num w:numId="32">
    <w:abstractNumId w:val="2"/>
  </w:num>
  <w:num w:numId="33">
    <w:abstractNumId w:val="33"/>
  </w:num>
  <w:num w:numId="34">
    <w:abstractNumId w:val="26"/>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2U2YWM2NGU3YzAwMDBhZjljODJkZGZmNTU2ODgifQ=="/>
  </w:docVars>
  <w:rsids>
    <w:rsidRoot w:val="00000000"/>
    <w:rsid w:val="001655E6"/>
    <w:rsid w:val="00215AA4"/>
    <w:rsid w:val="018D0F17"/>
    <w:rsid w:val="01A3073B"/>
    <w:rsid w:val="01E70628"/>
    <w:rsid w:val="02441F1E"/>
    <w:rsid w:val="02644BDC"/>
    <w:rsid w:val="03500260"/>
    <w:rsid w:val="039E11BA"/>
    <w:rsid w:val="041F679F"/>
    <w:rsid w:val="04671EF4"/>
    <w:rsid w:val="046F1656"/>
    <w:rsid w:val="047615B5"/>
    <w:rsid w:val="048270F6"/>
    <w:rsid w:val="05E51322"/>
    <w:rsid w:val="061404C7"/>
    <w:rsid w:val="068C170F"/>
    <w:rsid w:val="07322345"/>
    <w:rsid w:val="074947E3"/>
    <w:rsid w:val="07C37441"/>
    <w:rsid w:val="083B0E12"/>
    <w:rsid w:val="087E15BA"/>
    <w:rsid w:val="0A021760"/>
    <w:rsid w:val="0A0D7099"/>
    <w:rsid w:val="0AFF69E2"/>
    <w:rsid w:val="0B0813E4"/>
    <w:rsid w:val="0C1678BE"/>
    <w:rsid w:val="0E1D6EA1"/>
    <w:rsid w:val="0E5E1C72"/>
    <w:rsid w:val="0E721BC1"/>
    <w:rsid w:val="10525806"/>
    <w:rsid w:val="105A290D"/>
    <w:rsid w:val="115F642C"/>
    <w:rsid w:val="13484121"/>
    <w:rsid w:val="139171B6"/>
    <w:rsid w:val="13D672E0"/>
    <w:rsid w:val="13F33508"/>
    <w:rsid w:val="14794F90"/>
    <w:rsid w:val="15677854"/>
    <w:rsid w:val="165B2F3A"/>
    <w:rsid w:val="16683FED"/>
    <w:rsid w:val="17107B4D"/>
    <w:rsid w:val="17930DF4"/>
    <w:rsid w:val="1833085F"/>
    <w:rsid w:val="19D80120"/>
    <w:rsid w:val="19E86787"/>
    <w:rsid w:val="1A1104E0"/>
    <w:rsid w:val="1A383CBF"/>
    <w:rsid w:val="1B612DA1"/>
    <w:rsid w:val="1D586B86"/>
    <w:rsid w:val="1E752233"/>
    <w:rsid w:val="1ED17F52"/>
    <w:rsid w:val="1F815E7B"/>
    <w:rsid w:val="1FD9439E"/>
    <w:rsid w:val="205526E0"/>
    <w:rsid w:val="211F1734"/>
    <w:rsid w:val="21717AB6"/>
    <w:rsid w:val="21E14C3C"/>
    <w:rsid w:val="22431452"/>
    <w:rsid w:val="224623B3"/>
    <w:rsid w:val="236773C3"/>
    <w:rsid w:val="23737B15"/>
    <w:rsid w:val="239722F4"/>
    <w:rsid w:val="25912022"/>
    <w:rsid w:val="25D725DE"/>
    <w:rsid w:val="26527EB6"/>
    <w:rsid w:val="26B06E40"/>
    <w:rsid w:val="293461B3"/>
    <w:rsid w:val="2940049A"/>
    <w:rsid w:val="29932CBF"/>
    <w:rsid w:val="2A196CB4"/>
    <w:rsid w:val="2B4D50F0"/>
    <w:rsid w:val="2BD65D16"/>
    <w:rsid w:val="2C0954BB"/>
    <w:rsid w:val="2C443DCC"/>
    <w:rsid w:val="2D9214E0"/>
    <w:rsid w:val="2E782106"/>
    <w:rsid w:val="2ECC12C6"/>
    <w:rsid w:val="2F236894"/>
    <w:rsid w:val="2FA707C5"/>
    <w:rsid w:val="2FBD5011"/>
    <w:rsid w:val="301663F8"/>
    <w:rsid w:val="301A1F53"/>
    <w:rsid w:val="3049232A"/>
    <w:rsid w:val="31663B1B"/>
    <w:rsid w:val="325E4D95"/>
    <w:rsid w:val="32655415"/>
    <w:rsid w:val="32D103B5"/>
    <w:rsid w:val="333A0650"/>
    <w:rsid w:val="337165FA"/>
    <w:rsid w:val="33AD13A5"/>
    <w:rsid w:val="33F46A50"/>
    <w:rsid w:val="340121D5"/>
    <w:rsid w:val="34587534"/>
    <w:rsid w:val="350C348F"/>
    <w:rsid w:val="356232A7"/>
    <w:rsid w:val="360821B1"/>
    <w:rsid w:val="36873BAC"/>
    <w:rsid w:val="36BD188B"/>
    <w:rsid w:val="377C1237"/>
    <w:rsid w:val="381F7601"/>
    <w:rsid w:val="397C1C5A"/>
    <w:rsid w:val="39A2619A"/>
    <w:rsid w:val="3A222087"/>
    <w:rsid w:val="3B0A6B5A"/>
    <w:rsid w:val="3C021D67"/>
    <w:rsid w:val="3C664263"/>
    <w:rsid w:val="3CCA65A0"/>
    <w:rsid w:val="3E0111E3"/>
    <w:rsid w:val="3FC25C55"/>
    <w:rsid w:val="4059122B"/>
    <w:rsid w:val="40CC0A69"/>
    <w:rsid w:val="41792343"/>
    <w:rsid w:val="41803A4E"/>
    <w:rsid w:val="42AB0C22"/>
    <w:rsid w:val="433F5A3F"/>
    <w:rsid w:val="43765547"/>
    <w:rsid w:val="44F143B1"/>
    <w:rsid w:val="455E1F7C"/>
    <w:rsid w:val="45CF4C28"/>
    <w:rsid w:val="460015D7"/>
    <w:rsid w:val="46380A1F"/>
    <w:rsid w:val="46C44060"/>
    <w:rsid w:val="477B5067"/>
    <w:rsid w:val="48203431"/>
    <w:rsid w:val="49912C3A"/>
    <w:rsid w:val="4A2B43F6"/>
    <w:rsid w:val="4A6A6375"/>
    <w:rsid w:val="4B5146DF"/>
    <w:rsid w:val="4BD50ABE"/>
    <w:rsid w:val="4C237A7B"/>
    <w:rsid w:val="4CF601E7"/>
    <w:rsid w:val="4DFF6545"/>
    <w:rsid w:val="4E9862F9"/>
    <w:rsid w:val="4F4026F2"/>
    <w:rsid w:val="4F4535F7"/>
    <w:rsid w:val="4FFF7A37"/>
    <w:rsid w:val="511827FB"/>
    <w:rsid w:val="52532C9B"/>
    <w:rsid w:val="52DA5AA7"/>
    <w:rsid w:val="536C61AC"/>
    <w:rsid w:val="53934F96"/>
    <w:rsid w:val="53DA3115"/>
    <w:rsid w:val="5411465D"/>
    <w:rsid w:val="54CD4A28"/>
    <w:rsid w:val="54F85210"/>
    <w:rsid w:val="558F52BA"/>
    <w:rsid w:val="56EB73E7"/>
    <w:rsid w:val="5705494D"/>
    <w:rsid w:val="57454D4A"/>
    <w:rsid w:val="57BC3057"/>
    <w:rsid w:val="58825B29"/>
    <w:rsid w:val="58B80512"/>
    <w:rsid w:val="58C11CC8"/>
    <w:rsid w:val="59AE62EC"/>
    <w:rsid w:val="59FD5DAF"/>
    <w:rsid w:val="5A4C2893"/>
    <w:rsid w:val="5A712EEC"/>
    <w:rsid w:val="5B8322E4"/>
    <w:rsid w:val="5BEF3AF7"/>
    <w:rsid w:val="5C0A47B4"/>
    <w:rsid w:val="5C6E089F"/>
    <w:rsid w:val="5CA33973"/>
    <w:rsid w:val="5CC061FF"/>
    <w:rsid w:val="5CD8418D"/>
    <w:rsid w:val="5CE13802"/>
    <w:rsid w:val="5D5566CD"/>
    <w:rsid w:val="5F0B0627"/>
    <w:rsid w:val="5F223BC2"/>
    <w:rsid w:val="5F3A33D3"/>
    <w:rsid w:val="5F98360B"/>
    <w:rsid w:val="5FB46F0D"/>
    <w:rsid w:val="5FEF25ED"/>
    <w:rsid w:val="608D6158"/>
    <w:rsid w:val="60F83D92"/>
    <w:rsid w:val="61DF3FED"/>
    <w:rsid w:val="623A1223"/>
    <w:rsid w:val="63186091"/>
    <w:rsid w:val="634601E3"/>
    <w:rsid w:val="649E3CEB"/>
    <w:rsid w:val="64A357A5"/>
    <w:rsid w:val="64EF2799"/>
    <w:rsid w:val="64F9082A"/>
    <w:rsid w:val="651B358E"/>
    <w:rsid w:val="653C25A3"/>
    <w:rsid w:val="658351BB"/>
    <w:rsid w:val="661701F9"/>
    <w:rsid w:val="661A1F1D"/>
    <w:rsid w:val="663B6883"/>
    <w:rsid w:val="66F61BAB"/>
    <w:rsid w:val="677805C8"/>
    <w:rsid w:val="67874F0A"/>
    <w:rsid w:val="67AD27DF"/>
    <w:rsid w:val="683C0DEB"/>
    <w:rsid w:val="68502248"/>
    <w:rsid w:val="687C5466"/>
    <w:rsid w:val="68914293"/>
    <w:rsid w:val="689E250C"/>
    <w:rsid w:val="690643FC"/>
    <w:rsid w:val="69146C72"/>
    <w:rsid w:val="694E3F32"/>
    <w:rsid w:val="69BF6BDD"/>
    <w:rsid w:val="69C8133B"/>
    <w:rsid w:val="6A7F011B"/>
    <w:rsid w:val="6A8246B4"/>
    <w:rsid w:val="6AAB7162"/>
    <w:rsid w:val="6AE931AE"/>
    <w:rsid w:val="6B462B43"/>
    <w:rsid w:val="6B611644"/>
    <w:rsid w:val="6C313697"/>
    <w:rsid w:val="6C7F4402"/>
    <w:rsid w:val="6C895281"/>
    <w:rsid w:val="6C9C3542"/>
    <w:rsid w:val="6CBD325C"/>
    <w:rsid w:val="6D0A63C2"/>
    <w:rsid w:val="6D2531FB"/>
    <w:rsid w:val="6DD84013"/>
    <w:rsid w:val="6EA849DF"/>
    <w:rsid w:val="6EE35116"/>
    <w:rsid w:val="6F032ECD"/>
    <w:rsid w:val="6F571666"/>
    <w:rsid w:val="70082960"/>
    <w:rsid w:val="704E4817"/>
    <w:rsid w:val="70BF39FA"/>
    <w:rsid w:val="70E00746"/>
    <w:rsid w:val="71793B16"/>
    <w:rsid w:val="71810C1C"/>
    <w:rsid w:val="71ED62B2"/>
    <w:rsid w:val="72304757"/>
    <w:rsid w:val="72864CD7"/>
    <w:rsid w:val="736B313E"/>
    <w:rsid w:val="73710484"/>
    <w:rsid w:val="73B53553"/>
    <w:rsid w:val="74DA48CB"/>
    <w:rsid w:val="78210D5A"/>
    <w:rsid w:val="78874D43"/>
    <w:rsid w:val="7899684C"/>
    <w:rsid w:val="78AA664F"/>
    <w:rsid w:val="78FC6734"/>
    <w:rsid w:val="79844CD6"/>
    <w:rsid w:val="7A9674E6"/>
    <w:rsid w:val="7A9A4487"/>
    <w:rsid w:val="7AF1368D"/>
    <w:rsid w:val="7B3960C4"/>
    <w:rsid w:val="7C0C3FBA"/>
    <w:rsid w:val="7C2D79D7"/>
    <w:rsid w:val="7C651573"/>
    <w:rsid w:val="7CA37C99"/>
    <w:rsid w:val="7D943A85"/>
    <w:rsid w:val="7E8E5955"/>
    <w:rsid w:val="7EF649F8"/>
    <w:rsid w:val="7FAD4095"/>
    <w:rsid w:val="7FC468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qFormat="1"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4">
    <w:name w:val="heading 1"/>
    <w:basedOn w:val="1"/>
    <w:next w:val="1"/>
    <w:autoRedefine/>
    <w:qFormat/>
    <w:uiPriority w:val="1"/>
    <w:pPr>
      <w:spacing w:before="109"/>
      <w:ind w:left="2996"/>
      <w:outlineLvl w:val="1"/>
    </w:pPr>
    <w:rPr>
      <w:rFonts w:ascii="仿宋" w:hAnsi="仿宋" w:eastAsia="仿宋" w:cs="仿宋"/>
      <w:b/>
      <w:bCs/>
      <w:sz w:val="36"/>
      <w:szCs w:val="36"/>
      <w:lang w:val="zh-CN" w:eastAsia="zh-CN" w:bidi="zh-CN"/>
    </w:rPr>
  </w:style>
  <w:style w:type="paragraph" w:styleId="5">
    <w:name w:val="heading 2"/>
    <w:basedOn w:val="1"/>
    <w:next w:val="1"/>
    <w:autoRedefine/>
    <w:qFormat/>
    <w:uiPriority w:val="1"/>
    <w:pPr>
      <w:ind w:left="2316" w:right="1766" w:hanging="29"/>
      <w:outlineLvl w:val="2"/>
    </w:pPr>
    <w:rPr>
      <w:rFonts w:ascii="仿宋" w:hAnsi="仿宋" w:eastAsia="仿宋" w:cs="仿宋"/>
      <w:sz w:val="28"/>
      <w:szCs w:val="28"/>
      <w:lang w:val="zh-CN" w:eastAsia="zh-CN" w:bidi="zh-CN"/>
    </w:rPr>
  </w:style>
  <w:style w:type="paragraph" w:styleId="6">
    <w:name w:val="heading 3"/>
    <w:basedOn w:val="1"/>
    <w:next w:val="1"/>
    <w:autoRedefine/>
    <w:qFormat/>
    <w:uiPriority w:val="1"/>
    <w:pPr>
      <w:ind w:left="355"/>
      <w:outlineLvl w:val="3"/>
    </w:pPr>
    <w:rPr>
      <w:rFonts w:ascii="仿宋" w:hAnsi="仿宋" w:eastAsia="仿宋" w:cs="仿宋"/>
      <w:b/>
      <w:bCs/>
      <w:sz w:val="24"/>
      <w:szCs w:val="24"/>
      <w:lang w:val="zh-CN" w:eastAsia="zh-CN" w:bidi="zh-CN"/>
    </w:rPr>
  </w:style>
  <w:style w:type="paragraph" w:styleId="7">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autoRedefine/>
    <w:semiHidden/>
    <w:unhideWhenUsed/>
    <w:qFormat/>
    <w:uiPriority w:val="1"/>
  </w:style>
  <w:style w:type="table" w:default="1" w:styleId="20">
    <w:name w:val="Normal Table"/>
    <w:autoRedefine/>
    <w:semiHidden/>
    <w:qFormat/>
    <w:uiPriority w:val="0"/>
    <w:tblPr>
      <w:tblCellMar>
        <w:top w:w="0" w:type="dxa"/>
        <w:left w:w="108" w:type="dxa"/>
        <w:bottom w:w="0" w:type="dxa"/>
        <w:right w:w="108" w:type="dxa"/>
      </w:tblCellMar>
    </w:tblPr>
  </w:style>
  <w:style w:type="paragraph" w:customStyle="1" w:styleId="2">
    <w:name w:val="无间隔1"/>
    <w:basedOn w:val="1"/>
    <w:next w:val="3"/>
    <w:autoRedefine/>
    <w:qFormat/>
    <w:uiPriority w:val="1"/>
  </w:style>
  <w:style w:type="paragraph" w:customStyle="1" w:styleId="3">
    <w:name w:val="TOC Heading1"/>
    <w:next w:val="1"/>
    <w:autoRedefine/>
    <w:qFormat/>
    <w:uiPriority w:val="0"/>
    <w:pPr>
      <w:wordWrap w:val="0"/>
    </w:pPr>
    <w:rPr>
      <w:rFonts w:ascii="Calibri" w:hAnsi="Calibri" w:eastAsia="宋体" w:cs="Times New Roman"/>
      <w:sz w:val="32"/>
      <w:szCs w:val="22"/>
      <w:lang w:val="en-US" w:eastAsia="zh-CN" w:bidi="ar-SA"/>
    </w:rPr>
  </w:style>
  <w:style w:type="paragraph" w:styleId="8">
    <w:name w:val="Normal Indent"/>
    <w:basedOn w:val="1"/>
    <w:autoRedefine/>
    <w:qFormat/>
    <w:uiPriority w:val="99"/>
    <w:pPr>
      <w:ind w:firstLine="420" w:firstLineChars="200"/>
    </w:pPr>
  </w:style>
  <w:style w:type="paragraph" w:styleId="9">
    <w:name w:val="annotation text"/>
    <w:basedOn w:val="1"/>
    <w:autoRedefine/>
    <w:qFormat/>
    <w:uiPriority w:val="0"/>
    <w:pPr>
      <w:jc w:val="left"/>
    </w:pPr>
  </w:style>
  <w:style w:type="paragraph" w:styleId="10">
    <w:name w:val="Body Text"/>
    <w:basedOn w:val="1"/>
    <w:next w:val="11"/>
    <w:autoRedefine/>
    <w:qFormat/>
    <w:uiPriority w:val="1"/>
    <w:rPr>
      <w:rFonts w:ascii="仿宋" w:hAnsi="仿宋" w:eastAsia="仿宋" w:cs="仿宋"/>
      <w:sz w:val="24"/>
      <w:szCs w:val="24"/>
      <w:lang w:val="zh-CN" w:eastAsia="zh-CN" w:bidi="zh-CN"/>
    </w:rPr>
  </w:style>
  <w:style w:type="paragraph" w:styleId="11">
    <w:name w:val="Body Text First Indent"/>
    <w:basedOn w:val="10"/>
    <w:next w:val="1"/>
    <w:autoRedefine/>
    <w:unhideWhenUsed/>
    <w:qFormat/>
    <w:uiPriority w:val="99"/>
    <w:pPr>
      <w:ind w:firstLine="420" w:firstLineChars="100"/>
    </w:pPr>
    <w:rPr>
      <w:szCs w:val="22"/>
    </w:rPr>
  </w:style>
  <w:style w:type="paragraph" w:styleId="12">
    <w:name w:val="Body Text Indent"/>
    <w:basedOn w:val="1"/>
    <w:autoRedefine/>
    <w:qFormat/>
    <w:uiPriority w:val="99"/>
    <w:pPr>
      <w:ind w:firstLine="630"/>
    </w:pPr>
    <w:rPr>
      <w:sz w:val="32"/>
      <w:szCs w:val="20"/>
    </w:rPr>
  </w:style>
  <w:style w:type="paragraph" w:styleId="13">
    <w:name w:val="toc 3"/>
    <w:basedOn w:val="1"/>
    <w:next w:val="1"/>
    <w:autoRedefine/>
    <w:unhideWhenUsed/>
    <w:qFormat/>
    <w:uiPriority w:val="99"/>
    <w:pPr>
      <w:widowControl/>
      <w:spacing w:after="100" w:line="276" w:lineRule="auto"/>
      <w:ind w:left="440"/>
      <w:jc w:val="left"/>
    </w:pPr>
    <w:rPr>
      <w:rFonts w:ascii="Calibri" w:hAnsi="Calibri"/>
      <w:kern w:val="0"/>
      <w:sz w:val="22"/>
      <w:szCs w:val="22"/>
    </w:rPr>
  </w:style>
  <w:style w:type="paragraph" w:styleId="14">
    <w:name w:val="Plain Text"/>
    <w:basedOn w:val="1"/>
    <w:autoRedefine/>
    <w:qFormat/>
    <w:uiPriority w:val="0"/>
    <w:rPr>
      <w:rFonts w:ascii="宋体" w:hAnsi="Courier New"/>
      <w:szCs w:val="20"/>
    </w:rPr>
  </w:style>
  <w:style w:type="paragraph" w:styleId="15">
    <w:name w:val="footer"/>
    <w:basedOn w:val="1"/>
    <w:autoRedefine/>
    <w:qFormat/>
    <w:uiPriority w:val="99"/>
    <w:pPr>
      <w:tabs>
        <w:tab w:val="center" w:pos="4153"/>
        <w:tab w:val="right" w:pos="8306"/>
      </w:tabs>
      <w:snapToGrid w:val="0"/>
      <w:jc w:val="left"/>
    </w:pPr>
    <w:rPr>
      <w:sz w:val="18"/>
      <w:szCs w:val="20"/>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autoRedefine/>
    <w:qFormat/>
    <w:uiPriority w:val="1"/>
    <w:pPr>
      <w:spacing w:before="370"/>
      <w:ind w:left="358"/>
    </w:pPr>
    <w:rPr>
      <w:rFonts w:ascii="仿宋" w:hAnsi="仿宋" w:eastAsia="仿宋" w:cs="仿宋"/>
      <w:b/>
      <w:bCs/>
      <w:sz w:val="32"/>
      <w:szCs w:val="32"/>
      <w:lang w:val="zh-CN" w:eastAsia="zh-CN" w:bidi="zh-CN"/>
    </w:rPr>
  </w:style>
  <w:style w:type="paragraph" w:styleId="18">
    <w:name w:val="List"/>
    <w:basedOn w:val="1"/>
    <w:autoRedefine/>
    <w:unhideWhenUsed/>
    <w:qFormat/>
    <w:uiPriority w:val="99"/>
    <w:pPr>
      <w:ind w:left="200" w:hanging="200" w:hangingChars="200"/>
    </w:pPr>
  </w:style>
  <w:style w:type="paragraph" w:styleId="19">
    <w:name w:val="Body Text First Indent 2"/>
    <w:basedOn w:val="12"/>
    <w:autoRedefine/>
    <w:qFormat/>
    <w:uiPriority w:val="99"/>
    <w:pPr>
      <w:ind w:firstLine="420"/>
    </w:pPr>
  </w:style>
  <w:style w:type="character" w:styleId="22">
    <w:name w:val="page number"/>
    <w:autoRedefine/>
    <w:qFormat/>
    <w:uiPriority w:val="99"/>
  </w:style>
  <w:style w:type="character" w:styleId="23">
    <w:name w:val="Hyperlink"/>
    <w:basedOn w:val="21"/>
    <w:autoRedefine/>
    <w:qFormat/>
    <w:uiPriority w:val="0"/>
    <w:rPr>
      <w:color w:val="0000FF"/>
      <w:u w:val="single"/>
    </w:rPr>
  </w:style>
  <w:style w:type="paragraph" w:customStyle="1" w:styleId="24">
    <w:name w:val="正文文本_0"/>
    <w:basedOn w:val="25"/>
    <w:autoRedefine/>
    <w:semiHidden/>
    <w:qFormat/>
    <w:uiPriority w:val="0"/>
    <w:pPr>
      <w:spacing w:before="100" w:beforeAutospacing="1" w:after="120"/>
    </w:pPr>
    <w:rPr>
      <w:rFonts w:ascii="Calibri" w:hAnsi="Calibri"/>
      <w:szCs w:val="21"/>
    </w:rPr>
  </w:style>
  <w:style w:type="paragraph" w:customStyle="1" w:styleId="25">
    <w:name w:val="正文_1_0"/>
    <w:basedOn w:val="26"/>
    <w:next w:val="28"/>
    <w:autoRedefine/>
    <w:qFormat/>
    <w:uiPriority w:val="0"/>
    <w:pPr>
      <w:widowControl w:val="0"/>
      <w:jc w:val="both"/>
    </w:pPr>
    <w:rPr>
      <w:rFonts w:ascii="Calibri" w:hAnsi="Calibri"/>
      <w:kern w:val="2"/>
      <w:sz w:val="21"/>
      <w:szCs w:val="22"/>
      <w:lang w:val="en-US" w:eastAsia="zh-CN" w:bidi="ar-SA"/>
    </w:rPr>
  </w:style>
  <w:style w:type="paragraph" w:customStyle="1" w:styleId="26">
    <w:name w:val="正文_2"/>
    <w:next w:val="2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文本_1"/>
    <w:basedOn w:val="25"/>
    <w:autoRedefine/>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28">
    <w:name w:val="正文首行缩进1"/>
    <w:basedOn w:val="29"/>
    <w:autoRedefine/>
    <w:unhideWhenUsed/>
    <w:qFormat/>
    <w:uiPriority w:val="99"/>
    <w:pPr>
      <w:ind w:firstLine="420" w:firstLineChars="100"/>
    </w:pPr>
    <w:rPr>
      <w:szCs w:val="22"/>
    </w:rPr>
  </w:style>
  <w:style w:type="paragraph" w:customStyle="1" w:styleId="29">
    <w:name w:val="正文文本_0_0"/>
    <w:basedOn w:val="30"/>
    <w:autoRedefine/>
    <w:qFormat/>
    <w:uiPriority w:val="0"/>
    <w:pPr>
      <w:spacing w:before="100" w:beforeAutospacing="1" w:after="120"/>
    </w:pPr>
    <w:rPr>
      <w:rFonts w:ascii="Calibri" w:hAnsi="Calibri"/>
    </w:rPr>
  </w:style>
  <w:style w:type="paragraph" w:customStyle="1" w:styleId="30">
    <w:name w:val="正文_1_3"/>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31">
    <w:name w:val="Table Normal"/>
    <w:autoRedefine/>
    <w:semiHidden/>
    <w:unhideWhenUsed/>
    <w:qFormat/>
    <w:uiPriority w:val="2"/>
    <w:tblPr>
      <w:tblCellMar>
        <w:top w:w="0" w:type="dxa"/>
        <w:left w:w="0" w:type="dxa"/>
        <w:bottom w:w="0" w:type="dxa"/>
        <w:right w:w="0" w:type="dxa"/>
      </w:tblCellMar>
    </w:tblPr>
  </w:style>
  <w:style w:type="paragraph" w:styleId="32">
    <w:name w:val="List Paragraph"/>
    <w:basedOn w:val="1"/>
    <w:autoRedefine/>
    <w:qFormat/>
    <w:uiPriority w:val="1"/>
    <w:pPr>
      <w:ind w:left="754" w:firstLine="480"/>
    </w:pPr>
    <w:rPr>
      <w:rFonts w:ascii="仿宋" w:hAnsi="仿宋" w:eastAsia="仿宋" w:cs="仿宋"/>
      <w:lang w:val="zh-CN" w:eastAsia="zh-CN" w:bidi="zh-CN"/>
    </w:rPr>
  </w:style>
  <w:style w:type="paragraph" w:customStyle="1" w:styleId="33">
    <w:name w:val="Table Paragraph"/>
    <w:basedOn w:val="1"/>
    <w:autoRedefine/>
    <w:qFormat/>
    <w:uiPriority w:val="1"/>
    <w:rPr>
      <w:rFonts w:ascii="仿宋" w:hAnsi="仿宋" w:eastAsia="仿宋" w:cs="仿宋"/>
      <w:lang w:val="zh-CN" w:eastAsia="zh-CN" w:bidi="zh-CN"/>
    </w:rPr>
  </w:style>
  <w:style w:type="paragraph" w:customStyle="1" w:styleId="34">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3"/>
    <w:basedOn w:val="26"/>
    <w:next w:val="11"/>
    <w:autoRedefine/>
    <w:qFormat/>
    <w:uiPriority w:val="0"/>
    <w:pPr>
      <w:widowControl w:val="0"/>
      <w:jc w:val="both"/>
    </w:pPr>
    <w:rPr>
      <w:kern w:val="2"/>
      <w:sz w:val="21"/>
      <w:szCs w:val="24"/>
      <w:lang w:val="en-US" w:eastAsia="zh-CN" w:bidi="ar-SA"/>
    </w:rPr>
  </w:style>
  <w:style w:type="paragraph" w:customStyle="1" w:styleId="36">
    <w:name w:val="Normal_0"/>
    <w:autoRedefine/>
    <w:qFormat/>
    <w:uiPriority w:val="0"/>
    <w:rPr>
      <w:rFonts w:ascii="Times New Roman" w:hAnsi="Times New Roman" w:eastAsia="Times New Roman" w:cs="Times New Roman"/>
      <w:sz w:val="24"/>
      <w:szCs w:val="24"/>
      <w:lang w:bidi="ar-SA"/>
    </w:rPr>
  </w:style>
  <w:style w:type="paragraph" w:customStyle="1" w:styleId="37">
    <w:name w:val="标准正文-lp"/>
    <w:basedOn w:val="1"/>
    <w:autoRedefine/>
    <w:qFormat/>
    <w:uiPriority w:val="0"/>
    <w:pPr>
      <w:ind w:firstLine="480"/>
    </w:pPr>
    <w:rPr>
      <w:rFonts w:ascii="Calibri" w:hAnsi="Calibri" w:eastAsia="仿宋_GB2312"/>
      <w:kern w:val="0"/>
      <w:szCs w:val="20"/>
    </w:rPr>
  </w:style>
  <w:style w:type="paragraph" w:customStyle="1" w:styleId="38">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
    <w:name w:val="正文_0_0_0_0"/>
    <w:basedOn w:val="40"/>
    <w:qFormat/>
    <w:uiPriority w:val="0"/>
    <w:rPr>
      <w:rFonts w:ascii="Calibri" w:hAnsi="Calibri" w:eastAsia="宋体" w:cs="宋体"/>
      <w:sz w:val="28"/>
      <w:szCs w:val="28"/>
    </w:rPr>
  </w:style>
  <w:style w:type="paragraph" w:customStyle="1" w:styleId="40">
    <w:name w:val="正文_1_1"/>
    <w:basedOn w:val="25"/>
    <w:next w:val="41"/>
    <w:qFormat/>
    <w:uiPriority w:val="0"/>
    <w:pPr>
      <w:widowControl w:val="0"/>
      <w:jc w:val="both"/>
    </w:pPr>
    <w:rPr>
      <w:rFonts w:ascii="Calibri" w:hAnsi="Calibri"/>
      <w:kern w:val="2"/>
      <w:sz w:val="21"/>
      <w:szCs w:val="22"/>
      <w:lang w:val="en-US" w:eastAsia="zh-CN" w:bidi="ar-SA"/>
    </w:rPr>
  </w:style>
  <w:style w:type="paragraph" w:customStyle="1" w:styleId="41">
    <w:name w:val="正文首行缩进_0"/>
    <w:basedOn w:val="42"/>
    <w:autoRedefine/>
    <w:unhideWhenUsed/>
    <w:qFormat/>
    <w:uiPriority w:val="99"/>
    <w:pPr>
      <w:ind w:firstLine="420" w:firstLineChars="100"/>
    </w:pPr>
    <w:rPr>
      <w:szCs w:val="22"/>
    </w:rPr>
  </w:style>
  <w:style w:type="paragraph" w:customStyle="1" w:styleId="42">
    <w:name w:val="正文文本_0_1"/>
    <w:basedOn w:val="43"/>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43">
    <w:name w:val="正文_1_0_2"/>
    <w:next w:val="4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Body Text First Indent_1"/>
    <w:basedOn w:val="45"/>
    <w:autoRedefine/>
    <w:unhideWhenUsed/>
    <w:qFormat/>
    <w:uiPriority w:val="99"/>
    <w:pPr>
      <w:ind w:firstLine="420" w:firstLineChars="100"/>
    </w:pPr>
    <w:rPr>
      <w:szCs w:val="22"/>
    </w:rPr>
  </w:style>
  <w:style w:type="paragraph" w:customStyle="1" w:styleId="45">
    <w:name w:val="正文文本_0_0_1"/>
    <w:basedOn w:val="46"/>
    <w:autoRedefine/>
    <w:qFormat/>
    <w:uiPriority w:val="0"/>
    <w:pPr>
      <w:spacing w:after="120"/>
    </w:pPr>
  </w:style>
  <w:style w:type="paragraph" w:customStyle="1" w:styleId="46">
    <w:name w:val="正文_12_0_1"/>
    <w:basedOn w:val="47"/>
    <w:autoRedefine/>
    <w:qFormat/>
    <w:uiPriority w:val="0"/>
    <w:rPr>
      <w:rFonts w:cs="Calibri"/>
      <w:szCs w:val="21"/>
    </w:rPr>
  </w:style>
  <w:style w:type="paragraph" w:customStyle="1" w:styleId="47">
    <w:name w:val="正文_13_0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Normal_8"/>
    <w:autoRedefine/>
    <w:qFormat/>
    <w:uiPriority w:val="0"/>
    <w:rPr>
      <w:rFonts w:ascii="黑体" w:hAnsi="黑体" w:eastAsia="黑体" w:cs="Times New Roman"/>
      <w:b/>
      <w:sz w:val="32"/>
      <w:szCs w:val="24"/>
      <w:lang w:bidi="ar-SA"/>
    </w:rPr>
  </w:style>
  <w:style w:type="paragraph" w:customStyle="1" w:styleId="49">
    <w:name w:val="表格文字2"/>
    <w:basedOn w:val="50"/>
    <w:autoRedefine/>
    <w:qFormat/>
    <w:uiPriority w:val="99"/>
    <w:pPr>
      <w:spacing w:before="25" w:after="25"/>
      <w:jc w:val="left"/>
    </w:pPr>
    <w:rPr>
      <w:bCs/>
      <w:spacing w:val="10"/>
      <w:kern w:val="0"/>
    </w:rPr>
  </w:style>
  <w:style w:type="paragraph" w:customStyle="1" w:styleId="50">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25574</Words>
  <Characters>26585</Characters>
  <TotalTime>4</TotalTime>
  <ScaleCrop>false</ScaleCrop>
  <LinksUpToDate>false</LinksUpToDate>
  <CharactersWithSpaces>27207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2022-11-07T03:15:00Z</dcterms:created>
  <dc:creator>s</dc:creator>
  <cp:lastModifiedBy>sure thing</cp:lastModifiedBy>
  <cp:lastPrinted>2024-02-21T08:08:00Z</cp:lastPrinted>
  <dcterms:modified xsi:type="dcterms:W3CDTF">2024-03-06T11:33:30Z</dcterms:modified>
  <dc:title>投标人须知前附表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WPS 文字</vt:lpwstr>
  </property>
  <property fmtid="{D5CDD505-2E9C-101B-9397-08002B2CF9AE}" pid="4" name="LastSaved">
    <vt:filetime>2022-11-07T00:00:00Z</vt:filetime>
  </property>
  <property fmtid="{D5CDD505-2E9C-101B-9397-08002B2CF9AE}" pid="5" name="KSOProductBuildVer">
    <vt:lpwstr>2052-12.1.0.16388</vt:lpwstr>
  </property>
  <property fmtid="{D5CDD505-2E9C-101B-9397-08002B2CF9AE}" pid="6" name="ICV">
    <vt:lpwstr>6ED20D4323B5410AA4D6FA968664BCEE_13</vt:lpwstr>
  </property>
</Properties>
</file>