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仿宋" w:cs="Times New Roman"/>
          <w:b/>
          <w:sz w:val="48"/>
        </w:rPr>
      </w:pPr>
    </w:p>
    <w:p>
      <w:pPr>
        <w:pStyle w:val="6"/>
        <w:rPr>
          <w:rFonts w:hint="eastAsia" w:ascii="Times New Roman" w:hAnsi="Times New Roman" w:eastAsia="仿宋" w:cs="Times New Roman"/>
          <w:b/>
          <w:sz w:val="48"/>
        </w:rPr>
      </w:pPr>
    </w:p>
    <w:p>
      <w:pPr>
        <w:rPr>
          <w:rFonts w:hint="eastAsia"/>
        </w:rPr>
      </w:pP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新疆维吾尔自治区财政厅专项债券发行准备</w:t>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审核项目</w:t>
      </w:r>
    </w:p>
    <w:p>
      <w:pPr>
        <w:pStyle w:val="9"/>
        <w:kinsoku w:val="0"/>
        <w:overflowPunct w:val="0"/>
        <w:spacing w:before="0"/>
        <w:ind w:left="0"/>
        <w:jc w:val="center"/>
        <w:rPr>
          <w:rFonts w:hint="eastAsia" w:ascii="宋体" w:hAnsi="宋体" w:cs="宋体"/>
          <w:b/>
          <w:bCs/>
          <w:sz w:val="36"/>
          <w:szCs w:val="36"/>
        </w:rPr>
      </w:pPr>
    </w:p>
    <w:p>
      <w:pPr>
        <w:jc w:val="center"/>
        <w:rPr>
          <w:rFonts w:ascii="仿宋" w:hAnsi="仿宋" w:eastAsia="仿宋"/>
          <w:b/>
          <w:bCs/>
          <w:sz w:val="96"/>
          <w:szCs w:val="84"/>
        </w:rPr>
      </w:pPr>
      <w:r>
        <w:rPr>
          <w:rFonts w:hint="eastAsia" w:ascii="仿宋" w:hAnsi="仿宋" w:eastAsia="仿宋"/>
          <w:b/>
          <w:sz w:val="96"/>
          <w:szCs w:val="84"/>
          <w:lang w:eastAsia="zh-CN"/>
        </w:rPr>
        <w:t>招标</w:t>
      </w:r>
      <w:r>
        <w:rPr>
          <w:rFonts w:hint="eastAsia" w:ascii="仿宋" w:hAnsi="仿宋" w:eastAsia="仿宋"/>
          <w:b/>
          <w:sz w:val="96"/>
          <w:szCs w:val="84"/>
        </w:rPr>
        <w:t>文件</w:t>
      </w:r>
    </w:p>
    <w:p>
      <w:pPr>
        <w:pStyle w:val="9"/>
        <w:kinsoku w:val="0"/>
        <w:overflowPunct w:val="0"/>
        <w:spacing w:before="0"/>
        <w:jc w:val="center"/>
        <w:rPr>
          <w:rFonts w:hint="eastAsia"/>
          <w:b/>
          <w:bCs/>
          <w:sz w:val="30"/>
          <w:szCs w:val="30"/>
        </w:rPr>
      </w:pPr>
    </w:p>
    <w:p>
      <w:pPr>
        <w:pStyle w:val="9"/>
        <w:kinsoku w:val="0"/>
        <w:overflowPunct w:val="0"/>
        <w:spacing w:before="0"/>
        <w:jc w:val="center"/>
        <w:rPr>
          <w:rFonts w:hint="eastAsia"/>
          <w:b/>
          <w:bCs/>
          <w:sz w:val="30"/>
          <w:szCs w:val="30"/>
          <w:lang w:eastAsia="zh-CN"/>
        </w:rPr>
      </w:pPr>
    </w:p>
    <w:p>
      <w:pPr>
        <w:rPr>
          <w:rFonts w:hint="eastAsia"/>
          <w:lang w:eastAsia="zh-CN"/>
        </w:rPr>
      </w:pPr>
    </w:p>
    <w:p>
      <w:pPr>
        <w:pStyle w:val="9"/>
        <w:kinsoku w:val="0"/>
        <w:overflowPunct w:val="0"/>
        <w:spacing w:before="0"/>
        <w:jc w:val="center"/>
        <w:rPr>
          <w:rFonts w:hint="default" w:eastAsia="仿宋"/>
          <w:b/>
          <w:bCs/>
          <w:sz w:val="30"/>
          <w:szCs w:val="30"/>
          <w:lang w:val="en-US" w:eastAsia="zh-CN"/>
        </w:rPr>
      </w:pPr>
      <w:r>
        <w:rPr>
          <w:rFonts w:hint="eastAsia"/>
          <w:b/>
          <w:bCs/>
          <w:sz w:val="30"/>
          <w:szCs w:val="30"/>
          <w:lang w:eastAsia="zh-CN"/>
        </w:rPr>
        <w:t>招标</w:t>
      </w:r>
      <w:r>
        <w:rPr>
          <w:rFonts w:hint="eastAsia"/>
          <w:b/>
          <w:bCs/>
          <w:sz w:val="30"/>
          <w:szCs w:val="30"/>
        </w:rPr>
        <w:t>文件编号：DZXJZB202</w:t>
      </w:r>
      <w:r>
        <w:rPr>
          <w:rFonts w:hint="eastAsia"/>
          <w:b/>
          <w:bCs/>
          <w:sz w:val="30"/>
          <w:szCs w:val="30"/>
          <w:lang w:val="en-US" w:eastAsia="zh-CN"/>
        </w:rPr>
        <w:t>4019</w:t>
      </w:r>
    </w:p>
    <w:p>
      <w:pPr>
        <w:pStyle w:val="9"/>
        <w:kinsoku w:val="0"/>
        <w:overflowPunct w:val="0"/>
        <w:spacing w:before="0"/>
        <w:ind w:left="0"/>
        <w:rPr>
          <w:b/>
          <w:bCs/>
          <w:sz w:val="30"/>
          <w:szCs w:val="30"/>
        </w:rPr>
      </w:pPr>
    </w:p>
    <w:p>
      <w:pPr>
        <w:pStyle w:val="9"/>
        <w:kinsoku w:val="0"/>
        <w:overflowPunct w:val="0"/>
        <w:spacing w:before="0"/>
        <w:ind w:left="0"/>
        <w:rPr>
          <w:b/>
          <w:bCs/>
          <w:sz w:val="30"/>
          <w:szCs w:val="30"/>
        </w:rPr>
      </w:pPr>
    </w:p>
    <w:p>
      <w:pPr>
        <w:pStyle w:val="9"/>
        <w:kinsoku w:val="0"/>
        <w:overflowPunct w:val="0"/>
        <w:spacing w:before="0"/>
        <w:ind w:left="0"/>
        <w:rPr>
          <w:b/>
          <w:bCs/>
          <w:sz w:val="30"/>
          <w:szCs w:val="30"/>
        </w:rPr>
      </w:pPr>
    </w:p>
    <w:p>
      <w:pPr>
        <w:pStyle w:val="9"/>
        <w:kinsoku w:val="0"/>
        <w:overflowPunct w:val="0"/>
        <w:spacing w:before="0"/>
        <w:ind w:left="0"/>
        <w:rPr>
          <w:b/>
          <w:bCs/>
          <w:sz w:val="30"/>
          <w:szCs w:val="30"/>
        </w:rPr>
      </w:pPr>
    </w:p>
    <w:p>
      <w:pPr>
        <w:pStyle w:val="9"/>
        <w:kinsoku w:val="0"/>
        <w:overflowPunct w:val="0"/>
        <w:spacing w:before="0"/>
        <w:ind w:left="0"/>
        <w:rPr>
          <w:rFonts w:hint="eastAsia"/>
          <w:b/>
          <w:bCs/>
          <w:sz w:val="30"/>
          <w:szCs w:val="30"/>
        </w:rPr>
      </w:pPr>
    </w:p>
    <w:p>
      <w:pPr>
        <w:pStyle w:val="9"/>
        <w:kinsoku w:val="0"/>
        <w:overflowPunct w:val="0"/>
        <w:spacing w:before="0"/>
        <w:ind w:left="0"/>
        <w:rPr>
          <w:rFonts w:hint="eastAsia"/>
          <w:b/>
          <w:bCs/>
          <w:sz w:val="30"/>
          <w:szCs w:val="30"/>
        </w:rPr>
      </w:pPr>
    </w:p>
    <w:p>
      <w:pPr>
        <w:pStyle w:val="9"/>
        <w:kinsoku w:val="0"/>
        <w:overflowPunct w:val="0"/>
        <w:spacing w:before="0"/>
        <w:ind w:left="0"/>
        <w:rPr>
          <w:rFonts w:hint="eastAsia"/>
          <w:b/>
          <w:bCs/>
          <w:sz w:val="30"/>
          <w:szCs w:val="30"/>
        </w:rPr>
      </w:pPr>
    </w:p>
    <w:p>
      <w:pPr>
        <w:pStyle w:val="9"/>
        <w:kinsoku w:val="0"/>
        <w:overflowPunct w:val="0"/>
        <w:spacing w:before="0"/>
        <w:ind w:left="0"/>
        <w:rPr>
          <w:rFonts w:hint="eastAsia"/>
          <w:b/>
          <w:bCs/>
          <w:sz w:val="30"/>
          <w:szCs w:val="30"/>
        </w:rPr>
      </w:pPr>
    </w:p>
    <w:p>
      <w:pPr>
        <w:pStyle w:val="9"/>
        <w:kinsoku w:val="0"/>
        <w:overflowPunct w:val="0"/>
        <w:spacing w:before="0"/>
        <w:ind w:left="0"/>
        <w:rPr>
          <w:rFonts w:hint="eastAsia"/>
          <w:b/>
          <w:bCs/>
          <w:sz w:val="30"/>
          <w:szCs w:val="30"/>
        </w:rPr>
      </w:pPr>
    </w:p>
    <w:p>
      <w:pPr>
        <w:pStyle w:val="9"/>
        <w:kinsoku w:val="0"/>
        <w:overflowPunct w:val="0"/>
        <w:spacing w:before="0"/>
        <w:ind w:left="0"/>
        <w:rPr>
          <w:rFonts w:hint="eastAsia"/>
          <w:b/>
          <w:bCs/>
          <w:sz w:val="30"/>
          <w:szCs w:val="30"/>
        </w:rPr>
      </w:pPr>
    </w:p>
    <w:p>
      <w:pPr>
        <w:pStyle w:val="9"/>
        <w:kinsoku w:val="0"/>
        <w:overflowPunct w:val="0"/>
        <w:spacing w:before="0"/>
        <w:ind w:left="0"/>
        <w:rPr>
          <w:rFonts w:hint="eastAsia"/>
          <w:b/>
          <w:bCs/>
          <w:sz w:val="30"/>
          <w:szCs w:val="30"/>
        </w:rPr>
      </w:pPr>
    </w:p>
    <w:p>
      <w:pPr>
        <w:pStyle w:val="9"/>
        <w:kinsoku w:val="0"/>
        <w:overflowPunct w:val="0"/>
        <w:spacing w:before="0"/>
        <w:ind w:left="0"/>
        <w:rPr>
          <w:b/>
          <w:bCs/>
          <w:sz w:val="30"/>
          <w:szCs w:val="30"/>
        </w:rPr>
      </w:pPr>
    </w:p>
    <w:p>
      <w:pPr>
        <w:pStyle w:val="9"/>
        <w:kinsoku w:val="0"/>
        <w:overflowPunct w:val="0"/>
        <w:spacing w:before="11"/>
        <w:ind w:left="0"/>
        <w:rPr>
          <w:b/>
          <w:bCs/>
          <w:sz w:val="22"/>
          <w:szCs w:val="22"/>
        </w:rPr>
      </w:pPr>
    </w:p>
    <w:p>
      <w:pPr>
        <w:pStyle w:val="9"/>
        <w:kinsoku w:val="0"/>
        <w:overflowPunct w:val="0"/>
        <w:spacing w:before="0"/>
        <w:ind w:firstLine="970" w:firstLineChars="300"/>
        <w:rPr>
          <w:color w:val="000000"/>
          <w:sz w:val="32"/>
          <w:szCs w:val="32"/>
        </w:rPr>
      </w:pPr>
      <w:r>
        <w:rPr>
          <w:rFonts w:hint="eastAsia"/>
          <w:b/>
          <w:bCs/>
          <w:spacing w:val="1"/>
          <w:sz w:val="32"/>
          <w:szCs w:val="32"/>
        </w:rPr>
        <w:t>采购单位：</w:t>
      </w:r>
      <w:r>
        <w:rPr>
          <w:rFonts w:hint="eastAsia"/>
          <w:b/>
          <w:bCs/>
          <w:color w:val="000000"/>
          <w:spacing w:val="1"/>
          <w:sz w:val="32"/>
          <w:szCs w:val="32"/>
          <w:u w:val="single"/>
        </w:rPr>
        <w:t>新疆维吾尔自治区财政厅（盖章）</w:t>
      </w:r>
    </w:p>
    <w:p>
      <w:pPr>
        <w:pStyle w:val="9"/>
        <w:kinsoku w:val="0"/>
        <w:overflowPunct w:val="0"/>
        <w:spacing w:before="0"/>
        <w:ind w:firstLine="970" w:firstLineChars="300"/>
        <w:rPr>
          <w:rFonts w:hint="eastAsia"/>
          <w:b/>
          <w:bCs/>
          <w:color w:val="000000"/>
          <w:spacing w:val="1"/>
          <w:sz w:val="32"/>
          <w:szCs w:val="32"/>
        </w:rPr>
      </w:pPr>
    </w:p>
    <w:p>
      <w:pPr>
        <w:pStyle w:val="9"/>
        <w:kinsoku w:val="0"/>
        <w:overflowPunct w:val="0"/>
        <w:spacing w:before="0"/>
        <w:ind w:firstLine="970" w:firstLineChars="300"/>
        <w:rPr>
          <w:color w:val="000000"/>
          <w:sz w:val="32"/>
          <w:szCs w:val="32"/>
        </w:rPr>
      </w:pPr>
      <w:r>
        <w:rPr>
          <w:rFonts w:hint="eastAsia"/>
          <w:b/>
          <w:bCs/>
          <w:color w:val="000000"/>
          <w:spacing w:val="1"/>
          <w:sz w:val="32"/>
          <w:szCs w:val="32"/>
        </w:rPr>
        <w:t>代理机构：</w:t>
      </w:r>
      <w:r>
        <w:rPr>
          <w:rFonts w:hint="eastAsia"/>
          <w:b/>
          <w:bCs/>
          <w:color w:val="000000"/>
          <w:spacing w:val="1"/>
          <w:sz w:val="32"/>
          <w:szCs w:val="32"/>
          <w:u w:val="single"/>
        </w:rPr>
        <w:t>中建鼎正项目管理有限公司（盖章）</w:t>
      </w:r>
    </w:p>
    <w:p>
      <w:pPr>
        <w:pStyle w:val="9"/>
        <w:kinsoku w:val="0"/>
        <w:overflowPunct w:val="0"/>
        <w:spacing w:before="11"/>
        <w:ind w:left="0"/>
        <w:rPr>
          <w:b/>
          <w:bCs/>
          <w:color w:val="000000"/>
          <w:sz w:val="22"/>
          <w:szCs w:val="22"/>
        </w:rPr>
      </w:pPr>
    </w:p>
    <w:p>
      <w:pPr>
        <w:pStyle w:val="9"/>
        <w:tabs>
          <w:tab w:val="left" w:pos="1812"/>
        </w:tabs>
        <w:kinsoku w:val="0"/>
        <w:overflowPunct w:val="0"/>
        <w:spacing w:before="0"/>
        <w:ind w:firstLine="916" w:firstLineChars="300"/>
        <w:rPr>
          <w:sz w:val="32"/>
          <w:szCs w:val="32"/>
        </w:rPr>
      </w:pPr>
      <w:r>
        <w:rPr>
          <w:rFonts w:hint="eastAsia"/>
          <w:b/>
          <w:bCs/>
          <w:color w:val="000000"/>
          <w:w w:val="95"/>
          <w:sz w:val="32"/>
          <w:szCs w:val="32"/>
        </w:rPr>
        <w:t xml:space="preserve">日     </w:t>
      </w:r>
      <w:r>
        <w:rPr>
          <w:rFonts w:hint="eastAsia"/>
          <w:b/>
          <w:bCs/>
          <w:color w:val="000000"/>
          <w:spacing w:val="1"/>
          <w:sz w:val="32"/>
          <w:szCs w:val="32"/>
        </w:rPr>
        <w:t>期：</w:t>
      </w:r>
      <w:r>
        <w:rPr>
          <w:rFonts w:hint="eastAsia"/>
          <w:b/>
          <w:bCs/>
          <w:color w:val="000000"/>
          <w:spacing w:val="1"/>
          <w:sz w:val="32"/>
          <w:szCs w:val="32"/>
          <w:u w:val="single"/>
        </w:rPr>
        <w:t>二〇二</w:t>
      </w:r>
      <w:r>
        <w:rPr>
          <w:rFonts w:hint="eastAsia"/>
          <w:b/>
          <w:bCs/>
          <w:color w:val="000000"/>
          <w:spacing w:val="1"/>
          <w:sz w:val="32"/>
          <w:szCs w:val="32"/>
          <w:u w:val="single"/>
          <w:lang w:eastAsia="zh-CN"/>
        </w:rPr>
        <w:t>四</w:t>
      </w:r>
      <w:r>
        <w:rPr>
          <w:rFonts w:hint="eastAsia"/>
          <w:b/>
          <w:bCs/>
          <w:color w:val="000000"/>
          <w:spacing w:val="1"/>
          <w:sz w:val="32"/>
          <w:szCs w:val="32"/>
          <w:u w:val="single"/>
        </w:rPr>
        <w:t>年</w:t>
      </w:r>
      <w:r>
        <w:rPr>
          <w:rFonts w:hint="eastAsia"/>
          <w:b/>
          <w:bCs/>
          <w:color w:val="000000"/>
          <w:spacing w:val="1"/>
          <w:sz w:val="32"/>
          <w:szCs w:val="32"/>
          <w:u w:val="single"/>
          <w:lang w:eastAsia="zh-CN"/>
        </w:rPr>
        <w:t>三</w:t>
      </w:r>
      <w:r>
        <w:rPr>
          <w:rFonts w:hint="eastAsia"/>
          <w:b/>
          <w:bCs/>
          <w:color w:val="000000"/>
          <w:spacing w:val="1"/>
          <w:sz w:val="32"/>
          <w:szCs w:val="32"/>
          <w:u w:val="single"/>
        </w:rPr>
        <w:t>月</w:t>
      </w:r>
    </w:p>
    <w:p>
      <w:pPr>
        <w:pStyle w:val="9"/>
        <w:kinsoku w:val="0"/>
        <w:overflowPunct w:val="0"/>
        <w:spacing w:before="0"/>
        <w:ind w:left="0"/>
        <w:rPr>
          <w:b/>
          <w:bCs/>
          <w:sz w:val="20"/>
          <w:szCs w:val="20"/>
        </w:rPr>
      </w:pPr>
    </w:p>
    <w:p>
      <w:pPr>
        <w:rPr>
          <w:rFonts w:ascii="Times New Roman" w:hAnsi="Times New Roman" w:eastAsia="仿宋" w:cs="Times New Roman"/>
          <w:b/>
          <w:sz w:val="32"/>
        </w:rPr>
      </w:pPr>
      <w:r>
        <w:rPr>
          <w:rFonts w:ascii="Times New Roman" w:hAnsi="Times New Roman" w:eastAsia="仿宋" w:cs="Times New Roman"/>
          <w:b/>
          <w:sz w:val="32"/>
        </w:rPr>
        <w:br w:type="page"/>
      </w:r>
    </w:p>
    <w:p>
      <w:pPr>
        <w:adjustRightInd w:val="0"/>
        <w:snapToGrid w:val="0"/>
        <w:spacing w:before="200" w:line="480" w:lineRule="exact"/>
        <w:jc w:val="center"/>
        <w:rPr>
          <w:rFonts w:ascii="Times New Roman" w:hAnsi="Times New Roman" w:eastAsia="仿宋" w:cs="Times New Roman"/>
          <w:b/>
          <w:sz w:val="32"/>
        </w:rPr>
      </w:pPr>
      <w:r>
        <w:rPr>
          <w:rFonts w:ascii="Times New Roman" w:hAnsi="Times New Roman" w:eastAsia="仿宋" w:cs="Times New Roman"/>
          <w:b/>
          <w:sz w:val="32"/>
        </w:rPr>
        <w:t>目录</w:t>
      </w:r>
    </w:p>
    <w:p>
      <w:pPr>
        <w:pStyle w:val="15"/>
        <w:tabs>
          <w:tab w:val="right" w:leader="dot" w:pos="9428"/>
        </w:tabs>
      </w:pPr>
      <w:r>
        <w:rPr>
          <w:rFonts w:ascii="Times New Roman" w:hAnsi="Times New Roman" w:eastAsia="仿宋" w:cs="Times New Roman"/>
        </w:rPr>
        <w:fldChar w:fldCharType="begin"/>
      </w:r>
      <w:r>
        <w:rPr>
          <w:rFonts w:ascii="Times New Roman" w:hAnsi="Times New Roman" w:eastAsia="仿宋" w:cs="Times New Roman"/>
        </w:rPr>
        <w:instrText xml:space="preserve">TOC \o "1-3" \h \u </w:instrText>
      </w:r>
      <w:r>
        <w:rPr>
          <w:rFonts w:ascii="Times New Roman" w:hAnsi="Times New Roman" w:eastAsia="仿宋" w:cs="Times New Roman"/>
        </w:rPr>
        <w:fldChar w:fldCharType="separate"/>
      </w:r>
      <w:r>
        <w:rPr>
          <w:rFonts w:ascii="Times New Roman" w:hAnsi="Times New Roman" w:eastAsia="仿宋" w:cs="Times New Roman"/>
        </w:rPr>
        <w:fldChar w:fldCharType="begin"/>
      </w:r>
      <w:r>
        <w:rPr>
          <w:rFonts w:ascii="Times New Roman" w:hAnsi="Times New Roman" w:eastAsia="仿宋" w:cs="Times New Roman"/>
        </w:rPr>
        <w:instrText xml:space="preserve"> HYPERLINK \l _Toc27194 </w:instrText>
      </w:r>
      <w:r>
        <w:rPr>
          <w:rFonts w:ascii="Times New Roman" w:hAnsi="Times New Roman" w:eastAsia="仿宋" w:cs="Times New Roman"/>
        </w:rPr>
        <w:fldChar w:fldCharType="separate"/>
      </w:r>
      <w:r>
        <w:rPr>
          <w:rFonts w:ascii="Times New Roman" w:hAnsi="Times New Roman" w:eastAsia="仿宋" w:cs="Times New Roman"/>
          <w:spacing w:val="-3"/>
        </w:rPr>
        <w:t xml:space="preserve">第一章 </w:t>
      </w:r>
      <w:r>
        <w:rPr>
          <w:rFonts w:hint="eastAsia" w:ascii="Times New Roman" w:hAnsi="Times New Roman" w:eastAsia="仿宋" w:cs="Times New Roman"/>
          <w:spacing w:val="-3"/>
        </w:rPr>
        <w:t>招标</w:t>
      </w:r>
      <w:r>
        <w:rPr>
          <w:rFonts w:ascii="Times New Roman" w:hAnsi="Times New Roman" w:eastAsia="仿宋" w:cs="Times New Roman"/>
          <w:spacing w:val="-3"/>
        </w:rPr>
        <w:t>公告</w:t>
      </w:r>
      <w:r>
        <w:tab/>
      </w:r>
      <w:r>
        <w:fldChar w:fldCharType="begin"/>
      </w:r>
      <w:r>
        <w:instrText xml:space="preserve"> PAGEREF _Toc27194 \h </w:instrText>
      </w:r>
      <w:r>
        <w:fldChar w:fldCharType="separate"/>
      </w:r>
      <w:r>
        <w:t>3</w:t>
      </w:r>
      <w:r>
        <w:fldChar w:fldCharType="end"/>
      </w:r>
      <w:r>
        <w:rPr>
          <w:rFonts w:ascii="Times New Roman" w:hAnsi="Times New Roman" w:eastAsia="仿宋" w:cs="Times New Roman"/>
        </w:rPr>
        <w:fldChar w:fldCharType="end"/>
      </w:r>
    </w:p>
    <w:p>
      <w:pPr>
        <w:pStyle w:val="15"/>
        <w:tabs>
          <w:tab w:val="right" w:leader="dot" w:pos="9428"/>
        </w:tabs>
      </w:pPr>
      <w:r>
        <w:rPr>
          <w:rFonts w:ascii="Times New Roman" w:hAnsi="Times New Roman" w:eastAsia="仿宋" w:cs="Times New Roman"/>
        </w:rPr>
        <w:fldChar w:fldCharType="begin"/>
      </w:r>
      <w:r>
        <w:rPr>
          <w:rFonts w:ascii="Times New Roman" w:hAnsi="Times New Roman" w:eastAsia="仿宋" w:cs="Times New Roman"/>
        </w:rPr>
        <w:instrText xml:space="preserve"> HYPERLINK \l _Toc13705 </w:instrText>
      </w:r>
      <w:r>
        <w:rPr>
          <w:rFonts w:ascii="Times New Roman" w:hAnsi="Times New Roman" w:eastAsia="仿宋" w:cs="Times New Roman"/>
        </w:rPr>
        <w:fldChar w:fldCharType="separate"/>
      </w:r>
      <w:r>
        <w:rPr>
          <w:rFonts w:ascii="Times New Roman" w:hAnsi="Times New Roman" w:eastAsia="仿宋" w:cs="Times New Roman"/>
          <w:spacing w:val="-3"/>
        </w:rPr>
        <w:t>第二章 投标人须知</w:t>
      </w:r>
      <w:r>
        <w:tab/>
      </w:r>
      <w:r>
        <w:fldChar w:fldCharType="begin"/>
      </w:r>
      <w:r>
        <w:instrText xml:space="preserve"> PAGEREF _Toc13705 \h </w:instrText>
      </w:r>
      <w:r>
        <w:fldChar w:fldCharType="separate"/>
      </w:r>
      <w:r>
        <w:t>6</w:t>
      </w:r>
      <w:r>
        <w:fldChar w:fldCharType="end"/>
      </w:r>
      <w:r>
        <w:rPr>
          <w:rFonts w:ascii="Times New Roman" w:hAnsi="Times New Roman" w:eastAsia="仿宋" w:cs="Times New Roman"/>
        </w:rPr>
        <w:fldChar w:fldCharType="end"/>
      </w:r>
    </w:p>
    <w:p>
      <w:pPr>
        <w:pStyle w:val="15"/>
        <w:tabs>
          <w:tab w:val="right" w:leader="dot" w:pos="9428"/>
        </w:tabs>
      </w:pPr>
      <w:r>
        <w:rPr>
          <w:rFonts w:ascii="Times New Roman" w:hAnsi="Times New Roman" w:eastAsia="仿宋" w:cs="Times New Roman"/>
        </w:rPr>
        <w:fldChar w:fldCharType="begin"/>
      </w:r>
      <w:r>
        <w:rPr>
          <w:rFonts w:ascii="Times New Roman" w:hAnsi="Times New Roman" w:eastAsia="仿宋" w:cs="Times New Roman"/>
        </w:rPr>
        <w:instrText xml:space="preserve"> HYPERLINK \l _Toc4329 </w:instrText>
      </w:r>
      <w:r>
        <w:rPr>
          <w:rFonts w:ascii="Times New Roman" w:hAnsi="Times New Roman" w:eastAsia="仿宋" w:cs="Times New Roman"/>
        </w:rPr>
        <w:fldChar w:fldCharType="separate"/>
      </w:r>
      <w:r>
        <w:rPr>
          <w:rFonts w:ascii="Times New Roman" w:hAnsi="Times New Roman" w:eastAsia="仿宋" w:cs="Times New Roman"/>
        </w:rPr>
        <w:t>投标人须知</w:t>
      </w:r>
      <w:r>
        <w:tab/>
      </w:r>
      <w:r>
        <w:fldChar w:fldCharType="begin"/>
      </w:r>
      <w:r>
        <w:instrText xml:space="preserve"> PAGEREF _Toc4329 \h </w:instrText>
      </w:r>
      <w:r>
        <w:fldChar w:fldCharType="separate"/>
      </w:r>
      <w:r>
        <w:t>11</w:t>
      </w:r>
      <w:r>
        <w:fldChar w:fldCharType="end"/>
      </w:r>
      <w:r>
        <w:rPr>
          <w:rFonts w:ascii="Times New Roman" w:hAnsi="Times New Roman" w:eastAsia="仿宋" w:cs="Times New Roman"/>
        </w:rPr>
        <w:fldChar w:fldCharType="end"/>
      </w:r>
    </w:p>
    <w:p>
      <w:pPr>
        <w:pStyle w:val="17"/>
        <w:tabs>
          <w:tab w:val="right" w:leader="dot" w:pos="9428"/>
        </w:tabs>
        <w:ind w:left="440"/>
      </w:pPr>
      <w:r>
        <w:rPr>
          <w:rFonts w:ascii="Times New Roman" w:hAnsi="Times New Roman" w:eastAsia="仿宋" w:cs="Times New Roman"/>
        </w:rPr>
        <w:fldChar w:fldCharType="begin"/>
      </w:r>
      <w:r>
        <w:rPr>
          <w:rFonts w:ascii="Times New Roman" w:hAnsi="Times New Roman" w:eastAsia="仿宋" w:cs="Times New Roman"/>
        </w:rPr>
        <w:instrText xml:space="preserve"> HYPERLINK \l _Toc29834 </w:instrText>
      </w:r>
      <w:r>
        <w:rPr>
          <w:rFonts w:ascii="Times New Roman" w:hAnsi="Times New Roman" w:eastAsia="仿宋" w:cs="Times New Roman"/>
        </w:rPr>
        <w:fldChar w:fldCharType="separate"/>
      </w:r>
      <w:r>
        <w:rPr>
          <w:rFonts w:ascii="Times New Roman" w:hAnsi="Times New Roman" w:eastAsia="仿宋" w:cs="Times New Roman"/>
        </w:rPr>
        <w:t>一、说明</w:t>
      </w:r>
      <w:r>
        <w:tab/>
      </w:r>
      <w:r>
        <w:fldChar w:fldCharType="begin"/>
      </w:r>
      <w:r>
        <w:instrText xml:space="preserve"> PAGEREF _Toc29834 \h </w:instrText>
      </w:r>
      <w:r>
        <w:fldChar w:fldCharType="separate"/>
      </w:r>
      <w:r>
        <w:t>11</w:t>
      </w:r>
      <w:r>
        <w:fldChar w:fldCharType="end"/>
      </w:r>
      <w:r>
        <w:rPr>
          <w:rFonts w:ascii="Times New Roman" w:hAnsi="Times New Roman" w:eastAsia="仿宋" w:cs="Times New Roman"/>
        </w:rPr>
        <w:fldChar w:fldCharType="end"/>
      </w:r>
    </w:p>
    <w:p>
      <w:pPr>
        <w:pStyle w:val="17"/>
        <w:tabs>
          <w:tab w:val="right" w:leader="dot" w:pos="9428"/>
        </w:tabs>
        <w:ind w:left="440"/>
      </w:pPr>
      <w:r>
        <w:rPr>
          <w:rFonts w:ascii="Times New Roman" w:hAnsi="Times New Roman" w:eastAsia="仿宋" w:cs="Times New Roman"/>
        </w:rPr>
        <w:fldChar w:fldCharType="begin"/>
      </w:r>
      <w:r>
        <w:rPr>
          <w:rFonts w:ascii="Times New Roman" w:hAnsi="Times New Roman" w:eastAsia="仿宋" w:cs="Times New Roman"/>
        </w:rPr>
        <w:instrText xml:space="preserve"> HYPERLINK \l _Toc8021 </w:instrText>
      </w:r>
      <w:r>
        <w:rPr>
          <w:rFonts w:ascii="Times New Roman" w:hAnsi="Times New Roman" w:eastAsia="仿宋" w:cs="Times New Roman"/>
        </w:rPr>
        <w:fldChar w:fldCharType="separate"/>
      </w:r>
      <w:r>
        <w:rPr>
          <w:rFonts w:ascii="Times New Roman" w:hAnsi="Times New Roman" w:eastAsia="仿宋" w:cs="Times New Roman"/>
        </w:rPr>
        <w:t>二、</w:t>
      </w:r>
      <w:r>
        <w:rPr>
          <w:rFonts w:hint="eastAsia" w:ascii="Times New Roman" w:hAnsi="Times New Roman" w:eastAsia="仿宋" w:cs="Times New Roman"/>
        </w:rPr>
        <w:t>公开招标</w:t>
      </w:r>
      <w:r>
        <w:rPr>
          <w:rFonts w:ascii="Times New Roman" w:hAnsi="Times New Roman" w:eastAsia="仿宋" w:cs="Times New Roman"/>
        </w:rPr>
        <w:t>文件</w:t>
      </w:r>
      <w:r>
        <w:tab/>
      </w:r>
      <w:r>
        <w:fldChar w:fldCharType="begin"/>
      </w:r>
      <w:r>
        <w:instrText xml:space="preserve"> PAGEREF _Toc8021 \h </w:instrText>
      </w:r>
      <w:r>
        <w:fldChar w:fldCharType="separate"/>
      </w:r>
      <w:r>
        <w:t>13</w:t>
      </w:r>
      <w:r>
        <w:fldChar w:fldCharType="end"/>
      </w:r>
      <w:r>
        <w:rPr>
          <w:rFonts w:ascii="Times New Roman" w:hAnsi="Times New Roman" w:eastAsia="仿宋" w:cs="Times New Roman"/>
        </w:rPr>
        <w:fldChar w:fldCharType="end"/>
      </w:r>
    </w:p>
    <w:p>
      <w:pPr>
        <w:pStyle w:val="17"/>
        <w:tabs>
          <w:tab w:val="right" w:leader="dot" w:pos="9428"/>
        </w:tabs>
        <w:ind w:left="440"/>
      </w:pPr>
      <w:r>
        <w:rPr>
          <w:rFonts w:ascii="Times New Roman" w:hAnsi="Times New Roman" w:eastAsia="仿宋" w:cs="Times New Roman"/>
        </w:rPr>
        <w:fldChar w:fldCharType="begin"/>
      </w:r>
      <w:r>
        <w:rPr>
          <w:rFonts w:ascii="Times New Roman" w:hAnsi="Times New Roman" w:eastAsia="仿宋" w:cs="Times New Roman"/>
        </w:rPr>
        <w:instrText xml:space="preserve"> HYPERLINK \l _Toc14620 </w:instrText>
      </w:r>
      <w:r>
        <w:rPr>
          <w:rFonts w:ascii="Times New Roman" w:hAnsi="Times New Roman" w:eastAsia="仿宋" w:cs="Times New Roman"/>
        </w:rPr>
        <w:fldChar w:fldCharType="separate"/>
      </w:r>
      <w:r>
        <w:rPr>
          <w:rFonts w:ascii="Times New Roman" w:hAnsi="Times New Roman" w:eastAsia="仿宋" w:cs="Times New Roman"/>
        </w:rPr>
        <w:t>三、</w:t>
      </w:r>
      <w:r>
        <w:rPr>
          <w:rFonts w:hint="eastAsia" w:ascii="Times New Roman" w:hAnsi="Times New Roman" w:eastAsia="仿宋" w:cs="Times New Roman"/>
          <w:lang w:eastAsia="zh-CN"/>
        </w:rPr>
        <w:t>投标</w:t>
      </w:r>
      <w:r>
        <w:rPr>
          <w:rFonts w:ascii="Times New Roman" w:hAnsi="Times New Roman" w:eastAsia="仿宋" w:cs="Times New Roman"/>
        </w:rPr>
        <w:t>文件的编制</w:t>
      </w:r>
      <w:r>
        <w:tab/>
      </w:r>
      <w:r>
        <w:fldChar w:fldCharType="begin"/>
      </w:r>
      <w:r>
        <w:instrText xml:space="preserve"> PAGEREF _Toc14620 \h </w:instrText>
      </w:r>
      <w:r>
        <w:fldChar w:fldCharType="separate"/>
      </w:r>
      <w:r>
        <w:t>15</w:t>
      </w:r>
      <w:r>
        <w:fldChar w:fldCharType="end"/>
      </w:r>
      <w:r>
        <w:rPr>
          <w:rFonts w:ascii="Times New Roman" w:hAnsi="Times New Roman" w:eastAsia="仿宋" w:cs="Times New Roman"/>
        </w:rPr>
        <w:fldChar w:fldCharType="end"/>
      </w:r>
    </w:p>
    <w:p>
      <w:pPr>
        <w:pStyle w:val="17"/>
        <w:tabs>
          <w:tab w:val="right" w:leader="dot" w:pos="9428"/>
        </w:tabs>
        <w:ind w:left="440"/>
      </w:pPr>
      <w:r>
        <w:rPr>
          <w:rFonts w:ascii="Times New Roman" w:hAnsi="Times New Roman" w:eastAsia="仿宋" w:cs="Times New Roman"/>
        </w:rPr>
        <w:fldChar w:fldCharType="begin"/>
      </w:r>
      <w:r>
        <w:rPr>
          <w:rFonts w:ascii="Times New Roman" w:hAnsi="Times New Roman" w:eastAsia="仿宋" w:cs="Times New Roman"/>
        </w:rPr>
        <w:instrText xml:space="preserve"> HYPERLINK \l _Toc3005 </w:instrText>
      </w:r>
      <w:r>
        <w:rPr>
          <w:rFonts w:ascii="Times New Roman" w:hAnsi="Times New Roman" w:eastAsia="仿宋" w:cs="Times New Roman"/>
        </w:rPr>
        <w:fldChar w:fldCharType="separate"/>
      </w:r>
      <w:r>
        <w:rPr>
          <w:rFonts w:ascii="Times New Roman" w:hAnsi="Times New Roman" w:eastAsia="仿宋" w:cs="Times New Roman"/>
        </w:rPr>
        <w:t>四、</w:t>
      </w:r>
      <w:r>
        <w:rPr>
          <w:rFonts w:hint="eastAsia" w:ascii="Times New Roman" w:hAnsi="Times New Roman" w:eastAsia="仿宋" w:cs="Times New Roman"/>
          <w:lang w:eastAsia="zh-CN"/>
        </w:rPr>
        <w:t>投标</w:t>
      </w:r>
      <w:r>
        <w:rPr>
          <w:rFonts w:ascii="Times New Roman" w:hAnsi="Times New Roman" w:eastAsia="仿宋" w:cs="Times New Roman"/>
        </w:rPr>
        <w:t>文件的递交</w:t>
      </w:r>
      <w:r>
        <w:tab/>
      </w:r>
      <w:r>
        <w:fldChar w:fldCharType="begin"/>
      </w:r>
      <w:r>
        <w:instrText xml:space="preserve"> PAGEREF _Toc3005 \h </w:instrText>
      </w:r>
      <w:r>
        <w:fldChar w:fldCharType="separate"/>
      </w:r>
      <w:r>
        <w:t>19</w:t>
      </w:r>
      <w:r>
        <w:fldChar w:fldCharType="end"/>
      </w:r>
      <w:r>
        <w:rPr>
          <w:rFonts w:ascii="Times New Roman" w:hAnsi="Times New Roman" w:eastAsia="仿宋" w:cs="Times New Roman"/>
        </w:rPr>
        <w:fldChar w:fldCharType="end"/>
      </w:r>
    </w:p>
    <w:p>
      <w:pPr>
        <w:pStyle w:val="17"/>
        <w:tabs>
          <w:tab w:val="right" w:leader="dot" w:pos="9428"/>
        </w:tabs>
        <w:ind w:left="440"/>
      </w:pPr>
      <w:r>
        <w:rPr>
          <w:rFonts w:ascii="Times New Roman" w:hAnsi="Times New Roman" w:eastAsia="仿宋" w:cs="Times New Roman"/>
        </w:rPr>
        <w:fldChar w:fldCharType="begin"/>
      </w:r>
      <w:r>
        <w:rPr>
          <w:rFonts w:ascii="Times New Roman" w:hAnsi="Times New Roman" w:eastAsia="仿宋" w:cs="Times New Roman"/>
        </w:rPr>
        <w:instrText xml:space="preserve"> HYPERLINK \l _Toc10410 </w:instrText>
      </w:r>
      <w:r>
        <w:rPr>
          <w:rFonts w:ascii="Times New Roman" w:hAnsi="Times New Roman" w:eastAsia="仿宋" w:cs="Times New Roman"/>
        </w:rPr>
        <w:fldChar w:fldCharType="separate"/>
      </w:r>
      <w:r>
        <w:rPr>
          <w:rFonts w:ascii="Times New Roman" w:hAnsi="Times New Roman" w:eastAsia="仿宋" w:cs="Times New Roman"/>
        </w:rPr>
        <w:t>五、开标、评标和定标</w:t>
      </w:r>
      <w:r>
        <w:tab/>
      </w:r>
      <w:r>
        <w:fldChar w:fldCharType="begin"/>
      </w:r>
      <w:r>
        <w:instrText xml:space="preserve"> PAGEREF _Toc10410 \h </w:instrText>
      </w:r>
      <w:r>
        <w:fldChar w:fldCharType="separate"/>
      </w:r>
      <w:r>
        <w:t>20</w:t>
      </w:r>
      <w:r>
        <w:fldChar w:fldCharType="end"/>
      </w:r>
      <w:r>
        <w:rPr>
          <w:rFonts w:ascii="Times New Roman" w:hAnsi="Times New Roman" w:eastAsia="仿宋" w:cs="Times New Roman"/>
        </w:rPr>
        <w:fldChar w:fldCharType="end"/>
      </w:r>
    </w:p>
    <w:p>
      <w:pPr>
        <w:pStyle w:val="17"/>
        <w:tabs>
          <w:tab w:val="right" w:leader="dot" w:pos="9428"/>
        </w:tabs>
        <w:ind w:left="440"/>
      </w:pPr>
      <w:r>
        <w:rPr>
          <w:rFonts w:ascii="Times New Roman" w:hAnsi="Times New Roman" w:eastAsia="仿宋" w:cs="Times New Roman"/>
        </w:rPr>
        <w:fldChar w:fldCharType="begin"/>
      </w:r>
      <w:r>
        <w:rPr>
          <w:rFonts w:ascii="Times New Roman" w:hAnsi="Times New Roman" w:eastAsia="仿宋" w:cs="Times New Roman"/>
        </w:rPr>
        <w:instrText xml:space="preserve"> HYPERLINK \l _Toc30053 </w:instrText>
      </w:r>
      <w:r>
        <w:rPr>
          <w:rFonts w:ascii="Times New Roman" w:hAnsi="Times New Roman" w:eastAsia="仿宋" w:cs="Times New Roman"/>
        </w:rPr>
        <w:fldChar w:fldCharType="separate"/>
      </w:r>
      <w:r>
        <w:rPr>
          <w:rFonts w:ascii="Times New Roman" w:hAnsi="Times New Roman" w:eastAsia="仿宋" w:cs="Times New Roman"/>
        </w:rPr>
        <w:t>六、评审方法及标准（适用于每包）</w:t>
      </w:r>
      <w:r>
        <w:tab/>
      </w:r>
      <w:r>
        <w:fldChar w:fldCharType="begin"/>
      </w:r>
      <w:r>
        <w:instrText xml:space="preserve"> PAGEREF _Toc30053 \h </w:instrText>
      </w:r>
      <w:r>
        <w:fldChar w:fldCharType="separate"/>
      </w:r>
      <w:r>
        <w:t>25</w:t>
      </w:r>
      <w:r>
        <w:fldChar w:fldCharType="end"/>
      </w:r>
      <w:r>
        <w:rPr>
          <w:rFonts w:ascii="Times New Roman" w:hAnsi="Times New Roman" w:eastAsia="仿宋" w:cs="Times New Roman"/>
        </w:rPr>
        <w:fldChar w:fldCharType="end"/>
      </w:r>
    </w:p>
    <w:p>
      <w:pPr>
        <w:pStyle w:val="17"/>
        <w:tabs>
          <w:tab w:val="right" w:leader="dot" w:pos="9428"/>
        </w:tabs>
        <w:ind w:left="440"/>
      </w:pPr>
      <w:r>
        <w:rPr>
          <w:rFonts w:ascii="Times New Roman" w:hAnsi="Times New Roman" w:eastAsia="仿宋" w:cs="Times New Roman"/>
        </w:rPr>
        <w:fldChar w:fldCharType="begin"/>
      </w:r>
      <w:r>
        <w:rPr>
          <w:rFonts w:ascii="Times New Roman" w:hAnsi="Times New Roman" w:eastAsia="仿宋" w:cs="Times New Roman"/>
        </w:rPr>
        <w:instrText xml:space="preserve"> HYPERLINK \l _Toc16096 </w:instrText>
      </w:r>
      <w:r>
        <w:rPr>
          <w:rFonts w:ascii="Times New Roman" w:hAnsi="Times New Roman" w:eastAsia="仿宋" w:cs="Times New Roman"/>
        </w:rPr>
        <w:fldChar w:fldCharType="separate"/>
      </w:r>
      <w:r>
        <w:rPr>
          <w:rFonts w:ascii="Times New Roman" w:hAnsi="Times New Roman" w:eastAsia="仿宋" w:cs="Times New Roman"/>
        </w:rPr>
        <w:t>七、授予合同</w:t>
      </w:r>
      <w:r>
        <w:tab/>
      </w:r>
      <w:r>
        <w:fldChar w:fldCharType="begin"/>
      </w:r>
      <w:r>
        <w:instrText xml:space="preserve"> PAGEREF _Toc16096 \h </w:instrText>
      </w:r>
      <w:r>
        <w:fldChar w:fldCharType="separate"/>
      </w:r>
      <w:r>
        <w:t>33</w:t>
      </w:r>
      <w:r>
        <w:fldChar w:fldCharType="end"/>
      </w:r>
      <w:r>
        <w:rPr>
          <w:rFonts w:ascii="Times New Roman" w:hAnsi="Times New Roman" w:eastAsia="仿宋" w:cs="Times New Roman"/>
        </w:rPr>
        <w:fldChar w:fldCharType="end"/>
      </w:r>
    </w:p>
    <w:p>
      <w:pPr>
        <w:pStyle w:val="17"/>
        <w:tabs>
          <w:tab w:val="right" w:leader="dot" w:pos="9428"/>
        </w:tabs>
        <w:ind w:left="440"/>
      </w:pPr>
      <w:r>
        <w:rPr>
          <w:rFonts w:ascii="Times New Roman" w:hAnsi="Times New Roman" w:eastAsia="仿宋" w:cs="Times New Roman"/>
        </w:rPr>
        <w:fldChar w:fldCharType="begin"/>
      </w:r>
      <w:r>
        <w:rPr>
          <w:rFonts w:ascii="Times New Roman" w:hAnsi="Times New Roman" w:eastAsia="仿宋" w:cs="Times New Roman"/>
        </w:rPr>
        <w:instrText xml:space="preserve"> HYPERLINK \l _Toc17622 </w:instrText>
      </w:r>
      <w:r>
        <w:rPr>
          <w:rFonts w:ascii="Times New Roman" w:hAnsi="Times New Roman" w:eastAsia="仿宋" w:cs="Times New Roman"/>
        </w:rPr>
        <w:fldChar w:fldCharType="separate"/>
      </w:r>
      <w:r>
        <w:rPr>
          <w:rFonts w:ascii="Times New Roman" w:hAnsi="Times New Roman" w:eastAsia="仿宋" w:cs="Times New Roman"/>
        </w:rPr>
        <w:t>八、中标服务费</w:t>
      </w:r>
      <w:r>
        <w:tab/>
      </w:r>
      <w:r>
        <w:fldChar w:fldCharType="begin"/>
      </w:r>
      <w:r>
        <w:instrText xml:space="preserve"> PAGEREF _Toc17622 \h </w:instrText>
      </w:r>
      <w:r>
        <w:fldChar w:fldCharType="separate"/>
      </w:r>
      <w:r>
        <w:t>34</w:t>
      </w:r>
      <w:r>
        <w:fldChar w:fldCharType="end"/>
      </w:r>
      <w:r>
        <w:rPr>
          <w:rFonts w:ascii="Times New Roman" w:hAnsi="Times New Roman" w:eastAsia="仿宋" w:cs="Times New Roman"/>
        </w:rPr>
        <w:fldChar w:fldCharType="end"/>
      </w:r>
    </w:p>
    <w:p>
      <w:pPr>
        <w:pStyle w:val="17"/>
        <w:tabs>
          <w:tab w:val="right" w:leader="dot" w:pos="9428"/>
        </w:tabs>
        <w:ind w:left="440"/>
      </w:pPr>
      <w:r>
        <w:rPr>
          <w:rFonts w:ascii="Times New Roman" w:hAnsi="Times New Roman" w:eastAsia="仿宋" w:cs="Times New Roman"/>
        </w:rPr>
        <w:fldChar w:fldCharType="begin"/>
      </w:r>
      <w:r>
        <w:rPr>
          <w:rFonts w:ascii="Times New Roman" w:hAnsi="Times New Roman" w:eastAsia="仿宋" w:cs="Times New Roman"/>
        </w:rPr>
        <w:instrText xml:space="preserve"> HYPERLINK \l _Toc30576 </w:instrText>
      </w:r>
      <w:r>
        <w:rPr>
          <w:rFonts w:ascii="Times New Roman" w:hAnsi="Times New Roman" w:eastAsia="仿宋" w:cs="Times New Roman"/>
        </w:rPr>
        <w:fldChar w:fldCharType="separate"/>
      </w:r>
      <w:r>
        <w:rPr>
          <w:rFonts w:ascii="Times New Roman" w:hAnsi="Times New Roman" w:eastAsia="仿宋" w:cs="Times New Roman"/>
          <w:lang w:val="en-US"/>
        </w:rPr>
        <w:t>九、质疑的提出及处理</w:t>
      </w:r>
      <w:r>
        <w:tab/>
      </w:r>
      <w:r>
        <w:fldChar w:fldCharType="begin"/>
      </w:r>
      <w:r>
        <w:instrText xml:space="preserve"> PAGEREF _Toc30576 \h </w:instrText>
      </w:r>
      <w:r>
        <w:fldChar w:fldCharType="separate"/>
      </w:r>
      <w:r>
        <w:t>34</w:t>
      </w:r>
      <w:r>
        <w:fldChar w:fldCharType="end"/>
      </w:r>
      <w:r>
        <w:rPr>
          <w:rFonts w:ascii="Times New Roman" w:hAnsi="Times New Roman" w:eastAsia="仿宋" w:cs="Times New Roman"/>
        </w:rPr>
        <w:fldChar w:fldCharType="end"/>
      </w:r>
    </w:p>
    <w:p>
      <w:pPr>
        <w:pStyle w:val="15"/>
        <w:tabs>
          <w:tab w:val="right" w:leader="dot" w:pos="9428"/>
        </w:tabs>
      </w:pPr>
      <w:r>
        <w:rPr>
          <w:rFonts w:ascii="Times New Roman" w:hAnsi="Times New Roman" w:eastAsia="仿宋" w:cs="Times New Roman"/>
        </w:rPr>
        <w:fldChar w:fldCharType="begin"/>
      </w:r>
      <w:r>
        <w:rPr>
          <w:rFonts w:ascii="Times New Roman" w:hAnsi="Times New Roman" w:eastAsia="仿宋" w:cs="Times New Roman"/>
        </w:rPr>
        <w:instrText xml:space="preserve"> HYPERLINK \l _Toc3875 </w:instrText>
      </w:r>
      <w:r>
        <w:rPr>
          <w:rFonts w:ascii="Times New Roman" w:hAnsi="Times New Roman" w:eastAsia="仿宋" w:cs="Times New Roman"/>
        </w:rPr>
        <w:fldChar w:fldCharType="separate"/>
      </w:r>
      <w:r>
        <w:rPr>
          <w:rFonts w:ascii="Times New Roman" w:hAnsi="Times New Roman" w:eastAsia="仿宋" w:cs="Times New Roman"/>
          <w:bCs/>
          <w:spacing w:val="-3"/>
          <w:szCs w:val="32"/>
          <w:lang w:val="en-US"/>
        </w:rPr>
        <w:t>第三章 合同条款</w:t>
      </w:r>
      <w:r>
        <w:tab/>
      </w:r>
      <w:r>
        <w:fldChar w:fldCharType="begin"/>
      </w:r>
      <w:r>
        <w:instrText xml:space="preserve"> PAGEREF _Toc3875 \h </w:instrText>
      </w:r>
      <w:r>
        <w:fldChar w:fldCharType="separate"/>
      </w:r>
      <w:r>
        <w:t>38</w:t>
      </w:r>
      <w:r>
        <w:fldChar w:fldCharType="end"/>
      </w:r>
      <w:r>
        <w:rPr>
          <w:rFonts w:ascii="Times New Roman" w:hAnsi="Times New Roman" w:eastAsia="仿宋" w:cs="Times New Roman"/>
        </w:rPr>
        <w:fldChar w:fldCharType="end"/>
      </w:r>
    </w:p>
    <w:p>
      <w:pPr>
        <w:pStyle w:val="15"/>
        <w:tabs>
          <w:tab w:val="right" w:leader="dot" w:pos="9428"/>
        </w:tabs>
      </w:pPr>
      <w:r>
        <w:rPr>
          <w:rFonts w:ascii="Times New Roman" w:hAnsi="Times New Roman" w:eastAsia="仿宋" w:cs="Times New Roman"/>
        </w:rPr>
        <w:fldChar w:fldCharType="begin"/>
      </w:r>
      <w:r>
        <w:rPr>
          <w:rFonts w:ascii="Times New Roman" w:hAnsi="Times New Roman" w:eastAsia="仿宋" w:cs="Times New Roman"/>
        </w:rPr>
        <w:instrText xml:space="preserve"> HYPERLINK \l _Toc697 </w:instrText>
      </w:r>
      <w:r>
        <w:rPr>
          <w:rFonts w:ascii="Times New Roman" w:hAnsi="Times New Roman" w:eastAsia="仿宋" w:cs="Times New Roman"/>
        </w:rPr>
        <w:fldChar w:fldCharType="separate"/>
      </w:r>
      <w:r>
        <w:rPr>
          <w:rFonts w:hint="eastAsia" w:ascii="Times New Roman" w:hAnsi="Times New Roman" w:eastAsia="仿宋" w:cs="Times New Roman"/>
          <w:spacing w:val="-3"/>
        </w:rPr>
        <w:t xml:space="preserve">第四章 </w:t>
      </w:r>
      <w:r>
        <w:rPr>
          <w:rFonts w:ascii="Times New Roman" w:hAnsi="Times New Roman" w:eastAsia="仿宋" w:cs="Times New Roman"/>
          <w:spacing w:val="-3"/>
        </w:rPr>
        <w:t>项目需求</w:t>
      </w:r>
      <w:r>
        <w:tab/>
      </w:r>
      <w:r>
        <w:fldChar w:fldCharType="begin"/>
      </w:r>
      <w:r>
        <w:instrText xml:space="preserve"> PAGEREF _Toc697 \h </w:instrText>
      </w:r>
      <w:r>
        <w:fldChar w:fldCharType="separate"/>
      </w:r>
      <w:r>
        <w:t>39</w:t>
      </w:r>
      <w:r>
        <w:fldChar w:fldCharType="end"/>
      </w:r>
      <w:r>
        <w:rPr>
          <w:rFonts w:ascii="Times New Roman" w:hAnsi="Times New Roman" w:eastAsia="仿宋" w:cs="Times New Roman"/>
        </w:rPr>
        <w:fldChar w:fldCharType="end"/>
      </w:r>
    </w:p>
    <w:p>
      <w:pPr>
        <w:pStyle w:val="17"/>
        <w:tabs>
          <w:tab w:val="right" w:leader="dot" w:pos="9428"/>
        </w:tabs>
        <w:ind w:left="440"/>
      </w:pPr>
      <w:r>
        <w:rPr>
          <w:rFonts w:ascii="Times New Roman" w:hAnsi="Times New Roman" w:eastAsia="仿宋" w:cs="Times New Roman"/>
        </w:rPr>
        <w:fldChar w:fldCharType="begin"/>
      </w:r>
      <w:r>
        <w:rPr>
          <w:rFonts w:ascii="Times New Roman" w:hAnsi="Times New Roman" w:eastAsia="仿宋" w:cs="Times New Roman"/>
        </w:rPr>
        <w:instrText xml:space="preserve"> HYPERLINK \l _Toc23643 </w:instrText>
      </w:r>
      <w:r>
        <w:rPr>
          <w:rFonts w:ascii="Times New Roman" w:hAnsi="Times New Roman" w:eastAsia="仿宋" w:cs="Times New Roman"/>
        </w:rPr>
        <w:fldChar w:fldCharType="separate"/>
      </w:r>
      <w:r>
        <w:rPr>
          <w:rFonts w:hint="eastAsia" w:ascii="Times New Roman" w:hAnsi="Times New Roman" w:eastAsia="仿宋" w:cs="Times New Roman"/>
          <w:bCs/>
          <w:kern w:val="2"/>
          <w:szCs w:val="24"/>
          <w:lang w:val="en-US" w:bidi="ar-SA"/>
        </w:rPr>
        <w:t>一</w:t>
      </w:r>
      <w:r>
        <w:rPr>
          <w:rFonts w:ascii="Times New Roman" w:hAnsi="Times New Roman" w:eastAsia="仿宋" w:cs="Times New Roman"/>
          <w:bCs/>
          <w:kern w:val="2"/>
          <w:szCs w:val="24"/>
          <w:lang w:val="en-US" w:bidi="ar-SA"/>
        </w:rPr>
        <w:t>、绩效评价工作程序</w:t>
      </w:r>
      <w:r>
        <w:tab/>
      </w:r>
      <w:r>
        <w:fldChar w:fldCharType="begin"/>
      </w:r>
      <w:r>
        <w:instrText xml:space="preserve"> PAGEREF _Toc23643 \h </w:instrText>
      </w:r>
      <w:r>
        <w:fldChar w:fldCharType="separate"/>
      </w:r>
      <w:r>
        <w:t>39</w:t>
      </w:r>
      <w:r>
        <w:fldChar w:fldCharType="end"/>
      </w:r>
      <w:r>
        <w:rPr>
          <w:rFonts w:ascii="Times New Roman" w:hAnsi="Times New Roman" w:eastAsia="仿宋" w:cs="Times New Roman"/>
        </w:rPr>
        <w:fldChar w:fldCharType="end"/>
      </w:r>
    </w:p>
    <w:p>
      <w:pPr>
        <w:pStyle w:val="17"/>
        <w:tabs>
          <w:tab w:val="right" w:leader="dot" w:pos="9428"/>
        </w:tabs>
        <w:ind w:left="440"/>
      </w:pPr>
      <w:r>
        <w:rPr>
          <w:rFonts w:ascii="Times New Roman" w:hAnsi="Times New Roman" w:eastAsia="仿宋" w:cs="Times New Roman"/>
        </w:rPr>
        <w:fldChar w:fldCharType="begin"/>
      </w:r>
      <w:r>
        <w:rPr>
          <w:rFonts w:ascii="Times New Roman" w:hAnsi="Times New Roman" w:eastAsia="仿宋" w:cs="Times New Roman"/>
        </w:rPr>
        <w:instrText xml:space="preserve"> HYPERLINK \l _Toc17653 </w:instrText>
      </w:r>
      <w:r>
        <w:rPr>
          <w:rFonts w:ascii="Times New Roman" w:hAnsi="Times New Roman" w:eastAsia="仿宋" w:cs="Times New Roman"/>
        </w:rPr>
        <w:fldChar w:fldCharType="separate"/>
      </w:r>
      <w:r>
        <w:rPr>
          <w:rFonts w:hint="eastAsia" w:ascii="Times New Roman" w:hAnsi="Times New Roman" w:eastAsia="仿宋" w:cs="Times New Roman"/>
          <w:bCs/>
          <w:szCs w:val="24"/>
        </w:rPr>
        <w:t>二</w:t>
      </w:r>
      <w:r>
        <w:rPr>
          <w:rFonts w:ascii="Times New Roman" w:hAnsi="Times New Roman" w:eastAsia="仿宋" w:cs="Times New Roman"/>
          <w:bCs/>
          <w:szCs w:val="24"/>
        </w:rPr>
        <w:t>、验收要求</w:t>
      </w:r>
      <w:r>
        <w:tab/>
      </w:r>
      <w:r>
        <w:fldChar w:fldCharType="begin"/>
      </w:r>
      <w:r>
        <w:instrText xml:space="preserve"> PAGEREF _Toc17653 \h </w:instrText>
      </w:r>
      <w:r>
        <w:fldChar w:fldCharType="separate"/>
      </w:r>
      <w:r>
        <w:t>42</w:t>
      </w:r>
      <w:r>
        <w:fldChar w:fldCharType="end"/>
      </w:r>
      <w:r>
        <w:rPr>
          <w:rFonts w:ascii="Times New Roman" w:hAnsi="Times New Roman" w:eastAsia="仿宋" w:cs="Times New Roman"/>
        </w:rPr>
        <w:fldChar w:fldCharType="end"/>
      </w:r>
    </w:p>
    <w:p>
      <w:pPr>
        <w:pStyle w:val="15"/>
        <w:tabs>
          <w:tab w:val="right" w:leader="dot" w:pos="9428"/>
        </w:tabs>
      </w:pPr>
      <w:r>
        <w:rPr>
          <w:rFonts w:ascii="Times New Roman" w:hAnsi="Times New Roman" w:eastAsia="仿宋" w:cs="Times New Roman"/>
        </w:rPr>
        <w:fldChar w:fldCharType="begin"/>
      </w:r>
      <w:r>
        <w:rPr>
          <w:rFonts w:ascii="Times New Roman" w:hAnsi="Times New Roman" w:eastAsia="仿宋" w:cs="Times New Roman"/>
        </w:rPr>
        <w:instrText xml:space="preserve"> HYPERLINK \l _Toc12949 </w:instrText>
      </w:r>
      <w:r>
        <w:rPr>
          <w:rFonts w:ascii="Times New Roman" w:hAnsi="Times New Roman" w:eastAsia="仿宋" w:cs="Times New Roman"/>
        </w:rPr>
        <w:fldChar w:fldCharType="separate"/>
      </w:r>
      <w:r>
        <w:rPr>
          <w:rFonts w:ascii="Times New Roman" w:hAnsi="Times New Roman" w:eastAsia="仿宋" w:cs="Times New Roman"/>
          <w:bCs/>
          <w:spacing w:val="-3"/>
          <w:szCs w:val="32"/>
        </w:rPr>
        <w:t>第</w:t>
      </w:r>
      <w:r>
        <w:rPr>
          <w:rFonts w:ascii="Times New Roman" w:hAnsi="Times New Roman" w:eastAsia="仿宋" w:cs="Times New Roman"/>
          <w:bCs/>
          <w:spacing w:val="-3"/>
          <w:szCs w:val="32"/>
          <w:lang w:val="en-US"/>
        </w:rPr>
        <w:t>五</w:t>
      </w:r>
      <w:r>
        <w:rPr>
          <w:rFonts w:ascii="Times New Roman" w:hAnsi="Times New Roman" w:eastAsia="仿宋" w:cs="Times New Roman"/>
          <w:bCs/>
          <w:spacing w:val="-3"/>
          <w:szCs w:val="32"/>
        </w:rPr>
        <w:t xml:space="preserve">章 </w:t>
      </w:r>
      <w:r>
        <w:rPr>
          <w:rFonts w:hint="eastAsia" w:ascii="Times New Roman" w:hAnsi="Times New Roman" w:eastAsia="仿宋" w:cs="Times New Roman"/>
          <w:bCs/>
          <w:spacing w:val="-3"/>
          <w:szCs w:val="32"/>
          <w:lang w:eastAsia="zh-CN"/>
        </w:rPr>
        <w:t>投标</w:t>
      </w:r>
      <w:r>
        <w:rPr>
          <w:rFonts w:ascii="Times New Roman" w:hAnsi="Times New Roman" w:eastAsia="仿宋" w:cs="Times New Roman"/>
          <w:bCs/>
          <w:spacing w:val="-3"/>
          <w:szCs w:val="32"/>
        </w:rPr>
        <w:t>文件格式</w:t>
      </w:r>
      <w:r>
        <w:tab/>
      </w:r>
      <w:r>
        <w:fldChar w:fldCharType="begin"/>
      </w:r>
      <w:r>
        <w:instrText xml:space="preserve"> PAGEREF _Toc12949 \h </w:instrText>
      </w:r>
      <w:r>
        <w:fldChar w:fldCharType="separate"/>
      </w:r>
      <w:r>
        <w:t>43</w:t>
      </w:r>
      <w:r>
        <w:fldChar w:fldCharType="end"/>
      </w:r>
      <w:r>
        <w:rPr>
          <w:rFonts w:ascii="Times New Roman" w:hAnsi="Times New Roman" w:eastAsia="仿宋" w:cs="Times New Roman"/>
        </w:rPr>
        <w:fldChar w:fldCharType="end"/>
      </w:r>
    </w:p>
    <w:p>
      <w:pPr>
        <w:pStyle w:val="17"/>
        <w:tabs>
          <w:tab w:val="right" w:leader="dot" w:pos="9428"/>
        </w:tabs>
        <w:ind w:left="440"/>
      </w:pPr>
      <w:r>
        <w:rPr>
          <w:rFonts w:ascii="Times New Roman" w:hAnsi="Times New Roman" w:eastAsia="仿宋" w:cs="Times New Roman"/>
        </w:rPr>
        <w:fldChar w:fldCharType="begin"/>
      </w:r>
      <w:r>
        <w:rPr>
          <w:rFonts w:ascii="Times New Roman" w:hAnsi="Times New Roman" w:eastAsia="仿宋" w:cs="Times New Roman"/>
        </w:rPr>
        <w:instrText xml:space="preserve"> HYPERLINK \l _Toc7072 </w:instrText>
      </w:r>
      <w:r>
        <w:rPr>
          <w:rFonts w:ascii="Times New Roman" w:hAnsi="Times New Roman" w:eastAsia="仿宋" w:cs="Times New Roman"/>
        </w:rPr>
        <w:fldChar w:fldCharType="separate"/>
      </w:r>
      <w:r>
        <w:rPr>
          <w:rFonts w:ascii="Times New Roman" w:hAnsi="Times New Roman" w:eastAsia="仿宋" w:cs="Times New Roman"/>
          <w:lang w:val="en-US"/>
        </w:rPr>
        <w:t>一</w:t>
      </w:r>
      <w:r>
        <w:rPr>
          <w:rFonts w:ascii="Times New Roman" w:hAnsi="Times New Roman" w:eastAsia="仿宋" w:cs="Times New Roman"/>
        </w:rPr>
        <w:t>、目录</w:t>
      </w:r>
      <w:r>
        <w:tab/>
      </w:r>
      <w:r>
        <w:fldChar w:fldCharType="begin"/>
      </w:r>
      <w:r>
        <w:instrText xml:space="preserve"> PAGEREF _Toc7072 \h </w:instrText>
      </w:r>
      <w:r>
        <w:fldChar w:fldCharType="separate"/>
      </w:r>
      <w:r>
        <w:t>43</w:t>
      </w:r>
      <w:r>
        <w:fldChar w:fldCharType="end"/>
      </w:r>
      <w:r>
        <w:rPr>
          <w:rFonts w:ascii="Times New Roman" w:hAnsi="Times New Roman" w:eastAsia="仿宋" w:cs="Times New Roman"/>
        </w:rPr>
        <w:fldChar w:fldCharType="end"/>
      </w:r>
    </w:p>
    <w:p>
      <w:pPr>
        <w:pStyle w:val="17"/>
        <w:tabs>
          <w:tab w:val="right" w:leader="dot" w:pos="9428"/>
        </w:tabs>
        <w:ind w:left="440"/>
      </w:pPr>
      <w:r>
        <w:rPr>
          <w:rFonts w:ascii="Times New Roman" w:hAnsi="Times New Roman" w:eastAsia="仿宋" w:cs="Times New Roman"/>
        </w:rPr>
        <w:fldChar w:fldCharType="begin"/>
      </w:r>
      <w:r>
        <w:rPr>
          <w:rFonts w:ascii="Times New Roman" w:hAnsi="Times New Roman" w:eastAsia="仿宋" w:cs="Times New Roman"/>
        </w:rPr>
        <w:instrText xml:space="preserve"> HYPERLINK \l _Toc4653 </w:instrText>
      </w:r>
      <w:r>
        <w:rPr>
          <w:rFonts w:ascii="Times New Roman" w:hAnsi="Times New Roman" w:eastAsia="仿宋" w:cs="Times New Roman"/>
        </w:rPr>
        <w:fldChar w:fldCharType="separate"/>
      </w:r>
      <w:r>
        <w:rPr>
          <w:rFonts w:ascii="Times New Roman" w:hAnsi="Times New Roman" w:eastAsia="仿宋" w:cs="Times New Roman"/>
          <w:lang w:val="en-US"/>
        </w:rPr>
        <w:t>二、</w:t>
      </w:r>
      <w:r>
        <w:rPr>
          <w:rFonts w:ascii="Times New Roman" w:hAnsi="Times New Roman" w:eastAsia="仿宋" w:cs="Times New Roman"/>
        </w:rPr>
        <w:t>目录索引</w:t>
      </w:r>
      <w:r>
        <w:tab/>
      </w:r>
      <w:r>
        <w:fldChar w:fldCharType="begin"/>
      </w:r>
      <w:r>
        <w:instrText xml:space="preserve"> PAGEREF _Toc4653 \h </w:instrText>
      </w:r>
      <w:r>
        <w:fldChar w:fldCharType="separate"/>
      </w:r>
      <w:r>
        <w:t>45</w:t>
      </w:r>
      <w:r>
        <w:fldChar w:fldCharType="end"/>
      </w:r>
      <w:r>
        <w:rPr>
          <w:rFonts w:ascii="Times New Roman" w:hAnsi="Times New Roman" w:eastAsia="仿宋" w:cs="Times New Roman"/>
        </w:rPr>
        <w:fldChar w:fldCharType="end"/>
      </w:r>
    </w:p>
    <w:p>
      <w:pPr>
        <w:pStyle w:val="17"/>
        <w:tabs>
          <w:tab w:val="right" w:leader="dot" w:pos="9428"/>
        </w:tabs>
        <w:ind w:left="440"/>
      </w:pPr>
      <w:r>
        <w:rPr>
          <w:rFonts w:ascii="Times New Roman" w:hAnsi="Times New Roman" w:eastAsia="仿宋" w:cs="Times New Roman"/>
        </w:rPr>
        <w:fldChar w:fldCharType="begin"/>
      </w:r>
      <w:r>
        <w:rPr>
          <w:rFonts w:ascii="Times New Roman" w:hAnsi="Times New Roman" w:eastAsia="仿宋" w:cs="Times New Roman"/>
        </w:rPr>
        <w:instrText xml:space="preserve"> HYPERLINK \l _Toc811 </w:instrText>
      </w:r>
      <w:r>
        <w:rPr>
          <w:rFonts w:ascii="Times New Roman" w:hAnsi="Times New Roman" w:eastAsia="仿宋" w:cs="Times New Roman"/>
        </w:rPr>
        <w:fldChar w:fldCharType="separate"/>
      </w:r>
      <w:r>
        <w:rPr>
          <w:rFonts w:ascii="Times New Roman" w:hAnsi="Times New Roman" w:eastAsia="仿宋" w:cs="Times New Roman"/>
        </w:rPr>
        <w:t>三、投标函</w:t>
      </w:r>
      <w:r>
        <w:tab/>
      </w:r>
      <w:r>
        <w:fldChar w:fldCharType="begin"/>
      </w:r>
      <w:r>
        <w:instrText xml:space="preserve"> PAGEREF _Toc811 \h </w:instrText>
      </w:r>
      <w:r>
        <w:fldChar w:fldCharType="separate"/>
      </w:r>
      <w:r>
        <w:t>46</w:t>
      </w:r>
      <w:r>
        <w:fldChar w:fldCharType="end"/>
      </w:r>
      <w:r>
        <w:rPr>
          <w:rFonts w:ascii="Times New Roman" w:hAnsi="Times New Roman" w:eastAsia="仿宋" w:cs="Times New Roman"/>
        </w:rPr>
        <w:fldChar w:fldCharType="end"/>
      </w:r>
    </w:p>
    <w:p>
      <w:pPr>
        <w:pStyle w:val="17"/>
        <w:tabs>
          <w:tab w:val="right" w:leader="dot" w:pos="9428"/>
        </w:tabs>
        <w:ind w:left="440"/>
      </w:pPr>
      <w:r>
        <w:rPr>
          <w:rFonts w:ascii="Times New Roman" w:hAnsi="Times New Roman" w:eastAsia="仿宋" w:cs="Times New Roman"/>
        </w:rPr>
        <w:fldChar w:fldCharType="begin"/>
      </w:r>
      <w:r>
        <w:rPr>
          <w:rFonts w:ascii="Times New Roman" w:hAnsi="Times New Roman" w:eastAsia="仿宋" w:cs="Times New Roman"/>
        </w:rPr>
        <w:instrText xml:space="preserve"> HYPERLINK \l _Toc13620 </w:instrText>
      </w:r>
      <w:r>
        <w:rPr>
          <w:rFonts w:ascii="Times New Roman" w:hAnsi="Times New Roman" w:eastAsia="仿宋" w:cs="Times New Roman"/>
        </w:rPr>
        <w:fldChar w:fldCharType="separate"/>
      </w:r>
      <w:r>
        <w:rPr>
          <w:rFonts w:ascii="Times New Roman" w:hAnsi="Times New Roman" w:eastAsia="仿宋" w:cs="Times New Roman"/>
          <w:lang w:val="en-US"/>
        </w:rPr>
        <w:t>四、</w:t>
      </w:r>
      <w:r>
        <w:rPr>
          <w:rFonts w:ascii="Times New Roman" w:hAnsi="Times New Roman" w:eastAsia="仿宋" w:cs="Times New Roman"/>
        </w:rPr>
        <w:t>报价一览表</w:t>
      </w:r>
      <w:r>
        <w:tab/>
      </w:r>
      <w:r>
        <w:fldChar w:fldCharType="begin"/>
      </w:r>
      <w:r>
        <w:instrText xml:space="preserve"> PAGEREF _Toc13620 \h </w:instrText>
      </w:r>
      <w:r>
        <w:fldChar w:fldCharType="separate"/>
      </w:r>
      <w:r>
        <w:t>47</w:t>
      </w:r>
      <w:r>
        <w:fldChar w:fldCharType="end"/>
      </w:r>
      <w:r>
        <w:rPr>
          <w:rFonts w:ascii="Times New Roman" w:hAnsi="Times New Roman" w:eastAsia="仿宋" w:cs="Times New Roman"/>
        </w:rPr>
        <w:fldChar w:fldCharType="end"/>
      </w:r>
    </w:p>
    <w:p>
      <w:pPr>
        <w:pStyle w:val="17"/>
        <w:tabs>
          <w:tab w:val="right" w:leader="dot" w:pos="9428"/>
        </w:tabs>
        <w:ind w:left="440"/>
      </w:pPr>
      <w:r>
        <w:rPr>
          <w:rFonts w:ascii="Times New Roman" w:hAnsi="Times New Roman" w:eastAsia="仿宋" w:cs="Times New Roman"/>
        </w:rPr>
        <w:fldChar w:fldCharType="begin"/>
      </w:r>
      <w:r>
        <w:rPr>
          <w:rFonts w:ascii="Times New Roman" w:hAnsi="Times New Roman" w:eastAsia="仿宋" w:cs="Times New Roman"/>
        </w:rPr>
        <w:instrText xml:space="preserve"> HYPERLINK \l _Toc18238 </w:instrText>
      </w:r>
      <w:r>
        <w:rPr>
          <w:rFonts w:ascii="Times New Roman" w:hAnsi="Times New Roman" w:eastAsia="仿宋" w:cs="Times New Roman"/>
        </w:rPr>
        <w:fldChar w:fldCharType="separate"/>
      </w:r>
      <w:r>
        <w:rPr>
          <w:rFonts w:ascii="Times New Roman" w:hAnsi="Times New Roman" w:eastAsia="仿宋" w:cs="Times New Roman"/>
        </w:rPr>
        <w:t>五、法人代表授权委托书</w:t>
      </w:r>
      <w:r>
        <w:tab/>
      </w:r>
      <w:r>
        <w:fldChar w:fldCharType="begin"/>
      </w:r>
      <w:r>
        <w:instrText xml:space="preserve"> PAGEREF _Toc18238 \h </w:instrText>
      </w:r>
      <w:r>
        <w:fldChar w:fldCharType="separate"/>
      </w:r>
      <w:r>
        <w:t>49</w:t>
      </w:r>
      <w:r>
        <w:fldChar w:fldCharType="end"/>
      </w:r>
      <w:r>
        <w:rPr>
          <w:rFonts w:ascii="Times New Roman" w:hAnsi="Times New Roman" w:eastAsia="仿宋" w:cs="Times New Roman"/>
        </w:rPr>
        <w:fldChar w:fldCharType="end"/>
      </w:r>
    </w:p>
    <w:p>
      <w:pPr>
        <w:pStyle w:val="17"/>
        <w:tabs>
          <w:tab w:val="right" w:leader="dot" w:pos="9428"/>
        </w:tabs>
        <w:ind w:left="440"/>
      </w:pPr>
      <w:r>
        <w:rPr>
          <w:rFonts w:ascii="Times New Roman" w:hAnsi="Times New Roman" w:eastAsia="仿宋" w:cs="Times New Roman"/>
        </w:rPr>
        <w:fldChar w:fldCharType="begin"/>
      </w:r>
      <w:r>
        <w:rPr>
          <w:rFonts w:ascii="Times New Roman" w:hAnsi="Times New Roman" w:eastAsia="仿宋" w:cs="Times New Roman"/>
        </w:rPr>
        <w:instrText xml:space="preserve"> HYPERLINK \l _Toc13092 </w:instrText>
      </w:r>
      <w:r>
        <w:rPr>
          <w:rFonts w:ascii="Times New Roman" w:hAnsi="Times New Roman" w:eastAsia="仿宋" w:cs="Times New Roman"/>
        </w:rPr>
        <w:fldChar w:fldCharType="separate"/>
      </w:r>
      <w:r>
        <w:rPr>
          <w:rFonts w:ascii="Times New Roman" w:hAnsi="Times New Roman" w:eastAsia="仿宋" w:cs="Times New Roman"/>
        </w:rPr>
        <w:t>六、投标人资格说明</w:t>
      </w:r>
      <w:r>
        <w:tab/>
      </w:r>
      <w:r>
        <w:fldChar w:fldCharType="begin"/>
      </w:r>
      <w:r>
        <w:instrText xml:space="preserve"> PAGEREF _Toc13092 \h </w:instrText>
      </w:r>
      <w:r>
        <w:fldChar w:fldCharType="separate"/>
      </w:r>
      <w:r>
        <w:t>50</w:t>
      </w:r>
      <w:r>
        <w:fldChar w:fldCharType="end"/>
      </w:r>
      <w:r>
        <w:rPr>
          <w:rFonts w:ascii="Times New Roman" w:hAnsi="Times New Roman" w:eastAsia="仿宋" w:cs="Times New Roman"/>
        </w:rPr>
        <w:fldChar w:fldCharType="end"/>
      </w:r>
    </w:p>
    <w:p>
      <w:pPr>
        <w:pStyle w:val="17"/>
        <w:tabs>
          <w:tab w:val="right" w:leader="dot" w:pos="9428"/>
        </w:tabs>
        <w:ind w:left="440"/>
      </w:pPr>
      <w:r>
        <w:rPr>
          <w:rFonts w:ascii="Times New Roman" w:hAnsi="Times New Roman" w:eastAsia="仿宋" w:cs="Times New Roman"/>
        </w:rPr>
        <w:fldChar w:fldCharType="begin"/>
      </w:r>
      <w:r>
        <w:rPr>
          <w:rFonts w:ascii="Times New Roman" w:hAnsi="Times New Roman" w:eastAsia="仿宋" w:cs="Times New Roman"/>
        </w:rPr>
        <w:instrText xml:space="preserve"> HYPERLINK \l _Toc31252 </w:instrText>
      </w:r>
      <w:r>
        <w:rPr>
          <w:rFonts w:ascii="Times New Roman" w:hAnsi="Times New Roman" w:eastAsia="仿宋" w:cs="Times New Roman"/>
        </w:rPr>
        <w:fldChar w:fldCharType="separate"/>
      </w:r>
      <w:r>
        <w:rPr>
          <w:rFonts w:ascii="Times New Roman" w:hAnsi="Times New Roman" w:eastAsia="仿宋" w:cs="Times New Roman"/>
        </w:rPr>
        <w:t>七、拟投入管理及技术人员情况</w:t>
      </w:r>
      <w:r>
        <w:tab/>
      </w:r>
      <w:r>
        <w:fldChar w:fldCharType="begin"/>
      </w:r>
      <w:r>
        <w:instrText xml:space="preserve"> PAGEREF _Toc31252 \h </w:instrText>
      </w:r>
      <w:r>
        <w:fldChar w:fldCharType="separate"/>
      </w:r>
      <w:r>
        <w:t>52</w:t>
      </w:r>
      <w:r>
        <w:fldChar w:fldCharType="end"/>
      </w:r>
      <w:r>
        <w:rPr>
          <w:rFonts w:ascii="Times New Roman" w:hAnsi="Times New Roman" w:eastAsia="仿宋" w:cs="Times New Roman"/>
        </w:rPr>
        <w:fldChar w:fldCharType="end"/>
      </w:r>
    </w:p>
    <w:p>
      <w:pPr>
        <w:pStyle w:val="17"/>
        <w:tabs>
          <w:tab w:val="right" w:leader="dot" w:pos="9428"/>
        </w:tabs>
        <w:ind w:left="440"/>
      </w:pPr>
      <w:r>
        <w:rPr>
          <w:rFonts w:ascii="Times New Roman" w:hAnsi="Times New Roman" w:eastAsia="仿宋" w:cs="Times New Roman"/>
        </w:rPr>
        <w:fldChar w:fldCharType="begin"/>
      </w:r>
      <w:r>
        <w:rPr>
          <w:rFonts w:ascii="Times New Roman" w:hAnsi="Times New Roman" w:eastAsia="仿宋" w:cs="Times New Roman"/>
        </w:rPr>
        <w:instrText xml:space="preserve"> HYPERLINK \l _Toc29517 </w:instrText>
      </w:r>
      <w:r>
        <w:rPr>
          <w:rFonts w:ascii="Times New Roman" w:hAnsi="Times New Roman" w:eastAsia="仿宋" w:cs="Times New Roman"/>
        </w:rPr>
        <w:fldChar w:fldCharType="separate"/>
      </w:r>
      <w:r>
        <w:rPr>
          <w:rFonts w:ascii="Times New Roman" w:hAnsi="Times New Roman" w:eastAsia="仿宋" w:cs="Times New Roman"/>
        </w:rPr>
        <w:t>八、企业完成同类项目一览表</w:t>
      </w:r>
      <w:r>
        <w:tab/>
      </w:r>
      <w:r>
        <w:fldChar w:fldCharType="begin"/>
      </w:r>
      <w:r>
        <w:instrText xml:space="preserve"> PAGEREF _Toc29517 \h </w:instrText>
      </w:r>
      <w:r>
        <w:fldChar w:fldCharType="separate"/>
      </w:r>
      <w:r>
        <w:t>53</w:t>
      </w:r>
      <w:r>
        <w:fldChar w:fldCharType="end"/>
      </w:r>
      <w:r>
        <w:rPr>
          <w:rFonts w:ascii="Times New Roman" w:hAnsi="Times New Roman" w:eastAsia="仿宋" w:cs="Times New Roman"/>
        </w:rPr>
        <w:fldChar w:fldCharType="end"/>
      </w:r>
    </w:p>
    <w:p>
      <w:pPr>
        <w:pStyle w:val="17"/>
        <w:tabs>
          <w:tab w:val="right" w:leader="dot" w:pos="9428"/>
        </w:tabs>
        <w:ind w:left="440"/>
      </w:pPr>
      <w:r>
        <w:rPr>
          <w:rFonts w:ascii="Times New Roman" w:hAnsi="Times New Roman" w:eastAsia="仿宋" w:cs="Times New Roman"/>
        </w:rPr>
        <w:fldChar w:fldCharType="begin"/>
      </w:r>
      <w:r>
        <w:rPr>
          <w:rFonts w:ascii="Times New Roman" w:hAnsi="Times New Roman" w:eastAsia="仿宋" w:cs="Times New Roman"/>
        </w:rPr>
        <w:instrText xml:space="preserve"> HYPERLINK \l _Toc5049 </w:instrText>
      </w:r>
      <w:r>
        <w:rPr>
          <w:rFonts w:ascii="Times New Roman" w:hAnsi="Times New Roman" w:eastAsia="仿宋" w:cs="Times New Roman"/>
        </w:rPr>
        <w:fldChar w:fldCharType="separate"/>
      </w:r>
      <w:r>
        <w:rPr>
          <w:rFonts w:ascii="Times New Roman" w:hAnsi="Times New Roman" w:eastAsia="仿宋" w:cs="Times New Roman"/>
          <w:lang w:val="en-US"/>
        </w:rPr>
        <w:t>九、项目需求</w:t>
      </w:r>
      <w:r>
        <w:rPr>
          <w:rFonts w:hint="eastAsia" w:ascii="Times New Roman" w:hAnsi="Times New Roman" w:eastAsia="仿宋" w:cs="Times New Roman"/>
          <w:lang w:val="en-US" w:eastAsia="zh-CN"/>
        </w:rPr>
        <w:t>投标</w:t>
      </w:r>
      <w:r>
        <w:rPr>
          <w:rFonts w:ascii="Times New Roman" w:hAnsi="Times New Roman" w:eastAsia="仿宋" w:cs="Times New Roman"/>
          <w:szCs w:val="28"/>
        </w:rPr>
        <w:t>表</w:t>
      </w:r>
      <w:r>
        <w:tab/>
      </w:r>
      <w:r>
        <w:fldChar w:fldCharType="begin"/>
      </w:r>
      <w:r>
        <w:instrText xml:space="preserve"> PAGEREF _Toc5049 \h </w:instrText>
      </w:r>
      <w:r>
        <w:fldChar w:fldCharType="separate"/>
      </w:r>
      <w:r>
        <w:t>54</w:t>
      </w:r>
      <w:r>
        <w:fldChar w:fldCharType="end"/>
      </w:r>
      <w:r>
        <w:rPr>
          <w:rFonts w:ascii="Times New Roman" w:hAnsi="Times New Roman" w:eastAsia="仿宋" w:cs="Times New Roman"/>
        </w:rPr>
        <w:fldChar w:fldCharType="end"/>
      </w:r>
    </w:p>
    <w:p>
      <w:pPr>
        <w:pStyle w:val="17"/>
        <w:tabs>
          <w:tab w:val="right" w:leader="dot" w:pos="9428"/>
        </w:tabs>
        <w:ind w:left="440"/>
      </w:pPr>
      <w:r>
        <w:rPr>
          <w:rFonts w:ascii="Times New Roman" w:hAnsi="Times New Roman" w:eastAsia="仿宋" w:cs="Times New Roman"/>
        </w:rPr>
        <w:fldChar w:fldCharType="begin"/>
      </w:r>
      <w:r>
        <w:rPr>
          <w:rFonts w:ascii="Times New Roman" w:hAnsi="Times New Roman" w:eastAsia="仿宋" w:cs="Times New Roman"/>
        </w:rPr>
        <w:instrText xml:space="preserve"> HYPERLINK \l _Toc27548 </w:instrText>
      </w:r>
      <w:r>
        <w:rPr>
          <w:rFonts w:ascii="Times New Roman" w:hAnsi="Times New Roman" w:eastAsia="仿宋" w:cs="Times New Roman"/>
        </w:rPr>
        <w:fldChar w:fldCharType="separate"/>
      </w:r>
      <w:r>
        <w:rPr>
          <w:rFonts w:ascii="Times New Roman" w:hAnsi="Times New Roman" w:eastAsia="仿宋" w:cs="Times New Roman"/>
          <w:lang w:val="en-US"/>
        </w:rPr>
        <w:t>十、</w:t>
      </w:r>
      <w:r>
        <w:rPr>
          <w:rFonts w:ascii="Times New Roman" w:hAnsi="Times New Roman" w:eastAsia="仿宋" w:cs="Times New Roman"/>
        </w:rPr>
        <w:t>服务方案</w:t>
      </w:r>
      <w:r>
        <w:tab/>
      </w:r>
      <w:r>
        <w:fldChar w:fldCharType="begin"/>
      </w:r>
      <w:r>
        <w:instrText xml:space="preserve"> PAGEREF _Toc27548 \h </w:instrText>
      </w:r>
      <w:r>
        <w:fldChar w:fldCharType="separate"/>
      </w:r>
      <w:r>
        <w:t>55</w:t>
      </w:r>
      <w:r>
        <w:fldChar w:fldCharType="end"/>
      </w:r>
      <w:r>
        <w:rPr>
          <w:rFonts w:ascii="Times New Roman" w:hAnsi="Times New Roman" w:eastAsia="仿宋" w:cs="Times New Roman"/>
        </w:rPr>
        <w:fldChar w:fldCharType="end"/>
      </w:r>
    </w:p>
    <w:p>
      <w:pPr>
        <w:pStyle w:val="17"/>
        <w:tabs>
          <w:tab w:val="right" w:leader="dot" w:pos="9428"/>
        </w:tabs>
        <w:ind w:left="440"/>
      </w:pPr>
      <w:r>
        <w:rPr>
          <w:rFonts w:ascii="Times New Roman" w:hAnsi="Times New Roman" w:eastAsia="仿宋" w:cs="Times New Roman"/>
        </w:rPr>
        <w:fldChar w:fldCharType="begin"/>
      </w:r>
      <w:r>
        <w:rPr>
          <w:rFonts w:ascii="Times New Roman" w:hAnsi="Times New Roman" w:eastAsia="仿宋" w:cs="Times New Roman"/>
        </w:rPr>
        <w:instrText xml:space="preserve"> HYPERLINK \l _Toc24625 </w:instrText>
      </w:r>
      <w:r>
        <w:rPr>
          <w:rFonts w:ascii="Times New Roman" w:hAnsi="Times New Roman" w:eastAsia="仿宋" w:cs="Times New Roman"/>
        </w:rPr>
        <w:fldChar w:fldCharType="separate"/>
      </w:r>
      <w:r>
        <w:rPr>
          <w:rFonts w:ascii="Times New Roman" w:hAnsi="Times New Roman" w:eastAsia="仿宋" w:cs="Times New Roman"/>
          <w:lang w:val="en-US"/>
        </w:rPr>
        <w:t>十一、</w:t>
      </w:r>
      <w:r>
        <w:rPr>
          <w:rFonts w:ascii="Times New Roman" w:hAnsi="Times New Roman" w:eastAsia="仿宋" w:cs="Times New Roman"/>
        </w:rPr>
        <w:t>服务承诺</w:t>
      </w:r>
      <w:r>
        <w:tab/>
      </w:r>
      <w:r>
        <w:fldChar w:fldCharType="begin"/>
      </w:r>
      <w:r>
        <w:instrText xml:space="preserve"> PAGEREF _Toc24625 \h </w:instrText>
      </w:r>
      <w:r>
        <w:fldChar w:fldCharType="separate"/>
      </w:r>
      <w:r>
        <w:t>55</w:t>
      </w:r>
      <w:r>
        <w:fldChar w:fldCharType="end"/>
      </w:r>
      <w:r>
        <w:rPr>
          <w:rFonts w:ascii="Times New Roman" w:hAnsi="Times New Roman" w:eastAsia="仿宋" w:cs="Times New Roman"/>
        </w:rPr>
        <w:fldChar w:fldCharType="end"/>
      </w:r>
    </w:p>
    <w:p>
      <w:pPr>
        <w:pStyle w:val="17"/>
        <w:tabs>
          <w:tab w:val="right" w:leader="dot" w:pos="9428"/>
        </w:tabs>
        <w:ind w:left="440"/>
      </w:pPr>
      <w:r>
        <w:rPr>
          <w:rFonts w:ascii="Times New Roman" w:hAnsi="Times New Roman" w:eastAsia="仿宋" w:cs="Times New Roman"/>
        </w:rPr>
        <w:fldChar w:fldCharType="begin"/>
      </w:r>
      <w:r>
        <w:rPr>
          <w:rFonts w:ascii="Times New Roman" w:hAnsi="Times New Roman" w:eastAsia="仿宋" w:cs="Times New Roman"/>
        </w:rPr>
        <w:instrText xml:space="preserve"> HYPERLINK \l _Toc22184 </w:instrText>
      </w:r>
      <w:r>
        <w:rPr>
          <w:rFonts w:ascii="Times New Roman" w:hAnsi="Times New Roman" w:eastAsia="仿宋" w:cs="Times New Roman"/>
        </w:rPr>
        <w:fldChar w:fldCharType="separate"/>
      </w:r>
      <w:r>
        <w:rPr>
          <w:rFonts w:ascii="Times New Roman" w:hAnsi="Times New Roman" w:eastAsia="仿宋" w:cs="Times New Roman"/>
          <w:lang w:val="en-US"/>
        </w:rPr>
        <w:t>十二、</w:t>
      </w:r>
      <w:r>
        <w:rPr>
          <w:rFonts w:ascii="Times New Roman" w:hAnsi="Times New Roman" w:eastAsia="仿宋" w:cs="Times New Roman"/>
        </w:rPr>
        <w:t>内部管理制度</w:t>
      </w:r>
      <w:r>
        <w:tab/>
      </w:r>
      <w:r>
        <w:fldChar w:fldCharType="begin"/>
      </w:r>
      <w:r>
        <w:instrText xml:space="preserve"> PAGEREF _Toc22184 \h </w:instrText>
      </w:r>
      <w:r>
        <w:fldChar w:fldCharType="separate"/>
      </w:r>
      <w:r>
        <w:t>55</w:t>
      </w:r>
      <w:r>
        <w:fldChar w:fldCharType="end"/>
      </w:r>
      <w:r>
        <w:rPr>
          <w:rFonts w:ascii="Times New Roman" w:hAnsi="Times New Roman" w:eastAsia="仿宋" w:cs="Times New Roman"/>
        </w:rPr>
        <w:fldChar w:fldCharType="end"/>
      </w:r>
    </w:p>
    <w:p>
      <w:pPr>
        <w:pStyle w:val="17"/>
        <w:tabs>
          <w:tab w:val="right" w:leader="dot" w:pos="9428"/>
        </w:tabs>
        <w:ind w:left="440"/>
      </w:pPr>
      <w:r>
        <w:rPr>
          <w:rFonts w:ascii="Times New Roman" w:hAnsi="Times New Roman" w:eastAsia="仿宋" w:cs="Times New Roman"/>
        </w:rPr>
        <w:fldChar w:fldCharType="begin"/>
      </w:r>
      <w:r>
        <w:rPr>
          <w:rFonts w:ascii="Times New Roman" w:hAnsi="Times New Roman" w:eastAsia="仿宋" w:cs="Times New Roman"/>
        </w:rPr>
        <w:instrText xml:space="preserve"> HYPERLINK \l _Toc23502 </w:instrText>
      </w:r>
      <w:r>
        <w:rPr>
          <w:rFonts w:ascii="Times New Roman" w:hAnsi="Times New Roman" w:eastAsia="仿宋" w:cs="Times New Roman"/>
        </w:rPr>
        <w:fldChar w:fldCharType="separate"/>
      </w:r>
      <w:r>
        <w:rPr>
          <w:rFonts w:ascii="Times New Roman" w:hAnsi="Times New Roman" w:eastAsia="仿宋" w:cs="Times New Roman"/>
          <w:lang w:val="en-US"/>
        </w:rPr>
        <w:t>十三、</w:t>
      </w:r>
      <w:r>
        <w:rPr>
          <w:rFonts w:ascii="Times New Roman" w:hAnsi="Times New Roman" w:eastAsia="仿宋" w:cs="Times New Roman"/>
        </w:rPr>
        <w:t>职业道德记录和质量控制水平</w:t>
      </w:r>
      <w:r>
        <w:tab/>
      </w:r>
      <w:r>
        <w:fldChar w:fldCharType="begin"/>
      </w:r>
      <w:r>
        <w:instrText xml:space="preserve"> PAGEREF _Toc23502 \h </w:instrText>
      </w:r>
      <w:r>
        <w:fldChar w:fldCharType="separate"/>
      </w:r>
      <w:r>
        <w:t>55</w:t>
      </w:r>
      <w:r>
        <w:fldChar w:fldCharType="end"/>
      </w:r>
      <w:r>
        <w:rPr>
          <w:rFonts w:ascii="Times New Roman" w:hAnsi="Times New Roman" w:eastAsia="仿宋" w:cs="Times New Roman"/>
        </w:rPr>
        <w:fldChar w:fldCharType="end"/>
      </w:r>
    </w:p>
    <w:p>
      <w:pPr>
        <w:pStyle w:val="17"/>
        <w:tabs>
          <w:tab w:val="right" w:leader="dot" w:pos="9428"/>
        </w:tabs>
        <w:ind w:left="440"/>
      </w:pPr>
      <w:r>
        <w:rPr>
          <w:rFonts w:ascii="Times New Roman" w:hAnsi="Times New Roman" w:eastAsia="仿宋" w:cs="Times New Roman"/>
        </w:rPr>
        <w:fldChar w:fldCharType="begin"/>
      </w:r>
      <w:r>
        <w:rPr>
          <w:rFonts w:ascii="Times New Roman" w:hAnsi="Times New Roman" w:eastAsia="仿宋" w:cs="Times New Roman"/>
        </w:rPr>
        <w:instrText xml:space="preserve"> HYPERLINK \l _Toc9008 </w:instrText>
      </w:r>
      <w:r>
        <w:rPr>
          <w:rFonts w:ascii="Times New Roman" w:hAnsi="Times New Roman" w:eastAsia="仿宋" w:cs="Times New Roman"/>
        </w:rPr>
        <w:fldChar w:fldCharType="separate"/>
      </w:r>
      <w:r>
        <w:rPr>
          <w:rFonts w:ascii="Times New Roman" w:hAnsi="Times New Roman" w:eastAsia="仿宋" w:cs="Times New Roman"/>
          <w:lang w:val="en-US"/>
        </w:rPr>
        <w:t>十四、</w:t>
      </w:r>
      <w:r>
        <w:rPr>
          <w:rFonts w:ascii="Times New Roman" w:hAnsi="Times New Roman" w:eastAsia="仿宋" w:cs="Times New Roman"/>
        </w:rPr>
        <w:t>投标企业认为有必要提供的其他资料</w:t>
      </w:r>
      <w:r>
        <w:tab/>
      </w:r>
      <w:r>
        <w:fldChar w:fldCharType="begin"/>
      </w:r>
      <w:r>
        <w:instrText xml:space="preserve"> PAGEREF _Toc9008 \h </w:instrText>
      </w:r>
      <w:r>
        <w:fldChar w:fldCharType="separate"/>
      </w:r>
      <w:r>
        <w:t>55</w:t>
      </w:r>
      <w:r>
        <w:fldChar w:fldCharType="end"/>
      </w:r>
      <w:r>
        <w:rPr>
          <w:rFonts w:ascii="Times New Roman" w:hAnsi="Times New Roman" w:eastAsia="仿宋" w:cs="Times New Roman"/>
        </w:rPr>
        <w:fldChar w:fldCharType="end"/>
      </w:r>
    </w:p>
    <w:p>
      <w:pPr>
        <w:pStyle w:val="15"/>
        <w:tabs>
          <w:tab w:val="right" w:leader="dot" w:pos="8076"/>
        </w:tabs>
        <w:adjustRightInd w:val="0"/>
        <w:snapToGrid w:val="0"/>
        <w:spacing w:line="480" w:lineRule="exact"/>
        <w:ind w:right="-29" w:rightChars="-13" w:firstLine="440" w:firstLineChars="200"/>
        <w:jc w:val="left"/>
        <w:rPr>
          <w:rFonts w:ascii="Times New Roman" w:hAnsi="Times New Roman" w:eastAsia="仿宋" w:cs="Times New Roman"/>
        </w:rPr>
      </w:pPr>
      <w:r>
        <w:rPr>
          <w:rFonts w:ascii="Times New Roman" w:hAnsi="Times New Roman" w:eastAsia="仿宋" w:cs="Times New Roman"/>
        </w:rPr>
        <w:fldChar w:fldCharType="end"/>
      </w:r>
    </w:p>
    <w:p>
      <w:pPr>
        <w:adjustRightInd w:val="0"/>
        <w:snapToGrid w:val="0"/>
        <w:spacing w:line="480" w:lineRule="exact"/>
        <w:ind w:right="-29" w:rightChars="-13" w:firstLine="440" w:firstLineChars="200"/>
        <w:rPr>
          <w:rFonts w:ascii="Times New Roman" w:hAnsi="Times New Roman" w:eastAsia="仿宋" w:cs="Times New Roman"/>
        </w:rPr>
        <w:sectPr>
          <w:headerReference r:id="rId4" w:type="default"/>
          <w:footerReference r:id="rId5" w:type="default"/>
          <w:pgSz w:w="11922" w:h="16838"/>
          <w:pgMar w:top="1247" w:right="1247" w:bottom="1247" w:left="1247" w:header="283" w:footer="567" w:gutter="0"/>
          <w:pgBorders>
            <w:top w:val="none" w:sz="0" w:space="0"/>
            <w:left w:val="none" w:sz="0" w:space="0"/>
            <w:bottom w:val="none" w:sz="0" w:space="0"/>
            <w:right w:val="none" w:sz="0" w:space="0"/>
          </w:pgBorders>
          <w:cols w:space="720" w:num="1"/>
        </w:sectPr>
      </w:pPr>
    </w:p>
    <w:p>
      <w:pPr>
        <w:pStyle w:val="3"/>
        <w:adjustRightInd w:val="0"/>
        <w:snapToGrid w:val="0"/>
        <w:spacing w:before="0" w:line="480" w:lineRule="exact"/>
        <w:ind w:left="0" w:firstLine="631" w:firstLineChars="200"/>
        <w:rPr>
          <w:rFonts w:ascii="Times New Roman" w:hAnsi="Times New Roman" w:eastAsia="仿宋" w:cs="Times New Roman"/>
        </w:rPr>
      </w:pPr>
      <w:bookmarkStart w:id="0" w:name="第一章 竞争性磋商公告"/>
      <w:bookmarkEnd w:id="0"/>
      <w:bookmarkStart w:id="1" w:name="_bookmark0"/>
      <w:bookmarkEnd w:id="1"/>
      <w:bookmarkStart w:id="2" w:name="_Toc27194"/>
      <w:r>
        <w:rPr>
          <w:rFonts w:ascii="Times New Roman" w:hAnsi="Times New Roman" w:eastAsia="仿宋" w:cs="Times New Roman"/>
          <w:spacing w:val="-3"/>
        </w:rPr>
        <w:t xml:space="preserve">第一章 </w:t>
      </w:r>
      <w:r>
        <w:rPr>
          <w:rFonts w:hint="eastAsia" w:ascii="Times New Roman" w:hAnsi="Times New Roman" w:eastAsia="仿宋" w:cs="Times New Roman"/>
          <w:spacing w:val="-3"/>
        </w:rPr>
        <w:t>招标</w:t>
      </w:r>
      <w:r>
        <w:rPr>
          <w:rFonts w:ascii="Times New Roman" w:hAnsi="Times New Roman" w:eastAsia="仿宋" w:cs="Times New Roman"/>
          <w:spacing w:val="-3"/>
        </w:rPr>
        <w:t>公告</w:t>
      </w:r>
      <w:bookmarkEnd w:id="2"/>
    </w:p>
    <w:p>
      <w:pPr>
        <w:adjustRightInd w:val="0"/>
        <w:snapToGrid w:val="0"/>
        <w:spacing w:line="480" w:lineRule="exact"/>
        <w:jc w:val="center"/>
        <w:rPr>
          <w:rFonts w:hint="eastAsia" w:ascii="Times New Roman" w:hAnsi="Times New Roman" w:eastAsia="仿宋" w:cs="Times New Roman"/>
          <w:b/>
          <w:sz w:val="28"/>
          <w:lang w:val="en-US" w:eastAsia="zh-CN"/>
        </w:rPr>
      </w:pPr>
      <w:bookmarkStart w:id="3" w:name="_bookmark1"/>
      <w:bookmarkEnd w:id="3"/>
      <w:r>
        <w:rPr>
          <w:rFonts w:hint="eastAsia" w:ascii="Times New Roman" w:hAnsi="Times New Roman" w:eastAsia="仿宋" w:cs="Times New Roman"/>
          <w:b/>
          <w:sz w:val="28"/>
          <w:lang w:val="en-US" w:eastAsia="zh-CN"/>
        </w:rPr>
        <w:t>新疆维吾尔自治区财政厅专项债券发行准备</w:t>
      </w:r>
    </w:p>
    <w:p>
      <w:pPr>
        <w:adjustRightInd w:val="0"/>
        <w:snapToGrid w:val="0"/>
        <w:spacing w:line="480" w:lineRule="exact"/>
        <w:jc w:val="center"/>
        <w:rPr>
          <w:rFonts w:ascii="Times New Roman" w:hAnsi="Times New Roman" w:eastAsia="仿宋" w:cs="Times New Roman"/>
          <w:b/>
          <w:sz w:val="28"/>
        </w:rPr>
      </w:pPr>
      <w:r>
        <w:rPr>
          <w:rFonts w:hint="eastAsia" w:ascii="Times New Roman" w:hAnsi="Times New Roman" w:eastAsia="仿宋" w:cs="Times New Roman"/>
          <w:b/>
          <w:sz w:val="28"/>
          <w:lang w:val="en-US" w:eastAsia="zh-CN"/>
        </w:rPr>
        <w:t>审核项目</w:t>
      </w:r>
      <w:r>
        <w:rPr>
          <w:rFonts w:hint="eastAsia" w:ascii="Times New Roman" w:hAnsi="Times New Roman" w:eastAsia="仿宋" w:cs="Times New Roman"/>
          <w:b/>
          <w:sz w:val="28"/>
        </w:rPr>
        <w:t>招标</w:t>
      </w:r>
      <w:r>
        <w:rPr>
          <w:rFonts w:ascii="Times New Roman" w:hAnsi="Times New Roman" w:eastAsia="仿宋" w:cs="Times New Roman"/>
          <w:b/>
          <w:sz w:val="28"/>
        </w:rPr>
        <w:t>公告</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36" w:firstLineChars="200"/>
        <w:jc w:val="left"/>
        <w:textAlignment w:val="auto"/>
        <w:rPr>
          <w:rFonts w:ascii="Times New Roman" w:hAnsi="Times New Roman" w:eastAsia="仿宋" w:cs="Times New Roman"/>
        </w:rPr>
      </w:pPr>
      <w:r>
        <w:rPr>
          <w:rFonts w:hint="eastAsia" w:ascii="Times New Roman" w:hAnsi="Times New Roman" w:eastAsia="仿宋" w:cs="Times New Roman"/>
          <w:spacing w:val="-1"/>
          <w:lang w:eastAsia="zh-CN"/>
        </w:rPr>
        <w:t>中建鼎正</w:t>
      </w:r>
      <w:r>
        <w:rPr>
          <w:rFonts w:hint="eastAsia" w:ascii="Times New Roman" w:hAnsi="Times New Roman" w:eastAsia="仿宋" w:cs="Times New Roman"/>
          <w:spacing w:val="-1"/>
        </w:rPr>
        <w:t>项目管理有限</w:t>
      </w:r>
      <w:r>
        <w:rPr>
          <w:rFonts w:ascii="Times New Roman" w:hAnsi="Times New Roman" w:eastAsia="仿宋" w:cs="Times New Roman"/>
          <w:spacing w:val="-1"/>
        </w:rPr>
        <w:t>公司受新疆维吾尔自治区财政厅的委托，对</w:t>
      </w:r>
      <w:r>
        <w:rPr>
          <w:rFonts w:hint="eastAsia" w:ascii="Times New Roman" w:hAnsi="Times New Roman" w:eastAsia="仿宋" w:cs="Times New Roman"/>
          <w:spacing w:val="-1"/>
          <w:lang w:val="en-US" w:eastAsia="zh-CN"/>
        </w:rPr>
        <w:t>新疆维吾尔自治区财政厅专项债券发行准备审核项目</w:t>
      </w:r>
      <w:r>
        <w:rPr>
          <w:rFonts w:ascii="Times New Roman" w:hAnsi="Times New Roman" w:eastAsia="仿宋" w:cs="Times New Roman"/>
        </w:rPr>
        <w:t>进行</w:t>
      </w:r>
      <w:r>
        <w:rPr>
          <w:rFonts w:hint="eastAsia" w:ascii="Times New Roman" w:hAnsi="Times New Roman" w:eastAsia="仿宋" w:cs="Times New Roman"/>
        </w:rPr>
        <w:t>公开招标</w:t>
      </w:r>
      <w:r>
        <w:rPr>
          <w:rFonts w:ascii="Times New Roman" w:hAnsi="Times New Roman" w:eastAsia="仿宋" w:cs="Times New Roman"/>
        </w:rPr>
        <w:t>，现欢迎合格投标企业参与投标。</w:t>
      </w:r>
    </w:p>
    <w:p>
      <w:pPr>
        <w:keepNext w:val="0"/>
        <w:keepLines w:val="0"/>
        <w:pageBreakBefore w:val="0"/>
        <w:widowControl w:val="0"/>
        <w:kinsoku/>
        <w:wordWrap/>
        <w:overflowPunct/>
        <w:topLinePunct w:val="0"/>
        <w:autoSpaceDE w:val="0"/>
        <w:autoSpaceDN w:val="0"/>
        <w:bidi w:val="0"/>
        <w:adjustRightInd w:val="0"/>
        <w:snapToGrid w:val="0"/>
        <w:spacing w:before="1" w:line="480" w:lineRule="exact"/>
        <w:textAlignment w:val="auto"/>
        <w:rPr>
          <w:rFonts w:hint="eastAsia" w:ascii="Times New Roman" w:hAnsi="Times New Roman" w:eastAsia="仿宋" w:cs="Times New Roman"/>
          <w:b/>
          <w:sz w:val="24"/>
          <w:lang w:val="en-US" w:eastAsia="zh-CN"/>
        </w:rPr>
      </w:pPr>
      <w:r>
        <w:rPr>
          <w:rFonts w:hint="eastAsia" w:ascii="Times New Roman" w:hAnsi="Times New Roman" w:eastAsia="仿宋" w:cs="Times New Roman"/>
          <w:b/>
          <w:sz w:val="24"/>
          <w:lang w:eastAsia="zh-CN"/>
        </w:rPr>
        <w:t>一、</w:t>
      </w:r>
      <w:r>
        <w:rPr>
          <w:rFonts w:ascii="Times New Roman" w:hAnsi="Times New Roman" w:eastAsia="仿宋" w:cs="Times New Roman"/>
          <w:b/>
          <w:sz w:val="24"/>
        </w:rPr>
        <w:t>项目名称：</w:t>
      </w:r>
      <w:r>
        <w:rPr>
          <w:rFonts w:hint="eastAsia" w:ascii="Times New Roman" w:hAnsi="Times New Roman" w:eastAsia="仿宋" w:cs="Times New Roman"/>
          <w:b w:val="0"/>
          <w:bCs/>
          <w:sz w:val="24"/>
          <w:lang w:val="en-US" w:eastAsia="zh-CN"/>
        </w:rPr>
        <w:t>新疆维吾尔自治区财政厅专项债券发行准备审核项目</w:t>
      </w:r>
    </w:p>
    <w:p>
      <w:pPr>
        <w:keepNext w:val="0"/>
        <w:keepLines w:val="0"/>
        <w:pageBreakBefore w:val="0"/>
        <w:widowControl w:val="0"/>
        <w:kinsoku/>
        <w:wordWrap/>
        <w:overflowPunct/>
        <w:topLinePunct w:val="0"/>
        <w:autoSpaceDE w:val="0"/>
        <w:autoSpaceDN w:val="0"/>
        <w:bidi w:val="0"/>
        <w:adjustRightInd w:val="0"/>
        <w:snapToGrid w:val="0"/>
        <w:spacing w:before="1" w:line="480" w:lineRule="exact"/>
        <w:textAlignment w:val="auto"/>
        <w:rPr>
          <w:rFonts w:hint="eastAsia" w:ascii="Times New Roman" w:hAnsi="Times New Roman" w:eastAsia="仿宋" w:cs="Times New Roman"/>
          <w:b/>
          <w:sz w:val="24"/>
          <w:lang w:val="en-US" w:eastAsia="zh-CN"/>
        </w:rPr>
      </w:pPr>
      <w:r>
        <w:rPr>
          <w:rFonts w:hint="eastAsia" w:ascii="Times New Roman" w:hAnsi="Times New Roman" w:eastAsia="仿宋" w:cs="Times New Roman"/>
          <w:b/>
          <w:sz w:val="24"/>
          <w:lang w:eastAsia="zh-CN"/>
        </w:rPr>
        <w:t>二、</w:t>
      </w:r>
      <w:r>
        <w:rPr>
          <w:rFonts w:ascii="Times New Roman" w:hAnsi="Times New Roman" w:eastAsia="仿宋" w:cs="Times New Roman"/>
          <w:b/>
          <w:sz w:val="24"/>
        </w:rPr>
        <w:t>项目编号</w:t>
      </w:r>
      <w:r>
        <w:rPr>
          <w:rFonts w:hint="eastAsia" w:ascii="Times New Roman" w:hAnsi="Times New Roman" w:eastAsia="仿宋" w:cs="Times New Roman"/>
          <w:b/>
          <w:sz w:val="24"/>
        </w:rPr>
        <w:t>：</w:t>
      </w:r>
      <w:r>
        <w:rPr>
          <w:rFonts w:hint="eastAsia" w:ascii="Times New Roman" w:hAnsi="Times New Roman" w:eastAsia="仿宋" w:cs="Times New Roman"/>
          <w:b w:val="0"/>
          <w:bCs/>
          <w:sz w:val="24"/>
          <w:lang w:val="en-US" w:eastAsia="zh-CN"/>
        </w:rPr>
        <w:t>DZXJZB2024019</w:t>
      </w:r>
    </w:p>
    <w:p>
      <w:pPr>
        <w:keepNext w:val="0"/>
        <w:keepLines w:val="0"/>
        <w:pageBreakBefore w:val="0"/>
        <w:widowControl w:val="0"/>
        <w:kinsoku/>
        <w:wordWrap/>
        <w:overflowPunct/>
        <w:topLinePunct w:val="0"/>
        <w:autoSpaceDE w:val="0"/>
        <w:autoSpaceDN w:val="0"/>
        <w:bidi w:val="0"/>
        <w:adjustRightInd w:val="0"/>
        <w:snapToGrid w:val="0"/>
        <w:spacing w:before="1" w:line="480" w:lineRule="exact"/>
        <w:textAlignment w:val="auto"/>
        <w:rPr>
          <w:rFonts w:ascii="Times New Roman" w:hAnsi="Times New Roman" w:eastAsia="仿宋" w:cs="Times New Roman"/>
          <w:b/>
          <w:sz w:val="24"/>
        </w:rPr>
      </w:pPr>
      <w:r>
        <w:rPr>
          <w:rFonts w:ascii="Times New Roman" w:hAnsi="Times New Roman" w:eastAsia="仿宋" w:cs="Times New Roman"/>
          <w:b/>
          <w:sz w:val="24"/>
        </w:rPr>
        <w:t>三、招标内容</w:t>
      </w:r>
    </w:p>
    <w:p>
      <w:pPr>
        <w:keepNext w:val="0"/>
        <w:keepLines w:val="0"/>
        <w:pageBreakBefore w:val="0"/>
        <w:widowControl w:val="0"/>
        <w:kinsoku/>
        <w:wordWrap/>
        <w:overflowPunct/>
        <w:topLinePunct w:val="0"/>
        <w:autoSpaceDE w:val="0"/>
        <w:autoSpaceDN w:val="0"/>
        <w:bidi w:val="0"/>
        <w:adjustRightInd w:val="0"/>
        <w:snapToGrid w:val="0"/>
        <w:spacing w:before="160" w:line="480" w:lineRule="exact"/>
        <w:ind w:firstLine="480" w:firstLineChars="200"/>
        <w:textAlignment w:val="auto"/>
        <w:rPr>
          <w:rFonts w:hint="eastAsia" w:ascii="Times New Roman" w:hAnsi="Times New Roman" w:eastAsia="仿宋" w:cs="Times New Roman"/>
          <w:sz w:val="24"/>
          <w:szCs w:val="24"/>
          <w:lang w:val="en-US" w:eastAsia="zh-CN" w:bidi="zh-CN"/>
        </w:rPr>
      </w:pPr>
      <w:r>
        <w:rPr>
          <w:rFonts w:hint="eastAsia" w:ascii="Times New Roman" w:hAnsi="Times New Roman" w:eastAsia="仿宋" w:cs="Times New Roman"/>
          <w:sz w:val="24"/>
          <w:szCs w:val="24"/>
          <w:lang w:val="en-US" w:eastAsia="zh-CN" w:bidi="zh-CN"/>
        </w:rPr>
        <w:t>（一）该项目是</w:t>
      </w:r>
      <w:r>
        <w:rPr>
          <w:rFonts w:hint="eastAsia" w:ascii="Times New Roman" w:hAnsi="Times New Roman" w:eastAsia="仿宋" w:cs="Times New Roman"/>
          <w:sz w:val="24"/>
          <w:szCs w:val="24"/>
          <w:lang w:val="zh-CN" w:eastAsia="zh-CN" w:bidi="zh-CN"/>
        </w:rPr>
        <w:t>对2024—</w:t>
      </w:r>
      <w:r>
        <w:rPr>
          <w:rFonts w:hint="eastAsia" w:ascii="Times New Roman" w:hAnsi="Times New Roman" w:eastAsia="仿宋" w:cs="Times New Roman"/>
          <w:sz w:val="24"/>
          <w:szCs w:val="24"/>
          <w:lang w:val="en-US" w:eastAsia="zh-CN" w:bidi="zh-CN"/>
        </w:rPr>
        <w:t>2025年</w:t>
      </w:r>
      <w:r>
        <w:rPr>
          <w:rFonts w:hint="eastAsia" w:ascii="Times New Roman" w:hAnsi="Times New Roman" w:eastAsia="仿宋" w:cs="Times New Roman"/>
          <w:sz w:val="24"/>
          <w:szCs w:val="24"/>
          <w:lang w:val="zh-CN" w:eastAsia="zh-CN" w:bidi="zh-CN"/>
        </w:rPr>
        <w:t>新疆维吾尔自治区财政厅专项债券发行准备审核工作公开选聘第三方机构，项目下述服务进行国内公开招标采购。</w:t>
      </w:r>
    </w:p>
    <w:p>
      <w:pPr>
        <w:pStyle w:val="9"/>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ascii="Times New Roman" w:hAnsi="Times New Roman" w:eastAsia="仿宋" w:cs="Times New Roman"/>
          <w:i/>
          <w:iCs/>
          <w:u w:val="single"/>
        </w:rPr>
      </w:pPr>
      <w:r>
        <w:rPr>
          <w:rFonts w:ascii="Times New Roman" w:hAnsi="Times New Roman" w:eastAsia="仿宋" w:cs="Times New Roman"/>
        </w:rPr>
        <w:t>根据工作计划，本项目将</w:t>
      </w:r>
      <w:r>
        <w:rPr>
          <w:rFonts w:hint="eastAsia" w:ascii="Times New Roman" w:hAnsi="Times New Roman" w:eastAsia="仿宋" w:cs="Times New Roman"/>
          <w:lang w:eastAsia="zh-CN"/>
        </w:rPr>
        <w:t>对</w:t>
      </w:r>
      <w:r>
        <w:rPr>
          <w:rFonts w:hint="eastAsia" w:ascii="Times New Roman" w:hAnsi="Times New Roman" w:eastAsia="仿宋" w:cs="Times New Roman"/>
        </w:rPr>
        <w:t>202</w:t>
      </w:r>
      <w:r>
        <w:rPr>
          <w:rFonts w:hint="eastAsia" w:ascii="Times New Roman" w:hAnsi="Times New Roman" w:eastAsia="仿宋" w:cs="Times New Roman"/>
          <w:lang w:val="en-US" w:eastAsia="zh-CN"/>
        </w:rPr>
        <w:t>4—2025</w:t>
      </w:r>
      <w:r>
        <w:rPr>
          <w:rFonts w:hint="eastAsia" w:ascii="Times New Roman" w:hAnsi="Times New Roman" w:eastAsia="仿宋" w:cs="Times New Roman"/>
        </w:rPr>
        <w:t>年区本级、14个地（州、市）的</w:t>
      </w:r>
      <w:r>
        <w:rPr>
          <w:rFonts w:hint="eastAsia" w:ascii="Times New Roman" w:hAnsi="Times New Roman" w:eastAsia="仿宋" w:cs="Times New Roman"/>
          <w:lang w:eastAsia="zh-CN"/>
        </w:rPr>
        <w:t>专项债券发行准备工作，委托符合条件的机构进行专项债券发行准备审核，</w:t>
      </w:r>
      <w:r>
        <w:rPr>
          <w:rFonts w:ascii="Times New Roman" w:hAnsi="Times New Roman" w:eastAsia="仿宋" w:cs="Times New Roman"/>
        </w:rPr>
        <w:t>项目总预算</w:t>
      </w:r>
      <w:r>
        <w:rPr>
          <w:rFonts w:hint="eastAsia" w:ascii="Times New Roman" w:hAnsi="Times New Roman" w:eastAsia="仿宋" w:cs="Times New Roman"/>
          <w:lang w:val="en-US" w:eastAsia="zh-CN"/>
        </w:rPr>
        <w:t>50</w:t>
      </w:r>
      <w:r>
        <w:rPr>
          <w:rFonts w:ascii="Times New Roman" w:hAnsi="Times New Roman" w:eastAsia="仿宋" w:cs="Times New Roman"/>
        </w:rPr>
        <w:t>万元整。</w:t>
      </w:r>
      <w:r>
        <w:rPr>
          <w:rFonts w:ascii="Times New Roman" w:hAnsi="Times New Roman" w:eastAsia="仿宋" w:cs="Times New Roman"/>
          <w:i/>
          <w:iCs/>
          <w:u w:val="single"/>
        </w:rPr>
        <w:t>最后报价超过预算的为无效报价，按照无效</w:t>
      </w:r>
      <w:r>
        <w:rPr>
          <w:rFonts w:hint="eastAsia" w:ascii="Times New Roman" w:hAnsi="Times New Roman" w:eastAsia="仿宋" w:cs="Times New Roman"/>
          <w:i/>
          <w:iCs/>
          <w:u w:val="single"/>
          <w:lang w:eastAsia="zh-CN"/>
        </w:rPr>
        <w:t>投标</w:t>
      </w:r>
      <w:r>
        <w:rPr>
          <w:rFonts w:ascii="Times New Roman" w:hAnsi="Times New Roman" w:eastAsia="仿宋" w:cs="Times New Roman"/>
          <w:i/>
          <w:iCs/>
          <w:u w:val="single"/>
        </w:rPr>
        <w:t>处理。</w:t>
      </w:r>
    </w:p>
    <w:tbl>
      <w:tblPr>
        <w:tblStyle w:val="21"/>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2377"/>
        <w:gridCol w:w="3051"/>
        <w:gridCol w:w="1329"/>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462" w:type="dxa"/>
            <w:gridSpan w:val="5"/>
            <w:noWrap w:val="0"/>
            <w:vAlign w:val="center"/>
          </w:tcPr>
          <w:p>
            <w:pPr>
              <w:adjustRightInd w:val="0"/>
              <w:snapToGrid w:val="0"/>
              <w:spacing w:before="1" w:line="480" w:lineRule="exact"/>
              <w:jc w:val="center"/>
              <w:rPr>
                <w:rFonts w:hint="default" w:ascii="Times New Roman" w:hAnsi="Times New Roman" w:eastAsia="仿宋" w:cs="Times New Roman"/>
                <w:b/>
                <w:bCs w:val="0"/>
                <w:sz w:val="24"/>
                <w:szCs w:val="24"/>
                <w:lang w:val="en-US" w:eastAsia="zh-CN"/>
              </w:rPr>
            </w:pPr>
            <w:r>
              <w:rPr>
                <w:rFonts w:hint="eastAsia" w:ascii="Times New Roman" w:hAnsi="Times New Roman" w:eastAsia="仿宋" w:cs="Times New Roman"/>
                <w:b/>
                <w:bCs w:val="0"/>
                <w:sz w:val="24"/>
                <w:szCs w:val="24"/>
                <w:lang w:val="en-US" w:eastAsia="zh-CN"/>
              </w:rPr>
              <w:t>新疆维吾尔自治区财政厅专项债券发行准备工作</w:t>
            </w:r>
          </w:p>
          <w:p>
            <w:pPr>
              <w:widowControl/>
              <w:jc w:val="center"/>
              <w:rPr>
                <w:rFonts w:ascii="Times New Roman" w:hAnsi="Times New Roman" w:eastAsia="仿宋" w:cs="Times New Roman"/>
                <w:b/>
                <w:b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648" w:type="dxa"/>
            <w:noWrap w:val="0"/>
            <w:vAlign w:val="center"/>
          </w:tcPr>
          <w:p>
            <w:pPr>
              <w:widowControl/>
              <w:jc w:val="center"/>
              <w:rPr>
                <w:rFonts w:ascii="Times New Roman" w:hAnsi="Times New Roman" w:eastAsia="仿宋" w:cs="Times New Roman"/>
                <w:b/>
                <w:bCs/>
                <w:sz w:val="20"/>
                <w:szCs w:val="20"/>
              </w:rPr>
            </w:pPr>
            <w:r>
              <w:rPr>
                <w:rFonts w:ascii="Times New Roman" w:hAnsi="Times New Roman" w:eastAsia="仿宋" w:cs="Times New Roman"/>
                <w:b/>
                <w:bCs/>
                <w:sz w:val="20"/>
                <w:szCs w:val="20"/>
              </w:rPr>
              <w:t>序号</w:t>
            </w:r>
          </w:p>
        </w:tc>
        <w:tc>
          <w:tcPr>
            <w:tcW w:w="2377" w:type="dxa"/>
            <w:noWrap w:val="0"/>
            <w:vAlign w:val="center"/>
          </w:tcPr>
          <w:p>
            <w:pPr>
              <w:widowControl/>
              <w:jc w:val="center"/>
              <w:rPr>
                <w:rFonts w:ascii="Times New Roman" w:hAnsi="Times New Roman" w:eastAsia="仿宋" w:cs="Times New Roman"/>
                <w:b/>
                <w:bCs/>
                <w:sz w:val="20"/>
                <w:szCs w:val="20"/>
              </w:rPr>
            </w:pPr>
            <w:r>
              <w:rPr>
                <w:rFonts w:ascii="Times New Roman" w:hAnsi="Times New Roman" w:eastAsia="仿宋" w:cs="Times New Roman"/>
                <w:b/>
                <w:bCs/>
                <w:sz w:val="20"/>
                <w:szCs w:val="20"/>
              </w:rPr>
              <w:t>自治区专项名称</w:t>
            </w:r>
          </w:p>
        </w:tc>
        <w:tc>
          <w:tcPr>
            <w:tcW w:w="3051" w:type="dxa"/>
            <w:noWrap w:val="0"/>
            <w:vAlign w:val="center"/>
          </w:tcPr>
          <w:p>
            <w:pPr>
              <w:widowControl/>
              <w:jc w:val="center"/>
              <w:rPr>
                <w:rFonts w:ascii="Times New Roman" w:hAnsi="Times New Roman" w:eastAsia="仿宋" w:cs="Times New Roman"/>
                <w:b/>
                <w:bCs/>
                <w:sz w:val="20"/>
                <w:szCs w:val="20"/>
              </w:rPr>
            </w:pPr>
            <w:r>
              <w:rPr>
                <w:rFonts w:ascii="Times New Roman" w:hAnsi="Times New Roman" w:eastAsia="仿宋" w:cs="Times New Roman"/>
                <w:b/>
                <w:bCs/>
                <w:sz w:val="20"/>
                <w:szCs w:val="20"/>
              </w:rPr>
              <w:t>部门单位</w:t>
            </w:r>
          </w:p>
        </w:tc>
        <w:tc>
          <w:tcPr>
            <w:tcW w:w="1329" w:type="dxa"/>
            <w:noWrap w:val="0"/>
            <w:vAlign w:val="center"/>
          </w:tcPr>
          <w:p>
            <w:pPr>
              <w:widowControl/>
              <w:jc w:val="center"/>
              <w:rPr>
                <w:rFonts w:ascii="Times New Roman" w:hAnsi="Times New Roman" w:eastAsia="仿宋" w:cs="Times New Roman"/>
                <w:b/>
                <w:bCs/>
                <w:sz w:val="20"/>
                <w:szCs w:val="20"/>
                <w:lang w:val="en-US"/>
              </w:rPr>
            </w:pPr>
            <w:r>
              <w:rPr>
                <w:rFonts w:ascii="Times New Roman" w:hAnsi="Times New Roman" w:eastAsia="仿宋" w:cs="Times New Roman"/>
                <w:b/>
                <w:bCs/>
                <w:sz w:val="20"/>
                <w:szCs w:val="20"/>
                <w:lang w:val="en-US"/>
              </w:rPr>
              <w:t>预算金额（万元）</w:t>
            </w:r>
          </w:p>
        </w:tc>
        <w:tc>
          <w:tcPr>
            <w:tcW w:w="1057" w:type="dxa"/>
            <w:noWrap w:val="0"/>
            <w:vAlign w:val="center"/>
          </w:tcPr>
          <w:p>
            <w:pPr>
              <w:widowControl/>
              <w:jc w:val="center"/>
              <w:rPr>
                <w:rFonts w:ascii="Times New Roman" w:hAnsi="Times New Roman" w:eastAsia="仿宋" w:cs="Times New Roman"/>
                <w:b/>
                <w:bCs/>
                <w:sz w:val="20"/>
                <w:szCs w:val="20"/>
                <w:lang w:val="en-US"/>
              </w:rPr>
            </w:pPr>
            <w:r>
              <w:rPr>
                <w:rFonts w:ascii="Times New Roman" w:hAnsi="Times New Roman" w:eastAsia="仿宋" w:cs="Times New Roman"/>
                <w:b/>
                <w:bCs/>
                <w:sz w:val="20"/>
                <w:szCs w:val="20"/>
                <w:lang w:val="en-US"/>
              </w:rPr>
              <w:t>保证金（元）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648" w:type="dxa"/>
            <w:noWrap w:val="0"/>
            <w:vAlign w:val="center"/>
          </w:tcPr>
          <w:p>
            <w:pPr>
              <w:widowControl/>
              <w:jc w:val="center"/>
              <w:rPr>
                <w:rFonts w:ascii="Times New Roman" w:hAnsi="Times New Roman" w:eastAsia="仿宋" w:cs="Times New Roman"/>
                <w:sz w:val="20"/>
                <w:szCs w:val="20"/>
              </w:rPr>
            </w:pPr>
            <w:r>
              <w:rPr>
                <w:rFonts w:ascii="Times New Roman" w:hAnsi="Times New Roman" w:eastAsia="仿宋" w:cs="Times New Roman"/>
                <w:sz w:val="20"/>
                <w:szCs w:val="20"/>
              </w:rPr>
              <w:t>1</w:t>
            </w:r>
          </w:p>
        </w:tc>
        <w:tc>
          <w:tcPr>
            <w:tcW w:w="2377" w:type="dxa"/>
            <w:noWrap w:val="0"/>
            <w:vAlign w:val="center"/>
          </w:tcPr>
          <w:p>
            <w:pPr>
              <w:widowControl/>
              <w:jc w:val="center"/>
              <w:rPr>
                <w:rFonts w:hint="eastAsia" w:ascii="仿宋" w:hAnsi="仿宋" w:eastAsia="仿宋" w:cs="仿宋"/>
                <w:sz w:val="21"/>
                <w:szCs w:val="21"/>
                <w:lang w:eastAsia="zh-CN"/>
              </w:rPr>
            </w:pPr>
            <w:r>
              <w:rPr>
                <w:rFonts w:hint="eastAsia" w:ascii="Times New Roman" w:hAnsi="Times New Roman" w:eastAsia="仿宋" w:cs="Times New Roman"/>
                <w:sz w:val="21"/>
                <w:szCs w:val="21"/>
                <w:lang w:val="zh-CN" w:eastAsia="zh-CN" w:bidi="zh-CN"/>
              </w:rPr>
              <w:t>新疆维吾尔自治区财政厅专项债券发行准备审核工作</w:t>
            </w:r>
            <w:r>
              <w:rPr>
                <w:rFonts w:hint="eastAsia" w:ascii="仿宋" w:hAnsi="仿宋" w:eastAsia="仿宋" w:cs="仿宋"/>
                <w:sz w:val="21"/>
                <w:szCs w:val="21"/>
                <w:lang w:val="en-US" w:eastAsia="zh-CN"/>
              </w:rPr>
              <w:t>（A组）</w:t>
            </w:r>
          </w:p>
        </w:tc>
        <w:tc>
          <w:tcPr>
            <w:tcW w:w="3051"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新疆维吾尔自治区财政厅</w:t>
            </w:r>
          </w:p>
        </w:tc>
        <w:tc>
          <w:tcPr>
            <w:tcW w:w="1329" w:type="dxa"/>
            <w:noWrap w:val="0"/>
            <w:vAlign w:val="center"/>
          </w:tcPr>
          <w:p>
            <w:pPr>
              <w:widowControl/>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25</w:t>
            </w:r>
          </w:p>
        </w:tc>
        <w:tc>
          <w:tcPr>
            <w:tcW w:w="1057" w:type="dxa"/>
            <w:noWrap w:val="0"/>
            <w:vAlign w:val="center"/>
          </w:tcPr>
          <w:p>
            <w:pPr>
              <w:widowControl/>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648" w:type="dxa"/>
            <w:noWrap w:val="0"/>
            <w:vAlign w:val="center"/>
          </w:tcPr>
          <w:p>
            <w:pPr>
              <w:widowControl/>
              <w:jc w:val="center"/>
              <w:rPr>
                <w:rFonts w:hint="eastAsia" w:ascii="Times New Roman" w:hAnsi="Times New Roman" w:eastAsia="仿宋" w:cs="Times New Roman"/>
                <w:sz w:val="20"/>
                <w:szCs w:val="20"/>
                <w:lang w:val="en-US" w:eastAsia="zh-CN"/>
              </w:rPr>
            </w:pPr>
            <w:r>
              <w:rPr>
                <w:rFonts w:hint="eastAsia" w:ascii="Times New Roman" w:hAnsi="Times New Roman" w:eastAsia="仿宋" w:cs="Times New Roman"/>
                <w:sz w:val="20"/>
                <w:szCs w:val="20"/>
                <w:lang w:val="en-US" w:eastAsia="zh-CN"/>
              </w:rPr>
              <w:t>2</w:t>
            </w:r>
          </w:p>
        </w:tc>
        <w:tc>
          <w:tcPr>
            <w:tcW w:w="2377" w:type="dxa"/>
            <w:noWrap w:val="0"/>
            <w:vAlign w:val="center"/>
          </w:tcPr>
          <w:p>
            <w:pPr>
              <w:widowControl/>
              <w:jc w:val="center"/>
              <w:rPr>
                <w:rFonts w:hint="eastAsia" w:ascii="仿宋" w:hAnsi="仿宋" w:eastAsia="仿宋" w:cs="仿宋"/>
                <w:sz w:val="21"/>
                <w:szCs w:val="21"/>
                <w:lang w:eastAsia="zh-CN"/>
              </w:rPr>
            </w:pPr>
            <w:r>
              <w:rPr>
                <w:rFonts w:hint="eastAsia" w:ascii="Times New Roman" w:hAnsi="Times New Roman" w:eastAsia="仿宋" w:cs="Times New Roman"/>
                <w:sz w:val="21"/>
                <w:szCs w:val="21"/>
                <w:lang w:val="zh-CN" w:eastAsia="zh-CN" w:bidi="zh-CN"/>
              </w:rPr>
              <w:t>新疆维吾尔自治区财政厅专项债券发行准备审核工作</w:t>
            </w:r>
            <w:r>
              <w:rPr>
                <w:rFonts w:hint="eastAsia" w:ascii="仿宋" w:hAnsi="仿宋" w:eastAsia="仿宋" w:cs="仿宋"/>
                <w:sz w:val="21"/>
                <w:szCs w:val="21"/>
                <w:lang w:val="en-US" w:eastAsia="zh-CN"/>
              </w:rPr>
              <w:t>（B组）</w:t>
            </w:r>
          </w:p>
        </w:tc>
        <w:tc>
          <w:tcPr>
            <w:tcW w:w="3051" w:type="dxa"/>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新疆维吾尔自治区财政厅</w:t>
            </w:r>
          </w:p>
        </w:tc>
        <w:tc>
          <w:tcPr>
            <w:tcW w:w="1329" w:type="dxa"/>
            <w:noWrap w:val="0"/>
            <w:vAlign w:val="center"/>
          </w:tcPr>
          <w:p>
            <w:pPr>
              <w:widowControl/>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25</w:t>
            </w:r>
          </w:p>
        </w:tc>
        <w:tc>
          <w:tcPr>
            <w:tcW w:w="1057" w:type="dxa"/>
            <w:noWrap w:val="0"/>
            <w:vAlign w:val="center"/>
          </w:tcPr>
          <w:p>
            <w:pPr>
              <w:widowControl/>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648" w:type="dxa"/>
            <w:noWrap w:val="0"/>
            <w:vAlign w:val="center"/>
          </w:tcPr>
          <w:p>
            <w:pPr>
              <w:widowControl/>
              <w:jc w:val="center"/>
              <w:rPr>
                <w:rFonts w:hint="eastAsia" w:ascii="Times New Roman" w:hAnsi="Times New Roman" w:eastAsia="仿宋" w:cs="Times New Roman"/>
                <w:sz w:val="20"/>
                <w:szCs w:val="20"/>
                <w:lang w:val="en-US" w:eastAsia="zh-CN"/>
              </w:rPr>
            </w:pPr>
            <w:r>
              <w:rPr>
                <w:rFonts w:hint="eastAsia" w:ascii="Times New Roman" w:hAnsi="Times New Roman" w:eastAsia="仿宋" w:cs="Times New Roman"/>
                <w:sz w:val="20"/>
                <w:szCs w:val="20"/>
                <w:lang w:val="en-US"/>
              </w:rPr>
              <w:t>合计</w:t>
            </w:r>
          </w:p>
        </w:tc>
        <w:tc>
          <w:tcPr>
            <w:tcW w:w="7814" w:type="dxa"/>
            <w:gridSpan w:val="4"/>
            <w:noWrap w:val="0"/>
            <w:vAlign w:val="center"/>
          </w:tcPr>
          <w:p>
            <w:pPr>
              <w:widowControl/>
              <w:jc w:val="center"/>
              <w:rPr>
                <w:rFonts w:hint="default" w:ascii="Times New Roman" w:hAnsi="Times New Roman" w:eastAsia="仿宋" w:cs="Times New Roman"/>
                <w:sz w:val="20"/>
                <w:szCs w:val="20"/>
                <w:lang w:val="en-US" w:eastAsia="zh-CN"/>
              </w:rPr>
            </w:pPr>
            <w:r>
              <w:rPr>
                <w:rFonts w:hint="eastAsia" w:ascii="Times New Roman" w:hAnsi="Times New Roman" w:eastAsia="仿宋" w:cs="Times New Roman"/>
                <w:sz w:val="20"/>
                <w:szCs w:val="20"/>
                <w:lang w:val="en-US" w:eastAsia="zh-CN"/>
              </w:rPr>
              <w:t>50</w:t>
            </w:r>
          </w:p>
        </w:tc>
      </w:tr>
    </w:tbl>
    <w:p>
      <w:pPr>
        <w:keepNext w:val="0"/>
        <w:keepLines w:val="0"/>
        <w:pageBreakBefore w:val="0"/>
        <w:widowControl w:val="0"/>
        <w:kinsoku/>
        <w:wordWrap/>
        <w:overflowPunct/>
        <w:topLinePunct w:val="0"/>
        <w:autoSpaceDE w:val="0"/>
        <w:autoSpaceDN w:val="0"/>
        <w:bidi w:val="0"/>
        <w:adjustRightInd w:val="0"/>
        <w:snapToGrid w:val="0"/>
        <w:spacing w:before="160" w:line="480" w:lineRule="exact"/>
        <w:ind w:firstLine="442" w:firstLineChars="200"/>
        <w:textAlignment w:val="auto"/>
        <w:rPr>
          <w:rFonts w:ascii="Times New Roman" w:hAnsi="Times New Roman" w:eastAsia="仿宋" w:cs="Times New Roman"/>
          <w:spacing w:val="-1"/>
        </w:rPr>
      </w:pPr>
      <w:r>
        <w:rPr>
          <w:rFonts w:hint="eastAsia" w:ascii="Times New Roman" w:hAnsi="Times New Roman" w:eastAsia="仿宋" w:cs="Times New Roman"/>
          <w:b/>
          <w:bCs/>
        </w:rPr>
        <w:t>注：参与本项目招标的供应商按</w:t>
      </w:r>
      <w:r>
        <w:rPr>
          <w:rFonts w:hint="eastAsia" w:ascii="Times New Roman" w:hAnsi="Times New Roman" w:eastAsia="仿宋" w:cs="Times New Roman"/>
          <w:b/>
          <w:bCs/>
          <w:lang w:eastAsia="zh-CN"/>
        </w:rPr>
        <w:t>组</w:t>
      </w:r>
      <w:r>
        <w:rPr>
          <w:rFonts w:hint="eastAsia" w:ascii="Times New Roman" w:hAnsi="Times New Roman" w:eastAsia="仿宋" w:cs="Times New Roman"/>
          <w:b/>
          <w:bCs/>
        </w:rPr>
        <w:t>准备投标材料。每个供应商可同时投多个</w:t>
      </w:r>
      <w:r>
        <w:rPr>
          <w:rFonts w:hint="eastAsia" w:ascii="Times New Roman" w:hAnsi="Times New Roman" w:eastAsia="仿宋" w:cs="Times New Roman"/>
          <w:b/>
          <w:bCs/>
          <w:lang w:eastAsia="zh-CN"/>
        </w:rPr>
        <w:t>组</w:t>
      </w:r>
      <w:r>
        <w:rPr>
          <w:rFonts w:hint="eastAsia" w:ascii="Times New Roman" w:hAnsi="Times New Roman" w:eastAsia="仿宋" w:cs="Times New Roman"/>
          <w:b/>
          <w:bCs/>
        </w:rPr>
        <w:t>，但只能中标一个</w:t>
      </w:r>
      <w:r>
        <w:rPr>
          <w:rFonts w:hint="eastAsia" w:ascii="Times New Roman" w:hAnsi="Times New Roman" w:eastAsia="仿宋" w:cs="Times New Roman"/>
          <w:b/>
          <w:bCs/>
          <w:lang w:eastAsia="zh-CN"/>
        </w:rPr>
        <w:t>组</w:t>
      </w:r>
      <w:r>
        <w:rPr>
          <w:rFonts w:hint="eastAsia" w:ascii="Times New Roman" w:hAnsi="Times New Roman" w:eastAsia="仿宋" w:cs="Times New Roman"/>
          <w:b/>
          <w:bCs/>
        </w:rPr>
        <w:t>，如供应商在按</w:t>
      </w:r>
      <w:r>
        <w:rPr>
          <w:rFonts w:hint="eastAsia" w:ascii="Times New Roman" w:hAnsi="Times New Roman" w:eastAsia="仿宋" w:cs="Times New Roman"/>
          <w:b/>
          <w:bCs/>
          <w:lang w:eastAsia="zh-CN"/>
        </w:rPr>
        <w:t>组</w:t>
      </w:r>
      <w:r>
        <w:rPr>
          <w:rFonts w:hint="eastAsia" w:ascii="Times New Roman" w:hAnsi="Times New Roman" w:eastAsia="仿宋" w:cs="Times New Roman"/>
          <w:b/>
          <w:bCs/>
        </w:rPr>
        <w:t>号顺序评审过程中一旦确定中标，后续</w:t>
      </w:r>
      <w:r>
        <w:rPr>
          <w:rFonts w:hint="eastAsia" w:ascii="Times New Roman" w:hAnsi="Times New Roman" w:eastAsia="仿宋" w:cs="Times New Roman"/>
          <w:b/>
          <w:bCs/>
          <w:lang w:eastAsia="zh-CN"/>
        </w:rPr>
        <w:t>组</w:t>
      </w:r>
      <w:r>
        <w:rPr>
          <w:rFonts w:hint="eastAsia" w:ascii="Times New Roman" w:hAnsi="Times New Roman" w:eastAsia="仿宋" w:cs="Times New Roman"/>
          <w:b/>
          <w:bCs/>
        </w:rPr>
        <w:t>的中标人则不再考虑该供应商。</w:t>
      </w:r>
    </w:p>
    <w:p>
      <w:pPr>
        <w:pStyle w:val="33"/>
        <w:numPr>
          <w:ilvl w:val="0"/>
          <w:numId w:val="1"/>
        </w:numPr>
        <w:adjustRightInd w:val="0"/>
        <w:snapToGrid w:val="0"/>
        <w:spacing w:before="1"/>
        <w:ind w:left="218" w:leftChars="99"/>
        <w:jc w:val="both"/>
        <w:textAlignment w:val="center"/>
        <w:rPr>
          <w:rFonts w:hint="eastAsia" w:ascii="Times New Roman" w:hAnsi="Times New Roman" w:eastAsia="仿宋" w:cs="Times New Roman"/>
          <w:b/>
          <w:sz w:val="24"/>
          <w:szCs w:val="22"/>
          <w:lang w:val="zh-CN" w:eastAsia="zh-CN" w:bidi="zh-CN"/>
        </w:rPr>
      </w:pPr>
      <w:r>
        <w:rPr>
          <w:rFonts w:hint="eastAsia" w:ascii="Times New Roman" w:hAnsi="Times New Roman" w:eastAsia="仿宋" w:cs="Times New Roman"/>
          <w:b/>
          <w:sz w:val="24"/>
          <w:szCs w:val="22"/>
          <w:lang w:val="zh-CN" w:eastAsia="zh-CN" w:bidi="zh-CN"/>
        </w:rPr>
        <w:t>投标供应商资格要求：</w:t>
      </w:r>
    </w:p>
    <w:p>
      <w:pPr>
        <w:pStyle w:val="9"/>
        <w:adjustRightInd w:val="0"/>
        <w:snapToGrid w:val="0"/>
        <w:spacing w:line="480" w:lineRule="exact"/>
        <w:ind w:firstLine="476" w:firstLineChars="200"/>
        <w:jc w:val="both"/>
        <w:rPr>
          <w:rFonts w:hint="eastAsia" w:ascii="Times New Roman" w:hAnsi="Times New Roman" w:eastAsia="仿宋" w:cs="Times New Roman"/>
          <w:b w:val="0"/>
          <w:bCs w:val="0"/>
          <w:spacing w:val="-1"/>
          <w:lang w:eastAsia="zh-CN"/>
        </w:rPr>
      </w:pPr>
      <w:r>
        <w:rPr>
          <w:rFonts w:hint="eastAsia" w:ascii="Times New Roman" w:hAnsi="Times New Roman" w:eastAsia="仿宋" w:cs="Times New Roman"/>
          <w:b w:val="0"/>
          <w:bCs w:val="0"/>
          <w:spacing w:val="-1"/>
          <w:lang w:eastAsia="zh-CN"/>
        </w:rPr>
        <w:t>1、满足《中华人民共和国政府采购法》第二十二条规定；</w:t>
      </w:r>
    </w:p>
    <w:p>
      <w:pPr>
        <w:pStyle w:val="9"/>
        <w:adjustRightInd w:val="0"/>
        <w:snapToGrid w:val="0"/>
        <w:spacing w:line="480" w:lineRule="exact"/>
        <w:ind w:firstLine="476" w:firstLineChars="200"/>
        <w:jc w:val="both"/>
        <w:rPr>
          <w:rFonts w:hint="eastAsia" w:ascii="Times New Roman" w:hAnsi="Times New Roman" w:eastAsia="仿宋" w:cs="Times New Roman"/>
          <w:b w:val="0"/>
          <w:bCs w:val="0"/>
          <w:spacing w:val="-1"/>
          <w:lang w:eastAsia="zh-CN"/>
        </w:rPr>
      </w:pPr>
      <w:r>
        <w:rPr>
          <w:rFonts w:hint="eastAsia" w:ascii="Times New Roman" w:hAnsi="Times New Roman" w:eastAsia="仿宋" w:cs="Times New Roman"/>
          <w:b w:val="0"/>
          <w:bCs w:val="0"/>
          <w:spacing w:val="-1"/>
          <w:lang w:eastAsia="zh-CN"/>
        </w:rPr>
        <w:t>（1）具有独立承担民事责任的能力；</w:t>
      </w:r>
    </w:p>
    <w:p>
      <w:pPr>
        <w:pStyle w:val="9"/>
        <w:adjustRightInd w:val="0"/>
        <w:snapToGrid w:val="0"/>
        <w:spacing w:line="480" w:lineRule="exact"/>
        <w:ind w:firstLine="476" w:firstLineChars="200"/>
        <w:jc w:val="both"/>
        <w:rPr>
          <w:rFonts w:hint="eastAsia" w:ascii="Times New Roman" w:hAnsi="Times New Roman" w:eastAsia="仿宋" w:cs="Times New Roman"/>
          <w:b w:val="0"/>
          <w:bCs w:val="0"/>
          <w:spacing w:val="-1"/>
          <w:lang w:eastAsia="zh-CN"/>
        </w:rPr>
      </w:pPr>
      <w:r>
        <w:rPr>
          <w:rFonts w:hint="eastAsia" w:ascii="Times New Roman" w:hAnsi="Times New Roman" w:eastAsia="仿宋" w:cs="Times New Roman"/>
          <w:b w:val="0"/>
          <w:bCs w:val="0"/>
          <w:spacing w:val="-1"/>
          <w:lang w:eastAsia="zh-CN"/>
        </w:rPr>
        <w:t>（2）具有良好的商业信誉和健全的财务会计制度；</w:t>
      </w:r>
    </w:p>
    <w:p>
      <w:pPr>
        <w:pStyle w:val="9"/>
        <w:adjustRightInd w:val="0"/>
        <w:snapToGrid w:val="0"/>
        <w:spacing w:line="480" w:lineRule="exact"/>
        <w:ind w:firstLine="476" w:firstLineChars="200"/>
        <w:jc w:val="both"/>
        <w:rPr>
          <w:rFonts w:hint="eastAsia" w:ascii="Times New Roman" w:hAnsi="Times New Roman" w:eastAsia="仿宋" w:cs="Times New Roman"/>
          <w:b w:val="0"/>
          <w:bCs w:val="0"/>
          <w:spacing w:val="-1"/>
          <w:lang w:eastAsia="zh-CN"/>
        </w:rPr>
      </w:pPr>
      <w:r>
        <w:rPr>
          <w:rFonts w:hint="eastAsia" w:ascii="Times New Roman" w:hAnsi="Times New Roman" w:eastAsia="仿宋" w:cs="Times New Roman"/>
          <w:b w:val="0"/>
          <w:bCs w:val="0"/>
          <w:spacing w:val="-1"/>
          <w:lang w:eastAsia="zh-CN"/>
        </w:rPr>
        <w:t>（3）具有履行合同所必需的设备和专业技术能力；</w:t>
      </w:r>
    </w:p>
    <w:p>
      <w:pPr>
        <w:pStyle w:val="9"/>
        <w:adjustRightInd w:val="0"/>
        <w:snapToGrid w:val="0"/>
        <w:spacing w:line="480" w:lineRule="exact"/>
        <w:ind w:firstLine="476" w:firstLineChars="200"/>
        <w:jc w:val="both"/>
        <w:rPr>
          <w:rFonts w:hint="eastAsia" w:ascii="Times New Roman" w:hAnsi="Times New Roman" w:eastAsia="仿宋" w:cs="Times New Roman"/>
          <w:b w:val="0"/>
          <w:bCs w:val="0"/>
          <w:spacing w:val="-1"/>
          <w:lang w:eastAsia="zh-CN"/>
        </w:rPr>
      </w:pPr>
      <w:r>
        <w:rPr>
          <w:rFonts w:hint="eastAsia" w:ascii="Times New Roman" w:hAnsi="Times New Roman" w:eastAsia="仿宋" w:cs="Times New Roman"/>
          <w:b w:val="0"/>
          <w:bCs w:val="0"/>
          <w:spacing w:val="-1"/>
          <w:lang w:eastAsia="zh-CN"/>
        </w:rPr>
        <w:t>（4）有依法缴纳税收和社会保障资金的良好记录；</w:t>
      </w:r>
    </w:p>
    <w:p>
      <w:pPr>
        <w:pStyle w:val="9"/>
        <w:adjustRightInd w:val="0"/>
        <w:snapToGrid w:val="0"/>
        <w:spacing w:line="480" w:lineRule="exact"/>
        <w:ind w:firstLine="476" w:firstLineChars="200"/>
        <w:jc w:val="both"/>
        <w:rPr>
          <w:rFonts w:hint="eastAsia" w:ascii="Times New Roman" w:hAnsi="Times New Roman" w:eastAsia="仿宋" w:cs="Times New Roman"/>
          <w:b w:val="0"/>
          <w:bCs w:val="0"/>
          <w:spacing w:val="-1"/>
          <w:lang w:eastAsia="zh-CN"/>
        </w:rPr>
      </w:pPr>
      <w:r>
        <w:rPr>
          <w:rFonts w:hint="eastAsia" w:ascii="Times New Roman" w:hAnsi="Times New Roman" w:eastAsia="仿宋" w:cs="Times New Roman"/>
          <w:b w:val="0"/>
          <w:bCs w:val="0"/>
          <w:spacing w:val="-1"/>
          <w:lang w:eastAsia="zh-CN"/>
        </w:rPr>
        <w:t>（5）参加政府采购活动前三年内，在经营活动中没有重大违法记录；</w:t>
      </w:r>
    </w:p>
    <w:p>
      <w:pPr>
        <w:pStyle w:val="9"/>
        <w:adjustRightInd w:val="0"/>
        <w:snapToGrid w:val="0"/>
        <w:spacing w:line="480" w:lineRule="exact"/>
        <w:ind w:firstLine="476" w:firstLineChars="200"/>
        <w:jc w:val="both"/>
        <w:rPr>
          <w:rFonts w:hint="eastAsia" w:ascii="Times New Roman" w:hAnsi="Times New Roman" w:eastAsia="仿宋" w:cs="Times New Roman"/>
          <w:b w:val="0"/>
          <w:bCs w:val="0"/>
          <w:spacing w:val="-1"/>
          <w:lang w:eastAsia="zh-CN"/>
        </w:rPr>
      </w:pPr>
      <w:r>
        <w:rPr>
          <w:rFonts w:hint="eastAsia" w:ascii="Times New Roman" w:hAnsi="Times New Roman" w:eastAsia="仿宋" w:cs="Times New Roman"/>
          <w:b w:val="0"/>
          <w:bCs w:val="0"/>
          <w:spacing w:val="-1"/>
          <w:lang w:eastAsia="zh-CN"/>
        </w:rPr>
        <w:t>（6）法律、行政法规规定的其他条件。 </w:t>
      </w:r>
    </w:p>
    <w:p>
      <w:pPr>
        <w:pStyle w:val="9"/>
        <w:adjustRightInd w:val="0"/>
        <w:snapToGrid w:val="0"/>
        <w:spacing w:line="480" w:lineRule="exact"/>
        <w:ind w:firstLine="476" w:firstLineChars="200"/>
        <w:jc w:val="both"/>
        <w:rPr>
          <w:rFonts w:hint="eastAsia" w:ascii="Times New Roman" w:hAnsi="Times New Roman" w:eastAsia="仿宋" w:cs="Times New Roman"/>
          <w:b w:val="0"/>
          <w:bCs w:val="0"/>
          <w:spacing w:val="-1"/>
          <w:lang w:eastAsia="zh-CN"/>
        </w:rPr>
      </w:pPr>
      <w:r>
        <w:rPr>
          <w:rFonts w:hint="eastAsia" w:ascii="Times New Roman" w:hAnsi="Times New Roman" w:eastAsia="仿宋" w:cs="Times New Roman"/>
          <w:b w:val="0"/>
          <w:bCs w:val="0"/>
          <w:spacing w:val="-1"/>
          <w:lang w:val="en-US" w:eastAsia="zh-CN"/>
        </w:rPr>
        <w:t>2</w:t>
      </w:r>
      <w:r>
        <w:rPr>
          <w:rFonts w:hint="eastAsia" w:ascii="Times New Roman" w:hAnsi="Times New Roman" w:eastAsia="仿宋" w:cs="Times New Roman"/>
          <w:b w:val="0"/>
          <w:bCs w:val="0"/>
          <w:spacing w:val="-1"/>
          <w:lang w:eastAsia="zh-CN"/>
        </w:rPr>
        <w:t>、（</w:t>
      </w:r>
      <w:r>
        <w:rPr>
          <w:rFonts w:hint="eastAsia" w:ascii="Times New Roman" w:hAnsi="Times New Roman" w:eastAsia="仿宋" w:cs="Times New Roman"/>
          <w:b w:val="0"/>
          <w:bCs w:val="0"/>
          <w:spacing w:val="-1"/>
          <w:lang w:val="en-US" w:eastAsia="zh-CN"/>
        </w:rPr>
        <w:t>1</w:t>
      </w:r>
      <w:r>
        <w:rPr>
          <w:rFonts w:hint="eastAsia" w:ascii="Times New Roman" w:hAnsi="Times New Roman" w:eastAsia="仿宋" w:cs="Times New Roman"/>
          <w:b w:val="0"/>
          <w:bCs w:val="0"/>
          <w:spacing w:val="-1"/>
          <w:lang w:eastAsia="zh-CN"/>
        </w:rPr>
        <w:t>）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pPr>
        <w:pStyle w:val="9"/>
        <w:adjustRightInd w:val="0"/>
        <w:snapToGrid w:val="0"/>
        <w:spacing w:line="480" w:lineRule="exact"/>
        <w:ind w:firstLine="476" w:firstLineChars="200"/>
        <w:jc w:val="both"/>
        <w:rPr>
          <w:rFonts w:hint="eastAsia" w:ascii="Times New Roman" w:hAnsi="Times New Roman" w:eastAsia="仿宋" w:cs="Times New Roman"/>
          <w:b w:val="0"/>
          <w:bCs w:val="0"/>
          <w:spacing w:val="-1"/>
          <w:lang w:eastAsia="zh-CN"/>
        </w:rPr>
      </w:pPr>
      <w:r>
        <w:rPr>
          <w:rFonts w:hint="eastAsia" w:ascii="Times New Roman" w:hAnsi="Times New Roman" w:eastAsia="仿宋" w:cs="Times New Roman"/>
          <w:b w:val="0"/>
          <w:bCs w:val="0"/>
          <w:spacing w:val="-1"/>
          <w:lang w:val="en-US" w:eastAsia="zh-CN"/>
        </w:rPr>
        <w:t>3</w:t>
      </w:r>
      <w:r>
        <w:rPr>
          <w:rFonts w:hint="eastAsia" w:ascii="Times New Roman" w:hAnsi="Times New Roman" w:eastAsia="仿宋" w:cs="Times New Roman"/>
          <w:b w:val="0"/>
          <w:bCs w:val="0"/>
          <w:spacing w:val="-1"/>
          <w:lang w:eastAsia="zh-CN"/>
        </w:rPr>
        <w:t>、凡拟参加本次招标项目的供应商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政府采购严重违法失信行为记录名单。近三年政府采购合同履约过程中及其他经营活动履约过程中因围标串标、偷税漏税、制售假冒伪劣商品等行为被有关行政部门处罚（处理）记录的，本项目不认定其具有良好的商业信誉，将拒绝其参本次投标活动。</w:t>
      </w:r>
    </w:p>
    <w:p>
      <w:pPr>
        <w:pStyle w:val="9"/>
        <w:adjustRightInd w:val="0"/>
        <w:snapToGrid w:val="0"/>
        <w:spacing w:line="480" w:lineRule="exact"/>
        <w:ind w:firstLine="476" w:firstLineChars="200"/>
        <w:jc w:val="both"/>
        <w:rPr>
          <w:rFonts w:hint="eastAsia" w:ascii="Times New Roman" w:hAnsi="Times New Roman" w:eastAsia="仿宋" w:cs="Times New Roman"/>
          <w:b w:val="0"/>
          <w:bCs w:val="0"/>
          <w:spacing w:val="-1"/>
          <w:lang w:eastAsia="zh-CN"/>
        </w:rPr>
      </w:pPr>
      <w:r>
        <w:rPr>
          <w:rFonts w:hint="eastAsia" w:ascii="Times New Roman" w:hAnsi="Times New Roman" w:eastAsia="仿宋" w:cs="Times New Roman"/>
          <w:b w:val="0"/>
          <w:bCs w:val="0"/>
          <w:spacing w:val="-1"/>
          <w:lang w:val="en-US" w:eastAsia="zh-CN"/>
        </w:rPr>
        <w:t>4</w:t>
      </w:r>
      <w:r>
        <w:rPr>
          <w:rFonts w:hint="eastAsia" w:ascii="Times New Roman" w:hAnsi="Times New Roman" w:eastAsia="仿宋" w:cs="Times New Roman"/>
          <w:b w:val="0"/>
          <w:bCs w:val="0"/>
          <w:spacing w:val="-1"/>
          <w:lang w:eastAsia="zh-CN"/>
        </w:rPr>
        <w:t>、落实政府采购政策需满足的资格要求：符合政府采购优先（节约能源、保护环境）采购政策及促进中小企业（监狱企业、残疾人福利性单位）发展政策的，依据规定给予评审优惠。</w:t>
      </w:r>
    </w:p>
    <w:p>
      <w:pPr>
        <w:pStyle w:val="9"/>
        <w:adjustRightInd w:val="0"/>
        <w:snapToGrid w:val="0"/>
        <w:spacing w:line="480" w:lineRule="exact"/>
        <w:ind w:firstLine="476" w:firstLineChars="200"/>
        <w:jc w:val="both"/>
        <w:rPr>
          <w:rFonts w:hint="eastAsia" w:ascii="Times New Roman" w:hAnsi="Times New Roman" w:eastAsia="仿宋" w:cs="Times New Roman"/>
          <w:b w:val="0"/>
          <w:bCs w:val="0"/>
          <w:spacing w:val="-1"/>
          <w:lang w:eastAsia="zh-CN"/>
        </w:rPr>
      </w:pPr>
      <w:r>
        <w:rPr>
          <w:rFonts w:hint="eastAsia" w:ascii="Times New Roman" w:hAnsi="Times New Roman" w:eastAsia="仿宋" w:cs="Times New Roman"/>
          <w:b w:val="0"/>
          <w:bCs w:val="0"/>
          <w:spacing w:val="-1"/>
          <w:lang w:val="en-US" w:eastAsia="zh-CN"/>
        </w:rPr>
        <w:t>5</w:t>
      </w:r>
      <w:r>
        <w:rPr>
          <w:rFonts w:hint="eastAsia" w:ascii="Times New Roman" w:hAnsi="Times New Roman" w:eastAsia="仿宋" w:cs="Times New Roman"/>
          <w:b w:val="0"/>
          <w:bCs w:val="0"/>
          <w:spacing w:val="-1"/>
          <w:lang w:eastAsia="zh-CN"/>
        </w:rPr>
        <w:t>、为充分保证完善的售后服务，本项目不接受联合体投标。</w:t>
      </w:r>
    </w:p>
    <w:p>
      <w:pPr>
        <w:pStyle w:val="9"/>
        <w:adjustRightInd w:val="0"/>
        <w:snapToGrid w:val="0"/>
        <w:spacing w:line="480" w:lineRule="exact"/>
        <w:ind w:firstLine="478" w:firstLineChars="200"/>
        <w:jc w:val="both"/>
        <w:rPr>
          <w:rFonts w:hint="eastAsia" w:ascii="Times New Roman" w:hAnsi="Times New Roman" w:eastAsia="仿宋" w:cs="Times New Roman"/>
          <w:b/>
          <w:bCs/>
          <w:color w:val="auto"/>
          <w:spacing w:val="-1"/>
          <w:lang w:eastAsia="zh-CN"/>
        </w:rPr>
      </w:pPr>
      <w:r>
        <w:rPr>
          <w:rFonts w:hint="eastAsia" w:ascii="Times New Roman" w:hAnsi="Times New Roman" w:eastAsia="仿宋" w:cs="Times New Roman"/>
          <w:b/>
          <w:bCs/>
          <w:spacing w:val="-1"/>
          <w:lang w:eastAsia="zh-CN"/>
        </w:rPr>
        <w:t>五</w:t>
      </w:r>
      <w:r>
        <w:rPr>
          <w:rFonts w:ascii="Times New Roman" w:hAnsi="Times New Roman" w:eastAsia="仿宋" w:cs="Times New Roman"/>
          <w:b/>
          <w:bCs/>
          <w:spacing w:val="-1"/>
        </w:rPr>
        <w:t>、</w:t>
      </w:r>
      <w:r>
        <w:rPr>
          <w:rFonts w:hint="eastAsia" w:ascii="仿宋" w:hAnsi="仿宋" w:eastAsia="仿宋" w:cs="仿宋"/>
          <w:b/>
          <w:bCs/>
          <w:sz w:val="24"/>
        </w:rPr>
        <w:t>获取文件</w:t>
      </w:r>
      <w:r>
        <w:rPr>
          <w:rFonts w:hint="eastAsia" w:ascii="仿宋" w:hAnsi="仿宋" w:eastAsia="仿宋" w:cs="仿宋"/>
          <w:b/>
          <w:bCs/>
          <w:sz w:val="24"/>
          <w:lang w:eastAsia="zh-CN"/>
        </w:rPr>
        <w:t>的时间、地点、方式</w:t>
      </w:r>
    </w:p>
    <w:p>
      <w:pPr>
        <w:pStyle w:val="9"/>
        <w:adjustRightInd w:val="0"/>
        <w:snapToGrid w:val="0"/>
        <w:spacing w:line="480" w:lineRule="exact"/>
        <w:ind w:firstLine="476" w:firstLineChars="200"/>
        <w:jc w:val="both"/>
        <w:rPr>
          <w:rFonts w:hint="eastAsia" w:ascii="Times New Roman" w:hAnsi="Times New Roman" w:eastAsia="仿宋" w:cs="Times New Roman"/>
          <w:color w:val="FF0000"/>
          <w:spacing w:val="-1"/>
        </w:rPr>
      </w:pPr>
      <w:r>
        <w:rPr>
          <w:rFonts w:hint="eastAsia" w:ascii="Times New Roman" w:hAnsi="Times New Roman" w:eastAsia="仿宋" w:cs="Times New Roman"/>
          <w:color w:val="FF0000"/>
          <w:spacing w:val="-1"/>
        </w:rPr>
        <w:t>时间：202</w:t>
      </w:r>
      <w:r>
        <w:rPr>
          <w:rFonts w:hint="eastAsia" w:ascii="Times New Roman" w:hAnsi="Times New Roman" w:eastAsia="仿宋" w:cs="Times New Roman"/>
          <w:color w:val="FF0000"/>
          <w:spacing w:val="-1"/>
          <w:lang w:val="en-US" w:eastAsia="zh-CN"/>
        </w:rPr>
        <w:t>4</w:t>
      </w:r>
      <w:r>
        <w:rPr>
          <w:rFonts w:hint="eastAsia" w:ascii="Times New Roman" w:hAnsi="Times New Roman" w:eastAsia="仿宋" w:cs="Times New Roman"/>
          <w:color w:val="FF0000"/>
          <w:spacing w:val="-1"/>
        </w:rPr>
        <w:t>年</w:t>
      </w:r>
      <w:r>
        <w:rPr>
          <w:rFonts w:hint="eastAsia" w:ascii="Times New Roman" w:hAnsi="Times New Roman" w:eastAsia="仿宋" w:cs="Times New Roman"/>
          <w:color w:val="FF0000"/>
          <w:spacing w:val="-1"/>
          <w:lang w:val="en-US" w:eastAsia="zh-CN"/>
        </w:rPr>
        <w:t>03</w:t>
      </w:r>
      <w:r>
        <w:rPr>
          <w:rFonts w:hint="eastAsia" w:ascii="Times New Roman" w:hAnsi="Times New Roman" w:eastAsia="仿宋" w:cs="Times New Roman"/>
          <w:color w:val="FF0000"/>
          <w:spacing w:val="-1"/>
        </w:rPr>
        <w:t>月</w:t>
      </w:r>
      <w:r>
        <w:rPr>
          <w:rFonts w:hint="eastAsia" w:ascii="Times New Roman" w:hAnsi="Times New Roman" w:eastAsia="仿宋" w:cs="Times New Roman"/>
          <w:color w:val="FF0000"/>
          <w:spacing w:val="-1"/>
          <w:lang w:val="en-US" w:eastAsia="zh-CN"/>
        </w:rPr>
        <w:t>05</w:t>
      </w:r>
      <w:r>
        <w:rPr>
          <w:rFonts w:hint="eastAsia" w:ascii="Times New Roman" w:hAnsi="Times New Roman" w:eastAsia="仿宋" w:cs="Times New Roman"/>
          <w:color w:val="FF0000"/>
          <w:spacing w:val="-1"/>
        </w:rPr>
        <w:t>日至2023年</w:t>
      </w:r>
      <w:r>
        <w:rPr>
          <w:rFonts w:hint="eastAsia" w:ascii="Times New Roman" w:hAnsi="Times New Roman" w:eastAsia="仿宋" w:cs="Times New Roman"/>
          <w:color w:val="FF0000"/>
          <w:spacing w:val="-1"/>
          <w:lang w:val="en-US" w:eastAsia="zh-CN"/>
        </w:rPr>
        <w:t>03</w:t>
      </w:r>
      <w:r>
        <w:rPr>
          <w:rFonts w:hint="eastAsia" w:ascii="Times New Roman" w:hAnsi="Times New Roman" w:eastAsia="仿宋" w:cs="Times New Roman"/>
          <w:color w:val="FF0000"/>
          <w:spacing w:val="-1"/>
        </w:rPr>
        <w:t>月</w:t>
      </w:r>
      <w:r>
        <w:rPr>
          <w:rFonts w:hint="eastAsia" w:ascii="Times New Roman" w:hAnsi="Times New Roman" w:eastAsia="仿宋" w:cs="Times New Roman"/>
          <w:color w:val="FF0000"/>
          <w:spacing w:val="-1"/>
          <w:lang w:val="en-US" w:eastAsia="zh-CN"/>
        </w:rPr>
        <w:t>11</w:t>
      </w:r>
      <w:r>
        <w:rPr>
          <w:rFonts w:hint="eastAsia" w:ascii="Times New Roman" w:hAnsi="Times New Roman" w:eastAsia="仿宋" w:cs="Times New Roman"/>
          <w:color w:val="FF0000"/>
          <w:spacing w:val="-1"/>
        </w:rPr>
        <w:t>日</w:t>
      </w:r>
      <w:r>
        <w:rPr>
          <w:rFonts w:hint="eastAsia" w:ascii="Times New Roman" w:hAnsi="Times New Roman" w:eastAsia="仿宋" w:cs="Times New Roman"/>
          <w:color w:val="FF0000"/>
          <w:spacing w:val="-1"/>
          <w:lang w:eastAsia="zh-CN"/>
        </w:rPr>
        <w:t>（</w:t>
      </w:r>
      <w:r>
        <w:rPr>
          <w:rFonts w:hint="eastAsia" w:ascii="Times New Roman" w:hAnsi="Times New Roman" w:eastAsia="仿宋" w:cs="Times New Roman"/>
          <w:color w:val="FF0000"/>
          <w:spacing w:val="-1"/>
        </w:rPr>
        <w:t>每天上午 10:00至13:30 ，下午15:30至19:00 北京时间，法定节假日除外）</w:t>
      </w:r>
    </w:p>
    <w:p>
      <w:pPr>
        <w:pStyle w:val="9"/>
        <w:adjustRightInd w:val="0"/>
        <w:snapToGrid w:val="0"/>
        <w:spacing w:line="480" w:lineRule="exact"/>
        <w:ind w:firstLine="476" w:firstLineChars="200"/>
        <w:jc w:val="both"/>
        <w:rPr>
          <w:rFonts w:hint="eastAsia" w:ascii="Times New Roman" w:hAnsi="Times New Roman" w:eastAsia="仿宋" w:cs="Times New Roman"/>
          <w:spacing w:val="-1"/>
        </w:rPr>
      </w:pPr>
      <w:r>
        <w:rPr>
          <w:rFonts w:hint="eastAsia" w:ascii="Times New Roman" w:hAnsi="Times New Roman" w:eastAsia="仿宋" w:cs="Times New Roman"/>
          <w:spacing w:val="-1"/>
        </w:rPr>
        <w:t>地点：政采云平台https://www.zcygov.cn/</w:t>
      </w:r>
    </w:p>
    <w:p>
      <w:pPr>
        <w:pStyle w:val="9"/>
        <w:adjustRightInd w:val="0"/>
        <w:snapToGrid w:val="0"/>
        <w:spacing w:line="480" w:lineRule="exact"/>
        <w:ind w:firstLine="476" w:firstLineChars="200"/>
        <w:jc w:val="both"/>
        <w:rPr>
          <w:rFonts w:hint="eastAsia" w:ascii="Times New Roman" w:hAnsi="Times New Roman" w:eastAsia="仿宋" w:cs="Times New Roman"/>
          <w:spacing w:val="-1"/>
        </w:rPr>
      </w:pPr>
      <w:r>
        <w:rPr>
          <w:rFonts w:hint="eastAsia" w:ascii="Times New Roman" w:hAnsi="Times New Roman" w:eastAsia="仿宋" w:cs="Times New Roman"/>
          <w:spacing w:val="-1"/>
        </w:rPr>
        <w:t>方式：供应商登录政采云平台https://www.zcygov.cn/在线申请获取采购文件（进入“项目采购”应用，在获取采购文件菜单中选择项目，申请获取采购文件）。</w:t>
      </w:r>
    </w:p>
    <w:p>
      <w:pPr>
        <w:pStyle w:val="9"/>
        <w:adjustRightInd w:val="0"/>
        <w:snapToGrid w:val="0"/>
        <w:spacing w:line="480" w:lineRule="exact"/>
        <w:ind w:firstLine="476" w:firstLineChars="200"/>
        <w:jc w:val="both"/>
        <w:rPr>
          <w:rFonts w:hint="eastAsia" w:ascii="Times New Roman" w:hAnsi="Times New Roman" w:eastAsia="仿宋" w:cs="Times New Roman"/>
          <w:spacing w:val="-1"/>
        </w:rPr>
      </w:pPr>
      <w:r>
        <w:rPr>
          <w:rFonts w:hint="eastAsia" w:ascii="Times New Roman" w:hAnsi="Times New Roman" w:eastAsia="仿宋" w:cs="Times New Roman"/>
          <w:spacing w:val="-1"/>
        </w:rPr>
        <w:t>售价（元）：0 </w:t>
      </w:r>
    </w:p>
    <w:p>
      <w:pPr>
        <w:pStyle w:val="9"/>
        <w:adjustRightInd w:val="0"/>
        <w:snapToGrid w:val="0"/>
        <w:spacing w:line="480" w:lineRule="exact"/>
        <w:ind w:firstLine="478" w:firstLineChars="200"/>
        <w:jc w:val="both"/>
        <w:rPr>
          <w:rFonts w:hint="eastAsia" w:ascii="Times New Roman" w:hAnsi="Times New Roman" w:eastAsia="仿宋" w:cs="Times New Roman"/>
          <w:spacing w:val="-1"/>
        </w:rPr>
      </w:pPr>
      <w:r>
        <w:rPr>
          <w:rFonts w:hint="eastAsia" w:ascii="Times New Roman" w:hAnsi="Times New Roman" w:eastAsia="仿宋" w:cs="Times New Roman"/>
          <w:b/>
          <w:bCs/>
          <w:spacing w:val="-1"/>
        </w:rPr>
        <w:t>六</w:t>
      </w:r>
      <w:r>
        <w:rPr>
          <w:rFonts w:ascii="Times New Roman" w:hAnsi="Times New Roman" w:eastAsia="仿宋" w:cs="Times New Roman"/>
          <w:b/>
          <w:bCs/>
          <w:spacing w:val="-1"/>
        </w:rPr>
        <w:t>、投标文件递交截止时间及开标时间</w:t>
      </w:r>
      <w:r>
        <w:rPr>
          <w:rFonts w:ascii="Times New Roman" w:hAnsi="Times New Roman" w:eastAsia="仿宋" w:cs="Times New Roman"/>
          <w:spacing w:val="-1"/>
        </w:rPr>
        <w:t>：</w:t>
      </w:r>
      <w:r>
        <w:rPr>
          <w:rFonts w:ascii="Times New Roman" w:hAnsi="Times New Roman" w:eastAsia="仿宋" w:cs="Times New Roman"/>
          <w:color w:val="FF0000"/>
          <w:spacing w:val="-1"/>
        </w:rPr>
        <w:t>2023年</w:t>
      </w:r>
      <w:r>
        <w:rPr>
          <w:rFonts w:hint="eastAsia" w:ascii="Times New Roman" w:hAnsi="Times New Roman" w:eastAsia="仿宋" w:cs="Times New Roman"/>
          <w:color w:val="FF0000"/>
          <w:spacing w:val="-1"/>
          <w:lang w:val="en-US"/>
        </w:rPr>
        <w:t>0</w:t>
      </w:r>
      <w:r>
        <w:rPr>
          <w:rFonts w:hint="eastAsia" w:ascii="Times New Roman" w:hAnsi="Times New Roman" w:eastAsia="仿宋" w:cs="Times New Roman"/>
          <w:color w:val="FF0000"/>
          <w:spacing w:val="-1"/>
          <w:lang w:val="en-US" w:eastAsia="zh-CN"/>
        </w:rPr>
        <w:t>3</w:t>
      </w:r>
      <w:r>
        <w:rPr>
          <w:rFonts w:ascii="Times New Roman" w:hAnsi="Times New Roman" w:eastAsia="仿宋" w:cs="Times New Roman"/>
          <w:color w:val="FF0000"/>
          <w:spacing w:val="-1"/>
        </w:rPr>
        <w:t>月</w:t>
      </w:r>
      <w:r>
        <w:rPr>
          <w:rFonts w:hint="eastAsia" w:ascii="Times New Roman" w:hAnsi="Times New Roman" w:eastAsia="仿宋" w:cs="Times New Roman"/>
          <w:color w:val="FF0000"/>
          <w:spacing w:val="-1"/>
          <w:lang w:val="en-US" w:eastAsia="zh-CN"/>
        </w:rPr>
        <w:t>28</w:t>
      </w:r>
      <w:r>
        <w:rPr>
          <w:rFonts w:ascii="Times New Roman" w:hAnsi="Times New Roman" w:eastAsia="仿宋" w:cs="Times New Roman"/>
          <w:color w:val="FF0000"/>
          <w:spacing w:val="-1"/>
        </w:rPr>
        <w:t>日上午 1</w:t>
      </w:r>
      <w:r>
        <w:rPr>
          <w:rFonts w:hint="eastAsia" w:ascii="Times New Roman" w:hAnsi="Times New Roman" w:eastAsia="仿宋" w:cs="Times New Roman"/>
          <w:color w:val="FF0000"/>
          <w:spacing w:val="-1"/>
          <w:lang w:val="en-US" w:eastAsia="zh-CN"/>
        </w:rPr>
        <w:t>0</w:t>
      </w:r>
      <w:r>
        <w:rPr>
          <w:rFonts w:ascii="Times New Roman" w:hAnsi="Times New Roman" w:eastAsia="仿宋" w:cs="Times New Roman"/>
          <w:color w:val="FF0000"/>
          <w:spacing w:val="-1"/>
        </w:rPr>
        <w:t>:</w:t>
      </w:r>
      <w:r>
        <w:rPr>
          <w:rFonts w:hint="eastAsia" w:ascii="Times New Roman" w:hAnsi="Times New Roman" w:eastAsia="仿宋" w:cs="Times New Roman"/>
          <w:color w:val="FF0000"/>
          <w:spacing w:val="-1"/>
          <w:lang w:val="en-US" w:eastAsia="zh-CN"/>
        </w:rPr>
        <w:t>3</w:t>
      </w:r>
      <w:r>
        <w:rPr>
          <w:rFonts w:ascii="Times New Roman" w:hAnsi="Times New Roman" w:eastAsia="仿宋" w:cs="Times New Roman"/>
          <w:color w:val="FF0000"/>
          <w:spacing w:val="-1"/>
        </w:rPr>
        <w:t>0</w:t>
      </w:r>
      <w:r>
        <w:rPr>
          <w:rFonts w:ascii="Times New Roman" w:hAnsi="Times New Roman" w:eastAsia="仿宋" w:cs="Times New Roman"/>
          <w:spacing w:val="-1"/>
        </w:rPr>
        <w:t>（北京时间）</w:t>
      </w:r>
    </w:p>
    <w:p>
      <w:pPr>
        <w:pStyle w:val="9"/>
        <w:adjustRightInd w:val="0"/>
        <w:snapToGrid w:val="0"/>
        <w:spacing w:line="480" w:lineRule="exact"/>
        <w:ind w:firstLine="478" w:firstLineChars="200"/>
        <w:jc w:val="both"/>
        <w:rPr>
          <w:rFonts w:hint="eastAsia" w:ascii="Times New Roman" w:hAnsi="Times New Roman" w:eastAsia="仿宋" w:cs="Times New Roman"/>
          <w:color w:val="000000"/>
          <w:spacing w:val="-1"/>
          <w:lang w:val="en-US"/>
        </w:rPr>
      </w:pPr>
      <w:r>
        <w:rPr>
          <w:rFonts w:hint="eastAsia" w:ascii="Times New Roman" w:hAnsi="Times New Roman" w:eastAsia="仿宋" w:cs="Times New Roman"/>
          <w:b/>
          <w:bCs/>
          <w:spacing w:val="-1"/>
          <w:lang w:eastAsia="zh-CN"/>
        </w:rPr>
        <w:t>七</w:t>
      </w:r>
      <w:r>
        <w:rPr>
          <w:rFonts w:ascii="Times New Roman" w:hAnsi="Times New Roman" w:eastAsia="仿宋" w:cs="Times New Roman"/>
          <w:b/>
          <w:bCs/>
          <w:spacing w:val="-1"/>
        </w:rPr>
        <w:t>、开标地点</w:t>
      </w:r>
      <w:r>
        <w:rPr>
          <w:rFonts w:ascii="Times New Roman" w:hAnsi="Times New Roman" w:eastAsia="仿宋" w:cs="Times New Roman"/>
          <w:spacing w:val="-1"/>
        </w:rPr>
        <w:t>：</w:t>
      </w:r>
      <w:r>
        <w:rPr>
          <w:rFonts w:hint="eastAsia" w:ascii="Times New Roman" w:hAnsi="Times New Roman" w:eastAsia="仿宋" w:cs="Times New Roman"/>
          <w:color w:val="000000"/>
          <w:spacing w:val="-1"/>
          <w:lang w:val="en-US"/>
        </w:rPr>
        <w:t>政采云系统不见面开标（</w:t>
      </w:r>
      <w:r>
        <w:rPr>
          <w:rFonts w:ascii="Times New Roman" w:hAnsi="Times New Roman" w:eastAsia="仿宋" w:cs="Times New Roman"/>
          <w:color w:val="000000"/>
          <w:spacing w:val="-1"/>
          <w:lang w:val="en-US"/>
        </w:rPr>
        <w:t>https://www.zcygov.cn/）网上开标</w:t>
      </w:r>
    </w:p>
    <w:p>
      <w:pPr>
        <w:pStyle w:val="9"/>
        <w:adjustRightInd w:val="0"/>
        <w:snapToGrid w:val="0"/>
        <w:spacing w:line="480" w:lineRule="exact"/>
        <w:ind w:firstLine="478" w:firstLineChars="200"/>
        <w:jc w:val="both"/>
        <w:rPr>
          <w:rFonts w:ascii="Times New Roman" w:hAnsi="Times New Roman" w:eastAsia="仿宋" w:cs="Times New Roman"/>
          <w:b/>
          <w:bCs/>
          <w:spacing w:val="-1"/>
        </w:rPr>
      </w:pPr>
      <w:r>
        <w:rPr>
          <w:rFonts w:hint="eastAsia" w:ascii="Times New Roman" w:hAnsi="Times New Roman" w:eastAsia="仿宋" w:cs="Times New Roman"/>
          <w:b/>
          <w:bCs/>
          <w:spacing w:val="-1"/>
          <w:lang w:eastAsia="zh-CN"/>
        </w:rPr>
        <w:t>八</w:t>
      </w:r>
      <w:r>
        <w:rPr>
          <w:rFonts w:hint="eastAsia" w:ascii="Times New Roman" w:hAnsi="Times New Roman" w:eastAsia="仿宋" w:cs="Times New Roman"/>
          <w:b/>
          <w:bCs/>
          <w:spacing w:val="-1"/>
        </w:rPr>
        <w:t>、其他补充事宜</w:t>
      </w:r>
      <w:r>
        <w:rPr>
          <w:rFonts w:ascii="Times New Roman" w:hAnsi="Times New Roman" w:eastAsia="仿宋" w:cs="Times New Roman"/>
          <w:b/>
          <w:bCs/>
          <w:spacing w:val="-1"/>
        </w:rPr>
        <w:t xml:space="preserve"> </w:t>
      </w:r>
    </w:p>
    <w:p>
      <w:pPr>
        <w:pStyle w:val="9"/>
        <w:adjustRightInd w:val="0"/>
        <w:snapToGrid w:val="0"/>
        <w:spacing w:line="480" w:lineRule="exact"/>
        <w:ind w:firstLine="476" w:firstLineChars="200"/>
        <w:jc w:val="both"/>
        <w:rPr>
          <w:rFonts w:ascii="Times New Roman" w:hAnsi="Times New Roman" w:eastAsia="仿宋" w:cs="Times New Roman"/>
          <w:color w:val="000000"/>
          <w:spacing w:val="-1"/>
          <w:lang w:val="en-US"/>
        </w:rPr>
      </w:pPr>
      <w:r>
        <w:rPr>
          <w:rFonts w:ascii="Times New Roman" w:hAnsi="Times New Roman" w:eastAsia="仿宋" w:cs="Times New Roman"/>
          <w:color w:val="000000"/>
          <w:spacing w:val="-1"/>
          <w:lang w:val="en-US"/>
        </w:rPr>
        <w:t xml:space="preserve">    1、本项目实行网上投标，采用电子投标文件；</w:t>
      </w:r>
    </w:p>
    <w:p>
      <w:pPr>
        <w:pStyle w:val="9"/>
        <w:adjustRightInd w:val="0"/>
        <w:snapToGrid w:val="0"/>
        <w:spacing w:line="480" w:lineRule="exact"/>
        <w:ind w:firstLine="714" w:firstLineChars="300"/>
        <w:jc w:val="both"/>
        <w:rPr>
          <w:rFonts w:ascii="Times New Roman" w:hAnsi="Times New Roman" w:eastAsia="仿宋" w:cs="Times New Roman"/>
          <w:color w:val="000000"/>
          <w:spacing w:val="-1"/>
          <w:lang w:val="en-US"/>
        </w:rPr>
      </w:pPr>
      <w:r>
        <w:rPr>
          <w:rFonts w:ascii="Times New Roman" w:hAnsi="Times New Roman" w:eastAsia="仿宋" w:cs="Times New Roman"/>
          <w:color w:val="000000"/>
          <w:spacing w:val="-1"/>
          <w:lang w:val="en-US"/>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pStyle w:val="9"/>
        <w:adjustRightInd w:val="0"/>
        <w:snapToGrid w:val="0"/>
        <w:spacing w:line="480" w:lineRule="exact"/>
        <w:ind w:firstLine="714" w:firstLineChars="300"/>
        <w:jc w:val="both"/>
        <w:rPr>
          <w:rFonts w:ascii="Times New Roman" w:hAnsi="Times New Roman" w:eastAsia="仿宋" w:cs="Times New Roman"/>
          <w:color w:val="000000"/>
          <w:spacing w:val="-1"/>
          <w:lang w:val="en-US"/>
        </w:rPr>
      </w:pPr>
      <w:r>
        <w:rPr>
          <w:rFonts w:ascii="Times New Roman" w:hAnsi="Times New Roman" w:eastAsia="仿宋" w:cs="Times New Roman"/>
          <w:color w:val="000000"/>
          <w:spacing w:val="-1"/>
          <w:lang w:val="en-US"/>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pStyle w:val="9"/>
        <w:adjustRightInd w:val="0"/>
        <w:snapToGrid w:val="0"/>
        <w:spacing w:line="480" w:lineRule="exact"/>
        <w:ind w:firstLine="714" w:firstLineChars="300"/>
        <w:jc w:val="both"/>
        <w:rPr>
          <w:rFonts w:ascii="Times New Roman" w:hAnsi="Times New Roman" w:eastAsia="仿宋" w:cs="Times New Roman"/>
          <w:color w:val="000000"/>
          <w:spacing w:val="-1"/>
          <w:lang w:val="en-US"/>
        </w:rPr>
      </w:pPr>
      <w:r>
        <w:rPr>
          <w:rFonts w:ascii="Times New Roman" w:hAnsi="Times New Roman" w:eastAsia="仿宋" w:cs="Times New Roman"/>
          <w:color w:val="000000"/>
          <w:spacing w:val="-1"/>
          <w:lang w:val="en-US"/>
        </w:rPr>
        <w:t>4、供应商应当在</w:t>
      </w:r>
      <w:r>
        <w:rPr>
          <w:rFonts w:hint="eastAsia" w:ascii="Times New Roman" w:hAnsi="Times New Roman" w:eastAsia="仿宋" w:cs="Times New Roman"/>
          <w:color w:val="000000"/>
          <w:spacing w:val="-1"/>
          <w:lang w:val="en-US" w:eastAsia="zh-CN"/>
        </w:rPr>
        <w:t>投标</w:t>
      </w:r>
      <w:r>
        <w:rPr>
          <w:rFonts w:ascii="Times New Roman" w:hAnsi="Times New Roman" w:eastAsia="仿宋" w:cs="Times New Roman"/>
          <w:color w:val="000000"/>
          <w:spacing w:val="-1"/>
          <w:lang w:val="en-US"/>
        </w:rPr>
        <w:t>截止时间前,将生成的“电子加密</w:t>
      </w:r>
      <w:r>
        <w:rPr>
          <w:rFonts w:hint="eastAsia" w:ascii="Times New Roman" w:hAnsi="Times New Roman" w:eastAsia="仿宋" w:cs="Times New Roman"/>
          <w:color w:val="000000"/>
          <w:spacing w:val="-1"/>
          <w:lang w:val="en-US" w:eastAsia="zh-CN"/>
        </w:rPr>
        <w:t xml:space="preserve">投标 </w:t>
      </w:r>
      <w:r>
        <w:rPr>
          <w:rFonts w:ascii="Times New Roman" w:hAnsi="Times New Roman" w:eastAsia="仿宋" w:cs="Times New Roman"/>
          <w:color w:val="000000"/>
          <w:spacing w:val="-1"/>
          <w:lang w:val="en-US"/>
        </w:rPr>
        <w:t>文件”上传递交至“政府采购云平台”,</w:t>
      </w:r>
      <w:r>
        <w:rPr>
          <w:rFonts w:hint="eastAsia" w:ascii="Times New Roman" w:hAnsi="Times New Roman" w:eastAsia="仿宋" w:cs="Times New Roman"/>
          <w:color w:val="000000"/>
          <w:spacing w:val="-1"/>
          <w:lang w:val="en-US" w:eastAsia="zh-CN"/>
        </w:rPr>
        <w:t>投标</w:t>
      </w:r>
      <w:r>
        <w:rPr>
          <w:rFonts w:ascii="Times New Roman" w:hAnsi="Times New Roman" w:eastAsia="仿宋" w:cs="Times New Roman"/>
          <w:color w:val="000000"/>
          <w:spacing w:val="-1"/>
          <w:lang w:val="en-US"/>
        </w:rPr>
        <w:t>截止时间以后上传递交的</w:t>
      </w:r>
      <w:r>
        <w:rPr>
          <w:rFonts w:hint="eastAsia" w:ascii="Times New Roman" w:hAnsi="Times New Roman" w:eastAsia="仿宋" w:cs="Times New Roman"/>
          <w:color w:val="000000"/>
          <w:spacing w:val="-1"/>
          <w:lang w:val="en-US" w:eastAsia="zh-CN"/>
        </w:rPr>
        <w:t>投标</w:t>
      </w:r>
      <w:r>
        <w:rPr>
          <w:rFonts w:ascii="Times New Roman" w:hAnsi="Times New Roman" w:eastAsia="仿宋" w:cs="Times New Roman"/>
          <w:color w:val="000000"/>
          <w:spacing w:val="-1"/>
          <w:lang w:val="en-US"/>
        </w:rPr>
        <w:t>文件将被“政府采购云平台”拒收。</w:t>
      </w:r>
    </w:p>
    <w:p>
      <w:pPr>
        <w:pStyle w:val="9"/>
        <w:adjustRightInd w:val="0"/>
        <w:snapToGrid w:val="0"/>
        <w:spacing w:line="480" w:lineRule="exact"/>
        <w:ind w:firstLine="714" w:firstLineChars="300"/>
        <w:jc w:val="both"/>
        <w:rPr>
          <w:rFonts w:ascii="Times New Roman" w:hAnsi="Times New Roman" w:eastAsia="仿宋" w:cs="Times New Roman"/>
          <w:color w:val="000000"/>
          <w:spacing w:val="-1"/>
          <w:lang w:val="en-US"/>
        </w:rPr>
      </w:pPr>
      <w:r>
        <w:rPr>
          <w:rFonts w:ascii="Times New Roman" w:hAnsi="Times New Roman" w:eastAsia="仿宋" w:cs="Times New Roman"/>
          <w:color w:val="000000"/>
          <w:spacing w:val="-1"/>
          <w:lang w:val="en-US"/>
        </w:rPr>
        <w:t>5、供应商在</w:t>
      </w:r>
      <w:r>
        <w:rPr>
          <w:rFonts w:hint="eastAsia" w:ascii="Times New Roman" w:hAnsi="Times New Roman" w:eastAsia="仿宋" w:cs="Times New Roman"/>
          <w:color w:val="000000"/>
          <w:spacing w:val="-1"/>
          <w:lang w:val="en-US" w:eastAsia="zh-CN"/>
        </w:rPr>
        <w:t>投标</w:t>
      </w:r>
      <w:r>
        <w:rPr>
          <w:rFonts w:ascii="Times New Roman" w:hAnsi="Times New Roman" w:eastAsia="仿宋" w:cs="Times New Roman"/>
          <w:color w:val="000000"/>
          <w:spacing w:val="-1"/>
          <w:lang w:val="en-US"/>
        </w:rPr>
        <w:t xml:space="preserve">前须提前配置好电脑浏览器（建议使用360 浏览器或谷歌浏览器）, </w:t>
      </w:r>
      <w:r>
        <w:rPr>
          <w:rFonts w:hint="eastAsia" w:ascii="Times New Roman" w:hAnsi="Times New Roman" w:eastAsia="仿宋" w:cs="Times New Roman"/>
          <w:color w:val="000000"/>
          <w:spacing w:val="-1"/>
          <w:lang w:val="en-US" w:eastAsia="zh-CN"/>
        </w:rPr>
        <w:t>投标</w:t>
      </w:r>
      <w:r>
        <w:rPr>
          <w:rFonts w:ascii="Times New Roman" w:hAnsi="Times New Roman" w:eastAsia="仿宋" w:cs="Times New Roman"/>
          <w:color w:val="000000"/>
          <w:spacing w:val="-1"/>
          <w:lang w:val="en-US"/>
        </w:rPr>
        <w:t>时请使用制作加密电子</w:t>
      </w:r>
      <w:r>
        <w:rPr>
          <w:rFonts w:hint="eastAsia" w:ascii="Times New Roman" w:hAnsi="Times New Roman" w:eastAsia="仿宋" w:cs="Times New Roman"/>
          <w:color w:val="000000"/>
          <w:spacing w:val="-1"/>
          <w:lang w:val="en-US" w:eastAsia="zh-CN"/>
        </w:rPr>
        <w:t>投标</w:t>
      </w:r>
      <w:r>
        <w:rPr>
          <w:rFonts w:ascii="Times New Roman" w:hAnsi="Times New Roman" w:eastAsia="仿宋" w:cs="Times New Roman"/>
          <w:color w:val="000000"/>
          <w:spacing w:val="-1"/>
          <w:lang w:val="en-US"/>
        </w:rPr>
        <w:t>文件的CA锁进行解密及报价确认。本项目</w:t>
      </w:r>
      <w:r>
        <w:rPr>
          <w:rFonts w:hint="eastAsia" w:ascii="Times New Roman" w:hAnsi="Times New Roman" w:eastAsia="仿宋" w:cs="Times New Roman"/>
          <w:color w:val="000000"/>
          <w:spacing w:val="-1"/>
          <w:lang w:val="en-US" w:eastAsia="zh-CN"/>
        </w:rPr>
        <w:t>投标</w:t>
      </w:r>
      <w:r>
        <w:rPr>
          <w:rFonts w:ascii="Times New Roman" w:hAnsi="Times New Roman" w:eastAsia="仿宋" w:cs="Times New Roman"/>
          <w:color w:val="000000"/>
          <w:spacing w:val="-1"/>
          <w:lang w:val="en-US"/>
        </w:rPr>
        <w:t>文件解密时间定为30分钟内,如因自身原因导致无法正常解密,后果由供应商自行承担。</w:t>
      </w:r>
    </w:p>
    <w:p>
      <w:pPr>
        <w:pStyle w:val="9"/>
        <w:adjustRightInd w:val="0"/>
        <w:snapToGrid w:val="0"/>
        <w:spacing w:line="480" w:lineRule="exact"/>
        <w:ind w:firstLine="714" w:firstLineChars="300"/>
        <w:jc w:val="both"/>
        <w:rPr>
          <w:rFonts w:ascii="Times New Roman" w:hAnsi="Times New Roman" w:eastAsia="仿宋" w:cs="Times New Roman"/>
          <w:color w:val="000000"/>
          <w:spacing w:val="-1"/>
          <w:lang w:val="en-US"/>
        </w:rPr>
      </w:pPr>
      <w:r>
        <w:rPr>
          <w:rFonts w:ascii="Times New Roman" w:hAnsi="Times New Roman" w:eastAsia="仿宋" w:cs="Times New Roman"/>
          <w:color w:val="000000"/>
          <w:spacing w:val="-1"/>
          <w:lang w:val="en-US"/>
        </w:rPr>
        <w:t>6、供应商登录政采云平台，在</w:t>
      </w:r>
      <w:r>
        <w:rPr>
          <w:rFonts w:hint="eastAsia" w:ascii="Times New Roman" w:hAnsi="Times New Roman" w:eastAsia="仿宋" w:cs="Times New Roman"/>
          <w:color w:val="000000"/>
          <w:spacing w:val="-1"/>
          <w:lang w:val="en-US" w:eastAsia="zh-CN"/>
        </w:rPr>
        <w:t>投标</w:t>
      </w:r>
      <w:r>
        <w:rPr>
          <w:rFonts w:ascii="Times New Roman" w:hAnsi="Times New Roman" w:eastAsia="仿宋" w:cs="Times New Roman"/>
          <w:color w:val="000000"/>
          <w:spacing w:val="-1"/>
          <w:lang w:val="en-US"/>
        </w:rPr>
        <w:t>时间后30分钟内用“项目采购-开标评标”功能进行解密</w:t>
      </w:r>
      <w:r>
        <w:rPr>
          <w:rFonts w:hint="eastAsia" w:ascii="Times New Roman" w:hAnsi="Times New Roman" w:eastAsia="仿宋" w:cs="Times New Roman"/>
          <w:color w:val="000000"/>
          <w:spacing w:val="-1"/>
          <w:lang w:val="en-US" w:eastAsia="zh-CN"/>
        </w:rPr>
        <w:t>投标</w:t>
      </w:r>
      <w:r>
        <w:rPr>
          <w:rFonts w:ascii="Times New Roman" w:hAnsi="Times New Roman" w:eastAsia="仿宋" w:cs="Times New Roman"/>
          <w:color w:val="000000"/>
          <w:spacing w:val="-1"/>
          <w:lang w:val="en-US"/>
        </w:rPr>
        <w:t>文件。若供应商在规定时间内（未按时解密的，视为无效</w:t>
      </w:r>
      <w:r>
        <w:rPr>
          <w:rFonts w:hint="eastAsia" w:ascii="Times New Roman" w:hAnsi="Times New Roman" w:eastAsia="仿宋" w:cs="Times New Roman"/>
          <w:color w:val="000000"/>
          <w:spacing w:val="-1"/>
          <w:lang w:val="en-US" w:eastAsia="zh-CN"/>
        </w:rPr>
        <w:t>投标</w:t>
      </w:r>
      <w:r>
        <w:rPr>
          <w:rFonts w:ascii="Times New Roman" w:hAnsi="Times New Roman" w:eastAsia="仿宋" w:cs="Times New Roman"/>
          <w:color w:val="000000"/>
          <w:spacing w:val="-1"/>
          <w:lang w:val="en-US"/>
        </w:rPr>
        <w:t>。解密与加密</w:t>
      </w:r>
      <w:r>
        <w:rPr>
          <w:rFonts w:hint="eastAsia" w:ascii="Times New Roman" w:hAnsi="Times New Roman" w:eastAsia="仿宋" w:cs="Times New Roman"/>
          <w:color w:val="000000"/>
          <w:spacing w:val="-1"/>
          <w:lang w:val="en-US" w:eastAsia="zh-CN"/>
        </w:rPr>
        <w:t>投标</w:t>
      </w:r>
      <w:r>
        <w:rPr>
          <w:rFonts w:ascii="Times New Roman" w:hAnsi="Times New Roman" w:eastAsia="仿宋" w:cs="Times New Roman"/>
          <w:color w:val="000000"/>
          <w:spacing w:val="-1"/>
          <w:lang w:val="en-US"/>
        </w:rPr>
        <w:t>文件须使用同一个CA。</w:t>
      </w:r>
    </w:p>
    <w:p>
      <w:pPr>
        <w:pStyle w:val="9"/>
        <w:adjustRightInd w:val="0"/>
        <w:snapToGrid w:val="0"/>
        <w:spacing w:line="480" w:lineRule="exact"/>
        <w:ind w:firstLine="476" w:firstLineChars="200"/>
        <w:jc w:val="both"/>
        <w:rPr>
          <w:rFonts w:ascii="Times New Roman" w:hAnsi="Times New Roman" w:eastAsia="仿宋" w:cs="Times New Roman"/>
          <w:color w:val="000000"/>
          <w:spacing w:val="-1"/>
          <w:lang w:val="en-US"/>
        </w:rPr>
      </w:pPr>
      <w:r>
        <w:rPr>
          <w:rFonts w:hint="eastAsia" w:ascii="Times New Roman" w:hAnsi="Times New Roman" w:eastAsia="仿宋" w:cs="Times New Roman"/>
          <w:color w:val="000000"/>
          <w:spacing w:val="-1"/>
          <w:lang w:val="en-US"/>
        </w:rPr>
        <w:t>中小企业划分标准依据《工业和信息化部、国家统计局、国家发展和改革委员会、财政部关于印发中小企业划型标准规定的通知》（工信部联企业〔</w:t>
      </w:r>
      <w:r>
        <w:rPr>
          <w:rFonts w:ascii="Times New Roman" w:hAnsi="Times New Roman" w:eastAsia="仿宋" w:cs="Times New Roman"/>
          <w:color w:val="000000"/>
          <w:spacing w:val="-1"/>
          <w:lang w:val="en-US"/>
        </w:rPr>
        <w:t>2011〕300号）规定。本项目采购标的对应的中小企业划分标准所属行业为</w:t>
      </w:r>
      <w:r>
        <w:rPr>
          <w:rFonts w:hint="eastAsia" w:ascii="Times New Roman" w:hAnsi="Times New Roman" w:eastAsia="仿宋" w:cs="Times New Roman"/>
          <w:color w:val="000000"/>
          <w:spacing w:val="-1"/>
          <w:lang w:val="en-US"/>
        </w:rPr>
        <w:t>商务服务行业</w:t>
      </w:r>
      <w:r>
        <w:rPr>
          <w:rFonts w:ascii="Times New Roman" w:hAnsi="Times New Roman" w:eastAsia="仿宋" w:cs="Times New Roman"/>
          <w:color w:val="000000"/>
          <w:spacing w:val="-1"/>
          <w:lang w:val="en-US"/>
        </w:rPr>
        <w:t xml:space="preserve">。  </w:t>
      </w:r>
    </w:p>
    <w:p>
      <w:pPr>
        <w:pStyle w:val="9"/>
        <w:adjustRightInd w:val="0"/>
        <w:snapToGrid w:val="0"/>
        <w:spacing w:line="480" w:lineRule="exact"/>
        <w:ind w:firstLine="478" w:firstLineChars="200"/>
        <w:jc w:val="both"/>
        <w:rPr>
          <w:rFonts w:hint="eastAsia" w:ascii="Times New Roman" w:hAnsi="Times New Roman" w:eastAsia="仿宋" w:cs="Times New Roman"/>
          <w:color w:val="FF0000"/>
          <w:spacing w:val="-1"/>
        </w:rPr>
      </w:pPr>
      <w:r>
        <w:rPr>
          <w:rFonts w:hint="eastAsia" w:ascii="Times New Roman" w:hAnsi="Times New Roman" w:eastAsia="仿宋" w:cs="Times New Roman"/>
          <w:b/>
          <w:bCs/>
          <w:spacing w:val="-1"/>
          <w:lang w:eastAsia="zh-CN"/>
        </w:rPr>
        <w:t>九</w:t>
      </w:r>
      <w:r>
        <w:rPr>
          <w:rFonts w:ascii="Times New Roman" w:hAnsi="Times New Roman" w:eastAsia="仿宋" w:cs="Times New Roman"/>
          <w:b/>
          <w:bCs/>
          <w:spacing w:val="-1"/>
        </w:rPr>
        <w:t>、招标代理机构</w:t>
      </w:r>
      <w:r>
        <w:rPr>
          <w:rFonts w:ascii="Times New Roman" w:hAnsi="Times New Roman" w:eastAsia="仿宋" w:cs="Times New Roman"/>
          <w:spacing w:val="-1"/>
        </w:rPr>
        <w:t>：</w:t>
      </w:r>
    </w:p>
    <w:p>
      <w:pPr>
        <w:widowControl/>
        <w:shd w:val="clear" w:color="auto" w:fill="FEFEFE"/>
        <w:spacing w:line="360" w:lineRule="auto"/>
        <w:ind w:firstLine="480" w:firstLineChars="200"/>
        <w:jc w:val="left"/>
        <w:rPr>
          <w:rFonts w:hint="eastAsia" w:ascii="仿宋" w:hAnsi="仿宋" w:eastAsia="仿宋" w:cs="仿宋"/>
          <w:kern w:val="0"/>
          <w:sz w:val="24"/>
          <w:szCs w:val="24"/>
          <w:shd w:val="clear" w:color="auto" w:fill="FEFEFE"/>
        </w:rPr>
      </w:pPr>
      <w:bookmarkStart w:id="4" w:name="_Toc13705"/>
      <w:r>
        <w:rPr>
          <w:rFonts w:hint="eastAsia" w:ascii="仿宋" w:hAnsi="仿宋" w:eastAsia="仿宋" w:cs="仿宋"/>
          <w:kern w:val="0"/>
          <w:sz w:val="24"/>
          <w:szCs w:val="24"/>
          <w:shd w:val="clear" w:color="auto" w:fill="FEFEFE"/>
        </w:rPr>
        <w:t>1、</w:t>
      </w:r>
      <w:r>
        <w:rPr>
          <w:rFonts w:hint="eastAsia" w:ascii="仿宋" w:hAnsi="仿宋" w:eastAsia="仿宋" w:cs="仿宋"/>
          <w:kern w:val="0"/>
          <w:sz w:val="24"/>
          <w:szCs w:val="24"/>
          <w:shd w:val="clear" w:color="auto" w:fill="FEFEFE"/>
          <w:lang w:eastAsia="zh-CN"/>
        </w:rPr>
        <w:t>招标</w:t>
      </w:r>
      <w:r>
        <w:rPr>
          <w:rFonts w:hint="eastAsia" w:ascii="仿宋" w:hAnsi="仿宋" w:eastAsia="仿宋" w:cs="仿宋"/>
          <w:kern w:val="0"/>
          <w:sz w:val="24"/>
          <w:szCs w:val="24"/>
          <w:shd w:val="clear" w:color="auto" w:fill="FEFEFE"/>
        </w:rPr>
        <w:t>人信息：</w:t>
      </w:r>
    </w:p>
    <w:p>
      <w:pPr>
        <w:widowControl/>
        <w:shd w:val="clear" w:color="auto" w:fill="FEFEFE"/>
        <w:spacing w:line="360" w:lineRule="auto"/>
        <w:ind w:firstLine="480" w:firstLineChars="200"/>
        <w:jc w:val="left"/>
        <w:rPr>
          <w:rFonts w:hint="eastAsia" w:ascii="仿宋" w:hAnsi="仿宋" w:eastAsia="仿宋" w:cs="仿宋"/>
          <w:kern w:val="0"/>
          <w:sz w:val="24"/>
          <w:szCs w:val="24"/>
          <w:shd w:val="clear" w:color="auto" w:fill="FEFEFE"/>
        </w:rPr>
      </w:pPr>
      <w:r>
        <w:rPr>
          <w:rFonts w:hint="eastAsia" w:ascii="仿宋" w:hAnsi="仿宋" w:eastAsia="仿宋" w:cs="仿宋"/>
          <w:kern w:val="0"/>
          <w:sz w:val="24"/>
          <w:szCs w:val="24"/>
          <w:shd w:val="clear" w:color="auto" w:fill="FEFEFE"/>
        </w:rPr>
        <w:t>名称：新疆维吾尔自治区财政厅</w:t>
      </w:r>
    </w:p>
    <w:p>
      <w:pPr>
        <w:widowControl/>
        <w:shd w:val="clear" w:color="auto" w:fill="FEFEFE"/>
        <w:spacing w:line="360" w:lineRule="auto"/>
        <w:ind w:firstLine="480" w:firstLineChars="200"/>
        <w:jc w:val="left"/>
        <w:rPr>
          <w:rFonts w:hint="eastAsia" w:ascii="仿宋" w:hAnsi="仿宋" w:eastAsia="仿宋" w:cs="仿宋"/>
          <w:kern w:val="0"/>
          <w:sz w:val="24"/>
          <w:szCs w:val="24"/>
          <w:shd w:val="clear" w:color="auto" w:fill="FEFEFE"/>
        </w:rPr>
      </w:pPr>
      <w:r>
        <w:rPr>
          <w:rFonts w:hint="eastAsia" w:ascii="仿宋" w:hAnsi="仿宋" w:eastAsia="仿宋" w:cs="仿宋"/>
          <w:kern w:val="0"/>
          <w:sz w:val="24"/>
          <w:szCs w:val="24"/>
          <w:shd w:val="clear" w:color="auto" w:fill="FEFEFE"/>
        </w:rPr>
        <w:t>地址：乌鲁木齐市明德路16号</w:t>
      </w:r>
    </w:p>
    <w:p>
      <w:pPr>
        <w:widowControl/>
        <w:shd w:val="clear" w:color="auto" w:fill="FEFEFE"/>
        <w:spacing w:line="360" w:lineRule="auto"/>
        <w:ind w:firstLine="480" w:firstLineChars="200"/>
        <w:jc w:val="left"/>
        <w:rPr>
          <w:rFonts w:hint="eastAsia" w:ascii="仿宋" w:hAnsi="仿宋" w:eastAsia="仿宋" w:cs="仿宋"/>
          <w:kern w:val="0"/>
          <w:sz w:val="24"/>
          <w:szCs w:val="24"/>
          <w:shd w:val="clear" w:color="auto" w:fill="FEFEFE"/>
        </w:rPr>
      </w:pPr>
      <w:r>
        <w:rPr>
          <w:rFonts w:hint="eastAsia" w:ascii="仿宋" w:hAnsi="仿宋" w:eastAsia="仿宋" w:cs="仿宋"/>
          <w:kern w:val="0"/>
          <w:sz w:val="24"/>
          <w:szCs w:val="24"/>
          <w:shd w:val="clear" w:color="auto" w:fill="FEFEFE"/>
        </w:rPr>
        <w:t>联系人：王亮亮</w:t>
      </w:r>
    </w:p>
    <w:p>
      <w:pPr>
        <w:widowControl/>
        <w:shd w:val="clear" w:color="auto" w:fill="FEFEFE"/>
        <w:spacing w:line="360" w:lineRule="auto"/>
        <w:ind w:firstLine="480" w:firstLineChars="200"/>
        <w:jc w:val="left"/>
        <w:rPr>
          <w:rFonts w:hint="eastAsia" w:ascii="仿宋" w:hAnsi="仿宋" w:eastAsia="仿宋" w:cs="仿宋"/>
          <w:kern w:val="0"/>
          <w:sz w:val="24"/>
          <w:szCs w:val="24"/>
          <w:shd w:val="clear" w:color="auto" w:fill="FEFEFE"/>
        </w:rPr>
      </w:pPr>
      <w:r>
        <w:rPr>
          <w:rFonts w:hint="eastAsia" w:ascii="仿宋" w:hAnsi="仿宋" w:eastAsia="仿宋" w:cs="仿宋"/>
          <w:kern w:val="0"/>
          <w:sz w:val="24"/>
          <w:szCs w:val="24"/>
          <w:shd w:val="clear" w:color="auto" w:fill="FEFEFE"/>
        </w:rPr>
        <w:t>联系方式：13199892196</w:t>
      </w:r>
    </w:p>
    <w:p>
      <w:pPr>
        <w:widowControl/>
        <w:shd w:val="clear" w:color="auto" w:fill="FEFEFE"/>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招标</w:t>
      </w:r>
      <w:r>
        <w:rPr>
          <w:rFonts w:hint="eastAsia" w:ascii="仿宋" w:hAnsi="仿宋" w:eastAsia="仿宋" w:cs="仿宋"/>
          <w:sz w:val="24"/>
          <w:szCs w:val="24"/>
        </w:rPr>
        <w:t>代理机构信息：</w:t>
      </w:r>
    </w:p>
    <w:p>
      <w:pPr>
        <w:widowControl/>
        <w:shd w:val="clear" w:color="auto" w:fill="FEFEFE"/>
        <w:spacing w:line="360" w:lineRule="auto"/>
        <w:ind w:firstLine="480" w:firstLineChars="200"/>
        <w:jc w:val="left"/>
        <w:rPr>
          <w:rFonts w:hint="eastAsia" w:ascii="仿宋" w:hAnsi="仿宋" w:eastAsia="仿宋" w:cs="仿宋"/>
          <w:kern w:val="0"/>
          <w:sz w:val="24"/>
          <w:szCs w:val="24"/>
          <w:shd w:val="clear" w:color="auto" w:fill="FEFEFE"/>
        </w:rPr>
      </w:pPr>
      <w:r>
        <w:rPr>
          <w:rFonts w:hint="eastAsia" w:ascii="仿宋" w:hAnsi="仿宋" w:eastAsia="仿宋" w:cs="仿宋"/>
          <w:kern w:val="0"/>
          <w:sz w:val="24"/>
          <w:szCs w:val="24"/>
          <w:shd w:val="clear" w:color="auto" w:fill="FEFEFE"/>
        </w:rPr>
        <w:t>名称：中建鼎正项目管理有限公司</w:t>
      </w:r>
    </w:p>
    <w:p>
      <w:pPr>
        <w:widowControl/>
        <w:shd w:val="clear" w:color="auto" w:fill="FEFEFE"/>
        <w:spacing w:line="360" w:lineRule="auto"/>
        <w:ind w:firstLine="480" w:firstLineChars="200"/>
        <w:jc w:val="left"/>
        <w:rPr>
          <w:rFonts w:hint="eastAsia" w:ascii="仿宋" w:hAnsi="仿宋" w:eastAsia="仿宋" w:cs="仿宋"/>
          <w:kern w:val="0"/>
          <w:sz w:val="24"/>
          <w:szCs w:val="24"/>
          <w:shd w:val="clear" w:color="auto" w:fill="FEFEFE"/>
        </w:rPr>
      </w:pPr>
      <w:r>
        <w:rPr>
          <w:rFonts w:hint="eastAsia" w:ascii="仿宋" w:hAnsi="仿宋" w:eastAsia="仿宋" w:cs="仿宋"/>
          <w:kern w:val="0"/>
          <w:sz w:val="24"/>
          <w:szCs w:val="24"/>
          <w:shd w:val="clear" w:color="auto" w:fill="FEFEFE"/>
        </w:rPr>
        <w:t>地址：乌鲁木齐市天山区东泉路1568号世界冠郡一期9号底商住宅楼商业107室</w:t>
      </w:r>
    </w:p>
    <w:p>
      <w:pPr>
        <w:widowControl/>
        <w:shd w:val="clear" w:color="auto" w:fill="FEFEFE"/>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shd w:val="clear" w:color="auto" w:fill="FEFEFE"/>
        </w:rPr>
        <w:t>联系电话：18160675935</w:t>
      </w:r>
    </w:p>
    <w:p>
      <w:pPr>
        <w:widowControl/>
        <w:shd w:val="clear" w:color="auto" w:fill="FEFEFE"/>
        <w:spacing w:line="360" w:lineRule="auto"/>
        <w:ind w:firstLine="480" w:firstLineChars="200"/>
        <w:jc w:val="left"/>
        <w:rPr>
          <w:rFonts w:hint="eastAsia" w:ascii="仿宋" w:hAnsi="仿宋" w:eastAsia="仿宋" w:cs="仿宋"/>
          <w:kern w:val="0"/>
          <w:sz w:val="24"/>
          <w:szCs w:val="24"/>
          <w:shd w:val="clear" w:color="auto" w:fill="FEFEFE"/>
        </w:rPr>
      </w:pPr>
      <w:r>
        <w:rPr>
          <w:rFonts w:hint="eastAsia" w:ascii="仿宋" w:hAnsi="仿宋" w:eastAsia="仿宋" w:cs="仿宋"/>
          <w:kern w:val="0"/>
          <w:sz w:val="24"/>
          <w:szCs w:val="24"/>
          <w:shd w:val="clear" w:color="auto" w:fill="FEFEFE"/>
        </w:rPr>
        <w:t>3、项目联系方式：</w:t>
      </w:r>
    </w:p>
    <w:p>
      <w:pPr>
        <w:widowControl/>
        <w:shd w:val="clear" w:color="auto" w:fill="FEFEFE"/>
        <w:spacing w:line="360" w:lineRule="auto"/>
        <w:ind w:firstLine="480" w:firstLineChars="200"/>
        <w:jc w:val="left"/>
        <w:rPr>
          <w:rFonts w:hint="eastAsia" w:ascii="仿宋" w:hAnsi="仿宋" w:eastAsia="仿宋" w:cs="仿宋"/>
          <w:kern w:val="0"/>
          <w:sz w:val="24"/>
          <w:szCs w:val="24"/>
          <w:shd w:val="clear" w:color="auto" w:fill="FEFEFE"/>
          <w:lang w:eastAsia="zh-CN"/>
        </w:rPr>
      </w:pPr>
      <w:r>
        <w:rPr>
          <w:rFonts w:hint="eastAsia" w:ascii="仿宋" w:hAnsi="仿宋" w:eastAsia="仿宋" w:cs="仿宋"/>
          <w:kern w:val="0"/>
          <w:sz w:val="24"/>
          <w:szCs w:val="24"/>
          <w:shd w:val="clear" w:color="auto" w:fill="FEFEFE"/>
        </w:rPr>
        <w:t>联系人：杨静</w:t>
      </w:r>
      <w:r>
        <w:rPr>
          <w:rFonts w:hint="eastAsia" w:ascii="仿宋" w:hAnsi="仿宋" w:eastAsia="仿宋" w:cs="仿宋"/>
          <w:kern w:val="0"/>
          <w:sz w:val="24"/>
          <w:szCs w:val="24"/>
          <w:shd w:val="clear" w:color="auto" w:fill="FEFEFE"/>
          <w:lang w:eastAsia="zh-CN"/>
        </w:rPr>
        <w:t>、安恒</w:t>
      </w:r>
    </w:p>
    <w:p>
      <w:pPr>
        <w:spacing w:line="360" w:lineRule="auto"/>
        <w:ind w:firstLine="480" w:firstLineChars="200"/>
        <w:rPr>
          <w:rFonts w:hint="default" w:eastAsia="仿宋"/>
          <w:lang w:val="en-US" w:eastAsia="zh-CN"/>
        </w:rPr>
      </w:pPr>
      <w:r>
        <w:rPr>
          <w:rFonts w:hint="eastAsia" w:ascii="仿宋" w:hAnsi="仿宋" w:eastAsia="仿宋" w:cs="仿宋"/>
          <w:kern w:val="0"/>
          <w:sz w:val="24"/>
          <w:szCs w:val="24"/>
          <w:shd w:val="clear" w:color="auto" w:fill="FEFEFE"/>
        </w:rPr>
        <w:t>联系电话：18160675935</w:t>
      </w:r>
      <w:r>
        <w:rPr>
          <w:rFonts w:hint="eastAsia" w:ascii="仿宋" w:hAnsi="仿宋" w:eastAsia="仿宋" w:cs="仿宋"/>
          <w:kern w:val="0"/>
          <w:sz w:val="24"/>
          <w:szCs w:val="24"/>
          <w:shd w:val="clear" w:color="auto" w:fill="FEFEFE"/>
          <w:lang w:eastAsia="zh-CN"/>
        </w:rPr>
        <w:t>、</w:t>
      </w:r>
      <w:r>
        <w:rPr>
          <w:rFonts w:hint="eastAsia" w:ascii="仿宋" w:hAnsi="仿宋" w:eastAsia="仿宋" w:cs="仿宋"/>
          <w:kern w:val="0"/>
          <w:sz w:val="24"/>
          <w:szCs w:val="24"/>
          <w:shd w:val="clear" w:color="auto" w:fill="FEFEFE"/>
          <w:lang w:val="en-US" w:eastAsia="zh-CN"/>
        </w:rPr>
        <w:t>13201363078</w:t>
      </w:r>
    </w:p>
    <w:p>
      <w:pPr>
        <w:pStyle w:val="3"/>
        <w:adjustRightInd w:val="0"/>
        <w:snapToGrid w:val="0"/>
        <w:spacing w:before="0" w:line="480" w:lineRule="exact"/>
        <w:ind w:left="0"/>
        <w:rPr>
          <w:rFonts w:ascii="Times New Roman" w:hAnsi="Times New Roman" w:eastAsia="仿宋" w:cs="Times New Roman"/>
        </w:rPr>
      </w:pPr>
      <w:r>
        <w:rPr>
          <w:rFonts w:hint="eastAsia"/>
          <w:w w:val="95"/>
        </w:rPr>
        <w:br w:type="page"/>
      </w:r>
      <w:r>
        <w:rPr>
          <w:rFonts w:ascii="Times New Roman" w:hAnsi="Times New Roman" w:eastAsia="仿宋" w:cs="Times New Roman"/>
          <w:spacing w:val="-3"/>
        </w:rPr>
        <w:t>第二章 投标人须知</w:t>
      </w:r>
      <w:bookmarkEnd w:id="4"/>
    </w:p>
    <w:p>
      <w:pPr>
        <w:pStyle w:val="33"/>
        <w:adjustRightInd w:val="0"/>
        <w:snapToGrid w:val="0"/>
        <w:spacing w:before="1"/>
        <w:ind w:left="218" w:leftChars="99"/>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投标人须知</w:t>
      </w:r>
      <w:r>
        <w:rPr>
          <w:rFonts w:hint="eastAsia" w:ascii="Times New Roman" w:hAnsi="Times New Roman" w:eastAsia="仿宋" w:cs="Times New Roman"/>
          <w:b/>
          <w:bCs/>
          <w:sz w:val="24"/>
          <w:szCs w:val="24"/>
          <w:lang w:eastAsia="zh-CN"/>
        </w:rPr>
        <w:t>前</w:t>
      </w:r>
      <w:r>
        <w:rPr>
          <w:rFonts w:ascii="Times New Roman" w:hAnsi="Times New Roman" w:eastAsia="仿宋" w:cs="Times New Roman"/>
          <w:b/>
          <w:bCs/>
          <w:sz w:val="24"/>
          <w:szCs w:val="24"/>
        </w:rPr>
        <w:t>附表</w:t>
      </w:r>
    </w:p>
    <w:tbl>
      <w:tblPr>
        <w:tblStyle w:val="21"/>
        <w:tblpPr w:leftFromText="180" w:rightFromText="180" w:vertAnchor="text" w:horzAnchor="page" w:tblpX="1030" w:tblpY="729"/>
        <w:tblOverlap w:val="never"/>
        <w:tblW w:w="929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7"/>
        <w:gridCol w:w="1812"/>
        <w:gridCol w:w="6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27" w:type="dxa"/>
            <w:noWrap w:val="0"/>
            <w:vAlign w:val="center"/>
          </w:tcPr>
          <w:p>
            <w:pPr>
              <w:pStyle w:val="33"/>
              <w:adjustRightInd w:val="0"/>
              <w:snapToGrid w:val="0"/>
              <w:jc w:val="center"/>
              <w:textAlignment w:val="center"/>
              <w:rPr>
                <w:rFonts w:ascii="Times New Roman" w:hAnsi="Times New Roman" w:eastAsia="仿宋" w:cs="Times New Roman"/>
                <w:b/>
                <w:sz w:val="24"/>
              </w:rPr>
            </w:pPr>
            <w:r>
              <w:rPr>
                <w:rFonts w:ascii="Times New Roman" w:hAnsi="Times New Roman" w:eastAsia="仿宋" w:cs="Times New Roman"/>
                <w:b/>
                <w:sz w:val="24"/>
              </w:rPr>
              <w:t>序号</w:t>
            </w:r>
          </w:p>
        </w:tc>
        <w:tc>
          <w:tcPr>
            <w:tcW w:w="1812" w:type="dxa"/>
            <w:noWrap w:val="0"/>
            <w:vAlign w:val="center"/>
          </w:tcPr>
          <w:p>
            <w:pPr>
              <w:pStyle w:val="33"/>
              <w:adjustRightInd w:val="0"/>
              <w:snapToGrid w:val="0"/>
              <w:jc w:val="center"/>
              <w:textAlignment w:val="center"/>
              <w:rPr>
                <w:rFonts w:ascii="Times New Roman" w:hAnsi="Times New Roman" w:eastAsia="仿宋" w:cs="Times New Roman"/>
                <w:b/>
                <w:sz w:val="24"/>
              </w:rPr>
            </w:pPr>
            <w:r>
              <w:rPr>
                <w:rFonts w:ascii="Times New Roman" w:hAnsi="Times New Roman" w:eastAsia="仿宋" w:cs="Times New Roman"/>
                <w:b/>
                <w:sz w:val="24"/>
              </w:rPr>
              <w:t>条款名称</w:t>
            </w:r>
          </w:p>
        </w:tc>
        <w:tc>
          <w:tcPr>
            <w:tcW w:w="6555" w:type="dxa"/>
            <w:noWrap w:val="0"/>
            <w:vAlign w:val="center"/>
          </w:tcPr>
          <w:p>
            <w:pPr>
              <w:pStyle w:val="33"/>
              <w:adjustRightInd w:val="0"/>
              <w:snapToGrid w:val="0"/>
              <w:jc w:val="center"/>
              <w:textAlignment w:val="center"/>
              <w:rPr>
                <w:rFonts w:ascii="Times New Roman" w:hAnsi="Times New Roman" w:eastAsia="仿宋" w:cs="Times New Roman"/>
                <w:b/>
                <w:sz w:val="24"/>
              </w:rPr>
            </w:pPr>
            <w:r>
              <w:rPr>
                <w:rFonts w:ascii="Times New Roman" w:hAnsi="Times New Roman" w:eastAsia="仿宋" w:cs="Times New Roman"/>
                <w:b/>
                <w:sz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927"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1</w:t>
            </w:r>
          </w:p>
        </w:tc>
        <w:tc>
          <w:tcPr>
            <w:tcW w:w="1812"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招标人</w:t>
            </w:r>
          </w:p>
        </w:tc>
        <w:tc>
          <w:tcPr>
            <w:tcW w:w="6555" w:type="dxa"/>
            <w:noWrap w:val="0"/>
            <w:vAlign w:val="center"/>
          </w:tcPr>
          <w:p>
            <w:pPr>
              <w:pStyle w:val="33"/>
              <w:adjustRightInd w:val="0"/>
              <w:snapToGrid w:val="0"/>
              <w:spacing w:before="1"/>
              <w:ind w:left="218" w:leftChars="99"/>
              <w:jc w:val="both"/>
              <w:textAlignment w:val="center"/>
              <w:rPr>
                <w:rFonts w:ascii="Times New Roman" w:hAnsi="Times New Roman" w:eastAsia="仿宋" w:cs="Times New Roman"/>
                <w:sz w:val="24"/>
                <w:lang w:val="en-US"/>
              </w:rPr>
            </w:pPr>
            <w:r>
              <w:rPr>
                <w:rFonts w:ascii="Times New Roman" w:hAnsi="Times New Roman" w:eastAsia="仿宋" w:cs="Times New Roman"/>
                <w:sz w:val="24"/>
                <w:lang w:val="en-US"/>
              </w:rPr>
              <w:t>名称：新疆维吾尔自治区财政厅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27"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2</w:t>
            </w:r>
          </w:p>
        </w:tc>
        <w:tc>
          <w:tcPr>
            <w:tcW w:w="1812"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招标代理机构</w:t>
            </w:r>
          </w:p>
        </w:tc>
        <w:tc>
          <w:tcPr>
            <w:tcW w:w="6555" w:type="dxa"/>
            <w:noWrap w:val="0"/>
            <w:vAlign w:val="center"/>
          </w:tcPr>
          <w:p>
            <w:pPr>
              <w:pStyle w:val="33"/>
              <w:adjustRightInd w:val="0"/>
              <w:snapToGrid w:val="0"/>
              <w:spacing w:before="1"/>
              <w:ind w:left="218" w:leftChars="99"/>
              <w:jc w:val="both"/>
              <w:textAlignment w:val="center"/>
              <w:rPr>
                <w:rFonts w:hint="eastAsia" w:ascii="Times New Roman" w:hAnsi="Times New Roman" w:eastAsia="仿宋" w:cs="Times New Roman"/>
                <w:color w:val="000000"/>
                <w:sz w:val="24"/>
                <w:lang w:val="en-US"/>
              </w:rPr>
            </w:pPr>
            <w:r>
              <w:rPr>
                <w:rFonts w:ascii="Times New Roman" w:hAnsi="Times New Roman" w:eastAsia="仿宋" w:cs="Times New Roman"/>
                <w:color w:val="000000"/>
                <w:sz w:val="24"/>
                <w:lang w:val="en-US"/>
              </w:rPr>
              <w:t>名称：</w:t>
            </w:r>
            <w:r>
              <w:rPr>
                <w:rFonts w:hint="eastAsia" w:ascii="仿宋" w:hAnsi="仿宋" w:eastAsia="仿宋" w:cs="仿宋"/>
                <w:kern w:val="0"/>
                <w:sz w:val="24"/>
                <w:szCs w:val="24"/>
                <w:shd w:val="clear" w:color="auto" w:fill="FEFEFE"/>
              </w:rPr>
              <w:t>中建鼎正项目管理有限公司</w:t>
            </w:r>
          </w:p>
          <w:p>
            <w:pPr>
              <w:pStyle w:val="33"/>
              <w:adjustRightInd w:val="0"/>
              <w:snapToGrid w:val="0"/>
              <w:spacing w:before="1"/>
              <w:ind w:left="218" w:leftChars="99"/>
              <w:jc w:val="both"/>
              <w:textAlignment w:val="center"/>
              <w:rPr>
                <w:rFonts w:ascii="Times New Roman" w:hAnsi="Times New Roman" w:eastAsia="仿宋" w:cs="Times New Roman"/>
                <w:color w:val="000000"/>
                <w:sz w:val="24"/>
                <w:lang w:val="en-US"/>
              </w:rPr>
            </w:pPr>
            <w:r>
              <w:rPr>
                <w:rFonts w:ascii="Times New Roman" w:hAnsi="Times New Roman" w:eastAsia="仿宋" w:cs="Times New Roman"/>
                <w:color w:val="000000"/>
                <w:sz w:val="24"/>
                <w:lang w:val="en-US"/>
              </w:rPr>
              <w:t>地址：</w:t>
            </w:r>
            <w:r>
              <w:rPr>
                <w:rFonts w:hint="eastAsia" w:ascii="Times New Roman" w:hAnsi="Times New Roman" w:eastAsia="仿宋" w:cs="Times New Roman"/>
                <w:color w:val="000000"/>
                <w:sz w:val="24"/>
                <w:lang w:val="en-US"/>
              </w:rPr>
              <w:t>乌鲁木齐市天山区东泉路1568号世界冠郡一期9号底商住宅楼商业107室</w:t>
            </w:r>
          </w:p>
          <w:p>
            <w:pPr>
              <w:pStyle w:val="33"/>
              <w:adjustRightInd w:val="0"/>
              <w:snapToGrid w:val="0"/>
              <w:spacing w:before="1"/>
              <w:ind w:left="218" w:leftChars="99"/>
              <w:jc w:val="both"/>
              <w:textAlignment w:val="center"/>
              <w:rPr>
                <w:rFonts w:hint="eastAsia" w:ascii="Times New Roman" w:hAnsi="Times New Roman" w:eastAsia="仿宋" w:cs="Times New Roman"/>
                <w:sz w:val="24"/>
                <w:lang w:val="en-US"/>
              </w:rPr>
            </w:pPr>
            <w:r>
              <w:rPr>
                <w:rFonts w:hint="eastAsia" w:ascii="Times New Roman" w:hAnsi="Times New Roman" w:eastAsia="仿宋" w:cs="Times New Roman"/>
                <w:sz w:val="24"/>
                <w:lang w:val="en-US"/>
              </w:rPr>
              <w:t>联 系 人：</w:t>
            </w:r>
            <w:r>
              <w:rPr>
                <w:rFonts w:hint="eastAsia" w:ascii="Times New Roman" w:hAnsi="Times New Roman" w:eastAsia="仿宋" w:cs="Times New Roman"/>
                <w:sz w:val="24"/>
                <w:lang w:val="en-US" w:eastAsia="zh-CN"/>
              </w:rPr>
              <w:t>杨静、安恒</w:t>
            </w:r>
            <w:r>
              <w:rPr>
                <w:rFonts w:hint="eastAsia" w:ascii="Times New Roman" w:hAnsi="Times New Roman" w:eastAsia="仿宋" w:cs="Times New Roman"/>
                <w:sz w:val="24"/>
                <w:lang w:val="en-US"/>
              </w:rPr>
              <w:tab/>
            </w:r>
          </w:p>
          <w:p>
            <w:pPr>
              <w:pStyle w:val="33"/>
              <w:adjustRightInd w:val="0"/>
              <w:snapToGrid w:val="0"/>
              <w:spacing w:before="1"/>
              <w:ind w:left="218" w:leftChars="99"/>
              <w:jc w:val="both"/>
              <w:textAlignment w:val="center"/>
              <w:rPr>
                <w:rFonts w:hint="default" w:ascii="Times New Roman" w:hAnsi="Times New Roman" w:eastAsia="仿宋" w:cs="Times New Roman"/>
                <w:sz w:val="24"/>
                <w:lang w:val="en-US" w:eastAsia="zh-CN"/>
              </w:rPr>
            </w:pPr>
            <w:r>
              <w:rPr>
                <w:rFonts w:hint="eastAsia" w:ascii="Times New Roman" w:hAnsi="Times New Roman" w:eastAsia="仿宋" w:cs="Times New Roman"/>
                <w:sz w:val="24"/>
                <w:lang w:val="en-US"/>
              </w:rPr>
              <w:t>联系电话：</w:t>
            </w:r>
            <w:r>
              <w:rPr>
                <w:rFonts w:hint="eastAsia" w:ascii="Times New Roman" w:hAnsi="Times New Roman" w:eastAsia="仿宋" w:cs="Times New Roman"/>
                <w:sz w:val="24"/>
                <w:lang w:val="en-US" w:eastAsia="zh-CN"/>
              </w:rPr>
              <w:t>18160675935、13201363078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27" w:type="dxa"/>
            <w:noWrap w:val="0"/>
            <w:vAlign w:val="center"/>
          </w:tcPr>
          <w:p>
            <w:pPr>
              <w:pStyle w:val="33"/>
              <w:adjustRightInd w:val="0"/>
              <w:snapToGrid w:val="0"/>
              <w:spacing w:before="162"/>
              <w:jc w:val="center"/>
              <w:textAlignment w:val="center"/>
              <w:rPr>
                <w:rFonts w:ascii="Times New Roman" w:hAnsi="Times New Roman" w:eastAsia="仿宋" w:cs="Times New Roman"/>
                <w:sz w:val="24"/>
              </w:rPr>
            </w:pPr>
            <w:r>
              <w:rPr>
                <w:rFonts w:ascii="Times New Roman" w:hAnsi="Times New Roman" w:eastAsia="仿宋" w:cs="Times New Roman"/>
                <w:sz w:val="24"/>
              </w:rPr>
              <w:t>3</w:t>
            </w:r>
          </w:p>
        </w:tc>
        <w:tc>
          <w:tcPr>
            <w:tcW w:w="1812" w:type="dxa"/>
            <w:noWrap w:val="0"/>
            <w:vAlign w:val="center"/>
          </w:tcPr>
          <w:p>
            <w:pPr>
              <w:pStyle w:val="33"/>
              <w:adjustRightInd w:val="0"/>
              <w:snapToGrid w:val="0"/>
              <w:spacing w:before="1"/>
              <w:ind w:left="218" w:leftChars="99"/>
              <w:jc w:val="both"/>
              <w:textAlignment w:val="center"/>
              <w:rPr>
                <w:rFonts w:hint="eastAsia" w:ascii="Times New Roman" w:hAnsi="Times New Roman" w:eastAsia="仿宋" w:cs="Times New Roman"/>
                <w:color w:val="000000"/>
                <w:sz w:val="24"/>
                <w:lang w:val="en-US"/>
              </w:rPr>
            </w:pPr>
            <w:r>
              <w:rPr>
                <w:rFonts w:hint="eastAsia" w:ascii="Times New Roman" w:hAnsi="Times New Roman" w:eastAsia="仿宋" w:cs="Times New Roman"/>
                <w:color w:val="000000"/>
                <w:sz w:val="24"/>
                <w:lang w:val="en-US"/>
              </w:rPr>
              <w:t>项目名称</w:t>
            </w:r>
          </w:p>
        </w:tc>
        <w:tc>
          <w:tcPr>
            <w:tcW w:w="6555" w:type="dxa"/>
            <w:noWrap w:val="0"/>
            <w:vAlign w:val="center"/>
          </w:tcPr>
          <w:p>
            <w:pPr>
              <w:pStyle w:val="33"/>
              <w:adjustRightInd w:val="0"/>
              <w:snapToGrid w:val="0"/>
              <w:spacing w:before="1"/>
              <w:ind w:left="218" w:leftChars="99"/>
              <w:jc w:val="left"/>
              <w:textAlignment w:val="center"/>
              <w:rPr>
                <w:rFonts w:hint="eastAsia" w:ascii="Times New Roman" w:hAnsi="Times New Roman" w:eastAsia="仿宋" w:cs="Times New Roman"/>
                <w:color w:val="000000"/>
                <w:sz w:val="24"/>
                <w:lang w:val="en-US"/>
              </w:rPr>
            </w:pPr>
            <w:r>
              <w:rPr>
                <w:rFonts w:hint="eastAsia" w:ascii="Times New Roman" w:hAnsi="Times New Roman" w:eastAsia="仿宋" w:cs="Times New Roman"/>
                <w:color w:val="000000"/>
                <w:sz w:val="24"/>
                <w:lang w:val="en-US" w:eastAsia="zh-CN"/>
              </w:rPr>
              <w:t>新疆维吾尔自治区财政厅专项债券发行准备审核项目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927"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4</w:t>
            </w:r>
          </w:p>
        </w:tc>
        <w:tc>
          <w:tcPr>
            <w:tcW w:w="1812"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项目地点</w:t>
            </w:r>
          </w:p>
        </w:tc>
        <w:tc>
          <w:tcPr>
            <w:tcW w:w="6555" w:type="dxa"/>
            <w:noWrap w:val="0"/>
            <w:vAlign w:val="center"/>
          </w:tcPr>
          <w:p>
            <w:pPr>
              <w:pStyle w:val="33"/>
              <w:adjustRightInd w:val="0"/>
              <w:snapToGrid w:val="0"/>
              <w:ind w:left="218" w:leftChars="99"/>
              <w:jc w:val="both"/>
              <w:textAlignment w:val="center"/>
              <w:rPr>
                <w:rFonts w:ascii="Times New Roman" w:hAnsi="Times New Roman" w:eastAsia="仿宋" w:cs="Times New Roman"/>
                <w:sz w:val="24"/>
              </w:rPr>
            </w:pPr>
            <w:r>
              <w:rPr>
                <w:rFonts w:ascii="Times New Roman" w:hAnsi="Times New Roman" w:eastAsia="仿宋" w:cs="Times New Roman"/>
                <w:sz w:val="24"/>
              </w:rPr>
              <w:t>新疆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927"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5</w:t>
            </w:r>
          </w:p>
        </w:tc>
        <w:tc>
          <w:tcPr>
            <w:tcW w:w="1812"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资金来源及比例</w:t>
            </w:r>
          </w:p>
        </w:tc>
        <w:tc>
          <w:tcPr>
            <w:tcW w:w="6555" w:type="dxa"/>
            <w:noWrap w:val="0"/>
            <w:vAlign w:val="center"/>
          </w:tcPr>
          <w:p>
            <w:pPr>
              <w:pStyle w:val="33"/>
              <w:adjustRightInd w:val="0"/>
              <w:snapToGrid w:val="0"/>
              <w:ind w:left="218" w:leftChars="99"/>
              <w:jc w:val="both"/>
              <w:textAlignment w:val="center"/>
              <w:rPr>
                <w:rFonts w:ascii="Times New Roman" w:hAnsi="Times New Roman" w:eastAsia="仿宋" w:cs="Times New Roman"/>
                <w:sz w:val="24"/>
              </w:rPr>
            </w:pPr>
            <w:r>
              <w:rPr>
                <w:rFonts w:ascii="Times New Roman" w:hAnsi="Times New Roman" w:eastAsia="仿宋" w:cs="Times New Roman"/>
                <w:sz w:val="24"/>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27"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6</w:t>
            </w:r>
          </w:p>
        </w:tc>
        <w:tc>
          <w:tcPr>
            <w:tcW w:w="1812"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资金落实情况</w:t>
            </w:r>
          </w:p>
        </w:tc>
        <w:tc>
          <w:tcPr>
            <w:tcW w:w="6555" w:type="dxa"/>
            <w:noWrap w:val="0"/>
            <w:vAlign w:val="center"/>
          </w:tcPr>
          <w:p>
            <w:pPr>
              <w:pStyle w:val="33"/>
              <w:adjustRightInd w:val="0"/>
              <w:snapToGrid w:val="0"/>
              <w:ind w:left="218" w:leftChars="99"/>
              <w:jc w:val="both"/>
              <w:textAlignment w:val="center"/>
              <w:rPr>
                <w:rFonts w:ascii="Times New Roman" w:hAnsi="Times New Roman" w:eastAsia="仿宋" w:cs="Times New Roman"/>
                <w:sz w:val="24"/>
              </w:rPr>
            </w:pPr>
            <w:r>
              <w:rPr>
                <w:rFonts w:ascii="Times New Roman" w:hAnsi="Times New Roman" w:eastAsia="仿宋" w:cs="Times New Roman"/>
                <w:sz w:val="24"/>
              </w:rPr>
              <w:t>已到位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27"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7</w:t>
            </w:r>
          </w:p>
        </w:tc>
        <w:tc>
          <w:tcPr>
            <w:tcW w:w="1812"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招标范围</w:t>
            </w:r>
          </w:p>
        </w:tc>
        <w:tc>
          <w:tcPr>
            <w:tcW w:w="6555" w:type="dxa"/>
            <w:noWrap w:val="0"/>
            <w:vAlign w:val="center"/>
          </w:tcPr>
          <w:p>
            <w:pPr>
              <w:pStyle w:val="33"/>
              <w:adjustRightInd w:val="0"/>
              <w:snapToGrid w:val="0"/>
              <w:spacing w:before="1"/>
              <w:ind w:left="218" w:leftChars="99"/>
              <w:jc w:val="both"/>
              <w:textAlignment w:val="center"/>
              <w:rPr>
                <w:rFonts w:ascii="Times New Roman" w:hAnsi="Times New Roman" w:eastAsia="仿宋" w:cs="Times New Roman"/>
                <w:sz w:val="24"/>
              </w:rPr>
            </w:pPr>
            <w:r>
              <w:rPr>
                <w:rFonts w:ascii="Times New Roman" w:hAnsi="Times New Roman" w:eastAsia="仿宋" w:cs="Times New Roman"/>
                <w:sz w:val="24"/>
                <w:lang w:val="en-US"/>
              </w:rPr>
              <w:t>详细内容详见用户需求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927" w:type="dxa"/>
            <w:noWrap w:val="0"/>
            <w:vAlign w:val="center"/>
          </w:tcPr>
          <w:p>
            <w:pPr>
              <w:pStyle w:val="33"/>
              <w:adjustRightInd w:val="0"/>
              <w:snapToGrid w:val="0"/>
              <w:spacing w:before="1"/>
              <w:jc w:val="center"/>
              <w:textAlignment w:val="center"/>
              <w:rPr>
                <w:rFonts w:ascii="Times New Roman" w:hAnsi="Times New Roman" w:eastAsia="仿宋" w:cs="Times New Roman"/>
                <w:sz w:val="24"/>
              </w:rPr>
            </w:pPr>
            <w:r>
              <w:rPr>
                <w:rFonts w:ascii="Times New Roman" w:hAnsi="Times New Roman" w:eastAsia="仿宋" w:cs="Times New Roman"/>
                <w:sz w:val="24"/>
              </w:rPr>
              <w:t>8</w:t>
            </w:r>
          </w:p>
        </w:tc>
        <w:tc>
          <w:tcPr>
            <w:tcW w:w="1812" w:type="dxa"/>
            <w:noWrap w:val="0"/>
            <w:vAlign w:val="center"/>
          </w:tcPr>
          <w:p>
            <w:pPr>
              <w:pStyle w:val="33"/>
              <w:adjustRightInd w:val="0"/>
              <w:snapToGrid w:val="0"/>
              <w:spacing w:before="1"/>
              <w:jc w:val="center"/>
              <w:textAlignment w:val="center"/>
              <w:rPr>
                <w:rFonts w:ascii="Times New Roman" w:hAnsi="Times New Roman" w:eastAsia="仿宋" w:cs="Times New Roman"/>
                <w:sz w:val="24"/>
              </w:rPr>
            </w:pPr>
            <w:r>
              <w:rPr>
                <w:rFonts w:ascii="Times New Roman" w:hAnsi="Times New Roman" w:eastAsia="仿宋" w:cs="Times New Roman"/>
                <w:sz w:val="24"/>
              </w:rPr>
              <w:t xml:space="preserve"> 服务期限</w:t>
            </w:r>
          </w:p>
        </w:tc>
        <w:tc>
          <w:tcPr>
            <w:tcW w:w="6555" w:type="dxa"/>
            <w:noWrap w:val="0"/>
            <w:vAlign w:val="center"/>
          </w:tcPr>
          <w:p>
            <w:pPr>
              <w:pStyle w:val="33"/>
              <w:adjustRightInd w:val="0"/>
              <w:snapToGrid w:val="0"/>
              <w:spacing w:before="1"/>
              <w:ind w:left="218" w:leftChars="99"/>
              <w:jc w:val="both"/>
              <w:textAlignment w:val="center"/>
              <w:rPr>
                <w:rFonts w:hint="eastAsia" w:ascii="Times New Roman" w:hAnsi="Times New Roman" w:eastAsia="仿宋" w:cs="Times New Roman"/>
                <w:sz w:val="24"/>
              </w:rPr>
            </w:pPr>
            <w:r>
              <w:rPr>
                <w:rFonts w:ascii="Times New Roman" w:hAnsi="Times New Roman" w:eastAsia="仿宋" w:cs="Times New Roman"/>
                <w:sz w:val="24"/>
                <w:highlight w:val="none"/>
              </w:rPr>
              <w:t>本项目服务期限为中标并签署服务合同后</w:t>
            </w:r>
            <w:r>
              <w:rPr>
                <w:rFonts w:hint="eastAsia" w:ascii="Times New Roman" w:hAnsi="Times New Roman" w:eastAsia="仿宋" w:cs="Times New Roman"/>
                <w:color w:val="FF0000"/>
                <w:sz w:val="24"/>
                <w:highlight w:val="none"/>
                <w:lang w:val="en-US"/>
              </w:rPr>
              <w:t>30</w:t>
            </w:r>
            <w:r>
              <w:rPr>
                <w:rFonts w:ascii="Times New Roman" w:hAnsi="Times New Roman" w:eastAsia="仿宋" w:cs="Times New Roman"/>
                <w:sz w:val="24"/>
                <w:highlight w:val="none"/>
              </w:rPr>
              <w:t>天</w:t>
            </w:r>
            <w:r>
              <w:rPr>
                <w:rFonts w:hint="eastAsia" w:ascii="Times New Roman" w:hAnsi="Times New Roman" w:eastAsia="仿宋" w:cs="Times New Roman"/>
                <w:sz w:val="24"/>
                <w:highlight w:val="none"/>
              </w:rPr>
              <w:t>（</w:t>
            </w:r>
            <w:r>
              <w:rPr>
                <w:rFonts w:hint="eastAsia" w:ascii="Times New Roman" w:hAnsi="Times New Roman" w:eastAsia="仿宋" w:cs="Times New Roman"/>
                <w:sz w:val="24"/>
                <w:highlight w:val="none"/>
                <w:lang w:val="en-US"/>
              </w:rPr>
              <w:t>如遇不可抗因素可顺延</w:t>
            </w:r>
            <w:r>
              <w:rPr>
                <w:rFonts w:hint="eastAsia" w:ascii="Times New Roman" w:hAnsi="Times New Roman" w:eastAsia="仿宋" w:cs="Times New Roman"/>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27" w:type="dxa"/>
            <w:noWrap w:val="0"/>
            <w:vAlign w:val="center"/>
          </w:tcPr>
          <w:p>
            <w:pPr>
              <w:pStyle w:val="33"/>
              <w:adjustRightInd w:val="0"/>
              <w:snapToGrid w:val="0"/>
              <w:spacing w:before="167"/>
              <w:jc w:val="center"/>
              <w:textAlignment w:val="center"/>
              <w:rPr>
                <w:rFonts w:ascii="Times New Roman" w:hAnsi="Times New Roman" w:eastAsia="仿宋" w:cs="Times New Roman"/>
                <w:sz w:val="24"/>
              </w:rPr>
            </w:pPr>
            <w:r>
              <w:rPr>
                <w:rFonts w:ascii="Times New Roman" w:hAnsi="Times New Roman" w:eastAsia="仿宋" w:cs="Times New Roman"/>
                <w:sz w:val="24"/>
              </w:rPr>
              <w:t>9</w:t>
            </w:r>
          </w:p>
        </w:tc>
        <w:tc>
          <w:tcPr>
            <w:tcW w:w="1812"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pacing w:val="-3"/>
                <w:sz w:val="24"/>
              </w:rPr>
              <w:t>投标人资质条</w:t>
            </w:r>
            <w:r>
              <w:rPr>
                <w:rFonts w:ascii="Times New Roman" w:hAnsi="Times New Roman" w:eastAsia="仿宋" w:cs="Times New Roman"/>
                <w:sz w:val="24"/>
              </w:rPr>
              <w:t>件、能力</w:t>
            </w:r>
          </w:p>
        </w:tc>
        <w:tc>
          <w:tcPr>
            <w:tcW w:w="6555" w:type="dxa"/>
            <w:noWrap w:val="0"/>
            <w:vAlign w:val="center"/>
          </w:tcPr>
          <w:p>
            <w:pPr>
              <w:pStyle w:val="33"/>
              <w:adjustRightInd w:val="0"/>
              <w:snapToGrid w:val="0"/>
              <w:spacing w:before="1"/>
              <w:ind w:left="218" w:leftChars="99"/>
              <w:jc w:val="both"/>
              <w:textAlignment w:val="center"/>
              <w:rPr>
                <w:rFonts w:hint="eastAsia" w:ascii="Times New Roman" w:hAnsi="Times New Roman" w:eastAsia="仿宋" w:cs="Times New Roman"/>
                <w:sz w:val="24"/>
                <w:lang w:eastAsia="zh-CN"/>
              </w:rPr>
            </w:pPr>
            <w:r>
              <w:rPr>
                <w:rFonts w:hint="eastAsia" w:ascii="Times New Roman" w:hAnsi="Times New Roman" w:eastAsia="仿宋" w:cs="Times New Roman"/>
                <w:sz w:val="24"/>
                <w:lang w:eastAsia="zh-CN"/>
              </w:rPr>
              <w:t>1、满足《中华人民共和国政府采购法》第二十二条规定；</w:t>
            </w:r>
          </w:p>
          <w:p>
            <w:pPr>
              <w:pStyle w:val="33"/>
              <w:adjustRightInd w:val="0"/>
              <w:snapToGrid w:val="0"/>
              <w:spacing w:before="1"/>
              <w:ind w:left="218" w:leftChars="99"/>
              <w:jc w:val="both"/>
              <w:textAlignment w:val="center"/>
              <w:rPr>
                <w:rFonts w:hint="eastAsia" w:ascii="Times New Roman" w:hAnsi="Times New Roman" w:eastAsia="仿宋" w:cs="Times New Roman"/>
                <w:sz w:val="24"/>
                <w:lang w:eastAsia="zh-CN"/>
              </w:rPr>
            </w:pPr>
            <w:r>
              <w:rPr>
                <w:rFonts w:hint="eastAsia" w:ascii="Times New Roman" w:hAnsi="Times New Roman" w:eastAsia="仿宋" w:cs="Times New Roman"/>
                <w:sz w:val="24"/>
                <w:lang w:eastAsia="zh-CN"/>
              </w:rPr>
              <w:t>（1）具有独立承担民事责任的能力；</w:t>
            </w:r>
          </w:p>
          <w:p>
            <w:pPr>
              <w:pStyle w:val="33"/>
              <w:adjustRightInd w:val="0"/>
              <w:snapToGrid w:val="0"/>
              <w:spacing w:before="1"/>
              <w:ind w:left="218" w:leftChars="99"/>
              <w:jc w:val="both"/>
              <w:textAlignment w:val="center"/>
              <w:rPr>
                <w:rFonts w:hint="eastAsia" w:ascii="Times New Roman" w:hAnsi="Times New Roman" w:eastAsia="仿宋" w:cs="Times New Roman"/>
                <w:sz w:val="24"/>
                <w:lang w:eastAsia="zh-CN"/>
              </w:rPr>
            </w:pPr>
            <w:r>
              <w:rPr>
                <w:rFonts w:hint="eastAsia" w:ascii="Times New Roman" w:hAnsi="Times New Roman" w:eastAsia="仿宋" w:cs="Times New Roman"/>
                <w:sz w:val="24"/>
                <w:lang w:eastAsia="zh-CN"/>
              </w:rPr>
              <w:t>（2）具有良好的商业信誉和健全的财务会计制度；</w:t>
            </w:r>
          </w:p>
          <w:p>
            <w:pPr>
              <w:pStyle w:val="33"/>
              <w:adjustRightInd w:val="0"/>
              <w:snapToGrid w:val="0"/>
              <w:spacing w:before="1"/>
              <w:ind w:left="218" w:leftChars="99"/>
              <w:jc w:val="both"/>
              <w:textAlignment w:val="center"/>
              <w:rPr>
                <w:rFonts w:hint="eastAsia" w:ascii="Times New Roman" w:hAnsi="Times New Roman" w:eastAsia="仿宋" w:cs="Times New Roman"/>
                <w:sz w:val="24"/>
                <w:lang w:eastAsia="zh-CN"/>
              </w:rPr>
            </w:pPr>
            <w:r>
              <w:rPr>
                <w:rFonts w:hint="eastAsia" w:ascii="Times New Roman" w:hAnsi="Times New Roman" w:eastAsia="仿宋" w:cs="Times New Roman"/>
                <w:sz w:val="24"/>
                <w:lang w:eastAsia="zh-CN"/>
              </w:rPr>
              <w:t>（3）具有履行合同所必需的设备和专业技术能力；</w:t>
            </w:r>
          </w:p>
          <w:p>
            <w:pPr>
              <w:pStyle w:val="33"/>
              <w:adjustRightInd w:val="0"/>
              <w:snapToGrid w:val="0"/>
              <w:spacing w:before="1"/>
              <w:ind w:left="218" w:leftChars="99"/>
              <w:jc w:val="both"/>
              <w:textAlignment w:val="center"/>
              <w:rPr>
                <w:rFonts w:hint="eastAsia" w:ascii="Times New Roman" w:hAnsi="Times New Roman" w:eastAsia="仿宋" w:cs="Times New Roman"/>
                <w:sz w:val="24"/>
                <w:lang w:eastAsia="zh-CN"/>
              </w:rPr>
            </w:pPr>
            <w:r>
              <w:rPr>
                <w:rFonts w:hint="eastAsia" w:ascii="Times New Roman" w:hAnsi="Times New Roman" w:eastAsia="仿宋" w:cs="Times New Roman"/>
                <w:sz w:val="24"/>
                <w:lang w:eastAsia="zh-CN"/>
              </w:rPr>
              <w:t>（4）有依法缴纳税收和社会保障资金的良好记录；</w:t>
            </w:r>
          </w:p>
          <w:p>
            <w:pPr>
              <w:pStyle w:val="33"/>
              <w:adjustRightInd w:val="0"/>
              <w:snapToGrid w:val="0"/>
              <w:spacing w:before="1"/>
              <w:ind w:left="218" w:leftChars="99"/>
              <w:jc w:val="both"/>
              <w:textAlignment w:val="center"/>
              <w:rPr>
                <w:rFonts w:hint="eastAsia" w:ascii="Times New Roman" w:hAnsi="Times New Roman" w:eastAsia="仿宋" w:cs="Times New Roman"/>
                <w:sz w:val="24"/>
                <w:lang w:eastAsia="zh-CN"/>
              </w:rPr>
            </w:pPr>
            <w:r>
              <w:rPr>
                <w:rFonts w:hint="eastAsia" w:ascii="Times New Roman" w:hAnsi="Times New Roman" w:eastAsia="仿宋" w:cs="Times New Roman"/>
                <w:sz w:val="24"/>
                <w:lang w:eastAsia="zh-CN"/>
              </w:rPr>
              <w:t>（5）参加政府采购活动前三年内，在经营活动中没有重大违法记录；</w:t>
            </w:r>
          </w:p>
          <w:p>
            <w:pPr>
              <w:pStyle w:val="33"/>
              <w:adjustRightInd w:val="0"/>
              <w:snapToGrid w:val="0"/>
              <w:spacing w:before="1"/>
              <w:ind w:left="218" w:leftChars="99"/>
              <w:jc w:val="both"/>
              <w:textAlignment w:val="center"/>
              <w:rPr>
                <w:rFonts w:hint="eastAsia" w:ascii="Times New Roman" w:hAnsi="Times New Roman" w:eastAsia="仿宋" w:cs="Times New Roman"/>
                <w:sz w:val="24"/>
                <w:lang w:eastAsia="zh-CN"/>
              </w:rPr>
            </w:pPr>
            <w:r>
              <w:rPr>
                <w:rFonts w:hint="eastAsia" w:ascii="Times New Roman" w:hAnsi="Times New Roman" w:eastAsia="仿宋" w:cs="Times New Roman"/>
                <w:sz w:val="24"/>
                <w:lang w:eastAsia="zh-CN"/>
              </w:rPr>
              <w:t>（6）法律、行政法规规定的其他条件。 </w:t>
            </w:r>
          </w:p>
          <w:p>
            <w:pPr>
              <w:pStyle w:val="33"/>
              <w:adjustRightInd w:val="0"/>
              <w:snapToGrid w:val="0"/>
              <w:spacing w:before="1"/>
              <w:ind w:left="218" w:leftChars="99"/>
              <w:jc w:val="both"/>
              <w:textAlignment w:val="center"/>
              <w:rPr>
                <w:rFonts w:hint="eastAsia" w:ascii="Times New Roman" w:hAnsi="Times New Roman" w:eastAsia="仿宋" w:cs="Times New Roman"/>
                <w:sz w:val="24"/>
                <w:lang w:eastAsia="zh-CN"/>
              </w:rPr>
            </w:pPr>
            <w:r>
              <w:rPr>
                <w:rFonts w:hint="eastAsia" w:ascii="Times New Roman" w:hAnsi="Times New Roman" w:eastAsia="仿宋" w:cs="Times New Roman"/>
                <w:sz w:val="24"/>
                <w:lang w:val="en-US" w:eastAsia="zh-CN"/>
              </w:rPr>
              <w:t>2</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lang w:val="en-US" w:eastAsia="zh-CN"/>
              </w:rPr>
              <w:t>1</w:t>
            </w:r>
            <w:r>
              <w:rPr>
                <w:rFonts w:hint="eastAsia" w:ascii="Times New Roman" w:hAnsi="Times New Roman" w:eastAsia="仿宋" w:cs="Times New Roman"/>
                <w:sz w:val="24"/>
                <w:lang w:eastAsia="zh-CN"/>
              </w:rPr>
              <w:t>）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pPr>
              <w:pStyle w:val="33"/>
              <w:adjustRightInd w:val="0"/>
              <w:snapToGrid w:val="0"/>
              <w:spacing w:before="1"/>
              <w:ind w:left="218" w:leftChars="99"/>
              <w:jc w:val="both"/>
              <w:textAlignment w:val="center"/>
              <w:rPr>
                <w:rFonts w:hint="eastAsia" w:ascii="Times New Roman" w:hAnsi="Times New Roman" w:eastAsia="仿宋" w:cs="Times New Roman"/>
                <w:sz w:val="24"/>
                <w:lang w:eastAsia="zh-CN"/>
              </w:rPr>
            </w:pPr>
            <w:r>
              <w:rPr>
                <w:rFonts w:hint="eastAsia" w:ascii="Times New Roman" w:hAnsi="Times New Roman" w:eastAsia="仿宋" w:cs="Times New Roman"/>
                <w:sz w:val="24"/>
                <w:lang w:val="en-US" w:eastAsia="zh-CN"/>
              </w:rPr>
              <w:t>3</w:t>
            </w:r>
            <w:r>
              <w:rPr>
                <w:rFonts w:hint="eastAsia" w:ascii="Times New Roman" w:hAnsi="Times New Roman" w:eastAsia="仿宋" w:cs="Times New Roman"/>
                <w:sz w:val="24"/>
                <w:lang w:eastAsia="zh-CN"/>
              </w:rPr>
              <w:t>、凡拟参加本次招标项目的供应商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政府采购严重违法失信行为记录名单。近三年政府采购合同履约过程中及其他经营活动履约过程中因围标串标、偷税漏税、制售假冒伪劣商品等行为被有关行政部门处罚（处理）记录的，本项目不认定其具有良好的商业信誉，将拒绝其参本次投标活动。</w:t>
            </w:r>
          </w:p>
          <w:p>
            <w:pPr>
              <w:pStyle w:val="33"/>
              <w:adjustRightInd w:val="0"/>
              <w:snapToGrid w:val="0"/>
              <w:spacing w:before="1"/>
              <w:ind w:left="218" w:leftChars="99"/>
              <w:jc w:val="both"/>
              <w:textAlignment w:val="center"/>
              <w:rPr>
                <w:rFonts w:hint="eastAsia" w:ascii="Times New Roman" w:hAnsi="Times New Roman" w:eastAsia="仿宋" w:cs="Times New Roman"/>
                <w:sz w:val="24"/>
                <w:lang w:eastAsia="zh-CN"/>
              </w:rPr>
            </w:pPr>
            <w:r>
              <w:rPr>
                <w:rFonts w:hint="eastAsia" w:ascii="Times New Roman" w:hAnsi="Times New Roman" w:eastAsia="仿宋" w:cs="Times New Roman"/>
                <w:sz w:val="24"/>
                <w:lang w:val="en-US" w:eastAsia="zh-CN"/>
              </w:rPr>
              <w:t>4</w:t>
            </w:r>
            <w:r>
              <w:rPr>
                <w:rFonts w:hint="eastAsia" w:ascii="Times New Roman" w:hAnsi="Times New Roman" w:eastAsia="仿宋" w:cs="Times New Roman"/>
                <w:sz w:val="24"/>
                <w:lang w:eastAsia="zh-CN"/>
              </w:rPr>
              <w:t>、落实政府采购政策需满足的资格要求：符合政府采购优先（节约能源、保护环境）采购政策及促进中小企业（监狱企业、残疾人福利性单位）发展政策的，依据规定给予评审优惠。</w:t>
            </w:r>
          </w:p>
          <w:p>
            <w:pPr>
              <w:pStyle w:val="33"/>
              <w:adjustRightInd w:val="0"/>
              <w:snapToGrid w:val="0"/>
              <w:spacing w:before="1"/>
              <w:ind w:left="218" w:leftChars="99"/>
              <w:jc w:val="both"/>
              <w:textAlignment w:val="center"/>
              <w:rPr>
                <w:rFonts w:ascii="Times New Roman" w:hAnsi="Times New Roman" w:eastAsia="仿宋" w:cs="Times New Roman"/>
                <w:sz w:val="24"/>
              </w:rPr>
            </w:pPr>
            <w:r>
              <w:rPr>
                <w:rFonts w:hint="eastAsia" w:ascii="Times New Roman" w:hAnsi="Times New Roman" w:eastAsia="仿宋" w:cs="Times New Roman"/>
                <w:sz w:val="24"/>
                <w:lang w:val="en-US" w:eastAsia="zh-CN"/>
              </w:rPr>
              <w:t>5</w:t>
            </w:r>
            <w:r>
              <w:rPr>
                <w:rFonts w:hint="eastAsia" w:ascii="Times New Roman" w:hAnsi="Times New Roman" w:eastAsia="仿宋" w:cs="Times New Roman"/>
                <w:sz w:val="24"/>
                <w:lang w:eastAsia="zh-CN"/>
              </w:rPr>
              <w:t>、为充分保证完善的售后服务，本项目不接受联合体投标。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27"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10</w:t>
            </w:r>
          </w:p>
        </w:tc>
        <w:tc>
          <w:tcPr>
            <w:tcW w:w="1812" w:type="dxa"/>
            <w:noWrap w:val="0"/>
            <w:vAlign w:val="center"/>
          </w:tcPr>
          <w:p>
            <w:pPr>
              <w:pStyle w:val="33"/>
              <w:adjustRightInd w:val="0"/>
              <w:snapToGrid w:val="0"/>
              <w:jc w:val="center"/>
              <w:textAlignment w:val="center"/>
              <w:rPr>
                <w:rFonts w:ascii="Times New Roman" w:hAnsi="Times New Roman" w:eastAsia="仿宋" w:cs="Times New Roman"/>
                <w:spacing w:val="-3"/>
                <w:sz w:val="24"/>
              </w:rPr>
            </w:pPr>
            <w:r>
              <w:rPr>
                <w:rFonts w:ascii="Times New Roman" w:hAnsi="Times New Roman" w:eastAsia="仿宋" w:cs="Times New Roman"/>
                <w:sz w:val="24"/>
              </w:rPr>
              <w:t>负偏离</w:t>
            </w:r>
          </w:p>
        </w:tc>
        <w:tc>
          <w:tcPr>
            <w:tcW w:w="6555" w:type="dxa"/>
            <w:noWrap w:val="0"/>
            <w:vAlign w:val="center"/>
          </w:tcPr>
          <w:p>
            <w:pPr>
              <w:pStyle w:val="33"/>
              <w:adjustRightInd w:val="0"/>
              <w:snapToGrid w:val="0"/>
              <w:ind w:left="218" w:leftChars="99"/>
              <w:jc w:val="both"/>
              <w:textAlignment w:val="center"/>
              <w:rPr>
                <w:rFonts w:ascii="Times New Roman" w:hAnsi="Times New Roman" w:eastAsia="仿宋" w:cs="Times New Roman"/>
                <w:sz w:val="24"/>
                <w:lang w:val="en-US"/>
              </w:rPr>
            </w:pPr>
            <w:r>
              <w:rPr>
                <w:rFonts w:hint="eastAsia" w:ascii="Times New Roman" w:hAnsi="Times New Roman" w:eastAsia="仿宋" w:cs="Times New Roman"/>
                <w:sz w:val="24"/>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927"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11</w:t>
            </w:r>
          </w:p>
        </w:tc>
        <w:tc>
          <w:tcPr>
            <w:tcW w:w="1812"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投标人要求澄清</w:t>
            </w:r>
            <w:r>
              <w:rPr>
                <w:rFonts w:hint="eastAsia" w:ascii="Times New Roman" w:hAnsi="Times New Roman" w:eastAsia="仿宋" w:cs="Times New Roman"/>
                <w:sz w:val="24"/>
              </w:rPr>
              <w:t>公开招标</w:t>
            </w:r>
            <w:r>
              <w:rPr>
                <w:rFonts w:ascii="Times New Roman" w:hAnsi="Times New Roman" w:eastAsia="仿宋" w:cs="Times New Roman"/>
                <w:sz w:val="24"/>
              </w:rPr>
              <w:t>文件的截止时间</w:t>
            </w:r>
          </w:p>
        </w:tc>
        <w:tc>
          <w:tcPr>
            <w:tcW w:w="6555" w:type="dxa"/>
            <w:noWrap w:val="0"/>
            <w:vAlign w:val="center"/>
          </w:tcPr>
          <w:p>
            <w:pPr>
              <w:pStyle w:val="33"/>
              <w:adjustRightInd w:val="0"/>
              <w:snapToGrid w:val="0"/>
              <w:ind w:left="218" w:leftChars="99"/>
              <w:jc w:val="both"/>
              <w:textAlignment w:val="center"/>
              <w:rPr>
                <w:rFonts w:ascii="Times New Roman" w:hAnsi="Times New Roman" w:eastAsia="仿宋" w:cs="Times New Roman"/>
                <w:sz w:val="24"/>
              </w:rPr>
            </w:pPr>
            <w:r>
              <w:rPr>
                <w:rFonts w:ascii="Times New Roman" w:hAnsi="Times New Roman" w:eastAsia="仿宋" w:cs="Times New Roman"/>
                <w:sz w:val="24"/>
              </w:rPr>
              <w:t>投标截止时间前 3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27" w:type="dxa"/>
            <w:noWrap w:val="0"/>
            <w:vAlign w:val="center"/>
          </w:tcPr>
          <w:p>
            <w:pPr>
              <w:pStyle w:val="33"/>
              <w:adjustRightInd w:val="0"/>
              <w:snapToGrid w:val="0"/>
              <w:spacing w:before="1"/>
              <w:jc w:val="center"/>
              <w:textAlignment w:val="center"/>
              <w:rPr>
                <w:rFonts w:ascii="Times New Roman" w:hAnsi="Times New Roman" w:eastAsia="仿宋" w:cs="Times New Roman"/>
                <w:sz w:val="24"/>
              </w:rPr>
            </w:pPr>
            <w:r>
              <w:rPr>
                <w:rFonts w:ascii="Times New Roman" w:hAnsi="Times New Roman" w:eastAsia="仿宋" w:cs="Times New Roman"/>
                <w:sz w:val="24"/>
              </w:rPr>
              <w:t>12</w:t>
            </w:r>
          </w:p>
        </w:tc>
        <w:tc>
          <w:tcPr>
            <w:tcW w:w="1812" w:type="dxa"/>
            <w:noWrap w:val="0"/>
            <w:vAlign w:val="center"/>
          </w:tcPr>
          <w:p>
            <w:pPr>
              <w:pStyle w:val="33"/>
              <w:adjustRightInd w:val="0"/>
              <w:snapToGrid w:val="0"/>
              <w:spacing w:before="1"/>
              <w:jc w:val="center"/>
              <w:textAlignment w:val="center"/>
              <w:rPr>
                <w:rFonts w:ascii="Times New Roman" w:hAnsi="Times New Roman" w:eastAsia="仿宋" w:cs="Times New Roman"/>
                <w:sz w:val="24"/>
              </w:rPr>
            </w:pPr>
            <w:r>
              <w:rPr>
                <w:rFonts w:ascii="Times New Roman" w:hAnsi="Times New Roman" w:eastAsia="仿宋" w:cs="Times New Roman"/>
                <w:sz w:val="24"/>
              </w:rPr>
              <w:t>投标截止时间</w:t>
            </w:r>
          </w:p>
        </w:tc>
        <w:tc>
          <w:tcPr>
            <w:tcW w:w="6555" w:type="dxa"/>
            <w:noWrap w:val="0"/>
            <w:vAlign w:val="center"/>
          </w:tcPr>
          <w:p>
            <w:pPr>
              <w:pStyle w:val="33"/>
              <w:adjustRightInd w:val="0"/>
              <w:snapToGrid w:val="0"/>
              <w:spacing w:before="1"/>
              <w:ind w:left="218" w:leftChars="99"/>
              <w:jc w:val="both"/>
              <w:textAlignment w:val="center"/>
              <w:rPr>
                <w:rFonts w:ascii="Times New Roman" w:hAnsi="Times New Roman" w:eastAsia="仿宋" w:cs="Times New Roman"/>
                <w:sz w:val="24"/>
              </w:rPr>
            </w:pPr>
            <w:r>
              <w:rPr>
                <w:rFonts w:ascii="Times New Roman" w:hAnsi="Times New Roman" w:eastAsia="仿宋" w:cs="Times New Roman"/>
                <w:color w:val="FF0000"/>
                <w:sz w:val="24"/>
                <w:u w:val="single"/>
              </w:rPr>
              <w:t>2023</w:t>
            </w:r>
            <w:r>
              <w:rPr>
                <w:rFonts w:ascii="Times New Roman" w:hAnsi="Times New Roman" w:eastAsia="仿宋" w:cs="Times New Roman"/>
                <w:color w:val="FF0000"/>
                <w:sz w:val="24"/>
              </w:rPr>
              <w:t xml:space="preserve"> 年</w:t>
            </w:r>
            <w:r>
              <w:rPr>
                <w:rFonts w:hint="eastAsia" w:ascii="Times New Roman" w:hAnsi="Times New Roman" w:eastAsia="仿宋" w:cs="Times New Roman"/>
                <w:color w:val="FF0000"/>
                <w:sz w:val="24"/>
                <w:u w:val="single"/>
                <w:lang w:val="en-US"/>
              </w:rPr>
              <w:t xml:space="preserve"> </w:t>
            </w:r>
            <w:r>
              <w:rPr>
                <w:rFonts w:hint="eastAsia" w:ascii="Times New Roman" w:hAnsi="Times New Roman" w:eastAsia="仿宋" w:cs="Times New Roman"/>
                <w:color w:val="FF0000"/>
                <w:sz w:val="24"/>
                <w:u w:val="single"/>
                <w:lang w:val="en-US" w:eastAsia="zh-CN"/>
              </w:rPr>
              <w:t>03</w:t>
            </w:r>
            <w:r>
              <w:rPr>
                <w:rFonts w:ascii="Times New Roman" w:hAnsi="Times New Roman" w:eastAsia="仿宋" w:cs="Times New Roman"/>
                <w:color w:val="FF0000"/>
                <w:sz w:val="24"/>
              </w:rPr>
              <w:t>月</w:t>
            </w:r>
            <w:r>
              <w:rPr>
                <w:rFonts w:hint="eastAsia" w:ascii="Times New Roman" w:hAnsi="Times New Roman" w:eastAsia="仿宋" w:cs="Times New Roman"/>
                <w:color w:val="FF0000"/>
                <w:sz w:val="24"/>
                <w:lang w:val="en-US" w:eastAsia="zh-CN"/>
              </w:rPr>
              <w:t xml:space="preserve"> 28</w:t>
            </w:r>
            <w:r>
              <w:rPr>
                <w:rFonts w:ascii="Times New Roman" w:hAnsi="Times New Roman" w:eastAsia="仿宋" w:cs="Times New Roman"/>
                <w:color w:val="FF0000"/>
                <w:sz w:val="24"/>
              </w:rPr>
              <w:t>日</w:t>
            </w:r>
            <w:r>
              <w:rPr>
                <w:rFonts w:hint="eastAsia" w:ascii="Times New Roman" w:hAnsi="Times New Roman" w:eastAsia="仿宋" w:cs="Times New Roman"/>
                <w:color w:val="FF0000"/>
                <w:sz w:val="24"/>
                <w:lang w:eastAsia="zh-CN"/>
              </w:rPr>
              <w:t>上午</w:t>
            </w:r>
            <w:r>
              <w:rPr>
                <w:rFonts w:ascii="Times New Roman" w:hAnsi="Times New Roman" w:eastAsia="仿宋" w:cs="Times New Roman"/>
                <w:color w:val="FF0000"/>
                <w:sz w:val="24"/>
              </w:rPr>
              <w:t xml:space="preserve"> </w:t>
            </w:r>
            <w:r>
              <w:rPr>
                <w:rFonts w:hint="eastAsia" w:ascii="Times New Roman" w:hAnsi="Times New Roman" w:eastAsia="仿宋" w:cs="Times New Roman"/>
                <w:color w:val="FF0000"/>
                <w:sz w:val="24"/>
                <w:lang w:val="en-US" w:eastAsia="zh-CN"/>
              </w:rPr>
              <w:t>10：</w:t>
            </w:r>
            <w:r>
              <w:rPr>
                <w:rFonts w:hint="eastAsia" w:ascii="Times New Roman" w:hAnsi="Times New Roman" w:eastAsia="仿宋" w:cs="Times New Roman"/>
                <w:color w:val="FF0000"/>
                <w:sz w:val="24"/>
                <w:u w:val="single"/>
                <w:lang w:val="en-US" w:eastAsia="zh-CN"/>
              </w:rPr>
              <w:t>3</w:t>
            </w:r>
            <w:r>
              <w:rPr>
                <w:rFonts w:ascii="Times New Roman" w:hAnsi="Times New Roman" w:eastAsia="仿宋" w:cs="Times New Roman"/>
                <w:color w:val="FF0000"/>
                <w:sz w:val="24"/>
                <w:u w:val="single"/>
              </w:rPr>
              <w:t>0</w:t>
            </w:r>
            <w:r>
              <w:rPr>
                <w:rFonts w:ascii="Times New Roman" w:hAnsi="Times New Roman" w:eastAsia="仿宋" w:cs="Times New Roman"/>
                <w:color w:val="FF0000"/>
                <w:sz w:val="24"/>
              </w:rPr>
              <w:t xml:space="preserve"> 分</w:t>
            </w:r>
            <w:r>
              <w:rPr>
                <w:rFonts w:ascii="Times New Roman" w:hAnsi="Times New Roman" w:eastAsia="仿宋" w:cs="Times New Roman"/>
                <w:sz w:val="24"/>
              </w:rPr>
              <w:t>（北京时间）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927"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13</w:t>
            </w:r>
          </w:p>
        </w:tc>
        <w:tc>
          <w:tcPr>
            <w:tcW w:w="1812"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投标有效期</w:t>
            </w:r>
          </w:p>
        </w:tc>
        <w:tc>
          <w:tcPr>
            <w:tcW w:w="6555" w:type="dxa"/>
            <w:noWrap w:val="0"/>
            <w:vAlign w:val="center"/>
          </w:tcPr>
          <w:p>
            <w:pPr>
              <w:pStyle w:val="33"/>
              <w:adjustRightInd w:val="0"/>
              <w:snapToGrid w:val="0"/>
              <w:ind w:left="218" w:leftChars="99"/>
              <w:jc w:val="both"/>
              <w:textAlignment w:val="center"/>
              <w:rPr>
                <w:rFonts w:ascii="Times New Roman" w:hAnsi="Times New Roman" w:eastAsia="仿宋" w:cs="Times New Roman"/>
                <w:sz w:val="24"/>
              </w:rPr>
            </w:pPr>
            <w:r>
              <w:rPr>
                <w:rFonts w:ascii="Times New Roman" w:hAnsi="Times New Roman" w:eastAsia="仿宋" w:cs="Times New Roman"/>
                <w:sz w:val="24"/>
              </w:rPr>
              <w:t>90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927"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14</w:t>
            </w:r>
          </w:p>
        </w:tc>
        <w:tc>
          <w:tcPr>
            <w:tcW w:w="1812"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投标保证金</w:t>
            </w:r>
          </w:p>
        </w:tc>
        <w:tc>
          <w:tcPr>
            <w:tcW w:w="6555" w:type="dxa"/>
            <w:noWrap w:val="0"/>
            <w:vAlign w:val="center"/>
          </w:tcPr>
          <w:p>
            <w:pPr>
              <w:pStyle w:val="33"/>
              <w:numPr>
                <w:ilvl w:val="0"/>
                <w:numId w:val="2"/>
              </w:numPr>
              <w:adjustRightInd w:val="0"/>
              <w:snapToGrid w:val="0"/>
              <w:ind w:left="218" w:leftChars="99"/>
              <w:jc w:val="both"/>
              <w:textAlignment w:val="center"/>
              <w:rPr>
                <w:rFonts w:hint="eastAsia" w:ascii="Times New Roman" w:hAnsi="Times New Roman" w:eastAsia="仿宋" w:cs="Times New Roman"/>
                <w:sz w:val="24"/>
                <w:lang w:val="en-US" w:eastAsia="zh-CN"/>
              </w:rPr>
            </w:pPr>
            <w:r>
              <w:rPr>
                <w:rFonts w:ascii="Times New Roman" w:hAnsi="Times New Roman" w:eastAsia="仿宋" w:cs="Times New Roman"/>
                <w:sz w:val="24"/>
              </w:rPr>
              <w:t>投标保证金金额：</w:t>
            </w:r>
            <w:r>
              <w:rPr>
                <w:rFonts w:hint="eastAsia" w:ascii="Times New Roman" w:hAnsi="Times New Roman" w:eastAsia="仿宋" w:cs="Times New Roman"/>
                <w:sz w:val="24"/>
                <w:lang w:val="en-US" w:eastAsia="zh-CN"/>
              </w:rPr>
              <w:t xml:space="preserve">  A组2500元；B组2500元     </w:t>
            </w:r>
          </w:p>
          <w:p>
            <w:pPr>
              <w:pStyle w:val="33"/>
              <w:adjustRightInd w:val="0"/>
              <w:snapToGrid w:val="0"/>
              <w:ind w:left="218" w:leftChars="99"/>
              <w:jc w:val="both"/>
              <w:textAlignment w:val="center"/>
              <w:rPr>
                <w:rFonts w:ascii="Times New Roman" w:hAnsi="Times New Roman" w:eastAsia="仿宋" w:cs="Times New Roman"/>
                <w:sz w:val="24"/>
              </w:rPr>
            </w:pPr>
            <w:r>
              <w:rPr>
                <w:rFonts w:ascii="Times New Roman" w:hAnsi="Times New Roman" w:eastAsia="仿宋" w:cs="Times New Roman"/>
                <w:sz w:val="24"/>
              </w:rPr>
              <w:t>2、投标保证金的缴纳采取银行电汇或网银方式提交（如电汇产生的一切费用由投标单位自行承担，保证金须在投标截止时间前确认到账）。</w:t>
            </w:r>
          </w:p>
          <w:p>
            <w:pPr>
              <w:pStyle w:val="33"/>
              <w:adjustRightInd w:val="0"/>
              <w:snapToGrid w:val="0"/>
              <w:ind w:left="218" w:leftChars="99"/>
              <w:jc w:val="both"/>
              <w:textAlignment w:val="center"/>
              <w:rPr>
                <w:rFonts w:ascii="Times New Roman" w:hAnsi="Times New Roman" w:eastAsia="仿宋" w:cs="Times New Roman"/>
                <w:sz w:val="24"/>
              </w:rPr>
            </w:pPr>
            <w:r>
              <w:rPr>
                <w:rFonts w:ascii="Times New Roman" w:hAnsi="Times New Roman" w:eastAsia="仿宋" w:cs="Times New Roman"/>
                <w:sz w:val="24"/>
              </w:rPr>
              <w:t>3、投标单位在提交保证金时需在备注栏注明：所投项目的项目名称简称，投标文件中须将汇款凭证复印件放入其中。未按时提交投标保证金的文件无效；</w:t>
            </w:r>
          </w:p>
          <w:p>
            <w:pPr>
              <w:pStyle w:val="33"/>
              <w:adjustRightInd w:val="0"/>
              <w:snapToGrid w:val="0"/>
              <w:ind w:left="218" w:leftChars="99"/>
              <w:jc w:val="both"/>
              <w:textAlignment w:val="center"/>
              <w:rPr>
                <w:rFonts w:ascii="Times New Roman" w:hAnsi="Times New Roman" w:eastAsia="仿宋" w:cs="Times New Roman"/>
                <w:sz w:val="24"/>
              </w:rPr>
            </w:pPr>
            <w:r>
              <w:rPr>
                <w:rFonts w:ascii="Times New Roman" w:hAnsi="Times New Roman" w:eastAsia="仿宋" w:cs="Times New Roman"/>
                <w:sz w:val="24"/>
              </w:rPr>
              <w:t>4、投标保证金缴纳账户信息：</w:t>
            </w:r>
          </w:p>
          <w:p>
            <w:pPr>
              <w:pStyle w:val="33"/>
              <w:adjustRightInd w:val="0"/>
              <w:snapToGrid w:val="0"/>
              <w:ind w:left="218" w:leftChars="99"/>
              <w:jc w:val="both"/>
              <w:textAlignment w:val="center"/>
              <w:rPr>
                <w:rFonts w:ascii="Times New Roman" w:hAnsi="Times New Roman" w:eastAsia="仿宋" w:cs="Times New Roman"/>
                <w:sz w:val="24"/>
              </w:rPr>
            </w:pPr>
            <w:r>
              <w:rPr>
                <w:rFonts w:hint="eastAsia" w:ascii="Times New Roman" w:hAnsi="Times New Roman" w:eastAsia="仿宋" w:cs="Times New Roman"/>
                <w:sz w:val="24"/>
              </w:rPr>
              <w:t>单位名称：</w:t>
            </w:r>
            <w:r>
              <w:rPr>
                <w:rFonts w:hint="eastAsia" w:ascii="仿宋" w:eastAsia="仿宋" w:cs="仿宋"/>
                <w:kern w:val="0"/>
                <w:sz w:val="24"/>
                <w:szCs w:val="24"/>
                <w:lang w:val="en-US" w:eastAsia="zh-CN"/>
              </w:rPr>
              <w:t>中建鼎正项目管理有限公司新疆分公司</w:t>
            </w:r>
          </w:p>
          <w:p>
            <w:pPr>
              <w:pStyle w:val="33"/>
              <w:adjustRightInd w:val="0"/>
              <w:snapToGrid w:val="0"/>
              <w:ind w:left="218" w:leftChars="99"/>
              <w:jc w:val="both"/>
              <w:textAlignment w:val="center"/>
              <w:rPr>
                <w:rFonts w:ascii="Times New Roman" w:hAnsi="Times New Roman" w:eastAsia="仿宋" w:cs="Times New Roman"/>
                <w:sz w:val="24"/>
              </w:rPr>
            </w:pPr>
            <w:r>
              <w:rPr>
                <w:rFonts w:hint="eastAsia" w:ascii="Times New Roman" w:hAnsi="Times New Roman" w:eastAsia="仿宋" w:cs="Times New Roman"/>
                <w:sz w:val="24"/>
              </w:rPr>
              <w:t>开</w:t>
            </w:r>
            <w:r>
              <w:rPr>
                <w:rFonts w:ascii="Times New Roman" w:hAnsi="Times New Roman" w:eastAsia="仿宋" w:cs="Times New Roman"/>
                <w:sz w:val="24"/>
              </w:rPr>
              <w:t xml:space="preserve"> 户 行：</w:t>
            </w:r>
            <w:r>
              <w:rPr>
                <w:rFonts w:hint="eastAsia" w:ascii="仿宋" w:eastAsia="仿宋" w:cs="仿宋"/>
                <w:kern w:val="0"/>
                <w:sz w:val="24"/>
                <w:szCs w:val="24"/>
                <w:lang w:val="en-US" w:eastAsia="zh-CN"/>
              </w:rPr>
              <w:t xml:space="preserve">招商银行股份有限公司乌鲁木齐西虹路支行 </w:t>
            </w:r>
          </w:p>
          <w:p>
            <w:pPr>
              <w:pStyle w:val="33"/>
              <w:adjustRightInd w:val="0"/>
              <w:snapToGrid w:val="0"/>
              <w:ind w:left="218" w:leftChars="99"/>
              <w:jc w:val="both"/>
              <w:textAlignment w:val="center"/>
              <w:rPr>
                <w:rFonts w:hint="eastAsia" w:ascii="Times New Roman" w:hAnsi="Times New Roman" w:eastAsia="仿宋" w:cs="Times New Roman"/>
                <w:b w:val="0"/>
                <w:bCs/>
                <w:sz w:val="24"/>
                <w:lang w:val="en-US" w:eastAsia="zh-CN"/>
              </w:rPr>
            </w:pPr>
            <w:r>
              <w:rPr>
                <w:rFonts w:hint="eastAsia" w:ascii="Times New Roman" w:hAnsi="Times New Roman" w:eastAsia="仿宋" w:cs="Times New Roman"/>
                <w:b w:val="0"/>
                <w:bCs/>
                <w:sz w:val="24"/>
                <w:lang w:val="en-US" w:eastAsia="zh-CN"/>
              </w:rPr>
              <w:t>开户行行号：308881029083</w:t>
            </w:r>
          </w:p>
          <w:p>
            <w:pPr>
              <w:pStyle w:val="33"/>
              <w:adjustRightInd w:val="0"/>
              <w:snapToGrid w:val="0"/>
              <w:ind w:left="218" w:leftChars="99"/>
              <w:jc w:val="both"/>
              <w:textAlignment w:val="center"/>
              <w:rPr>
                <w:rFonts w:hint="eastAsia" w:ascii="Times New Roman" w:hAnsi="Times New Roman" w:eastAsia="仿宋" w:cs="Times New Roman"/>
                <w:b w:val="0"/>
                <w:bCs/>
                <w:sz w:val="24"/>
                <w:lang w:val="en-US" w:eastAsia="zh-CN"/>
              </w:rPr>
            </w:pPr>
            <w:r>
              <w:rPr>
                <w:rFonts w:hint="eastAsia" w:ascii="Times New Roman" w:hAnsi="Times New Roman" w:eastAsia="仿宋" w:cs="Times New Roman"/>
                <w:b w:val="0"/>
                <w:bCs/>
                <w:sz w:val="24"/>
                <w:lang w:val="en-US" w:eastAsia="zh-CN"/>
              </w:rPr>
              <w:t xml:space="preserve">账号：9919 0466 3010 808 </w:t>
            </w:r>
          </w:p>
          <w:p>
            <w:pPr>
              <w:pStyle w:val="33"/>
              <w:adjustRightInd w:val="0"/>
              <w:snapToGrid w:val="0"/>
              <w:ind w:left="218" w:leftChars="99"/>
              <w:jc w:val="both"/>
              <w:textAlignment w:val="center"/>
              <w:rPr>
                <w:rFonts w:ascii="Times New Roman" w:hAnsi="Times New Roman" w:eastAsia="仿宋" w:cs="Times New Roman"/>
                <w:b/>
                <w:sz w:val="24"/>
              </w:rPr>
            </w:pPr>
            <w:r>
              <w:rPr>
                <w:rFonts w:hint="eastAsia" w:ascii="Times New Roman" w:hAnsi="Times New Roman" w:eastAsia="仿宋" w:cs="Times New Roman"/>
                <w:b/>
                <w:sz w:val="24"/>
              </w:rPr>
              <w:t>备注：保证金应按标项分别缴纳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27"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15</w:t>
            </w:r>
          </w:p>
        </w:tc>
        <w:tc>
          <w:tcPr>
            <w:tcW w:w="1812"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签字或盖章要求</w:t>
            </w:r>
          </w:p>
        </w:tc>
        <w:tc>
          <w:tcPr>
            <w:tcW w:w="6555" w:type="dxa"/>
            <w:noWrap w:val="0"/>
            <w:vAlign w:val="center"/>
          </w:tcPr>
          <w:p>
            <w:pPr>
              <w:pStyle w:val="33"/>
              <w:adjustRightInd w:val="0"/>
              <w:snapToGrid w:val="0"/>
              <w:ind w:left="218" w:leftChars="99"/>
              <w:jc w:val="both"/>
              <w:textAlignment w:val="center"/>
              <w:rPr>
                <w:rFonts w:ascii="Times New Roman" w:hAnsi="Times New Roman" w:eastAsia="仿宋" w:cs="Times New Roman"/>
                <w:sz w:val="24"/>
              </w:rPr>
            </w:pPr>
            <w:r>
              <w:rPr>
                <w:rFonts w:hint="eastAsia" w:ascii="Times New Roman" w:hAnsi="Times New Roman" w:eastAsia="仿宋" w:cs="Times New Roman"/>
                <w:sz w:val="24"/>
              </w:rPr>
              <w:t>电子</w:t>
            </w:r>
            <w:r>
              <w:rPr>
                <w:rFonts w:hint="eastAsia" w:ascii="Times New Roman" w:hAnsi="Times New Roman" w:eastAsia="仿宋" w:cs="Times New Roman"/>
                <w:sz w:val="24"/>
                <w:lang w:eastAsia="zh-CN"/>
              </w:rPr>
              <w:t>投标</w:t>
            </w:r>
            <w:r>
              <w:rPr>
                <w:rFonts w:hint="eastAsia" w:ascii="Times New Roman" w:hAnsi="Times New Roman" w:eastAsia="仿宋" w:cs="Times New Roman"/>
                <w:sz w:val="24"/>
              </w:rPr>
              <w:t>文件须使用投标人公章的电子签章以及法定代表人的电子签章。若无电子签章，则视为无效投标。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927"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16</w:t>
            </w:r>
          </w:p>
        </w:tc>
        <w:tc>
          <w:tcPr>
            <w:tcW w:w="1812"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文件副本</w:t>
            </w:r>
          </w:p>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份数</w:t>
            </w:r>
          </w:p>
        </w:tc>
        <w:tc>
          <w:tcPr>
            <w:tcW w:w="6555" w:type="dxa"/>
            <w:noWrap w:val="0"/>
            <w:vAlign w:val="center"/>
          </w:tcPr>
          <w:p>
            <w:pPr>
              <w:pStyle w:val="33"/>
              <w:adjustRightInd w:val="0"/>
              <w:snapToGrid w:val="0"/>
              <w:ind w:left="218" w:leftChars="99"/>
              <w:jc w:val="both"/>
              <w:textAlignment w:val="center"/>
              <w:rPr>
                <w:rFonts w:ascii="Times New Roman" w:hAnsi="Times New Roman" w:eastAsia="仿宋" w:cs="Times New Roman"/>
                <w:sz w:val="24"/>
              </w:rPr>
            </w:pPr>
            <w:r>
              <w:rPr>
                <w:rFonts w:hint="eastAsia" w:ascii="Times New Roman" w:hAnsi="Times New Roman" w:eastAsia="仿宋" w:cs="Times New Roman"/>
                <w:sz w:val="24"/>
              </w:rPr>
              <w:t>☑采用不见面开标：</w:t>
            </w:r>
          </w:p>
          <w:p>
            <w:pPr>
              <w:pStyle w:val="33"/>
              <w:adjustRightInd w:val="0"/>
              <w:snapToGrid w:val="0"/>
              <w:ind w:left="218" w:leftChars="99"/>
              <w:jc w:val="both"/>
              <w:textAlignment w:val="center"/>
              <w:rPr>
                <w:rFonts w:ascii="Times New Roman" w:hAnsi="Times New Roman" w:eastAsia="仿宋" w:cs="Times New Roman"/>
                <w:sz w:val="24"/>
              </w:rPr>
            </w:pPr>
            <w:r>
              <w:rPr>
                <w:rFonts w:ascii="Times New Roman" w:hAnsi="Times New Roman" w:eastAsia="仿宋" w:cs="Times New Roman"/>
                <w:sz w:val="24"/>
              </w:rPr>
              <w:t>1</w:t>
            </w:r>
            <w:r>
              <w:rPr>
                <w:rFonts w:hint="eastAsia" w:ascii="Times New Roman" w:hAnsi="Times New Roman" w:eastAsia="仿宋" w:cs="Times New Roman"/>
                <w:sz w:val="24"/>
              </w:rPr>
              <w:t>．</w:t>
            </w:r>
            <w:r>
              <w:rPr>
                <w:rFonts w:ascii="Times New Roman" w:hAnsi="Times New Roman" w:eastAsia="仿宋" w:cs="Times New Roman"/>
                <w:sz w:val="24"/>
              </w:rPr>
              <w:t>本项目采用不见面开标、投标人需要递交电子</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w:t>
            </w:r>
            <w:r>
              <w:rPr>
                <w:rFonts w:hint="eastAsia" w:ascii="Times New Roman" w:hAnsi="Times New Roman" w:eastAsia="仿宋" w:cs="Times New Roman"/>
                <w:sz w:val="24"/>
              </w:rPr>
              <w:t>加密的电子</w:t>
            </w:r>
            <w:r>
              <w:rPr>
                <w:rFonts w:hint="eastAsia" w:ascii="Times New Roman" w:hAnsi="Times New Roman" w:eastAsia="仿宋" w:cs="Times New Roman"/>
                <w:sz w:val="24"/>
                <w:lang w:eastAsia="zh-CN"/>
              </w:rPr>
              <w:t>投标</w:t>
            </w:r>
            <w:r>
              <w:rPr>
                <w:rFonts w:hint="eastAsia" w:ascii="Times New Roman" w:hAnsi="Times New Roman" w:eastAsia="仿宋" w:cs="Times New Roman"/>
                <w:sz w:val="24"/>
              </w:rPr>
              <w:t>文件，在投标截止时间前通过政采云平台</w:t>
            </w:r>
            <w:r>
              <w:rPr>
                <w:rFonts w:ascii="Times New Roman" w:hAnsi="Times New Roman" w:eastAsia="仿宋" w:cs="Times New Roman"/>
                <w:sz w:val="24"/>
              </w:rPr>
              <w:t>（https://www.zcygov.cn/）</w:t>
            </w:r>
            <w:r>
              <w:rPr>
                <w:rFonts w:hint="eastAsia" w:ascii="Times New Roman" w:hAnsi="Times New Roman" w:eastAsia="仿宋" w:cs="Times New Roman"/>
                <w:sz w:val="24"/>
              </w:rPr>
              <w:t>上传到指定位置。</w:t>
            </w:r>
            <w:r>
              <w:rPr>
                <w:rFonts w:ascii="Times New Roman" w:hAnsi="Times New Roman" w:eastAsia="仿宋" w:cs="Times New Roman"/>
                <w:sz w:val="24"/>
              </w:rPr>
              <w:t>无需递交纸质文件。</w:t>
            </w:r>
          </w:p>
          <w:p>
            <w:pPr>
              <w:pStyle w:val="33"/>
              <w:adjustRightInd w:val="0"/>
              <w:snapToGrid w:val="0"/>
              <w:ind w:left="218" w:leftChars="99"/>
              <w:jc w:val="both"/>
              <w:textAlignment w:val="center"/>
              <w:rPr>
                <w:rFonts w:ascii="Times New Roman" w:hAnsi="Times New Roman" w:eastAsia="仿宋" w:cs="Times New Roman"/>
                <w:sz w:val="24"/>
              </w:rPr>
            </w:pPr>
            <w:r>
              <w:rPr>
                <w:rFonts w:ascii="Times New Roman" w:hAnsi="Times New Roman" w:eastAsia="仿宋" w:cs="Times New Roman"/>
                <w:sz w:val="24"/>
              </w:rPr>
              <w:t>2.本项目采用远程不见面交易的模式。开标当日，投标人无需到达开标现场，仅需在任意地点通</w:t>
            </w:r>
            <w:r>
              <w:rPr>
                <w:rFonts w:hint="eastAsia" w:ascii="Times New Roman" w:hAnsi="Times New Roman" w:eastAsia="仿宋" w:cs="Times New Roman"/>
                <w:sz w:val="24"/>
              </w:rPr>
              <w:t>过政采云平台</w:t>
            </w:r>
            <w:r>
              <w:rPr>
                <w:rFonts w:ascii="Times New Roman" w:hAnsi="Times New Roman" w:eastAsia="仿宋" w:cs="Times New Roman"/>
                <w:sz w:val="24"/>
              </w:rPr>
              <w:t>（https://www.zcygov.cn/）完成远程解密、提疑澄清、开标唱标、结果公布等交互环节。投标人必须使用能正确解密</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文件的“CA锁”在规定的时间内完成远程解密，因投标人原因未能解密、解密失败或解密超时，视为投标人撤销其</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文件，系统内</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文件将被退回；因</w:t>
            </w:r>
            <w:r>
              <w:rPr>
                <w:rFonts w:hint="eastAsia" w:ascii="Times New Roman" w:hAnsi="Times New Roman" w:eastAsia="仿宋" w:cs="Times New Roman"/>
                <w:sz w:val="24"/>
                <w:lang w:eastAsia="zh-CN"/>
              </w:rPr>
              <w:t>招标人</w:t>
            </w:r>
            <w:r>
              <w:rPr>
                <w:rFonts w:ascii="Times New Roman" w:hAnsi="Times New Roman" w:eastAsia="仿宋" w:cs="Times New Roman"/>
                <w:sz w:val="24"/>
              </w:rPr>
              <w:t>原因或网上招投标平台发生故障，导致无法按时完成</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文件解密或开、评标工作无法进行的，可根据实际情况相应延迟解密时间或调整开、评标时间（友情提示：若投标人已领取副锁（含多把副锁）请注意正副锁的使用差别，</w:t>
            </w:r>
            <w:r>
              <w:rPr>
                <w:rFonts w:hint="eastAsia" w:ascii="Times New Roman" w:hAnsi="Times New Roman" w:eastAsia="仿宋" w:cs="Times New Roman"/>
                <w:sz w:val="24"/>
              </w:rPr>
              <w:t>务必使用生成</w:t>
            </w:r>
            <w:r>
              <w:rPr>
                <w:rFonts w:hint="eastAsia" w:ascii="Times New Roman" w:hAnsi="Times New Roman" w:eastAsia="仿宋" w:cs="Times New Roman"/>
                <w:sz w:val="24"/>
                <w:lang w:eastAsia="zh-CN"/>
              </w:rPr>
              <w:t>投标</w:t>
            </w:r>
            <w:r>
              <w:rPr>
                <w:rFonts w:hint="eastAsia" w:ascii="Times New Roman" w:hAnsi="Times New Roman" w:eastAsia="仿宋" w:cs="Times New Roman"/>
                <w:sz w:val="24"/>
              </w:rPr>
              <w:t>文件的那把锁解密</w:t>
            </w:r>
            <w:r>
              <w:rPr>
                <w:rFonts w:ascii="Times New Roman" w:hAnsi="Times New Roman" w:eastAsia="仿宋" w:cs="Times New Roman"/>
                <w:sz w:val="24"/>
              </w:rPr>
              <w:t>）。</w:t>
            </w:r>
          </w:p>
          <w:p>
            <w:pPr>
              <w:pStyle w:val="33"/>
              <w:adjustRightInd w:val="0"/>
              <w:snapToGrid w:val="0"/>
              <w:ind w:left="218" w:leftChars="99"/>
              <w:jc w:val="both"/>
              <w:textAlignment w:val="center"/>
              <w:rPr>
                <w:rFonts w:hint="eastAsia" w:ascii="Times New Roman" w:hAnsi="Times New Roman" w:eastAsia="仿宋" w:cs="Times New Roman"/>
                <w:sz w:val="24"/>
              </w:rPr>
            </w:pPr>
            <w:r>
              <w:rPr>
                <w:rFonts w:ascii="Times New Roman" w:hAnsi="Times New Roman" w:eastAsia="仿宋" w:cs="Times New Roman"/>
                <w:sz w:val="24"/>
              </w:rPr>
              <w:t>3.远程开标前，投标人务必在</w:t>
            </w:r>
            <w:r>
              <w:rPr>
                <w:rFonts w:hint="eastAsia" w:ascii="Times New Roman" w:hAnsi="Times New Roman" w:eastAsia="仿宋" w:cs="Times New Roman"/>
                <w:sz w:val="24"/>
              </w:rPr>
              <w:t>政采云平台</w:t>
            </w:r>
            <w:r>
              <w:rPr>
                <w:rFonts w:ascii="Times New Roman" w:hAnsi="Times New Roman" w:eastAsia="仿宋" w:cs="Times New Roman"/>
                <w:sz w:val="24"/>
              </w:rPr>
              <w:t>（https://www.zcygov.cn/）</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文件上传模块中使用“模拟解密”功能，验证本机远程自助解密环境</w:t>
            </w:r>
          </w:p>
          <w:p>
            <w:pPr>
              <w:pStyle w:val="33"/>
              <w:adjustRightInd w:val="0"/>
              <w:snapToGrid w:val="0"/>
              <w:ind w:left="218" w:leftChars="99"/>
              <w:jc w:val="both"/>
              <w:textAlignment w:val="center"/>
              <w:rPr>
                <w:rFonts w:hint="eastAsia" w:ascii="Times New Roman" w:hAnsi="Times New Roman" w:eastAsia="仿宋" w:cs="Times New Roman"/>
                <w:sz w:val="24"/>
              </w:rPr>
            </w:pPr>
            <w:r>
              <w:rPr>
                <w:rFonts w:hint="eastAsia" w:ascii="Times New Roman" w:hAnsi="Times New Roman" w:eastAsia="仿宋" w:cs="Times New Roman"/>
                <w:sz w:val="24"/>
              </w:rPr>
              <w:t>□采用见面开标：</w:t>
            </w:r>
          </w:p>
          <w:p>
            <w:pPr>
              <w:pStyle w:val="33"/>
              <w:adjustRightInd w:val="0"/>
              <w:snapToGrid w:val="0"/>
              <w:ind w:left="218" w:leftChars="99"/>
              <w:jc w:val="both"/>
              <w:textAlignment w:val="center"/>
              <w:rPr>
                <w:rFonts w:hint="eastAsia" w:ascii="Times New Roman" w:hAnsi="Times New Roman" w:eastAsia="仿宋" w:cs="Times New Roman"/>
                <w:sz w:val="24"/>
              </w:rPr>
            </w:pPr>
            <w:r>
              <w:rPr>
                <w:rFonts w:ascii="Times New Roman" w:hAnsi="Times New Roman" w:eastAsia="仿宋" w:cs="Times New Roman"/>
                <w:sz w:val="24"/>
              </w:rPr>
              <w:t>本项目采用见面开标、投标人需要递交</w:t>
            </w:r>
            <w:r>
              <w:rPr>
                <w:rFonts w:hint="eastAsia" w:ascii="Times New Roman" w:hAnsi="Times New Roman" w:eastAsia="仿宋" w:cs="Times New Roman"/>
                <w:sz w:val="24"/>
              </w:rPr>
              <w:t>纸质版</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w:t>
            </w:r>
            <w:r>
              <w:rPr>
                <w:rFonts w:hint="eastAsia" w:ascii="Times New Roman" w:hAnsi="Times New Roman" w:eastAsia="仿宋" w:cs="Times New Roman"/>
                <w:sz w:val="24"/>
              </w:rPr>
              <w:t>以及电子</w:t>
            </w:r>
            <w:r>
              <w:rPr>
                <w:rFonts w:hint="eastAsia" w:ascii="Times New Roman" w:hAnsi="Times New Roman" w:eastAsia="仿宋" w:cs="Times New Roman"/>
                <w:sz w:val="24"/>
                <w:lang w:eastAsia="zh-CN"/>
              </w:rPr>
              <w:t>投标</w:t>
            </w:r>
            <w:r>
              <w:rPr>
                <w:rFonts w:hint="eastAsia" w:ascii="Times New Roman" w:hAnsi="Times New Roman" w:eastAsia="仿宋" w:cs="Times New Roman"/>
                <w:sz w:val="24"/>
              </w:rPr>
              <w:t>文件，在投标截止时间前递交至</w:t>
            </w:r>
            <w:r>
              <w:rPr>
                <w:rFonts w:hint="eastAsia" w:ascii="Times New Roman" w:hAnsi="Times New Roman" w:eastAsia="仿宋" w:cs="Times New Roman"/>
                <w:sz w:val="24"/>
                <w:lang w:eastAsia="zh-CN"/>
              </w:rPr>
              <w:t>投标</w:t>
            </w:r>
            <w:r>
              <w:rPr>
                <w:rFonts w:hint="eastAsia" w:ascii="Times New Roman" w:hAnsi="Times New Roman" w:eastAsia="仿宋" w:cs="Times New Roman"/>
                <w:sz w:val="24"/>
              </w:rPr>
              <w:t>文件开启地点。</w:t>
            </w:r>
          </w:p>
          <w:p>
            <w:pPr>
              <w:pStyle w:val="33"/>
              <w:adjustRightInd w:val="0"/>
              <w:snapToGrid w:val="0"/>
              <w:ind w:left="218" w:leftChars="99"/>
              <w:jc w:val="both"/>
              <w:textAlignment w:val="center"/>
              <w:rPr>
                <w:rFonts w:ascii="Times New Roman" w:hAnsi="Times New Roman" w:eastAsia="仿宋" w:cs="Times New Roman"/>
                <w:sz w:val="24"/>
              </w:rPr>
            </w:pPr>
            <w:r>
              <w:rPr>
                <w:rFonts w:ascii="Times New Roman" w:hAnsi="Times New Roman" w:eastAsia="仿宋" w:cs="Times New Roman"/>
                <w:sz w:val="24"/>
              </w:rPr>
              <w:t>1、</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文件分为</w:t>
            </w:r>
            <w:r>
              <w:rPr>
                <w:rFonts w:hint="eastAsia" w:ascii="Times New Roman" w:hAnsi="Times New Roman" w:eastAsia="仿宋" w:cs="Times New Roman"/>
                <w:sz w:val="24"/>
                <w:lang w:eastAsia="zh-CN"/>
              </w:rPr>
              <w:t>投标投标</w:t>
            </w:r>
            <w:r>
              <w:rPr>
                <w:rFonts w:ascii="Times New Roman" w:hAnsi="Times New Roman" w:eastAsia="仿宋" w:cs="Times New Roman"/>
                <w:sz w:val="24"/>
              </w:rPr>
              <w:t>报价表信封和</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文件袋，应包括下列内容：</w:t>
            </w:r>
          </w:p>
          <w:p>
            <w:pPr>
              <w:pStyle w:val="33"/>
              <w:adjustRightInd w:val="0"/>
              <w:snapToGrid w:val="0"/>
              <w:ind w:left="218" w:leftChars="99"/>
              <w:jc w:val="both"/>
              <w:textAlignment w:val="center"/>
              <w:rPr>
                <w:rFonts w:ascii="Times New Roman" w:hAnsi="Times New Roman" w:eastAsia="仿宋" w:cs="Times New Roman"/>
                <w:sz w:val="24"/>
              </w:rPr>
            </w:pPr>
            <w:r>
              <w:rPr>
                <w:rFonts w:ascii="Times New Roman" w:hAnsi="Times New Roman" w:eastAsia="仿宋" w:cs="Times New Roman"/>
                <w:sz w:val="24"/>
              </w:rPr>
              <w:t>1.1</w:t>
            </w:r>
            <w:r>
              <w:rPr>
                <w:rFonts w:hint="eastAsia" w:ascii="Times New Roman" w:hAnsi="Times New Roman" w:eastAsia="仿宋" w:cs="Times New Roman"/>
                <w:sz w:val="24"/>
                <w:lang w:eastAsia="zh-CN"/>
              </w:rPr>
              <w:t>投标投标</w:t>
            </w:r>
            <w:r>
              <w:rPr>
                <w:rFonts w:ascii="Times New Roman" w:hAnsi="Times New Roman" w:eastAsia="仿宋" w:cs="Times New Roman"/>
                <w:sz w:val="24"/>
              </w:rPr>
              <w:t>报价表信封</w:t>
            </w:r>
          </w:p>
          <w:p>
            <w:pPr>
              <w:pStyle w:val="33"/>
              <w:adjustRightInd w:val="0"/>
              <w:snapToGrid w:val="0"/>
              <w:ind w:left="218" w:leftChars="99"/>
              <w:jc w:val="both"/>
              <w:textAlignment w:val="center"/>
              <w:rPr>
                <w:rFonts w:hint="eastAsia" w:ascii="Times New Roman" w:hAnsi="Times New Roman" w:eastAsia="仿宋" w:cs="Times New Roman"/>
                <w:sz w:val="24"/>
                <w:lang w:eastAsia="zh-CN"/>
              </w:rPr>
            </w:pPr>
            <w:r>
              <w:rPr>
                <w:rFonts w:ascii="Times New Roman" w:hAnsi="Times New Roman" w:eastAsia="仿宋" w:cs="Times New Roman"/>
                <w:sz w:val="24"/>
              </w:rPr>
              <w:t>(1)</w:t>
            </w:r>
            <w:r>
              <w:rPr>
                <w:rFonts w:hint="eastAsia" w:ascii="Times New Roman" w:hAnsi="Times New Roman" w:eastAsia="仿宋" w:cs="Times New Roman"/>
                <w:sz w:val="24"/>
                <w:lang w:eastAsia="zh-CN"/>
              </w:rPr>
              <w:t>投标一览表</w:t>
            </w:r>
          </w:p>
          <w:p>
            <w:pPr>
              <w:pStyle w:val="33"/>
              <w:adjustRightInd w:val="0"/>
              <w:snapToGrid w:val="0"/>
              <w:ind w:left="218" w:leftChars="99"/>
              <w:jc w:val="both"/>
              <w:textAlignment w:val="center"/>
              <w:rPr>
                <w:rFonts w:ascii="Times New Roman" w:hAnsi="Times New Roman" w:eastAsia="仿宋" w:cs="Times New Roman"/>
                <w:sz w:val="24"/>
              </w:rPr>
            </w:pPr>
            <w:r>
              <w:rPr>
                <w:rFonts w:ascii="Times New Roman" w:hAnsi="Times New Roman" w:eastAsia="仿宋" w:cs="Times New Roman"/>
                <w:sz w:val="24"/>
              </w:rPr>
              <w:t xml:space="preserve"> (2)投标保证金支付的凭证(也可以为网上银行汇款凭证)</w:t>
            </w:r>
          </w:p>
          <w:p>
            <w:pPr>
              <w:pStyle w:val="33"/>
              <w:adjustRightInd w:val="0"/>
              <w:snapToGrid w:val="0"/>
              <w:ind w:left="218" w:leftChars="99"/>
              <w:jc w:val="both"/>
              <w:textAlignment w:val="center"/>
              <w:rPr>
                <w:rFonts w:ascii="Times New Roman" w:hAnsi="Times New Roman" w:eastAsia="仿宋" w:cs="Times New Roman"/>
                <w:sz w:val="24"/>
              </w:rPr>
            </w:pPr>
            <w:r>
              <w:rPr>
                <w:rFonts w:ascii="Times New Roman" w:hAnsi="Times New Roman" w:eastAsia="仿宋" w:cs="Times New Roman"/>
                <w:sz w:val="24"/>
              </w:rPr>
              <w:t>1.2</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文件袋（</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文件正副本）</w:t>
            </w:r>
          </w:p>
          <w:p>
            <w:pPr>
              <w:pStyle w:val="33"/>
              <w:adjustRightInd w:val="0"/>
              <w:snapToGrid w:val="0"/>
              <w:ind w:left="218" w:leftChars="99"/>
              <w:jc w:val="both"/>
              <w:textAlignment w:val="center"/>
              <w:rPr>
                <w:rFonts w:ascii="Times New Roman" w:hAnsi="Times New Roman" w:eastAsia="仿宋" w:cs="Times New Roman"/>
                <w:sz w:val="24"/>
              </w:rPr>
            </w:pPr>
            <w:r>
              <w:rPr>
                <w:rFonts w:ascii="Times New Roman" w:hAnsi="Times New Roman" w:eastAsia="仿宋" w:cs="Times New Roman"/>
                <w:sz w:val="24"/>
              </w:rPr>
              <w:t>(3)</w:t>
            </w:r>
            <w:r>
              <w:rPr>
                <w:rFonts w:hint="eastAsia" w:ascii="Times New Roman" w:hAnsi="Times New Roman" w:eastAsia="仿宋" w:cs="Times New Roman"/>
                <w:sz w:val="24"/>
                <w:lang w:eastAsia="zh-CN"/>
              </w:rPr>
              <w:t>投标</w:t>
            </w:r>
            <w:r>
              <w:rPr>
                <w:rFonts w:ascii="Times New Roman" w:hAnsi="Times New Roman" w:eastAsia="仿宋" w:cs="Times New Roman"/>
                <w:sz w:val="24"/>
              </w:rPr>
              <w:t xml:space="preserve">文件(文件编制详见第二章4.2) </w:t>
            </w:r>
          </w:p>
          <w:p>
            <w:pPr>
              <w:pStyle w:val="33"/>
              <w:adjustRightInd w:val="0"/>
              <w:snapToGrid w:val="0"/>
              <w:ind w:left="218" w:leftChars="99"/>
              <w:jc w:val="both"/>
              <w:textAlignment w:val="center"/>
              <w:rPr>
                <w:rFonts w:ascii="Times New Roman" w:hAnsi="Times New Roman" w:eastAsia="仿宋" w:cs="Times New Roman"/>
                <w:sz w:val="24"/>
              </w:rPr>
            </w:pPr>
            <w:r>
              <w:rPr>
                <w:rFonts w:ascii="Times New Roman" w:hAnsi="Times New Roman" w:eastAsia="仿宋" w:cs="Times New Roman"/>
                <w:sz w:val="24"/>
              </w:rPr>
              <w:t>(4)</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文件正本、副本、</w:t>
            </w:r>
            <w:r>
              <w:rPr>
                <w:rFonts w:hint="eastAsia" w:ascii="Times New Roman" w:hAnsi="Times New Roman" w:eastAsia="仿宋" w:cs="Times New Roman"/>
                <w:sz w:val="24"/>
                <w:lang w:eastAsia="zh-CN"/>
              </w:rPr>
              <w:t>投标</w:t>
            </w:r>
            <w:r>
              <w:rPr>
                <w:rFonts w:ascii="Times New Roman" w:hAnsi="Times New Roman" w:eastAsia="仿宋" w:cs="Times New Roman"/>
                <w:sz w:val="24"/>
              </w:rPr>
              <w:t xml:space="preserve">文件扫描电子版（加盖公章）（PDF格式） </w:t>
            </w:r>
          </w:p>
          <w:p>
            <w:pPr>
              <w:pStyle w:val="33"/>
              <w:adjustRightInd w:val="0"/>
              <w:snapToGrid w:val="0"/>
              <w:ind w:left="218" w:leftChars="99"/>
              <w:jc w:val="both"/>
              <w:textAlignment w:val="center"/>
              <w:rPr>
                <w:rFonts w:ascii="Times New Roman" w:hAnsi="Times New Roman" w:eastAsia="仿宋" w:cs="Times New Roman"/>
                <w:sz w:val="24"/>
              </w:rPr>
            </w:pPr>
            <w:r>
              <w:rPr>
                <w:rFonts w:ascii="Times New Roman" w:hAnsi="Times New Roman" w:eastAsia="仿宋" w:cs="Times New Roman"/>
                <w:sz w:val="24"/>
              </w:rPr>
              <w:t>2、文件袋和《</w:t>
            </w:r>
            <w:r>
              <w:rPr>
                <w:rFonts w:hint="eastAsia" w:ascii="Times New Roman" w:hAnsi="Times New Roman" w:eastAsia="仿宋" w:cs="Times New Roman"/>
                <w:sz w:val="24"/>
                <w:lang w:eastAsia="zh-CN"/>
              </w:rPr>
              <w:t>投标</w:t>
            </w:r>
            <w:r>
              <w:rPr>
                <w:rFonts w:ascii="Times New Roman" w:hAnsi="Times New Roman" w:eastAsia="仿宋" w:cs="Times New Roman"/>
                <w:sz w:val="24"/>
              </w:rPr>
              <w:t>报价表》信封封面上应写明：</w:t>
            </w:r>
          </w:p>
          <w:p>
            <w:pPr>
              <w:pStyle w:val="33"/>
              <w:adjustRightInd w:val="0"/>
              <w:snapToGrid w:val="0"/>
              <w:ind w:left="218" w:leftChars="99"/>
              <w:jc w:val="both"/>
              <w:textAlignment w:val="center"/>
              <w:rPr>
                <w:rFonts w:ascii="Times New Roman" w:hAnsi="Times New Roman" w:eastAsia="仿宋" w:cs="Times New Roman"/>
                <w:sz w:val="24"/>
              </w:rPr>
            </w:pPr>
            <w:r>
              <w:rPr>
                <w:rFonts w:hint="eastAsia" w:ascii="Times New Roman" w:hAnsi="Times New Roman" w:eastAsia="仿宋" w:cs="Times New Roman"/>
                <w:sz w:val="24"/>
              </w:rPr>
              <w:t>招标单位：</w:t>
            </w:r>
          </w:p>
          <w:p>
            <w:pPr>
              <w:pStyle w:val="33"/>
              <w:adjustRightInd w:val="0"/>
              <w:snapToGrid w:val="0"/>
              <w:ind w:left="218" w:leftChars="99"/>
              <w:jc w:val="both"/>
              <w:textAlignment w:val="center"/>
              <w:rPr>
                <w:rFonts w:hint="eastAsia" w:ascii="Times New Roman" w:hAnsi="Times New Roman" w:eastAsia="仿宋" w:cs="Times New Roman"/>
                <w:sz w:val="24"/>
              </w:rPr>
            </w:pPr>
            <w:r>
              <w:rPr>
                <w:rFonts w:hint="eastAsia" w:ascii="Times New Roman" w:hAnsi="Times New Roman" w:eastAsia="仿宋" w:cs="Times New Roman"/>
                <w:sz w:val="24"/>
              </w:rPr>
              <w:t>项目名称：</w:t>
            </w:r>
            <w:r>
              <w:rPr>
                <w:rFonts w:ascii="Times New Roman" w:hAnsi="Times New Roman" w:eastAsia="仿宋" w:cs="Times New Roman"/>
                <w:sz w:val="24"/>
              </w:rPr>
              <w:t xml:space="preserve"> </w:t>
            </w:r>
          </w:p>
          <w:p>
            <w:pPr>
              <w:pStyle w:val="33"/>
              <w:adjustRightInd w:val="0"/>
              <w:snapToGrid w:val="0"/>
              <w:ind w:left="218" w:leftChars="99"/>
              <w:jc w:val="both"/>
              <w:textAlignment w:val="center"/>
              <w:rPr>
                <w:rFonts w:hint="eastAsia" w:ascii="Times New Roman" w:hAnsi="Times New Roman" w:eastAsia="仿宋" w:cs="Times New Roman"/>
                <w:sz w:val="24"/>
              </w:rPr>
            </w:pPr>
            <w:r>
              <w:rPr>
                <w:rFonts w:hint="eastAsia" w:ascii="Times New Roman" w:hAnsi="Times New Roman" w:eastAsia="仿宋" w:cs="Times New Roman"/>
                <w:sz w:val="24"/>
              </w:rPr>
              <w:t>项目编号：</w:t>
            </w:r>
          </w:p>
          <w:p>
            <w:pPr>
              <w:pStyle w:val="33"/>
              <w:adjustRightInd w:val="0"/>
              <w:snapToGrid w:val="0"/>
              <w:ind w:left="218" w:leftChars="99"/>
              <w:jc w:val="both"/>
              <w:textAlignment w:val="center"/>
              <w:rPr>
                <w:rFonts w:ascii="Times New Roman" w:hAnsi="Times New Roman" w:eastAsia="仿宋" w:cs="Times New Roman"/>
                <w:sz w:val="24"/>
              </w:rPr>
            </w:pPr>
            <w:r>
              <w:rPr>
                <w:rFonts w:hint="eastAsia" w:ascii="Times New Roman" w:hAnsi="Times New Roman" w:eastAsia="仿宋" w:cs="Times New Roman"/>
                <w:sz w:val="24"/>
              </w:rPr>
              <w:t>所投包号：</w:t>
            </w:r>
          </w:p>
          <w:p>
            <w:pPr>
              <w:pStyle w:val="33"/>
              <w:adjustRightInd w:val="0"/>
              <w:snapToGrid w:val="0"/>
              <w:ind w:left="218" w:leftChars="99"/>
              <w:jc w:val="both"/>
              <w:textAlignment w:val="center"/>
              <w:rPr>
                <w:rFonts w:ascii="Times New Roman" w:hAnsi="Times New Roman" w:eastAsia="仿宋" w:cs="Times New Roman"/>
                <w:sz w:val="24"/>
              </w:rPr>
            </w:pPr>
            <w:r>
              <w:rPr>
                <w:rFonts w:hint="eastAsia" w:ascii="Times New Roman" w:hAnsi="Times New Roman" w:eastAsia="仿宋" w:cs="Times New Roman"/>
                <w:sz w:val="24"/>
              </w:rPr>
              <w:t>投标内容：</w:t>
            </w:r>
          </w:p>
          <w:p>
            <w:pPr>
              <w:pStyle w:val="33"/>
              <w:adjustRightInd w:val="0"/>
              <w:snapToGrid w:val="0"/>
              <w:ind w:left="218" w:leftChars="99"/>
              <w:jc w:val="both"/>
              <w:textAlignment w:val="center"/>
              <w:rPr>
                <w:rFonts w:ascii="Times New Roman" w:hAnsi="Times New Roman" w:eastAsia="仿宋" w:cs="Times New Roman"/>
                <w:sz w:val="24"/>
              </w:rPr>
            </w:pPr>
            <w:r>
              <w:rPr>
                <w:rFonts w:hint="eastAsia" w:ascii="Times New Roman" w:hAnsi="Times New Roman" w:eastAsia="仿宋" w:cs="Times New Roman"/>
                <w:sz w:val="24"/>
              </w:rPr>
              <w:t>投标单位名称：</w:t>
            </w:r>
          </w:p>
          <w:p>
            <w:pPr>
              <w:pStyle w:val="33"/>
              <w:adjustRightInd w:val="0"/>
              <w:snapToGrid w:val="0"/>
              <w:ind w:left="218" w:leftChars="99"/>
              <w:jc w:val="both"/>
              <w:textAlignment w:val="center"/>
              <w:rPr>
                <w:rFonts w:ascii="Times New Roman" w:hAnsi="Times New Roman" w:eastAsia="仿宋" w:cs="Times New Roman"/>
                <w:sz w:val="24"/>
              </w:rPr>
            </w:pPr>
            <w:r>
              <w:rPr>
                <w:rFonts w:hint="eastAsia" w:ascii="Times New Roman" w:hAnsi="Times New Roman" w:eastAsia="仿宋" w:cs="Times New Roman"/>
                <w:sz w:val="24"/>
              </w:rPr>
              <w:t>（“正本”或“副本”）</w:t>
            </w:r>
          </w:p>
          <w:p>
            <w:pPr>
              <w:pStyle w:val="33"/>
              <w:adjustRightInd w:val="0"/>
              <w:snapToGrid w:val="0"/>
              <w:ind w:left="218" w:leftChars="99"/>
              <w:jc w:val="both"/>
              <w:textAlignment w:val="center"/>
              <w:rPr>
                <w:rFonts w:ascii="Times New Roman" w:hAnsi="Times New Roman" w:eastAsia="仿宋" w:cs="Times New Roman"/>
                <w:sz w:val="24"/>
              </w:rPr>
            </w:pPr>
            <w:r>
              <w:rPr>
                <w:rFonts w:ascii="Times New Roman" w:hAnsi="Times New Roman" w:eastAsia="仿宋" w:cs="Times New Roman"/>
                <w:sz w:val="24"/>
              </w:rPr>
              <w:t>3、</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文件密封</w:t>
            </w:r>
          </w:p>
          <w:p>
            <w:pPr>
              <w:pStyle w:val="33"/>
              <w:adjustRightInd w:val="0"/>
              <w:snapToGrid w:val="0"/>
              <w:ind w:left="218" w:leftChars="99"/>
              <w:jc w:val="both"/>
              <w:textAlignment w:val="center"/>
              <w:rPr>
                <w:rFonts w:ascii="Times New Roman" w:hAnsi="Times New Roman" w:eastAsia="仿宋" w:cs="Times New Roman"/>
                <w:sz w:val="24"/>
              </w:rPr>
            </w:pPr>
            <w:r>
              <w:rPr>
                <w:rFonts w:hint="eastAsia" w:ascii="Times New Roman" w:hAnsi="Times New Roman" w:eastAsia="仿宋" w:cs="Times New Roman"/>
                <w:sz w:val="24"/>
                <w:lang w:eastAsia="zh-CN"/>
              </w:rPr>
              <w:t>投标</w:t>
            </w:r>
            <w:r>
              <w:rPr>
                <w:rFonts w:hint="eastAsia" w:ascii="Times New Roman" w:hAnsi="Times New Roman" w:eastAsia="仿宋" w:cs="Times New Roman"/>
                <w:sz w:val="24"/>
              </w:rPr>
              <w:t>文件正副本及</w:t>
            </w:r>
            <w:r>
              <w:rPr>
                <w:rFonts w:hint="eastAsia" w:ascii="Times New Roman" w:hAnsi="Times New Roman" w:eastAsia="仿宋" w:cs="Times New Roman"/>
                <w:sz w:val="24"/>
                <w:lang w:eastAsia="zh-CN"/>
              </w:rPr>
              <w:t>投标</w:t>
            </w:r>
            <w:r>
              <w:rPr>
                <w:rFonts w:hint="eastAsia" w:ascii="Times New Roman" w:hAnsi="Times New Roman" w:eastAsia="仿宋" w:cs="Times New Roman"/>
                <w:sz w:val="24"/>
              </w:rPr>
              <w:t>文件电子版（光盘或</w:t>
            </w:r>
            <w:r>
              <w:rPr>
                <w:rFonts w:ascii="Times New Roman" w:hAnsi="Times New Roman" w:eastAsia="仿宋" w:cs="Times New Roman"/>
                <w:sz w:val="24"/>
              </w:rPr>
              <w:t>u盘）可以密封在同一</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文件袋中。光盘封面或u盘请载明项目名称、项目编号、投标包号、公司名称）。</w:t>
            </w:r>
          </w:p>
          <w:p>
            <w:pPr>
              <w:pStyle w:val="33"/>
              <w:adjustRightInd w:val="0"/>
              <w:snapToGrid w:val="0"/>
              <w:ind w:left="218" w:leftChars="99"/>
              <w:jc w:val="both"/>
              <w:textAlignment w:val="center"/>
              <w:rPr>
                <w:rFonts w:ascii="Times New Roman" w:hAnsi="Times New Roman" w:eastAsia="仿宋" w:cs="Times New Roman"/>
                <w:sz w:val="24"/>
              </w:rPr>
            </w:pPr>
            <w:r>
              <w:rPr>
                <w:rFonts w:hint="eastAsia" w:ascii="Times New Roman" w:hAnsi="Times New Roman" w:eastAsia="仿宋" w:cs="Times New Roman"/>
                <w:sz w:val="24"/>
              </w:rPr>
              <w:t>光盘或</w:t>
            </w:r>
            <w:r>
              <w:rPr>
                <w:rFonts w:ascii="Times New Roman" w:hAnsi="Times New Roman" w:eastAsia="仿宋" w:cs="Times New Roman"/>
                <w:sz w:val="24"/>
              </w:rPr>
              <w:t>u盘与投标正本文件恕不退还。</w:t>
            </w:r>
          </w:p>
          <w:p>
            <w:pPr>
              <w:pStyle w:val="33"/>
              <w:adjustRightInd w:val="0"/>
              <w:snapToGrid w:val="0"/>
              <w:ind w:left="218" w:leftChars="99"/>
              <w:jc w:val="both"/>
              <w:textAlignment w:val="center"/>
              <w:rPr>
                <w:rFonts w:ascii="Times New Roman" w:hAnsi="Times New Roman" w:eastAsia="仿宋" w:cs="Times New Roman"/>
                <w:sz w:val="24"/>
              </w:rPr>
            </w:pPr>
            <w:r>
              <w:rPr>
                <w:rFonts w:ascii="Times New Roman" w:hAnsi="Times New Roman" w:eastAsia="仿宋" w:cs="Times New Roman"/>
                <w:sz w:val="24"/>
              </w:rPr>
              <w:t>4、</w:t>
            </w:r>
            <w:r>
              <w:rPr>
                <w:rFonts w:hint="eastAsia" w:ascii="Times New Roman" w:hAnsi="Times New Roman" w:eastAsia="仿宋" w:cs="Times New Roman"/>
                <w:sz w:val="24"/>
                <w:lang w:eastAsia="zh-CN"/>
              </w:rPr>
              <w:t>投标</w:t>
            </w:r>
            <w:r>
              <w:rPr>
                <w:rFonts w:ascii="Times New Roman" w:hAnsi="Times New Roman" w:eastAsia="仿宋" w:cs="Times New Roman"/>
                <w:sz w:val="24"/>
              </w:rPr>
              <w:t>报价表密封</w:t>
            </w:r>
          </w:p>
          <w:p>
            <w:pPr>
              <w:pStyle w:val="33"/>
              <w:adjustRightInd w:val="0"/>
              <w:snapToGrid w:val="0"/>
              <w:ind w:left="218" w:leftChars="99"/>
              <w:jc w:val="both"/>
              <w:textAlignment w:val="center"/>
              <w:rPr>
                <w:rFonts w:ascii="Times New Roman" w:hAnsi="Times New Roman" w:eastAsia="仿宋" w:cs="Times New Roman"/>
                <w:sz w:val="24"/>
              </w:rPr>
            </w:pPr>
            <w:r>
              <w:rPr>
                <w:rFonts w:hint="eastAsia" w:ascii="Times New Roman" w:hAnsi="Times New Roman" w:eastAsia="仿宋" w:cs="Times New Roman"/>
                <w:sz w:val="24"/>
              </w:rPr>
              <w:t>投标人必须单独制作“</w:t>
            </w:r>
            <w:r>
              <w:rPr>
                <w:rFonts w:hint="eastAsia" w:ascii="Times New Roman" w:hAnsi="Times New Roman" w:eastAsia="仿宋" w:cs="Times New Roman"/>
                <w:sz w:val="24"/>
                <w:lang w:eastAsia="zh-CN"/>
              </w:rPr>
              <w:t>投标报价一览表</w:t>
            </w:r>
            <w:r>
              <w:rPr>
                <w:rFonts w:hint="eastAsia" w:ascii="Times New Roman" w:hAnsi="Times New Roman" w:eastAsia="仿宋" w:cs="Times New Roman"/>
                <w:sz w:val="24"/>
              </w:rPr>
              <w:t>”，并单独密封提交，</w:t>
            </w:r>
            <w:r>
              <w:rPr>
                <w:rFonts w:hint="eastAsia" w:ascii="Times New Roman" w:hAnsi="Times New Roman" w:eastAsia="仿宋" w:cs="Times New Roman"/>
                <w:sz w:val="24"/>
                <w:lang w:eastAsia="zh-CN"/>
              </w:rPr>
              <w:t>投标一览</w:t>
            </w:r>
            <w:r>
              <w:rPr>
                <w:rFonts w:hint="eastAsia" w:ascii="Times New Roman" w:hAnsi="Times New Roman" w:eastAsia="仿宋" w:cs="Times New Roman"/>
                <w:sz w:val="24"/>
              </w:rPr>
              <w:t>表密封在一个信封内。</w:t>
            </w:r>
          </w:p>
          <w:p>
            <w:pPr>
              <w:pStyle w:val="33"/>
              <w:adjustRightInd w:val="0"/>
              <w:snapToGrid w:val="0"/>
              <w:ind w:left="218" w:leftChars="99"/>
              <w:jc w:val="both"/>
              <w:textAlignment w:val="center"/>
              <w:rPr>
                <w:rFonts w:ascii="Times New Roman" w:hAnsi="Times New Roman" w:eastAsia="仿宋" w:cs="Times New Roman"/>
                <w:sz w:val="24"/>
              </w:rPr>
            </w:pPr>
            <w:r>
              <w:rPr>
                <w:rFonts w:ascii="Times New Roman" w:hAnsi="Times New Roman" w:eastAsia="仿宋" w:cs="Times New Roman"/>
                <w:sz w:val="24"/>
              </w:rPr>
              <w:t>5、</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文件袋及</w:t>
            </w:r>
            <w:r>
              <w:rPr>
                <w:rFonts w:hint="eastAsia" w:ascii="Times New Roman" w:hAnsi="Times New Roman" w:eastAsia="仿宋" w:cs="Times New Roman"/>
                <w:sz w:val="24"/>
                <w:lang w:eastAsia="zh-CN"/>
              </w:rPr>
              <w:t>投标</w:t>
            </w:r>
            <w:r>
              <w:rPr>
                <w:rFonts w:ascii="Times New Roman" w:hAnsi="Times New Roman" w:eastAsia="仿宋" w:cs="Times New Roman"/>
                <w:sz w:val="24"/>
              </w:rPr>
              <w:t>报价表信封密封盖章</w:t>
            </w:r>
          </w:p>
          <w:p>
            <w:pPr>
              <w:pStyle w:val="33"/>
              <w:adjustRightInd w:val="0"/>
              <w:snapToGrid w:val="0"/>
              <w:ind w:left="218" w:leftChars="99"/>
              <w:jc w:val="both"/>
              <w:textAlignment w:val="center"/>
              <w:rPr>
                <w:rFonts w:hint="eastAsia" w:ascii="Times New Roman" w:hAnsi="Times New Roman" w:eastAsia="仿宋" w:cs="Times New Roman"/>
                <w:sz w:val="24"/>
              </w:rPr>
            </w:pPr>
            <w:r>
              <w:rPr>
                <w:rFonts w:hint="eastAsia" w:ascii="Times New Roman" w:hAnsi="Times New Roman" w:eastAsia="仿宋" w:cs="Times New Roman"/>
                <w:sz w:val="24"/>
                <w:lang w:eastAsia="zh-CN"/>
              </w:rPr>
              <w:t>投标</w:t>
            </w:r>
            <w:r>
              <w:rPr>
                <w:rFonts w:hint="eastAsia" w:ascii="Times New Roman" w:hAnsi="Times New Roman" w:eastAsia="仿宋" w:cs="Times New Roman"/>
                <w:sz w:val="24"/>
              </w:rPr>
              <w:t>文件袋及</w:t>
            </w:r>
            <w:r>
              <w:rPr>
                <w:rFonts w:hint="eastAsia" w:ascii="Times New Roman" w:hAnsi="Times New Roman" w:eastAsia="仿宋" w:cs="Times New Roman"/>
                <w:sz w:val="24"/>
                <w:lang w:eastAsia="zh-CN"/>
              </w:rPr>
              <w:t>投标</w:t>
            </w:r>
            <w:r>
              <w:rPr>
                <w:rFonts w:hint="eastAsia" w:ascii="Times New Roman" w:hAnsi="Times New Roman" w:eastAsia="仿宋" w:cs="Times New Roman"/>
                <w:sz w:val="24"/>
              </w:rPr>
              <w:t>报价表信封密封袋封口处须加盖投标公司公章及法人章，并注明“开标时启封”字样。未按招标文件前附表17</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文件制作及密封要求的，投标被拒绝。</w:t>
            </w:r>
          </w:p>
          <w:p>
            <w:pPr>
              <w:pStyle w:val="33"/>
              <w:adjustRightInd w:val="0"/>
              <w:snapToGrid w:val="0"/>
              <w:ind w:left="218" w:leftChars="99"/>
              <w:jc w:val="both"/>
              <w:textAlignment w:val="center"/>
              <w:rPr>
                <w:rFonts w:ascii="Times New Roman" w:hAnsi="Times New Roman" w:eastAsia="仿宋" w:cs="Times New Roman"/>
                <w:sz w:val="24"/>
              </w:rPr>
            </w:pPr>
            <w:r>
              <w:rPr>
                <w:rFonts w:hint="eastAsia" w:ascii="Times New Roman" w:hAnsi="Times New Roman" w:eastAsia="仿宋" w:cs="Times New Roman"/>
                <w:sz w:val="24"/>
                <w:lang w:eastAsia="zh-CN"/>
              </w:rPr>
              <w:t>投标</w:t>
            </w:r>
            <w:r>
              <w:rPr>
                <w:rFonts w:hint="eastAsia" w:ascii="Times New Roman" w:hAnsi="Times New Roman" w:eastAsia="仿宋" w:cs="Times New Roman"/>
                <w:sz w:val="24"/>
              </w:rPr>
              <w:t>性文件：正本一份、副本四份</w:t>
            </w:r>
          </w:p>
          <w:p>
            <w:pPr>
              <w:pStyle w:val="33"/>
              <w:adjustRightInd w:val="0"/>
              <w:snapToGrid w:val="0"/>
              <w:ind w:left="218" w:leftChars="99"/>
              <w:jc w:val="both"/>
              <w:textAlignment w:val="center"/>
              <w:rPr>
                <w:rFonts w:ascii="Times New Roman" w:hAnsi="Times New Roman" w:eastAsia="仿宋" w:cs="Times New Roman"/>
                <w:sz w:val="24"/>
              </w:rPr>
            </w:pPr>
            <w:r>
              <w:rPr>
                <w:rFonts w:hint="eastAsia" w:ascii="Times New Roman" w:hAnsi="Times New Roman" w:eastAsia="仿宋" w:cs="Times New Roman"/>
                <w:sz w:val="24"/>
              </w:rPr>
              <w:t>光碟或</w:t>
            </w:r>
            <w:r>
              <w:rPr>
                <w:rFonts w:ascii="Times New Roman" w:hAnsi="Times New Roman" w:eastAsia="仿宋" w:cs="Times New Roman"/>
                <w:sz w:val="24"/>
              </w:rPr>
              <w:t>u盘一份（概不退还），投标保证金缴纳凭证一份</w:t>
            </w:r>
          </w:p>
          <w:p>
            <w:pPr>
              <w:pStyle w:val="33"/>
              <w:adjustRightInd w:val="0"/>
              <w:snapToGrid w:val="0"/>
              <w:ind w:left="218" w:leftChars="99"/>
              <w:jc w:val="both"/>
              <w:textAlignment w:val="center"/>
              <w:rPr>
                <w:rFonts w:ascii="Times New Roman" w:hAnsi="Times New Roman" w:eastAsia="仿宋" w:cs="Times New Roman"/>
                <w:sz w:val="24"/>
              </w:rPr>
            </w:pPr>
            <w:r>
              <w:rPr>
                <w:rFonts w:hint="eastAsia" w:ascii="Times New Roman" w:hAnsi="Times New Roman" w:eastAsia="仿宋" w:cs="Times New Roman"/>
                <w:sz w:val="24"/>
                <w:lang w:eastAsia="zh-CN"/>
              </w:rPr>
              <w:t>投标</w:t>
            </w:r>
            <w:r>
              <w:rPr>
                <w:rFonts w:hint="eastAsia" w:ascii="Times New Roman" w:hAnsi="Times New Roman" w:eastAsia="仿宋" w:cs="Times New Roman"/>
                <w:sz w:val="24"/>
              </w:rPr>
              <w:t>报价表（单独密封）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927"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17</w:t>
            </w:r>
          </w:p>
        </w:tc>
        <w:tc>
          <w:tcPr>
            <w:tcW w:w="1812"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装订要求</w:t>
            </w:r>
          </w:p>
        </w:tc>
        <w:tc>
          <w:tcPr>
            <w:tcW w:w="6555" w:type="dxa"/>
            <w:noWrap w:val="0"/>
            <w:vAlign w:val="center"/>
          </w:tcPr>
          <w:p>
            <w:pPr>
              <w:pStyle w:val="33"/>
              <w:adjustRightInd w:val="0"/>
              <w:snapToGrid w:val="0"/>
              <w:ind w:left="218" w:leftChars="99"/>
              <w:jc w:val="both"/>
              <w:textAlignment w:val="center"/>
              <w:rPr>
                <w:rFonts w:hint="eastAsia" w:ascii="Times New Roman" w:hAnsi="Times New Roman" w:eastAsia="仿宋" w:cs="Times New Roman"/>
                <w:sz w:val="24"/>
              </w:rPr>
            </w:pPr>
            <w:r>
              <w:rPr>
                <w:rFonts w:hint="eastAsia" w:ascii="Times New Roman" w:hAnsi="Times New Roman" w:eastAsia="仿宋" w:cs="Times New Roman"/>
                <w:sz w:val="24"/>
                <w:lang w:val="en-US"/>
              </w:rPr>
              <w:t>1、</w:t>
            </w:r>
            <w:r>
              <w:rPr>
                <w:rFonts w:hint="eastAsia" w:ascii="Times New Roman" w:hAnsi="Times New Roman" w:eastAsia="仿宋" w:cs="Times New Roman"/>
                <w:sz w:val="24"/>
              </w:rPr>
              <w:t>投标人应通过电子</w:t>
            </w:r>
            <w:r>
              <w:rPr>
                <w:rFonts w:hint="eastAsia" w:ascii="Times New Roman" w:hAnsi="Times New Roman" w:eastAsia="仿宋" w:cs="Times New Roman"/>
                <w:sz w:val="24"/>
                <w:lang w:eastAsia="zh-CN"/>
              </w:rPr>
              <w:t>投标</w:t>
            </w:r>
            <w:r>
              <w:rPr>
                <w:rFonts w:hint="eastAsia" w:ascii="Times New Roman" w:hAnsi="Times New Roman" w:eastAsia="仿宋" w:cs="Times New Roman"/>
                <w:sz w:val="24"/>
              </w:rPr>
              <w:t>文件制作工具严格按招标文件要求制作</w:t>
            </w:r>
            <w:r>
              <w:rPr>
                <w:rFonts w:hint="eastAsia" w:ascii="Times New Roman" w:hAnsi="Times New Roman" w:eastAsia="仿宋" w:cs="Times New Roman"/>
                <w:sz w:val="24"/>
                <w:lang w:eastAsia="zh-CN"/>
              </w:rPr>
              <w:t>投标</w:t>
            </w:r>
            <w:r>
              <w:rPr>
                <w:rFonts w:hint="eastAsia" w:ascii="Times New Roman" w:hAnsi="Times New Roman" w:eastAsia="仿宋" w:cs="Times New Roman"/>
                <w:sz w:val="24"/>
              </w:rPr>
              <w:t>文件，在投标截止时间前完成上传经过数字证书电子签章并加密的</w:t>
            </w:r>
            <w:r>
              <w:rPr>
                <w:rFonts w:hint="eastAsia" w:ascii="Times New Roman" w:hAnsi="Times New Roman" w:eastAsia="仿宋" w:cs="Times New Roman"/>
                <w:sz w:val="24"/>
                <w:lang w:eastAsia="zh-CN"/>
              </w:rPr>
              <w:t>投标</w:t>
            </w:r>
            <w:r>
              <w:rPr>
                <w:rFonts w:hint="eastAsia" w:ascii="Times New Roman" w:hAnsi="Times New Roman" w:eastAsia="仿宋" w:cs="Times New Roman"/>
                <w:sz w:val="24"/>
              </w:rPr>
              <w:t>文件（加密和解密须用同一把数字证书）。投标人在投标截止时间前，可以对其所递交的</w:t>
            </w:r>
            <w:r>
              <w:rPr>
                <w:rFonts w:hint="eastAsia" w:ascii="Times New Roman" w:hAnsi="Times New Roman" w:eastAsia="仿宋" w:cs="Times New Roman"/>
                <w:sz w:val="24"/>
                <w:lang w:eastAsia="zh-CN"/>
              </w:rPr>
              <w:t>投标</w:t>
            </w:r>
            <w:r>
              <w:rPr>
                <w:rFonts w:hint="eastAsia" w:ascii="Times New Roman" w:hAnsi="Times New Roman" w:eastAsia="仿宋" w:cs="Times New Roman"/>
                <w:sz w:val="24"/>
              </w:rPr>
              <w:t>文件进行修改并重新上传，但以投标截止时间前最后一次上传的</w:t>
            </w:r>
            <w:r>
              <w:rPr>
                <w:rFonts w:hint="eastAsia" w:ascii="Times New Roman" w:hAnsi="Times New Roman" w:eastAsia="仿宋" w:cs="Times New Roman"/>
                <w:sz w:val="24"/>
                <w:lang w:eastAsia="zh-CN"/>
              </w:rPr>
              <w:t>投标</w:t>
            </w:r>
            <w:r>
              <w:rPr>
                <w:rFonts w:hint="eastAsia" w:ascii="Times New Roman" w:hAnsi="Times New Roman" w:eastAsia="仿宋" w:cs="Times New Roman"/>
                <w:sz w:val="24"/>
              </w:rPr>
              <w:t>文件为有效</w:t>
            </w:r>
            <w:r>
              <w:rPr>
                <w:rFonts w:hint="eastAsia" w:ascii="Times New Roman" w:hAnsi="Times New Roman" w:eastAsia="仿宋" w:cs="Times New Roman"/>
                <w:sz w:val="24"/>
                <w:lang w:eastAsia="zh-CN"/>
              </w:rPr>
              <w:t>投标</w:t>
            </w:r>
            <w:r>
              <w:rPr>
                <w:rFonts w:hint="eastAsia" w:ascii="Times New Roman" w:hAnsi="Times New Roman" w:eastAsia="仿宋" w:cs="Times New Roman"/>
                <w:sz w:val="24"/>
              </w:rPr>
              <w:t>文件。投标截止时间以政采云中心交易平台显示的时间为准，逾期系统将自动关闭，未完成上传的</w:t>
            </w:r>
            <w:r>
              <w:rPr>
                <w:rFonts w:hint="eastAsia" w:ascii="Times New Roman" w:hAnsi="Times New Roman" w:eastAsia="仿宋" w:cs="Times New Roman"/>
                <w:sz w:val="24"/>
                <w:lang w:eastAsia="zh-CN"/>
              </w:rPr>
              <w:t>投标</w:t>
            </w:r>
            <w:r>
              <w:rPr>
                <w:rFonts w:hint="eastAsia" w:ascii="Times New Roman" w:hAnsi="Times New Roman" w:eastAsia="仿宋" w:cs="Times New Roman"/>
                <w:sz w:val="24"/>
              </w:rPr>
              <w:t>文件视为逾期送达，将被拒绝。</w:t>
            </w:r>
          </w:p>
          <w:p>
            <w:pPr>
              <w:pStyle w:val="33"/>
              <w:adjustRightInd w:val="0"/>
              <w:snapToGrid w:val="0"/>
              <w:ind w:left="218" w:leftChars="99"/>
              <w:jc w:val="both"/>
              <w:textAlignment w:val="center"/>
              <w:rPr>
                <w:rFonts w:hint="eastAsia" w:ascii="Times New Roman" w:hAnsi="Times New Roman" w:eastAsia="仿宋" w:cs="Times New Roman"/>
                <w:sz w:val="24"/>
              </w:rPr>
            </w:pPr>
            <w:r>
              <w:rPr>
                <w:rFonts w:hint="eastAsia" w:ascii="Times New Roman" w:hAnsi="Times New Roman" w:eastAsia="仿宋" w:cs="Times New Roman"/>
                <w:sz w:val="24"/>
                <w:lang w:val="en-US"/>
              </w:rPr>
              <w:t>2、</w:t>
            </w:r>
            <w:r>
              <w:rPr>
                <w:rFonts w:hint="eastAsia" w:ascii="Times New Roman" w:hAnsi="Times New Roman" w:eastAsia="仿宋" w:cs="Times New Roman"/>
                <w:sz w:val="24"/>
              </w:rPr>
              <w:t>未加密的电子</w:t>
            </w:r>
            <w:r>
              <w:rPr>
                <w:rFonts w:hint="eastAsia" w:ascii="Times New Roman" w:hAnsi="Times New Roman" w:eastAsia="仿宋" w:cs="Times New Roman"/>
                <w:sz w:val="24"/>
                <w:lang w:eastAsia="zh-CN"/>
              </w:rPr>
              <w:t>投标</w:t>
            </w:r>
            <w:r>
              <w:rPr>
                <w:rFonts w:hint="eastAsia" w:ascii="Times New Roman" w:hAnsi="Times New Roman" w:eastAsia="仿宋" w:cs="Times New Roman"/>
                <w:sz w:val="24"/>
              </w:rPr>
              <w:t>文件光盘应封装在信封中。封口处加盖投标人公章，封皮上注明项目编号、包号、项目名称、投标人名称，并注明“未加密的电子</w:t>
            </w:r>
            <w:r>
              <w:rPr>
                <w:rFonts w:hint="eastAsia" w:ascii="Times New Roman" w:hAnsi="Times New Roman" w:eastAsia="仿宋" w:cs="Times New Roman"/>
                <w:sz w:val="24"/>
                <w:lang w:eastAsia="zh-CN"/>
              </w:rPr>
              <w:t>投标</w:t>
            </w:r>
            <w:r>
              <w:rPr>
                <w:rFonts w:hint="eastAsia" w:ascii="Times New Roman" w:hAnsi="Times New Roman" w:eastAsia="仿宋" w:cs="Times New Roman"/>
                <w:sz w:val="24"/>
              </w:rPr>
              <w:t>文件”字样。投标人认为有必要提交的其他资料请于投标截止时间前一并提交。</w:t>
            </w:r>
          </w:p>
          <w:p>
            <w:pPr>
              <w:pStyle w:val="33"/>
              <w:adjustRightInd w:val="0"/>
              <w:snapToGrid w:val="0"/>
              <w:ind w:left="218" w:leftChars="99"/>
              <w:jc w:val="both"/>
              <w:textAlignment w:val="center"/>
              <w:rPr>
                <w:rFonts w:ascii="Times New Roman" w:hAnsi="Times New Roman" w:eastAsia="仿宋" w:cs="Times New Roman"/>
                <w:sz w:val="24"/>
              </w:rPr>
            </w:pPr>
            <w:r>
              <w:rPr>
                <w:rFonts w:hint="eastAsia" w:ascii="Times New Roman" w:hAnsi="Times New Roman" w:eastAsia="仿宋" w:cs="Times New Roman"/>
                <w:sz w:val="24"/>
                <w:lang w:val="en-US"/>
              </w:rPr>
              <w:t>3、</w:t>
            </w:r>
            <w:r>
              <w:rPr>
                <w:rFonts w:hint="eastAsia" w:ascii="Times New Roman" w:hAnsi="Times New Roman" w:eastAsia="仿宋" w:cs="Times New Roman"/>
                <w:sz w:val="24"/>
              </w:rPr>
              <w:t>如果投标人未按上述要求密封及加写标记，</w:t>
            </w:r>
            <w:r>
              <w:rPr>
                <w:rFonts w:hint="eastAsia" w:ascii="Times New Roman" w:hAnsi="Times New Roman" w:eastAsia="仿宋" w:cs="Times New Roman"/>
                <w:sz w:val="24"/>
                <w:lang w:eastAsia="zh-CN"/>
              </w:rPr>
              <w:t>招标代理机构</w:t>
            </w:r>
            <w:r>
              <w:rPr>
                <w:rFonts w:hint="eastAsia" w:ascii="Times New Roman" w:hAnsi="Times New Roman" w:eastAsia="仿宋" w:cs="Times New Roman"/>
                <w:sz w:val="24"/>
              </w:rPr>
              <w:t>对</w:t>
            </w:r>
            <w:r>
              <w:rPr>
                <w:rFonts w:hint="eastAsia" w:ascii="Times New Roman" w:hAnsi="Times New Roman" w:eastAsia="仿宋" w:cs="Times New Roman"/>
                <w:sz w:val="24"/>
                <w:lang w:eastAsia="zh-CN"/>
              </w:rPr>
              <w:t>投标</w:t>
            </w:r>
            <w:r>
              <w:rPr>
                <w:rFonts w:hint="eastAsia" w:ascii="Times New Roman" w:hAnsi="Times New Roman" w:eastAsia="仿宋" w:cs="Times New Roman"/>
                <w:sz w:val="24"/>
              </w:rPr>
              <w:t>文件的误投和提前启封概不负责。对由此造成提前开封的</w:t>
            </w:r>
            <w:r>
              <w:rPr>
                <w:rFonts w:hint="eastAsia" w:ascii="Times New Roman" w:hAnsi="Times New Roman" w:eastAsia="仿宋" w:cs="Times New Roman"/>
                <w:sz w:val="24"/>
                <w:lang w:eastAsia="zh-CN"/>
              </w:rPr>
              <w:t>投标</w:t>
            </w:r>
            <w:r>
              <w:rPr>
                <w:rFonts w:hint="eastAsia" w:ascii="Times New Roman" w:hAnsi="Times New Roman" w:eastAsia="仿宋" w:cs="Times New Roman"/>
                <w:sz w:val="24"/>
              </w:rPr>
              <w:t>文件，</w:t>
            </w:r>
            <w:r>
              <w:rPr>
                <w:rFonts w:hint="eastAsia" w:ascii="Times New Roman" w:hAnsi="Times New Roman" w:eastAsia="仿宋" w:cs="Times New Roman"/>
                <w:sz w:val="24"/>
                <w:lang w:eastAsia="zh-CN"/>
              </w:rPr>
              <w:t>招标代理机构</w:t>
            </w:r>
            <w:r>
              <w:rPr>
                <w:rFonts w:hint="eastAsia" w:ascii="Times New Roman" w:hAnsi="Times New Roman" w:eastAsia="仿宋" w:cs="Times New Roman"/>
                <w:sz w:val="24"/>
              </w:rPr>
              <w:t>有权予以拒绝，并退回投标人。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27"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18</w:t>
            </w:r>
          </w:p>
        </w:tc>
        <w:tc>
          <w:tcPr>
            <w:tcW w:w="1812"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封套上应载明的</w:t>
            </w:r>
          </w:p>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信息</w:t>
            </w:r>
          </w:p>
        </w:tc>
        <w:tc>
          <w:tcPr>
            <w:tcW w:w="6555" w:type="dxa"/>
            <w:noWrap w:val="0"/>
            <w:vAlign w:val="center"/>
          </w:tcPr>
          <w:p>
            <w:pPr>
              <w:pStyle w:val="33"/>
              <w:adjustRightInd w:val="0"/>
              <w:snapToGrid w:val="0"/>
              <w:ind w:left="218" w:leftChars="99"/>
              <w:jc w:val="both"/>
              <w:textAlignment w:val="center"/>
              <w:rPr>
                <w:rFonts w:ascii="Times New Roman" w:hAnsi="Times New Roman" w:eastAsia="仿宋" w:cs="Times New Roman"/>
                <w:color w:val="FF0000"/>
                <w:sz w:val="24"/>
              </w:rPr>
            </w:pPr>
            <w:r>
              <w:rPr>
                <w:rFonts w:ascii="Times New Roman" w:hAnsi="Times New Roman" w:eastAsia="仿宋" w:cs="Times New Roman"/>
                <w:color w:val="FF0000"/>
                <w:sz w:val="24"/>
              </w:rPr>
              <w:t>（项目名称）</w:t>
            </w:r>
            <w:r>
              <w:rPr>
                <w:rFonts w:hint="eastAsia" w:ascii="Times New Roman" w:hAnsi="Times New Roman" w:eastAsia="仿宋" w:cs="Times New Roman"/>
                <w:color w:val="FF0000"/>
                <w:sz w:val="24"/>
                <w:lang w:eastAsia="zh-CN"/>
              </w:rPr>
              <w:t>投标</w:t>
            </w:r>
            <w:r>
              <w:rPr>
                <w:rFonts w:ascii="Times New Roman" w:hAnsi="Times New Roman" w:eastAsia="仿宋" w:cs="Times New Roman"/>
                <w:color w:val="FF0000"/>
                <w:sz w:val="24"/>
              </w:rPr>
              <w:t>文件</w:t>
            </w:r>
          </w:p>
          <w:p>
            <w:pPr>
              <w:pStyle w:val="33"/>
              <w:adjustRightInd w:val="0"/>
              <w:snapToGrid w:val="0"/>
              <w:ind w:left="218" w:leftChars="99"/>
              <w:jc w:val="both"/>
              <w:textAlignment w:val="center"/>
              <w:rPr>
                <w:rFonts w:ascii="Times New Roman" w:hAnsi="Times New Roman" w:eastAsia="仿宋" w:cs="Times New Roman"/>
                <w:sz w:val="24"/>
              </w:rPr>
            </w:pPr>
            <w:r>
              <w:rPr>
                <w:rFonts w:ascii="Times New Roman" w:hAnsi="Times New Roman" w:eastAsia="仿宋" w:cs="Times New Roman"/>
                <w:color w:val="FF0000"/>
                <w:sz w:val="24"/>
              </w:rPr>
              <w:t>在 2023年</w:t>
            </w:r>
            <w:r>
              <w:rPr>
                <w:rFonts w:hint="eastAsia" w:ascii="Times New Roman" w:hAnsi="Times New Roman" w:eastAsia="仿宋" w:cs="Times New Roman"/>
                <w:color w:val="FF0000"/>
                <w:sz w:val="24"/>
                <w:lang w:val="en-US"/>
              </w:rPr>
              <w:t xml:space="preserve"> </w:t>
            </w:r>
            <w:r>
              <w:rPr>
                <w:rFonts w:hint="eastAsia" w:ascii="Times New Roman" w:hAnsi="Times New Roman" w:eastAsia="仿宋" w:cs="Times New Roman"/>
                <w:color w:val="FF0000"/>
                <w:sz w:val="24"/>
                <w:lang w:val="en-US" w:eastAsia="zh-CN"/>
              </w:rPr>
              <w:t>03</w:t>
            </w:r>
            <w:r>
              <w:rPr>
                <w:rFonts w:ascii="Times New Roman" w:hAnsi="Times New Roman" w:eastAsia="仿宋" w:cs="Times New Roman"/>
                <w:color w:val="FF0000"/>
                <w:sz w:val="24"/>
              </w:rPr>
              <w:t>月</w:t>
            </w:r>
            <w:r>
              <w:rPr>
                <w:rFonts w:hint="eastAsia" w:ascii="Times New Roman" w:hAnsi="Times New Roman" w:eastAsia="仿宋" w:cs="Times New Roman"/>
                <w:color w:val="FF0000"/>
                <w:sz w:val="24"/>
                <w:lang w:val="en-US"/>
              </w:rPr>
              <w:t xml:space="preserve"> </w:t>
            </w:r>
            <w:r>
              <w:rPr>
                <w:rFonts w:hint="eastAsia" w:ascii="Times New Roman" w:hAnsi="Times New Roman" w:eastAsia="仿宋" w:cs="Times New Roman"/>
                <w:color w:val="FF0000"/>
                <w:sz w:val="24"/>
                <w:lang w:val="en-US" w:eastAsia="zh-CN"/>
              </w:rPr>
              <w:t>28</w:t>
            </w:r>
            <w:r>
              <w:rPr>
                <w:rFonts w:ascii="Times New Roman" w:hAnsi="Times New Roman" w:eastAsia="仿宋" w:cs="Times New Roman"/>
                <w:color w:val="FF0000"/>
                <w:sz w:val="24"/>
              </w:rPr>
              <w:t>日 1</w:t>
            </w:r>
            <w:r>
              <w:rPr>
                <w:rFonts w:hint="eastAsia" w:ascii="Times New Roman" w:hAnsi="Times New Roman" w:eastAsia="仿宋" w:cs="Times New Roman"/>
                <w:color w:val="FF0000"/>
                <w:sz w:val="24"/>
                <w:lang w:val="en-US" w:eastAsia="zh-CN"/>
              </w:rPr>
              <w:t>0</w:t>
            </w:r>
            <w:r>
              <w:rPr>
                <w:rFonts w:ascii="Times New Roman" w:hAnsi="Times New Roman" w:eastAsia="仿宋" w:cs="Times New Roman"/>
                <w:color w:val="FF0000"/>
                <w:sz w:val="24"/>
              </w:rPr>
              <w:t xml:space="preserve">时 </w:t>
            </w:r>
            <w:r>
              <w:rPr>
                <w:rFonts w:hint="eastAsia" w:ascii="Times New Roman" w:hAnsi="Times New Roman" w:eastAsia="仿宋" w:cs="Times New Roman"/>
                <w:color w:val="FF0000"/>
                <w:sz w:val="24"/>
                <w:lang w:val="en-US" w:eastAsia="zh-CN"/>
              </w:rPr>
              <w:t>3</w:t>
            </w:r>
            <w:r>
              <w:rPr>
                <w:rFonts w:ascii="Times New Roman" w:hAnsi="Times New Roman" w:eastAsia="仿宋" w:cs="Times New Roman"/>
                <w:color w:val="FF0000"/>
                <w:sz w:val="24"/>
              </w:rPr>
              <w:t>0 分（北京时间）前不得开启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927"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19</w:t>
            </w:r>
          </w:p>
        </w:tc>
        <w:tc>
          <w:tcPr>
            <w:tcW w:w="1812" w:type="dxa"/>
            <w:noWrap w:val="0"/>
            <w:vAlign w:val="center"/>
          </w:tcPr>
          <w:p>
            <w:pPr>
              <w:pStyle w:val="33"/>
              <w:adjustRightInd w:val="0"/>
              <w:snapToGrid w:val="0"/>
              <w:jc w:val="center"/>
              <w:textAlignment w:val="center"/>
              <w:rPr>
                <w:rFonts w:ascii="Times New Roman" w:hAnsi="Times New Roman" w:eastAsia="仿宋" w:cs="Times New Roman"/>
                <w:sz w:val="24"/>
                <w:lang w:val="en-US"/>
              </w:rPr>
            </w:pPr>
            <w:r>
              <w:rPr>
                <w:rFonts w:ascii="Times New Roman" w:hAnsi="Times New Roman" w:eastAsia="仿宋" w:cs="Times New Roman"/>
                <w:sz w:val="24"/>
              </w:rPr>
              <w:t>递交</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w:t>
            </w:r>
            <w:r>
              <w:rPr>
                <w:rFonts w:ascii="Times New Roman" w:hAnsi="Times New Roman" w:eastAsia="仿宋" w:cs="Times New Roman"/>
                <w:sz w:val="24"/>
                <w:lang w:val="en-US"/>
              </w:rPr>
              <w:t>地点</w:t>
            </w:r>
          </w:p>
        </w:tc>
        <w:tc>
          <w:tcPr>
            <w:tcW w:w="6555" w:type="dxa"/>
            <w:noWrap w:val="0"/>
            <w:vAlign w:val="center"/>
          </w:tcPr>
          <w:p>
            <w:pPr>
              <w:pStyle w:val="33"/>
              <w:adjustRightInd w:val="0"/>
              <w:snapToGrid w:val="0"/>
              <w:ind w:left="218" w:leftChars="99"/>
              <w:jc w:val="both"/>
              <w:textAlignment w:val="center"/>
              <w:rPr>
                <w:rFonts w:ascii="Times New Roman" w:hAnsi="Times New Roman" w:eastAsia="仿宋" w:cs="Times New Roman"/>
                <w:sz w:val="24"/>
              </w:rPr>
            </w:pPr>
            <w:r>
              <w:rPr>
                <w:rFonts w:hint="eastAsia" w:ascii="Times New Roman" w:hAnsi="Times New Roman" w:eastAsia="仿宋" w:cs="Times New Roman"/>
                <w:color w:val="FF0000"/>
                <w:spacing w:val="-5"/>
                <w:sz w:val="24"/>
              </w:rPr>
              <w:t>政采云系统不见面开标（</w:t>
            </w:r>
            <w:r>
              <w:rPr>
                <w:rFonts w:ascii="Times New Roman" w:hAnsi="Times New Roman" w:eastAsia="仿宋" w:cs="Times New Roman"/>
                <w:color w:val="FF0000"/>
                <w:spacing w:val="-5"/>
                <w:sz w:val="24"/>
              </w:rPr>
              <w:t>https://www.zcygov.cn/）网上开标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927"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20</w:t>
            </w:r>
          </w:p>
        </w:tc>
        <w:tc>
          <w:tcPr>
            <w:tcW w:w="1812" w:type="dxa"/>
            <w:noWrap w:val="0"/>
            <w:vAlign w:val="center"/>
          </w:tcPr>
          <w:p>
            <w:pPr>
              <w:pStyle w:val="33"/>
              <w:adjustRightInd w:val="0"/>
              <w:snapToGrid w:val="0"/>
              <w:spacing w:before="1"/>
              <w:jc w:val="center"/>
              <w:textAlignment w:val="center"/>
              <w:rPr>
                <w:rFonts w:ascii="Times New Roman" w:hAnsi="Times New Roman" w:eastAsia="仿宋" w:cs="Times New Roman"/>
                <w:sz w:val="24"/>
              </w:rPr>
            </w:pPr>
            <w:r>
              <w:rPr>
                <w:rFonts w:ascii="Times New Roman" w:hAnsi="Times New Roman" w:eastAsia="仿宋" w:cs="Times New Roman"/>
                <w:sz w:val="24"/>
              </w:rPr>
              <w:t>开标时间和地点</w:t>
            </w:r>
          </w:p>
        </w:tc>
        <w:tc>
          <w:tcPr>
            <w:tcW w:w="6555" w:type="dxa"/>
            <w:noWrap w:val="0"/>
            <w:vAlign w:val="center"/>
          </w:tcPr>
          <w:p>
            <w:pPr>
              <w:pStyle w:val="33"/>
              <w:adjustRightInd w:val="0"/>
              <w:snapToGrid w:val="0"/>
              <w:ind w:left="218" w:leftChars="99"/>
              <w:jc w:val="both"/>
              <w:textAlignment w:val="center"/>
              <w:rPr>
                <w:rFonts w:ascii="Times New Roman" w:hAnsi="Times New Roman" w:eastAsia="仿宋" w:cs="Times New Roman"/>
                <w:color w:val="FF0000"/>
                <w:sz w:val="24"/>
              </w:rPr>
            </w:pPr>
            <w:r>
              <w:rPr>
                <w:rFonts w:ascii="Times New Roman" w:hAnsi="Times New Roman" w:eastAsia="仿宋" w:cs="Times New Roman"/>
                <w:color w:val="FF0000"/>
                <w:sz w:val="24"/>
              </w:rPr>
              <w:t>开标时间：</w:t>
            </w:r>
            <w:r>
              <w:rPr>
                <w:rFonts w:ascii="Times New Roman" w:hAnsi="Times New Roman" w:eastAsia="仿宋" w:cs="Times New Roman"/>
                <w:color w:val="FF0000"/>
                <w:sz w:val="24"/>
                <w:u w:val="single"/>
              </w:rPr>
              <w:t>2023</w:t>
            </w:r>
            <w:r>
              <w:rPr>
                <w:rFonts w:ascii="Times New Roman" w:hAnsi="Times New Roman" w:eastAsia="仿宋" w:cs="Times New Roman"/>
                <w:color w:val="FF0000"/>
                <w:spacing w:val="-40"/>
                <w:sz w:val="24"/>
              </w:rPr>
              <w:t>年</w:t>
            </w:r>
            <w:r>
              <w:rPr>
                <w:rFonts w:hint="eastAsia" w:ascii="Times New Roman" w:hAnsi="Times New Roman" w:eastAsia="仿宋" w:cs="Times New Roman"/>
                <w:color w:val="FF0000"/>
                <w:sz w:val="24"/>
                <w:u w:val="single"/>
                <w:lang w:val="en-US"/>
              </w:rPr>
              <w:t xml:space="preserve"> </w:t>
            </w:r>
            <w:r>
              <w:rPr>
                <w:rFonts w:hint="eastAsia" w:ascii="Times New Roman" w:hAnsi="Times New Roman" w:eastAsia="仿宋" w:cs="Times New Roman"/>
                <w:color w:val="FF0000"/>
                <w:sz w:val="24"/>
                <w:u w:val="single"/>
                <w:lang w:val="en-US" w:eastAsia="zh-CN"/>
              </w:rPr>
              <w:t>03</w:t>
            </w:r>
            <w:r>
              <w:rPr>
                <w:rFonts w:hint="eastAsia" w:ascii="Times New Roman" w:hAnsi="Times New Roman" w:eastAsia="仿宋" w:cs="Times New Roman"/>
                <w:color w:val="FF0000"/>
                <w:sz w:val="24"/>
                <w:u w:val="single"/>
                <w:lang w:val="en-US"/>
              </w:rPr>
              <w:t xml:space="preserve"> </w:t>
            </w:r>
            <w:r>
              <w:rPr>
                <w:rFonts w:ascii="Times New Roman" w:hAnsi="Times New Roman" w:eastAsia="仿宋" w:cs="Times New Roman"/>
                <w:color w:val="FF0000"/>
                <w:spacing w:val="-40"/>
                <w:sz w:val="24"/>
              </w:rPr>
              <w:t>月</w:t>
            </w:r>
            <w:r>
              <w:rPr>
                <w:rFonts w:hint="eastAsia" w:ascii="Times New Roman" w:hAnsi="Times New Roman" w:eastAsia="仿宋" w:cs="Times New Roman"/>
                <w:color w:val="FF0000"/>
                <w:spacing w:val="-40"/>
                <w:sz w:val="24"/>
                <w:lang w:val="en-US"/>
              </w:rPr>
              <w:t xml:space="preserve">   </w:t>
            </w:r>
            <w:r>
              <w:rPr>
                <w:rFonts w:hint="eastAsia" w:ascii="Times New Roman" w:hAnsi="Times New Roman" w:eastAsia="仿宋" w:cs="Times New Roman"/>
                <w:color w:val="FF0000"/>
                <w:spacing w:val="-40"/>
                <w:sz w:val="24"/>
                <w:lang w:val="en-US" w:eastAsia="zh-CN"/>
              </w:rPr>
              <w:t>28</w:t>
            </w:r>
            <w:r>
              <w:rPr>
                <w:rFonts w:ascii="Times New Roman" w:hAnsi="Times New Roman" w:eastAsia="仿宋" w:cs="Times New Roman"/>
                <w:color w:val="FF0000"/>
                <w:spacing w:val="-40"/>
                <w:sz w:val="24"/>
              </w:rPr>
              <w:t xml:space="preserve">日 </w:t>
            </w:r>
            <w:r>
              <w:rPr>
                <w:rFonts w:ascii="Times New Roman" w:hAnsi="Times New Roman" w:eastAsia="仿宋" w:cs="Times New Roman"/>
                <w:color w:val="FF0000"/>
                <w:sz w:val="24"/>
                <w:u w:val="single"/>
              </w:rPr>
              <w:t>1</w:t>
            </w:r>
            <w:r>
              <w:rPr>
                <w:rFonts w:hint="eastAsia" w:ascii="Times New Roman" w:hAnsi="Times New Roman" w:eastAsia="仿宋" w:cs="Times New Roman"/>
                <w:color w:val="FF0000"/>
                <w:sz w:val="24"/>
                <w:u w:val="single"/>
                <w:lang w:val="en-US" w:eastAsia="zh-CN"/>
              </w:rPr>
              <w:t>0</w:t>
            </w:r>
            <w:r>
              <w:rPr>
                <w:rFonts w:ascii="Times New Roman" w:hAnsi="Times New Roman" w:eastAsia="仿宋" w:cs="Times New Roman"/>
                <w:color w:val="FF0000"/>
                <w:spacing w:val="-40"/>
                <w:sz w:val="24"/>
              </w:rPr>
              <w:t xml:space="preserve"> 时 </w:t>
            </w:r>
            <w:r>
              <w:rPr>
                <w:rFonts w:hint="eastAsia" w:ascii="Times New Roman" w:hAnsi="Times New Roman" w:eastAsia="仿宋" w:cs="Times New Roman"/>
                <w:color w:val="FF0000"/>
                <w:sz w:val="24"/>
                <w:u w:val="single"/>
                <w:lang w:val="en-US" w:eastAsia="zh-CN"/>
              </w:rPr>
              <w:t>3</w:t>
            </w:r>
            <w:r>
              <w:rPr>
                <w:rFonts w:ascii="Times New Roman" w:hAnsi="Times New Roman" w:eastAsia="仿宋" w:cs="Times New Roman"/>
                <w:color w:val="FF0000"/>
                <w:sz w:val="24"/>
                <w:u w:val="single"/>
              </w:rPr>
              <w:t>0</w:t>
            </w:r>
            <w:r>
              <w:rPr>
                <w:rFonts w:ascii="Times New Roman" w:hAnsi="Times New Roman" w:eastAsia="仿宋" w:cs="Times New Roman"/>
                <w:color w:val="FF0000"/>
                <w:spacing w:val="-30"/>
                <w:sz w:val="24"/>
              </w:rPr>
              <w:t xml:space="preserve"> 分</w:t>
            </w:r>
            <w:r>
              <w:rPr>
                <w:rFonts w:ascii="Times New Roman" w:hAnsi="Times New Roman" w:eastAsia="仿宋" w:cs="Times New Roman"/>
                <w:color w:val="FF0000"/>
                <w:sz w:val="24"/>
              </w:rPr>
              <w:t>（北京时间）</w:t>
            </w:r>
          </w:p>
          <w:p>
            <w:pPr>
              <w:pStyle w:val="33"/>
              <w:adjustRightInd w:val="0"/>
              <w:snapToGrid w:val="0"/>
              <w:ind w:left="218" w:leftChars="99"/>
              <w:jc w:val="both"/>
              <w:textAlignment w:val="center"/>
              <w:rPr>
                <w:rFonts w:ascii="Times New Roman" w:hAnsi="Times New Roman" w:eastAsia="仿宋" w:cs="Times New Roman"/>
                <w:sz w:val="24"/>
              </w:rPr>
            </w:pPr>
            <w:r>
              <w:rPr>
                <w:rFonts w:ascii="Times New Roman" w:hAnsi="Times New Roman" w:eastAsia="仿宋" w:cs="Times New Roman"/>
                <w:color w:val="FF0000"/>
                <w:spacing w:val="-5"/>
                <w:sz w:val="24"/>
              </w:rPr>
              <w:t>开标地点：</w:t>
            </w:r>
            <w:r>
              <w:rPr>
                <w:rFonts w:hint="eastAsia" w:ascii="Times New Roman" w:hAnsi="Times New Roman" w:eastAsia="仿宋" w:cs="Times New Roman"/>
                <w:color w:val="FF0000"/>
                <w:spacing w:val="-5"/>
                <w:sz w:val="24"/>
              </w:rPr>
              <w:t>政采云系统不见面开标（</w:t>
            </w:r>
            <w:r>
              <w:rPr>
                <w:rFonts w:ascii="Times New Roman" w:hAnsi="Times New Roman" w:eastAsia="仿宋" w:cs="Times New Roman"/>
                <w:color w:val="FF0000"/>
                <w:spacing w:val="-5"/>
                <w:sz w:val="24"/>
              </w:rPr>
              <w:t>https://www.zcygov.cn/）网上开标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927"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21</w:t>
            </w:r>
          </w:p>
        </w:tc>
        <w:tc>
          <w:tcPr>
            <w:tcW w:w="1812"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评标委员会的组建</w:t>
            </w:r>
          </w:p>
        </w:tc>
        <w:tc>
          <w:tcPr>
            <w:tcW w:w="6555" w:type="dxa"/>
            <w:noWrap w:val="0"/>
            <w:vAlign w:val="center"/>
          </w:tcPr>
          <w:p>
            <w:pPr>
              <w:pStyle w:val="33"/>
              <w:adjustRightInd w:val="0"/>
              <w:snapToGrid w:val="0"/>
              <w:ind w:left="218" w:leftChars="99"/>
              <w:jc w:val="both"/>
              <w:textAlignment w:val="center"/>
              <w:rPr>
                <w:rFonts w:ascii="Times New Roman" w:hAnsi="Times New Roman" w:eastAsia="仿宋" w:cs="Times New Roman"/>
                <w:sz w:val="24"/>
              </w:rPr>
            </w:pPr>
            <w:r>
              <w:rPr>
                <w:rFonts w:ascii="Times New Roman" w:hAnsi="Times New Roman" w:eastAsia="仿宋" w:cs="Times New Roman"/>
                <w:sz w:val="24"/>
              </w:rPr>
              <w:t>评标委员会构成：</w:t>
            </w:r>
            <w:r>
              <w:rPr>
                <w:rFonts w:hint="eastAsia" w:ascii="Times New Roman" w:hAnsi="Times New Roman" w:eastAsia="仿宋" w:cs="Times New Roman"/>
                <w:sz w:val="24"/>
                <w:u w:val="single"/>
                <w:lang w:val="en-US"/>
              </w:rPr>
              <w:t>5</w:t>
            </w:r>
            <w:r>
              <w:rPr>
                <w:rFonts w:ascii="Times New Roman" w:hAnsi="Times New Roman" w:eastAsia="仿宋" w:cs="Times New Roman"/>
                <w:spacing w:val="-13"/>
                <w:sz w:val="24"/>
              </w:rPr>
              <w:t xml:space="preserve">人，其中招标人代表 </w:t>
            </w:r>
            <w:r>
              <w:rPr>
                <w:rFonts w:ascii="Times New Roman" w:hAnsi="Times New Roman" w:eastAsia="仿宋" w:cs="Times New Roman"/>
                <w:sz w:val="24"/>
                <w:u w:val="single"/>
              </w:rPr>
              <w:t>1</w:t>
            </w:r>
            <w:r>
              <w:rPr>
                <w:rFonts w:ascii="Times New Roman" w:hAnsi="Times New Roman" w:eastAsia="仿宋" w:cs="Times New Roman"/>
                <w:spacing w:val="-20"/>
                <w:sz w:val="24"/>
              </w:rPr>
              <w:t xml:space="preserve"> 人，</w:t>
            </w:r>
            <w:r>
              <w:rPr>
                <w:rFonts w:ascii="Times New Roman" w:hAnsi="Times New Roman" w:eastAsia="仿宋" w:cs="Times New Roman"/>
                <w:spacing w:val="-20"/>
                <w:sz w:val="24"/>
                <w:lang w:val="en-US"/>
              </w:rPr>
              <w:t>专家库随机抽取</w:t>
            </w:r>
            <w:r>
              <w:rPr>
                <w:rFonts w:ascii="Times New Roman" w:hAnsi="Times New Roman" w:eastAsia="仿宋" w:cs="Times New Roman"/>
                <w:spacing w:val="-20"/>
                <w:sz w:val="24"/>
              </w:rPr>
              <w:t>专家</w:t>
            </w:r>
            <w:r>
              <w:rPr>
                <w:rFonts w:hint="eastAsia" w:ascii="Times New Roman" w:hAnsi="Times New Roman" w:eastAsia="仿宋" w:cs="Times New Roman"/>
                <w:spacing w:val="-20"/>
                <w:sz w:val="24"/>
                <w:u w:val="single"/>
                <w:lang w:val="en-US"/>
              </w:rPr>
              <w:t>4</w:t>
            </w:r>
            <w:r>
              <w:rPr>
                <w:rFonts w:ascii="Times New Roman" w:hAnsi="Times New Roman" w:eastAsia="仿宋" w:cs="Times New Roman"/>
                <w:spacing w:val="-20"/>
                <w:sz w:val="24"/>
              </w:rPr>
              <w:t xml:space="preserve"> 人；</w:t>
            </w:r>
          </w:p>
          <w:p>
            <w:pPr>
              <w:pStyle w:val="33"/>
              <w:adjustRightInd w:val="0"/>
              <w:snapToGrid w:val="0"/>
              <w:ind w:left="218" w:leftChars="99"/>
              <w:jc w:val="both"/>
              <w:textAlignment w:val="center"/>
              <w:rPr>
                <w:rFonts w:ascii="Times New Roman" w:hAnsi="Times New Roman" w:eastAsia="仿宋" w:cs="Times New Roman"/>
                <w:sz w:val="24"/>
              </w:rPr>
            </w:pPr>
            <w:r>
              <w:rPr>
                <w:rFonts w:ascii="Times New Roman" w:hAnsi="Times New Roman" w:eastAsia="仿宋" w:cs="Times New Roman"/>
                <w:sz w:val="24"/>
              </w:rPr>
              <w:t>评标专家确定方式：政府采购云平台上专家库中随机抽取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927"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22</w:t>
            </w:r>
          </w:p>
        </w:tc>
        <w:tc>
          <w:tcPr>
            <w:tcW w:w="1812" w:type="dxa"/>
            <w:noWrap w:val="0"/>
            <w:vAlign w:val="center"/>
          </w:tcPr>
          <w:p>
            <w:pPr>
              <w:pStyle w:val="33"/>
              <w:adjustRightInd w:val="0"/>
              <w:snapToGrid w:val="0"/>
              <w:spacing w:before="1"/>
              <w:jc w:val="center"/>
              <w:textAlignment w:val="center"/>
              <w:rPr>
                <w:rFonts w:ascii="Times New Roman" w:hAnsi="Times New Roman" w:eastAsia="仿宋" w:cs="Times New Roman"/>
                <w:sz w:val="24"/>
              </w:rPr>
            </w:pPr>
            <w:r>
              <w:rPr>
                <w:rFonts w:ascii="Times New Roman" w:hAnsi="Times New Roman" w:eastAsia="仿宋" w:cs="Times New Roman"/>
                <w:sz w:val="24"/>
              </w:rPr>
              <w:t>是否授权评标委员会确定中标人</w:t>
            </w:r>
          </w:p>
        </w:tc>
        <w:tc>
          <w:tcPr>
            <w:tcW w:w="6555" w:type="dxa"/>
            <w:noWrap w:val="0"/>
            <w:vAlign w:val="center"/>
          </w:tcPr>
          <w:p>
            <w:pPr>
              <w:pStyle w:val="33"/>
              <w:tabs>
                <w:tab w:val="left" w:pos="920"/>
              </w:tabs>
              <w:adjustRightInd w:val="0"/>
              <w:snapToGrid w:val="0"/>
              <w:ind w:left="218" w:leftChars="99"/>
              <w:jc w:val="both"/>
              <w:textAlignment w:val="center"/>
              <w:rPr>
                <w:rFonts w:hint="eastAsia"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927" w:type="dxa"/>
            <w:noWrap w:val="0"/>
            <w:vAlign w:val="center"/>
          </w:tcPr>
          <w:p>
            <w:pPr>
              <w:pStyle w:val="33"/>
              <w:adjustRightInd w:val="0"/>
              <w:snapToGrid w:val="0"/>
              <w:jc w:val="center"/>
              <w:textAlignment w:val="center"/>
              <w:rPr>
                <w:rFonts w:ascii="Times New Roman" w:hAnsi="Times New Roman" w:eastAsia="仿宋" w:cs="Times New Roman"/>
                <w:sz w:val="24"/>
              </w:rPr>
            </w:pPr>
            <w:r>
              <w:rPr>
                <w:rFonts w:ascii="Times New Roman" w:hAnsi="Times New Roman" w:eastAsia="仿宋" w:cs="Times New Roman"/>
                <w:sz w:val="24"/>
              </w:rPr>
              <w:t>23</w:t>
            </w:r>
          </w:p>
        </w:tc>
        <w:tc>
          <w:tcPr>
            <w:tcW w:w="1812" w:type="dxa"/>
            <w:noWrap w:val="0"/>
            <w:vAlign w:val="center"/>
          </w:tcPr>
          <w:p>
            <w:pPr>
              <w:pStyle w:val="33"/>
              <w:adjustRightInd w:val="0"/>
              <w:snapToGrid w:val="0"/>
              <w:spacing w:before="1"/>
              <w:jc w:val="center"/>
              <w:textAlignment w:val="center"/>
              <w:rPr>
                <w:rFonts w:ascii="Times New Roman" w:hAnsi="Times New Roman" w:eastAsia="仿宋" w:cs="Times New Roman"/>
                <w:sz w:val="24"/>
                <w:highlight w:val="yellow"/>
              </w:rPr>
            </w:pPr>
            <w:r>
              <w:rPr>
                <w:rFonts w:ascii="Times New Roman" w:hAnsi="Times New Roman" w:eastAsia="仿宋" w:cs="Times New Roman"/>
                <w:sz w:val="24"/>
                <w:highlight w:val="yellow"/>
              </w:rPr>
              <w:t>付款方式</w:t>
            </w:r>
          </w:p>
        </w:tc>
        <w:tc>
          <w:tcPr>
            <w:tcW w:w="6555" w:type="dxa"/>
            <w:noWrap w:val="0"/>
            <w:vAlign w:val="center"/>
          </w:tcPr>
          <w:p>
            <w:pPr>
              <w:pStyle w:val="33"/>
              <w:adjustRightInd w:val="0"/>
              <w:snapToGrid w:val="0"/>
              <w:spacing w:before="1"/>
              <w:ind w:left="218" w:leftChars="99"/>
              <w:jc w:val="both"/>
              <w:textAlignment w:val="center"/>
              <w:rPr>
                <w:rFonts w:ascii="Times New Roman" w:hAnsi="Times New Roman" w:eastAsia="仿宋" w:cs="Times New Roman"/>
                <w:sz w:val="24"/>
                <w:highlight w:val="yellow"/>
                <w:lang w:val="en-US"/>
              </w:rPr>
            </w:pPr>
            <w:r>
              <w:rPr>
                <w:rFonts w:hint="eastAsia" w:ascii="Times New Roman" w:hAnsi="Times New Roman" w:eastAsia="仿宋" w:cs="Times New Roman"/>
                <w:color w:val="FF0000"/>
                <w:sz w:val="24"/>
                <w:highlight w:val="yellow"/>
                <w:lang w:val="en-US"/>
              </w:rPr>
              <w:t>按照合同要求付款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927" w:type="dxa"/>
            <w:noWrap w:val="0"/>
            <w:vAlign w:val="center"/>
          </w:tcPr>
          <w:p>
            <w:pPr>
              <w:pStyle w:val="33"/>
              <w:adjustRightInd w:val="0"/>
              <w:snapToGrid w:val="0"/>
              <w:spacing w:before="196"/>
              <w:jc w:val="center"/>
              <w:textAlignment w:val="center"/>
              <w:rPr>
                <w:rFonts w:ascii="Times New Roman" w:hAnsi="Times New Roman" w:eastAsia="仿宋" w:cs="Times New Roman"/>
                <w:sz w:val="24"/>
              </w:rPr>
            </w:pPr>
            <w:r>
              <w:rPr>
                <w:rFonts w:ascii="Times New Roman" w:hAnsi="Times New Roman" w:eastAsia="仿宋" w:cs="Times New Roman"/>
                <w:sz w:val="24"/>
              </w:rPr>
              <w:t>24</w:t>
            </w:r>
          </w:p>
        </w:tc>
        <w:tc>
          <w:tcPr>
            <w:tcW w:w="1812" w:type="dxa"/>
            <w:noWrap w:val="0"/>
            <w:vAlign w:val="center"/>
          </w:tcPr>
          <w:p>
            <w:pPr>
              <w:pStyle w:val="33"/>
              <w:adjustRightInd w:val="0"/>
              <w:snapToGrid w:val="0"/>
              <w:spacing w:before="196"/>
              <w:jc w:val="center"/>
              <w:textAlignment w:val="center"/>
              <w:rPr>
                <w:rFonts w:ascii="Times New Roman" w:hAnsi="Times New Roman" w:eastAsia="仿宋" w:cs="Times New Roman"/>
                <w:sz w:val="24"/>
              </w:rPr>
            </w:pPr>
            <w:r>
              <w:rPr>
                <w:rFonts w:ascii="Times New Roman" w:hAnsi="Times New Roman" w:eastAsia="仿宋" w:cs="Times New Roman"/>
                <w:sz w:val="24"/>
              </w:rPr>
              <w:t>中标人</w:t>
            </w:r>
          </w:p>
        </w:tc>
        <w:tc>
          <w:tcPr>
            <w:tcW w:w="6555" w:type="dxa"/>
            <w:noWrap w:val="0"/>
            <w:vAlign w:val="center"/>
          </w:tcPr>
          <w:p>
            <w:pPr>
              <w:pStyle w:val="33"/>
              <w:adjustRightInd w:val="0"/>
              <w:snapToGrid w:val="0"/>
              <w:spacing w:before="160"/>
              <w:ind w:left="218" w:leftChars="99"/>
              <w:textAlignment w:val="center"/>
              <w:rPr>
                <w:rFonts w:ascii="Times New Roman" w:hAnsi="Times New Roman" w:cs="Times New Roman"/>
                <w:b/>
                <w:bCs/>
                <w:color w:val="auto"/>
                <w:sz w:val="24"/>
                <w:lang w:val="en-US"/>
              </w:rPr>
            </w:pPr>
            <w:r>
              <w:rPr>
                <w:rFonts w:ascii="Times New Roman" w:hAnsi="Times New Roman" w:eastAsia="仿宋" w:cs="Times New Roman"/>
                <w:b/>
                <w:bCs/>
                <w:color w:val="auto"/>
                <w:spacing w:val="-3"/>
                <w:sz w:val="24"/>
                <w:lang w:val="en-US"/>
              </w:rPr>
              <w:t>每包中标一家供应商</w:t>
            </w:r>
            <w:r>
              <w:rPr>
                <w:rFonts w:hint="eastAsia"/>
                <w:b/>
                <w:bCs/>
                <w:color w:val="auto"/>
              </w:rPr>
              <w:t>，</w:t>
            </w:r>
            <w:r>
              <w:rPr>
                <w:rFonts w:hint="eastAsia"/>
                <w:b/>
                <w:bCs/>
                <w:color w:val="auto"/>
                <w:lang w:val="en-US"/>
              </w:rPr>
              <w:t>每个供应商只能中标</w:t>
            </w:r>
            <w:r>
              <w:rPr>
                <w:rFonts w:hint="eastAsia"/>
                <w:b/>
                <w:bCs/>
                <w:color w:val="auto"/>
                <w:lang w:val="en-US" w:eastAsia="zh-CN"/>
              </w:rPr>
              <w:t>当前</w:t>
            </w:r>
            <w:r>
              <w:rPr>
                <w:rFonts w:hint="eastAsia"/>
                <w:b/>
                <w:bCs/>
                <w:color w:val="auto"/>
                <w:lang w:val="en-US"/>
              </w:rPr>
              <w:t>包</w:t>
            </w:r>
            <w:r>
              <w:rPr>
                <w:rFonts w:hint="eastAsia"/>
                <w:b/>
                <w:bCs/>
                <w:color w:val="auto"/>
                <w:lang w:val="en-US" w:eastAsia="zh-CN"/>
              </w:rPr>
              <w:t>中一个组</w:t>
            </w:r>
            <w:r>
              <w:rPr>
                <w:rFonts w:hint="eastAsia"/>
                <w:b/>
                <w:bCs/>
                <w:color w:val="auto"/>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927" w:type="dxa"/>
            <w:noWrap w:val="0"/>
            <w:vAlign w:val="center"/>
          </w:tcPr>
          <w:p>
            <w:pPr>
              <w:pStyle w:val="33"/>
              <w:adjustRightInd w:val="0"/>
              <w:snapToGrid w:val="0"/>
              <w:spacing w:before="1"/>
              <w:jc w:val="center"/>
              <w:textAlignment w:val="center"/>
              <w:rPr>
                <w:rFonts w:ascii="Times New Roman" w:hAnsi="Times New Roman" w:eastAsia="仿宋" w:cs="Times New Roman"/>
                <w:sz w:val="24"/>
              </w:rPr>
            </w:pPr>
            <w:r>
              <w:rPr>
                <w:rFonts w:ascii="Times New Roman" w:hAnsi="Times New Roman" w:eastAsia="仿宋" w:cs="Times New Roman"/>
                <w:sz w:val="24"/>
              </w:rPr>
              <w:t>25</w:t>
            </w:r>
          </w:p>
        </w:tc>
        <w:tc>
          <w:tcPr>
            <w:tcW w:w="1812" w:type="dxa"/>
            <w:noWrap w:val="0"/>
            <w:vAlign w:val="center"/>
          </w:tcPr>
          <w:p>
            <w:pPr>
              <w:pStyle w:val="33"/>
              <w:adjustRightInd w:val="0"/>
              <w:snapToGrid w:val="0"/>
              <w:spacing w:before="1"/>
              <w:jc w:val="center"/>
              <w:textAlignment w:val="center"/>
              <w:rPr>
                <w:rFonts w:ascii="Times New Roman" w:hAnsi="Times New Roman" w:eastAsia="仿宋" w:cs="Times New Roman"/>
                <w:sz w:val="24"/>
              </w:rPr>
            </w:pPr>
            <w:r>
              <w:rPr>
                <w:rFonts w:ascii="Times New Roman" w:hAnsi="Times New Roman" w:eastAsia="仿宋" w:cs="Times New Roman"/>
                <w:sz w:val="24"/>
                <w:lang w:val="en-US"/>
              </w:rPr>
              <w:t>其他要求</w:t>
            </w:r>
          </w:p>
        </w:tc>
        <w:tc>
          <w:tcPr>
            <w:tcW w:w="6555" w:type="dxa"/>
            <w:noWrap w:val="0"/>
            <w:vAlign w:val="center"/>
          </w:tcPr>
          <w:p>
            <w:pPr>
              <w:pStyle w:val="33"/>
              <w:adjustRightInd w:val="0"/>
              <w:snapToGrid w:val="0"/>
              <w:spacing w:before="1"/>
              <w:ind w:left="218" w:leftChars="99"/>
              <w:jc w:val="both"/>
              <w:textAlignment w:val="center"/>
              <w:rPr>
                <w:rFonts w:ascii="Times New Roman" w:hAnsi="Times New Roman" w:eastAsia="仿宋" w:cs="Times New Roman"/>
                <w:sz w:val="24"/>
              </w:rPr>
            </w:pPr>
            <w:r>
              <w:rPr>
                <w:rFonts w:ascii="Times New Roman" w:hAnsi="Times New Roman" w:eastAsia="仿宋" w:cs="Times New Roman"/>
                <w:sz w:val="24"/>
              </w:rPr>
              <w:t>投标人应在新疆本地有实体机构，能够保障评价人员正常开展工作。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927" w:type="dxa"/>
            <w:noWrap w:val="0"/>
            <w:vAlign w:val="center"/>
          </w:tcPr>
          <w:p>
            <w:pPr>
              <w:pStyle w:val="33"/>
              <w:adjustRightInd w:val="0"/>
              <w:snapToGrid w:val="0"/>
              <w:spacing w:before="1"/>
              <w:jc w:val="center"/>
              <w:textAlignment w:val="center"/>
              <w:rPr>
                <w:rFonts w:ascii="Times New Roman" w:hAnsi="Times New Roman" w:eastAsia="仿宋" w:cs="Times New Roman"/>
                <w:sz w:val="24"/>
                <w:lang w:val="en-US"/>
              </w:rPr>
            </w:pPr>
            <w:bookmarkStart w:id="74" w:name="_GoBack"/>
            <w:bookmarkEnd w:id="74"/>
            <w:r>
              <w:rPr>
                <w:rFonts w:hint="eastAsia" w:ascii="Times New Roman" w:hAnsi="Times New Roman" w:eastAsia="仿宋" w:cs="Times New Roman"/>
                <w:sz w:val="24"/>
                <w:lang w:val="en-US"/>
              </w:rPr>
              <w:t>26</w:t>
            </w:r>
          </w:p>
        </w:tc>
        <w:tc>
          <w:tcPr>
            <w:tcW w:w="1812" w:type="dxa"/>
            <w:noWrap w:val="0"/>
            <w:vAlign w:val="center"/>
          </w:tcPr>
          <w:p>
            <w:pPr>
              <w:pStyle w:val="33"/>
              <w:adjustRightInd w:val="0"/>
              <w:snapToGrid w:val="0"/>
              <w:spacing w:before="1"/>
              <w:jc w:val="center"/>
              <w:textAlignment w:val="center"/>
              <w:rPr>
                <w:rFonts w:hint="eastAsia" w:ascii="Times New Roman" w:hAnsi="Times New Roman" w:eastAsia="仿宋" w:cs="Times New Roman"/>
                <w:sz w:val="24"/>
                <w:lang w:val="en-US"/>
              </w:rPr>
            </w:pPr>
            <w:r>
              <w:rPr>
                <w:rFonts w:hint="eastAsia" w:ascii="Times New Roman" w:hAnsi="Times New Roman" w:eastAsia="仿宋" w:cs="Times New Roman"/>
                <w:sz w:val="24"/>
                <w:lang w:val="en-US"/>
              </w:rPr>
              <w:t>政策落实</w:t>
            </w:r>
          </w:p>
        </w:tc>
        <w:tc>
          <w:tcPr>
            <w:tcW w:w="6555" w:type="dxa"/>
            <w:noWrap w:val="0"/>
            <w:vAlign w:val="center"/>
          </w:tcPr>
          <w:p>
            <w:pPr>
              <w:pStyle w:val="33"/>
              <w:adjustRightInd w:val="0"/>
              <w:snapToGrid w:val="0"/>
              <w:spacing w:before="1"/>
              <w:ind w:left="218" w:leftChars="99"/>
              <w:jc w:val="both"/>
              <w:textAlignment w:val="center"/>
              <w:rPr>
                <w:rFonts w:hint="eastAsia" w:ascii="Times New Roman" w:hAnsi="Times New Roman" w:eastAsia="仿宋" w:cs="Times New Roman"/>
                <w:sz w:val="24"/>
              </w:rPr>
            </w:pPr>
            <w:r>
              <w:rPr>
                <w:rFonts w:hint="eastAsia" w:ascii="Times New Roman" w:hAnsi="Times New Roman" w:eastAsia="仿宋" w:cs="Times New Roman"/>
                <w:sz w:val="24"/>
              </w:rPr>
              <w:t>本项目为面向</w:t>
            </w:r>
            <w:r>
              <w:rPr>
                <w:rFonts w:hint="eastAsia" w:ascii="Times New Roman" w:hAnsi="Times New Roman" w:eastAsia="仿宋" w:cs="Times New Roman"/>
                <w:sz w:val="24"/>
                <w:lang w:eastAsia="zh-CN"/>
              </w:rPr>
              <w:t>大</w:t>
            </w:r>
            <w:r>
              <w:rPr>
                <w:rFonts w:hint="eastAsia" w:ascii="Times New Roman" w:hAnsi="Times New Roman" w:eastAsia="仿宋" w:cs="Times New Roman"/>
                <w:sz w:val="24"/>
              </w:rPr>
              <w:t>中小企业（含中型、小型、微型企业）采购项目，</w:t>
            </w:r>
            <w:r>
              <w:rPr>
                <w:rFonts w:hint="eastAsia" w:ascii="Times New Roman" w:hAnsi="Times New Roman" w:eastAsia="仿宋" w:cs="Times New Roman"/>
                <w:sz w:val="24"/>
                <w:lang w:eastAsia="zh-CN"/>
              </w:rPr>
              <w:t>中标</w:t>
            </w:r>
            <w:r>
              <w:rPr>
                <w:rFonts w:hint="eastAsia" w:ascii="Times New Roman" w:hAnsi="Times New Roman" w:eastAsia="仿宋" w:cs="Times New Roman"/>
                <w:sz w:val="24"/>
              </w:rPr>
              <w:t>供应商</w:t>
            </w:r>
            <w:r>
              <w:rPr>
                <w:rFonts w:hint="eastAsia" w:ascii="Times New Roman" w:hAnsi="Times New Roman" w:eastAsia="仿宋" w:cs="Times New Roman"/>
                <w:sz w:val="24"/>
                <w:lang w:eastAsia="zh-CN"/>
              </w:rPr>
              <w:t>如</w:t>
            </w:r>
            <w:r>
              <w:rPr>
                <w:rFonts w:hint="eastAsia" w:ascii="Times New Roman" w:hAnsi="Times New Roman" w:eastAsia="仿宋" w:cs="Times New Roman"/>
                <w:sz w:val="24"/>
              </w:rPr>
              <w:t>为中型、小型、微型企业</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rPr>
              <w:t>根据《政府采购促进中小企业发展管理办法》（财库[2020]46号）的规定，不再执行价格评审优惠的扶持政策。</w:t>
            </w:r>
          </w:p>
          <w:p>
            <w:pPr>
              <w:pStyle w:val="33"/>
              <w:adjustRightInd w:val="0"/>
              <w:snapToGrid w:val="0"/>
              <w:spacing w:before="1"/>
              <w:ind w:left="218" w:leftChars="99"/>
              <w:jc w:val="both"/>
              <w:textAlignment w:val="center"/>
              <w:rPr>
                <w:rFonts w:ascii="Times New Roman" w:hAnsi="Times New Roman" w:eastAsia="仿宋" w:cs="Times New Roman"/>
                <w:sz w:val="24"/>
              </w:rPr>
            </w:pPr>
            <w:r>
              <w:rPr>
                <w:rFonts w:hint="eastAsia" w:ascii="Times New Roman" w:hAnsi="Times New Roman" w:eastAsia="仿宋" w:cs="Times New Roman"/>
                <w:sz w:val="24"/>
              </w:rPr>
              <w:t>注：中小企业划分标准依据《工业和信息化部、国家统计局、国家发展和改革委员会、财政部关于印发中小企业划型标准规定的通知》（工信部联企业〔2011〕300号）规定。本项目采购标的对应的中小企业划分标准所属行业为商务服务。</w:t>
            </w:r>
          </w:p>
        </w:tc>
      </w:tr>
    </w:tbl>
    <w:p>
      <w:pPr>
        <w:pStyle w:val="9"/>
        <w:adjustRightInd w:val="0"/>
        <w:snapToGrid w:val="0"/>
        <w:spacing w:before="67" w:line="480" w:lineRule="exact"/>
        <w:ind w:firstLine="480" w:firstLineChars="200"/>
        <w:rPr>
          <w:rFonts w:ascii="Times New Roman" w:hAnsi="Times New Roman" w:eastAsia="仿宋" w:cs="Times New Roman"/>
        </w:rPr>
      </w:pPr>
    </w:p>
    <w:p>
      <w:pPr>
        <w:adjustRightInd w:val="0"/>
        <w:snapToGrid w:val="0"/>
        <w:spacing w:line="480" w:lineRule="exact"/>
        <w:ind w:firstLine="480" w:firstLineChars="200"/>
        <w:rPr>
          <w:rFonts w:ascii="Times New Roman" w:hAnsi="Times New Roman" w:eastAsia="仿宋" w:cs="Times New Roman"/>
          <w:sz w:val="24"/>
        </w:rPr>
        <w:sectPr>
          <w:footerReference r:id="rId6" w:type="default"/>
          <w:pgSz w:w="11922" w:h="16838"/>
          <w:pgMar w:top="1247" w:right="1655" w:bottom="1247" w:left="1247" w:header="283" w:footer="567" w:gutter="0"/>
          <w:pgBorders>
            <w:top w:val="none" w:sz="0" w:space="0"/>
            <w:left w:val="none" w:sz="0" w:space="0"/>
            <w:bottom w:val="none" w:sz="0" w:space="0"/>
            <w:right w:val="none" w:sz="0" w:space="0"/>
          </w:pgBorders>
          <w:cols w:space="720" w:num="1"/>
          <w:docGrid w:linePitch="299" w:charSpace="0"/>
        </w:sectPr>
      </w:pPr>
    </w:p>
    <w:p>
      <w:pPr>
        <w:adjustRightInd w:val="0"/>
        <w:snapToGrid w:val="0"/>
        <w:spacing w:line="480" w:lineRule="exact"/>
        <w:ind w:firstLine="562" w:firstLineChars="200"/>
        <w:jc w:val="center"/>
        <w:outlineLvl w:val="0"/>
        <w:rPr>
          <w:rFonts w:ascii="Times New Roman" w:hAnsi="Times New Roman" w:eastAsia="仿宋" w:cs="Times New Roman"/>
          <w:b/>
          <w:sz w:val="28"/>
        </w:rPr>
      </w:pPr>
      <w:bookmarkStart w:id="5" w:name="_Toc4329"/>
      <w:r>
        <w:rPr>
          <w:rFonts w:ascii="Times New Roman" w:hAnsi="Times New Roman" w:eastAsia="仿宋" w:cs="Times New Roman"/>
          <w:b/>
          <w:sz w:val="28"/>
        </w:rPr>
        <w:t>投标人须知</w:t>
      </w:r>
      <w:bookmarkEnd w:id="5"/>
      <w:bookmarkStart w:id="6" w:name="_bookmark2"/>
      <w:bookmarkEnd w:id="6"/>
      <w:bookmarkStart w:id="7" w:name="一、说明"/>
      <w:bookmarkEnd w:id="7"/>
    </w:p>
    <w:p>
      <w:pPr>
        <w:adjustRightInd w:val="0"/>
        <w:snapToGrid w:val="0"/>
        <w:spacing w:before="61" w:line="480" w:lineRule="exact"/>
        <w:ind w:firstLine="562" w:firstLineChars="200"/>
        <w:outlineLvl w:val="1"/>
        <w:rPr>
          <w:rFonts w:ascii="Times New Roman" w:hAnsi="Times New Roman" w:eastAsia="仿宋" w:cs="Times New Roman"/>
          <w:b/>
          <w:sz w:val="28"/>
        </w:rPr>
      </w:pPr>
      <w:bookmarkStart w:id="8" w:name="_Toc29834"/>
      <w:r>
        <w:rPr>
          <w:rFonts w:ascii="Times New Roman" w:hAnsi="Times New Roman" w:eastAsia="仿宋" w:cs="Times New Roman"/>
          <w:b/>
          <w:sz w:val="28"/>
        </w:rPr>
        <w:t>一、说明</w:t>
      </w:r>
      <w:bookmarkEnd w:id="8"/>
    </w:p>
    <w:p>
      <w:pPr>
        <w:pStyle w:val="30"/>
        <w:tabs>
          <w:tab w:val="left" w:pos="0"/>
        </w:tabs>
        <w:adjustRightInd w:val="0"/>
        <w:snapToGrid w:val="0"/>
        <w:spacing w:before="0"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1.</w:t>
      </w:r>
      <w:r>
        <w:rPr>
          <w:rFonts w:ascii="Times New Roman" w:hAnsi="Times New Roman" w:eastAsia="仿宋" w:cs="Times New Roman"/>
          <w:sz w:val="24"/>
        </w:rPr>
        <w:t>适用范围和法律</w:t>
      </w:r>
    </w:p>
    <w:p>
      <w:pPr>
        <w:pStyle w:val="30"/>
        <w:adjustRightInd w:val="0"/>
        <w:snapToGrid w:val="0"/>
        <w:spacing w:before="161"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1.1</w:t>
      </w:r>
      <w:r>
        <w:rPr>
          <w:rFonts w:ascii="Times New Roman" w:hAnsi="Times New Roman" w:eastAsia="仿宋" w:cs="Times New Roman"/>
          <w:sz w:val="24"/>
        </w:rPr>
        <w:t>本</w:t>
      </w:r>
      <w:r>
        <w:rPr>
          <w:rFonts w:hint="eastAsia" w:ascii="Times New Roman" w:hAnsi="Times New Roman" w:eastAsia="仿宋" w:cs="Times New Roman"/>
          <w:sz w:val="24"/>
        </w:rPr>
        <w:t>公开招标</w:t>
      </w:r>
      <w:r>
        <w:rPr>
          <w:rFonts w:ascii="Times New Roman" w:hAnsi="Times New Roman" w:eastAsia="仿宋" w:cs="Times New Roman"/>
          <w:sz w:val="24"/>
        </w:rPr>
        <w:t>文件适用于本投标邀请中所述项目的政府采购。</w:t>
      </w:r>
    </w:p>
    <w:p>
      <w:pPr>
        <w:pStyle w:val="30"/>
        <w:tabs>
          <w:tab w:val="left" w:pos="0"/>
        </w:tabs>
        <w:adjustRightInd w:val="0"/>
        <w:snapToGrid w:val="0"/>
        <w:spacing w:before="160" w:line="480" w:lineRule="exact"/>
        <w:ind w:left="0" w:firstLine="0"/>
        <w:rPr>
          <w:rFonts w:ascii="Times New Roman" w:hAnsi="Times New Roman" w:eastAsia="仿宋" w:cs="Times New Roman"/>
          <w:sz w:val="24"/>
        </w:rPr>
      </w:pPr>
      <w:r>
        <w:rPr>
          <w:rFonts w:ascii="Times New Roman" w:hAnsi="Times New Roman" w:eastAsia="仿宋" w:cs="Times New Roman"/>
          <w:spacing w:val="-8"/>
          <w:sz w:val="24"/>
          <w:lang w:val="en-US"/>
        </w:rPr>
        <w:t>1.2</w:t>
      </w:r>
      <w:r>
        <w:rPr>
          <w:rFonts w:ascii="Times New Roman" w:hAnsi="Times New Roman" w:eastAsia="仿宋" w:cs="Times New Roman"/>
          <w:spacing w:val="-8"/>
          <w:sz w:val="24"/>
        </w:rPr>
        <w:t>适用于《中华人民共和国政府采购法》、《政府采购货物和服务招标投标管理办</w:t>
      </w:r>
      <w:r>
        <w:rPr>
          <w:rFonts w:ascii="Times New Roman" w:hAnsi="Times New Roman" w:eastAsia="仿宋" w:cs="Times New Roman"/>
          <w:sz w:val="24"/>
        </w:rPr>
        <w:t>法》及政府采购其它相关法规。</w:t>
      </w:r>
    </w:p>
    <w:p>
      <w:pPr>
        <w:pStyle w:val="30"/>
        <w:tabs>
          <w:tab w:val="left" w:pos="1002"/>
        </w:tabs>
        <w:adjustRightInd w:val="0"/>
        <w:snapToGrid w:val="0"/>
        <w:spacing w:before="2"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2.</w:t>
      </w:r>
      <w:r>
        <w:rPr>
          <w:rFonts w:ascii="Times New Roman" w:hAnsi="Times New Roman" w:eastAsia="仿宋" w:cs="Times New Roman"/>
          <w:sz w:val="24"/>
        </w:rPr>
        <w:t>定义</w:t>
      </w:r>
    </w:p>
    <w:p>
      <w:pPr>
        <w:pStyle w:val="30"/>
        <w:tabs>
          <w:tab w:val="left" w:pos="1602"/>
        </w:tabs>
        <w:adjustRightInd w:val="0"/>
        <w:snapToGrid w:val="0"/>
        <w:spacing w:before="160" w:line="480" w:lineRule="exact"/>
        <w:ind w:left="0" w:firstLine="0"/>
        <w:jc w:val="both"/>
        <w:rPr>
          <w:rFonts w:ascii="Times New Roman" w:hAnsi="Times New Roman" w:eastAsia="仿宋" w:cs="Times New Roman"/>
          <w:sz w:val="24"/>
        </w:rPr>
      </w:pPr>
      <w:r>
        <w:rPr>
          <w:rFonts w:ascii="Times New Roman" w:hAnsi="Times New Roman" w:eastAsia="仿宋" w:cs="Times New Roman"/>
          <w:spacing w:val="-1"/>
          <w:sz w:val="24"/>
          <w:lang w:val="en-US"/>
        </w:rPr>
        <w:t>2.1</w:t>
      </w:r>
      <w:r>
        <w:rPr>
          <w:rFonts w:ascii="Times New Roman" w:hAnsi="Times New Roman" w:eastAsia="仿宋" w:cs="Times New Roman"/>
          <w:spacing w:val="-1"/>
          <w:sz w:val="24"/>
        </w:rPr>
        <w:t>“</w:t>
      </w:r>
      <w:r>
        <w:rPr>
          <w:rFonts w:hint="eastAsia" w:ascii="Times New Roman" w:hAnsi="Times New Roman" w:eastAsia="仿宋" w:cs="Times New Roman"/>
          <w:spacing w:val="-1"/>
          <w:sz w:val="24"/>
          <w:lang w:eastAsia="zh-CN"/>
        </w:rPr>
        <w:t>招标人</w:t>
      </w:r>
      <w:r>
        <w:rPr>
          <w:rFonts w:ascii="Times New Roman" w:hAnsi="Times New Roman" w:eastAsia="仿宋" w:cs="Times New Roman"/>
          <w:spacing w:val="-1"/>
          <w:sz w:val="24"/>
        </w:rPr>
        <w:t>”：是指投标人须知前附表说明的单位，在招标阶段称为</w:t>
      </w:r>
      <w:r>
        <w:rPr>
          <w:rFonts w:hint="eastAsia" w:ascii="Times New Roman" w:hAnsi="Times New Roman" w:eastAsia="仿宋" w:cs="Times New Roman"/>
          <w:spacing w:val="-1"/>
          <w:sz w:val="24"/>
          <w:lang w:eastAsia="zh-CN"/>
        </w:rPr>
        <w:t>招标人</w:t>
      </w:r>
      <w:r>
        <w:rPr>
          <w:rFonts w:ascii="Times New Roman" w:hAnsi="Times New Roman" w:eastAsia="仿宋" w:cs="Times New Roman"/>
          <w:spacing w:val="-1"/>
          <w:sz w:val="24"/>
        </w:rPr>
        <w:t>，在签</w:t>
      </w:r>
      <w:r>
        <w:rPr>
          <w:rFonts w:ascii="Times New Roman" w:hAnsi="Times New Roman" w:eastAsia="仿宋" w:cs="Times New Roman"/>
          <w:spacing w:val="-6"/>
          <w:sz w:val="24"/>
        </w:rPr>
        <w:t>订和执行合同阶段或被称为建设单位或业主或甲方或买方。为便于</w:t>
      </w:r>
      <w:r>
        <w:rPr>
          <w:rFonts w:hint="eastAsia" w:ascii="Times New Roman" w:hAnsi="Times New Roman" w:eastAsia="仿宋" w:cs="Times New Roman"/>
          <w:spacing w:val="-6"/>
          <w:sz w:val="24"/>
        </w:rPr>
        <w:t>公开招标</w:t>
      </w:r>
      <w:r>
        <w:rPr>
          <w:rFonts w:ascii="Times New Roman" w:hAnsi="Times New Roman" w:eastAsia="仿宋" w:cs="Times New Roman"/>
          <w:spacing w:val="-6"/>
          <w:sz w:val="24"/>
        </w:rPr>
        <w:t>文件及附件</w:t>
      </w:r>
      <w:r>
        <w:rPr>
          <w:rFonts w:ascii="Times New Roman" w:hAnsi="Times New Roman" w:eastAsia="仿宋" w:cs="Times New Roman"/>
          <w:spacing w:val="-11"/>
          <w:sz w:val="24"/>
        </w:rPr>
        <w:t>直接转化为经济合同条款，在</w:t>
      </w:r>
      <w:r>
        <w:rPr>
          <w:rFonts w:hint="eastAsia" w:ascii="Times New Roman" w:hAnsi="Times New Roman" w:eastAsia="仿宋" w:cs="Times New Roman"/>
          <w:spacing w:val="-11"/>
          <w:sz w:val="24"/>
        </w:rPr>
        <w:t>公开招标</w:t>
      </w:r>
      <w:r>
        <w:rPr>
          <w:rFonts w:ascii="Times New Roman" w:hAnsi="Times New Roman" w:eastAsia="仿宋" w:cs="Times New Roman"/>
          <w:spacing w:val="-11"/>
          <w:sz w:val="24"/>
        </w:rPr>
        <w:t>文件中被称为建设单位或业主或甲方或买方的招</w:t>
      </w:r>
      <w:r>
        <w:rPr>
          <w:rFonts w:ascii="Times New Roman" w:hAnsi="Times New Roman" w:eastAsia="仿宋" w:cs="Times New Roman"/>
          <w:sz w:val="24"/>
        </w:rPr>
        <w:t>标投标阶段均指</w:t>
      </w:r>
      <w:r>
        <w:rPr>
          <w:rFonts w:hint="eastAsia" w:ascii="Times New Roman" w:hAnsi="Times New Roman" w:eastAsia="仿宋" w:cs="Times New Roman"/>
          <w:sz w:val="24"/>
          <w:lang w:eastAsia="zh-CN"/>
        </w:rPr>
        <w:t>招标人</w:t>
      </w:r>
      <w:r>
        <w:rPr>
          <w:rFonts w:ascii="Times New Roman" w:hAnsi="Times New Roman" w:eastAsia="仿宋" w:cs="Times New Roman"/>
          <w:sz w:val="24"/>
        </w:rPr>
        <w:t>。</w:t>
      </w:r>
    </w:p>
    <w:p>
      <w:pPr>
        <w:pStyle w:val="30"/>
        <w:tabs>
          <w:tab w:val="left" w:pos="1602"/>
        </w:tabs>
        <w:adjustRightInd w:val="0"/>
        <w:snapToGrid w:val="0"/>
        <w:spacing w:before="2" w:line="480" w:lineRule="exact"/>
        <w:ind w:left="0" w:firstLine="0"/>
        <w:rPr>
          <w:rFonts w:ascii="Times New Roman" w:hAnsi="Times New Roman" w:eastAsia="仿宋" w:cs="Times New Roman"/>
          <w:sz w:val="24"/>
        </w:rPr>
      </w:pPr>
      <w:r>
        <w:rPr>
          <w:rFonts w:ascii="Times New Roman" w:hAnsi="Times New Roman" w:eastAsia="仿宋" w:cs="Times New Roman"/>
          <w:spacing w:val="-1"/>
          <w:sz w:val="24"/>
          <w:lang w:val="en-US"/>
        </w:rPr>
        <w:t>2.2</w:t>
      </w:r>
      <w:r>
        <w:rPr>
          <w:rFonts w:ascii="Times New Roman" w:hAnsi="Times New Roman" w:eastAsia="仿宋" w:cs="Times New Roman"/>
          <w:spacing w:val="-1"/>
          <w:sz w:val="24"/>
        </w:rPr>
        <w:t>“监督管理部门”：是指投标人须知前附表说明的部门。负责对</w:t>
      </w:r>
      <w:r>
        <w:rPr>
          <w:rFonts w:hint="eastAsia" w:ascii="Times New Roman" w:hAnsi="Times New Roman" w:eastAsia="仿宋" w:cs="Times New Roman"/>
          <w:spacing w:val="-1"/>
          <w:sz w:val="24"/>
          <w:lang w:eastAsia="zh-CN"/>
        </w:rPr>
        <w:t>招标人</w:t>
      </w:r>
      <w:r>
        <w:rPr>
          <w:rFonts w:ascii="Times New Roman" w:hAnsi="Times New Roman" w:eastAsia="仿宋" w:cs="Times New Roman"/>
          <w:spacing w:val="-1"/>
          <w:sz w:val="24"/>
        </w:rPr>
        <w:t>、</w:t>
      </w:r>
      <w:r>
        <w:rPr>
          <w:rFonts w:hint="eastAsia" w:ascii="Times New Roman" w:hAnsi="Times New Roman" w:eastAsia="仿宋" w:cs="Times New Roman"/>
          <w:spacing w:val="-1"/>
          <w:sz w:val="24"/>
          <w:lang w:eastAsia="zh-CN"/>
        </w:rPr>
        <w:t>招标代理机构</w:t>
      </w:r>
      <w:r>
        <w:rPr>
          <w:rFonts w:ascii="Times New Roman" w:hAnsi="Times New Roman" w:eastAsia="仿宋" w:cs="Times New Roman"/>
          <w:sz w:val="24"/>
        </w:rPr>
        <w:t>、投标人和评审专家的监督检查。</w:t>
      </w:r>
    </w:p>
    <w:p>
      <w:pPr>
        <w:pStyle w:val="30"/>
        <w:tabs>
          <w:tab w:val="left" w:pos="1602"/>
        </w:tabs>
        <w:adjustRightInd w:val="0"/>
        <w:snapToGrid w:val="0"/>
        <w:spacing w:before="2" w:line="480" w:lineRule="exact"/>
        <w:ind w:left="0" w:firstLine="0"/>
        <w:jc w:val="both"/>
        <w:rPr>
          <w:rFonts w:ascii="Times New Roman" w:hAnsi="Times New Roman" w:eastAsia="仿宋" w:cs="Times New Roman"/>
          <w:sz w:val="24"/>
        </w:rPr>
      </w:pPr>
      <w:r>
        <w:rPr>
          <w:rFonts w:ascii="Times New Roman" w:hAnsi="Times New Roman" w:eastAsia="仿宋" w:cs="Times New Roman"/>
          <w:spacing w:val="-1"/>
          <w:sz w:val="24"/>
          <w:lang w:val="en-US"/>
        </w:rPr>
        <w:t>2.3</w:t>
      </w:r>
      <w:r>
        <w:rPr>
          <w:rFonts w:ascii="Times New Roman" w:hAnsi="Times New Roman" w:eastAsia="仿宋" w:cs="Times New Roman"/>
          <w:spacing w:val="-1"/>
          <w:sz w:val="24"/>
        </w:rPr>
        <w:t>“</w:t>
      </w:r>
      <w:r>
        <w:rPr>
          <w:rFonts w:hint="eastAsia" w:ascii="Times New Roman" w:hAnsi="Times New Roman" w:eastAsia="仿宋" w:cs="Times New Roman"/>
          <w:spacing w:val="-1"/>
          <w:sz w:val="24"/>
          <w:lang w:eastAsia="zh-CN"/>
        </w:rPr>
        <w:t>招标代理机构</w:t>
      </w:r>
      <w:r>
        <w:rPr>
          <w:rFonts w:ascii="Times New Roman" w:hAnsi="Times New Roman" w:eastAsia="仿宋" w:cs="Times New Roman"/>
          <w:spacing w:val="-1"/>
          <w:sz w:val="24"/>
        </w:rPr>
        <w:t>”：是指依法取得招标资格、从事招标代理业务并提供相关服务</w:t>
      </w:r>
      <w:r>
        <w:rPr>
          <w:rFonts w:ascii="Times New Roman" w:hAnsi="Times New Roman" w:eastAsia="仿宋" w:cs="Times New Roman"/>
          <w:spacing w:val="-10"/>
          <w:sz w:val="24"/>
        </w:rPr>
        <w:t>的专门机构，本文特指</w:t>
      </w:r>
      <w:r>
        <w:rPr>
          <w:rFonts w:hint="eastAsia" w:ascii="Times New Roman" w:hAnsi="Times New Roman" w:eastAsia="仿宋" w:cs="Times New Roman"/>
          <w:spacing w:val="-10"/>
          <w:sz w:val="24"/>
          <w:lang w:eastAsia="zh-CN"/>
        </w:rPr>
        <w:t>中建鼎正项目管理</w:t>
      </w:r>
      <w:r>
        <w:rPr>
          <w:rFonts w:hint="eastAsia" w:ascii="Times New Roman" w:hAnsi="Times New Roman" w:eastAsia="仿宋" w:cs="Times New Roman"/>
          <w:spacing w:val="-10"/>
          <w:sz w:val="24"/>
        </w:rPr>
        <w:t>有限公司</w:t>
      </w:r>
      <w:r>
        <w:rPr>
          <w:rFonts w:ascii="Times New Roman" w:hAnsi="Times New Roman" w:eastAsia="仿宋" w:cs="Times New Roman"/>
          <w:spacing w:val="-10"/>
          <w:sz w:val="24"/>
        </w:rPr>
        <w:t>。是本次整个采购活动的组织者，依法</w:t>
      </w:r>
      <w:r>
        <w:rPr>
          <w:rFonts w:ascii="Times New Roman" w:hAnsi="Times New Roman" w:eastAsia="仿宋" w:cs="Times New Roman"/>
          <w:sz w:val="24"/>
        </w:rPr>
        <w:t>负责编制和发布</w:t>
      </w:r>
      <w:r>
        <w:rPr>
          <w:rFonts w:hint="eastAsia" w:ascii="Times New Roman" w:hAnsi="Times New Roman" w:eastAsia="仿宋" w:cs="Times New Roman"/>
          <w:sz w:val="24"/>
        </w:rPr>
        <w:t>公开招标</w:t>
      </w:r>
      <w:r>
        <w:rPr>
          <w:rFonts w:ascii="Times New Roman" w:hAnsi="Times New Roman" w:eastAsia="仿宋" w:cs="Times New Roman"/>
          <w:sz w:val="24"/>
        </w:rPr>
        <w:t>文件，对</w:t>
      </w:r>
      <w:r>
        <w:rPr>
          <w:rFonts w:hint="eastAsia" w:ascii="Times New Roman" w:hAnsi="Times New Roman" w:eastAsia="仿宋" w:cs="Times New Roman"/>
          <w:sz w:val="24"/>
        </w:rPr>
        <w:t>公开招标</w:t>
      </w:r>
      <w:r>
        <w:rPr>
          <w:rFonts w:ascii="Times New Roman" w:hAnsi="Times New Roman" w:eastAsia="仿宋" w:cs="Times New Roman"/>
          <w:sz w:val="24"/>
        </w:rPr>
        <w:t>文件拥有最终的解释权。</w:t>
      </w:r>
    </w:p>
    <w:p>
      <w:pPr>
        <w:pStyle w:val="30"/>
        <w:tabs>
          <w:tab w:val="left" w:pos="1602"/>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2.4</w:t>
      </w:r>
      <w:r>
        <w:rPr>
          <w:rFonts w:ascii="Times New Roman" w:hAnsi="Times New Roman" w:eastAsia="仿宋" w:cs="Times New Roman"/>
          <w:sz w:val="24"/>
        </w:rPr>
        <w:t>“招标单位”：是指</w:t>
      </w:r>
      <w:r>
        <w:rPr>
          <w:rFonts w:hint="eastAsia" w:ascii="Times New Roman" w:hAnsi="Times New Roman" w:eastAsia="仿宋" w:cs="Times New Roman"/>
          <w:sz w:val="24"/>
          <w:lang w:eastAsia="zh-CN"/>
        </w:rPr>
        <w:t>招标人</w:t>
      </w:r>
      <w:r>
        <w:rPr>
          <w:rFonts w:ascii="Times New Roman" w:hAnsi="Times New Roman" w:eastAsia="仿宋" w:cs="Times New Roman"/>
          <w:sz w:val="24"/>
        </w:rPr>
        <w:t>，政府</w:t>
      </w:r>
      <w:r>
        <w:rPr>
          <w:rFonts w:hint="eastAsia" w:ascii="Times New Roman" w:hAnsi="Times New Roman" w:eastAsia="仿宋" w:cs="Times New Roman"/>
          <w:sz w:val="24"/>
          <w:lang w:eastAsia="zh-CN"/>
        </w:rPr>
        <w:t>招标代理机构</w:t>
      </w:r>
      <w:r>
        <w:rPr>
          <w:rFonts w:ascii="Times New Roman" w:hAnsi="Times New Roman" w:eastAsia="仿宋" w:cs="Times New Roman"/>
          <w:sz w:val="24"/>
        </w:rPr>
        <w:t>。</w:t>
      </w:r>
    </w:p>
    <w:p>
      <w:pPr>
        <w:pStyle w:val="30"/>
        <w:tabs>
          <w:tab w:val="left" w:pos="1602"/>
        </w:tabs>
        <w:adjustRightInd w:val="0"/>
        <w:snapToGrid w:val="0"/>
        <w:spacing w:before="161"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2.5</w:t>
      </w:r>
      <w:r>
        <w:rPr>
          <w:rFonts w:ascii="Times New Roman" w:hAnsi="Times New Roman" w:eastAsia="仿宋" w:cs="Times New Roman"/>
          <w:sz w:val="24"/>
        </w:rPr>
        <w:t>“日期、天数、时间”：除非本</w:t>
      </w:r>
      <w:r>
        <w:rPr>
          <w:rFonts w:hint="eastAsia" w:ascii="Times New Roman" w:hAnsi="Times New Roman" w:eastAsia="仿宋" w:cs="Times New Roman"/>
          <w:sz w:val="24"/>
        </w:rPr>
        <w:t>公开招标</w:t>
      </w:r>
      <w:r>
        <w:rPr>
          <w:rFonts w:ascii="Times New Roman" w:hAnsi="Times New Roman" w:eastAsia="仿宋" w:cs="Times New Roman"/>
          <w:sz w:val="24"/>
        </w:rPr>
        <w:t>文件另有规定，均为公历日（天）</w:t>
      </w:r>
      <w:r>
        <w:rPr>
          <w:rFonts w:ascii="Times New Roman" w:hAnsi="Times New Roman" w:eastAsia="仿宋" w:cs="Times New Roman"/>
          <w:spacing w:val="-17"/>
          <w:sz w:val="24"/>
        </w:rPr>
        <w:t>及</w:t>
      </w:r>
      <w:r>
        <w:rPr>
          <w:rFonts w:ascii="Times New Roman" w:hAnsi="Times New Roman" w:eastAsia="仿宋" w:cs="Times New Roman"/>
          <w:sz w:val="24"/>
        </w:rPr>
        <w:t>北京时间。</w:t>
      </w:r>
    </w:p>
    <w:p>
      <w:pPr>
        <w:pStyle w:val="30"/>
        <w:tabs>
          <w:tab w:val="left" w:pos="1002"/>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3.</w:t>
      </w:r>
      <w:r>
        <w:rPr>
          <w:rFonts w:ascii="Times New Roman" w:hAnsi="Times New Roman" w:eastAsia="仿宋" w:cs="Times New Roman"/>
          <w:sz w:val="24"/>
        </w:rPr>
        <w:t>合格的货物、工程和服务</w:t>
      </w:r>
    </w:p>
    <w:p>
      <w:pPr>
        <w:pStyle w:val="30"/>
        <w:tabs>
          <w:tab w:val="left" w:pos="0"/>
        </w:tabs>
        <w:adjustRightInd w:val="0"/>
        <w:snapToGrid w:val="0"/>
        <w:spacing w:before="161"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3.1</w:t>
      </w:r>
      <w:r>
        <w:rPr>
          <w:rFonts w:ascii="Times New Roman" w:hAnsi="Times New Roman" w:eastAsia="仿宋" w:cs="Times New Roman"/>
          <w:sz w:val="24"/>
        </w:rPr>
        <w:t>本次招标项目是满足本</w:t>
      </w:r>
      <w:r>
        <w:rPr>
          <w:rFonts w:hint="eastAsia" w:ascii="Times New Roman" w:hAnsi="Times New Roman" w:eastAsia="仿宋" w:cs="Times New Roman"/>
          <w:sz w:val="24"/>
        </w:rPr>
        <w:t>公开招标</w:t>
      </w:r>
      <w:r>
        <w:rPr>
          <w:rFonts w:ascii="Times New Roman" w:hAnsi="Times New Roman" w:eastAsia="仿宋" w:cs="Times New Roman"/>
          <w:sz w:val="24"/>
        </w:rPr>
        <w:t>文件第</w:t>
      </w:r>
      <w:r>
        <w:rPr>
          <w:rFonts w:ascii="Times New Roman" w:hAnsi="Times New Roman" w:eastAsia="仿宋" w:cs="Times New Roman"/>
          <w:sz w:val="24"/>
          <w:lang w:val="en-US"/>
        </w:rPr>
        <w:t>四</w:t>
      </w:r>
      <w:r>
        <w:rPr>
          <w:rFonts w:ascii="Times New Roman" w:hAnsi="Times New Roman" w:eastAsia="仿宋" w:cs="Times New Roman"/>
          <w:sz w:val="24"/>
        </w:rPr>
        <w:t>章用户需求书的招标。</w:t>
      </w:r>
    </w:p>
    <w:p>
      <w:pPr>
        <w:pStyle w:val="30"/>
        <w:adjustRightInd w:val="0"/>
        <w:snapToGrid w:val="0"/>
        <w:spacing w:before="160" w:line="480" w:lineRule="exact"/>
        <w:ind w:left="0" w:firstLine="0"/>
        <w:rPr>
          <w:rFonts w:ascii="Times New Roman" w:hAnsi="Times New Roman" w:eastAsia="仿宋" w:cs="Times New Roman"/>
        </w:rPr>
      </w:pPr>
      <w:r>
        <w:rPr>
          <w:rFonts w:ascii="Times New Roman" w:hAnsi="Times New Roman" w:eastAsia="仿宋" w:cs="Times New Roman"/>
          <w:sz w:val="24"/>
          <w:lang w:val="en-US"/>
        </w:rPr>
        <w:t>3.2</w:t>
      </w:r>
      <w:r>
        <w:rPr>
          <w:rFonts w:ascii="Times New Roman" w:hAnsi="Times New Roman" w:eastAsia="仿宋" w:cs="Times New Roman"/>
          <w:sz w:val="24"/>
        </w:rPr>
        <w:t>“</w:t>
      </w:r>
      <w:r>
        <w:rPr>
          <w:rFonts w:ascii="仿宋" w:hAnsi="仿宋" w:eastAsia="仿宋" w:cs="Times New Roman"/>
          <w:sz w:val="24"/>
        </w:rPr>
        <w:t>货物”</w:t>
      </w:r>
      <w:r>
        <w:rPr>
          <w:rFonts w:ascii="Times New Roman" w:hAnsi="Times New Roman" w:eastAsia="仿宋" w:cs="Times New Roman"/>
          <w:sz w:val="24"/>
        </w:rPr>
        <w:t>是指各种形态和种类的物品，包括原材料、燃料、设备、产品等。“合格的货物”是指投标人制造或组织符合</w:t>
      </w:r>
      <w:r>
        <w:rPr>
          <w:rFonts w:hint="eastAsia" w:ascii="Times New Roman" w:hAnsi="Times New Roman" w:eastAsia="仿宋" w:cs="Times New Roman"/>
          <w:sz w:val="24"/>
        </w:rPr>
        <w:t>公开招标</w:t>
      </w:r>
      <w:r>
        <w:rPr>
          <w:rFonts w:ascii="Times New Roman" w:hAnsi="Times New Roman" w:eastAsia="仿宋" w:cs="Times New Roman"/>
          <w:sz w:val="24"/>
        </w:rPr>
        <w:t>文件要求的全新的货物等。</w:t>
      </w:r>
      <w:r>
        <w:rPr>
          <w:rFonts w:hint="eastAsia" w:ascii="Times New Roman" w:hAnsi="Times New Roman" w:eastAsia="仿宋" w:cs="Times New Roman"/>
          <w:sz w:val="24"/>
        </w:rPr>
        <w:t>公开招标</w:t>
      </w:r>
      <w:r>
        <w:rPr>
          <w:rFonts w:ascii="Times New Roman" w:hAnsi="Times New Roman" w:eastAsia="仿宋" w:cs="Times New Roman"/>
          <w:sz w:val="24"/>
        </w:rPr>
        <w:t>文件没有提及招标货物来源地的，根据《中华人民共和国政府采购法》的相关规定均应是本国货物，如本次</w:t>
      </w:r>
      <w:r>
        <w:rPr>
          <w:rFonts w:hint="eastAsia" w:ascii="Times New Roman" w:hAnsi="Times New Roman" w:eastAsia="仿宋" w:cs="Times New Roman"/>
          <w:sz w:val="24"/>
        </w:rPr>
        <w:t>公开招标</w:t>
      </w:r>
      <w:r>
        <w:rPr>
          <w:rFonts w:ascii="Times New Roman" w:hAnsi="Times New Roman" w:eastAsia="仿宋" w:cs="Times New Roman"/>
          <w:sz w:val="24"/>
        </w:rPr>
        <w:t>文件第二章中已说明，允许部分或全部产品采购进口产品， 投标人既可提供本国产品，也可以提供进口产品，进口产品是指通过中国海关报关验放进入中国境内且产自关境外的产品。招标优先采购节能、环保产品。投标货物的设计、制造、包装和运输必须符合中华人民共和国的相关国家标准、行业标准或企业标准（如有）的强制性规定，并满足</w:t>
      </w:r>
      <w:r>
        <w:rPr>
          <w:rFonts w:hint="eastAsia" w:ascii="Times New Roman" w:hAnsi="Times New Roman" w:eastAsia="仿宋" w:cs="Times New Roman"/>
          <w:sz w:val="24"/>
        </w:rPr>
        <w:t>公开招标</w:t>
      </w:r>
      <w:r>
        <w:rPr>
          <w:rFonts w:ascii="Times New Roman" w:hAnsi="Times New Roman" w:eastAsia="仿宋" w:cs="Times New Roman"/>
          <w:sz w:val="24"/>
        </w:rPr>
        <w:t>文件规定的规</w:t>
      </w:r>
      <w:r>
        <w:rPr>
          <w:rFonts w:ascii="Times New Roman" w:hAnsi="Times New Roman" w:eastAsia="仿宋" w:cs="Times New Roman"/>
          <w:spacing w:val="-10"/>
          <w:sz w:val="24"/>
        </w:rPr>
        <w:t>格、参数、质量、价格、有效期、售后服务等</w:t>
      </w:r>
      <w:r>
        <w:rPr>
          <w:rFonts w:ascii="Times New Roman" w:hAnsi="Times New Roman" w:eastAsia="仿宋" w:cs="Times New Roman"/>
        </w:rPr>
        <w:t>要求。</w:t>
      </w:r>
    </w:p>
    <w:p>
      <w:pPr>
        <w:pStyle w:val="30"/>
        <w:tabs>
          <w:tab w:val="left" w:pos="0"/>
        </w:tabs>
        <w:adjustRightInd w:val="0"/>
        <w:snapToGrid w:val="0"/>
        <w:spacing w:before="160" w:line="480" w:lineRule="exact"/>
        <w:ind w:left="0" w:firstLine="0"/>
        <w:rPr>
          <w:rFonts w:ascii="Times New Roman" w:hAnsi="Times New Roman" w:eastAsia="仿宋" w:cs="Times New Roman"/>
          <w:sz w:val="24"/>
        </w:rPr>
      </w:pPr>
      <w:r>
        <w:rPr>
          <w:rFonts w:ascii="Times New Roman" w:hAnsi="Times New Roman" w:eastAsia="仿宋" w:cs="Times New Roman"/>
          <w:spacing w:val="-11"/>
          <w:sz w:val="24"/>
          <w:lang w:val="en-US"/>
        </w:rPr>
        <w:t>3.3</w:t>
      </w:r>
      <w:r>
        <w:rPr>
          <w:rFonts w:ascii="Times New Roman" w:hAnsi="Times New Roman" w:eastAsia="仿宋" w:cs="Times New Roman"/>
          <w:spacing w:val="-11"/>
          <w:sz w:val="24"/>
        </w:rPr>
        <w:t>“工程”是指建设工程，包括建筑物和构筑物的新建、改建、扩建、装修、拆除、</w:t>
      </w:r>
      <w:r>
        <w:rPr>
          <w:rFonts w:ascii="Times New Roman" w:hAnsi="Times New Roman" w:eastAsia="仿宋" w:cs="Times New Roman"/>
          <w:spacing w:val="-12"/>
          <w:sz w:val="24"/>
        </w:rPr>
        <w:t>修缮等。“合格的工程”是指满足中华人民共和国的相关法律、法规、规章的规定</w:t>
      </w:r>
      <w:r>
        <w:rPr>
          <w:rFonts w:ascii="Times New Roman" w:hAnsi="Times New Roman" w:eastAsia="仿宋" w:cs="Times New Roman"/>
          <w:sz w:val="24"/>
        </w:rPr>
        <w:t>（包括</w:t>
      </w:r>
      <w:r>
        <w:rPr>
          <w:rFonts w:ascii="Times New Roman" w:hAnsi="Times New Roman" w:eastAsia="仿宋" w:cs="Times New Roman"/>
          <w:spacing w:val="-9"/>
          <w:sz w:val="24"/>
        </w:rPr>
        <w:t>规划、设计、质量以及安全文明施工等规定和要求</w:t>
      </w:r>
      <w:r>
        <w:rPr>
          <w:rFonts w:ascii="Times New Roman" w:hAnsi="Times New Roman" w:eastAsia="仿宋" w:cs="Times New Roman"/>
          <w:spacing w:val="-32"/>
          <w:sz w:val="24"/>
        </w:rPr>
        <w:t>）</w:t>
      </w:r>
      <w:r>
        <w:rPr>
          <w:rFonts w:ascii="Times New Roman" w:hAnsi="Times New Roman" w:eastAsia="仿宋" w:cs="Times New Roman"/>
          <w:spacing w:val="-3"/>
          <w:sz w:val="24"/>
        </w:rPr>
        <w:t>并符合相关国家标准、行业标准或地</w:t>
      </w:r>
      <w:r>
        <w:rPr>
          <w:rFonts w:ascii="Times New Roman" w:hAnsi="Times New Roman" w:eastAsia="仿宋" w:cs="Times New Roman"/>
          <w:spacing w:val="-24"/>
          <w:sz w:val="24"/>
        </w:rPr>
        <w:t>方</w:t>
      </w:r>
      <w:r>
        <w:rPr>
          <w:rFonts w:ascii="Times New Roman" w:hAnsi="Times New Roman" w:eastAsia="仿宋" w:cs="Times New Roman"/>
          <w:sz w:val="24"/>
        </w:rPr>
        <w:t>（或企业</w:t>
      </w:r>
      <w:r>
        <w:rPr>
          <w:rFonts w:ascii="Times New Roman" w:hAnsi="Times New Roman" w:eastAsia="仿宋" w:cs="Times New Roman"/>
          <w:spacing w:val="-24"/>
          <w:sz w:val="24"/>
        </w:rPr>
        <w:t>）</w:t>
      </w:r>
      <w:r>
        <w:rPr>
          <w:rFonts w:ascii="Times New Roman" w:hAnsi="Times New Roman" w:eastAsia="仿宋" w:cs="Times New Roman"/>
          <w:spacing w:val="-12"/>
          <w:sz w:val="24"/>
        </w:rPr>
        <w:t>标准</w:t>
      </w:r>
      <w:r>
        <w:rPr>
          <w:rFonts w:ascii="Times New Roman" w:hAnsi="Times New Roman" w:eastAsia="仿宋" w:cs="Times New Roman"/>
          <w:sz w:val="24"/>
        </w:rPr>
        <w:t>（如有</w:t>
      </w:r>
      <w:r>
        <w:rPr>
          <w:rFonts w:ascii="Times New Roman" w:hAnsi="Times New Roman" w:eastAsia="仿宋" w:cs="Times New Roman"/>
          <w:spacing w:val="-24"/>
          <w:sz w:val="24"/>
        </w:rPr>
        <w:t>）</w:t>
      </w:r>
      <w:r>
        <w:rPr>
          <w:rFonts w:ascii="Times New Roman" w:hAnsi="Times New Roman" w:eastAsia="仿宋" w:cs="Times New Roman"/>
          <w:spacing w:val="-3"/>
          <w:sz w:val="24"/>
        </w:rPr>
        <w:t>的规定或规范要求，经竣工验收达到</w:t>
      </w:r>
      <w:r>
        <w:rPr>
          <w:rFonts w:hint="eastAsia" w:ascii="Times New Roman" w:hAnsi="Times New Roman" w:eastAsia="仿宋" w:cs="Times New Roman"/>
          <w:spacing w:val="-3"/>
          <w:sz w:val="24"/>
        </w:rPr>
        <w:t>公开招标</w:t>
      </w:r>
      <w:r>
        <w:rPr>
          <w:rFonts w:ascii="Times New Roman" w:hAnsi="Times New Roman" w:eastAsia="仿宋" w:cs="Times New Roman"/>
          <w:spacing w:val="-3"/>
          <w:sz w:val="24"/>
        </w:rPr>
        <w:t>文件规定的质量验收等级标准的建设工程。</w:t>
      </w:r>
    </w:p>
    <w:p>
      <w:pPr>
        <w:pStyle w:val="30"/>
        <w:tabs>
          <w:tab w:val="left" w:pos="0"/>
        </w:tabs>
        <w:adjustRightInd w:val="0"/>
        <w:snapToGrid w:val="0"/>
        <w:spacing w:before="3"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3.4</w:t>
      </w:r>
      <w:r>
        <w:rPr>
          <w:rFonts w:ascii="Times New Roman" w:hAnsi="Times New Roman" w:eastAsia="仿宋" w:cs="Times New Roman"/>
          <w:sz w:val="24"/>
        </w:rPr>
        <w:t>“服务”是指除货物和工程以外的其他采购对象。“合格的服务”是指投标人按</w:t>
      </w:r>
      <w:r>
        <w:rPr>
          <w:rFonts w:hint="eastAsia" w:ascii="Times New Roman" w:hAnsi="Times New Roman" w:eastAsia="仿宋" w:cs="Times New Roman"/>
          <w:spacing w:val="-15"/>
          <w:sz w:val="24"/>
        </w:rPr>
        <w:t>公开招标</w:t>
      </w:r>
      <w:r>
        <w:rPr>
          <w:rFonts w:ascii="Times New Roman" w:hAnsi="Times New Roman" w:eastAsia="仿宋" w:cs="Times New Roman"/>
          <w:spacing w:val="-15"/>
          <w:sz w:val="24"/>
        </w:rPr>
        <w:t>文件的规定，依据中华人民共和国的相关法律、法规、规章以及相关国家标准、</w:t>
      </w:r>
      <w:r>
        <w:rPr>
          <w:rFonts w:ascii="Times New Roman" w:hAnsi="Times New Roman" w:eastAsia="仿宋" w:cs="Times New Roman"/>
          <w:spacing w:val="-4"/>
          <w:sz w:val="24"/>
        </w:rPr>
        <w:t>行业标准或地方</w:t>
      </w:r>
      <w:r>
        <w:rPr>
          <w:rFonts w:ascii="Times New Roman" w:hAnsi="Times New Roman" w:eastAsia="仿宋" w:cs="Times New Roman"/>
          <w:sz w:val="24"/>
        </w:rPr>
        <w:t>（或企业</w:t>
      </w:r>
      <w:r>
        <w:rPr>
          <w:rFonts w:ascii="Times New Roman" w:hAnsi="Times New Roman" w:eastAsia="仿宋" w:cs="Times New Roman"/>
          <w:spacing w:val="-24"/>
          <w:sz w:val="24"/>
        </w:rPr>
        <w:t>）</w:t>
      </w:r>
      <w:r>
        <w:rPr>
          <w:rFonts w:ascii="Times New Roman" w:hAnsi="Times New Roman" w:eastAsia="仿宋" w:cs="Times New Roman"/>
          <w:spacing w:val="-12"/>
          <w:sz w:val="24"/>
        </w:rPr>
        <w:t>标准</w:t>
      </w:r>
      <w:r>
        <w:rPr>
          <w:rFonts w:ascii="Times New Roman" w:hAnsi="Times New Roman" w:eastAsia="仿宋" w:cs="Times New Roman"/>
          <w:sz w:val="24"/>
        </w:rPr>
        <w:t>（如有</w:t>
      </w:r>
      <w:r>
        <w:rPr>
          <w:rFonts w:ascii="Times New Roman" w:hAnsi="Times New Roman" w:eastAsia="仿宋" w:cs="Times New Roman"/>
          <w:spacing w:val="-24"/>
          <w:sz w:val="24"/>
        </w:rPr>
        <w:t>）</w:t>
      </w:r>
      <w:r>
        <w:rPr>
          <w:rFonts w:ascii="Times New Roman" w:hAnsi="Times New Roman" w:eastAsia="仿宋" w:cs="Times New Roman"/>
          <w:spacing w:val="-3"/>
          <w:sz w:val="24"/>
        </w:rPr>
        <w:t>的规定或规范要求，向</w:t>
      </w:r>
      <w:r>
        <w:rPr>
          <w:rFonts w:hint="eastAsia" w:ascii="Times New Roman" w:hAnsi="Times New Roman" w:eastAsia="仿宋" w:cs="Times New Roman"/>
          <w:spacing w:val="-3"/>
          <w:sz w:val="24"/>
          <w:lang w:eastAsia="zh-CN"/>
        </w:rPr>
        <w:t>招标人</w:t>
      </w:r>
      <w:r>
        <w:rPr>
          <w:rFonts w:ascii="Times New Roman" w:hAnsi="Times New Roman" w:eastAsia="仿宋" w:cs="Times New Roman"/>
          <w:spacing w:val="-3"/>
          <w:sz w:val="24"/>
        </w:rPr>
        <w:t>提供的满足</w:t>
      </w:r>
      <w:r>
        <w:rPr>
          <w:rFonts w:hint="eastAsia" w:ascii="Times New Roman" w:hAnsi="Times New Roman" w:eastAsia="仿宋" w:cs="Times New Roman"/>
          <w:spacing w:val="-3"/>
          <w:sz w:val="24"/>
        </w:rPr>
        <w:t>公开招标</w:t>
      </w:r>
      <w:r>
        <w:rPr>
          <w:rFonts w:ascii="Times New Roman" w:hAnsi="Times New Roman" w:eastAsia="仿宋" w:cs="Times New Roman"/>
          <w:spacing w:val="-3"/>
          <w:sz w:val="24"/>
        </w:rPr>
        <w:t>文件规定的需求或特定目标的服务。</w:t>
      </w:r>
    </w:p>
    <w:p>
      <w:pPr>
        <w:pStyle w:val="30"/>
        <w:adjustRightInd w:val="0"/>
        <w:snapToGrid w:val="0"/>
        <w:spacing w:before="3" w:line="480" w:lineRule="exact"/>
        <w:ind w:left="0" w:firstLine="0"/>
        <w:rPr>
          <w:rFonts w:ascii="Times New Roman" w:hAnsi="Times New Roman" w:eastAsia="仿宋" w:cs="Times New Roman"/>
          <w:sz w:val="24"/>
        </w:rPr>
      </w:pPr>
      <w:r>
        <w:rPr>
          <w:rFonts w:ascii="Times New Roman" w:hAnsi="Times New Roman" w:eastAsia="仿宋" w:cs="Times New Roman"/>
          <w:spacing w:val="-6"/>
          <w:sz w:val="24"/>
          <w:lang w:val="en-US"/>
        </w:rPr>
        <w:t>3.5</w:t>
      </w:r>
      <w:r>
        <w:rPr>
          <w:rFonts w:ascii="Times New Roman" w:hAnsi="Times New Roman" w:eastAsia="仿宋" w:cs="Times New Roman"/>
          <w:spacing w:val="-6"/>
          <w:sz w:val="24"/>
        </w:rPr>
        <w:t>投标人须保证，</w:t>
      </w:r>
      <w:r>
        <w:rPr>
          <w:rFonts w:hint="eastAsia" w:ascii="Times New Roman" w:hAnsi="Times New Roman" w:eastAsia="仿宋" w:cs="Times New Roman"/>
          <w:spacing w:val="-6"/>
          <w:sz w:val="24"/>
          <w:lang w:eastAsia="zh-CN"/>
        </w:rPr>
        <w:t>招标人</w:t>
      </w:r>
      <w:r>
        <w:rPr>
          <w:rFonts w:ascii="Times New Roman" w:hAnsi="Times New Roman" w:eastAsia="仿宋" w:cs="Times New Roman"/>
          <w:spacing w:val="-6"/>
          <w:sz w:val="24"/>
        </w:rPr>
        <w:t>在中华人民共和国接受和使用投标人所提供的货物、工程</w:t>
      </w:r>
      <w:r>
        <w:rPr>
          <w:rFonts w:ascii="Times New Roman" w:hAnsi="Times New Roman" w:eastAsia="仿宋" w:cs="Times New Roman"/>
          <w:spacing w:val="-12"/>
          <w:sz w:val="24"/>
        </w:rPr>
        <w:t>和服务的全部或任何一部分时，或者在享有合同的全部或部分权益时，免受第三方以侵犯</w:t>
      </w:r>
      <w:r>
        <w:rPr>
          <w:rFonts w:ascii="Times New Roman" w:hAnsi="Times New Roman" w:eastAsia="仿宋" w:cs="Times New Roman"/>
          <w:spacing w:val="-16"/>
          <w:sz w:val="24"/>
        </w:rPr>
        <w:t>其合法权益</w:t>
      </w:r>
      <w:r>
        <w:rPr>
          <w:rFonts w:ascii="Times New Roman" w:hAnsi="Times New Roman" w:eastAsia="仿宋" w:cs="Times New Roman"/>
          <w:sz w:val="24"/>
        </w:rPr>
        <w:t>（</w:t>
      </w:r>
      <w:r>
        <w:rPr>
          <w:rFonts w:ascii="Times New Roman" w:hAnsi="Times New Roman" w:eastAsia="仿宋" w:cs="Times New Roman"/>
          <w:spacing w:val="-7"/>
          <w:sz w:val="24"/>
        </w:rPr>
        <w:t>例如侵犯其专利权、商标权、著作权或其它知识产权等等</w:t>
      </w:r>
      <w:r>
        <w:rPr>
          <w:rFonts w:ascii="Times New Roman" w:hAnsi="Times New Roman" w:eastAsia="仿宋" w:cs="Times New Roman"/>
          <w:spacing w:val="-29"/>
          <w:sz w:val="24"/>
        </w:rPr>
        <w:t>）</w:t>
      </w:r>
      <w:r>
        <w:rPr>
          <w:rFonts w:ascii="Times New Roman" w:hAnsi="Times New Roman" w:eastAsia="仿宋" w:cs="Times New Roman"/>
          <w:sz w:val="24"/>
        </w:rPr>
        <w:t>而提出的任何求偿责任起诉。否则，投标人须承担</w:t>
      </w:r>
      <w:r>
        <w:rPr>
          <w:rFonts w:hint="eastAsia" w:ascii="Times New Roman" w:hAnsi="Times New Roman" w:eastAsia="仿宋" w:cs="Times New Roman"/>
          <w:sz w:val="24"/>
          <w:lang w:eastAsia="zh-CN"/>
        </w:rPr>
        <w:t>招标人</w:t>
      </w:r>
      <w:r>
        <w:rPr>
          <w:rFonts w:ascii="Times New Roman" w:hAnsi="Times New Roman" w:eastAsia="仿宋" w:cs="Times New Roman"/>
          <w:sz w:val="24"/>
        </w:rPr>
        <w:t>与此相关的一切损失（</w:t>
      </w:r>
      <w:r>
        <w:rPr>
          <w:rFonts w:ascii="Times New Roman" w:hAnsi="Times New Roman" w:eastAsia="仿宋" w:cs="Times New Roman"/>
          <w:spacing w:val="-2"/>
          <w:sz w:val="24"/>
        </w:rPr>
        <w:t>包括且不限于：诉讼费、</w:t>
      </w:r>
      <w:r>
        <w:rPr>
          <w:rFonts w:ascii="Times New Roman" w:hAnsi="Times New Roman" w:eastAsia="仿宋" w:cs="Times New Roman"/>
          <w:spacing w:val="-11"/>
          <w:sz w:val="24"/>
        </w:rPr>
        <w:t>律师费、经裁定由</w:t>
      </w:r>
      <w:r>
        <w:rPr>
          <w:rFonts w:hint="eastAsia" w:ascii="Times New Roman" w:hAnsi="Times New Roman" w:eastAsia="仿宋" w:cs="Times New Roman"/>
          <w:spacing w:val="-11"/>
          <w:sz w:val="24"/>
          <w:lang w:eastAsia="zh-CN"/>
        </w:rPr>
        <w:t>招标人</w:t>
      </w:r>
      <w:r>
        <w:rPr>
          <w:rFonts w:ascii="Times New Roman" w:hAnsi="Times New Roman" w:eastAsia="仿宋" w:cs="Times New Roman"/>
          <w:spacing w:val="-11"/>
          <w:sz w:val="24"/>
        </w:rPr>
        <w:t>承担的任何费用、导致</w:t>
      </w:r>
      <w:r>
        <w:rPr>
          <w:rFonts w:hint="eastAsia" w:ascii="Times New Roman" w:hAnsi="Times New Roman" w:eastAsia="仿宋" w:cs="Times New Roman"/>
          <w:spacing w:val="-11"/>
          <w:sz w:val="24"/>
          <w:lang w:eastAsia="zh-CN"/>
        </w:rPr>
        <w:t>招标人</w:t>
      </w:r>
      <w:r>
        <w:rPr>
          <w:rFonts w:ascii="Times New Roman" w:hAnsi="Times New Roman" w:eastAsia="仿宋" w:cs="Times New Roman"/>
          <w:spacing w:val="-11"/>
          <w:sz w:val="24"/>
        </w:rPr>
        <w:t>需重新采购所产生的一切费用及时间费用损失等等）。</w:t>
      </w:r>
    </w:p>
    <w:p>
      <w:pPr>
        <w:pStyle w:val="30"/>
        <w:tabs>
          <w:tab w:val="left" w:pos="1002"/>
        </w:tabs>
        <w:adjustRightInd w:val="0"/>
        <w:snapToGrid w:val="0"/>
        <w:spacing w:before="3"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4.</w:t>
      </w:r>
      <w:r>
        <w:rPr>
          <w:rFonts w:ascii="Times New Roman" w:hAnsi="Times New Roman" w:eastAsia="仿宋" w:cs="Times New Roman"/>
          <w:sz w:val="24"/>
        </w:rPr>
        <w:t>合格的投标人、中标人</w:t>
      </w:r>
    </w:p>
    <w:p>
      <w:pPr>
        <w:pStyle w:val="30"/>
        <w:tabs>
          <w:tab w:val="left" w:pos="0"/>
        </w:tabs>
        <w:adjustRightInd w:val="0"/>
        <w:snapToGrid w:val="0"/>
        <w:spacing w:before="161" w:line="480" w:lineRule="exact"/>
        <w:ind w:left="0" w:firstLine="0"/>
        <w:rPr>
          <w:rFonts w:ascii="Times New Roman" w:hAnsi="Times New Roman" w:eastAsia="仿宋" w:cs="Times New Roman"/>
          <w:sz w:val="24"/>
        </w:rPr>
      </w:pPr>
      <w:r>
        <w:rPr>
          <w:rFonts w:ascii="Times New Roman" w:hAnsi="Times New Roman" w:eastAsia="仿宋" w:cs="Times New Roman"/>
          <w:spacing w:val="-8"/>
          <w:sz w:val="24"/>
          <w:lang w:val="en-US"/>
        </w:rPr>
        <w:t>4.1</w:t>
      </w:r>
      <w:r>
        <w:rPr>
          <w:rFonts w:ascii="Times New Roman" w:hAnsi="Times New Roman" w:eastAsia="仿宋" w:cs="Times New Roman"/>
          <w:spacing w:val="-8"/>
          <w:sz w:val="24"/>
        </w:rPr>
        <w:t>投标人除应具备《政府采购法》第二十二条投标人资格条件外，还应满足</w:t>
      </w:r>
      <w:r>
        <w:rPr>
          <w:rFonts w:hint="eastAsia" w:ascii="Times New Roman" w:hAnsi="Times New Roman" w:eastAsia="仿宋" w:cs="Times New Roman"/>
          <w:spacing w:val="-8"/>
          <w:sz w:val="24"/>
        </w:rPr>
        <w:t>公开招标</w:t>
      </w:r>
      <w:r>
        <w:rPr>
          <w:rFonts w:ascii="Times New Roman" w:hAnsi="Times New Roman" w:eastAsia="仿宋" w:cs="Times New Roman"/>
          <w:sz w:val="24"/>
        </w:rPr>
        <w:t>文件第一章“</w:t>
      </w:r>
      <w:r>
        <w:rPr>
          <w:rFonts w:hint="eastAsia" w:ascii="Times New Roman" w:hAnsi="Times New Roman" w:eastAsia="仿宋" w:cs="Times New Roman"/>
          <w:sz w:val="24"/>
        </w:rPr>
        <w:t>公开招标</w:t>
      </w:r>
      <w:r>
        <w:rPr>
          <w:rFonts w:ascii="Times New Roman" w:hAnsi="Times New Roman" w:eastAsia="仿宋" w:cs="Times New Roman"/>
          <w:sz w:val="24"/>
        </w:rPr>
        <w:t>公告”中所规定的投标人的资格条件。</w:t>
      </w:r>
    </w:p>
    <w:p>
      <w:pPr>
        <w:pStyle w:val="30"/>
        <w:tabs>
          <w:tab w:val="left" w:pos="0"/>
        </w:tabs>
        <w:adjustRightInd w:val="0"/>
        <w:snapToGrid w:val="0"/>
        <w:spacing w:line="480" w:lineRule="exact"/>
        <w:ind w:left="0" w:firstLine="0"/>
        <w:rPr>
          <w:rFonts w:ascii="Times New Roman" w:hAnsi="Times New Roman" w:eastAsia="仿宋" w:cs="Times New Roman"/>
          <w:spacing w:val="-1"/>
          <w:sz w:val="24"/>
        </w:rPr>
      </w:pPr>
      <w:r>
        <w:rPr>
          <w:rFonts w:ascii="Times New Roman" w:hAnsi="Times New Roman" w:eastAsia="仿宋" w:cs="Times New Roman"/>
          <w:spacing w:val="-1"/>
          <w:sz w:val="24"/>
          <w:lang w:val="en-US"/>
        </w:rPr>
        <w:t>4.2</w:t>
      </w:r>
      <w:r>
        <w:rPr>
          <w:rFonts w:ascii="Times New Roman" w:hAnsi="Times New Roman" w:eastAsia="仿宋" w:cs="Times New Roman"/>
          <w:spacing w:val="-1"/>
          <w:sz w:val="24"/>
        </w:rPr>
        <w:t>投标人必须</w:t>
      </w:r>
      <w:r>
        <w:rPr>
          <w:rFonts w:hint="eastAsia" w:ascii="Times New Roman" w:hAnsi="Times New Roman" w:eastAsia="仿宋" w:cs="Times New Roman"/>
          <w:spacing w:val="-1"/>
          <w:sz w:val="24"/>
          <w:lang w:val="en-US"/>
        </w:rPr>
        <w:t>按规定获取</w:t>
      </w:r>
      <w:r>
        <w:rPr>
          <w:rFonts w:ascii="Times New Roman" w:hAnsi="Times New Roman" w:eastAsia="仿宋" w:cs="Times New Roman"/>
          <w:spacing w:val="-1"/>
          <w:sz w:val="24"/>
        </w:rPr>
        <w:t>了</w:t>
      </w:r>
      <w:r>
        <w:rPr>
          <w:rFonts w:hint="eastAsia" w:ascii="Times New Roman" w:hAnsi="Times New Roman" w:eastAsia="仿宋" w:cs="Times New Roman"/>
          <w:spacing w:val="-1"/>
          <w:sz w:val="24"/>
        </w:rPr>
        <w:t>公开招标</w:t>
      </w:r>
      <w:r>
        <w:rPr>
          <w:rFonts w:ascii="Times New Roman" w:hAnsi="Times New Roman" w:eastAsia="仿宋" w:cs="Times New Roman"/>
          <w:spacing w:val="-1"/>
          <w:sz w:val="24"/>
        </w:rPr>
        <w:t>文件。</w:t>
      </w:r>
    </w:p>
    <w:p>
      <w:pPr>
        <w:pStyle w:val="30"/>
        <w:tabs>
          <w:tab w:val="left" w:pos="0"/>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4.3“中标人”：指经法定程序确定并授予合同的投标人。</w:t>
      </w:r>
    </w:p>
    <w:p>
      <w:pPr>
        <w:pStyle w:val="30"/>
        <w:tabs>
          <w:tab w:val="left" w:pos="1002"/>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5.</w:t>
      </w:r>
      <w:r>
        <w:rPr>
          <w:rFonts w:ascii="Times New Roman" w:hAnsi="Times New Roman" w:eastAsia="仿宋" w:cs="Times New Roman"/>
          <w:sz w:val="24"/>
        </w:rPr>
        <w:t>投标费用</w:t>
      </w:r>
    </w:p>
    <w:p>
      <w:pPr>
        <w:pStyle w:val="30"/>
        <w:adjustRightInd w:val="0"/>
        <w:snapToGrid w:val="0"/>
        <w:spacing w:before="161" w:line="480" w:lineRule="exact"/>
        <w:ind w:left="0" w:firstLine="0"/>
        <w:rPr>
          <w:rFonts w:ascii="Times New Roman" w:hAnsi="Times New Roman" w:eastAsia="仿宋" w:cs="Times New Roman"/>
          <w:sz w:val="24"/>
        </w:rPr>
      </w:pPr>
      <w:r>
        <w:rPr>
          <w:rFonts w:ascii="Times New Roman" w:hAnsi="Times New Roman" w:eastAsia="仿宋" w:cs="Times New Roman"/>
          <w:spacing w:val="-4"/>
          <w:sz w:val="24"/>
          <w:lang w:val="en-US"/>
        </w:rPr>
        <w:t>5.1</w:t>
      </w:r>
      <w:r>
        <w:rPr>
          <w:rFonts w:ascii="Times New Roman" w:hAnsi="Times New Roman" w:eastAsia="仿宋" w:cs="Times New Roman"/>
          <w:spacing w:val="-4"/>
          <w:sz w:val="24"/>
        </w:rPr>
        <w:t>投标人应承担所有与准备和参加投标有关的费用。不论投标结果如何，</w:t>
      </w:r>
      <w:r>
        <w:rPr>
          <w:rFonts w:hint="eastAsia" w:ascii="Times New Roman" w:hAnsi="Times New Roman" w:eastAsia="仿宋" w:cs="Times New Roman"/>
          <w:spacing w:val="-4"/>
          <w:sz w:val="24"/>
          <w:lang w:eastAsia="zh-CN"/>
        </w:rPr>
        <w:t>招标人</w:t>
      </w:r>
      <w:r>
        <w:rPr>
          <w:rFonts w:ascii="Times New Roman" w:hAnsi="Times New Roman" w:eastAsia="仿宋" w:cs="Times New Roman"/>
          <w:spacing w:val="-4"/>
          <w:sz w:val="24"/>
        </w:rPr>
        <w:t>及</w:t>
      </w:r>
      <w:r>
        <w:rPr>
          <w:rFonts w:hint="eastAsia" w:ascii="Times New Roman" w:hAnsi="Times New Roman" w:eastAsia="仿宋" w:cs="Times New Roman"/>
          <w:sz w:val="24"/>
          <w:lang w:eastAsia="zh-CN"/>
        </w:rPr>
        <w:t>招标代理机构</w:t>
      </w:r>
      <w:r>
        <w:rPr>
          <w:rFonts w:ascii="Times New Roman" w:hAnsi="Times New Roman" w:eastAsia="仿宋" w:cs="Times New Roman"/>
          <w:sz w:val="24"/>
        </w:rPr>
        <w:t>均无义务和责任承担任何此类费用。</w:t>
      </w:r>
    </w:p>
    <w:p>
      <w:pPr>
        <w:pStyle w:val="30"/>
        <w:tabs>
          <w:tab w:val="left" w:pos="0"/>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5.2</w:t>
      </w:r>
      <w:r>
        <w:rPr>
          <w:rFonts w:ascii="Times New Roman" w:hAnsi="Times New Roman" w:eastAsia="仿宋" w:cs="Times New Roman"/>
          <w:sz w:val="24"/>
        </w:rPr>
        <w:t>本次招标向中标人收取的招标代理费，按国家有关规定执行。</w:t>
      </w:r>
    </w:p>
    <w:p>
      <w:pPr>
        <w:adjustRightInd w:val="0"/>
        <w:snapToGrid w:val="0"/>
        <w:spacing w:line="480" w:lineRule="exact"/>
        <w:outlineLvl w:val="1"/>
        <w:rPr>
          <w:rFonts w:ascii="Times New Roman" w:hAnsi="Times New Roman" w:eastAsia="仿宋" w:cs="Times New Roman"/>
          <w:b/>
          <w:sz w:val="28"/>
        </w:rPr>
        <w:sectPr>
          <w:pgSz w:w="11922" w:h="16838"/>
          <w:pgMar w:top="1247" w:right="1247" w:bottom="1247" w:left="1247" w:header="283" w:footer="567" w:gutter="0"/>
          <w:pgBorders>
            <w:top w:val="none" w:sz="0" w:space="0"/>
            <w:left w:val="none" w:sz="0" w:space="0"/>
            <w:bottom w:val="none" w:sz="0" w:space="0"/>
            <w:right w:val="none" w:sz="0" w:space="0"/>
          </w:pgBorders>
          <w:cols w:space="720" w:num="1"/>
          <w:docGrid w:linePitch="299" w:charSpace="0"/>
        </w:sectPr>
      </w:pPr>
      <w:bookmarkStart w:id="9" w:name="二、竞争性磋商文件"/>
      <w:bookmarkEnd w:id="9"/>
      <w:bookmarkStart w:id="10" w:name="_bookmark3"/>
      <w:bookmarkEnd w:id="10"/>
    </w:p>
    <w:p>
      <w:pPr>
        <w:adjustRightInd w:val="0"/>
        <w:snapToGrid w:val="0"/>
        <w:spacing w:line="480" w:lineRule="exact"/>
        <w:outlineLvl w:val="1"/>
        <w:rPr>
          <w:rFonts w:ascii="Times New Roman" w:hAnsi="Times New Roman" w:eastAsia="仿宋" w:cs="Times New Roman"/>
          <w:b/>
          <w:sz w:val="28"/>
        </w:rPr>
      </w:pPr>
      <w:bookmarkStart w:id="11" w:name="_Toc8021"/>
      <w:r>
        <w:rPr>
          <w:rFonts w:ascii="Times New Roman" w:hAnsi="Times New Roman" w:eastAsia="仿宋" w:cs="Times New Roman"/>
          <w:b/>
          <w:sz w:val="28"/>
        </w:rPr>
        <w:t>二、</w:t>
      </w:r>
      <w:r>
        <w:rPr>
          <w:rFonts w:hint="eastAsia" w:ascii="Times New Roman" w:hAnsi="Times New Roman" w:eastAsia="仿宋" w:cs="Times New Roman"/>
          <w:b/>
          <w:sz w:val="28"/>
        </w:rPr>
        <w:t>公开招标</w:t>
      </w:r>
      <w:r>
        <w:rPr>
          <w:rFonts w:ascii="Times New Roman" w:hAnsi="Times New Roman" w:eastAsia="仿宋" w:cs="Times New Roman"/>
          <w:b/>
          <w:sz w:val="28"/>
        </w:rPr>
        <w:t>文件</w:t>
      </w:r>
      <w:bookmarkEnd w:id="11"/>
    </w:p>
    <w:p>
      <w:pPr>
        <w:pStyle w:val="30"/>
        <w:tabs>
          <w:tab w:val="left" w:pos="1002"/>
        </w:tabs>
        <w:adjustRightInd w:val="0"/>
        <w:snapToGrid w:val="0"/>
        <w:spacing w:before="212"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6</w:t>
      </w:r>
      <w:r>
        <w:rPr>
          <w:rFonts w:hint="eastAsia" w:ascii="Times New Roman" w:hAnsi="Times New Roman" w:eastAsia="仿宋" w:cs="Times New Roman"/>
          <w:sz w:val="24"/>
          <w:lang w:val="en-US"/>
        </w:rPr>
        <w:t>公开招标</w:t>
      </w:r>
      <w:r>
        <w:rPr>
          <w:rFonts w:ascii="Times New Roman" w:hAnsi="Times New Roman" w:eastAsia="仿宋" w:cs="Times New Roman"/>
          <w:sz w:val="24"/>
        </w:rPr>
        <w:t>文件的组成和语言</w:t>
      </w:r>
    </w:p>
    <w:p>
      <w:pPr>
        <w:pStyle w:val="30"/>
        <w:adjustRightInd w:val="0"/>
        <w:snapToGrid w:val="0"/>
        <w:spacing w:before="160" w:line="480" w:lineRule="exact"/>
        <w:ind w:left="0" w:firstLine="0"/>
        <w:rPr>
          <w:rFonts w:ascii="Times New Roman" w:hAnsi="Times New Roman" w:eastAsia="仿宋" w:cs="Times New Roman"/>
          <w:sz w:val="24"/>
        </w:rPr>
      </w:pPr>
      <w:r>
        <w:rPr>
          <w:rFonts w:ascii="Times New Roman" w:hAnsi="Times New Roman" w:eastAsia="仿宋" w:cs="Times New Roman"/>
          <w:spacing w:val="-3"/>
          <w:sz w:val="24"/>
          <w:lang w:val="en-US"/>
        </w:rPr>
        <w:t>6.1</w:t>
      </w:r>
      <w:r>
        <w:rPr>
          <w:rFonts w:hint="eastAsia" w:ascii="Times New Roman" w:hAnsi="Times New Roman" w:eastAsia="仿宋" w:cs="Times New Roman"/>
          <w:spacing w:val="-3"/>
          <w:sz w:val="24"/>
        </w:rPr>
        <w:t>公开招标</w:t>
      </w:r>
      <w:r>
        <w:rPr>
          <w:rFonts w:ascii="Times New Roman" w:hAnsi="Times New Roman" w:eastAsia="仿宋" w:cs="Times New Roman"/>
          <w:spacing w:val="-3"/>
          <w:sz w:val="24"/>
        </w:rPr>
        <w:t>文件由下列文件以及在招标过程中发出的修正和补充文件组成，共包</w:t>
      </w:r>
      <w:r>
        <w:rPr>
          <w:rFonts w:ascii="Times New Roman" w:hAnsi="Times New Roman" w:eastAsia="仿宋" w:cs="Times New Roman"/>
          <w:sz w:val="24"/>
        </w:rPr>
        <w:t>含以下内容：</w:t>
      </w:r>
    </w:p>
    <w:p>
      <w:pPr>
        <w:pStyle w:val="9"/>
        <w:adjustRightInd w:val="0"/>
        <w:snapToGrid w:val="0"/>
        <w:spacing w:before="133" w:line="480" w:lineRule="exact"/>
        <w:rPr>
          <w:rFonts w:ascii="Times New Roman" w:hAnsi="Times New Roman" w:eastAsia="仿宋" w:cs="Times New Roman"/>
        </w:rPr>
      </w:pPr>
      <w:r>
        <w:rPr>
          <w:rFonts w:ascii="Times New Roman" w:hAnsi="Times New Roman" w:eastAsia="仿宋" w:cs="Times New Roman"/>
        </w:rPr>
        <w:t>（一）</w:t>
      </w:r>
      <w:r>
        <w:rPr>
          <w:rFonts w:hint="eastAsia" w:ascii="Times New Roman" w:hAnsi="Times New Roman" w:eastAsia="仿宋" w:cs="Times New Roman"/>
        </w:rPr>
        <w:t>公开招标</w:t>
      </w:r>
      <w:r>
        <w:rPr>
          <w:rFonts w:ascii="Times New Roman" w:hAnsi="Times New Roman" w:eastAsia="仿宋" w:cs="Times New Roman"/>
        </w:rPr>
        <w:t>公告</w:t>
      </w:r>
    </w:p>
    <w:p>
      <w:pPr>
        <w:pStyle w:val="9"/>
        <w:adjustRightInd w:val="0"/>
        <w:snapToGrid w:val="0"/>
        <w:spacing w:before="160" w:line="480" w:lineRule="exact"/>
        <w:rPr>
          <w:rFonts w:ascii="Times New Roman" w:hAnsi="Times New Roman" w:eastAsia="仿宋" w:cs="Times New Roman"/>
        </w:rPr>
      </w:pPr>
      <w:r>
        <w:rPr>
          <w:rFonts w:ascii="Times New Roman" w:hAnsi="Times New Roman" w:eastAsia="仿宋" w:cs="Times New Roman"/>
        </w:rPr>
        <w:t>（二）投标人须知</w:t>
      </w:r>
    </w:p>
    <w:p>
      <w:pPr>
        <w:pStyle w:val="9"/>
        <w:adjustRightInd w:val="0"/>
        <w:snapToGrid w:val="0"/>
        <w:spacing w:before="161" w:line="480" w:lineRule="exact"/>
        <w:rPr>
          <w:rFonts w:ascii="Times New Roman" w:hAnsi="Times New Roman" w:eastAsia="仿宋" w:cs="Times New Roman"/>
        </w:rPr>
      </w:pPr>
      <w:r>
        <w:rPr>
          <w:rFonts w:ascii="Times New Roman" w:hAnsi="Times New Roman" w:eastAsia="仿宋" w:cs="Times New Roman"/>
        </w:rPr>
        <w:t>（三）用户需求书</w:t>
      </w:r>
    </w:p>
    <w:p>
      <w:pPr>
        <w:pStyle w:val="9"/>
        <w:adjustRightInd w:val="0"/>
        <w:snapToGrid w:val="0"/>
        <w:spacing w:before="160" w:line="480" w:lineRule="exact"/>
        <w:rPr>
          <w:rFonts w:ascii="Times New Roman" w:hAnsi="Times New Roman" w:eastAsia="仿宋" w:cs="Times New Roman"/>
        </w:rPr>
      </w:pPr>
      <w:r>
        <w:rPr>
          <w:rFonts w:ascii="Times New Roman" w:hAnsi="Times New Roman" w:eastAsia="仿宋" w:cs="Times New Roman"/>
        </w:rPr>
        <w:t>（四）</w:t>
      </w:r>
      <w:r>
        <w:rPr>
          <w:rFonts w:hint="eastAsia" w:ascii="Times New Roman" w:hAnsi="Times New Roman" w:eastAsia="仿宋" w:cs="Times New Roman"/>
          <w:lang w:eastAsia="zh-CN"/>
        </w:rPr>
        <w:t>投标</w:t>
      </w:r>
      <w:r>
        <w:rPr>
          <w:rFonts w:ascii="Times New Roman" w:hAnsi="Times New Roman" w:eastAsia="仿宋" w:cs="Times New Roman"/>
        </w:rPr>
        <w:t>文件格式</w:t>
      </w:r>
    </w:p>
    <w:p>
      <w:pPr>
        <w:pStyle w:val="30"/>
        <w:tabs>
          <w:tab w:val="left" w:pos="1661"/>
        </w:tabs>
        <w:adjustRightInd w:val="0"/>
        <w:snapToGrid w:val="0"/>
        <w:spacing w:before="161" w:line="480" w:lineRule="exact"/>
        <w:ind w:left="0" w:firstLine="0"/>
        <w:jc w:val="both"/>
        <w:rPr>
          <w:rFonts w:ascii="Times New Roman" w:hAnsi="Times New Roman" w:eastAsia="仿宋" w:cs="Times New Roman"/>
          <w:sz w:val="24"/>
        </w:rPr>
      </w:pPr>
      <w:r>
        <w:rPr>
          <w:rFonts w:ascii="Times New Roman" w:hAnsi="Times New Roman" w:eastAsia="仿宋" w:cs="Times New Roman"/>
          <w:spacing w:val="-9"/>
          <w:sz w:val="24"/>
          <w:lang w:val="en-US"/>
        </w:rPr>
        <w:t>6.2</w:t>
      </w:r>
      <w:r>
        <w:rPr>
          <w:rFonts w:ascii="Times New Roman" w:hAnsi="Times New Roman" w:eastAsia="仿宋" w:cs="Times New Roman"/>
          <w:spacing w:val="-9"/>
          <w:sz w:val="24"/>
        </w:rPr>
        <w:t>除上述内容外，</w:t>
      </w:r>
      <w:r>
        <w:rPr>
          <w:rFonts w:hint="eastAsia" w:ascii="Times New Roman" w:hAnsi="Times New Roman" w:eastAsia="仿宋" w:cs="Times New Roman"/>
          <w:spacing w:val="-9"/>
          <w:sz w:val="24"/>
          <w:lang w:eastAsia="zh-CN"/>
        </w:rPr>
        <w:t>招标人</w:t>
      </w:r>
      <w:r>
        <w:rPr>
          <w:rFonts w:ascii="Times New Roman" w:hAnsi="Times New Roman" w:eastAsia="仿宋" w:cs="Times New Roman"/>
          <w:spacing w:val="-9"/>
          <w:sz w:val="24"/>
        </w:rPr>
        <w:t>在规定时间内以书面形式发出的对</w:t>
      </w:r>
      <w:r>
        <w:rPr>
          <w:rFonts w:hint="eastAsia" w:ascii="Times New Roman" w:hAnsi="Times New Roman" w:eastAsia="仿宋" w:cs="Times New Roman"/>
          <w:spacing w:val="-9"/>
          <w:sz w:val="24"/>
        </w:rPr>
        <w:t>公开招标</w:t>
      </w:r>
      <w:r>
        <w:rPr>
          <w:rFonts w:ascii="Times New Roman" w:hAnsi="Times New Roman" w:eastAsia="仿宋" w:cs="Times New Roman"/>
          <w:spacing w:val="-9"/>
          <w:sz w:val="24"/>
        </w:rPr>
        <w:t>文件的澄清</w:t>
      </w:r>
      <w:r>
        <w:rPr>
          <w:rFonts w:ascii="Times New Roman" w:hAnsi="Times New Roman" w:eastAsia="仿宋" w:cs="Times New Roman"/>
          <w:sz w:val="24"/>
        </w:rPr>
        <w:t>或修改内容，均为</w:t>
      </w:r>
      <w:r>
        <w:rPr>
          <w:rFonts w:hint="eastAsia" w:ascii="Times New Roman" w:hAnsi="Times New Roman" w:eastAsia="仿宋" w:cs="Times New Roman"/>
          <w:sz w:val="24"/>
        </w:rPr>
        <w:t>公开招标</w:t>
      </w:r>
      <w:r>
        <w:rPr>
          <w:rFonts w:ascii="Times New Roman" w:hAnsi="Times New Roman" w:eastAsia="仿宋" w:cs="Times New Roman"/>
          <w:sz w:val="24"/>
        </w:rPr>
        <w:t>文件的组成部分，对</w:t>
      </w:r>
      <w:r>
        <w:rPr>
          <w:rFonts w:hint="eastAsia" w:ascii="Times New Roman" w:hAnsi="Times New Roman" w:eastAsia="仿宋" w:cs="Times New Roman"/>
          <w:sz w:val="24"/>
          <w:lang w:eastAsia="zh-CN"/>
        </w:rPr>
        <w:t>招标人</w:t>
      </w:r>
      <w:r>
        <w:rPr>
          <w:rFonts w:ascii="Times New Roman" w:hAnsi="Times New Roman" w:eastAsia="仿宋" w:cs="Times New Roman"/>
          <w:sz w:val="24"/>
        </w:rPr>
        <w:t>和投标人起约束作用。</w:t>
      </w:r>
    </w:p>
    <w:p>
      <w:pPr>
        <w:pStyle w:val="30"/>
        <w:tabs>
          <w:tab w:val="left" w:pos="1661"/>
        </w:tabs>
        <w:adjustRightInd w:val="0"/>
        <w:snapToGrid w:val="0"/>
        <w:spacing w:line="480" w:lineRule="exact"/>
        <w:ind w:left="0" w:firstLine="0"/>
        <w:jc w:val="both"/>
        <w:rPr>
          <w:rFonts w:ascii="Times New Roman" w:hAnsi="Times New Roman" w:eastAsia="仿宋" w:cs="Times New Roman"/>
          <w:sz w:val="24"/>
        </w:rPr>
      </w:pPr>
      <w:r>
        <w:rPr>
          <w:rFonts w:ascii="Times New Roman" w:hAnsi="Times New Roman" w:eastAsia="仿宋" w:cs="Times New Roman"/>
          <w:spacing w:val="-5"/>
          <w:sz w:val="24"/>
          <w:lang w:val="en-US"/>
        </w:rPr>
        <w:t>6.3</w:t>
      </w:r>
      <w:r>
        <w:rPr>
          <w:rFonts w:ascii="Times New Roman" w:hAnsi="Times New Roman" w:eastAsia="仿宋" w:cs="Times New Roman"/>
          <w:spacing w:val="-5"/>
          <w:sz w:val="24"/>
        </w:rPr>
        <w:t>对</w:t>
      </w:r>
      <w:r>
        <w:rPr>
          <w:rFonts w:hint="eastAsia" w:ascii="Times New Roman" w:hAnsi="Times New Roman" w:eastAsia="仿宋" w:cs="Times New Roman"/>
          <w:spacing w:val="-5"/>
          <w:sz w:val="24"/>
        </w:rPr>
        <w:t>公开招标</w:t>
      </w:r>
      <w:r>
        <w:rPr>
          <w:rFonts w:ascii="Times New Roman" w:hAnsi="Times New Roman" w:eastAsia="仿宋" w:cs="Times New Roman"/>
          <w:spacing w:val="-5"/>
          <w:sz w:val="24"/>
        </w:rPr>
        <w:t>文件中各类参数、条款和须知中须完全实质性</w:t>
      </w:r>
      <w:r>
        <w:rPr>
          <w:rFonts w:hint="eastAsia" w:ascii="Times New Roman" w:hAnsi="Times New Roman" w:eastAsia="仿宋" w:cs="Times New Roman"/>
          <w:spacing w:val="-5"/>
          <w:sz w:val="24"/>
          <w:lang w:eastAsia="zh-CN"/>
        </w:rPr>
        <w:t>投标</w:t>
      </w:r>
      <w:r>
        <w:rPr>
          <w:rFonts w:ascii="Times New Roman" w:hAnsi="Times New Roman" w:eastAsia="仿宋" w:cs="Times New Roman"/>
          <w:spacing w:val="-5"/>
          <w:sz w:val="24"/>
        </w:rPr>
        <w:t>，若其中一项出</w:t>
      </w:r>
      <w:r>
        <w:rPr>
          <w:rFonts w:ascii="Times New Roman" w:hAnsi="Times New Roman" w:eastAsia="仿宋" w:cs="Times New Roman"/>
          <w:sz w:val="24"/>
        </w:rPr>
        <w:t>现劣性负偏离时将作无效投标处理。</w:t>
      </w:r>
    </w:p>
    <w:p>
      <w:pPr>
        <w:pStyle w:val="30"/>
        <w:tabs>
          <w:tab w:val="left" w:pos="1661"/>
        </w:tabs>
        <w:adjustRightInd w:val="0"/>
        <w:snapToGrid w:val="0"/>
        <w:spacing w:line="480" w:lineRule="exact"/>
        <w:ind w:left="0" w:firstLine="0"/>
        <w:jc w:val="both"/>
        <w:rPr>
          <w:rFonts w:ascii="Times New Roman" w:hAnsi="Times New Roman" w:eastAsia="仿宋" w:cs="Times New Roman"/>
          <w:sz w:val="24"/>
        </w:rPr>
      </w:pPr>
      <w:r>
        <w:rPr>
          <w:rFonts w:ascii="Times New Roman" w:hAnsi="Times New Roman" w:eastAsia="仿宋" w:cs="Times New Roman"/>
          <w:spacing w:val="-4"/>
          <w:sz w:val="24"/>
          <w:lang w:val="en-US"/>
        </w:rPr>
        <w:t>6.4</w:t>
      </w:r>
      <w:r>
        <w:rPr>
          <w:rFonts w:hint="eastAsia" w:ascii="Times New Roman" w:hAnsi="Times New Roman" w:eastAsia="仿宋" w:cs="Times New Roman"/>
          <w:spacing w:val="-4"/>
          <w:sz w:val="24"/>
        </w:rPr>
        <w:t>公开招标</w:t>
      </w:r>
      <w:r>
        <w:rPr>
          <w:rFonts w:ascii="Times New Roman" w:hAnsi="Times New Roman" w:eastAsia="仿宋" w:cs="Times New Roman"/>
          <w:spacing w:val="-4"/>
          <w:sz w:val="24"/>
        </w:rPr>
        <w:t>文件中重复描述的内容出现不一致时，均以文件中首次对该内容的描</w:t>
      </w:r>
      <w:r>
        <w:rPr>
          <w:rFonts w:ascii="Times New Roman" w:hAnsi="Times New Roman" w:eastAsia="仿宋" w:cs="Times New Roman"/>
          <w:sz w:val="24"/>
        </w:rPr>
        <w:t>述为准。</w:t>
      </w:r>
    </w:p>
    <w:p>
      <w:pPr>
        <w:pStyle w:val="30"/>
        <w:tabs>
          <w:tab w:val="left" w:pos="1666"/>
        </w:tabs>
        <w:adjustRightInd w:val="0"/>
        <w:snapToGrid w:val="0"/>
        <w:spacing w:line="480" w:lineRule="exact"/>
        <w:ind w:left="0" w:firstLine="0"/>
        <w:jc w:val="both"/>
        <w:rPr>
          <w:rFonts w:ascii="Times New Roman" w:hAnsi="Times New Roman" w:eastAsia="仿宋" w:cs="Times New Roman"/>
          <w:sz w:val="24"/>
        </w:rPr>
      </w:pPr>
      <w:r>
        <w:rPr>
          <w:rFonts w:ascii="Times New Roman" w:hAnsi="Times New Roman" w:eastAsia="仿宋" w:cs="Times New Roman"/>
          <w:spacing w:val="3"/>
          <w:sz w:val="24"/>
          <w:lang w:val="en-US"/>
        </w:rPr>
        <w:t>6.5</w:t>
      </w:r>
      <w:r>
        <w:rPr>
          <w:rFonts w:ascii="Times New Roman" w:hAnsi="Times New Roman" w:eastAsia="仿宋" w:cs="Times New Roman"/>
          <w:spacing w:val="3"/>
          <w:sz w:val="24"/>
        </w:rPr>
        <w:t>本文件的专业技术内容如涉及到有官方强制性要求或行业标准规范限制和禁止</w:t>
      </w:r>
      <w:r>
        <w:rPr>
          <w:rFonts w:ascii="Times New Roman" w:hAnsi="Times New Roman" w:eastAsia="仿宋" w:cs="Times New Roman"/>
          <w:spacing w:val="-10"/>
          <w:sz w:val="24"/>
        </w:rPr>
        <w:t>性内容时，应以官方强制性要求或行业标准规范为准；否则，以本</w:t>
      </w:r>
      <w:r>
        <w:rPr>
          <w:rFonts w:hint="eastAsia" w:ascii="Times New Roman" w:hAnsi="Times New Roman" w:eastAsia="仿宋" w:cs="Times New Roman"/>
          <w:spacing w:val="-10"/>
          <w:sz w:val="24"/>
        </w:rPr>
        <w:t>公开招标</w:t>
      </w:r>
      <w:r>
        <w:rPr>
          <w:rFonts w:ascii="Times New Roman" w:hAnsi="Times New Roman" w:eastAsia="仿宋" w:cs="Times New Roman"/>
          <w:spacing w:val="-10"/>
          <w:sz w:val="24"/>
        </w:rPr>
        <w:t>文件约定的</w:t>
      </w:r>
      <w:r>
        <w:rPr>
          <w:rFonts w:ascii="Times New Roman" w:hAnsi="Times New Roman" w:eastAsia="仿宋" w:cs="Times New Roman"/>
          <w:sz w:val="24"/>
        </w:rPr>
        <w:t>技术要求为准。</w:t>
      </w:r>
    </w:p>
    <w:p>
      <w:pPr>
        <w:pStyle w:val="30"/>
        <w:tabs>
          <w:tab w:val="left" w:pos="1661"/>
        </w:tabs>
        <w:adjustRightInd w:val="0"/>
        <w:snapToGrid w:val="0"/>
        <w:spacing w:before="2" w:line="480" w:lineRule="exact"/>
        <w:ind w:left="0" w:firstLine="0"/>
        <w:jc w:val="both"/>
        <w:rPr>
          <w:rFonts w:ascii="Times New Roman" w:hAnsi="Times New Roman" w:eastAsia="仿宋" w:cs="Times New Roman"/>
          <w:sz w:val="24"/>
        </w:rPr>
      </w:pPr>
      <w:r>
        <w:rPr>
          <w:rFonts w:ascii="Times New Roman" w:hAnsi="Times New Roman" w:eastAsia="仿宋" w:cs="Times New Roman"/>
          <w:spacing w:val="-3"/>
          <w:sz w:val="24"/>
          <w:lang w:val="en-US"/>
        </w:rPr>
        <w:t>6.6</w:t>
      </w:r>
      <w:r>
        <w:rPr>
          <w:rFonts w:hint="eastAsia" w:ascii="Times New Roman" w:hAnsi="Times New Roman" w:eastAsia="仿宋" w:cs="Times New Roman"/>
          <w:spacing w:val="-3"/>
          <w:sz w:val="24"/>
          <w:lang w:eastAsia="zh-CN"/>
        </w:rPr>
        <w:t>招标人</w:t>
      </w:r>
      <w:r>
        <w:rPr>
          <w:rFonts w:ascii="Times New Roman" w:hAnsi="Times New Roman" w:eastAsia="仿宋" w:cs="Times New Roman"/>
          <w:spacing w:val="-3"/>
          <w:sz w:val="24"/>
        </w:rPr>
        <w:t>约定对个别产品需要制造商出具技术服务或经销代理资格等证明书时，签</w:t>
      </w:r>
      <w:r>
        <w:rPr>
          <w:rFonts w:ascii="Times New Roman" w:hAnsi="Times New Roman" w:eastAsia="仿宋" w:cs="Times New Roman"/>
          <w:spacing w:val="-5"/>
          <w:sz w:val="24"/>
        </w:rPr>
        <w:t>证方必须是合法的生产制造企业或其驻中国大陆合法注册的直辖专属机构。签证方须同时</w:t>
      </w:r>
      <w:r>
        <w:rPr>
          <w:rFonts w:ascii="Times New Roman" w:hAnsi="Times New Roman" w:eastAsia="仿宋" w:cs="Times New Roman"/>
          <w:sz w:val="24"/>
        </w:rPr>
        <w:t>负有监督管理供货渠道，确保产品质量和伴随的售后服务，履行相关连带责任和义务。</w:t>
      </w:r>
    </w:p>
    <w:p>
      <w:pPr>
        <w:pStyle w:val="30"/>
        <w:adjustRightInd w:val="0"/>
        <w:snapToGrid w:val="0"/>
        <w:spacing w:before="2" w:line="480" w:lineRule="exact"/>
        <w:ind w:left="0" w:firstLine="0"/>
        <w:jc w:val="both"/>
        <w:rPr>
          <w:rFonts w:ascii="Times New Roman" w:hAnsi="Times New Roman" w:eastAsia="仿宋" w:cs="Times New Roman"/>
          <w:sz w:val="24"/>
        </w:rPr>
      </w:pPr>
      <w:r>
        <w:rPr>
          <w:rFonts w:ascii="Times New Roman" w:hAnsi="Times New Roman" w:eastAsia="仿宋" w:cs="Times New Roman"/>
          <w:spacing w:val="-4"/>
          <w:sz w:val="24"/>
          <w:lang w:val="en-US"/>
        </w:rPr>
        <w:t>6.7</w:t>
      </w:r>
      <w:r>
        <w:rPr>
          <w:rFonts w:ascii="Times New Roman" w:hAnsi="Times New Roman" w:eastAsia="仿宋" w:cs="Times New Roman"/>
          <w:spacing w:val="-4"/>
          <w:sz w:val="24"/>
        </w:rPr>
        <w:t>如</w:t>
      </w:r>
      <w:r>
        <w:rPr>
          <w:rFonts w:hint="eastAsia" w:ascii="Times New Roman" w:hAnsi="Times New Roman" w:eastAsia="仿宋" w:cs="Times New Roman"/>
          <w:spacing w:val="-4"/>
          <w:sz w:val="24"/>
        </w:rPr>
        <w:t>公开招标</w:t>
      </w:r>
      <w:r>
        <w:rPr>
          <w:rFonts w:ascii="Times New Roman" w:hAnsi="Times New Roman" w:eastAsia="仿宋" w:cs="Times New Roman"/>
          <w:spacing w:val="-4"/>
          <w:sz w:val="24"/>
        </w:rPr>
        <w:t>文件约定投标人投标产品合法来源证明资料，是类指制造商向投标</w:t>
      </w:r>
      <w:r>
        <w:rPr>
          <w:rFonts w:ascii="Times New Roman" w:hAnsi="Times New Roman" w:eastAsia="仿宋" w:cs="Times New Roman"/>
          <w:spacing w:val="-5"/>
          <w:sz w:val="24"/>
        </w:rPr>
        <w:t>人出具的授权销售证明书或投标人获得的投标产品合法取得始终连续的证明文件等，以保</w:t>
      </w:r>
      <w:r>
        <w:rPr>
          <w:rFonts w:ascii="Times New Roman" w:hAnsi="Times New Roman" w:eastAsia="仿宋" w:cs="Times New Roman"/>
          <w:sz w:val="24"/>
        </w:rPr>
        <w:t>证</w:t>
      </w:r>
      <w:r>
        <w:rPr>
          <w:rFonts w:hint="eastAsia" w:ascii="Times New Roman" w:hAnsi="Times New Roman" w:eastAsia="仿宋" w:cs="Times New Roman"/>
          <w:sz w:val="24"/>
          <w:lang w:eastAsia="zh-CN"/>
        </w:rPr>
        <w:t>招标人</w:t>
      </w:r>
      <w:r>
        <w:rPr>
          <w:rFonts w:ascii="Times New Roman" w:hAnsi="Times New Roman" w:eastAsia="仿宋" w:cs="Times New Roman"/>
          <w:sz w:val="24"/>
        </w:rPr>
        <w:t>所使用的产品为投标人合法渠道所生产或获得。</w:t>
      </w:r>
    </w:p>
    <w:p>
      <w:pPr>
        <w:pStyle w:val="30"/>
        <w:tabs>
          <w:tab w:val="left" w:pos="0"/>
        </w:tabs>
        <w:adjustRightInd w:val="0"/>
        <w:snapToGrid w:val="0"/>
        <w:spacing w:before="2" w:line="480" w:lineRule="exact"/>
        <w:ind w:left="0" w:firstLine="0"/>
        <w:jc w:val="both"/>
        <w:rPr>
          <w:rFonts w:ascii="Times New Roman" w:hAnsi="Times New Roman" w:eastAsia="仿宋" w:cs="Times New Roman"/>
          <w:sz w:val="24"/>
        </w:rPr>
      </w:pPr>
      <w:r>
        <w:rPr>
          <w:rFonts w:ascii="Times New Roman" w:hAnsi="Times New Roman" w:eastAsia="仿宋" w:cs="Times New Roman"/>
          <w:sz w:val="24"/>
          <w:lang w:val="en-US"/>
        </w:rPr>
        <w:t>6.8</w:t>
      </w:r>
      <w:r>
        <w:rPr>
          <w:rFonts w:ascii="Times New Roman" w:hAnsi="Times New Roman" w:eastAsia="仿宋" w:cs="Times New Roman"/>
          <w:sz w:val="24"/>
        </w:rPr>
        <w:t>未有注明具体相关服务，均以行业通用标准为准。</w:t>
      </w:r>
    </w:p>
    <w:p>
      <w:pPr>
        <w:pStyle w:val="30"/>
        <w:adjustRightInd w:val="0"/>
        <w:snapToGrid w:val="0"/>
        <w:spacing w:before="160" w:line="480" w:lineRule="exact"/>
        <w:ind w:left="0" w:firstLine="0"/>
        <w:jc w:val="both"/>
        <w:rPr>
          <w:rFonts w:ascii="Times New Roman" w:hAnsi="Times New Roman" w:eastAsia="仿宋" w:cs="Times New Roman"/>
          <w:sz w:val="24"/>
        </w:rPr>
      </w:pPr>
      <w:r>
        <w:rPr>
          <w:rFonts w:ascii="Times New Roman" w:hAnsi="Times New Roman" w:eastAsia="仿宋" w:cs="Times New Roman"/>
          <w:spacing w:val="-6"/>
          <w:sz w:val="24"/>
          <w:lang w:val="en-US"/>
        </w:rPr>
        <w:t>6.9</w:t>
      </w:r>
      <w:r>
        <w:rPr>
          <w:rFonts w:hint="eastAsia" w:ascii="Times New Roman" w:hAnsi="Times New Roman" w:eastAsia="仿宋" w:cs="Times New Roman"/>
          <w:spacing w:val="-6"/>
          <w:sz w:val="24"/>
          <w:lang w:eastAsia="zh-CN"/>
        </w:rPr>
        <w:t>招标人</w:t>
      </w:r>
      <w:r>
        <w:rPr>
          <w:rFonts w:ascii="Times New Roman" w:hAnsi="Times New Roman" w:eastAsia="仿宋" w:cs="Times New Roman"/>
          <w:spacing w:val="-6"/>
          <w:sz w:val="24"/>
        </w:rPr>
        <w:t>在没有特别要求时，只允许参与投标的投标人提供唯一最具代表性和竞争</w:t>
      </w:r>
      <w:r>
        <w:rPr>
          <w:rFonts w:ascii="Times New Roman" w:hAnsi="Times New Roman" w:eastAsia="仿宋" w:cs="Times New Roman"/>
          <w:sz w:val="24"/>
        </w:rPr>
        <w:t>力的投标方案，对提供含糊不清、不确定或可选的方案者均作无效投标处理。</w:t>
      </w:r>
    </w:p>
    <w:p>
      <w:pPr>
        <w:pStyle w:val="30"/>
        <w:tabs>
          <w:tab w:val="left" w:pos="0"/>
        </w:tabs>
        <w:adjustRightInd w:val="0"/>
        <w:snapToGrid w:val="0"/>
        <w:spacing w:line="480" w:lineRule="exact"/>
        <w:ind w:left="0" w:firstLine="0"/>
        <w:jc w:val="both"/>
        <w:rPr>
          <w:rFonts w:ascii="Times New Roman" w:hAnsi="Times New Roman" w:eastAsia="仿宋" w:cs="Times New Roman"/>
          <w:sz w:val="24"/>
        </w:rPr>
      </w:pPr>
      <w:r>
        <w:rPr>
          <w:rFonts w:ascii="Times New Roman" w:hAnsi="Times New Roman" w:eastAsia="仿宋" w:cs="Times New Roman"/>
          <w:sz w:val="24"/>
          <w:lang w:val="en-US"/>
        </w:rPr>
        <w:t>6.10</w:t>
      </w:r>
      <w:r>
        <w:rPr>
          <w:rFonts w:ascii="Times New Roman" w:hAnsi="Times New Roman" w:eastAsia="仿宋" w:cs="Times New Roman"/>
          <w:sz w:val="24"/>
        </w:rPr>
        <w:t>答疑会及踏勘现场（本项目不组织）</w:t>
      </w:r>
    </w:p>
    <w:p>
      <w:pPr>
        <w:pStyle w:val="30"/>
        <w:tabs>
          <w:tab w:val="left" w:pos="0"/>
        </w:tabs>
        <w:adjustRightInd w:val="0"/>
        <w:snapToGrid w:val="0"/>
        <w:spacing w:before="161" w:line="480" w:lineRule="exact"/>
        <w:ind w:left="0" w:firstLine="0"/>
        <w:jc w:val="both"/>
        <w:rPr>
          <w:rFonts w:ascii="Times New Roman" w:hAnsi="Times New Roman" w:eastAsia="仿宋" w:cs="Times New Roman"/>
          <w:sz w:val="24"/>
        </w:rPr>
      </w:pPr>
      <w:r>
        <w:rPr>
          <w:rFonts w:ascii="Times New Roman" w:hAnsi="Times New Roman" w:eastAsia="仿宋" w:cs="Times New Roman"/>
          <w:spacing w:val="-1"/>
          <w:sz w:val="24"/>
        </w:rPr>
        <w:t>（</w:t>
      </w:r>
      <w:r>
        <w:rPr>
          <w:rFonts w:ascii="Times New Roman" w:hAnsi="Times New Roman" w:eastAsia="仿宋" w:cs="Times New Roman"/>
          <w:spacing w:val="-1"/>
          <w:sz w:val="24"/>
          <w:lang w:val="en-US"/>
        </w:rPr>
        <w:t>1</w:t>
      </w:r>
      <w:r>
        <w:rPr>
          <w:rFonts w:ascii="Times New Roman" w:hAnsi="Times New Roman" w:eastAsia="仿宋" w:cs="Times New Roman"/>
          <w:spacing w:val="-1"/>
          <w:sz w:val="24"/>
        </w:rPr>
        <w:t>）对于有计划举行项目答疑会时，投标人的项目主要负责人等须按时出席，主办</w:t>
      </w:r>
      <w:r>
        <w:rPr>
          <w:rFonts w:ascii="Times New Roman" w:hAnsi="Times New Roman" w:eastAsia="仿宋" w:cs="Times New Roman"/>
          <w:spacing w:val="-7"/>
          <w:sz w:val="24"/>
        </w:rPr>
        <w:t>方将围绕</w:t>
      </w:r>
      <w:r>
        <w:rPr>
          <w:rFonts w:hint="eastAsia" w:ascii="Times New Roman" w:hAnsi="Times New Roman" w:eastAsia="仿宋" w:cs="Times New Roman"/>
          <w:spacing w:val="-7"/>
          <w:sz w:val="24"/>
        </w:rPr>
        <w:t>公开招标</w:t>
      </w:r>
      <w:r>
        <w:rPr>
          <w:rFonts w:ascii="Times New Roman" w:hAnsi="Times New Roman" w:eastAsia="仿宋" w:cs="Times New Roman"/>
          <w:spacing w:val="-7"/>
          <w:sz w:val="24"/>
        </w:rPr>
        <w:t>文件的内容现场澄清、解答投标人提出的问题，对个别内容确有必要</w:t>
      </w:r>
      <w:r>
        <w:rPr>
          <w:rFonts w:ascii="Times New Roman" w:hAnsi="Times New Roman" w:eastAsia="仿宋" w:cs="Times New Roman"/>
          <w:spacing w:val="-11"/>
          <w:sz w:val="24"/>
        </w:rPr>
        <w:t>作澄清修正时，</w:t>
      </w:r>
      <w:r>
        <w:rPr>
          <w:rFonts w:hint="eastAsia" w:ascii="Times New Roman" w:hAnsi="Times New Roman" w:eastAsia="仿宋" w:cs="Times New Roman"/>
          <w:spacing w:val="-11"/>
          <w:sz w:val="24"/>
          <w:lang w:eastAsia="zh-CN"/>
        </w:rPr>
        <w:t>招标</w:t>
      </w:r>
      <w:r>
        <w:rPr>
          <w:rFonts w:ascii="Times New Roman" w:hAnsi="Times New Roman" w:eastAsia="仿宋" w:cs="Times New Roman"/>
          <w:spacing w:val="-11"/>
          <w:sz w:val="24"/>
        </w:rPr>
        <w:t>人或</w:t>
      </w:r>
      <w:r>
        <w:rPr>
          <w:rFonts w:hint="eastAsia" w:ascii="Times New Roman" w:hAnsi="Times New Roman" w:eastAsia="仿宋" w:cs="Times New Roman"/>
          <w:spacing w:val="-11"/>
          <w:sz w:val="24"/>
          <w:lang w:eastAsia="zh-CN"/>
        </w:rPr>
        <w:t>招标</w:t>
      </w:r>
      <w:r>
        <w:rPr>
          <w:rFonts w:ascii="Times New Roman" w:hAnsi="Times New Roman" w:eastAsia="仿宋" w:cs="Times New Roman"/>
          <w:spacing w:val="-11"/>
          <w:sz w:val="24"/>
        </w:rPr>
        <w:t>代理机构将按照极大地促进公平竞争的原则，集中统一后以</w:t>
      </w:r>
      <w:r>
        <w:rPr>
          <w:rFonts w:ascii="Times New Roman" w:hAnsi="Times New Roman" w:eastAsia="仿宋" w:cs="Times New Roman"/>
          <w:sz w:val="24"/>
        </w:rPr>
        <w:t>书面形式通知各投标人，各投标人收悉后须及时予以确认。</w:t>
      </w:r>
    </w:p>
    <w:p>
      <w:pPr>
        <w:pStyle w:val="30"/>
        <w:tabs>
          <w:tab w:val="left" w:pos="0"/>
        </w:tabs>
        <w:adjustRightInd w:val="0"/>
        <w:snapToGrid w:val="0"/>
        <w:spacing w:before="2" w:line="480" w:lineRule="exact"/>
        <w:ind w:left="0" w:firstLine="0"/>
        <w:rPr>
          <w:rFonts w:ascii="Times New Roman" w:hAnsi="Times New Roman" w:eastAsia="仿宋" w:cs="Times New Roman"/>
          <w:sz w:val="24"/>
        </w:rPr>
      </w:pPr>
      <w:r>
        <w:rPr>
          <w:rFonts w:ascii="Times New Roman" w:hAnsi="Times New Roman" w:eastAsia="仿宋" w:cs="Times New Roman"/>
          <w:sz w:val="24"/>
        </w:rPr>
        <w:t>（</w:t>
      </w:r>
      <w:r>
        <w:rPr>
          <w:rFonts w:ascii="Times New Roman" w:hAnsi="Times New Roman" w:eastAsia="仿宋" w:cs="Times New Roman"/>
          <w:sz w:val="24"/>
          <w:lang w:val="en-US"/>
        </w:rPr>
        <w:t>2</w:t>
      </w:r>
      <w:r>
        <w:rPr>
          <w:rFonts w:ascii="Times New Roman" w:hAnsi="Times New Roman" w:eastAsia="仿宋" w:cs="Times New Roman"/>
          <w:sz w:val="24"/>
        </w:rPr>
        <w:t>）投标人出席答疑会及踏勘现场的费用、过失责任及风险均自行承担。</w:t>
      </w:r>
    </w:p>
    <w:p>
      <w:pPr>
        <w:pStyle w:val="30"/>
        <w:tabs>
          <w:tab w:val="left" w:pos="0"/>
        </w:tabs>
        <w:adjustRightInd w:val="0"/>
        <w:snapToGrid w:val="0"/>
        <w:spacing w:before="161" w:line="480" w:lineRule="exact"/>
        <w:ind w:left="0" w:firstLine="0"/>
        <w:rPr>
          <w:rFonts w:ascii="Times New Roman" w:hAnsi="Times New Roman" w:eastAsia="仿宋" w:cs="Times New Roman"/>
        </w:rPr>
      </w:pPr>
      <w:r>
        <w:rPr>
          <w:rFonts w:ascii="Times New Roman" w:hAnsi="Times New Roman" w:eastAsia="仿宋" w:cs="Times New Roman"/>
          <w:sz w:val="24"/>
        </w:rPr>
        <w:t>（</w:t>
      </w:r>
      <w:r>
        <w:rPr>
          <w:rFonts w:ascii="Times New Roman" w:hAnsi="Times New Roman" w:eastAsia="仿宋" w:cs="Times New Roman"/>
          <w:sz w:val="24"/>
          <w:lang w:val="en-US"/>
        </w:rPr>
        <w:t>3</w:t>
      </w:r>
      <w:r>
        <w:rPr>
          <w:rFonts w:ascii="Times New Roman" w:hAnsi="Times New Roman" w:eastAsia="仿宋" w:cs="Times New Roman"/>
          <w:sz w:val="24"/>
        </w:rPr>
        <w:t>）对未有计划举行项目答疑会时，投标人应及时主动向</w:t>
      </w:r>
      <w:r>
        <w:rPr>
          <w:rFonts w:hint="eastAsia" w:ascii="Times New Roman" w:hAnsi="Times New Roman" w:eastAsia="仿宋" w:cs="Times New Roman"/>
          <w:sz w:val="24"/>
          <w:lang w:eastAsia="zh-CN"/>
        </w:rPr>
        <w:t>招标</w:t>
      </w:r>
      <w:r>
        <w:rPr>
          <w:rFonts w:ascii="Times New Roman" w:hAnsi="Times New Roman" w:eastAsia="仿宋" w:cs="Times New Roman"/>
          <w:sz w:val="24"/>
        </w:rPr>
        <w:t>人或招标代理机构了</w:t>
      </w:r>
      <w:r>
        <w:rPr>
          <w:rFonts w:ascii="Times New Roman" w:hAnsi="Times New Roman" w:eastAsia="仿宋" w:cs="Times New Roman"/>
        </w:rPr>
        <w:t>解项目详情。</w:t>
      </w:r>
    </w:p>
    <w:p>
      <w:pPr>
        <w:pStyle w:val="30"/>
        <w:tabs>
          <w:tab w:val="left" w:pos="1781"/>
        </w:tabs>
        <w:adjustRightInd w:val="0"/>
        <w:snapToGrid w:val="0"/>
        <w:spacing w:before="160" w:line="480" w:lineRule="exact"/>
        <w:ind w:left="0" w:firstLine="0"/>
        <w:rPr>
          <w:rFonts w:ascii="Times New Roman" w:hAnsi="Times New Roman" w:eastAsia="仿宋" w:cs="Times New Roman"/>
          <w:sz w:val="24"/>
        </w:rPr>
      </w:pPr>
      <w:r>
        <w:rPr>
          <w:rFonts w:ascii="Times New Roman" w:hAnsi="Times New Roman" w:eastAsia="仿宋" w:cs="Times New Roman"/>
          <w:spacing w:val="-5"/>
          <w:sz w:val="24"/>
          <w:lang w:val="en-US"/>
        </w:rPr>
        <w:t>6.11</w:t>
      </w:r>
      <w:r>
        <w:rPr>
          <w:rFonts w:ascii="Times New Roman" w:hAnsi="Times New Roman" w:eastAsia="仿宋" w:cs="Times New Roman"/>
          <w:spacing w:val="-5"/>
          <w:sz w:val="24"/>
        </w:rPr>
        <w:t>投标人应认真阅读、并充分理解</w:t>
      </w:r>
      <w:r>
        <w:rPr>
          <w:rFonts w:hint="eastAsia" w:ascii="Times New Roman" w:hAnsi="Times New Roman" w:eastAsia="仿宋" w:cs="Times New Roman"/>
          <w:spacing w:val="-5"/>
          <w:sz w:val="24"/>
        </w:rPr>
        <w:t>公开招标</w:t>
      </w:r>
      <w:r>
        <w:rPr>
          <w:rFonts w:ascii="Times New Roman" w:hAnsi="Times New Roman" w:eastAsia="仿宋" w:cs="Times New Roman"/>
          <w:spacing w:val="-5"/>
          <w:sz w:val="24"/>
        </w:rPr>
        <w:t>文件的全部内容</w:t>
      </w:r>
      <w:r>
        <w:rPr>
          <w:rFonts w:ascii="Times New Roman" w:hAnsi="Times New Roman" w:eastAsia="仿宋" w:cs="Times New Roman"/>
          <w:sz w:val="24"/>
        </w:rPr>
        <w:t>（</w:t>
      </w:r>
      <w:r>
        <w:rPr>
          <w:rFonts w:ascii="Times New Roman" w:hAnsi="Times New Roman" w:eastAsia="仿宋" w:cs="Times New Roman"/>
          <w:spacing w:val="-2"/>
          <w:sz w:val="24"/>
        </w:rPr>
        <w:t>包括所有的补充、</w:t>
      </w:r>
      <w:r>
        <w:rPr>
          <w:rFonts w:ascii="Times New Roman" w:hAnsi="Times New Roman" w:eastAsia="仿宋" w:cs="Times New Roman"/>
          <w:spacing w:val="-9"/>
          <w:sz w:val="24"/>
        </w:rPr>
        <w:t>修改内容、重要事项、格式、条款和技术规范、参数及要求等</w:t>
      </w:r>
      <w:r>
        <w:rPr>
          <w:rFonts w:ascii="Times New Roman" w:hAnsi="Times New Roman" w:eastAsia="仿宋" w:cs="Times New Roman"/>
          <w:spacing w:val="-20"/>
          <w:sz w:val="24"/>
        </w:rPr>
        <w:t>）</w:t>
      </w:r>
      <w:r>
        <w:rPr>
          <w:rFonts w:ascii="Times New Roman" w:hAnsi="Times New Roman" w:eastAsia="仿宋" w:cs="Times New Roman"/>
          <w:spacing w:val="-5"/>
          <w:sz w:val="24"/>
        </w:rPr>
        <w:t>。投标人没有按照</w:t>
      </w:r>
      <w:r>
        <w:rPr>
          <w:rFonts w:hint="eastAsia" w:ascii="Times New Roman" w:hAnsi="Times New Roman" w:eastAsia="仿宋" w:cs="Times New Roman"/>
          <w:spacing w:val="-5"/>
          <w:sz w:val="24"/>
        </w:rPr>
        <w:t>公开招标</w:t>
      </w:r>
      <w:r>
        <w:rPr>
          <w:rFonts w:ascii="Times New Roman" w:hAnsi="Times New Roman" w:eastAsia="仿宋" w:cs="Times New Roman"/>
          <w:sz w:val="24"/>
        </w:rPr>
        <w:t>文件要求提交全部资料，或者投标没有对</w:t>
      </w:r>
      <w:r>
        <w:rPr>
          <w:rFonts w:hint="eastAsia" w:ascii="Times New Roman" w:hAnsi="Times New Roman" w:eastAsia="仿宋" w:cs="Times New Roman"/>
          <w:sz w:val="24"/>
        </w:rPr>
        <w:t>公开招标</w:t>
      </w:r>
      <w:r>
        <w:rPr>
          <w:rFonts w:ascii="Times New Roman" w:hAnsi="Times New Roman" w:eastAsia="仿宋" w:cs="Times New Roman"/>
          <w:sz w:val="24"/>
        </w:rPr>
        <w:t>文件在各方面都做出实质性</w:t>
      </w:r>
      <w:r>
        <w:rPr>
          <w:rFonts w:hint="eastAsia" w:ascii="Times New Roman" w:hAnsi="Times New Roman" w:eastAsia="仿宋" w:cs="Times New Roman"/>
          <w:sz w:val="24"/>
          <w:lang w:eastAsia="zh-CN"/>
        </w:rPr>
        <w:t>投标</w:t>
      </w:r>
      <w:r>
        <w:rPr>
          <w:rFonts w:ascii="Times New Roman" w:hAnsi="Times New Roman" w:eastAsia="仿宋" w:cs="Times New Roman"/>
          <w:sz w:val="24"/>
        </w:rPr>
        <w:t>，将为投标人带来风险，有可能导致其投标被拒绝，或被认定为无效投标。</w:t>
      </w:r>
    </w:p>
    <w:p>
      <w:pPr>
        <w:pStyle w:val="30"/>
        <w:tabs>
          <w:tab w:val="left" w:pos="1002"/>
        </w:tabs>
        <w:adjustRightInd w:val="0"/>
        <w:snapToGrid w:val="0"/>
        <w:spacing w:before="3"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7.</w:t>
      </w:r>
      <w:r>
        <w:rPr>
          <w:rFonts w:hint="eastAsia" w:ascii="Times New Roman" w:hAnsi="Times New Roman" w:eastAsia="仿宋" w:cs="Times New Roman"/>
          <w:sz w:val="24"/>
          <w:lang w:val="en-US"/>
        </w:rPr>
        <w:t>公开招标</w:t>
      </w:r>
      <w:r>
        <w:rPr>
          <w:rFonts w:ascii="Times New Roman" w:hAnsi="Times New Roman" w:eastAsia="仿宋" w:cs="Times New Roman"/>
          <w:sz w:val="24"/>
        </w:rPr>
        <w:t>文件的澄清</w:t>
      </w:r>
    </w:p>
    <w:p>
      <w:pPr>
        <w:pStyle w:val="30"/>
        <w:tabs>
          <w:tab w:val="left" w:pos="1661"/>
        </w:tabs>
        <w:adjustRightInd w:val="0"/>
        <w:snapToGrid w:val="0"/>
        <w:spacing w:before="160" w:line="480" w:lineRule="exact"/>
        <w:ind w:left="0" w:firstLine="0"/>
        <w:jc w:val="both"/>
        <w:rPr>
          <w:rFonts w:ascii="Times New Roman" w:hAnsi="Times New Roman" w:eastAsia="仿宋" w:cs="Times New Roman"/>
          <w:sz w:val="24"/>
        </w:rPr>
      </w:pPr>
      <w:r>
        <w:rPr>
          <w:rFonts w:ascii="Times New Roman" w:hAnsi="Times New Roman" w:eastAsia="仿宋" w:cs="Times New Roman"/>
          <w:spacing w:val="-4"/>
          <w:sz w:val="24"/>
          <w:lang w:val="en-US"/>
        </w:rPr>
        <w:t>7.1</w:t>
      </w:r>
      <w:r>
        <w:rPr>
          <w:rFonts w:ascii="Times New Roman" w:hAnsi="Times New Roman" w:eastAsia="仿宋" w:cs="Times New Roman"/>
          <w:spacing w:val="-4"/>
          <w:sz w:val="24"/>
        </w:rPr>
        <w:t>任何要求对</w:t>
      </w:r>
      <w:r>
        <w:rPr>
          <w:rFonts w:hint="eastAsia" w:ascii="Times New Roman" w:hAnsi="Times New Roman" w:eastAsia="仿宋" w:cs="Times New Roman"/>
          <w:spacing w:val="-4"/>
          <w:sz w:val="24"/>
        </w:rPr>
        <w:t>公开招标</w:t>
      </w:r>
      <w:r>
        <w:rPr>
          <w:rFonts w:ascii="Times New Roman" w:hAnsi="Times New Roman" w:eastAsia="仿宋" w:cs="Times New Roman"/>
          <w:spacing w:val="-4"/>
          <w:sz w:val="24"/>
        </w:rPr>
        <w:t>文件进行澄清的投标人，均应以书面形式并加盖投标人公</w:t>
      </w:r>
      <w:r>
        <w:rPr>
          <w:rFonts w:ascii="Times New Roman" w:hAnsi="Times New Roman" w:eastAsia="仿宋" w:cs="Times New Roman"/>
          <w:spacing w:val="-41"/>
          <w:sz w:val="24"/>
        </w:rPr>
        <w:t>章</w:t>
      </w:r>
      <w:r>
        <w:rPr>
          <w:rFonts w:ascii="Times New Roman" w:hAnsi="Times New Roman" w:eastAsia="仿宋" w:cs="Times New Roman"/>
          <w:sz w:val="24"/>
        </w:rPr>
        <w:t>（</w:t>
      </w:r>
      <w:r>
        <w:rPr>
          <w:rFonts w:ascii="Times New Roman" w:hAnsi="Times New Roman" w:eastAsia="仿宋" w:cs="Times New Roman"/>
          <w:spacing w:val="-4"/>
          <w:sz w:val="24"/>
        </w:rPr>
        <w:t>注明联系人及联系电话、联系地址</w:t>
      </w:r>
      <w:r>
        <w:rPr>
          <w:rFonts w:ascii="Times New Roman" w:hAnsi="Times New Roman" w:eastAsia="仿宋" w:cs="Times New Roman"/>
          <w:spacing w:val="-39"/>
          <w:sz w:val="24"/>
        </w:rPr>
        <w:t>）</w:t>
      </w:r>
      <w:r>
        <w:rPr>
          <w:rFonts w:ascii="Times New Roman" w:hAnsi="Times New Roman" w:eastAsia="仿宋" w:cs="Times New Roman"/>
          <w:spacing w:val="-1"/>
          <w:sz w:val="24"/>
        </w:rPr>
        <w:t>在投标截止时间的五天以前通知</w:t>
      </w:r>
      <w:r>
        <w:rPr>
          <w:rFonts w:hint="eastAsia" w:ascii="Times New Roman" w:hAnsi="Times New Roman" w:eastAsia="仿宋" w:cs="Times New Roman"/>
          <w:spacing w:val="-1"/>
          <w:sz w:val="24"/>
          <w:lang w:eastAsia="zh-CN"/>
        </w:rPr>
        <w:t>招标</w:t>
      </w:r>
      <w:r>
        <w:rPr>
          <w:rFonts w:ascii="Times New Roman" w:hAnsi="Times New Roman" w:eastAsia="仿宋" w:cs="Times New Roman"/>
          <w:spacing w:val="-1"/>
          <w:sz w:val="24"/>
        </w:rPr>
        <w:t>代理机构和</w:t>
      </w:r>
      <w:r>
        <w:rPr>
          <w:rFonts w:hint="eastAsia" w:ascii="Times New Roman" w:hAnsi="Times New Roman" w:eastAsia="仿宋" w:cs="Times New Roman"/>
          <w:spacing w:val="-11"/>
          <w:sz w:val="24"/>
          <w:lang w:eastAsia="zh-CN"/>
        </w:rPr>
        <w:t>招标</w:t>
      </w:r>
      <w:r>
        <w:rPr>
          <w:rFonts w:ascii="Times New Roman" w:hAnsi="Times New Roman" w:eastAsia="仿宋" w:cs="Times New Roman"/>
          <w:spacing w:val="-11"/>
          <w:sz w:val="24"/>
        </w:rPr>
        <w:t>人。</w:t>
      </w:r>
      <w:r>
        <w:rPr>
          <w:rFonts w:hint="eastAsia" w:ascii="Times New Roman" w:hAnsi="Times New Roman" w:eastAsia="仿宋" w:cs="Times New Roman"/>
          <w:spacing w:val="-11"/>
          <w:sz w:val="24"/>
          <w:lang w:eastAsia="zh-CN"/>
        </w:rPr>
        <w:t>招标代理机构</w:t>
      </w:r>
      <w:r>
        <w:rPr>
          <w:rFonts w:ascii="Times New Roman" w:hAnsi="Times New Roman" w:eastAsia="仿宋" w:cs="Times New Roman"/>
          <w:spacing w:val="-11"/>
          <w:sz w:val="24"/>
        </w:rPr>
        <w:t>将组织</w:t>
      </w:r>
      <w:r>
        <w:rPr>
          <w:rFonts w:hint="eastAsia" w:ascii="Times New Roman" w:hAnsi="Times New Roman" w:eastAsia="仿宋" w:cs="Times New Roman"/>
          <w:spacing w:val="-11"/>
          <w:sz w:val="24"/>
          <w:lang w:eastAsia="zh-CN"/>
        </w:rPr>
        <w:t>招标人</w:t>
      </w:r>
      <w:r>
        <w:rPr>
          <w:rFonts w:ascii="Times New Roman" w:hAnsi="Times New Roman" w:eastAsia="仿宋" w:cs="Times New Roman"/>
          <w:spacing w:val="-11"/>
          <w:sz w:val="24"/>
        </w:rPr>
        <w:t>对投标人所要求澄清的内容以书面形式予以答复。必要时，</w:t>
      </w:r>
      <w:r>
        <w:rPr>
          <w:rFonts w:hint="eastAsia" w:ascii="Times New Roman" w:hAnsi="Times New Roman" w:eastAsia="仿宋" w:cs="Times New Roman"/>
          <w:spacing w:val="-11"/>
          <w:sz w:val="24"/>
          <w:lang w:eastAsia="zh-CN"/>
        </w:rPr>
        <w:t>招标代理机构</w:t>
      </w:r>
      <w:r>
        <w:rPr>
          <w:rFonts w:ascii="Times New Roman" w:hAnsi="Times New Roman" w:eastAsia="仿宋" w:cs="Times New Roman"/>
          <w:spacing w:val="-11"/>
          <w:sz w:val="24"/>
        </w:rPr>
        <w:t>和</w:t>
      </w:r>
      <w:r>
        <w:rPr>
          <w:rFonts w:hint="eastAsia" w:ascii="Times New Roman" w:hAnsi="Times New Roman" w:eastAsia="仿宋" w:cs="Times New Roman"/>
          <w:spacing w:val="-11"/>
          <w:sz w:val="24"/>
          <w:lang w:eastAsia="zh-CN"/>
        </w:rPr>
        <w:t>招标人</w:t>
      </w:r>
      <w:r>
        <w:rPr>
          <w:rFonts w:ascii="Times New Roman" w:hAnsi="Times New Roman" w:eastAsia="仿宋" w:cs="Times New Roman"/>
          <w:spacing w:val="-11"/>
          <w:sz w:val="24"/>
        </w:rPr>
        <w:t>将组织有关专家召开答疑会，并将会议内容以书面的形式发</w:t>
      </w:r>
      <w:r>
        <w:rPr>
          <w:rFonts w:ascii="Times New Roman" w:hAnsi="Times New Roman" w:eastAsia="仿宋" w:cs="Times New Roman"/>
          <w:spacing w:val="-3"/>
          <w:sz w:val="24"/>
        </w:rPr>
        <w:t>给每个报名并购买了</w:t>
      </w:r>
      <w:r>
        <w:rPr>
          <w:rFonts w:hint="eastAsia" w:ascii="Times New Roman" w:hAnsi="Times New Roman" w:eastAsia="仿宋" w:cs="Times New Roman"/>
          <w:spacing w:val="-3"/>
          <w:sz w:val="24"/>
        </w:rPr>
        <w:t>公开招标</w:t>
      </w:r>
      <w:r>
        <w:rPr>
          <w:rFonts w:ascii="Times New Roman" w:hAnsi="Times New Roman" w:eastAsia="仿宋" w:cs="Times New Roman"/>
          <w:spacing w:val="-3"/>
          <w:sz w:val="24"/>
        </w:rPr>
        <w:t>文件的投标人</w:t>
      </w:r>
      <w:r>
        <w:rPr>
          <w:rFonts w:ascii="Times New Roman" w:hAnsi="Times New Roman" w:eastAsia="仿宋" w:cs="Times New Roman"/>
          <w:sz w:val="24"/>
        </w:rPr>
        <w:t>（答复中不包括问题的来源</w:t>
      </w:r>
      <w:r>
        <w:rPr>
          <w:rFonts w:ascii="Times New Roman" w:hAnsi="Times New Roman" w:eastAsia="仿宋" w:cs="Times New Roman"/>
          <w:spacing w:val="-41"/>
          <w:sz w:val="24"/>
        </w:rPr>
        <w:t>）</w:t>
      </w:r>
      <w:r>
        <w:rPr>
          <w:rFonts w:ascii="Times New Roman" w:hAnsi="Times New Roman" w:eastAsia="仿宋" w:cs="Times New Roman"/>
          <w:spacing w:val="-11"/>
          <w:sz w:val="24"/>
        </w:rPr>
        <w:t>。投标人在收</w:t>
      </w:r>
      <w:r>
        <w:rPr>
          <w:rFonts w:ascii="Times New Roman" w:hAnsi="Times New Roman" w:eastAsia="仿宋" w:cs="Times New Roman"/>
          <w:spacing w:val="-6"/>
          <w:sz w:val="24"/>
        </w:rPr>
        <w:t>到该澄清</w:t>
      </w:r>
      <w:r>
        <w:rPr>
          <w:rFonts w:ascii="Times New Roman" w:hAnsi="Times New Roman" w:eastAsia="仿宋" w:cs="Times New Roman"/>
          <w:sz w:val="24"/>
        </w:rPr>
        <w:t>（答疑</w:t>
      </w:r>
      <w:r>
        <w:rPr>
          <w:rFonts w:ascii="Times New Roman" w:hAnsi="Times New Roman" w:eastAsia="仿宋" w:cs="Times New Roman"/>
          <w:spacing w:val="-20"/>
          <w:sz w:val="24"/>
        </w:rPr>
        <w:t>）</w:t>
      </w:r>
      <w:r>
        <w:rPr>
          <w:rFonts w:ascii="Times New Roman" w:hAnsi="Times New Roman" w:eastAsia="仿宋" w:cs="Times New Roman"/>
          <w:spacing w:val="-6"/>
          <w:sz w:val="24"/>
        </w:rPr>
        <w:t>文件后，应于二十四小时内予以书面回复收悉。该澄清</w:t>
      </w:r>
      <w:r>
        <w:rPr>
          <w:rFonts w:ascii="Times New Roman" w:hAnsi="Times New Roman" w:eastAsia="仿宋" w:cs="Times New Roman"/>
          <w:sz w:val="24"/>
        </w:rPr>
        <w:t>（答疑</w:t>
      </w:r>
      <w:r>
        <w:rPr>
          <w:rFonts w:ascii="Times New Roman" w:hAnsi="Times New Roman" w:eastAsia="仿宋" w:cs="Times New Roman"/>
          <w:spacing w:val="-20"/>
          <w:sz w:val="24"/>
        </w:rPr>
        <w:t>）</w:t>
      </w:r>
      <w:r>
        <w:rPr>
          <w:rFonts w:ascii="Times New Roman" w:hAnsi="Times New Roman" w:eastAsia="仿宋" w:cs="Times New Roman"/>
          <w:spacing w:val="-5"/>
          <w:sz w:val="24"/>
        </w:rPr>
        <w:t>文件的</w:t>
      </w:r>
      <w:r>
        <w:rPr>
          <w:rFonts w:ascii="Times New Roman" w:hAnsi="Times New Roman" w:eastAsia="仿宋" w:cs="Times New Roman"/>
          <w:spacing w:val="-8"/>
          <w:sz w:val="24"/>
        </w:rPr>
        <w:t>内容为</w:t>
      </w:r>
      <w:r>
        <w:rPr>
          <w:rFonts w:hint="eastAsia" w:ascii="Times New Roman" w:hAnsi="Times New Roman" w:eastAsia="仿宋" w:cs="Times New Roman"/>
          <w:spacing w:val="-8"/>
          <w:sz w:val="24"/>
        </w:rPr>
        <w:t>公开招标</w:t>
      </w:r>
      <w:r>
        <w:rPr>
          <w:rFonts w:ascii="Times New Roman" w:hAnsi="Times New Roman" w:eastAsia="仿宋" w:cs="Times New Roman"/>
          <w:spacing w:val="-8"/>
          <w:sz w:val="24"/>
        </w:rPr>
        <w:t>文件的组成部分，具有约束作用。若投标人在规定时间内没有回复收悉</w:t>
      </w:r>
      <w:r>
        <w:rPr>
          <w:rFonts w:ascii="Times New Roman" w:hAnsi="Times New Roman" w:eastAsia="仿宋" w:cs="Times New Roman"/>
          <w:spacing w:val="-3"/>
          <w:sz w:val="24"/>
        </w:rPr>
        <w:t>并经</w:t>
      </w:r>
      <w:r>
        <w:rPr>
          <w:rFonts w:hint="eastAsia" w:ascii="Times New Roman" w:hAnsi="Times New Roman" w:eastAsia="仿宋" w:cs="Times New Roman"/>
          <w:spacing w:val="-3"/>
          <w:sz w:val="24"/>
          <w:lang w:eastAsia="zh-CN"/>
        </w:rPr>
        <w:t>招标代理机构</w:t>
      </w:r>
      <w:r>
        <w:rPr>
          <w:rFonts w:ascii="Times New Roman" w:hAnsi="Times New Roman" w:eastAsia="仿宋" w:cs="Times New Roman"/>
          <w:spacing w:val="-3"/>
          <w:sz w:val="24"/>
        </w:rPr>
        <w:t>催告后仍不作为的，视其投标已充分考虑了该澄清</w:t>
      </w:r>
      <w:r>
        <w:rPr>
          <w:rFonts w:ascii="Times New Roman" w:hAnsi="Times New Roman" w:eastAsia="仿宋" w:cs="Times New Roman"/>
          <w:sz w:val="24"/>
        </w:rPr>
        <w:t>（答疑</w:t>
      </w:r>
      <w:r>
        <w:rPr>
          <w:rFonts w:ascii="Times New Roman" w:hAnsi="Times New Roman" w:eastAsia="仿宋" w:cs="Times New Roman"/>
          <w:spacing w:val="-32"/>
          <w:sz w:val="24"/>
        </w:rPr>
        <w:t>）</w:t>
      </w:r>
      <w:r>
        <w:rPr>
          <w:rFonts w:ascii="Times New Roman" w:hAnsi="Times New Roman" w:eastAsia="仿宋" w:cs="Times New Roman"/>
          <w:spacing w:val="-10"/>
          <w:sz w:val="24"/>
        </w:rPr>
        <w:t>的内容，并</w:t>
      </w:r>
      <w:r>
        <w:rPr>
          <w:rFonts w:ascii="Times New Roman" w:hAnsi="Times New Roman" w:eastAsia="仿宋" w:cs="Times New Roman"/>
          <w:sz w:val="24"/>
        </w:rPr>
        <w:t>视为已放弃对该澄清（答疑）内容收悉的质疑权。</w:t>
      </w:r>
    </w:p>
    <w:p>
      <w:pPr>
        <w:pStyle w:val="30"/>
        <w:tabs>
          <w:tab w:val="left" w:pos="1661"/>
        </w:tabs>
        <w:adjustRightInd w:val="0"/>
        <w:snapToGrid w:val="0"/>
        <w:spacing w:before="6" w:line="480" w:lineRule="exact"/>
        <w:ind w:left="0" w:firstLine="0"/>
        <w:jc w:val="both"/>
        <w:rPr>
          <w:rFonts w:ascii="Times New Roman" w:hAnsi="Times New Roman" w:eastAsia="仿宋" w:cs="Times New Roman"/>
          <w:sz w:val="24"/>
        </w:rPr>
      </w:pPr>
      <w:r>
        <w:rPr>
          <w:rFonts w:ascii="Times New Roman" w:hAnsi="Times New Roman" w:eastAsia="仿宋" w:cs="Times New Roman"/>
          <w:spacing w:val="-3"/>
          <w:sz w:val="24"/>
          <w:lang w:val="en-US"/>
        </w:rPr>
        <w:t>7.2</w:t>
      </w:r>
      <w:r>
        <w:rPr>
          <w:rFonts w:ascii="Times New Roman" w:hAnsi="Times New Roman" w:eastAsia="仿宋" w:cs="Times New Roman"/>
          <w:spacing w:val="-3"/>
          <w:sz w:val="24"/>
        </w:rPr>
        <w:t>在规定的时间内未对</w:t>
      </w:r>
      <w:r>
        <w:rPr>
          <w:rFonts w:hint="eastAsia" w:ascii="Times New Roman" w:hAnsi="Times New Roman" w:eastAsia="仿宋" w:cs="Times New Roman"/>
          <w:spacing w:val="-3"/>
          <w:sz w:val="24"/>
        </w:rPr>
        <w:t>公开招标</w:t>
      </w:r>
      <w:r>
        <w:rPr>
          <w:rFonts w:ascii="Times New Roman" w:hAnsi="Times New Roman" w:eastAsia="仿宋" w:cs="Times New Roman"/>
          <w:spacing w:val="-3"/>
          <w:sz w:val="24"/>
        </w:rPr>
        <w:t>文件提出疑问或澄清要求的投标人，</w:t>
      </w:r>
      <w:r>
        <w:rPr>
          <w:rFonts w:hint="eastAsia" w:ascii="Times New Roman" w:hAnsi="Times New Roman" w:eastAsia="仿宋" w:cs="Times New Roman"/>
          <w:spacing w:val="-3"/>
          <w:sz w:val="24"/>
          <w:lang w:eastAsia="zh-CN"/>
        </w:rPr>
        <w:t>招标人</w:t>
      </w:r>
      <w:r>
        <w:rPr>
          <w:rFonts w:ascii="Times New Roman" w:hAnsi="Times New Roman" w:eastAsia="仿宋" w:cs="Times New Roman"/>
          <w:spacing w:val="-3"/>
          <w:sz w:val="24"/>
        </w:rPr>
        <w:t>将视</w:t>
      </w:r>
      <w:r>
        <w:rPr>
          <w:rFonts w:ascii="Times New Roman" w:hAnsi="Times New Roman" w:eastAsia="仿宋" w:cs="Times New Roman"/>
          <w:spacing w:val="-6"/>
          <w:sz w:val="24"/>
        </w:rPr>
        <w:t>为已充分阅读并正确理解</w:t>
      </w:r>
      <w:r>
        <w:rPr>
          <w:rFonts w:hint="eastAsia" w:ascii="Times New Roman" w:hAnsi="Times New Roman" w:eastAsia="仿宋" w:cs="Times New Roman"/>
          <w:spacing w:val="-6"/>
          <w:sz w:val="24"/>
        </w:rPr>
        <w:t>公开招标</w:t>
      </w:r>
      <w:r>
        <w:rPr>
          <w:rFonts w:ascii="Times New Roman" w:hAnsi="Times New Roman" w:eastAsia="仿宋" w:cs="Times New Roman"/>
          <w:spacing w:val="-6"/>
          <w:sz w:val="24"/>
        </w:rPr>
        <w:t>文件的全部内容且无异议。开标后，如投标人的</w:t>
      </w:r>
      <w:r>
        <w:rPr>
          <w:rFonts w:hint="eastAsia" w:ascii="Times New Roman" w:hAnsi="Times New Roman" w:eastAsia="仿宋" w:cs="Times New Roman"/>
          <w:spacing w:val="-6"/>
          <w:sz w:val="24"/>
          <w:lang w:eastAsia="zh-CN"/>
        </w:rPr>
        <w:t>投标</w:t>
      </w:r>
      <w:r>
        <w:rPr>
          <w:rFonts w:ascii="Times New Roman" w:hAnsi="Times New Roman" w:eastAsia="仿宋" w:cs="Times New Roman"/>
          <w:sz w:val="24"/>
        </w:rPr>
        <w:t>文件显示其对</w:t>
      </w:r>
      <w:r>
        <w:rPr>
          <w:rFonts w:hint="eastAsia" w:ascii="Times New Roman" w:hAnsi="Times New Roman" w:eastAsia="仿宋" w:cs="Times New Roman"/>
          <w:sz w:val="24"/>
        </w:rPr>
        <w:t>公开招标</w:t>
      </w:r>
      <w:r>
        <w:rPr>
          <w:rFonts w:ascii="Times New Roman" w:hAnsi="Times New Roman" w:eastAsia="仿宋" w:cs="Times New Roman"/>
          <w:sz w:val="24"/>
        </w:rPr>
        <w:t>文件中的描述有歧意或</w:t>
      </w:r>
      <w:r>
        <w:rPr>
          <w:rFonts w:hint="eastAsia" w:ascii="Times New Roman" w:hAnsi="Times New Roman" w:eastAsia="仿宋" w:cs="Times New Roman"/>
          <w:sz w:val="24"/>
        </w:rPr>
        <w:t>公开招标</w:t>
      </w:r>
      <w:r>
        <w:rPr>
          <w:rFonts w:ascii="Times New Roman" w:hAnsi="Times New Roman" w:eastAsia="仿宋" w:cs="Times New Roman"/>
          <w:sz w:val="24"/>
        </w:rPr>
        <w:t>文件的前后内容有不一致的</w:t>
      </w:r>
      <w:r>
        <w:rPr>
          <w:rFonts w:ascii="Times New Roman" w:hAnsi="Times New Roman" w:eastAsia="仿宋" w:cs="Times New Roman"/>
          <w:spacing w:val="-11"/>
          <w:sz w:val="24"/>
        </w:rPr>
        <w:t>地方，则评标委员会有权依据</w:t>
      </w:r>
      <w:r>
        <w:rPr>
          <w:rFonts w:hint="eastAsia" w:ascii="Times New Roman" w:hAnsi="Times New Roman" w:eastAsia="仿宋" w:cs="Times New Roman"/>
          <w:spacing w:val="-11"/>
          <w:sz w:val="24"/>
        </w:rPr>
        <w:t>公开招标</w:t>
      </w:r>
      <w:r>
        <w:rPr>
          <w:rFonts w:ascii="Times New Roman" w:hAnsi="Times New Roman" w:eastAsia="仿宋" w:cs="Times New Roman"/>
          <w:spacing w:val="-11"/>
          <w:sz w:val="24"/>
        </w:rPr>
        <w:t>文件及项目需求进行合理评判，但对同一条款的</w:t>
      </w:r>
      <w:r>
        <w:rPr>
          <w:rFonts w:ascii="Times New Roman" w:hAnsi="Times New Roman" w:eastAsia="仿宋" w:cs="Times New Roman"/>
          <w:sz w:val="24"/>
        </w:rPr>
        <w:t>评判应适用于每个投标人。</w:t>
      </w:r>
    </w:p>
    <w:p>
      <w:pPr>
        <w:pStyle w:val="30"/>
        <w:tabs>
          <w:tab w:val="left" w:pos="1661"/>
        </w:tabs>
        <w:adjustRightInd w:val="0"/>
        <w:snapToGrid w:val="0"/>
        <w:spacing w:before="3" w:line="480" w:lineRule="exact"/>
        <w:ind w:left="0" w:firstLine="0"/>
        <w:jc w:val="both"/>
        <w:rPr>
          <w:rFonts w:ascii="Times New Roman" w:hAnsi="Times New Roman" w:eastAsia="仿宋" w:cs="Times New Roman"/>
          <w:sz w:val="24"/>
        </w:rPr>
      </w:pPr>
      <w:r>
        <w:rPr>
          <w:rFonts w:ascii="Times New Roman" w:hAnsi="Times New Roman" w:eastAsia="仿宋" w:cs="Times New Roman"/>
          <w:spacing w:val="-3"/>
          <w:sz w:val="24"/>
          <w:lang w:val="en-US"/>
        </w:rPr>
        <w:t>7.3</w:t>
      </w:r>
      <w:r>
        <w:rPr>
          <w:rFonts w:hint="eastAsia" w:ascii="Times New Roman" w:hAnsi="Times New Roman" w:eastAsia="仿宋" w:cs="Times New Roman"/>
          <w:spacing w:val="-3"/>
          <w:sz w:val="24"/>
          <w:lang w:eastAsia="zh-CN"/>
        </w:rPr>
        <w:t>招标人</w:t>
      </w:r>
      <w:r>
        <w:rPr>
          <w:rFonts w:ascii="Times New Roman" w:hAnsi="Times New Roman" w:eastAsia="仿宋" w:cs="Times New Roman"/>
          <w:spacing w:val="-3"/>
          <w:sz w:val="24"/>
        </w:rPr>
        <w:t>或</w:t>
      </w:r>
      <w:r>
        <w:rPr>
          <w:rFonts w:hint="eastAsia" w:ascii="Times New Roman" w:hAnsi="Times New Roman" w:eastAsia="仿宋" w:cs="Times New Roman"/>
          <w:spacing w:val="-3"/>
          <w:sz w:val="24"/>
          <w:lang w:eastAsia="zh-CN"/>
        </w:rPr>
        <w:t>招标代理机构</w:t>
      </w:r>
      <w:r>
        <w:rPr>
          <w:rFonts w:ascii="Times New Roman" w:hAnsi="Times New Roman" w:eastAsia="仿宋" w:cs="Times New Roman"/>
          <w:spacing w:val="-3"/>
          <w:sz w:val="24"/>
        </w:rPr>
        <w:t>发出澄清文件的时间距投标截止时间不足五天的，在征得</w:t>
      </w:r>
      <w:r>
        <w:rPr>
          <w:rFonts w:ascii="Times New Roman" w:hAnsi="Times New Roman" w:eastAsia="仿宋" w:cs="Times New Roman"/>
          <w:spacing w:val="-6"/>
          <w:sz w:val="24"/>
        </w:rPr>
        <w:t>已获取</w:t>
      </w:r>
      <w:r>
        <w:rPr>
          <w:rFonts w:hint="eastAsia" w:ascii="Times New Roman" w:hAnsi="Times New Roman" w:eastAsia="仿宋" w:cs="Times New Roman"/>
          <w:spacing w:val="-6"/>
          <w:sz w:val="24"/>
        </w:rPr>
        <w:t>公开招标</w:t>
      </w:r>
      <w:r>
        <w:rPr>
          <w:rFonts w:ascii="Times New Roman" w:hAnsi="Times New Roman" w:eastAsia="仿宋" w:cs="Times New Roman"/>
          <w:spacing w:val="-6"/>
          <w:sz w:val="24"/>
        </w:rPr>
        <w:t>文件的投标人同意并书面确认后，可不改变投标截止时间。所有澄清内</w:t>
      </w:r>
      <w:r>
        <w:rPr>
          <w:rFonts w:ascii="Times New Roman" w:hAnsi="Times New Roman" w:eastAsia="仿宋" w:cs="Times New Roman"/>
          <w:sz w:val="24"/>
        </w:rPr>
        <w:t>容将同时在发布招标公告网站上发布。</w:t>
      </w:r>
    </w:p>
    <w:p>
      <w:pPr>
        <w:pStyle w:val="30"/>
        <w:tabs>
          <w:tab w:val="left" w:pos="1002"/>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8.</w:t>
      </w:r>
      <w:r>
        <w:rPr>
          <w:rFonts w:hint="eastAsia" w:ascii="Times New Roman" w:hAnsi="Times New Roman" w:eastAsia="仿宋" w:cs="Times New Roman"/>
          <w:sz w:val="24"/>
        </w:rPr>
        <w:t>公开招标</w:t>
      </w:r>
      <w:r>
        <w:rPr>
          <w:rFonts w:ascii="Times New Roman" w:hAnsi="Times New Roman" w:eastAsia="仿宋" w:cs="Times New Roman"/>
          <w:sz w:val="24"/>
        </w:rPr>
        <w:t>文件的修改</w:t>
      </w:r>
    </w:p>
    <w:p>
      <w:pPr>
        <w:pStyle w:val="30"/>
        <w:tabs>
          <w:tab w:val="left" w:pos="1661"/>
        </w:tabs>
        <w:adjustRightInd w:val="0"/>
        <w:snapToGrid w:val="0"/>
        <w:spacing w:before="161" w:line="480" w:lineRule="exact"/>
        <w:ind w:left="0" w:firstLine="0"/>
        <w:jc w:val="both"/>
        <w:rPr>
          <w:rFonts w:ascii="Times New Roman" w:hAnsi="Times New Roman" w:eastAsia="仿宋" w:cs="Times New Roman"/>
          <w:sz w:val="24"/>
        </w:rPr>
      </w:pPr>
      <w:r>
        <w:rPr>
          <w:rFonts w:ascii="Times New Roman" w:hAnsi="Times New Roman" w:eastAsia="仿宋" w:cs="Times New Roman"/>
          <w:spacing w:val="-6"/>
          <w:sz w:val="24"/>
          <w:lang w:val="en-US"/>
        </w:rPr>
        <w:t>8.1</w:t>
      </w:r>
      <w:r>
        <w:rPr>
          <w:rFonts w:ascii="Times New Roman" w:hAnsi="Times New Roman" w:eastAsia="仿宋" w:cs="Times New Roman"/>
          <w:spacing w:val="-6"/>
          <w:sz w:val="24"/>
        </w:rPr>
        <w:t>在投标截止时间的三天以前，无论出于何种原因，</w:t>
      </w:r>
      <w:r>
        <w:rPr>
          <w:rFonts w:hint="eastAsia" w:ascii="Times New Roman" w:hAnsi="Times New Roman" w:eastAsia="仿宋" w:cs="Times New Roman"/>
          <w:spacing w:val="-6"/>
          <w:sz w:val="24"/>
          <w:lang w:eastAsia="zh-CN"/>
        </w:rPr>
        <w:t>招标人</w:t>
      </w:r>
      <w:r>
        <w:rPr>
          <w:rFonts w:ascii="Times New Roman" w:hAnsi="Times New Roman" w:eastAsia="仿宋" w:cs="Times New Roman"/>
          <w:spacing w:val="-6"/>
          <w:sz w:val="24"/>
        </w:rPr>
        <w:t>和</w:t>
      </w:r>
      <w:r>
        <w:rPr>
          <w:rFonts w:hint="eastAsia" w:ascii="Times New Roman" w:hAnsi="Times New Roman" w:eastAsia="仿宋" w:cs="Times New Roman"/>
          <w:spacing w:val="-6"/>
          <w:sz w:val="24"/>
          <w:lang w:eastAsia="zh-CN"/>
        </w:rPr>
        <w:t>招标代理机构</w:t>
      </w:r>
      <w:r>
        <w:rPr>
          <w:rFonts w:ascii="Times New Roman" w:hAnsi="Times New Roman" w:eastAsia="仿宋" w:cs="Times New Roman"/>
          <w:spacing w:val="-6"/>
          <w:sz w:val="24"/>
        </w:rPr>
        <w:t>可主动</w:t>
      </w:r>
      <w:r>
        <w:rPr>
          <w:rFonts w:ascii="Times New Roman" w:hAnsi="Times New Roman" w:eastAsia="仿宋" w:cs="Times New Roman"/>
          <w:sz w:val="24"/>
        </w:rPr>
        <w:t>地或在解答投标人提出的疑问时对</w:t>
      </w:r>
      <w:r>
        <w:rPr>
          <w:rFonts w:hint="eastAsia" w:ascii="Times New Roman" w:hAnsi="Times New Roman" w:eastAsia="仿宋" w:cs="Times New Roman"/>
          <w:sz w:val="24"/>
        </w:rPr>
        <w:t>公开招标</w:t>
      </w:r>
      <w:r>
        <w:rPr>
          <w:rFonts w:ascii="Times New Roman" w:hAnsi="Times New Roman" w:eastAsia="仿宋" w:cs="Times New Roman"/>
          <w:sz w:val="24"/>
        </w:rPr>
        <w:t>文件进行修改。</w:t>
      </w:r>
    </w:p>
    <w:p>
      <w:pPr>
        <w:pStyle w:val="30"/>
        <w:tabs>
          <w:tab w:val="left" w:pos="1666"/>
        </w:tabs>
        <w:adjustRightInd w:val="0"/>
        <w:snapToGrid w:val="0"/>
        <w:spacing w:line="480" w:lineRule="exact"/>
        <w:ind w:left="0" w:firstLine="0"/>
        <w:jc w:val="both"/>
        <w:rPr>
          <w:rFonts w:ascii="Times New Roman" w:hAnsi="Times New Roman" w:eastAsia="仿宋" w:cs="Times New Roman"/>
        </w:rPr>
      </w:pPr>
      <w:r>
        <w:rPr>
          <w:rFonts w:ascii="Times New Roman" w:hAnsi="Times New Roman" w:eastAsia="仿宋" w:cs="Times New Roman"/>
          <w:spacing w:val="3"/>
          <w:sz w:val="24"/>
          <w:lang w:val="en-US"/>
        </w:rPr>
        <w:t>8.2</w:t>
      </w:r>
      <w:r>
        <w:rPr>
          <w:rFonts w:hint="eastAsia" w:ascii="Times New Roman" w:hAnsi="Times New Roman" w:eastAsia="仿宋" w:cs="Times New Roman"/>
          <w:spacing w:val="3"/>
          <w:sz w:val="24"/>
        </w:rPr>
        <w:t>公开招标</w:t>
      </w:r>
      <w:r>
        <w:rPr>
          <w:rFonts w:ascii="Times New Roman" w:hAnsi="Times New Roman" w:eastAsia="仿宋" w:cs="Times New Roman"/>
          <w:spacing w:val="3"/>
          <w:sz w:val="24"/>
        </w:rPr>
        <w:t>文件的修改将以书面形式通知所有已报名并购买了</w:t>
      </w:r>
      <w:r>
        <w:rPr>
          <w:rFonts w:hint="eastAsia" w:ascii="Times New Roman" w:hAnsi="Times New Roman" w:eastAsia="仿宋" w:cs="Times New Roman"/>
          <w:spacing w:val="3"/>
          <w:sz w:val="24"/>
        </w:rPr>
        <w:t>公开招标</w:t>
      </w:r>
      <w:r>
        <w:rPr>
          <w:rFonts w:ascii="Times New Roman" w:hAnsi="Times New Roman" w:eastAsia="仿宋" w:cs="Times New Roman"/>
          <w:spacing w:val="3"/>
          <w:sz w:val="24"/>
        </w:rPr>
        <w:t>文件</w:t>
      </w:r>
      <w:r>
        <w:rPr>
          <w:rFonts w:ascii="Times New Roman" w:hAnsi="Times New Roman" w:eastAsia="仿宋" w:cs="Times New Roman"/>
          <w:spacing w:val="-9"/>
          <w:sz w:val="24"/>
        </w:rPr>
        <w:t>的投标人。投标人在收到该修改通知后，应于二十四小时内予以书面回复收悉。该修改通</w:t>
      </w:r>
      <w:r>
        <w:rPr>
          <w:rFonts w:ascii="Times New Roman" w:hAnsi="Times New Roman" w:eastAsia="仿宋" w:cs="Times New Roman"/>
          <w:spacing w:val="-8"/>
          <w:sz w:val="24"/>
        </w:rPr>
        <w:t>知的内容为</w:t>
      </w:r>
      <w:r>
        <w:rPr>
          <w:rFonts w:hint="eastAsia" w:ascii="Times New Roman" w:hAnsi="Times New Roman" w:eastAsia="仿宋" w:cs="Times New Roman"/>
          <w:spacing w:val="-8"/>
          <w:sz w:val="24"/>
        </w:rPr>
        <w:t>公开招标</w:t>
      </w:r>
      <w:r>
        <w:rPr>
          <w:rFonts w:ascii="Times New Roman" w:hAnsi="Times New Roman" w:eastAsia="仿宋" w:cs="Times New Roman"/>
          <w:spacing w:val="-8"/>
          <w:sz w:val="24"/>
        </w:rPr>
        <w:t>文件的组成部分，具有约束作用。若投标人在规定时间内没有回复</w:t>
      </w:r>
      <w:r>
        <w:rPr>
          <w:rFonts w:ascii="Times New Roman" w:hAnsi="Times New Roman" w:eastAsia="仿宋" w:cs="Times New Roman"/>
          <w:spacing w:val="-7"/>
        </w:rPr>
        <w:t>收悉并经</w:t>
      </w:r>
      <w:r>
        <w:rPr>
          <w:rFonts w:hint="eastAsia" w:ascii="Times New Roman" w:hAnsi="Times New Roman" w:eastAsia="仿宋" w:cs="Times New Roman"/>
          <w:spacing w:val="-7"/>
          <w:lang w:eastAsia="zh-CN"/>
        </w:rPr>
        <w:t>招标代理机构</w:t>
      </w:r>
      <w:r>
        <w:rPr>
          <w:rFonts w:ascii="Times New Roman" w:hAnsi="Times New Roman" w:eastAsia="仿宋" w:cs="Times New Roman"/>
          <w:spacing w:val="-7"/>
        </w:rPr>
        <w:t>催告后仍不作为的，视其投标已充分考虑了该修改通知的内容，并</w:t>
      </w:r>
      <w:r>
        <w:rPr>
          <w:rFonts w:ascii="Times New Roman" w:hAnsi="Times New Roman" w:eastAsia="仿宋" w:cs="Times New Roman"/>
        </w:rPr>
        <w:t>视为已放弃对该修改通知的内容收悉的质疑权。</w:t>
      </w:r>
    </w:p>
    <w:p>
      <w:pPr>
        <w:pStyle w:val="30"/>
        <w:tabs>
          <w:tab w:val="left" w:pos="1661"/>
        </w:tabs>
        <w:adjustRightInd w:val="0"/>
        <w:snapToGrid w:val="0"/>
        <w:spacing w:line="480" w:lineRule="exact"/>
        <w:ind w:left="0" w:firstLine="0"/>
        <w:jc w:val="both"/>
        <w:rPr>
          <w:rFonts w:ascii="Times New Roman" w:hAnsi="Times New Roman" w:eastAsia="仿宋" w:cs="Times New Roman"/>
          <w:sz w:val="24"/>
        </w:rPr>
      </w:pPr>
      <w:r>
        <w:rPr>
          <w:rFonts w:ascii="Times New Roman" w:hAnsi="Times New Roman" w:eastAsia="仿宋" w:cs="Times New Roman"/>
          <w:spacing w:val="-3"/>
          <w:sz w:val="24"/>
          <w:lang w:val="en-US"/>
        </w:rPr>
        <w:t>8.3</w:t>
      </w:r>
      <w:r>
        <w:rPr>
          <w:rFonts w:hint="eastAsia" w:ascii="Times New Roman" w:hAnsi="Times New Roman" w:eastAsia="仿宋" w:cs="Times New Roman"/>
          <w:spacing w:val="-3"/>
          <w:sz w:val="24"/>
          <w:lang w:eastAsia="zh-CN"/>
        </w:rPr>
        <w:t>招标人</w:t>
      </w:r>
      <w:r>
        <w:rPr>
          <w:rFonts w:ascii="Times New Roman" w:hAnsi="Times New Roman" w:eastAsia="仿宋" w:cs="Times New Roman"/>
          <w:spacing w:val="-3"/>
          <w:sz w:val="24"/>
        </w:rPr>
        <w:t>或</w:t>
      </w:r>
      <w:r>
        <w:rPr>
          <w:rFonts w:hint="eastAsia" w:ascii="Times New Roman" w:hAnsi="Times New Roman" w:eastAsia="仿宋" w:cs="Times New Roman"/>
          <w:spacing w:val="-3"/>
          <w:sz w:val="24"/>
          <w:lang w:eastAsia="zh-CN"/>
        </w:rPr>
        <w:t>招标代理机构</w:t>
      </w:r>
      <w:r>
        <w:rPr>
          <w:rFonts w:ascii="Times New Roman" w:hAnsi="Times New Roman" w:eastAsia="仿宋" w:cs="Times New Roman"/>
          <w:spacing w:val="-3"/>
          <w:sz w:val="24"/>
        </w:rPr>
        <w:t>发出修改文件的时间距投标截止时间不足十</w:t>
      </w:r>
      <w:r>
        <w:rPr>
          <w:rFonts w:ascii="Times New Roman" w:hAnsi="Times New Roman" w:eastAsia="仿宋" w:cs="Times New Roman"/>
          <w:spacing w:val="-3"/>
          <w:sz w:val="24"/>
          <w:lang w:val="en-US"/>
        </w:rPr>
        <w:t>五</w:t>
      </w:r>
      <w:r>
        <w:rPr>
          <w:rFonts w:ascii="Times New Roman" w:hAnsi="Times New Roman" w:eastAsia="仿宋" w:cs="Times New Roman"/>
          <w:spacing w:val="-3"/>
          <w:sz w:val="24"/>
        </w:rPr>
        <w:t>天的，在征得</w:t>
      </w:r>
      <w:r>
        <w:rPr>
          <w:rFonts w:ascii="Times New Roman" w:hAnsi="Times New Roman" w:eastAsia="仿宋" w:cs="Times New Roman"/>
          <w:spacing w:val="-6"/>
          <w:sz w:val="24"/>
        </w:rPr>
        <w:t>已获取招标文件的投标人同意并书面确认后，可不改变投标截止时间。所有修改和更正内</w:t>
      </w:r>
      <w:r>
        <w:rPr>
          <w:rFonts w:ascii="Times New Roman" w:hAnsi="Times New Roman" w:eastAsia="仿宋" w:cs="Times New Roman"/>
          <w:sz w:val="24"/>
        </w:rPr>
        <w:t>容将同时在发布招标公告网站上发布。</w:t>
      </w:r>
    </w:p>
    <w:p>
      <w:pPr>
        <w:adjustRightInd w:val="0"/>
        <w:snapToGrid w:val="0"/>
        <w:spacing w:line="480" w:lineRule="exact"/>
        <w:outlineLvl w:val="1"/>
        <w:rPr>
          <w:rFonts w:ascii="Times New Roman" w:hAnsi="Times New Roman" w:eastAsia="仿宋" w:cs="Times New Roman"/>
          <w:b/>
          <w:sz w:val="28"/>
        </w:rPr>
      </w:pPr>
      <w:bookmarkStart w:id="12" w:name="三、响应文件的编制"/>
      <w:bookmarkEnd w:id="12"/>
      <w:bookmarkStart w:id="13" w:name="_bookmark4"/>
      <w:bookmarkEnd w:id="13"/>
      <w:bookmarkStart w:id="14" w:name="_Toc14620"/>
      <w:r>
        <w:rPr>
          <w:rFonts w:ascii="Times New Roman" w:hAnsi="Times New Roman" w:eastAsia="仿宋" w:cs="Times New Roman"/>
          <w:b/>
          <w:sz w:val="28"/>
        </w:rPr>
        <w:t>三、</w:t>
      </w:r>
      <w:r>
        <w:rPr>
          <w:rFonts w:hint="eastAsia" w:ascii="Times New Roman" w:hAnsi="Times New Roman" w:eastAsia="仿宋" w:cs="Times New Roman"/>
          <w:b/>
          <w:sz w:val="28"/>
          <w:lang w:eastAsia="zh-CN"/>
        </w:rPr>
        <w:t>投标</w:t>
      </w:r>
      <w:r>
        <w:rPr>
          <w:rFonts w:ascii="Times New Roman" w:hAnsi="Times New Roman" w:eastAsia="仿宋" w:cs="Times New Roman"/>
          <w:b/>
          <w:sz w:val="28"/>
        </w:rPr>
        <w:t>文件的编制</w:t>
      </w:r>
      <w:bookmarkEnd w:id="14"/>
    </w:p>
    <w:p>
      <w:pPr>
        <w:pStyle w:val="30"/>
        <w:tabs>
          <w:tab w:val="left" w:pos="1002"/>
        </w:tabs>
        <w:adjustRightInd w:val="0"/>
        <w:snapToGrid w:val="0"/>
        <w:spacing w:before="212"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9.</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文件的语言和计量单位</w:t>
      </w:r>
    </w:p>
    <w:p>
      <w:pPr>
        <w:pStyle w:val="30"/>
        <w:tabs>
          <w:tab w:val="left" w:pos="1661"/>
        </w:tabs>
        <w:adjustRightInd w:val="0"/>
        <w:snapToGrid w:val="0"/>
        <w:spacing w:before="160" w:line="480" w:lineRule="exact"/>
        <w:ind w:left="0" w:firstLine="0"/>
        <w:rPr>
          <w:rFonts w:ascii="Times New Roman" w:hAnsi="Times New Roman" w:eastAsia="仿宋" w:cs="Times New Roman"/>
          <w:sz w:val="24"/>
        </w:rPr>
      </w:pPr>
      <w:r>
        <w:rPr>
          <w:rFonts w:ascii="Times New Roman" w:hAnsi="Times New Roman" w:eastAsia="仿宋" w:cs="Times New Roman"/>
          <w:spacing w:val="-8"/>
          <w:sz w:val="24"/>
          <w:lang w:val="en-US"/>
        </w:rPr>
        <w:t>9.1</w:t>
      </w:r>
      <w:r>
        <w:rPr>
          <w:rFonts w:hint="eastAsia" w:ascii="Times New Roman" w:hAnsi="Times New Roman" w:eastAsia="仿宋" w:cs="Times New Roman"/>
          <w:spacing w:val="-8"/>
          <w:sz w:val="24"/>
          <w:lang w:eastAsia="zh-CN"/>
        </w:rPr>
        <w:t>投标</w:t>
      </w:r>
      <w:r>
        <w:rPr>
          <w:rFonts w:ascii="Times New Roman" w:hAnsi="Times New Roman" w:eastAsia="仿宋" w:cs="Times New Roman"/>
          <w:spacing w:val="-8"/>
          <w:sz w:val="24"/>
        </w:rPr>
        <w:t>文件的语言：投标人提交的</w:t>
      </w:r>
      <w:r>
        <w:rPr>
          <w:rFonts w:hint="eastAsia" w:ascii="Times New Roman" w:hAnsi="Times New Roman" w:eastAsia="仿宋" w:cs="Times New Roman"/>
          <w:spacing w:val="-8"/>
          <w:sz w:val="24"/>
          <w:lang w:eastAsia="zh-CN"/>
        </w:rPr>
        <w:t>投标</w:t>
      </w:r>
      <w:r>
        <w:rPr>
          <w:rFonts w:ascii="Times New Roman" w:hAnsi="Times New Roman" w:eastAsia="仿宋" w:cs="Times New Roman"/>
          <w:spacing w:val="-8"/>
          <w:sz w:val="24"/>
        </w:rPr>
        <w:t>文件以及投标人与</w:t>
      </w:r>
      <w:r>
        <w:rPr>
          <w:rFonts w:hint="eastAsia" w:ascii="Times New Roman" w:hAnsi="Times New Roman" w:eastAsia="仿宋" w:cs="Times New Roman"/>
          <w:spacing w:val="-8"/>
          <w:sz w:val="24"/>
          <w:lang w:eastAsia="zh-CN"/>
        </w:rPr>
        <w:t>招标人</w:t>
      </w:r>
      <w:r>
        <w:rPr>
          <w:rFonts w:ascii="Times New Roman" w:hAnsi="Times New Roman" w:eastAsia="仿宋" w:cs="Times New Roman"/>
          <w:spacing w:val="-8"/>
          <w:sz w:val="24"/>
        </w:rPr>
        <w:t>就有关投标的所有</w:t>
      </w:r>
      <w:r>
        <w:rPr>
          <w:rFonts w:ascii="Times New Roman" w:hAnsi="Times New Roman" w:eastAsia="仿宋" w:cs="Times New Roman"/>
          <w:spacing w:val="-9"/>
          <w:sz w:val="24"/>
        </w:rPr>
        <w:t xml:space="preserve">往来函电均应采用中文书写。投标人提交的支持性文件和印刷的文献可以用另一种语言， </w:t>
      </w:r>
      <w:r>
        <w:rPr>
          <w:rFonts w:ascii="Times New Roman" w:hAnsi="Times New Roman" w:eastAsia="仿宋" w:cs="Times New Roman"/>
          <w:sz w:val="24"/>
        </w:rPr>
        <w:t>但均应提交中文译本，并在其后的投标和评标活动中，以中文译本为准。</w:t>
      </w:r>
    </w:p>
    <w:p>
      <w:pPr>
        <w:pStyle w:val="30"/>
        <w:tabs>
          <w:tab w:val="left" w:pos="1661"/>
        </w:tabs>
        <w:adjustRightInd w:val="0"/>
        <w:snapToGrid w:val="0"/>
        <w:spacing w:before="2" w:line="480" w:lineRule="exact"/>
        <w:ind w:left="0" w:firstLine="0"/>
        <w:rPr>
          <w:rFonts w:ascii="Times New Roman" w:hAnsi="Times New Roman" w:eastAsia="仿宋" w:cs="Times New Roman"/>
          <w:sz w:val="24"/>
        </w:rPr>
      </w:pPr>
      <w:r>
        <w:rPr>
          <w:rFonts w:ascii="Times New Roman" w:hAnsi="Times New Roman" w:eastAsia="仿宋" w:cs="Times New Roman"/>
          <w:spacing w:val="-6"/>
          <w:sz w:val="24"/>
          <w:lang w:val="en-US"/>
        </w:rPr>
        <w:t>9.2</w:t>
      </w:r>
      <w:r>
        <w:rPr>
          <w:rFonts w:hint="eastAsia" w:ascii="Times New Roman" w:hAnsi="Times New Roman" w:eastAsia="仿宋" w:cs="Times New Roman"/>
          <w:spacing w:val="-6"/>
          <w:sz w:val="24"/>
          <w:lang w:eastAsia="zh-CN"/>
        </w:rPr>
        <w:t>投标</w:t>
      </w:r>
      <w:r>
        <w:rPr>
          <w:rFonts w:ascii="Times New Roman" w:hAnsi="Times New Roman" w:eastAsia="仿宋" w:cs="Times New Roman"/>
          <w:spacing w:val="-6"/>
          <w:sz w:val="24"/>
        </w:rPr>
        <w:t>文件的计量单位：除</w:t>
      </w:r>
      <w:r>
        <w:rPr>
          <w:rFonts w:hint="eastAsia" w:ascii="Times New Roman" w:hAnsi="Times New Roman" w:eastAsia="仿宋" w:cs="Times New Roman"/>
          <w:spacing w:val="-6"/>
          <w:sz w:val="24"/>
        </w:rPr>
        <w:t>公开招标</w:t>
      </w:r>
      <w:r>
        <w:rPr>
          <w:rFonts w:ascii="Times New Roman" w:hAnsi="Times New Roman" w:eastAsia="仿宋" w:cs="Times New Roman"/>
          <w:spacing w:val="-6"/>
          <w:sz w:val="24"/>
        </w:rPr>
        <w:t>文件及其附件资料中有特殊要求外，</w:t>
      </w:r>
      <w:r>
        <w:rPr>
          <w:rFonts w:hint="eastAsia" w:ascii="Times New Roman" w:hAnsi="Times New Roman" w:eastAsia="仿宋" w:cs="Times New Roman"/>
          <w:spacing w:val="-6"/>
          <w:sz w:val="24"/>
          <w:lang w:eastAsia="zh-CN"/>
        </w:rPr>
        <w:t>投标</w:t>
      </w:r>
      <w:r>
        <w:rPr>
          <w:rFonts w:ascii="Times New Roman" w:hAnsi="Times New Roman" w:eastAsia="仿宋" w:cs="Times New Roman"/>
          <w:spacing w:val="-6"/>
          <w:sz w:val="24"/>
        </w:rPr>
        <w:t>文</w:t>
      </w:r>
      <w:r>
        <w:rPr>
          <w:rFonts w:ascii="Times New Roman" w:hAnsi="Times New Roman" w:eastAsia="仿宋" w:cs="Times New Roman"/>
          <w:sz w:val="24"/>
        </w:rPr>
        <w:t xml:space="preserve">件中的所有计量单位均应采用中华人民共和国法定计量单位制，等同于国际单位制。 </w:t>
      </w:r>
    </w:p>
    <w:p>
      <w:pPr>
        <w:pStyle w:val="30"/>
        <w:tabs>
          <w:tab w:val="left" w:pos="1661"/>
        </w:tabs>
        <w:adjustRightInd w:val="0"/>
        <w:snapToGrid w:val="0"/>
        <w:spacing w:before="2" w:line="480" w:lineRule="exact"/>
        <w:ind w:left="0" w:firstLine="0"/>
        <w:rPr>
          <w:rFonts w:ascii="Times New Roman" w:hAnsi="Times New Roman" w:eastAsia="仿宋" w:cs="Times New Roman"/>
          <w:sz w:val="24"/>
        </w:rPr>
      </w:pPr>
      <w:r>
        <w:rPr>
          <w:rFonts w:ascii="Times New Roman" w:hAnsi="Times New Roman" w:eastAsia="仿宋" w:cs="Times New Roman"/>
          <w:sz w:val="24"/>
        </w:rPr>
        <w:t>10.</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文件的组成</w:t>
      </w:r>
    </w:p>
    <w:p>
      <w:pPr>
        <w:pStyle w:val="30"/>
        <w:tabs>
          <w:tab w:val="left" w:pos="1788"/>
        </w:tabs>
        <w:adjustRightInd w:val="0"/>
        <w:snapToGrid w:val="0"/>
        <w:spacing w:before="2" w:line="480" w:lineRule="exact"/>
        <w:ind w:left="0" w:firstLine="0"/>
        <w:rPr>
          <w:rFonts w:ascii="Times New Roman" w:hAnsi="Times New Roman" w:eastAsia="仿宋" w:cs="Times New Roman"/>
          <w:sz w:val="24"/>
        </w:rPr>
      </w:pPr>
      <w:r>
        <w:rPr>
          <w:rFonts w:ascii="Times New Roman" w:hAnsi="Times New Roman" w:eastAsia="仿宋" w:cs="Times New Roman"/>
          <w:spacing w:val="7"/>
          <w:sz w:val="24"/>
          <w:lang w:val="en-US"/>
        </w:rPr>
        <w:t>10.1</w:t>
      </w:r>
      <w:r>
        <w:rPr>
          <w:rFonts w:ascii="Times New Roman" w:hAnsi="Times New Roman" w:eastAsia="仿宋" w:cs="Times New Roman"/>
          <w:spacing w:val="7"/>
          <w:sz w:val="24"/>
        </w:rPr>
        <w:t>投标人编写的</w:t>
      </w:r>
      <w:r>
        <w:rPr>
          <w:rFonts w:hint="eastAsia" w:ascii="Times New Roman" w:hAnsi="Times New Roman" w:eastAsia="仿宋" w:cs="Times New Roman"/>
          <w:spacing w:val="7"/>
          <w:sz w:val="24"/>
          <w:lang w:eastAsia="zh-CN"/>
        </w:rPr>
        <w:t>投标</w:t>
      </w:r>
      <w:r>
        <w:rPr>
          <w:rFonts w:ascii="Times New Roman" w:hAnsi="Times New Roman" w:eastAsia="仿宋" w:cs="Times New Roman"/>
          <w:spacing w:val="7"/>
          <w:sz w:val="24"/>
        </w:rPr>
        <w:t>文件应包括下列部分</w:t>
      </w:r>
      <w:r>
        <w:rPr>
          <w:rFonts w:ascii="Times New Roman" w:hAnsi="Times New Roman" w:eastAsia="仿宋" w:cs="Times New Roman"/>
          <w:spacing w:val="9"/>
          <w:sz w:val="24"/>
        </w:rPr>
        <w:t>（</w:t>
      </w:r>
      <w:r>
        <w:rPr>
          <w:rFonts w:ascii="Times New Roman" w:hAnsi="Times New Roman" w:eastAsia="仿宋" w:cs="Times New Roman"/>
          <w:spacing w:val="6"/>
          <w:sz w:val="24"/>
        </w:rPr>
        <w:t>具体内容详见“第五章</w:t>
      </w:r>
      <w:r>
        <w:rPr>
          <w:rFonts w:hint="eastAsia" w:ascii="Times New Roman" w:hAnsi="Times New Roman" w:eastAsia="仿宋" w:cs="Times New Roman"/>
          <w:spacing w:val="6"/>
          <w:sz w:val="24"/>
          <w:lang w:eastAsia="zh-CN"/>
        </w:rPr>
        <w:t>投标</w:t>
      </w:r>
      <w:r>
        <w:rPr>
          <w:rFonts w:ascii="Times New Roman" w:hAnsi="Times New Roman" w:eastAsia="仿宋" w:cs="Times New Roman"/>
          <w:spacing w:val="6"/>
          <w:sz w:val="24"/>
        </w:rPr>
        <w:t>文件格式”）。</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10.2</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文件所提供的资料必须符合诚实信用、客观真实的原则，对弄虚作假或违背诚信的违法行为，应承担相应的后果及法律责任。</w:t>
      </w:r>
    </w:p>
    <w:p>
      <w:pPr>
        <w:pStyle w:val="30"/>
        <w:tabs>
          <w:tab w:val="left" w:pos="1788"/>
        </w:tabs>
        <w:adjustRightInd w:val="0"/>
        <w:snapToGrid w:val="0"/>
        <w:spacing w:before="2" w:line="480" w:lineRule="exact"/>
        <w:ind w:left="0" w:firstLine="0"/>
        <w:rPr>
          <w:rFonts w:ascii="Times New Roman" w:hAnsi="Times New Roman" w:eastAsia="仿宋" w:cs="Times New Roman"/>
          <w:spacing w:val="7"/>
          <w:sz w:val="24"/>
          <w:lang w:val="en-US"/>
        </w:rPr>
      </w:pPr>
      <w:r>
        <w:rPr>
          <w:rFonts w:ascii="Times New Roman" w:hAnsi="Times New Roman" w:eastAsia="仿宋" w:cs="Times New Roman"/>
          <w:spacing w:val="-7"/>
          <w:lang w:val="en-US"/>
        </w:rPr>
        <w:t>10.3</w:t>
      </w:r>
      <w:r>
        <w:rPr>
          <w:rFonts w:ascii="Times New Roman" w:hAnsi="Times New Roman" w:eastAsia="仿宋" w:cs="Times New Roman"/>
          <w:spacing w:val="-7"/>
        </w:rPr>
        <w:t xml:space="preserve">投标人应按上述 </w:t>
      </w:r>
      <w:r>
        <w:rPr>
          <w:rFonts w:ascii="Times New Roman" w:hAnsi="Times New Roman" w:eastAsia="仿宋" w:cs="Times New Roman"/>
        </w:rPr>
        <w:t>2</w:t>
      </w:r>
      <w:r>
        <w:rPr>
          <w:rFonts w:ascii="Times New Roman" w:hAnsi="Times New Roman" w:eastAsia="仿宋" w:cs="Times New Roman"/>
          <w:spacing w:val="-14"/>
        </w:rPr>
        <w:t xml:space="preserve"> 条的内容认真编写</w:t>
      </w:r>
      <w:r>
        <w:rPr>
          <w:rFonts w:hint="eastAsia" w:ascii="Times New Roman" w:hAnsi="Times New Roman" w:eastAsia="仿宋" w:cs="Times New Roman"/>
          <w:spacing w:val="-14"/>
          <w:lang w:eastAsia="zh-CN"/>
        </w:rPr>
        <w:t>投标</w:t>
      </w:r>
      <w:r>
        <w:rPr>
          <w:rFonts w:ascii="Times New Roman" w:hAnsi="Times New Roman" w:eastAsia="仿宋" w:cs="Times New Roman"/>
          <w:spacing w:val="-14"/>
        </w:rPr>
        <w:t xml:space="preserve">文件，并使用 </w:t>
      </w:r>
      <w:r>
        <w:rPr>
          <w:rFonts w:ascii="Times New Roman" w:hAnsi="Times New Roman" w:eastAsia="仿宋" w:cs="Times New Roman"/>
        </w:rPr>
        <w:t>A4</w:t>
      </w:r>
      <w:r>
        <w:rPr>
          <w:rFonts w:ascii="Times New Roman" w:hAnsi="Times New Roman" w:eastAsia="仿宋" w:cs="Times New Roman"/>
          <w:spacing w:val="-12"/>
        </w:rPr>
        <w:t xml:space="preserve"> 规格纸张打印，按规</w:t>
      </w:r>
      <w:r>
        <w:rPr>
          <w:rFonts w:ascii="Times New Roman" w:hAnsi="Times New Roman" w:eastAsia="仿宋" w:cs="Times New Roman"/>
        </w:rPr>
        <w:t>定签字盖章后，将</w:t>
      </w:r>
      <w:r>
        <w:rPr>
          <w:rFonts w:hint="eastAsia" w:ascii="Times New Roman" w:hAnsi="Times New Roman" w:eastAsia="仿宋" w:cs="Times New Roman"/>
          <w:lang w:eastAsia="zh-CN"/>
        </w:rPr>
        <w:t>投标</w:t>
      </w:r>
      <w:r>
        <w:rPr>
          <w:rFonts w:ascii="Times New Roman" w:hAnsi="Times New Roman" w:eastAsia="仿宋" w:cs="Times New Roman"/>
        </w:rPr>
        <w:t>文件牢固装订成册</w:t>
      </w:r>
      <w:r>
        <w:rPr>
          <w:rFonts w:ascii="Times New Roman" w:hAnsi="Times New Roman" w:eastAsia="仿宋" w:cs="Times New Roman"/>
          <w:spacing w:val="4"/>
        </w:rPr>
        <w:t>（</w:t>
      </w:r>
      <w:r>
        <w:rPr>
          <w:rFonts w:ascii="Times New Roman" w:hAnsi="Times New Roman" w:eastAsia="仿宋" w:cs="Times New Roman"/>
        </w:rPr>
        <w:t>订口在长边，装订线应位于左侧</w:t>
      </w:r>
      <w:r>
        <w:rPr>
          <w:rFonts w:ascii="Times New Roman" w:hAnsi="Times New Roman" w:eastAsia="仿宋" w:cs="Times New Roman"/>
          <w:spacing w:val="4"/>
        </w:rPr>
        <w:t>）</w:t>
      </w:r>
      <w:r>
        <w:rPr>
          <w:rFonts w:ascii="Times New Roman" w:hAnsi="Times New Roman" w:eastAsia="仿宋" w:cs="Times New Roman"/>
          <w:spacing w:val="1"/>
        </w:rPr>
        <w:t>。</w:t>
      </w:r>
      <w:r>
        <w:rPr>
          <w:rFonts w:hint="eastAsia" w:ascii="Times New Roman" w:hAnsi="Times New Roman" w:eastAsia="仿宋" w:cs="Times New Roman"/>
          <w:spacing w:val="1"/>
          <w:lang w:eastAsia="zh-CN"/>
        </w:rPr>
        <w:t>投标</w:t>
      </w:r>
      <w:r>
        <w:rPr>
          <w:rFonts w:ascii="Times New Roman" w:hAnsi="Times New Roman" w:eastAsia="仿宋" w:cs="Times New Roman"/>
          <w:spacing w:val="1"/>
        </w:rPr>
        <w:t>文件必须编写目录页码</w:t>
      </w:r>
      <w:r>
        <w:rPr>
          <w:rFonts w:ascii="Times New Roman" w:hAnsi="Times New Roman" w:eastAsia="仿宋" w:cs="Times New Roman"/>
        </w:rPr>
        <w:t>（</w:t>
      </w:r>
      <w:r>
        <w:rPr>
          <w:rFonts w:ascii="Times New Roman" w:hAnsi="Times New Roman" w:eastAsia="仿宋" w:cs="Times New Roman"/>
          <w:spacing w:val="3"/>
        </w:rPr>
        <w:t>页码应连续</w:t>
      </w:r>
      <w:r>
        <w:rPr>
          <w:rFonts w:ascii="Times New Roman" w:hAnsi="Times New Roman" w:eastAsia="仿宋" w:cs="Times New Roman"/>
          <w:spacing w:val="4"/>
        </w:rPr>
        <w:t>）</w:t>
      </w:r>
      <w:r>
        <w:rPr>
          <w:rFonts w:ascii="Times New Roman" w:hAnsi="Times New Roman" w:eastAsia="仿宋" w:cs="Times New Roman"/>
        </w:rPr>
        <w:t>，并牢固装订成册。牢固装订成册是指用适当的办</w:t>
      </w:r>
      <w:r>
        <w:rPr>
          <w:rFonts w:ascii="Times New Roman" w:hAnsi="Times New Roman" w:eastAsia="仿宋" w:cs="Times New Roman"/>
          <w:spacing w:val="-4"/>
        </w:rPr>
        <w:t>法,牢固紧密扎紧，以保证</w:t>
      </w:r>
      <w:r>
        <w:rPr>
          <w:rFonts w:hint="eastAsia" w:ascii="Times New Roman" w:hAnsi="Times New Roman" w:eastAsia="仿宋" w:cs="Times New Roman"/>
          <w:spacing w:val="-4"/>
          <w:lang w:eastAsia="zh-CN"/>
        </w:rPr>
        <w:t>投标</w:t>
      </w:r>
      <w:r>
        <w:rPr>
          <w:rFonts w:ascii="Times New Roman" w:hAnsi="Times New Roman" w:eastAsia="仿宋" w:cs="Times New Roman"/>
          <w:spacing w:val="-4"/>
        </w:rPr>
        <w:t>文件在翻阅过程</w:t>
      </w:r>
      <w:r>
        <w:rPr>
          <w:rFonts w:ascii="Times New Roman" w:hAnsi="Times New Roman" w:eastAsia="仿宋" w:cs="Times New Roman"/>
          <w:spacing w:val="7"/>
          <w:sz w:val="24"/>
          <w:lang w:val="en-US"/>
        </w:rPr>
        <w:t>中不至于散开或用简单办法不能将任何一页在没有任何损坏的情况下取出或插入。各种用活页夹、文件夹、塑料方便式书脊（插入式或穿孔式）装订均不认为是牢固装订。评标过程中由于</w:t>
      </w:r>
      <w:r>
        <w:rPr>
          <w:rFonts w:hint="eastAsia" w:ascii="Times New Roman" w:hAnsi="Times New Roman" w:eastAsia="仿宋" w:cs="Times New Roman"/>
          <w:spacing w:val="7"/>
          <w:sz w:val="24"/>
          <w:lang w:val="en-US" w:eastAsia="zh-CN"/>
        </w:rPr>
        <w:t>投标</w:t>
      </w:r>
      <w:r>
        <w:rPr>
          <w:rFonts w:ascii="Times New Roman" w:hAnsi="Times New Roman" w:eastAsia="仿宋" w:cs="Times New Roman"/>
          <w:spacing w:val="7"/>
          <w:sz w:val="24"/>
          <w:lang w:val="en-US"/>
        </w:rPr>
        <w:t>文件没有牢固装订造成散落影响评标结果时，后果由投标企业自负。</w:t>
      </w:r>
    </w:p>
    <w:p>
      <w:pPr>
        <w:pStyle w:val="30"/>
        <w:tabs>
          <w:tab w:val="left" w:pos="1788"/>
        </w:tabs>
        <w:adjustRightInd w:val="0"/>
        <w:snapToGrid w:val="0"/>
        <w:spacing w:before="2" w:line="480" w:lineRule="exact"/>
        <w:ind w:left="0" w:firstLine="0"/>
        <w:rPr>
          <w:rFonts w:ascii="Times New Roman" w:hAnsi="Times New Roman" w:eastAsia="仿宋" w:cs="Times New Roman"/>
          <w:spacing w:val="7"/>
          <w:sz w:val="24"/>
          <w:lang w:val="en-US"/>
        </w:rPr>
      </w:pPr>
      <w:r>
        <w:rPr>
          <w:rFonts w:ascii="Times New Roman" w:hAnsi="Times New Roman" w:eastAsia="仿宋" w:cs="Times New Roman"/>
          <w:spacing w:val="7"/>
          <w:sz w:val="24"/>
          <w:lang w:val="en-US"/>
        </w:rPr>
        <w:t>11.</w:t>
      </w:r>
      <w:r>
        <w:rPr>
          <w:rFonts w:hint="eastAsia" w:ascii="Times New Roman" w:hAnsi="Times New Roman" w:eastAsia="仿宋" w:cs="Times New Roman"/>
          <w:spacing w:val="7"/>
          <w:sz w:val="24"/>
          <w:lang w:val="en-US" w:eastAsia="zh-CN"/>
        </w:rPr>
        <w:t>投标</w:t>
      </w:r>
      <w:r>
        <w:rPr>
          <w:rFonts w:ascii="Times New Roman" w:hAnsi="Times New Roman" w:eastAsia="仿宋" w:cs="Times New Roman"/>
          <w:spacing w:val="7"/>
          <w:sz w:val="24"/>
          <w:lang w:val="en-US"/>
        </w:rPr>
        <w:t>文件格式</w:t>
      </w:r>
    </w:p>
    <w:p>
      <w:pPr>
        <w:pStyle w:val="30"/>
        <w:tabs>
          <w:tab w:val="left" w:pos="1788"/>
        </w:tabs>
        <w:adjustRightInd w:val="0"/>
        <w:snapToGrid w:val="0"/>
        <w:spacing w:before="2" w:line="480" w:lineRule="exact"/>
        <w:ind w:left="0" w:firstLine="0"/>
        <w:rPr>
          <w:rFonts w:ascii="Times New Roman" w:hAnsi="Times New Roman" w:eastAsia="仿宋" w:cs="Times New Roman"/>
          <w:spacing w:val="7"/>
          <w:sz w:val="24"/>
          <w:lang w:val="en-US"/>
        </w:rPr>
      </w:pPr>
      <w:r>
        <w:rPr>
          <w:rFonts w:ascii="Times New Roman" w:hAnsi="Times New Roman" w:eastAsia="仿宋" w:cs="Times New Roman"/>
          <w:spacing w:val="7"/>
          <w:sz w:val="24"/>
          <w:lang w:val="en-US"/>
        </w:rPr>
        <w:t>11.1投标人应按</w:t>
      </w:r>
      <w:r>
        <w:rPr>
          <w:rFonts w:hint="eastAsia" w:ascii="Times New Roman" w:hAnsi="Times New Roman" w:eastAsia="仿宋" w:cs="Times New Roman"/>
          <w:spacing w:val="7"/>
          <w:sz w:val="24"/>
          <w:lang w:val="en-US"/>
        </w:rPr>
        <w:t>公开招标</w:t>
      </w:r>
      <w:r>
        <w:rPr>
          <w:rFonts w:ascii="Times New Roman" w:hAnsi="Times New Roman" w:eastAsia="仿宋" w:cs="Times New Roman"/>
          <w:spacing w:val="7"/>
          <w:sz w:val="24"/>
          <w:lang w:val="en-US"/>
        </w:rPr>
        <w:t>文件附件中提供的“</w:t>
      </w:r>
      <w:r>
        <w:rPr>
          <w:rFonts w:hint="eastAsia" w:ascii="Times New Roman" w:hAnsi="Times New Roman" w:eastAsia="仿宋" w:cs="Times New Roman"/>
          <w:spacing w:val="7"/>
          <w:sz w:val="24"/>
          <w:lang w:val="en-US" w:eastAsia="zh-CN"/>
        </w:rPr>
        <w:t>投标</w:t>
      </w:r>
      <w:r>
        <w:rPr>
          <w:rFonts w:ascii="Times New Roman" w:hAnsi="Times New Roman" w:eastAsia="仿宋" w:cs="Times New Roman"/>
          <w:spacing w:val="7"/>
          <w:sz w:val="24"/>
          <w:lang w:val="en-US"/>
        </w:rPr>
        <w:t>文件格式”填写“投标函”等附件。</w:t>
      </w:r>
    </w:p>
    <w:p>
      <w:pPr>
        <w:pStyle w:val="30"/>
        <w:tabs>
          <w:tab w:val="left" w:pos="1788"/>
        </w:tabs>
        <w:adjustRightInd w:val="0"/>
        <w:snapToGrid w:val="0"/>
        <w:spacing w:before="2" w:line="480" w:lineRule="exact"/>
        <w:ind w:left="0" w:firstLine="0"/>
        <w:rPr>
          <w:rFonts w:ascii="Times New Roman" w:hAnsi="Times New Roman" w:eastAsia="仿宋" w:cs="Times New Roman"/>
          <w:spacing w:val="7"/>
          <w:sz w:val="24"/>
          <w:lang w:val="en-US"/>
        </w:rPr>
      </w:pPr>
      <w:r>
        <w:rPr>
          <w:rFonts w:ascii="Times New Roman" w:hAnsi="Times New Roman" w:eastAsia="仿宋" w:cs="Times New Roman"/>
          <w:spacing w:val="7"/>
          <w:sz w:val="24"/>
          <w:lang w:val="en-US"/>
        </w:rPr>
        <w:t>11.2投标人不得将同一分包中的内容拆开投标，否则将导致其投标无效。</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12.</w:t>
      </w:r>
      <w:r>
        <w:rPr>
          <w:rFonts w:ascii="Times New Roman" w:hAnsi="Times New Roman" w:eastAsia="仿宋" w:cs="Times New Roman"/>
          <w:sz w:val="24"/>
        </w:rPr>
        <w:t>投标货币要求</w:t>
      </w:r>
    </w:p>
    <w:p>
      <w:pPr>
        <w:pStyle w:val="30"/>
        <w:tabs>
          <w:tab w:val="left" w:pos="1781"/>
        </w:tabs>
        <w:adjustRightInd w:val="0"/>
        <w:snapToGrid w:val="0"/>
        <w:spacing w:before="133"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12.1</w:t>
      </w:r>
      <w:r>
        <w:rPr>
          <w:rFonts w:ascii="Times New Roman" w:hAnsi="Times New Roman" w:eastAsia="仿宋" w:cs="Times New Roman"/>
          <w:sz w:val="24"/>
        </w:rPr>
        <w:t>除非</w:t>
      </w:r>
      <w:r>
        <w:rPr>
          <w:rFonts w:hint="eastAsia" w:ascii="Times New Roman" w:hAnsi="Times New Roman" w:eastAsia="仿宋" w:cs="Times New Roman"/>
          <w:sz w:val="24"/>
        </w:rPr>
        <w:t>公开招标</w:t>
      </w:r>
      <w:r>
        <w:rPr>
          <w:rFonts w:ascii="Times New Roman" w:hAnsi="Times New Roman" w:eastAsia="仿宋" w:cs="Times New Roman"/>
          <w:sz w:val="24"/>
        </w:rPr>
        <w:t>文件另有规定或许可，投标人提供的所有工程、货物和服务均应以人民币进行报价。</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pacing w:val="-5"/>
          <w:sz w:val="24"/>
          <w:lang w:val="en-US"/>
        </w:rPr>
        <w:t>12.2</w:t>
      </w:r>
      <w:r>
        <w:rPr>
          <w:rFonts w:hint="eastAsia" w:ascii="Times New Roman" w:hAnsi="Times New Roman" w:eastAsia="仿宋" w:cs="Times New Roman"/>
          <w:spacing w:val="-5"/>
          <w:sz w:val="24"/>
        </w:rPr>
        <w:t>公开招标</w:t>
      </w:r>
      <w:r>
        <w:rPr>
          <w:rFonts w:ascii="Times New Roman" w:hAnsi="Times New Roman" w:eastAsia="仿宋" w:cs="Times New Roman"/>
          <w:spacing w:val="-5"/>
          <w:sz w:val="24"/>
        </w:rPr>
        <w:t>文件除非另有规定的，否则只允许投标人提交一个投标方案,任何有</w:t>
      </w:r>
      <w:r>
        <w:rPr>
          <w:rFonts w:ascii="Times New Roman" w:hAnsi="Times New Roman" w:eastAsia="仿宋" w:cs="Times New Roman"/>
          <w:sz w:val="24"/>
        </w:rPr>
        <w:t>选择性的投标方案其投标将被视为无效投标。</w:t>
      </w:r>
    </w:p>
    <w:p>
      <w:pPr>
        <w:pStyle w:val="30"/>
        <w:tabs>
          <w:tab w:val="left" w:pos="1122"/>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13.</w:t>
      </w:r>
      <w:r>
        <w:rPr>
          <w:rFonts w:ascii="Times New Roman" w:hAnsi="Times New Roman" w:eastAsia="仿宋" w:cs="Times New Roman"/>
          <w:sz w:val="24"/>
        </w:rPr>
        <w:t>投标人资格的证明文件</w:t>
      </w:r>
    </w:p>
    <w:p>
      <w:pPr>
        <w:pStyle w:val="30"/>
        <w:tabs>
          <w:tab w:val="left" w:pos="1781"/>
        </w:tabs>
        <w:adjustRightInd w:val="0"/>
        <w:snapToGrid w:val="0"/>
        <w:spacing w:before="161" w:line="480" w:lineRule="exact"/>
        <w:ind w:left="0" w:firstLine="0"/>
        <w:jc w:val="both"/>
        <w:rPr>
          <w:rFonts w:ascii="Times New Roman" w:hAnsi="Times New Roman" w:eastAsia="仿宋" w:cs="Times New Roman"/>
          <w:sz w:val="24"/>
        </w:rPr>
      </w:pPr>
      <w:r>
        <w:rPr>
          <w:rFonts w:ascii="Times New Roman" w:hAnsi="Times New Roman" w:eastAsia="仿宋" w:cs="Times New Roman"/>
          <w:sz w:val="24"/>
          <w:lang w:val="en-US"/>
        </w:rPr>
        <w:t>13.1</w:t>
      </w:r>
      <w:r>
        <w:rPr>
          <w:rFonts w:ascii="Times New Roman" w:hAnsi="Times New Roman" w:eastAsia="仿宋" w:cs="Times New Roman"/>
          <w:sz w:val="24"/>
        </w:rPr>
        <w:t>投标人应提交证明其有资格参加投标和中标后有能力履行合同的文件，并作为其</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文件的一部分。</w:t>
      </w:r>
    </w:p>
    <w:p>
      <w:pPr>
        <w:pStyle w:val="30"/>
        <w:tabs>
          <w:tab w:val="left" w:pos="1781"/>
        </w:tabs>
        <w:adjustRightInd w:val="0"/>
        <w:snapToGrid w:val="0"/>
        <w:spacing w:line="480" w:lineRule="exact"/>
        <w:ind w:left="0" w:firstLine="0"/>
        <w:jc w:val="both"/>
        <w:rPr>
          <w:rFonts w:ascii="Times New Roman" w:hAnsi="Times New Roman" w:eastAsia="仿宋" w:cs="Times New Roman"/>
          <w:sz w:val="24"/>
        </w:rPr>
      </w:pPr>
      <w:r>
        <w:rPr>
          <w:rFonts w:ascii="Times New Roman" w:hAnsi="Times New Roman" w:eastAsia="仿宋" w:cs="Times New Roman"/>
          <w:sz w:val="24"/>
          <w:lang w:val="en-US"/>
        </w:rPr>
        <w:t>13.2</w:t>
      </w:r>
      <w:r>
        <w:rPr>
          <w:rFonts w:ascii="Times New Roman" w:hAnsi="Times New Roman" w:eastAsia="仿宋" w:cs="Times New Roman"/>
          <w:sz w:val="24"/>
        </w:rPr>
        <w:t>如果本次招标允许联合体参加投标，可根据投标人资格要求组成联合体。两个</w:t>
      </w:r>
      <w:r>
        <w:rPr>
          <w:rFonts w:ascii="Times New Roman" w:hAnsi="Times New Roman" w:eastAsia="仿宋" w:cs="Times New Roman"/>
          <w:spacing w:val="-6"/>
          <w:sz w:val="24"/>
        </w:rPr>
        <w:t>以上法人或者其他组织可以组成一个联合体，以一个投标人的身份共同投标。联合体各方</w:t>
      </w:r>
      <w:r>
        <w:rPr>
          <w:rFonts w:ascii="Times New Roman" w:hAnsi="Times New Roman" w:eastAsia="仿宋" w:cs="Times New Roman"/>
          <w:spacing w:val="-9"/>
          <w:sz w:val="24"/>
        </w:rPr>
        <w:t>均应当具备承担招标项目的相应能力；国家有关规定或者</w:t>
      </w:r>
      <w:r>
        <w:rPr>
          <w:rFonts w:hint="eastAsia" w:ascii="Times New Roman" w:hAnsi="Times New Roman" w:eastAsia="仿宋" w:cs="Times New Roman"/>
          <w:spacing w:val="-9"/>
          <w:sz w:val="24"/>
        </w:rPr>
        <w:t>公开招标</w:t>
      </w:r>
      <w:r>
        <w:rPr>
          <w:rFonts w:ascii="Times New Roman" w:hAnsi="Times New Roman" w:eastAsia="仿宋" w:cs="Times New Roman"/>
          <w:spacing w:val="-9"/>
          <w:sz w:val="24"/>
        </w:rPr>
        <w:t>文件对投标人资格条</w:t>
      </w:r>
      <w:r>
        <w:rPr>
          <w:rFonts w:ascii="Times New Roman" w:hAnsi="Times New Roman" w:eastAsia="仿宋" w:cs="Times New Roman"/>
          <w:spacing w:val="-11"/>
          <w:sz w:val="24"/>
        </w:rPr>
        <w:t>件有规定的，联合体各方均应当具备规定的相应资格条件。由同一专业的单位组成的联合体，按照资质等级较低的单位确定资质等级。联合体各方应当签订共同投标协议，注明主</w:t>
      </w:r>
      <w:r>
        <w:rPr>
          <w:rFonts w:ascii="Times New Roman" w:hAnsi="Times New Roman" w:eastAsia="仿宋" w:cs="Times New Roman"/>
          <w:spacing w:val="-12"/>
          <w:sz w:val="24"/>
        </w:rPr>
        <w:t>办人，明确约定各方拟承担的工作和责任，并将共同投标协议连同</w:t>
      </w:r>
      <w:r>
        <w:rPr>
          <w:rFonts w:hint="eastAsia" w:ascii="Times New Roman" w:hAnsi="Times New Roman" w:eastAsia="仿宋" w:cs="Times New Roman"/>
          <w:spacing w:val="-12"/>
          <w:sz w:val="24"/>
          <w:lang w:eastAsia="zh-CN"/>
        </w:rPr>
        <w:t>投标</w:t>
      </w:r>
      <w:r>
        <w:rPr>
          <w:rFonts w:ascii="Times New Roman" w:hAnsi="Times New Roman" w:eastAsia="仿宋" w:cs="Times New Roman"/>
          <w:spacing w:val="-12"/>
          <w:sz w:val="24"/>
        </w:rPr>
        <w:t>文件一并提交</w:t>
      </w:r>
      <w:r>
        <w:rPr>
          <w:rFonts w:hint="eastAsia" w:ascii="Times New Roman" w:hAnsi="Times New Roman" w:eastAsia="仿宋" w:cs="Times New Roman"/>
          <w:spacing w:val="-12"/>
          <w:sz w:val="24"/>
          <w:lang w:eastAsia="zh-CN"/>
        </w:rPr>
        <w:t>招标代理机构</w:t>
      </w:r>
      <w:r>
        <w:rPr>
          <w:rFonts w:ascii="Times New Roman" w:hAnsi="Times New Roman" w:eastAsia="仿宋" w:cs="Times New Roman"/>
          <w:spacing w:val="-12"/>
          <w:sz w:val="24"/>
        </w:rPr>
        <w:t>。联合体中标的，联合体各方应当共同与</w:t>
      </w:r>
      <w:r>
        <w:rPr>
          <w:rFonts w:hint="eastAsia" w:ascii="Times New Roman" w:hAnsi="Times New Roman" w:eastAsia="仿宋" w:cs="Times New Roman"/>
          <w:spacing w:val="-12"/>
          <w:sz w:val="24"/>
          <w:lang w:eastAsia="zh-CN"/>
        </w:rPr>
        <w:t>招标人</w:t>
      </w:r>
      <w:r>
        <w:rPr>
          <w:rFonts w:ascii="Times New Roman" w:hAnsi="Times New Roman" w:eastAsia="仿宋" w:cs="Times New Roman"/>
          <w:spacing w:val="-12"/>
          <w:sz w:val="24"/>
        </w:rPr>
        <w:t>签订合同，就中标项目向</w:t>
      </w:r>
      <w:r>
        <w:rPr>
          <w:rFonts w:hint="eastAsia" w:ascii="Times New Roman" w:hAnsi="Times New Roman" w:eastAsia="仿宋" w:cs="Times New Roman"/>
          <w:spacing w:val="-12"/>
          <w:sz w:val="24"/>
          <w:lang w:eastAsia="zh-CN"/>
        </w:rPr>
        <w:t>招标人</w:t>
      </w:r>
      <w:r>
        <w:rPr>
          <w:rFonts w:ascii="Times New Roman" w:hAnsi="Times New Roman" w:eastAsia="仿宋" w:cs="Times New Roman"/>
          <w:sz w:val="24"/>
        </w:rPr>
        <w:t>承担连带责任。</w:t>
      </w:r>
    </w:p>
    <w:p>
      <w:pPr>
        <w:pStyle w:val="30"/>
        <w:tabs>
          <w:tab w:val="left" w:pos="1781"/>
        </w:tabs>
        <w:adjustRightInd w:val="0"/>
        <w:snapToGrid w:val="0"/>
        <w:spacing w:before="5" w:line="480" w:lineRule="exact"/>
        <w:ind w:left="0" w:firstLine="0"/>
        <w:jc w:val="both"/>
        <w:rPr>
          <w:rFonts w:ascii="Times New Roman" w:hAnsi="Times New Roman" w:eastAsia="仿宋" w:cs="Times New Roman"/>
          <w:sz w:val="24"/>
        </w:rPr>
      </w:pPr>
      <w:r>
        <w:rPr>
          <w:rFonts w:ascii="Times New Roman" w:hAnsi="Times New Roman" w:eastAsia="仿宋" w:cs="Times New Roman"/>
          <w:sz w:val="24"/>
          <w:lang w:val="en-US"/>
        </w:rPr>
        <w:t>13.3</w:t>
      </w:r>
      <w:r>
        <w:rPr>
          <w:rFonts w:ascii="Times New Roman" w:hAnsi="Times New Roman" w:eastAsia="仿宋" w:cs="Times New Roman"/>
          <w:sz w:val="24"/>
        </w:rPr>
        <w:t>投标人应符合</w:t>
      </w:r>
      <w:r>
        <w:rPr>
          <w:rFonts w:hint="eastAsia" w:ascii="Times New Roman" w:hAnsi="Times New Roman" w:eastAsia="仿宋" w:cs="Times New Roman"/>
          <w:sz w:val="24"/>
        </w:rPr>
        <w:t>公开招标</w:t>
      </w:r>
      <w:r>
        <w:rPr>
          <w:rFonts w:ascii="Times New Roman" w:hAnsi="Times New Roman" w:eastAsia="仿宋" w:cs="Times New Roman"/>
          <w:sz w:val="24"/>
        </w:rPr>
        <w:t>文件第一章中规定的投标人资格标准，资格证明文件必须真实有效。</w:t>
      </w:r>
    </w:p>
    <w:p>
      <w:pPr>
        <w:pStyle w:val="30"/>
        <w:tabs>
          <w:tab w:val="left" w:pos="1122"/>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14.</w:t>
      </w:r>
      <w:r>
        <w:rPr>
          <w:rFonts w:ascii="Times New Roman" w:hAnsi="Times New Roman" w:eastAsia="仿宋" w:cs="Times New Roman"/>
          <w:sz w:val="24"/>
        </w:rPr>
        <w:t>证明货物、服务或工程的合格性和符合</w:t>
      </w:r>
      <w:r>
        <w:rPr>
          <w:rFonts w:hint="eastAsia" w:ascii="Times New Roman" w:hAnsi="Times New Roman" w:eastAsia="仿宋" w:cs="Times New Roman"/>
          <w:sz w:val="24"/>
        </w:rPr>
        <w:t>公开招标</w:t>
      </w:r>
      <w:r>
        <w:rPr>
          <w:rFonts w:ascii="Times New Roman" w:hAnsi="Times New Roman" w:eastAsia="仿宋" w:cs="Times New Roman"/>
          <w:sz w:val="24"/>
        </w:rPr>
        <w:t>文件规定的文件</w:t>
      </w:r>
    </w:p>
    <w:p>
      <w:pPr>
        <w:pStyle w:val="30"/>
        <w:tabs>
          <w:tab w:val="left" w:pos="1781"/>
        </w:tabs>
        <w:adjustRightInd w:val="0"/>
        <w:snapToGrid w:val="0"/>
        <w:spacing w:before="160"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14.1</w:t>
      </w:r>
      <w:r>
        <w:rPr>
          <w:rFonts w:ascii="Times New Roman" w:hAnsi="Times New Roman" w:eastAsia="仿宋" w:cs="Times New Roman"/>
          <w:sz w:val="24"/>
        </w:rPr>
        <w:t>投标人应提交证明文件证明其拟供的合同项下的货物、服务或工程的合格性符合</w:t>
      </w:r>
      <w:r>
        <w:rPr>
          <w:rFonts w:hint="eastAsia" w:ascii="Times New Roman" w:hAnsi="Times New Roman" w:eastAsia="仿宋" w:cs="Times New Roman"/>
          <w:sz w:val="24"/>
        </w:rPr>
        <w:t>公开招标</w:t>
      </w:r>
      <w:r>
        <w:rPr>
          <w:rFonts w:ascii="Times New Roman" w:hAnsi="Times New Roman" w:eastAsia="仿宋" w:cs="Times New Roman"/>
          <w:sz w:val="24"/>
        </w:rPr>
        <w:t>文件规定。该证明文件作为</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文件的一部分。</w:t>
      </w:r>
    </w:p>
    <w:p>
      <w:pPr>
        <w:pStyle w:val="30"/>
        <w:tabs>
          <w:tab w:val="left" w:pos="1781"/>
        </w:tabs>
        <w:adjustRightInd w:val="0"/>
        <w:snapToGrid w:val="0"/>
        <w:spacing w:before="2"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14.2</w:t>
      </w:r>
      <w:r>
        <w:rPr>
          <w:rFonts w:ascii="Times New Roman" w:hAnsi="Times New Roman" w:eastAsia="仿宋" w:cs="Times New Roman"/>
          <w:sz w:val="24"/>
        </w:rPr>
        <w:t>证明货物、服务或工程与</w:t>
      </w:r>
      <w:r>
        <w:rPr>
          <w:rFonts w:hint="eastAsia" w:ascii="Times New Roman" w:hAnsi="Times New Roman" w:eastAsia="仿宋" w:cs="Times New Roman"/>
          <w:sz w:val="24"/>
        </w:rPr>
        <w:t>公开招标</w:t>
      </w:r>
      <w:r>
        <w:rPr>
          <w:rFonts w:ascii="Times New Roman" w:hAnsi="Times New Roman" w:eastAsia="仿宋" w:cs="Times New Roman"/>
          <w:sz w:val="24"/>
        </w:rPr>
        <w:t>文件的要求相一致的文件，可以是文字资料、图纸和数据。</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14.3</w:t>
      </w:r>
      <w:r>
        <w:rPr>
          <w:rFonts w:ascii="Times New Roman" w:hAnsi="Times New Roman" w:eastAsia="仿宋" w:cs="Times New Roman"/>
          <w:sz w:val="24"/>
        </w:rPr>
        <w:t>对照</w:t>
      </w:r>
      <w:r>
        <w:rPr>
          <w:rFonts w:hint="eastAsia" w:ascii="Times New Roman" w:hAnsi="Times New Roman" w:eastAsia="仿宋" w:cs="Times New Roman"/>
          <w:sz w:val="24"/>
        </w:rPr>
        <w:t>公开招标</w:t>
      </w:r>
      <w:r>
        <w:rPr>
          <w:rFonts w:ascii="Times New Roman" w:hAnsi="Times New Roman" w:eastAsia="仿宋" w:cs="Times New Roman"/>
          <w:sz w:val="24"/>
        </w:rPr>
        <w:t>文件要求，逐条说明所提供的货物、服务或工程已对</w:t>
      </w:r>
      <w:r>
        <w:rPr>
          <w:rFonts w:hint="eastAsia" w:ascii="Times New Roman" w:hAnsi="Times New Roman" w:eastAsia="仿宋" w:cs="Times New Roman"/>
          <w:sz w:val="24"/>
          <w:lang w:eastAsia="zh-CN"/>
        </w:rPr>
        <w:t>招标人</w:t>
      </w:r>
      <w:r>
        <w:rPr>
          <w:rFonts w:ascii="Times New Roman" w:hAnsi="Times New Roman" w:eastAsia="仿宋" w:cs="Times New Roman"/>
          <w:sz w:val="24"/>
        </w:rPr>
        <w:t>的要求做出了实质性的</w:t>
      </w:r>
      <w:r>
        <w:rPr>
          <w:rFonts w:hint="eastAsia" w:ascii="Times New Roman" w:hAnsi="Times New Roman" w:eastAsia="仿宋" w:cs="Times New Roman"/>
          <w:sz w:val="24"/>
          <w:lang w:eastAsia="zh-CN"/>
        </w:rPr>
        <w:t>投标</w:t>
      </w:r>
      <w:r>
        <w:rPr>
          <w:rFonts w:ascii="Times New Roman" w:hAnsi="Times New Roman" w:eastAsia="仿宋" w:cs="Times New Roman"/>
          <w:sz w:val="24"/>
        </w:rPr>
        <w:t>，或申明与要求的偏差和例外。</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pacing w:val="-5"/>
          <w:sz w:val="24"/>
          <w:lang w:val="en-US"/>
        </w:rPr>
        <w:t>14.4</w:t>
      </w:r>
      <w:r>
        <w:rPr>
          <w:rFonts w:ascii="Times New Roman" w:hAnsi="Times New Roman" w:eastAsia="仿宋" w:cs="Times New Roman"/>
          <w:spacing w:val="-5"/>
          <w:sz w:val="24"/>
        </w:rPr>
        <w:t xml:space="preserve">评标委员会对投标人所提供的证明货物、服务或工程的合格性的文件进行审查， </w:t>
      </w:r>
      <w:r>
        <w:rPr>
          <w:rFonts w:ascii="Times New Roman" w:hAnsi="Times New Roman" w:eastAsia="仿宋" w:cs="Times New Roman"/>
          <w:sz w:val="24"/>
        </w:rPr>
        <w:t>审查不合格的投标将认定为无效投标。</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14.5</w:t>
      </w:r>
      <w:r>
        <w:rPr>
          <w:rFonts w:ascii="Times New Roman" w:hAnsi="Times New Roman" w:eastAsia="仿宋" w:cs="Times New Roman"/>
          <w:sz w:val="24"/>
        </w:rPr>
        <w:t>投标人必须对</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文件所提供的全部资料的真实性承担法律责任，并无条件接受</w:t>
      </w:r>
      <w:r>
        <w:rPr>
          <w:rFonts w:hint="eastAsia" w:ascii="Times New Roman" w:hAnsi="Times New Roman" w:eastAsia="仿宋" w:cs="Times New Roman"/>
          <w:sz w:val="24"/>
          <w:lang w:eastAsia="zh-CN"/>
        </w:rPr>
        <w:t>招标代理机构</w:t>
      </w:r>
      <w:r>
        <w:rPr>
          <w:rFonts w:ascii="Times New Roman" w:hAnsi="Times New Roman" w:eastAsia="仿宋" w:cs="Times New Roman"/>
          <w:sz w:val="24"/>
        </w:rPr>
        <w:t>、</w:t>
      </w:r>
      <w:r>
        <w:rPr>
          <w:rFonts w:hint="eastAsia" w:ascii="Times New Roman" w:hAnsi="Times New Roman" w:eastAsia="仿宋" w:cs="Times New Roman"/>
          <w:sz w:val="24"/>
          <w:lang w:eastAsia="zh-CN"/>
        </w:rPr>
        <w:t>招标人</w:t>
      </w:r>
      <w:r>
        <w:rPr>
          <w:rFonts w:ascii="Times New Roman" w:hAnsi="Times New Roman" w:eastAsia="仿宋" w:cs="Times New Roman"/>
          <w:sz w:val="24"/>
        </w:rPr>
        <w:t>及政府采购监督管理部门等对其中任何资料进行核实的要求。</w:t>
      </w:r>
    </w:p>
    <w:p>
      <w:pPr>
        <w:pStyle w:val="30"/>
        <w:tabs>
          <w:tab w:val="left" w:pos="1781"/>
        </w:tabs>
        <w:adjustRightInd w:val="0"/>
        <w:snapToGrid w:val="0"/>
        <w:spacing w:line="480" w:lineRule="exact"/>
        <w:ind w:left="0" w:firstLine="0"/>
        <w:rPr>
          <w:rFonts w:ascii="Times New Roman" w:hAnsi="Times New Roman" w:eastAsia="仿宋" w:cs="Times New Roman"/>
        </w:rPr>
      </w:pPr>
      <w:r>
        <w:rPr>
          <w:rFonts w:ascii="Times New Roman" w:hAnsi="Times New Roman" w:eastAsia="仿宋" w:cs="Times New Roman"/>
          <w:sz w:val="24"/>
          <w:lang w:val="en-US"/>
        </w:rPr>
        <w:t>14.6</w:t>
      </w:r>
      <w:r>
        <w:rPr>
          <w:rFonts w:ascii="Times New Roman" w:hAnsi="Times New Roman" w:eastAsia="仿宋" w:cs="Times New Roman"/>
          <w:sz w:val="24"/>
        </w:rPr>
        <w:t>如果因为投标人</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文件填报的内容不详，或没有提供</w:t>
      </w:r>
      <w:r>
        <w:rPr>
          <w:rFonts w:hint="eastAsia" w:ascii="Times New Roman" w:hAnsi="Times New Roman" w:eastAsia="仿宋" w:cs="Times New Roman"/>
          <w:sz w:val="24"/>
        </w:rPr>
        <w:t>公开招标</w:t>
      </w:r>
      <w:r>
        <w:rPr>
          <w:rFonts w:ascii="Times New Roman" w:hAnsi="Times New Roman" w:eastAsia="仿宋" w:cs="Times New Roman"/>
          <w:sz w:val="24"/>
        </w:rPr>
        <w:t>文件中所要</w:t>
      </w:r>
      <w:r>
        <w:rPr>
          <w:rFonts w:ascii="Times New Roman" w:hAnsi="Times New Roman" w:eastAsia="仿宋" w:cs="Times New Roman"/>
        </w:rPr>
        <w:t>求的全部资料及数据，由此造成的后果，其责任由投标人承担。</w:t>
      </w:r>
    </w:p>
    <w:p>
      <w:pPr>
        <w:pStyle w:val="30"/>
        <w:tabs>
          <w:tab w:val="left" w:pos="1781"/>
        </w:tabs>
        <w:adjustRightInd w:val="0"/>
        <w:snapToGrid w:val="0"/>
        <w:spacing w:line="480" w:lineRule="exact"/>
        <w:ind w:left="0" w:firstLine="0"/>
        <w:rPr>
          <w:rFonts w:ascii="Times New Roman" w:hAnsi="Times New Roman" w:eastAsia="仿宋" w:cs="Times New Roman"/>
        </w:rPr>
      </w:pPr>
      <w:r>
        <w:rPr>
          <w:rFonts w:ascii="Times New Roman" w:hAnsi="Times New Roman" w:eastAsia="仿宋" w:cs="Times New Roman"/>
        </w:rPr>
        <w:t>15.投标保证金</w:t>
      </w:r>
    </w:p>
    <w:p>
      <w:pPr>
        <w:pStyle w:val="30"/>
        <w:tabs>
          <w:tab w:val="left" w:pos="1788"/>
        </w:tabs>
        <w:adjustRightInd w:val="0"/>
        <w:snapToGrid w:val="0"/>
        <w:spacing w:line="480" w:lineRule="exact"/>
        <w:ind w:left="0" w:firstLine="0"/>
        <w:jc w:val="both"/>
        <w:rPr>
          <w:rFonts w:ascii="Times New Roman" w:hAnsi="Times New Roman" w:eastAsia="仿宋" w:cs="Times New Roman"/>
          <w:sz w:val="24"/>
        </w:rPr>
      </w:pPr>
      <w:r>
        <w:rPr>
          <w:rFonts w:ascii="Times New Roman" w:hAnsi="Times New Roman" w:eastAsia="仿宋" w:cs="Times New Roman"/>
          <w:spacing w:val="6"/>
          <w:sz w:val="24"/>
          <w:lang w:val="en-US"/>
        </w:rPr>
        <w:t>15.1</w:t>
      </w:r>
      <w:r>
        <w:rPr>
          <w:rFonts w:ascii="Times New Roman" w:hAnsi="Times New Roman" w:eastAsia="仿宋" w:cs="Times New Roman"/>
          <w:spacing w:val="6"/>
          <w:sz w:val="24"/>
        </w:rPr>
        <w:t>投标人应向</w:t>
      </w:r>
      <w:r>
        <w:rPr>
          <w:rFonts w:hint="eastAsia" w:ascii="Times New Roman" w:hAnsi="Times New Roman" w:eastAsia="仿宋" w:cs="Times New Roman"/>
          <w:spacing w:val="6"/>
          <w:sz w:val="24"/>
          <w:lang w:eastAsia="zh-CN"/>
        </w:rPr>
        <w:t>招标代理机构</w:t>
      </w:r>
      <w:r>
        <w:rPr>
          <w:rFonts w:ascii="Times New Roman" w:hAnsi="Times New Roman" w:eastAsia="仿宋" w:cs="Times New Roman"/>
          <w:spacing w:val="6"/>
          <w:sz w:val="24"/>
        </w:rPr>
        <w:t>提交投标保证金金额为投标人须知前附表规定的数额，并作为其投标的一部分。</w:t>
      </w:r>
    </w:p>
    <w:p>
      <w:pPr>
        <w:pStyle w:val="30"/>
        <w:tabs>
          <w:tab w:val="left" w:pos="1788"/>
        </w:tabs>
        <w:adjustRightInd w:val="0"/>
        <w:snapToGrid w:val="0"/>
        <w:spacing w:line="480" w:lineRule="exact"/>
        <w:ind w:left="0" w:firstLine="0"/>
        <w:jc w:val="both"/>
        <w:rPr>
          <w:rFonts w:ascii="Times New Roman" w:hAnsi="Times New Roman" w:eastAsia="仿宋" w:cs="Times New Roman"/>
          <w:sz w:val="24"/>
        </w:rPr>
      </w:pPr>
      <w:r>
        <w:rPr>
          <w:rFonts w:ascii="Times New Roman" w:hAnsi="Times New Roman" w:eastAsia="仿宋" w:cs="Times New Roman"/>
          <w:spacing w:val="6"/>
          <w:sz w:val="24"/>
          <w:lang w:val="en-US"/>
        </w:rPr>
        <w:t>15.2</w:t>
      </w:r>
      <w:r>
        <w:rPr>
          <w:rFonts w:ascii="Times New Roman" w:hAnsi="Times New Roman" w:eastAsia="仿宋" w:cs="Times New Roman"/>
          <w:spacing w:val="6"/>
          <w:sz w:val="24"/>
        </w:rPr>
        <w:t>投标保证金是为了保护</w:t>
      </w:r>
      <w:r>
        <w:rPr>
          <w:rFonts w:hint="eastAsia" w:ascii="Times New Roman" w:hAnsi="Times New Roman" w:eastAsia="仿宋" w:cs="Times New Roman"/>
          <w:spacing w:val="6"/>
          <w:sz w:val="24"/>
          <w:lang w:eastAsia="zh-CN"/>
        </w:rPr>
        <w:t>招标代理机构</w:t>
      </w:r>
      <w:r>
        <w:rPr>
          <w:rFonts w:ascii="Times New Roman" w:hAnsi="Times New Roman" w:eastAsia="仿宋" w:cs="Times New Roman"/>
          <w:spacing w:val="6"/>
          <w:sz w:val="24"/>
        </w:rPr>
        <w:t>和</w:t>
      </w:r>
      <w:r>
        <w:rPr>
          <w:rFonts w:hint="eastAsia" w:ascii="Times New Roman" w:hAnsi="Times New Roman" w:eastAsia="仿宋" w:cs="Times New Roman"/>
          <w:spacing w:val="6"/>
          <w:sz w:val="24"/>
          <w:lang w:eastAsia="zh-CN"/>
        </w:rPr>
        <w:t>招标人</w:t>
      </w:r>
      <w:r>
        <w:rPr>
          <w:rFonts w:ascii="Times New Roman" w:hAnsi="Times New Roman" w:eastAsia="仿宋" w:cs="Times New Roman"/>
          <w:spacing w:val="6"/>
          <w:sz w:val="24"/>
        </w:rPr>
        <w:t>免遭因投标人的行为而蒙受损</w:t>
      </w:r>
      <w:r>
        <w:rPr>
          <w:rFonts w:ascii="Times New Roman" w:hAnsi="Times New Roman" w:eastAsia="仿宋" w:cs="Times New Roman"/>
          <w:spacing w:val="-13"/>
          <w:sz w:val="24"/>
        </w:rPr>
        <w:t>失。</w:t>
      </w:r>
      <w:r>
        <w:rPr>
          <w:rFonts w:hint="eastAsia" w:ascii="Times New Roman" w:hAnsi="Times New Roman" w:eastAsia="仿宋" w:cs="Times New Roman"/>
          <w:spacing w:val="-13"/>
          <w:sz w:val="24"/>
          <w:lang w:eastAsia="zh-CN"/>
        </w:rPr>
        <w:t>招标代理机构</w:t>
      </w:r>
      <w:r>
        <w:rPr>
          <w:rFonts w:ascii="Times New Roman" w:hAnsi="Times New Roman" w:eastAsia="仿宋" w:cs="Times New Roman"/>
          <w:spacing w:val="-13"/>
          <w:sz w:val="24"/>
        </w:rPr>
        <w:t>和</w:t>
      </w:r>
      <w:r>
        <w:rPr>
          <w:rFonts w:hint="eastAsia" w:ascii="Times New Roman" w:hAnsi="Times New Roman" w:eastAsia="仿宋" w:cs="Times New Roman"/>
          <w:spacing w:val="-13"/>
          <w:sz w:val="24"/>
          <w:lang w:eastAsia="zh-CN"/>
        </w:rPr>
        <w:t>招标人</w:t>
      </w:r>
      <w:r>
        <w:rPr>
          <w:rFonts w:ascii="Times New Roman" w:hAnsi="Times New Roman" w:eastAsia="仿宋" w:cs="Times New Roman"/>
          <w:spacing w:val="-13"/>
          <w:sz w:val="24"/>
        </w:rPr>
        <w:t>在因投标人的行为受到损害时可根据本须知有关规定没收投标</w:t>
      </w:r>
      <w:r>
        <w:rPr>
          <w:rFonts w:ascii="Times New Roman" w:hAnsi="Times New Roman" w:eastAsia="仿宋" w:cs="Times New Roman"/>
          <w:sz w:val="24"/>
        </w:rPr>
        <w:t>人的投标保证金。</w:t>
      </w:r>
    </w:p>
    <w:p>
      <w:pPr>
        <w:pStyle w:val="30"/>
        <w:tabs>
          <w:tab w:val="left" w:pos="1781"/>
        </w:tabs>
        <w:adjustRightInd w:val="0"/>
        <w:snapToGrid w:val="0"/>
        <w:spacing w:before="2" w:line="480" w:lineRule="exact"/>
        <w:ind w:left="0" w:firstLine="0"/>
        <w:jc w:val="both"/>
        <w:rPr>
          <w:rFonts w:ascii="Times New Roman" w:hAnsi="Times New Roman" w:eastAsia="仿宋" w:cs="Times New Roman"/>
          <w:sz w:val="24"/>
        </w:rPr>
      </w:pPr>
      <w:r>
        <w:rPr>
          <w:rFonts w:ascii="Times New Roman" w:hAnsi="Times New Roman" w:eastAsia="仿宋" w:cs="Times New Roman"/>
          <w:spacing w:val="-4"/>
          <w:sz w:val="24"/>
          <w:lang w:val="en-US"/>
        </w:rPr>
        <w:t>15.3</w:t>
      </w:r>
      <w:r>
        <w:rPr>
          <w:rFonts w:ascii="Times New Roman" w:hAnsi="Times New Roman" w:eastAsia="仿宋" w:cs="Times New Roman"/>
          <w:spacing w:val="-4"/>
          <w:sz w:val="24"/>
        </w:rPr>
        <w:t>投标保证金应用投标货币即人民币，并采用投标人须知前附表规定的形式提交。</w:t>
      </w:r>
    </w:p>
    <w:p>
      <w:pPr>
        <w:pStyle w:val="30"/>
        <w:tabs>
          <w:tab w:val="left" w:pos="1781"/>
        </w:tabs>
        <w:adjustRightInd w:val="0"/>
        <w:snapToGrid w:val="0"/>
        <w:spacing w:before="160" w:line="480" w:lineRule="exact"/>
        <w:ind w:left="0" w:firstLine="0"/>
        <w:jc w:val="both"/>
        <w:rPr>
          <w:rFonts w:ascii="Times New Roman" w:hAnsi="Times New Roman" w:eastAsia="仿宋" w:cs="Times New Roman"/>
          <w:sz w:val="24"/>
        </w:rPr>
      </w:pPr>
      <w:r>
        <w:rPr>
          <w:rFonts w:ascii="Times New Roman" w:hAnsi="Times New Roman" w:eastAsia="仿宋" w:cs="Times New Roman"/>
          <w:sz w:val="24"/>
          <w:lang w:val="en-US"/>
        </w:rPr>
        <w:t>15.4</w:t>
      </w:r>
      <w:r>
        <w:rPr>
          <w:rFonts w:ascii="Times New Roman" w:hAnsi="Times New Roman" w:eastAsia="仿宋" w:cs="Times New Roman"/>
          <w:sz w:val="24"/>
        </w:rPr>
        <w:t>以上形式的保证金须在投标人须知前附表规定的时间之前到帐。</w:t>
      </w:r>
    </w:p>
    <w:p>
      <w:pPr>
        <w:pStyle w:val="30"/>
        <w:tabs>
          <w:tab w:val="left" w:pos="1781"/>
        </w:tabs>
        <w:adjustRightInd w:val="0"/>
        <w:snapToGrid w:val="0"/>
        <w:spacing w:before="161"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15.5</w:t>
      </w:r>
      <w:r>
        <w:rPr>
          <w:rFonts w:ascii="Times New Roman" w:hAnsi="Times New Roman" w:eastAsia="仿宋" w:cs="Times New Roman"/>
          <w:sz w:val="24"/>
        </w:rPr>
        <w:t>投标保证金请按以下帐号提供：见投标人须知前附表。</w:t>
      </w:r>
    </w:p>
    <w:p>
      <w:pPr>
        <w:pStyle w:val="30"/>
        <w:tabs>
          <w:tab w:val="left" w:pos="1781"/>
        </w:tabs>
        <w:adjustRightInd w:val="0"/>
        <w:snapToGrid w:val="0"/>
        <w:spacing w:before="160"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15.6</w:t>
      </w:r>
      <w:r>
        <w:rPr>
          <w:rFonts w:ascii="Times New Roman" w:hAnsi="Times New Roman" w:eastAsia="仿宋" w:cs="Times New Roman"/>
          <w:sz w:val="24"/>
        </w:rPr>
        <w:t>凡没有按照本须知规定随附有效的投标保证金的投标，应按本须知有关规定视为非</w:t>
      </w:r>
      <w:r>
        <w:rPr>
          <w:rFonts w:hint="eastAsia" w:ascii="Times New Roman" w:hAnsi="Times New Roman" w:eastAsia="仿宋" w:cs="Times New Roman"/>
          <w:sz w:val="24"/>
          <w:lang w:eastAsia="zh-CN"/>
        </w:rPr>
        <w:t>投标</w:t>
      </w:r>
      <w:r>
        <w:rPr>
          <w:rFonts w:ascii="Times New Roman" w:hAnsi="Times New Roman" w:eastAsia="仿宋" w:cs="Times New Roman"/>
          <w:sz w:val="24"/>
        </w:rPr>
        <w:t>性投标予以作为无效投标处理。</w:t>
      </w:r>
    </w:p>
    <w:p>
      <w:pPr>
        <w:pStyle w:val="30"/>
        <w:tabs>
          <w:tab w:val="left" w:pos="1781"/>
        </w:tabs>
        <w:adjustRightInd w:val="0"/>
        <w:snapToGrid w:val="0"/>
        <w:spacing w:before="2"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15.7</w:t>
      </w:r>
      <w:r>
        <w:rPr>
          <w:rFonts w:ascii="Times New Roman" w:hAnsi="Times New Roman" w:eastAsia="仿宋" w:cs="Times New Roman"/>
          <w:sz w:val="24"/>
        </w:rPr>
        <w:t>未中标的投标人的投标保证金，将在中标人签订合同后三日内原额不计息退还投标人。</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15.8</w:t>
      </w:r>
      <w:r>
        <w:rPr>
          <w:rFonts w:ascii="Times New Roman" w:hAnsi="Times New Roman" w:eastAsia="仿宋" w:cs="Times New Roman"/>
          <w:sz w:val="24"/>
        </w:rPr>
        <w:t>中标人的投标保证金的退还，必须同时满足以下要求：</w:t>
      </w:r>
    </w:p>
    <w:p>
      <w:pPr>
        <w:pStyle w:val="30"/>
        <w:tabs>
          <w:tab w:val="left" w:pos="2021"/>
        </w:tabs>
        <w:adjustRightInd w:val="0"/>
        <w:snapToGrid w:val="0"/>
        <w:spacing w:before="160"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15.8.1</w:t>
      </w:r>
      <w:r>
        <w:rPr>
          <w:rFonts w:ascii="Times New Roman" w:hAnsi="Times New Roman" w:eastAsia="仿宋" w:cs="Times New Roman"/>
          <w:sz w:val="24"/>
        </w:rPr>
        <w:t>中标人按投标人须知的规定签订合同。</w:t>
      </w:r>
    </w:p>
    <w:p>
      <w:pPr>
        <w:pStyle w:val="30"/>
        <w:tabs>
          <w:tab w:val="left" w:pos="2021"/>
        </w:tabs>
        <w:adjustRightInd w:val="0"/>
        <w:snapToGrid w:val="0"/>
        <w:spacing w:before="161"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15.8.2</w:t>
      </w:r>
      <w:r>
        <w:rPr>
          <w:rFonts w:ascii="Times New Roman" w:hAnsi="Times New Roman" w:eastAsia="仿宋" w:cs="Times New Roman"/>
          <w:sz w:val="24"/>
        </w:rPr>
        <w:t>中标人按投标人须知的规定支付了招标代理服务费。</w:t>
      </w:r>
    </w:p>
    <w:p>
      <w:pPr>
        <w:pStyle w:val="30"/>
        <w:tabs>
          <w:tab w:val="left" w:pos="2021"/>
        </w:tabs>
        <w:adjustRightInd w:val="0"/>
        <w:snapToGrid w:val="0"/>
        <w:spacing w:before="160"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15.8.3</w:t>
      </w:r>
      <w:r>
        <w:rPr>
          <w:rFonts w:ascii="Times New Roman" w:hAnsi="Times New Roman" w:eastAsia="仿宋" w:cs="Times New Roman"/>
          <w:sz w:val="24"/>
        </w:rPr>
        <w:t>如果中标人拒绝支付招标代理费，</w:t>
      </w:r>
      <w:r>
        <w:rPr>
          <w:rFonts w:hint="eastAsia" w:ascii="Times New Roman" w:hAnsi="Times New Roman" w:eastAsia="仿宋" w:cs="Times New Roman"/>
          <w:sz w:val="24"/>
          <w:lang w:eastAsia="zh-CN"/>
        </w:rPr>
        <w:t>招标代理机构</w:t>
      </w:r>
      <w:r>
        <w:rPr>
          <w:rFonts w:ascii="Times New Roman" w:hAnsi="Times New Roman" w:eastAsia="仿宋" w:cs="Times New Roman"/>
          <w:sz w:val="24"/>
        </w:rPr>
        <w:t>有权在投标人所交的投标保证金中扣除相应费用。</w:t>
      </w:r>
    </w:p>
    <w:p>
      <w:pPr>
        <w:pStyle w:val="30"/>
        <w:tabs>
          <w:tab w:val="left" w:pos="1781"/>
        </w:tabs>
        <w:adjustRightInd w:val="0"/>
        <w:snapToGrid w:val="0"/>
        <w:spacing w:before="2"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15.9</w:t>
      </w:r>
      <w:r>
        <w:rPr>
          <w:rFonts w:ascii="Times New Roman" w:hAnsi="Times New Roman" w:eastAsia="仿宋" w:cs="Times New Roman"/>
          <w:sz w:val="24"/>
        </w:rPr>
        <w:t>下列任何一种情况发生时，投标保证金将被没收：</w:t>
      </w:r>
    </w:p>
    <w:p>
      <w:pPr>
        <w:pStyle w:val="30"/>
        <w:tabs>
          <w:tab w:val="left" w:pos="2021"/>
        </w:tabs>
        <w:adjustRightInd w:val="0"/>
        <w:snapToGrid w:val="0"/>
        <w:spacing w:before="160"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15.9.1</w:t>
      </w:r>
      <w:r>
        <w:rPr>
          <w:rFonts w:ascii="Times New Roman" w:hAnsi="Times New Roman" w:eastAsia="仿宋" w:cs="Times New Roman"/>
          <w:sz w:val="24"/>
        </w:rPr>
        <w:t>投标人在</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文件中</w:t>
      </w:r>
      <w:r>
        <w:rPr>
          <w:rFonts w:hint="eastAsia" w:ascii="Times New Roman" w:hAnsi="Times New Roman" w:eastAsia="仿宋" w:cs="Times New Roman"/>
          <w:sz w:val="24"/>
          <w:lang w:eastAsia="zh-CN"/>
        </w:rPr>
        <w:t>投标</w:t>
      </w:r>
      <w:r>
        <w:rPr>
          <w:rFonts w:ascii="Times New Roman" w:hAnsi="Times New Roman" w:eastAsia="仿宋" w:cs="Times New Roman"/>
          <w:sz w:val="24"/>
        </w:rPr>
        <w:t>的投标有效期内撤回其投标；</w:t>
      </w:r>
    </w:p>
    <w:p>
      <w:pPr>
        <w:pStyle w:val="30"/>
        <w:tabs>
          <w:tab w:val="left" w:pos="2021"/>
        </w:tabs>
        <w:adjustRightInd w:val="0"/>
        <w:snapToGrid w:val="0"/>
        <w:spacing w:before="161"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15.9.2</w:t>
      </w:r>
      <w:r>
        <w:rPr>
          <w:rFonts w:ascii="Times New Roman" w:hAnsi="Times New Roman" w:eastAsia="仿宋" w:cs="Times New Roman"/>
          <w:sz w:val="24"/>
        </w:rPr>
        <w:t>中标人在规定期限内未能根据投标人须知的规定签订合同；</w:t>
      </w:r>
    </w:p>
    <w:p>
      <w:pPr>
        <w:pStyle w:val="30"/>
        <w:tabs>
          <w:tab w:val="left" w:pos="2021"/>
        </w:tabs>
        <w:adjustRightInd w:val="0"/>
        <w:snapToGrid w:val="0"/>
        <w:spacing w:before="160" w:line="480" w:lineRule="exact"/>
        <w:ind w:left="0" w:firstLine="0"/>
        <w:rPr>
          <w:rFonts w:ascii="Times New Roman" w:hAnsi="Times New Roman" w:eastAsia="仿宋" w:cs="Times New Roman"/>
          <w:sz w:val="24"/>
        </w:rPr>
      </w:pPr>
      <w:r>
        <w:rPr>
          <w:rFonts w:ascii="Times New Roman" w:hAnsi="Times New Roman" w:eastAsia="仿宋" w:cs="Times New Roman"/>
          <w:spacing w:val="-1"/>
          <w:sz w:val="24"/>
          <w:lang w:val="en-US"/>
        </w:rPr>
        <w:t>15.9.3</w:t>
      </w:r>
      <w:r>
        <w:rPr>
          <w:rFonts w:ascii="Times New Roman" w:hAnsi="Times New Roman" w:eastAsia="仿宋" w:cs="Times New Roman"/>
          <w:spacing w:val="-1"/>
          <w:sz w:val="24"/>
        </w:rPr>
        <w:t>投标人有不真实投标或有违法违规行为的。</w:t>
      </w:r>
    </w:p>
    <w:p>
      <w:pPr>
        <w:pStyle w:val="30"/>
        <w:tabs>
          <w:tab w:val="left" w:pos="2021"/>
        </w:tabs>
        <w:adjustRightInd w:val="0"/>
        <w:snapToGrid w:val="0"/>
        <w:spacing w:before="160" w:line="480" w:lineRule="exact"/>
        <w:ind w:left="0" w:firstLine="0"/>
        <w:rPr>
          <w:rFonts w:ascii="Times New Roman" w:hAnsi="Times New Roman" w:eastAsia="仿宋" w:cs="Times New Roman"/>
          <w:sz w:val="24"/>
        </w:rPr>
      </w:pPr>
      <w:r>
        <w:rPr>
          <w:rFonts w:ascii="Times New Roman" w:hAnsi="Times New Roman" w:eastAsia="仿宋" w:cs="Times New Roman"/>
          <w:sz w:val="24"/>
        </w:rPr>
        <w:t>16.投标的截止期</w:t>
      </w:r>
    </w:p>
    <w:p>
      <w:pPr>
        <w:pStyle w:val="9"/>
        <w:adjustRightInd w:val="0"/>
        <w:snapToGrid w:val="0"/>
        <w:spacing w:before="1" w:line="480" w:lineRule="exact"/>
        <w:rPr>
          <w:rFonts w:ascii="Times New Roman" w:hAnsi="Times New Roman" w:eastAsia="仿宋" w:cs="Times New Roman"/>
        </w:rPr>
      </w:pPr>
      <w:r>
        <w:rPr>
          <w:rFonts w:ascii="Times New Roman" w:hAnsi="Times New Roman" w:eastAsia="仿宋" w:cs="Times New Roman"/>
        </w:rPr>
        <w:t>16.1 超过截止时点后的投标为无效投标。</w:t>
      </w:r>
    </w:p>
    <w:p>
      <w:pPr>
        <w:pStyle w:val="9"/>
        <w:adjustRightInd w:val="0"/>
        <w:snapToGrid w:val="0"/>
        <w:spacing w:before="1" w:line="480" w:lineRule="exact"/>
        <w:rPr>
          <w:rFonts w:ascii="Times New Roman" w:hAnsi="Times New Roman" w:eastAsia="仿宋" w:cs="Times New Roman"/>
        </w:rPr>
      </w:pPr>
      <w:r>
        <w:rPr>
          <w:rFonts w:ascii="Times New Roman" w:hAnsi="Times New Roman" w:eastAsia="仿宋" w:cs="Times New Roman"/>
        </w:rPr>
        <w:t>17.投标有效期</w:t>
      </w:r>
    </w:p>
    <w:p>
      <w:pPr>
        <w:pStyle w:val="30"/>
        <w:tabs>
          <w:tab w:val="left" w:pos="1781"/>
        </w:tabs>
        <w:adjustRightInd w:val="0"/>
        <w:snapToGrid w:val="0"/>
        <w:spacing w:line="480" w:lineRule="exact"/>
        <w:ind w:left="0" w:firstLine="0"/>
        <w:jc w:val="both"/>
        <w:rPr>
          <w:rFonts w:ascii="Times New Roman" w:hAnsi="Times New Roman" w:eastAsia="仿宋" w:cs="Times New Roman"/>
          <w:sz w:val="24"/>
        </w:rPr>
      </w:pPr>
      <w:r>
        <w:rPr>
          <w:rFonts w:ascii="Times New Roman" w:hAnsi="Times New Roman" w:eastAsia="仿宋" w:cs="Times New Roman"/>
          <w:sz w:val="24"/>
          <w:lang w:val="en-US"/>
        </w:rPr>
        <w:t>17.1</w:t>
      </w:r>
      <w:r>
        <w:rPr>
          <w:rFonts w:ascii="Times New Roman" w:hAnsi="Times New Roman" w:eastAsia="仿宋" w:cs="Times New Roman"/>
          <w:sz w:val="24"/>
        </w:rPr>
        <w:t>投标有效期为投标截止日期后投标人须知前附表规定的天数，投标人的</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w:t>
      </w:r>
      <w:r>
        <w:rPr>
          <w:rFonts w:ascii="Times New Roman" w:hAnsi="Times New Roman" w:eastAsia="仿宋" w:cs="Times New Roman"/>
          <w:spacing w:val="-10"/>
          <w:sz w:val="24"/>
        </w:rPr>
        <w:t>件应在投标有效期内保持有效。投标有效期不足的将被视为实质性不</w:t>
      </w:r>
      <w:r>
        <w:rPr>
          <w:rFonts w:hint="eastAsia" w:ascii="Times New Roman" w:hAnsi="Times New Roman" w:eastAsia="仿宋" w:cs="Times New Roman"/>
          <w:spacing w:val="-10"/>
          <w:sz w:val="24"/>
          <w:lang w:eastAsia="zh-CN"/>
        </w:rPr>
        <w:t>投标</w:t>
      </w:r>
      <w:r>
        <w:rPr>
          <w:rFonts w:hint="eastAsia" w:ascii="Times New Roman" w:hAnsi="Times New Roman" w:eastAsia="仿宋" w:cs="Times New Roman"/>
          <w:spacing w:val="-10"/>
          <w:sz w:val="24"/>
        </w:rPr>
        <w:t>公开招标</w:t>
      </w:r>
      <w:r>
        <w:rPr>
          <w:rFonts w:ascii="Times New Roman" w:hAnsi="Times New Roman" w:eastAsia="仿宋" w:cs="Times New Roman"/>
          <w:spacing w:val="-10"/>
          <w:sz w:val="24"/>
        </w:rPr>
        <w:t>文件</w:t>
      </w:r>
      <w:r>
        <w:rPr>
          <w:rFonts w:ascii="Times New Roman" w:hAnsi="Times New Roman" w:eastAsia="仿宋" w:cs="Times New Roman"/>
          <w:sz w:val="24"/>
        </w:rPr>
        <w:t>而被宣布无效投标。</w:t>
      </w:r>
    </w:p>
    <w:p>
      <w:pPr>
        <w:pStyle w:val="30"/>
        <w:tabs>
          <w:tab w:val="left" w:pos="1781"/>
        </w:tabs>
        <w:adjustRightInd w:val="0"/>
        <w:snapToGrid w:val="0"/>
        <w:spacing w:line="480" w:lineRule="exact"/>
        <w:ind w:left="0" w:firstLine="0"/>
        <w:jc w:val="both"/>
        <w:rPr>
          <w:rFonts w:ascii="Times New Roman" w:hAnsi="Times New Roman" w:eastAsia="仿宋" w:cs="Times New Roman"/>
          <w:sz w:val="24"/>
        </w:rPr>
      </w:pPr>
      <w:r>
        <w:rPr>
          <w:rFonts w:ascii="Times New Roman" w:hAnsi="Times New Roman" w:eastAsia="仿宋" w:cs="Times New Roman"/>
          <w:sz w:val="24"/>
          <w:lang w:val="en-US"/>
        </w:rPr>
        <w:t>17.2</w:t>
      </w:r>
      <w:r>
        <w:rPr>
          <w:rFonts w:ascii="Times New Roman" w:hAnsi="Times New Roman" w:eastAsia="仿宋" w:cs="Times New Roman"/>
          <w:sz w:val="24"/>
        </w:rPr>
        <w:t>特殊情况下，在原投标有效期截止之前，</w:t>
      </w:r>
      <w:r>
        <w:rPr>
          <w:rFonts w:hint="eastAsia" w:ascii="Times New Roman" w:hAnsi="Times New Roman" w:eastAsia="仿宋" w:cs="Times New Roman"/>
          <w:sz w:val="24"/>
          <w:lang w:eastAsia="zh-CN"/>
        </w:rPr>
        <w:t>招标人</w:t>
      </w:r>
      <w:r>
        <w:rPr>
          <w:rFonts w:ascii="Times New Roman" w:hAnsi="Times New Roman" w:eastAsia="仿宋" w:cs="Times New Roman"/>
          <w:sz w:val="24"/>
        </w:rPr>
        <w:t>可要求投标人同意延长其投标</w:t>
      </w:r>
      <w:r>
        <w:rPr>
          <w:rFonts w:ascii="Times New Roman" w:hAnsi="Times New Roman" w:eastAsia="仿宋" w:cs="Times New Roman"/>
          <w:spacing w:val="-11"/>
          <w:sz w:val="24"/>
        </w:rPr>
        <w:t>有效期。这种要求和答复均应以书面形式提供。投标人可拒绝</w:t>
      </w:r>
      <w:r>
        <w:rPr>
          <w:rFonts w:hint="eastAsia" w:ascii="Times New Roman" w:hAnsi="Times New Roman" w:eastAsia="仿宋" w:cs="Times New Roman"/>
          <w:spacing w:val="-11"/>
          <w:sz w:val="24"/>
          <w:lang w:eastAsia="zh-CN"/>
        </w:rPr>
        <w:t>招标人</w:t>
      </w:r>
      <w:r>
        <w:rPr>
          <w:rFonts w:ascii="Times New Roman" w:hAnsi="Times New Roman" w:eastAsia="仿宋" w:cs="Times New Roman"/>
          <w:spacing w:val="-11"/>
          <w:sz w:val="24"/>
        </w:rPr>
        <w:t>的这种要求。接受延</w:t>
      </w:r>
      <w:r>
        <w:rPr>
          <w:rFonts w:ascii="Times New Roman" w:hAnsi="Times New Roman" w:eastAsia="仿宋" w:cs="Times New Roman"/>
          <w:spacing w:val="-6"/>
          <w:sz w:val="24"/>
        </w:rPr>
        <w:t>长投标有效期的投标人将不会被要求和允许修正其投标，而只会被要求相应的延长其投标</w:t>
      </w:r>
      <w:r>
        <w:rPr>
          <w:rFonts w:ascii="Times New Roman" w:hAnsi="Times New Roman" w:eastAsia="仿宋" w:cs="Times New Roman"/>
          <w:spacing w:val="-13"/>
          <w:sz w:val="24"/>
        </w:rPr>
        <w:t>保证金的有效期，在这种情况下，本须知有关投标保证金的退还和没收的规定将在延长了</w:t>
      </w:r>
      <w:r>
        <w:rPr>
          <w:rFonts w:ascii="Times New Roman" w:hAnsi="Times New Roman" w:eastAsia="仿宋" w:cs="Times New Roman"/>
          <w:sz w:val="24"/>
        </w:rPr>
        <w:t>的有效期内继续有效。</w:t>
      </w:r>
    </w:p>
    <w:p>
      <w:pPr>
        <w:pStyle w:val="30"/>
        <w:tabs>
          <w:tab w:val="left" w:pos="1122"/>
        </w:tabs>
        <w:adjustRightInd w:val="0"/>
        <w:snapToGrid w:val="0"/>
        <w:spacing w:before="3"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18.</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文件的编制和签署</w:t>
      </w:r>
    </w:p>
    <w:p>
      <w:pPr>
        <w:pStyle w:val="30"/>
        <w:tabs>
          <w:tab w:val="left" w:pos="1781"/>
        </w:tabs>
        <w:adjustRightInd w:val="0"/>
        <w:snapToGrid w:val="0"/>
        <w:spacing w:before="160" w:line="480" w:lineRule="exact"/>
        <w:ind w:left="0" w:firstLine="0"/>
        <w:rPr>
          <w:rFonts w:ascii="Times New Roman" w:hAnsi="Times New Roman" w:eastAsia="仿宋" w:cs="Times New Roman"/>
          <w:sz w:val="24"/>
        </w:rPr>
      </w:pPr>
      <w:r>
        <w:rPr>
          <w:rFonts w:ascii="Times New Roman" w:hAnsi="Times New Roman" w:eastAsia="仿宋" w:cs="Times New Roman"/>
          <w:spacing w:val="-4"/>
          <w:sz w:val="24"/>
          <w:lang w:val="en-US"/>
        </w:rPr>
        <w:t>18.1</w:t>
      </w:r>
      <w:r>
        <w:rPr>
          <w:rFonts w:hint="eastAsia" w:ascii="Times New Roman" w:hAnsi="Times New Roman" w:eastAsia="仿宋" w:cs="Times New Roman"/>
          <w:spacing w:val="-4"/>
          <w:sz w:val="24"/>
          <w:lang w:eastAsia="zh-CN"/>
        </w:rPr>
        <w:t>投标</w:t>
      </w:r>
      <w:r>
        <w:rPr>
          <w:rFonts w:ascii="Times New Roman" w:hAnsi="Times New Roman" w:eastAsia="仿宋" w:cs="Times New Roman"/>
          <w:spacing w:val="-4"/>
          <w:sz w:val="24"/>
        </w:rPr>
        <w:t>文件应按照本须知有关规定内容及</w:t>
      </w:r>
      <w:r>
        <w:rPr>
          <w:rFonts w:hint="eastAsia" w:ascii="Times New Roman" w:hAnsi="Times New Roman" w:eastAsia="仿宋" w:cs="Times New Roman"/>
          <w:spacing w:val="-4"/>
          <w:sz w:val="24"/>
        </w:rPr>
        <w:t>公开招标</w:t>
      </w:r>
      <w:r>
        <w:rPr>
          <w:rFonts w:ascii="Times New Roman" w:hAnsi="Times New Roman" w:eastAsia="仿宋" w:cs="Times New Roman"/>
          <w:spacing w:val="-4"/>
          <w:sz w:val="24"/>
        </w:rPr>
        <w:t>文件第五章“</w:t>
      </w:r>
      <w:r>
        <w:rPr>
          <w:rFonts w:hint="eastAsia" w:ascii="Times New Roman" w:hAnsi="Times New Roman" w:eastAsia="仿宋" w:cs="Times New Roman"/>
          <w:spacing w:val="-4"/>
          <w:sz w:val="24"/>
          <w:lang w:eastAsia="zh-CN"/>
        </w:rPr>
        <w:t>投标</w:t>
      </w:r>
      <w:r>
        <w:rPr>
          <w:rFonts w:ascii="Times New Roman" w:hAnsi="Times New Roman" w:eastAsia="仿宋" w:cs="Times New Roman"/>
          <w:spacing w:val="-4"/>
          <w:sz w:val="24"/>
        </w:rPr>
        <w:t xml:space="preserve">文件格式” </w:t>
      </w:r>
      <w:r>
        <w:rPr>
          <w:rFonts w:ascii="Times New Roman" w:hAnsi="Times New Roman" w:eastAsia="仿宋" w:cs="Times New Roman"/>
          <w:spacing w:val="-5"/>
          <w:sz w:val="24"/>
        </w:rPr>
        <w:t xml:space="preserve">的要求进行编写，并使用 </w:t>
      </w:r>
      <w:r>
        <w:rPr>
          <w:rFonts w:ascii="Times New Roman" w:hAnsi="Times New Roman" w:eastAsia="仿宋" w:cs="Times New Roman"/>
          <w:sz w:val="24"/>
        </w:rPr>
        <w:t>A4</w:t>
      </w:r>
      <w:r>
        <w:rPr>
          <w:rFonts w:ascii="Times New Roman" w:hAnsi="Times New Roman" w:eastAsia="仿宋" w:cs="Times New Roman"/>
          <w:spacing w:val="-8"/>
          <w:sz w:val="24"/>
        </w:rPr>
        <w:t xml:space="preserve"> 规格纸张打印，按规定签字盖章后，将</w:t>
      </w:r>
      <w:r>
        <w:rPr>
          <w:rFonts w:hint="eastAsia" w:ascii="Times New Roman" w:hAnsi="Times New Roman" w:eastAsia="仿宋" w:cs="Times New Roman"/>
          <w:spacing w:val="-8"/>
          <w:sz w:val="24"/>
          <w:lang w:eastAsia="zh-CN"/>
        </w:rPr>
        <w:t>投标</w:t>
      </w:r>
      <w:r>
        <w:rPr>
          <w:rFonts w:ascii="Times New Roman" w:hAnsi="Times New Roman" w:eastAsia="仿宋" w:cs="Times New Roman"/>
          <w:spacing w:val="-8"/>
          <w:sz w:val="24"/>
        </w:rPr>
        <w:t>文件牢固装订成</w:t>
      </w:r>
      <w:r>
        <w:rPr>
          <w:rFonts w:ascii="Times New Roman" w:hAnsi="Times New Roman" w:eastAsia="仿宋" w:cs="Times New Roman"/>
          <w:spacing w:val="-17"/>
          <w:sz w:val="24"/>
        </w:rPr>
        <w:t>册</w:t>
      </w:r>
      <w:r>
        <w:rPr>
          <w:rFonts w:ascii="Times New Roman" w:hAnsi="Times New Roman" w:eastAsia="仿宋" w:cs="Times New Roman"/>
          <w:sz w:val="24"/>
        </w:rPr>
        <w:t>（</w:t>
      </w:r>
      <w:r>
        <w:rPr>
          <w:rFonts w:ascii="Times New Roman" w:hAnsi="Times New Roman" w:eastAsia="仿宋" w:cs="Times New Roman"/>
          <w:spacing w:val="-4"/>
          <w:sz w:val="24"/>
        </w:rPr>
        <w:t>订口在长边，装订线应位于左侧</w:t>
      </w:r>
      <w:r>
        <w:rPr>
          <w:rFonts w:ascii="Times New Roman" w:hAnsi="Times New Roman" w:eastAsia="仿宋" w:cs="Times New Roman"/>
          <w:spacing w:val="-17"/>
          <w:sz w:val="24"/>
        </w:rPr>
        <w:t>）</w:t>
      </w:r>
      <w:r>
        <w:rPr>
          <w:rFonts w:ascii="Times New Roman" w:hAnsi="Times New Roman" w:eastAsia="仿宋" w:cs="Times New Roman"/>
          <w:spacing w:val="-5"/>
          <w:sz w:val="24"/>
        </w:rPr>
        <w:t>。</w:t>
      </w:r>
      <w:r>
        <w:rPr>
          <w:rFonts w:hint="eastAsia" w:ascii="Times New Roman" w:hAnsi="Times New Roman" w:eastAsia="仿宋" w:cs="Times New Roman"/>
          <w:spacing w:val="-5"/>
          <w:sz w:val="24"/>
          <w:lang w:eastAsia="zh-CN"/>
        </w:rPr>
        <w:t>投标</w:t>
      </w:r>
      <w:r>
        <w:rPr>
          <w:rFonts w:ascii="Times New Roman" w:hAnsi="Times New Roman" w:eastAsia="仿宋" w:cs="Times New Roman"/>
          <w:spacing w:val="-5"/>
          <w:sz w:val="24"/>
        </w:rPr>
        <w:t>文件必须编写目录页码</w:t>
      </w:r>
      <w:r>
        <w:rPr>
          <w:rFonts w:ascii="Times New Roman" w:hAnsi="Times New Roman" w:eastAsia="仿宋" w:cs="Times New Roman"/>
          <w:sz w:val="24"/>
        </w:rPr>
        <w:t>（页码应连续</w:t>
      </w:r>
      <w:r>
        <w:rPr>
          <w:rFonts w:ascii="Times New Roman" w:hAnsi="Times New Roman" w:eastAsia="仿宋" w:cs="Times New Roman"/>
          <w:spacing w:val="-17"/>
          <w:sz w:val="24"/>
        </w:rPr>
        <w:t>）</w:t>
      </w:r>
      <w:r>
        <w:rPr>
          <w:rFonts w:ascii="Times New Roman" w:hAnsi="Times New Roman" w:eastAsia="仿宋" w:cs="Times New Roman"/>
          <w:spacing w:val="-9"/>
          <w:sz w:val="24"/>
        </w:rPr>
        <w:t>，并牢固装订成册。牢固装订成册是指用适当的办法,牢固紧密扎紧，以保证</w:t>
      </w:r>
      <w:r>
        <w:rPr>
          <w:rFonts w:hint="eastAsia" w:ascii="Times New Roman" w:hAnsi="Times New Roman" w:eastAsia="仿宋" w:cs="Times New Roman"/>
          <w:spacing w:val="-9"/>
          <w:sz w:val="24"/>
          <w:lang w:eastAsia="zh-CN"/>
        </w:rPr>
        <w:t>投标</w:t>
      </w:r>
      <w:r>
        <w:rPr>
          <w:rFonts w:ascii="Times New Roman" w:hAnsi="Times New Roman" w:eastAsia="仿宋" w:cs="Times New Roman"/>
          <w:spacing w:val="-9"/>
          <w:sz w:val="24"/>
        </w:rPr>
        <w:t>文件在翻阅</w:t>
      </w:r>
      <w:r>
        <w:rPr>
          <w:rFonts w:ascii="Times New Roman" w:hAnsi="Times New Roman" w:eastAsia="仿宋" w:cs="Times New Roman"/>
          <w:spacing w:val="-12"/>
          <w:sz w:val="24"/>
        </w:rPr>
        <w:t>过程中不至于散开或用简单办法不能将任何一页在没有任何损坏的情况下取出或插入。各种用活页夹、文件夹、塑料方便式书脊</w:t>
      </w:r>
      <w:r>
        <w:rPr>
          <w:rFonts w:ascii="Times New Roman" w:hAnsi="Times New Roman" w:eastAsia="仿宋" w:cs="Times New Roman"/>
          <w:sz w:val="24"/>
        </w:rPr>
        <w:t>（插入式或穿孔式</w:t>
      </w:r>
      <w:r>
        <w:rPr>
          <w:rFonts w:ascii="Times New Roman" w:hAnsi="Times New Roman" w:eastAsia="仿宋" w:cs="Times New Roman"/>
          <w:spacing w:val="-24"/>
          <w:sz w:val="24"/>
        </w:rPr>
        <w:t>）</w:t>
      </w:r>
      <w:r>
        <w:rPr>
          <w:rFonts w:ascii="Times New Roman" w:hAnsi="Times New Roman" w:eastAsia="仿宋" w:cs="Times New Roman"/>
          <w:spacing w:val="-2"/>
          <w:sz w:val="24"/>
        </w:rPr>
        <w:t>装订均不认为是牢固装订。评标过程中由于</w:t>
      </w:r>
      <w:r>
        <w:rPr>
          <w:rFonts w:hint="eastAsia" w:ascii="Times New Roman" w:hAnsi="Times New Roman" w:eastAsia="仿宋" w:cs="Times New Roman"/>
          <w:spacing w:val="-2"/>
          <w:sz w:val="24"/>
          <w:lang w:eastAsia="zh-CN"/>
        </w:rPr>
        <w:t>投标</w:t>
      </w:r>
      <w:r>
        <w:rPr>
          <w:rFonts w:ascii="Times New Roman" w:hAnsi="Times New Roman" w:eastAsia="仿宋" w:cs="Times New Roman"/>
          <w:spacing w:val="-2"/>
          <w:sz w:val="24"/>
        </w:rPr>
        <w:t>文件没有牢固装订造成散落影响评标结果时，后果由投标企业自负。</w:t>
      </w:r>
    </w:p>
    <w:p>
      <w:pPr>
        <w:pStyle w:val="30"/>
        <w:tabs>
          <w:tab w:val="left" w:pos="1781"/>
        </w:tabs>
        <w:adjustRightInd w:val="0"/>
        <w:snapToGrid w:val="0"/>
        <w:spacing w:before="4" w:line="480" w:lineRule="exact"/>
        <w:ind w:left="0" w:firstLine="0"/>
        <w:jc w:val="both"/>
        <w:rPr>
          <w:rFonts w:ascii="Times New Roman" w:hAnsi="Times New Roman" w:eastAsia="仿宋" w:cs="Times New Roman"/>
          <w:sz w:val="24"/>
        </w:rPr>
      </w:pPr>
      <w:r>
        <w:rPr>
          <w:rFonts w:ascii="Times New Roman" w:hAnsi="Times New Roman" w:eastAsia="仿宋" w:cs="Times New Roman"/>
          <w:sz w:val="24"/>
          <w:lang w:val="en-US"/>
        </w:rPr>
        <w:t>18.2</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文件中所引用的顺序和编号应与</w:t>
      </w:r>
      <w:r>
        <w:rPr>
          <w:rFonts w:hint="eastAsia" w:ascii="Times New Roman" w:hAnsi="Times New Roman" w:eastAsia="仿宋" w:cs="Times New Roman"/>
          <w:sz w:val="24"/>
        </w:rPr>
        <w:t>公开招标</w:t>
      </w:r>
      <w:r>
        <w:rPr>
          <w:rFonts w:ascii="Times New Roman" w:hAnsi="Times New Roman" w:eastAsia="仿宋" w:cs="Times New Roman"/>
          <w:sz w:val="24"/>
        </w:rPr>
        <w:t>文件的要求相一致。投标人在</w:t>
      </w:r>
      <w:r>
        <w:rPr>
          <w:rFonts w:ascii="Times New Roman" w:hAnsi="Times New Roman" w:eastAsia="仿宋" w:cs="Times New Roman"/>
          <w:spacing w:val="-7"/>
          <w:sz w:val="24"/>
        </w:rPr>
        <w:t>具体的投标内容中应逐条进行回应，可以增加说明或描述性文字。</w:t>
      </w:r>
      <w:r>
        <w:rPr>
          <w:rFonts w:hint="eastAsia" w:ascii="Times New Roman" w:hAnsi="Times New Roman" w:eastAsia="仿宋" w:cs="Times New Roman"/>
          <w:spacing w:val="-7"/>
          <w:sz w:val="24"/>
          <w:lang w:eastAsia="zh-CN"/>
        </w:rPr>
        <w:t>投标</w:t>
      </w:r>
      <w:r>
        <w:rPr>
          <w:rFonts w:ascii="Times New Roman" w:hAnsi="Times New Roman" w:eastAsia="仿宋" w:cs="Times New Roman"/>
          <w:spacing w:val="-7"/>
          <w:sz w:val="24"/>
        </w:rPr>
        <w:t>文件对</w:t>
      </w:r>
      <w:r>
        <w:rPr>
          <w:rFonts w:hint="eastAsia" w:ascii="Times New Roman" w:hAnsi="Times New Roman" w:eastAsia="仿宋" w:cs="Times New Roman"/>
          <w:spacing w:val="-7"/>
          <w:sz w:val="24"/>
        </w:rPr>
        <w:t>公开招标</w:t>
      </w:r>
      <w:r>
        <w:rPr>
          <w:rFonts w:ascii="Times New Roman" w:hAnsi="Times New Roman" w:eastAsia="仿宋" w:cs="Times New Roman"/>
          <w:spacing w:val="-10"/>
          <w:sz w:val="24"/>
        </w:rPr>
        <w:t>文件未提出异议的条款，均被视为接受和同意。</w:t>
      </w:r>
      <w:r>
        <w:rPr>
          <w:rFonts w:hint="eastAsia" w:ascii="Times New Roman" w:hAnsi="Times New Roman" w:eastAsia="仿宋" w:cs="Times New Roman"/>
          <w:spacing w:val="-10"/>
          <w:sz w:val="24"/>
          <w:lang w:eastAsia="zh-CN"/>
        </w:rPr>
        <w:t>投标</w:t>
      </w:r>
      <w:r>
        <w:rPr>
          <w:rFonts w:ascii="Times New Roman" w:hAnsi="Times New Roman" w:eastAsia="仿宋" w:cs="Times New Roman"/>
          <w:spacing w:val="-10"/>
          <w:sz w:val="24"/>
        </w:rPr>
        <w:t>文件与</w:t>
      </w:r>
      <w:r>
        <w:rPr>
          <w:rFonts w:hint="eastAsia" w:ascii="Times New Roman" w:hAnsi="Times New Roman" w:eastAsia="仿宋" w:cs="Times New Roman"/>
          <w:spacing w:val="-10"/>
          <w:sz w:val="24"/>
        </w:rPr>
        <w:t>公开招标</w:t>
      </w:r>
      <w:r>
        <w:rPr>
          <w:rFonts w:ascii="Times New Roman" w:hAnsi="Times New Roman" w:eastAsia="仿宋" w:cs="Times New Roman"/>
          <w:spacing w:val="-10"/>
          <w:sz w:val="24"/>
        </w:rPr>
        <w:t>文件的任何差异之</w:t>
      </w:r>
      <w:r>
        <w:rPr>
          <w:rFonts w:ascii="Times New Roman" w:hAnsi="Times New Roman" w:eastAsia="仿宋" w:cs="Times New Roman"/>
          <w:spacing w:val="-11"/>
          <w:sz w:val="24"/>
        </w:rPr>
        <w:t>处，均应按本</w:t>
      </w:r>
      <w:r>
        <w:rPr>
          <w:rFonts w:hint="eastAsia" w:ascii="Times New Roman" w:hAnsi="Times New Roman" w:eastAsia="仿宋" w:cs="Times New Roman"/>
          <w:spacing w:val="-11"/>
          <w:sz w:val="24"/>
        </w:rPr>
        <w:t>公开招标</w:t>
      </w:r>
      <w:r>
        <w:rPr>
          <w:rFonts w:ascii="Times New Roman" w:hAnsi="Times New Roman" w:eastAsia="仿宋" w:cs="Times New Roman"/>
          <w:spacing w:val="-11"/>
          <w:sz w:val="24"/>
        </w:rPr>
        <w:t>文件第五章</w:t>
      </w:r>
      <w:r>
        <w:rPr>
          <w:rFonts w:hint="eastAsia" w:ascii="Times New Roman" w:hAnsi="Times New Roman" w:eastAsia="仿宋" w:cs="Times New Roman"/>
          <w:spacing w:val="-11"/>
          <w:sz w:val="24"/>
          <w:lang w:eastAsia="zh-CN"/>
        </w:rPr>
        <w:t>投标</w:t>
      </w:r>
      <w:r>
        <w:rPr>
          <w:rFonts w:ascii="Times New Roman" w:hAnsi="Times New Roman" w:eastAsia="仿宋" w:cs="Times New Roman"/>
          <w:spacing w:val="-11"/>
          <w:sz w:val="24"/>
        </w:rPr>
        <w:t>文件格式中的《项目需求</w:t>
      </w:r>
      <w:r>
        <w:rPr>
          <w:rFonts w:hint="eastAsia" w:ascii="Times New Roman" w:hAnsi="Times New Roman" w:eastAsia="仿宋" w:cs="Times New Roman"/>
          <w:spacing w:val="-11"/>
          <w:sz w:val="24"/>
          <w:lang w:val="en-US" w:eastAsia="zh-CN"/>
        </w:rPr>
        <w:t>投标</w:t>
      </w:r>
      <w:r>
        <w:rPr>
          <w:rFonts w:ascii="Times New Roman" w:hAnsi="Times New Roman" w:eastAsia="仿宋" w:cs="Times New Roman"/>
          <w:spacing w:val="-11"/>
          <w:sz w:val="24"/>
        </w:rPr>
        <w:t>表》的格式在表中</w:t>
      </w:r>
      <w:r>
        <w:rPr>
          <w:rFonts w:ascii="Times New Roman" w:hAnsi="Times New Roman" w:eastAsia="仿宋" w:cs="Times New Roman"/>
          <w:sz w:val="24"/>
        </w:rPr>
        <w:t>逐一说明。</w:t>
      </w:r>
    </w:p>
    <w:p>
      <w:pPr>
        <w:pStyle w:val="30"/>
        <w:tabs>
          <w:tab w:val="left" w:pos="1781"/>
        </w:tabs>
        <w:adjustRightInd w:val="0"/>
        <w:snapToGrid w:val="0"/>
        <w:spacing w:before="3" w:line="480" w:lineRule="exact"/>
        <w:ind w:left="0" w:firstLine="0"/>
        <w:rPr>
          <w:rFonts w:ascii="Times New Roman" w:hAnsi="Times New Roman" w:eastAsia="仿宋" w:cs="Times New Roman"/>
          <w:sz w:val="24"/>
        </w:rPr>
      </w:pPr>
      <w:r>
        <w:rPr>
          <w:rFonts w:ascii="Times New Roman" w:hAnsi="Times New Roman" w:eastAsia="仿宋" w:cs="Times New Roman"/>
          <w:spacing w:val="-5"/>
          <w:sz w:val="24"/>
          <w:lang w:val="en-US"/>
        </w:rPr>
        <w:t>18.3</w:t>
      </w:r>
      <w:r>
        <w:rPr>
          <w:rFonts w:ascii="Times New Roman" w:hAnsi="Times New Roman" w:eastAsia="仿宋" w:cs="Times New Roman"/>
          <w:spacing w:val="-5"/>
          <w:sz w:val="24"/>
        </w:rPr>
        <w:t>项目需求中所有条款投标人必须予以</w:t>
      </w:r>
      <w:r>
        <w:rPr>
          <w:rFonts w:hint="eastAsia" w:ascii="Times New Roman" w:hAnsi="Times New Roman" w:eastAsia="仿宋" w:cs="Times New Roman"/>
          <w:spacing w:val="-5"/>
          <w:sz w:val="24"/>
          <w:lang w:eastAsia="zh-CN"/>
        </w:rPr>
        <w:t>投标</w:t>
      </w:r>
      <w:r>
        <w:rPr>
          <w:rFonts w:ascii="Times New Roman" w:hAnsi="Times New Roman" w:eastAsia="仿宋" w:cs="Times New Roman"/>
          <w:spacing w:val="-5"/>
          <w:sz w:val="24"/>
        </w:rPr>
        <w:t>，并填入《项目需求</w:t>
      </w:r>
      <w:r>
        <w:rPr>
          <w:rFonts w:hint="eastAsia" w:ascii="Times New Roman" w:hAnsi="Times New Roman" w:eastAsia="仿宋" w:cs="Times New Roman"/>
          <w:spacing w:val="-5"/>
          <w:sz w:val="24"/>
          <w:lang w:eastAsia="zh-CN"/>
        </w:rPr>
        <w:t>投标</w:t>
      </w:r>
      <w:r>
        <w:rPr>
          <w:rFonts w:ascii="Times New Roman" w:hAnsi="Times New Roman" w:eastAsia="仿宋" w:cs="Times New Roman"/>
          <w:spacing w:val="-5"/>
          <w:sz w:val="24"/>
        </w:rPr>
        <w:t xml:space="preserve">表》。否则， </w:t>
      </w:r>
      <w:r>
        <w:rPr>
          <w:rFonts w:ascii="Times New Roman" w:hAnsi="Times New Roman" w:eastAsia="仿宋" w:cs="Times New Roman"/>
          <w:spacing w:val="-8"/>
          <w:sz w:val="24"/>
        </w:rPr>
        <w:t>将视投标人没有</w:t>
      </w:r>
      <w:r>
        <w:rPr>
          <w:rFonts w:hint="eastAsia" w:ascii="Times New Roman" w:hAnsi="Times New Roman" w:eastAsia="仿宋" w:cs="Times New Roman"/>
          <w:spacing w:val="-8"/>
          <w:sz w:val="24"/>
          <w:lang w:eastAsia="zh-CN"/>
        </w:rPr>
        <w:t>投标</w:t>
      </w:r>
      <w:r>
        <w:rPr>
          <w:rFonts w:ascii="Times New Roman" w:hAnsi="Times New Roman" w:eastAsia="仿宋" w:cs="Times New Roman"/>
          <w:spacing w:val="-8"/>
          <w:sz w:val="24"/>
        </w:rPr>
        <w:t>和不接受该条款，其</w:t>
      </w:r>
      <w:r>
        <w:rPr>
          <w:rFonts w:hint="eastAsia" w:ascii="Times New Roman" w:hAnsi="Times New Roman" w:eastAsia="仿宋" w:cs="Times New Roman"/>
          <w:spacing w:val="-8"/>
          <w:sz w:val="24"/>
          <w:lang w:eastAsia="zh-CN"/>
        </w:rPr>
        <w:t>投标</w:t>
      </w:r>
      <w:r>
        <w:rPr>
          <w:rFonts w:ascii="Times New Roman" w:hAnsi="Times New Roman" w:eastAsia="仿宋" w:cs="Times New Roman"/>
          <w:spacing w:val="-8"/>
          <w:sz w:val="24"/>
        </w:rPr>
        <w:t>文件将不能通过符合性审查而被认定为无效投标。</w:t>
      </w:r>
    </w:p>
    <w:p>
      <w:pPr>
        <w:pStyle w:val="30"/>
        <w:tabs>
          <w:tab w:val="left" w:pos="1781"/>
        </w:tabs>
        <w:adjustRightInd w:val="0"/>
        <w:snapToGrid w:val="0"/>
        <w:spacing w:before="2" w:line="480" w:lineRule="exact"/>
        <w:ind w:left="0" w:firstLine="0"/>
        <w:jc w:val="both"/>
        <w:rPr>
          <w:rFonts w:ascii="Times New Roman" w:hAnsi="Times New Roman" w:eastAsia="仿宋" w:cs="Times New Roman"/>
          <w:sz w:val="24"/>
        </w:rPr>
      </w:pPr>
      <w:r>
        <w:rPr>
          <w:rFonts w:ascii="Times New Roman" w:hAnsi="Times New Roman" w:eastAsia="仿宋" w:cs="Times New Roman"/>
          <w:sz w:val="24"/>
          <w:lang w:val="en-US"/>
        </w:rPr>
        <w:t>18.4</w:t>
      </w:r>
      <w:r>
        <w:rPr>
          <w:rFonts w:ascii="Times New Roman" w:hAnsi="Times New Roman" w:eastAsia="仿宋" w:cs="Times New Roman"/>
          <w:sz w:val="24"/>
        </w:rPr>
        <w:t>投标人应编制</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文件正本和副本的数量详见投标人须知前附表。并在</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w:t>
      </w:r>
      <w:r>
        <w:rPr>
          <w:rFonts w:ascii="Times New Roman" w:hAnsi="Times New Roman" w:eastAsia="仿宋" w:cs="Times New Roman"/>
          <w:spacing w:val="-8"/>
          <w:sz w:val="24"/>
        </w:rPr>
        <w:t>件封面上清楚地标明“正本”或“副本”字样。若正本和副本、电子版</w:t>
      </w:r>
      <w:r>
        <w:rPr>
          <w:rFonts w:ascii="Times New Roman" w:hAnsi="Times New Roman" w:eastAsia="仿宋" w:cs="Times New Roman"/>
          <w:sz w:val="24"/>
        </w:rPr>
        <w:t>（如有</w:t>
      </w:r>
      <w:r>
        <w:rPr>
          <w:rFonts w:ascii="Times New Roman" w:hAnsi="Times New Roman" w:eastAsia="仿宋" w:cs="Times New Roman"/>
          <w:spacing w:val="-15"/>
          <w:sz w:val="24"/>
        </w:rPr>
        <w:t>）</w:t>
      </w:r>
      <w:r>
        <w:rPr>
          <w:rFonts w:ascii="Times New Roman" w:hAnsi="Times New Roman" w:eastAsia="仿宋" w:cs="Times New Roman"/>
          <w:spacing w:val="-7"/>
          <w:sz w:val="24"/>
        </w:rPr>
        <w:t>不符，则</w:t>
      </w:r>
      <w:r>
        <w:rPr>
          <w:rFonts w:ascii="Times New Roman" w:hAnsi="Times New Roman" w:eastAsia="仿宋" w:cs="Times New Roman"/>
          <w:sz w:val="24"/>
        </w:rPr>
        <w:t>以正本为准。</w:t>
      </w:r>
    </w:p>
    <w:p>
      <w:pPr>
        <w:pStyle w:val="30"/>
        <w:tabs>
          <w:tab w:val="left" w:pos="1781"/>
        </w:tabs>
        <w:adjustRightInd w:val="0"/>
        <w:snapToGrid w:val="0"/>
        <w:spacing w:before="2" w:line="480" w:lineRule="exact"/>
        <w:ind w:left="0" w:firstLine="0"/>
        <w:jc w:val="both"/>
        <w:rPr>
          <w:rFonts w:ascii="Times New Roman" w:hAnsi="Times New Roman" w:eastAsia="仿宋" w:cs="Times New Roman"/>
        </w:rPr>
      </w:pPr>
      <w:r>
        <w:rPr>
          <w:rFonts w:ascii="Times New Roman" w:hAnsi="Times New Roman" w:eastAsia="仿宋" w:cs="Times New Roman"/>
          <w:sz w:val="24"/>
          <w:lang w:val="en-US"/>
        </w:rPr>
        <w:t>18.5</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文件的正本需打印或用不褪色墨水书写，并在封面及内容格式有提示的地</w:t>
      </w:r>
      <w:r>
        <w:rPr>
          <w:rFonts w:ascii="Times New Roman" w:hAnsi="Times New Roman" w:eastAsia="仿宋" w:cs="Times New Roman"/>
          <w:spacing w:val="-5"/>
          <w:sz w:val="24"/>
        </w:rPr>
        <w:t>方由投标人的法定代表人或经法定代表人正式授权的代表签字及加盖单位公章。如为授权</w:t>
      </w:r>
      <w:r>
        <w:rPr>
          <w:rFonts w:ascii="Times New Roman" w:hAnsi="Times New Roman" w:eastAsia="仿宋" w:cs="Times New Roman"/>
          <w:spacing w:val="-11"/>
          <w:sz w:val="24"/>
        </w:rPr>
        <w:t>代表签字，则须以第五章“</w:t>
      </w:r>
      <w:r>
        <w:rPr>
          <w:rFonts w:hint="eastAsia" w:ascii="Times New Roman" w:hAnsi="Times New Roman" w:eastAsia="仿宋" w:cs="Times New Roman"/>
          <w:spacing w:val="-11"/>
          <w:sz w:val="24"/>
          <w:lang w:eastAsia="zh-CN"/>
        </w:rPr>
        <w:t>投标</w:t>
      </w:r>
      <w:r>
        <w:rPr>
          <w:rFonts w:ascii="Times New Roman" w:hAnsi="Times New Roman" w:eastAsia="仿宋" w:cs="Times New Roman"/>
          <w:spacing w:val="-11"/>
          <w:sz w:val="24"/>
        </w:rPr>
        <w:t>文件格式”规定的格式出具“授权书”原件并附在</w:t>
      </w:r>
      <w:r>
        <w:rPr>
          <w:rFonts w:hint="eastAsia" w:ascii="Times New Roman" w:hAnsi="Times New Roman" w:eastAsia="仿宋" w:cs="Times New Roman"/>
          <w:spacing w:val="-11"/>
          <w:sz w:val="24"/>
          <w:lang w:eastAsia="zh-CN"/>
        </w:rPr>
        <w:t>投标</w:t>
      </w:r>
      <w:r>
        <w:rPr>
          <w:rFonts w:ascii="Times New Roman" w:hAnsi="Times New Roman" w:eastAsia="仿宋" w:cs="Times New Roman"/>
          <w:spacing w:val="-11"/>
          <w:sz w:val="24"/>
        </w:rPr>
        <w:t>文</w:t>
      </w:r>
      <w:r>
        <w:rPr>
          <w:rFonts w:ascii="Times New Roman" w:hAnsi="Times New Roman" w:eastAsia="仿宋" w:cs="Times New Roman"/>
          <w:spacing w:val="-10"/>
          <w:sz w:val="24"/>
        </w:rPr>
        <w:t>件中。</w:t>
      </w:r>
      <w:r>
        <w:rPr>
          <w:rFonts w:hint="eastAsia" w:ascii="Times New Roman" w:hAnsi="Times New Roman" w:eastAsia="仿宋" w:cs="Times New Roman"/>
          <w:spacing w:val="-10"/>
          <w:sz w:val="24"/>
          <w:lang w:eastAsia="zh-CN"/>
        </w:rPr>
        <w:t>投标</w:t>
      </w:r>
      <w:r>
        <w:rPr>
          <w:rFonts w:ascii="Times New Roman" w:hAnsi="Times New Roman" w:eastAsia="仿宋" w:cs="Times New Roman"/>
          <w:spacing w:val="-10"/>
          <w:sz w:val="24"/>
        </w:rPr>
        <w:t>文件的副本可采用签字盖章后的正本的复印件。所有</w:t>
      </w:r>
      <w:r>
        <w:rPr>
          <w:rFonts w:hint="eastAsia" w:ascii="Times New Roman" w:hAnsi="Times New Roman" w:eastAsia="仿宋" w:cs="Times New Roman"/>
          <w:spacing w:val="-10"/>
          <w:sz w:val="24"/>
          <w:lang w:eastAsia="zh-CN"/>
        </w:rPr>
        <w:t>投标</w:t>
      </w:r>
      <w:r>
        <w:rPr>
          <w:rFonts w:ascii="Times New Roman" w:hAnsi="Times New Roman" w:eastAsia="仿宋" w:cs="Times New Roman"/>
          <w:spacing w:val="-10"/>
          <w:sz w:val="24"/>
        </w:rPr>
        <w:t>文件</w:t>
      </w:r>
      <w:r>
        <w:rPr>
          <w:rFonts w:ascii="Times New Roman" w:hAnsi="Times New Roman" w:eastAsia="仿宋" w:cs="Times New Roman"/>
          <w:sz w:val="24"/>
        </w:rPr>
        <w:t>（</w:t>
      </w:r>
      <w:r>
        <w:rPr>
          <w:rFonts w:ascii="Times New Roman" w:hAnsi="Times New Roman" w:eastAsia="仿宋" w:cs="Times New Roman"/>
          <w:spacing w:val="-3"/>
          <w:sz w:val="24"/>
        </w:rPr>
        <w:t>包括正本和副</w:t>
      </w:r>
      <w:r>
        <w:rPr>
          <w:rFonts w:ascii="Times New Roman" w:hAnsi="Times New Roman" w:eastAsia="仿宋" w:cs="Times New Roman"/>
          <w:sz w:val="24"/>
        </w:rPr>
        <w:t>本</w:t>
      </w:r>
      <w:r>
        <w:rPr>
          <w:rFonts w:ascii="Times New Roman" w:hAnsi="Times New Roman" w:eastAsia="仿宋" w:cs="Times New Roman"/>
          <w:spacing w:val="-32"/>
          <w:sz w:val="24"/>
        </w:rPr>
        <w:t>）</w:t>
      </w:r>
      <w:r>
        <w:rPr>
          <w:rFonts w:ascii="Times New Roman" w:hAnsi="Times New Roman" w:eastAsia="仿宋" w:cs="Times New Roman"/>
          <w:spacing w:val="-5"/>
          <w:sz w:val="24"/>
        </w:rPr>
        <w:t>均须在封面和骑缝加盖公章，所有的复印件</w:t>
      </w:r>
      <w:r>
        <w:rPr>
          <w:rFonts w:ascii="Times New Roman" w:hAnsi="Times New Roman" w:eastAsia="仿宋" w:cs="Times New Roman"/>
          <w:sz w:val="24"/>
        </w:rPr>
        <w:t>（包括正本中的投标资料</w:t>
      </w:r>
      <w:r>
        <w:rPr>
          <w:rFonts w:ascii="Times New Roman" w:hAnsi="Times New Roman" w:eastAsia="仿宋" w:cs="Times New Roman"/>
          <w:spacing w:val="-29"/>
          <w:sz w:val="24"/>
        </w:rPr>
        <w:t>）</w:t>
      </w:r>
      <w:r>
        <w:rPr>
          <w:rFonts w:ascii="Times New Roman" w:hAnsi="Times New Roman" w:eastAsia="仿宋" w:cs="Times New Roman"/>
          <w:spacing w:val="-3"/>
          <w:sz w:val="24"/>
        </w:rPr>
        <w:t>均应保证清晰</w:t>
      </w:r>
      <w:r>
        <w:rPr>
          <w:rFonts w:ascii="Times New Roman" w:hAnsi="Times New Roman" w:eastAsia="仿宋" w:cs="Times New Roman"/>
        </w:rPr>
        <w:t>可辨，否则评标委员会有权予以对其作出无效投标的认定。</w:t>
      </w:r>
    </w:p>
    <w:p>
      <w:pPr>
        <w:pStyle w:val="30"/>
        <w:tabs>
          <w:tab w:val="left" w:pos="1781"/>
        </w:tabs>
        <w:adjustRightInd w:val="0"/>
        <w:snapToGrid w:val="0"/>
        <w:spacing w:before="160"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18.6</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文件中任何行间插字、涂改和增删，必须由</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文件签字人在旁边签字并加盖投标人公章后方为有效。</w:t>
      </w:r>
    </w:p>
    <w:p>
      <w:pPr>
        <w:adjustRightInd w:val="0"/>
        <w:snapToGrid w:val="0"/>
        <w:spacing w:line="480" w:lineRule="exact"/>
        <w:outlineLvl w:val="1"/>
        <w:rPr>
          <w:rFonts w:ascii="Times New Roman" w:hAnsi="Times New Roman" w:eastAsia="仿宋" w:cs="Times New Roman"/>
          <w:b/>
          <w:sz w:val="28"/>
        </w:rPr>
      </w:pPr>
      <w:bookmarkStart w:id="15" w:name="_bookmark5"/>
      <w:bookmarkEnd w:id="15"/>
      <w:bookmarkStart w:id="16" w:name="四、响应文件的递交"/>
      <w:bookmarkEnd w:id="16"/>
      <w:bookmarkStart w:id="17" w:name="_Toc3005"/>
      <w:r>
        <w:rPr>
          <w:rFonts w:ascii="Times New Roman" w:hAnsi="Times New Roman" w:eastAsia="仿宋" w:cs="Times New Roman"/>
          <w:b/>
          <w:sz w:val="28"/>
        </w:rPr>
        <w:t>四、</w:t>
      </w:r>
      <w:r>
        <w:rPr>
          <w:rFonts w:hint="eastAsia" w:ascii="Times New Roman" w:hAnsi="Times New Roman" w:eastAsia="仿宋" w:cs="Times New Roman"/>
          <w:b/>
          <w:sz w:val="28"/>
          <w:lang w:eastAsia="zh-CN"/>
        </w:rPr>
        <w:t>投标</w:t>
      </w:r>
      <w:r>
        <w:rPr>
          <w:rFonts w:ascii="Times New Roman" w:hAnsi="Times New Roman" w:eastAsia="仿宋" w:cs="Times New Roman"/>
          <w:b/>
          <w:sz w:val="28"/>
        </w:rPr>
        <w:t>文件的递交</w:t>
      </w:r>
      <w:bookmarkEnd w:id="17"/>
    </w:p>
    <w:p>
      <w:pPr>
        <w:pStyle w:val="30"/>
        <w:tabs>
          <w:tab w:val="left" w:pos="1122"/>
        </w:tabs>
        <w:adjustRightInd w:val="0"/>
        <w:snapToGrid w:val="0"/>
        <w:spacing w:before="212"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19.</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文件的密封、标记和递交</w:t>
      </w:r>
    </w:p>
    <w:p>
      <w:pPr>
        <w:pStyle w:val="30"/>
        <w:tabs>
          <w:tab w:val="left" w:pos="1122"/>
        </w:tabs>
        <w:adjustRightInd w:val="0"/>
        <w:snapToGrid w:val="0"/>
        <w:spacing w:line="480" w:lineRule="exact"/>
        <w:ind w:left="0" w:firstLine="0"/>
        <w:rPr>
          <w:rFonts w:hint="eastAsia" w:ascii="Times New Roman" w:hAnsi="Times New Roman" w:eastAsia="仿宋" w:cs="Times New Roman"/>
          <w:sz w:val="24"/>
          <w:lang w:val="en-US"/>
        </w:rPr>
      </w:pPr>
      <w:r>
        <w:rPr>
          <w:rFonts w:hint="eastAsia" w:ascii="Times New Roman" w:hAnsi="Times New Roman" w:eastAsia="仿宋" w:cs="Times New Roman"/>
          <w:sz w:val="24"/>
          <w:lang w:val="en-US"/>
        </w:rPr>
        <w:t>19.1投标人应通过电子</w:t>
      </w:r>
      <w:r>
        <w:rPr>
          <w:rFonts w:hint="eastAsia" w:ascii="Times New Roman" w:hAnsi="Times New Roman" w:eastAsia="仿宋" w:cs="Times New Roman"/>
          <w:sz w:val="24"/>
          <w:lang w:val="en-US" w:eastAsia="zh-CN"/>
        </w:rPr>
        <w:t>投标</w:t>
      </w:r>
      <w:r>
        <w:rPr>
          <w:rFonts w:hint="eastAsia" w:ascii="Times New Roman" w:hAnsi="Times New Roman" w:eastAsia="仿宋" w:cs="Times New Roman"/>
          <w:sz w:val="24"/>
          <w:lang w:val="en-US"/>
        </w:rPr>
        <w:t>文件制作工具严格按招标文件要求制作</w:t>
      </w:r>
      <w:r>
        <w:rPr>
          <w:rFonts w:hint="eastAsia" w:ascii="Times New Roman" w:hAnsi="Times New Roman" w:eastAsia="仿宋" w:cs="Times New Roman"/>
          <w:sz w:val="24"/>
          <w:lang w:val="en-US" w:eastAsia="zh-CN"/>
        </w:rPr>
        <w:t>投标</w:t>
      </w:r>
      <w:r>
        <w:rPr>
          <w:rFonts w:hint="eastAsia" w:ascii="Times New Roman" w:hAnsi="Times New Roman" w:eastAsia="仿宋" w:cs="Times New Roman"/>
          <w:sz w:val="24"/>
          <w:lang w:val="en-US"/>
        </w:rPr>
        <w:t>文件，在投标截止时间前完成上传经过数字证书电子签章并加密的</w:t>
      </w:r>
      <w:r>
        <w:rPr>
          <w:rFonts w:hint="eastAsia" w:ascii="Times New Roman" w:hAnsi="Times New Roman" w:eastAsia="仿宋" w:cs="Times New Roman"/>
          <w:sz w:val="24"/>
          <w:lang w:val="en-US" w:eastAsia="zh-CN"/>
        </w:rPr>
        <w:t>投标</w:t>
      </w:r>
      <w:r>
        <w:rPr>
          <w:rFonts w:hint="eastAsia" w:ascii="Times New Roman" w:hAnsi="Times New Roman" w:eastAsia="仿宋" w:cs="Times New Roman"/>
          <w:sz w:val="24"/>
          <w:lang w:val="en-US"/>
        </w:rPr>
        <w:t>文件（加密和解密须用同一把数字证书）。投标人在投标截止时间前，可以对其所递交的</w:t>
      </w:r>
      <w:r>
        <w:rPr>
          <w:rFonts w:hint="eastAsia" w:ascii="Times New Roman" w:hAnsi="Times New Roman" w:eastAsia="仿宋" w:cs="Times New Roman"/>
          <w:sz w:val="24"/>
          <w:lang w:val="en-US" w:eastAsia="zh-CN"/>
        </w:rPr>
        <w:t>投标</w:t>
      </w:r>
      <w:r>
        <w:rPr>
          <w:rFonts w:hint="eastAsia" w:ascii="Times New Roman" w:hAnsi="Times New Roman" w:eastAsia="仿宋" w:cs="Times New Roman"/>
          <w:sz w:val="24"/>
          <w:lang w:val="en-US"/>
        </w:rPr>
        <w:t>文件进行修改并重新上传，但以投标截止时间前最后一次上传的</w:t>
      </w:r>
      <w:r>
        <w:rPr>
          <w:rFonts w:hint="eastAsia" w:ascii="Times New Roman" w:hAnsi="Times New Roman" w:eastAsia="仿宋" w:cs="Times New Roman"/>
          <w:sz w:val="24"/>
          <w:lang w:val="en-US" w:eastAsia="zh-CN"/>
        </w:rPr>
        <w:t>投标</w:t>
      </w:r>
      <w:r>
        <w:rPr>
          <w:rFonts w:hint="eastAsia" w:ascii="Times New Roman" w:hAnsi="Times New Roman" w:eastAsia="仿宋" w:cs="Times New Roman"/>
          <w:sz w:val="24"/>
          <w:lang w:val="en-US"/>
        </w:rPr>
        <w:t>文件为有效</w:t>
      </w:r>
      <w:r>
        <w:rPr>
          <w:rFonts w:hint="eastAsia" w:ascii="Times New Roman" w:hAnsi="Times New Roman" w:eastAsia="仿宋" w:cs="Times New Roman"/>
          <w:sz w:val="24"/>
          <w:lang w:val="en-US" w:eastAsia="zh-CN"/>
        </w:rPr>
        <w:t>投标</w:t>
      </w:r>
      <w:r>
        <w:rPr>
          <w:rFonts w:hint="eastAsia" w:ascii="Times New Roman" w:hAnsi="Times New Roman" w:eastAsia="仿宋" w:cs="Times New Roman"/>
          <w:sz w:val="24"/>
          <w:lang w:val="en-US"/>
        </w:rPr>
        <w:t>文件。</w:t>
      </w:r>
    </w:p>
    <w:p>
      <w:pPr>
        <w:pStyle w:val="30"/>
        <w:tabs>
          <w:tab w:val="left" w:pos="1122"/>
        </w:tabs>
        <w:adjustRightInd w:val="0"/>
        <w:snapToGrid w:val="0"/>
        <w:spacing w:line="480" w:lineRule="exact"/>
        <w:ind w:left="0" w:firstLine="0"/>
        <w:rPr>
          <w:rFonts w:hint="eastAsia" w:ascii="Times New Roman" w:hAnsi="Times New Roman" w:eastAsia="仿宋" w:cs="Times New Roman"/>
          <w:sz w:val="24"/>
          <w:lang w:val="en-US"/>
        </w:rPr>
      </w:pPr>
      <w:r>
        <w:rPr>
          <w:rFonts w:hint="eastAsia" w:ascii="Times New Roman" w:hAnsi="Times New Roman" w:eastAsia="仿宋" w:cs="Times New Roman"/>
          <w:sz w:val="24"/>
          <w:lang w:val="en-US"/>
        </w:rPr>
        <w:t>投标截止时间以政采云中心交易平台显示的时间为准，逾期系统将自动关闭，未完成上传的</w:t>
      </w:r>
      <w:r>
        <w:rPr>
          <w:rFonts w:hint="eastAsia" w:ascii="Times New Roman" w:hAnsi="Times New Roman" w:eastAsia="仿宋" w:cs="Times New Roman"/>
          <w:sz w:val="24"/>
          <w:lang w:val="en-US" w:eastAsia="zh-CN"/>
        </w:rPr>
        <w:t>投标</w:t>
      </w:r>
      <w:r>
        <w:rPr>
          <w:rFonts w:hint="eastAsia" w:ascii="Times New Roman" w:hAnsi="Times New Roman" w:eastAsia="仿宋" w:cs="Times New Roman"/>
          <w:sz w:val="24"/>
          <w:lang w:val="en-US"/>
        </w:rPr>
        <w:t>文件视为逾期送达，将被拒绝。</w:t>
      </w:r>
    </w:p>
    <w:p>
      <w:pPr>
        <w:pStyle w:val="30"/>
        <w:tabs>
          <w:tab w:val="left" w:pos="1122"/>
        </w:tabs>
        <w:adjustRightInd w:val="0"/>
        <w:snapToGrid w:val="0"/>
        <w:spacing w:line="480" w:lineRule="exact"/>
        <w:ind w:left="0" w:firstLine="0"/>
        <w:rPr>
          <w:rFonts w:hint="eastAsia" w:ascii="Times New Roman" w:hAnsi="Times New Roman" w:eastAsia="仿宋" w:cs="Times New Roman"/>
          <w:sz w:val="24"/>
          <w:lang w:val="en-US"/>
        </w:rPr>
      </w:pPr>
      <w:r>
        <w:rPr>
          <w:rFonts w:hint="eastAsia" w:ascii="Times New Roman" w:hAnsi="Times New Roman" w:eastAsia="仿宋" w:cs="Times New Roman"/>
          <w:sz w:val="24"/>
          <w:lang w:val="en-US"/>
        </w:rPr>
        <w:t>19.2未加密的电子</w:t>
      </w:r>
      <w:r>
        <w:rPr>
          <w:rFonts w:hint="eastAsia" w:ascii="Times New Roman" w:hAnsi="Times New Roman" w:eastAsia="仿宋" w:cs="Times New Roman"/>
          <w:sz w:val="24"/>
          <w:lang w:val="en-US" w:eastAsia="zh-CN"/>
        </w:rPr>
        <w:t>投标</w:t>
      </w:r>
      <w:r>
        <w:rPr>
          <w:rFonts w:hint="eastAsia" w:ascii="Times New Roman" w:hAnsi="Times New Roman" w:eastAsia="仿宋" w:cs="Times New Roman"/>
          <w:sz w:val="24"/>
          <w:lang w:val="en-US"/>
        </w:rPr>
        <w:t>文件光盘应封装在信封中。封口处加盖投标人公章，封皮上注明项目编号、包号、项目名称、投标人名称，并注明“未加密的电子</w:t>
      </w:r>
      <w:r>
        <w:rPr>
          <w:rFonts w:hint="eastAsia" w:ascii="Times New Roman" w:hAnsi="Times New Roman" w:eastAsia="仿宋" w:cs="Times New Roman"/>
          <w:sz w:val="24"/>
          <w:lang w:val="en-US" w:eastAsia="zh-CN"/>
        </w:rPr>
        <w:t>投标</w:t>
      </w:r>
      <w:r>
        <w:rPr>
          <w:rFonts w:hint="eastAsia" w:ascii="Times New Roman" w:hAnsi="Times New Roman" w:eastAsia="仿宋" w:cs="Times New Roman"/>
          <w:sz w:val="24"/>
          <w:lang w:val="en-US"/>
        </w:rPr>
        <w:t>文件”字样。</w:t>
      </w:r>
    </w:p>
    <w:p>
      <w:pPr>
        <w:pStyle w:val="30"/>
        <w:tabs>
          <w:tab w:val="left" w:pos="1122"/>
        </w:tabs>
        <w:adjustRightInd w:val="0"/>
        <w:snapToGrid w:val="0"/>
        <w:spacing w:line="480" w:lineRule="exact"/>
        <w:ind w:left="0" w:firstLine="0"/>
        <w:rPr>
          <w:rFonts w:hint="eastAsia" w:ascii="Times New Roman" w:hAnsi="Times New Roman" w:eastAsia="仿宋" w:cs="Times New Roman"/>
          <w:sz w:val="24"/>
          <w:lang w:val="en-US"/>
        </w:rPr>
      </w:pPr>
      <w:r>
        <w:rPr>
          <w:rFonts w:hint="eastAsia" w:ascii="Times New Roman" w:hAnsi="Times New Roman" w:eastAsia="仿宋" w:cs="Times New Roman"/>
          <w:sz w:val="24"/>
          <w:lang w:val="en-US"/>
        </w:rPr>
        <w:t>投标人认为有必要提交的其他资料请于投标截止时间前一并提交。</w:t>
      </w:r>
    </w:p>
    <w:p>
      <w:pPr>
        <w:pStyle w:val="30"/>
        <w:tabs>
          <w:tab w:val="left" w:pos="1122"/>
        </w:tabs>
        <w:adjustRightInd w:val="0"/>
        <w:snapToGrid w:val="0"/>
        <w:spacing w:line="480" w:lineRule="exact"/>
        <w:ind w:left="0" w:firstLine="0"/>
        <w:rPr>
          <w:rFonts w:hint="eastAsia" w:ascii="Times New Roman" w:hAnsi="Times New Roman" w:eastAsia="仿宋" w:cs="Times New Roman"/>
          <w:sz w:val="24"/>
          <w:lang w:val="en-US"/>
        </w:rPr>
      </w:pPr>
      <w:r>
        <w:rPr>
          <w:rFonts w:hint="eastAsia" w:ascii="Times New Roman" w:hAnsi="Times New Roman" w:eastAsia="仿宋" w:cs="Times New Roman"/>
          <w:sz w:val="24"/>
          <w:lang w:val="en-US"/>
        </w:rPr>
        <w:t>19.3如果投标人未按上述要求密封及加写标记，</w:t>
      </w:r>
      <w:r>
        <w:rPr>
          <w:rFonts w:hint="eastAsia" w:ascii="Times New Roman" w:hAnsi="Times New Roman" w:eastAsia="仿宋" w:cs="Times New Roman"/>
          <w:sz w:val="24"/>
          <w:lang w:val="en-US" w:eastAsia="zh-CN"/>
        </w:rPr>
        <w:t>招标代理机构</w:t>
      </w:r>
      <w:r>
        <w:rPr>
          <w:rFonts w:hint="eastAsia" w:ascii="Times New Roman" w:hAnsi="Times New Roman" w:eastAsia="仿宋" w:cs="Times New Roman"/>
          <w:sz w:val="24"/>
          <w:lang w:val="en-US"/>
        </w:rPr>
        <w:t>对</w:t>
      </w:r>
      <w:r>
        <w:rPr>
          <w:rFonts w:hint="eastAsia" w:ascii="Times New Roman" w:hAnsi="Times New Roman" w:eastAsia="仿宋" w:cs="Times New Roman"/>
          <w:sz w:val="24"/>
          <w:lang w:val="en-US" w:eastAsia="zh-CN"/>
        </w:rPr>
        <w:t>投标</w:t>
      </w:r>
      <w:r>
        <w:rPr>
          <w:rFonts w:hint="eastAsia" w:ascii="Times New Roman" w:hAnsi="Times New Roman" w:eastAsia="仿宋" w:cs="Times New Roman"/>
          <w:sz w:val="24"/>
          <w:lang w:val="en-US"/>
        </w:rPr>
        <w:t>文件的误投和提前启封概不负责。对由此造成提前开封的</w:t>
      </w:r>
      <w:r>
        <w:rPr>
          <w:rFonts w:hint="eastAsia" w:ascii="Times New Roman" w:hAnsi="Times New Roman" w:eastAsia="仿宋" w:cs="Times New Roman"/>
          <w:sz w:val="24"/>
          <w:lang w:val="en-US" w:eastAsia="zh-CN"/>
        </w:rPr>
        <w:t>投标</w:t>
      </w:r>
      <w:r>
        <w:rPr>
          <w:rFonts w:hint="eastAsia" w:ascii="Times New Roman" w:hAnsi="Times New Roman" w:eastAsia="仿宋" w:cs="Times New Roman"/>
          <w:sz w:val="24"/>
          <w:lang w:val="en-US"/>
        </w:rPr>
        <w:t>文件，</w:t>
      </w:r>
      <w:r>
        <w:rPr>
          <w:rFonts w:hint="eastAsia" w:ascii="Times New Roman" w:hAnsi="Times New Roman" w:eastAsia="仿宋" w:cs="Times New Roman"/>
          <w:sz w:val="24"/>
          <w:lang w:val="en-US" w:eastAsia="zh-CN"/>
        </w:rPr>
        <w:t>招标代理机构</w:t>
      </w:r>
      <w:r>
        <w:rPr>
          <w:rFonts w:hint="eastAsia" w:ascii="Times New Roman" w:hAnsi="Times New Roman" w:eastAsia="仿宋" w:cs="Times New Roman"/>
          <w:sz w:val="24"/>
          <w:lang w:val="en-US"/>
        </w:rPr>
        <w:t>有权予以拒绝，并退回投标人。</w:t>
      </w:r>
    </w:p>
    <w:p>
      <w:pPr>
        <w:pStyle w:val="30"/>
        <w:tabs>
          <w:tab w:val="left" w:pos="1122"/>
        </w:tabs>
        <w:adjustRightInd w:val="0"/>
        <w:snapToGrid w:val="0"/>
        <w:spacing w:line="480" w:lineRule="exact"/>
        <w:ind w:left="0" w:firstLine="0"/>
        <w:rPr>
          <w:rFonts w:hint="eastAsia" w:ascii="Times New Roman" w:hAnsi="Times New Roman" w:eastAsia="仿宋" w:cs="Times New Roman"/>
          <w:sz w:val="24"/>
          <w:lang w:val="en-US"/>
        </w:rPr>
      </w:pPr>
      <w:r>
        <w:rPr>
          <w:rFonts w:hint="eastAsia" w:ascii="Times New Roman" w:hAnsi="Times New Roman" w:eastAsia="仿宋" w:cs="Times New Roman"/>
          <w:sz w:val="24"/>
          <w:lang w:val="en-US"/>
        </w:rPr>
        <w:t>19.4是否采用不见面开标方式详见投标人须知前附表，若本项目采用不见面开标，无需提供电子</w:t>
      </w:r>
      <w:r>
        <w:rPr>
          <w:rFonts w:hint="eastAsia" w:ascii="Times New Roman" w:hAnsi="Times New Roman" w:eastAsia="仿宋" w:cs="Times New Roman"/>
          <w:sz w:val="24"/>
          <w:lang w:val="en-US" w:eastAsia="zh-CN"/>
        </w:rPr>
        <w:t>投标</w:t>
      </w:r>
      <w:r>
        <w:rPr>
          <w:rFonts w:hint="eastAsia" w:ascii="Times New Roman" w:hAnsi="Times New Roman" w:eastAsia="仿宋" w:cs="Times New Roman"/>
          <w:sz w:val="24"/>
          <w:lang w:val="en-US"/>
        </w:rPr>
        <w:t>文件U盘、纸质</w:t>
      </w:r>
      <w:r>
        <w:rPr>
          <w:rFonts w:hint="eastAsia" w:ascii="Times New Roman" w:hAnsi="Times New Roman" w:eastAsia="仿宋" w:cs="Times New Roman"/>
          <w:sz w:val="24"/>
          <w:lang w:val="en-US" w:eastAsia="zh-CN"/>
        </w:rPr>
        <w:t>投标</w:t>
      </w:r>
      <w:r>
        <w:rPr>
          <w:rFonts w:hint="eastAsia" w:ascii="Times New Roman" w:hAnsi="Times New Roman" w:eastAsia="仿宋" w:cs="Times New Roman"/>
          <w:sz w:val="24"/>
          <w:lang w:val="en-US"/>
        </w:rPr>
        <w:t>文件。</w:t>
      </w:r>
    </w:p>
    <w:p>
      <w:pPr>
        <w:pStyle w:val="30"/>
        <w:tabs>
          <w:tab w:val="left" w:pos="1122"/>
        </w:tabs>
        <w:adjustRightInd w:val="0"/>
        <w:snapToGrid w:val="0"/>
        <w:spacing w:line="480" w:lineRule="exact"/>
        <w:ind w:left="0" w:firstLine="0"/>
        <w:rPr>
          <w:rFonts w:hint="eastAsia" w:ascii="Times New Roman" w:hAnsi="Times New Roman" w:eastAsia="仿宋" w:cs="Times New Roman"/>
          <w:sz w:val="24"/>
          <w:lang w:val="en-US"/>
        </w:rPr>
      </w:pPr>
      <w:r>
        <w:rPr>
          <w:rFonts w:hint="eastAsia" w:ascii="Times New Roman" w:hAnsi="Times New Roman" w:eastAsia="仿宋" w:cs="Times New Roman"/>
          <w:sz w:val="24"/>
          <w:lang w:val="en-US"/>
        </w:rPr>
        <w:t>19.5 采用见面开标方式的</w:t>
      </w:r>
      <w:r>
        <w:rPr>
          <w:rFonts w:hint="eastAsia" w:ascii="Times New Roman" w:hAnsi="Times New Roman" w:eastAsia="仿宋" w:cs="Times New Roman"/>
          <w:sz w:val="24"/>
          <w:lang w:val="en-US" w:eastAsia="zh-CN"/>
        </w:rPr>
        <w:t>投标</w:t>
      </w:r>
      <w:r>
        <w:rPr>
          <w:rFonts w:hint="eastAsia" w:ascii="Times New Roman" w:hAnsi="Times New Roman" w:eastAsia="仿宋" w:cs="Times New Roman"/>
          <w:sz w:val="24"/>
          <w:lang w:val="en-US"/>
        </w:rPr>
        <w:t>文件制作详见投标人须知前附表，签署及制作见17.6内容。</w:t>
      </w:r>
    </w:p>
    <w:p>
      <w:pPr>
        <w:pStyle w:val="30"/>
        <w:tabs>
          <w:tab w:val="left" w:pos="1122"/>
        </w:tabs>
        <w:adjustRightInd w:val="0"/>
        <w:snapToGrid w:val="0"/>
        <w:spacing w:line="480" w:lineRule="exact"/>
        <w:ind w:left="0" w:firstLine="0"/>
        <w:rPr>
          <w:rFonts w:hint="eastAsia" w:ascii="Times New Roman" w:hAnsi="Times New Roman" w:eastAsia="仿宋" w:cs="Times New Roman"/>
          <w:sz w:val="24"/>
          <w:lang w:val="en-US"/>
        </w:rPr>
      </w:pPr>
      <w:r>
        <w:rPr>
          <w:rFonts w:hint="eastAsia" w:ascii="Times New Roman" w:hAnsi="Times New Roman" w:eastAsia="仿宋" w:cs="Times New Roman"/>
          <w:sz w:val="24"/>
          <w:lang w:val="en-US"/>
        </w:rPr>
        <w:t>19.6 见面开标的</w:t>
      </w:r>
      <w:r>
        <w:rPr>
          <w:rFonts w:hint="eastAsia" w:ascii="Times New Roman" w:hAnsi="Times New Roman" w:eastAsia="仿宋" w:cs="Times New Roman"/>
          <w:sz w:val="24"/>
          <w:lang w:val="en-US" w:eastAsia="zh-CN"/>
        </w:rPr>
        <w:t>投标</w:t>
      </w:r>
      <w:r>
        <w:rPr>
          <w:rFonts w:hint="eastAsia" w:ascii="Times New Roman" w:hAnsi="Times New Roman" w:eastAsia="仿宋" w:cs="Times New Roman"/>
          <w:sz w:val="24"/>
          <w:lang w:val="en-US"/>
        </w:rPr>
        <w:t>性文件的签署规定</w:t>
      </w:r>
    </w:p>
    <w:p>
      <w:pPr>
        <w:pStyle w:val="30"/>
        <w:tabs>
          <w:tab w:val="left" w:pos="1122"/>
        </w:tabs>
        <w:adjustRightInd w:val="0"/>
        <w:snapToGrid w:val="0"/>
        <w:spacing w:line="480" w:lineRule="exact"/>
        <w:ind w:left="0" w:firstLine="0"/>
        <w:rPr>
          <w:rFonts w:hint="eastAsia" w:ascii="Times New Roman" w:hAnsi="Times New Roman" w:eastAsia="仿宋" w:cs="Times New Roman"/>
          <w:sz w:val="24"/>
          <w:lang w:val="en-US"/>
        </w:rPr>
      </w:pPr>
      <w:r>
        <w:rPr>
          <w:rFonts w:hint="eastAsia" w:ascii="Times New Roman" w:hAnsi="Times New Roman" w:eastAsia="仿宋" w:cs="Times New Roman"/>
          <w:sz w:val="24"/>
          <w:lang w:val="en-US"/>
        </w:rPr>
        <w:t>19.6.1　</w:t>
      </w:r>
      <w:r>
        <w:rPr>
          <w:rFonts w:hint="eastAsia" w:ascii="Times New Roman" w:hAnsi="Times New Roman" w:eastAsia="仿宋" w:cs="Times New Roman"/>
          <w:sz w:val="24"/>
          <w:lang w:val="en-US" w:eastAsia="zh-CN"/>
        </w:rPr>
        <w:t>投标</w:t>
      </w:r>
      <w:r>
        <w:rPr>
          <w:rFonts w:hint="eastAsia" w:ascii="Times New Roman" w:hAnsi="Times New Roman" w:eastAsia="仿宋" w:cs="Times New Roman"/>
          <w:sz w:val="24"/>
          <w:lang w:val="en-US"/>
        </w:rPr>
        <w:t>性文件的页面必须用印刷体打印。</w:t>
      </w:r>
    </w:p>
    <w:p>
      <w:pPr>
        <w:pStyle w:val="30"/>
        <w:tabs>
          <w:tab w:val="left" w:pos="1122"/>
        </w:tabs>
        <w:adjustRightInd w:val="0"/>
        <w:snapToGrid w:val="0"/>
        <w:spacing w:line="480" w:lineRule="exact"/>
        <w:ind w:left="0" w:firstLine="0"/>
        <w:rPr>
          <w:rFonts w:hint="eastAsia" w:ascii="Times New Roman" w:hAnsi="Times New Roman" w:eastAsia="仿宋" w:cs="Times New Roman"/>
          <w:sz w:val="24"/>
          <w:lang w:val="en-US"/>
        </w:rPr>
      </w:pPr>
      <w:r>
        <w:rPr>
          <w:rFonts w:hint="eastAsia" w:ascii="Times New Roman" w:hAnsi="Times New Roman" w:eastAsia="仿宋" w:cs="Times New Roman"/>
          <w:sz w:val="24"/>
          <w:lang w:val="en-US"/>
        </w:rPr>
        <w:t>19.6.2　</w:t>
      </w:r>
      <w:r>
        <w:rPr>
          <w:rFonts w:hint="eastAsia" w:ascii="Times New Roman" w:hAnsi="Times New Roman" w:eastAsia="仿宋" w:cs="Times New Roman"/>
          <w:sz w:val="24"/>
          <w:lang w:val="en-US" w:eastAsia="zh-CN"/>
        </w:rPr>
        <w:t>投标</w:t>
      </w:r>
      <w:r>
        <w:rPr>
          <w:rFonts w:hint="eastAsia" w:ascii="Times New Roman" w:hAnsi="Times New Roman" w:eastAsia="仿宋" w:cs="Times New Roman"/>
          <w:sz w:val="24"/>
          <w:lang w:val="en-US"/>
        </w:rPr>
        <w:t>性文件应清楚工整，一般不准修改。个别非实质性修改之处必须由投标人的法定代表人（负责人）或经其正式授权的代表在修改的每一页上签字或盖投标单位公章后才有效。</w:t>
      </w:r>
    </w:p>
    <w:p>
      <w:pPr>
        <w:pStyle w:val="30"/>
        <w:tabs>
          <w:tab w:val="left" w:pos="1122"/>
        </w:tabs>
        <w:adjustRightInd w:val="0"/>
        <w:snapToGrid w:val="0"/>
        <w:spacing w:line="480" w:lineRule="exact"/>
        <w:ind w:left="0" w:firstLine="0"/>
        <w:rPr>
          <w:rFonts w:hint="eastAsia" w:ascii="Times New Roman" w:hAnsi="Times New Roman" w:eastAsia="仿宋" w:cs="Times New Roman"/>
          <w:sz w:val="24"/>
          <w:lang w:val="en-US"/>
        </w:rPr>
      </w:pPr>
      <w:r>
        <w:rPr>
          <w:rFonts w:hint="eastAsia" w:ascii="Times New Roman" w:hAnsi="Times New Roman" w:eastAsia="仿宋" w:cs="Times New Roman"/>
          <w:sz w:val="24"/>
          <w:lang w:val="en-US"/>
        </w:rPr>
        <w:t>19.6.3　</w:t>
      </w:r>
      <w:r>
        <w:rPr>
          <w:rFonts w:hint="eastAsia" w:ascii="Times New Roman" w:hAnsi="Times New Roman" w:eastAsia="仿宋" w:cs="Times New Roman"/>
          <w:sz w:val="24"/>
          <w:lang w:val="en-US" w:eastAsia="zh-CN"/>
        </w:rPr>
        <w:t>投标</w:t>
      </w:r>
      <w:r>
        <w:rPr>
          <w:rFonts w:hint="eastAsia" w:ascii="Times New Roman" w:hAnsi="Times New Roman" w:eastAsia="仿宋" w:cs="Times New Roman"/>
          <w:sz w:val="24"/>
          <w:lang w:val="en-US"/>
        </w:rPr>
        <w:t>性文件应由法人代表或法人授权代表在规定的签章处逐一签署或加盖单位公章，</w:t>
      </w:r>
      <w:r>
        <w:rPr>
          <w:rFonts w:hint="eastAsia" w:ascii="Times New Roman" w:hAnsi="Times New Roman" w:eastAsia="仿宋" w:cs="Times New Roman"/>
          <w:sz w:val="24"/>
          <w:lang w:val="en-US" w:eastAsia="zh-CN"/>
        </w:rPr>
        <w:t>投标</w:t>
      </w:r>
      <w:r>
        <w:rPr>
          <w:rFonts w:hint="eastAsia" w:ascii="Times New Roman" w:hAnsi="Times New Roman" w:eastAsia="仿宋" w:cs="Times New Roman"/>
          <w:sz w:val="24"/>
          <w:lang w:val="en-US"/>
        </w:rPr>
        <w:t>性文件方为有效。</w:t>
      </w:r>
    </w:p>
    <w:p>
      <w:pPr>
        <w:pStyle w:val="30"/>
        <w:tabs>
          <w:tab w:val="left" w:pos="1122"/>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20.</w:t>
      </w:r>
      <w:r>
        <w:rPr>
          <w:rFonts w:ascii="Times New Roman" w:hAnsi="Times New Roman" w:eastAsia="仿宋" w:cs="Times New Roman"/>
          <w:sz w:val="24"/>
        </w:rPr>
        <w:t>投标截止时间及投标地址</w:t>
      </w:r>
    </w:p>
    <w:p>
      <w:pPr>
        <w:pStyle w:val="30"/>
        <w:tabs>
          <w:tab w:val="left" w:pos="1122"/>
        </w:tabs>
        <w:adjustRightInd w:val="0"/>
        <w:snapToGrid w:val="0"/>
        <w:spacing w:line="480" w:lineRule="exact"/>
        <w:ind w:left="0" w:firstLine="0"/>
        <w:rPr>
          <w:rFonts w:hint="eastAsia" w:ascii="Times New Roman" w:hAnsi="Times New Roman" w:eastAsia="仿宋" w:cs="Times New Roman"/>
          <w:sz w:val="24"/>
          <w:lang w:val="en-US"/>
        </w:rPr>
      </w:pPr>
      <w:r>
        <w:rPr>
          <w:rFonts w:hint="eastAsia" w:ascii="Times New Roman" w:hAnsi="Times New Roman" w:eastAsia="仿宋" w:cs="Times New Roman"/>
          <w:sz w:val="24"/>
          <w:lang w:val="en-US"/>
        </w:rPr>
        <w:t>20.1投标截止时间及投标地址详见第一章公开招标公告的规定。投标人应当在招标文件要求提交</w:t>
      </w:r>
      <w:r>
        <w:rPr>
          <w:rFonts w:hint="eastAsia" w:ascii="Times New Roman" w:hAnsi="Times New Roman" w:eastAsia="仿宋" w:cs="Times New Roman"/>
          <w:sz w:val="24"/>
          <w:lang w:val="en-US" w:eastAsia="zh-CN"/>
        </w:rPr>
        <w:t>投标</w:t>
      </w:r>
      <w:r>
        <w:rPr>
          <w:rFonts w:hint="eastAsia" w:ascii="Times New Roman" w:hAnsi="Times New Roman" w:eastAsia="仿宋" w:cs="Times New Roman"/>
          <w:sz w:val="24"/>
          <w:lang w:val="en-US"/>
        </w:rPr>
        <w:t>文件的截止时间前网上投标，并将未加密的电子</w:t>
      </w:r>
      <w:r>
        <w:rPr>
          <w:rFonts w:hint="eastAsia" w:ascii="Times New Roman" w:hAnsi="Times New Roman" w:eastAsia="仿宋" w:cs="Times New Roman"/>
          <w:sz w:val="24"/>
          <w:lang w:val="en-US" w:eastAsia="zh-CN"/>
        </w:rPr>
        <w:t>投标</w:t>
      </w:r>
      <w:r>
        <w:rPr>
          <w:rFonts w:hint="eastAsia" w:ascii="Times New Roman" w:hAnsi="Times New Roman" w:eastAsia="仿宋" w:cs="Times New Roman"/>
          <w:sz w:val="24"/>
          <w:lang w:val="en-US"/>
        </w:rPr>
        <w:t>文件光盘密封送达指定开标地点。在招标文件要求提交</w:t>
      </w:r>
      <w:r>
        <w:rPr>
          <w:rFonts w:hint="eastAsia" w:ascii="Times New Roman" w:hAnsi="Times New Roman" w:eastAsia="仿宋" w:cs="Times New Roman"/>
          <w:sz w:val="24"/>
          <w:lang w:val="en-US" w:eastAsia="zh-CN"/>
        </w:rPr>
        <w:t>投标</w:t>
      </w:r>
      <w:r>
        <w:rPr>
          <w:rFonts w:hint="eastAsia" w:ascii="Times New Roman" w:hAnsi="Times New Roman" w:eastAsia="仿宋" w:cs="Times New Roman"/>
          <w:sz w:val="24"/>
          <w:lang w:val="en-US"/>
        </w:rPr>
        <w:t>文件的截止时间之后送达的</w:t>
      </w:r>
      <w:r>
        <w:rPr>
          <w:rFonts w:hint="eastAsia" w:ascii="Times New Roman" w:hAnsi="Times New Roman" w:eastAsia="仿宋" w:cs="Times New Roman"/>
          <w:sz w:val="24"/>
          <w:lang w:val="en-US" w:eastAsia="zh-CN"/>
        </w:rPr>
        <w:t>投标</w:t>
      </w:r>
      <w:r>
        <w:rPr>
          <w:rFonts w:hint="eastAsia" w:ascii="Times New Roman" w:hAnsi="Times New Roman" w:eastAsia="仿宋" w:cs="Times New Roman"/>
          <w:sz w:val="24"/>
          <w:lang w:val="en-US"/>
        </w:rPr>
        <w:t>文件，为无效</w:t>
      </w:r>
      <w:r>
        <w:rPr>
          <w:rFonts w:hint="eastAsia" w:ascii="Times New Roman" w:hAnsi="Times New Roman" w:eastAsia="仿宋" w:cs="Times New Roman"/>
          <w:sz w:val="24"/>
          <w:lang w:val="en-US" w:eastAsia="zh-CN"/>
        </w:rPr>
        <w:t>投标</w:t>
      </w:r>
      <w:r>
        <w:rPr>
          <w:rFonts w:hint="eastAsia" w:ascii="Times New Roman" w:hAnsi="Times New Roman" w:eastAsia="仿宋" w:cs="Times New Roman"/>
          <w:sz w:val="24"/>
          <w:lang w:val="en-US"/>
        </w:rPr>
        <w:t>文件，</w:t>
      </w:r>
      <w:r>
        <w:rPr>
          <w:rFonts w:hint="eastAsia" w:ascii="Times New Roman" w:hAnsi="Times New Roman" w:eastAsia="仿宋" w:cs="Times New Roman"/>
          <w:sz w:val="24"/>
          <w:lang w:val="en-US" w:eastAsia="zh-CN"/>
        </w:rPr>
        <w:t>招标代理机构</w:t>
      </w:r>
      <w:r>
        <w:rPr>
          <w:rFonts w:hint="eastAsia" w:ascii="Times New Roman" w:hAnsi="Times New Roman" w:eastAsia="仿宋" w:cs="Times New Roman"/>
          <w:sz w:val="24"/>
          <w:lang w:val="en-US"/>
        </w:rPr>
        <w:t>将拒绝接收。</w:t>
      </w:r>
    </w:p>
    <w:p>
      <w:pPr>
        <w:pStyle w:val="30"/>
        <w:tabs>
          <w:tab w:val="left" w:pos="1122"/>
        </w:tabs>
        <w:adjustRightInd w:val="0"/>
        <w:snapToGrid w:val="0"/>
        <w:spacing w:line="480" w:lineRule="exact"/>
        <w:ind w:left="0" w:firstLineChars="200"/>
        <w:rPr>
          <w:rFonts w:hint="eastAsia" w:ascii="Times New Roman" w:hAnsi="Times New Roman" w:eastAsia="仿宋" w:cs="Times New Roman"/>
          <w:sz w:val="24"/>
          <w:lang w:val="en-US"/>
        </w:rPr>
      </w:pPr>
      <w:r>
        <w:rPr>
          <w:rFonts w:hint="eastAsia" w:ascii="Times New Roman" w:hAnsi="Times New Roman" w:eastAsia="仿宋" w:cs="Times New Roman"/>
          <w:sz w:val="24"/>
          <w:lang w:val="en-US"/>
        </w:rPr>
        <w:t>若项目采用不见面开标。只需将加密电子</w:t>
      </w:r>
      <w:r>
        <w:rPr>
          <w:rFonts w:hint="eastAsia" w:ascii="Times New Roman" w:hAnsi="Times New Roman" w:eastAsia="仿宋" w:cs="Times New Roman"/>
          <w:sz w:val="24"/>
          <w:lang w:val="en-US" w:eastAsia="zh-CN"/>
        </w:rPr>
        <w:t>投标</w:t>
      </w:r>
      <w:r>
        <w:rPr>
          <w:rFonts w:hint="eastAsia" w:ascii="Times New Roman" w:hAnsi="Times New Roman" w:eastAsia="仿宋" w:cs="Times New Roman"/>
          <w:sz w:val="24"/>
          <w:lang w:val="en-US"/>
        </w:rPr>
        <w:t>文件在投标截止时间前通过政采云平台上传完成。上传时必须得到电脑“上传成功”的确认回复后方为上传成功。逾期上传的或者未上传到平台的</w:t>
      </w:r>
      <w:r>
        <w:rPr>
          <w:rFonts w:hint="eastAsia" w:ascii="Times New Roman" w:hAnsi="Times New Roman" w:eastAsia="仿宋" w:cs="Times New Roman"/>
          <w:sz w:val="24"/>
          <w:lang w:val="en-US" w:eastAsia="zh-CN"/>
        </w:rPr>
        <w:t>投标</w:t>
      </w:r>
      <w:r>
        <w:rPr>
          <w:rFonts w:hint="eastAsia" w:ascii="Times New Roman" w:hAnsi="Times New Roman" w:eastAsia="仿宋" w:cs="Times New Roman"/>
          <w:sz w:val="24"/>
          <w:lang w:val="en-US"/>
        </w:rPr>
        <w:t>文件，</w:t>
      </w:r>
      <w:r>
        <w:rPr>
          <w:rFonts w:hint="eastAsia" w:ascii="Times New Roman" w:hAnsi="Times New Roman" w:eastAsia="仿宋" w:cs="Times New Roman"/>
          <w:sz w:val="24"/>
          <w:lang w:val="en-US" w:eastAsia="zh-CN"/>
        </w:rPr>
        <w:t>招标人</w:t>
      </w:r>
      <w:r>
        <w:rPr>
          <w:rFonts w:hint="eastAsia" w:ascii="Times New Roman" w:hAnsi="Times New Roman" w:eastAsia="仿宋" w:cs="Times New Roman"/>
          <w:sz w:val="24"/>
          <w:lang w:val="en-US"/>
        </w:rPr>
        <w:t>不予受理。</w:t>
      </w:r>
    </w:p>
    <w:p>
      <w:pPr>
        <w:pStyle w:val="30"/>
        <w:tabs>
          <w:tab w:val="left" w:pos="1781"/>
        </w:tabs>
        <w:adjustRightInd w:val="0"/>
        <w:snapToGrid w:val="0"/>
        <w:spacing w:before="160" w:line="480" w:lineRule="exact"/>
        <w:ind w:left="0" w:firstLine="0"/>
        <w:jc w:val="both"/>
        <w:rPr>
          <w:rFonts w:ascii="Times New Roman" w:hAnsi="Times New Roman" w:eastAsia="仿宋" w:cs="Times New Roman"/>
          <w:sz w:val="24"/>
        </w:rPr>
      </w:pPr>
      <w:r>
        <w:rPr>
          <w:rFonts w:ascii="Times New Roman" w:hAnsi="Times New Roman" w:eastAsia="仿宋" w:cs="Times New Roman"/>
          <w:sz w:val="24"/>
          <w:lang w:val="en-US"/>
        </w:rPr>
        <w:t>20.2</w:t>
      </w:r>
      <w:r>
        <w:rPr>
          <w:rFonts w:hint="eastAsia" w:ascii="Times New Roman" w:hAnsi="Times New Roman" w:eastAsia="仿宋" w:cs="Times New Roman"/>
          <w:sz w:val="24"/>
          <w:lang w:eastAsia="zh-CN"/>
        </w:rPr>
        <w:t>招标人</w:t>
      </w:r>
      <w:r>
        <w:rPr>
          <w:rFonts w:ascii="Times New Roman" w:hAnsi="Times New Roman" w:eastAsia="仿宋" w:cs="Times New Roman"/>
          <w:sz w:val="24"/>
        </w:rPr>
        <w:t>及</w:t>
      </w:r>
      <w:r>
        <w:rPr>
          <w:rFonts w:hint="eastAsia" w:ascii="Times New Roman" w:hAnsi="Times New Roman" w:eastAsia="仿宋" w:cs="Times New Roman"/>
          <w:sz w:val="24"/>
          <w:lang w:eastAsia="zh-CN"/>
        </w:rPr>
        <w:t>招标代理机构</w:t>
      </w:r>
      <w:r>
        <w:rPr>
          <w:rFonts w:ascii="Times New Roman" w:hAnsi="Times New Roman" w:eastAsia="仿宋" w:cs="Times New Roman"/>
          <w:sz w:val="24"/>
        </w:rPr>
        <w:t>将拒绝受理迟于投标截止时间送达的</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文件，亦不受理未按规定的投标地址送达的</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w:t>
      </w:r>
    </w:p>
    <w:p>
      <w:pPr>
        <w:pStyle w:val="30"/>
        <w:tabs>
          <w:tab w:val="left" w:pos="1781"/>
        </w:tabs>
        <w:adjustRightInd w:val="0"/>
        <w:snapToGrid w:val="0"/>
        <w:spacing w:line="480" w:lineRule="exact"/>
        <w:ind w:left="0" w:firstLine="0"/>
        <w:jc w:val="both"/>
        <w:rPr>
          <w:rFonts w:ascii="Times New Roman" w:hAnsi="Times New Roman" w:eastAsia="仿宋" w:cs="Times New Roman"/>
          <w:sz w:val="24"/>
        </w:rPr>
      </w:pPr>
      <w:r>
        <w:rPr>
          <w:rFonts w:ascii="Times New Roman" w:hAnsi="Times New Roman" w:eastAsia="仿宋" w:cs="Times New Roman"/>
          <w:sz w:val="24"/>
          <w:lang w:val="en-US"/>
        </w:rPr>
        <w:t>20.3</w:t>
      </w:r>
      <w:r>
        <w:rPr>
          <w:rFonts w:ascii="Times New Roman" w:hAnsi="Times New Roman" w:eastAsia="仿宋" w:cs="Times New Roman"/>
          <w:sz w:val="24"/>
        </w:rPr>
        <w:t>根据本须知“</w:t>
      </w:r>
      <w:r>
        <w:rPr>
          <w:rFonts w:hint="eastAsia" w:ascii="Times New Roman" w:hAnsi="Times New Roman" w:eastAsia="仿宋" w:cs="Times New Roman"/>
          <w:sz w:val="24"/>
        </w:rPr>
        <w:t>公开招标</w:t>
      </w:r>
      <w:r>
        <w:rPr>
          <w:rFonts w:ascii="Times New Roman" w:hAnsi="Times New Roman" w:eastAsia="仿宋" w:cs="Times New Roman"/>
          <w:sz w:val="24"/>
        </w:rPr>
        <w:t>文件的修改”规定，</w:t>
      </w:r>
      <w:r>
        <w:rPr>
          <w:rFonts w:hint="eastAsia" w:ascii="Times New Roman" w:hAnsi="Times New Roman" w:eastAsia="仿宋" w:cs="Times New Roman"/>
          <w:sz w:val="24"/>
          <w:lang w:eastAsia="zh-CN"/>
        </w:rPr>
        <w:t>招标人</w:t>
      </w:r>
      <w:r>
        <w:rPr>
          <w:rFonts w:ascii="Times New Roman" w:hAnsi="Times New Roman" w:eastAsia="仿宋" w:cs="Times New Roman"/>
          <w:sz w:val="24"/>
        </w:rPr>
        <w:t>有权通过修改</w:t>
      </w:r>
      <w:r>
        <w:rPr>
          <w:rFonts w:hint="eastAsia" w:ascii="Times New Roman" w:hAnsi="Times New Roman" w:eastAsia="仿宋" w:cs="Times New Roman"/>
          <w:sz w:val="24"/>
        </w:rPr>
        <w:t>公开招标</w:t>
      </w:r>
      <w:r>
        <w:rPr>
          <w:rFonts w:ascii="Times New Roman" w:hAnsi="Times New Roman" w:eastAsia="仿宋" w:cs="Times New Roman"/>
          <w:spacing w:val="-9"/>
          <w:sz w:val="24"/>
        </w:rPr>
        <w:t>文件而适当延长投标截止时间。在此情况下，</w:t>
      </w:r>
      <w:r>
        <w:rPr>
          <w:rFonts w:hint="eastAsia" w:ascii="Times New Roman" w:hAnsi="Times New Roman" w:eastAsia="仿宋" w:cs="Times New Roman"/>
          <w:spacing w:val="-9"/>
          <w:sz w:val="24"/>
          <w:lang w:eastAsia="zh-CN"/>
        </w:rPr>
        <w:t>招标人</w:t>
      </w:r>
      <w:r>
        <w:rPr>
          <w:rFonts w:ascii="Times New Roman" w:hAnsi="Times New Roman" w:eastAsia="仿宋" w:cs="Times New Roman"/>
          <w:spacing w:val="-9"/>
          <w:sz w:val="24"/>
        </w:rPr>
        <w:t>和投标人受投标截止时间制约的所有</w:t>
      </w:r>
      <w:r>
        <w:rPr>
          <w:rFonts w:ascii="Times New Roman" w:hAnsi="Times New Roman" w:eastAsia="仿宋" w:cs="Times New Roman"/>
          <w:sz w:val="24"/>
        </w:rPr>
        <w:t>权利和义务均应延长至新的截止时间。</w:t>
      </w:r>
    </w:p>
    <w:p>
      <w:pPr>
        <w:pStyle w:val="30"/>
        <w:tabs>
          <w:tab w:val="left" w:pos="1781"/>
        </w:tabs>
        <w:adjustRightInd w:val="0"/>
        <w:snapToGrid w:val="0"/>
        <w:spacing w:before="2" w:line="480" w:lineRule="exact"/>
        <w:ind w:left="0" w:firstLine="0"/>
        <w:jc w:val="both"/>
        <w:rPr>
          <w:rFonts w:ascii="Times New Roman" w:hAnsi="Times New Roman" w:eastAsia="仿宋" w:cs="Times New Roman"/>
          <w:sz w:val="24"/>
        </w:rPr>
      </w:pPr>
      <w:r>
        <w:rPr>
          <w:rFonts w:ascii="Times New Roman" w:hAnsi="Times New Roman" w:eastAsia="仿宋" w:cs="Times New Roman"/>
          <w:sz w:val="24"/>
          <w:lang w:val="en-US"/>
        </w:rPr>
        <w:t>20.4</w:t>
      </w:r>
      <w:r>
        <w:rPr>
          <w:rFonts w:hint="eastAsia" w:ascii="Times New Roman" w:hAnsi="Times New Roman" w:eastAsia="仿宋" w:cs="Times New Roman"/>
          <w:sz w:val="24"/>
          <w:lang w:eastAsia="zh-CN"/>
        </w:rPr>
        <w:t>招标代理机构</w:t>
      </w:r>
      <w:r>
        <w:rPr>
          <w:rFonts w:ascii="Times New Roman" w:hAnsi="Times New Roman" w:eastAsia="仿宋" w:cs="Times New Roman"/>
          <w:sz w:val="24"/>
        </w:rPr>
        <w:t>于开标截止时间前见投标人须知前附表开始接收</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w:t>
      </w:r>
    </w:p>
    <w:p>
      <w:pPr>
        <w:pStyle w:val="30"/>
        <w:tabs>
          <w:tab w:val="left" w:pos="1781"/>
        </w:tabs>
        <w:adjustRightInd w:val="0"/>
        <w:snapToGrid w:val="0"/>
        <w:spacing w:before="161" w:line="480" w:lineRule="exact"/>
        <w:ind w:left="0" w:firstLine="0"/>
        <w:rPr>
          <w:rFonts w:ascii="Times New Roman" w:hAnsi="Times New Roman" w:eastAsia="仿宋" w:cs="Times New Roman"/>
          <w:sz w:val="24"/>
        </w:rPr>
      </w:pPr>
      <w:r>
        <w:rPr>
          <w:rFonts w:ascii="Times New Roman" w:hAnsi="Times New Roman" w:eastAsia="仿宋" w:cs="Times New Roman"/>
          <w:sz w:val="24"/>
        </w:rPr>
        <w:t>21.迟到的</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w:t>
      </w:r>
    </w:p>
    <w:p>
      <w:pPr>
        <w:pStyle w:val="9"/>
        <w:adjustRightInd w:val="0"/>
        <w:snapToGrid w:val="0"/>
        <w:spacing w:before="1" w:line="480" w:lineRule="exact"/>
        <w:rPr>
          <w:rFonts w:ascii="Times New Roman" w:hAnsi="Times New Roman" w:eastAsia="仿宋" w:cs="Times New Roman"/>
        </w:rPr>
      </w:pPr>
      <w:r>
        <w:rPr>
          <w:rFonts w:ascii="Times New Roman" w:hAnsi="Times New Roman" w:eastAsia="仿宋" w:cs="Times New Roman"/>
        </w:rPr>
        <w:t xml:space="preserve">21.1 </w:t>
      </w:r>
      <w:r>
        <w:rPr>
          <w:rFonts w:hint="eastAsia" w:ascii="Times New Roman" w:hAnsi="Times New Roman" w:eastAsia="仿宋" w:cs="Times New Roman"/>
          <w:lang w:eastAsia="zh-CN"/>
        </w:rPr>
        <w:t>招标人</w:t>
      </w:r>
      <w:r>
        <w:rPr>
          <w:rFonts w:ascii="Times New Roman" w:hAnsi="Times New Roman" w:eastAsia="仿宋" w:cs="Times New Roman"/>
        </w:rPr>
        <w:t>将拒绝并原封退回本次招标投标截止时间后收到的任何</w:t>
      </w:r>
      <w:r>
        <w:rPr>
          <w:rFonts w:hint="eastAsia" w:ascii="Times New Roman" w:hAnsi="Times New Roman" w:eastAsia="仿宋" w:cs="Times New Roman"/>
          <w:lang w:eastAsia="zh-CN"/>
        </w:rPr>
        <w:t>投标</w:t>
      </w:r>
      <w:r>
        <w:rPr>
          <w:rFonts w:ascii="Times New Roman" w:hAnsi="Times New Roman" w:eastAsia="仿宋" w:cs="Times New Roman"/>
        </w:rPr>
        <w:t>文件。</w:t>
      </w:r>
    </w:p>
    <w:p>
      <w:pPr>
        <w:pStyle w:val="9"/>
        <w:adjustRightInd w:val="0"/>
        <w:snapToGrid w:val="0"/>
        <w:spacing w:before="1" w:line="480" w:lineRule="exact"/>
        <w:rPr>
          <w:rFonts w:ascii="Times New Roman" w:hAnsi="Times New Roman" w:eastAsia="仿宋" w:cs="Times New Roman"/>
        </w:rPr>
      </w:pPr>
      <w:r>
        <w:rPr>
          <w:rFonts w:ascii="Times New Roman" w:hAnsi="Times New Roman" w:eastAsia="仿宋" w:cs="Times New Roman"/>
        </w:rPr>
        <w:t>22.</w:t>
      </w:r>
      <w:r>
        <w:rPr>
          <w:rFonts w:hint="eastAsia" w:ascii="Times New Roman" w:hAnsi="Times New Roman" w:eastAsia="仿宋" w:cs="Times New Roman"/>
          <w:lang w:eastAsia="zh-CN"/>
        </w:rPr>
        <w:t>投标</w:t>
      </w:r>
      <w:r>
        <w:rPr>
          <w:rFonts w:ascii="Times New Roman" w:hAnsi="Times New Roman" w:eastAsia="仿宋" w:cs="Times New Roman"/>
        </w:rPr>
        <w:t>文件的修改与撤回</w:t>
      </w:r>
    </w:p>
    <w:p>
      <w:pPr>
        <w:pStyle w:val="30"/>
        <w:tabs>
          <w:tab w:val="left" w:pos="1781"/>
        </w:tabs>
        <w:adjustRightInd w:val="0"/>
        <w:snapToGrid w:val="0"/>
        <w:spacing w:line="480" w:lineRule="exact"/>
        <w:ind w:left="0" w:firstLine="0"/>
        <w:rPr>
          <w:rFonts w:ascii="Times New Roman" w:hAnsi="Times New Roman" w:eastAsia="仿宋" w:cs="Times New Roman"/>
        </w:rPr>
      </w:pPr>
      <w:r>
        <w:rPr>
          <w:rFonts w:ascii="Times New Roman" w:hAnsi="Times New Roman" w:eastAsia="仿宋" w:cs="Times New Roman"/>
          <w:sz w:val="24"/>
          <w:lang w:val="en-US"/>
        </w:rPr>
        <w:t>22.1</w:t>
      </w:r>
      <w:r>
        <w:rPr>
          <w:rFonts w:ascii="Times New Roman" w:hAnsi="Times New Roman" w:eastAsia="仿宋" w:cs="Times New Roman"/>
          <w:sz w:val="24"/>
        </w:rPr>
        <w:t>投标人在投标截止时间前，可对所递交的</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文件进行补充、修改或者撤回，</w:t>
      </w:r>
      <w:r>
        <w:rPr>
          <w:rFonts w:ascii="Times New Roman" w:hAnsi="Times New Roman" w:eastAsia="仿宋" w:cs="Times New Roman"/>
          <w:spacing w:val="-8"/>
        </w:rPr>
        <w:t>并书面通知招标采购单位。补充、修改的内容应当按</w:t>
      </w:r>
      <w:r>
        <w:rPr>
          <w:rFonts w:hint="eastAsia" w:ascii="Times New Roman" w:hAnsi="Times New Roman" w:eastAsia="仿宋" w:cs="Times New Roman"/>
          <w:spacing w:val="-8"/>
        </w:rPr>
        <w:t>公开招标</w:t>
      </w:r>
      <w:r>
        <w:rPr>
          <w:rFonts w:ascii="Times New Roman" w:hAnsi="Times New Roman" w:eastAsia="仿宋" w:cs="Times New Roman"/>
          <w:spacing w:val="-8"/>
        </w:rPr>
        <w:t>文件要求签署、盖章，并</w:t>
      </w:r>
      <w:r>
        <w:rPr>
          <w:rFonts w:ascii="Times New Roman" w:hAnsi="Times New Roman" w:eastAsia="仿宋" w:cs="Times New Roman"/>
          <w:spacing w:val="-9"/>
        </w:rPr>
        <w:t>作为</w:t>
      </w:r>
      <w:r>
        <w:rPr>
          <w:rFonts w:hint="eastAsia" w:ascii="Times New Roman" w:hAnsi="Times New Roman" w:eastAsia="仿宋" w:cs="Times New Roman"/>
          <w:spacing w:val="-9"/>
          <w:lang w:eastAsia="zh-CN"/>
        </w:rPr>
        <w:t>投标</w:t>
      </w:r>
      <w:r>
        <w:rPr>
          <w:rFonts w:ascii="Times New Roman" w:hAnsi="Times New Roman" w:eastAsia="仿宋" w:cs="Times New Roman"/>
          <w:spacing w:val="-9"/>
        </w:rPr>
        <w:t>文件的组成部分。在投标截止时点之后，投标人不得对其</w:t>
      </w:r>
      <w:r>
        <w:rPr>
          <w:rFonts w:hint="eastAsia" w:ascii="Times New Roman" w:hAnsi="Times New Roman" w:eastAsia="仿宋" w:cs="Times New Roman"/>
          <w:spacing w:val="-9"/>
          <w:lang w:eastAsia="zh-CN"/>
        </w:rPr>
        <w:t>投标</w:t>
      </w:r>
      <w:r>
        <w:rPr>
          <w:rFonts w:ascii="Times New Roman" w:hAnsi="Times New Roman" w:eastAsia="仿宋" w:cs="Times New Roman"/>
          <w:spacing w:val="-9"/>
        </w:rPr>
        <w:t>文件做任何修改和</w:t>
      </w:r>
      <w:r>
        <w:rPr>
          <w:rFonts w:ascii="Times New Roman" w:hAnsi="Times New Roman" w:eastAsia="仿宋" w:cs="Times New Roman"/>
        </w:rPr>
        <w:t>补充。</w:t>
      </w:r>
    </w:p>
    <w:p>
      <w:pPr>
        <w:pStyle w:val="30"/>
        <w:tabs>
          <w:tab w:val="left" w:pos="1781"/>
        </w:tabs>
        <w:adjustRightInd w:val="0"/>
        <w:snapToGrid w:val="0"/>
        <w:spacing w:before="2"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22.2</w:t>
      </w:r>
      <w:r>
        <w:rPr>
          <w:rFonts w:ascii="Times New Roman" w:hAnsi="Times New Roman" w:eastAsia="仿宋" w:cs="Times New Roman"/>
          <w:sz w:val="24"/>
        </w:rPr>
        <w:t>投标人在递交</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文件后，可以撤回其投标，但投标人必须在规定的投标截止时点前以书面形式告知</w:t>
      </w:r>
      <w:r>
        <w:rPr>
          <w:rFonts w:hint="eastAsia" w:ascii="Times New Roman" w:hAnsi="Times New Roman" w:eastAsia="仿宋" w:cs="Times New Roman"/>
          <w:sz w:val="24"/>
          <w:lang w:eastAsia="zh-CN"/>
        </w:rPr>
        <w:t>招标代理机构</w:t>
      </w:r>
      <w:r>
        <w:rPr>
          <w:rFonts w:ascii="Times New Roman" w:hAnsi="Times New Roman" w:eastAsia="仿宋" w:cs="Times New Roman"/>
          <w:sz w:val="24"/>
        </w:rPr>
        <w:t>。</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22.3</w:t>
      </w:r>
      <w:r>
        <w:rPr>
          <w:rFonts w:ascii="Times New Roman" w:hAnsi="Times New Roman" w:eastAsia="仿宋" w:cs="Times New Roman"/>
          <w:sz w:val="24"/>
        </w:rPr>
        <w:t>从投标截止期至投标人在投标函格式中确定的投标有效期期满这段时间内，投标人不得撤回其投标，否则其投标保证金将按照本须知的规定被没收。</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22.4</w:t>
      </w:r>
      <w:r>
        <w:rPr>
          <w:rFonts w:ascii="Times New Roman" w:hAnsi="Times New Roman" w:eastAsia="仿宋" w:cs="Times New Roman"/>
          <w:sz w:val="24"/>
        </w:rPr>
        <w:t>投标人所提交的</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文件在评标结束后，无论中标与否都不退还。</w:t>
      </w:r>
    </w:p>
    <w:p>
      <w:pPr>
        <w:adjustRightInd w:val="0"/>
        <w:snapToGrid w:val="0"/>
        <w:spacing w:line="480" w:lineRule="exact"/>
        <w:outlineLvl w:val="1"/>
        <w:rPr>
          <w:rFonts w:ascii="Times New Roman" w:hAnsi="Times New Roman" w:eastAsia="仿宋" w:cs="Times New Roman"/>
          <w:b/>
          <w:sz w:val="28"/>
        </w:rPr>
      </w:pPr>
      <w:bookmarkStart w:id="18" w:name="_bookmark6"/>
      <w:bookmarkEnd w:id="18"/>
      <w:bookmarkStart w:id="19" w:name="五、开标、评标和定标"/>
      <w:bookmarkEnd w:id="19"/>
      <w:bookmarkStart w:id="20" w:name="_Toc10410"/>
      <w:r>
        <w:rPr>
          <w:rFonts w:ascii="Times New Roman" w:hAnsi="Times New Roman" w:eastAsia="仿宋" w:cs="Times New Roman"/>
          <w:b/>
          <w:sz w:val="28"/>
        </w:rPr>
        <w:t>五、开标、评标和定标</w:t>
      </w:r>
      <w:bookmarkEnd w:id="20"/>
    </w:p>
    <w:p>
      <w:pPr>
        <w:pStyle w:val="30"/>
        <w:tabs>
          <w:tab w:val="left" w:pos="1122"/>
        </w:tabs>
        <w:adjustRightInd w:val="0"/>
        <w:snapToGrid w:val="0"/>
        <w:spacing w:before="212"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23.</w:t>
      </w:r>
      <w:r>
        <w:rPr>
          <w:rFonts w:ascii="Times New Roman" w:hAnsi="Times New Roman" w:eastAsia="仿宋" w:cs="Times New Roman"/>
          <w:sz w:val="24"/>
        </w:rPr>
        <w:t>开标</w:t>
      </w:r>
    </w:p>
    <w:p>
      <w:pPr>
        <w:pStyle w:val="30"/>
        <w:tabs>
          <w:tab w:val="left" w:pos="1122"/>
        </w:tabs>
        <w:adjustRightInd w:val="0"/>
        <w:snapToGrid w:val="0"/>
        <w:spacing w:before="2" w:line="480" w:lineRule="exact"/>
        <w:ind w:left="0" w:firstLine="0"/>
        <w:rPr>
          <w:rFonts w:hint="eastAsia" w:ascii="Times New Roman" w:hAnsi="Times New Roman" w:eastAsia="仿宋" w:cs="Times New Roman"/>
          <w:sz w:val="24"/>
          <w:lang w:val="en-US"/>
        </w:rPr>
      </w:pPr>
      <w:r>
        <w:rPr>
          <w:rFonts w:hint="eastAsia" w:ascii="Times New Roman" w:hAnsi="Times New Roman" w:eastAsia="仿宋" w:cs="Times New Roman"/>
          <w:sz w:val="24"/>
          <w:lang w:val="en-US"/>
        </w:rPr>
        <w:t>23.1招标人在规定的投标截止时间（</w:t>
      </w:r>
      <w:r>
        <w:rPr>
          <w:rFonts w:hint="eastAsia" w:ascii="Times New Roman" w:hAnsi="Times New Roman" w:eastAsia="仿宋" w:cs="Times New Roman"/>
          <w:sz w:val="24"/>
          <w:lang w:val="en-US" w:eastAsia="zh-CN"/>
        </w:rPr>
        <w:t>投标</w:t>
      </w:r>
      <w:r>
        <w:rPr>
          <w:rFonts w:hint="eastAsia" w:ascii="Times New Roman" w:hAnsi="Times New Roman" w:eastAsia="仿宋" w:cs="Times New Roman"/>
          <w:sz w:val="24"/>
          <w:lang w:val="en-US"/>
        </w:rPr>
        <w:t>文件提交时间）和投标人须知前附表规定的地点开标。投标人的法定代表人或其委托代理人无需到达开标现场，仅需在任意地点通过政采云不见面开标系统，使用CA密钥完成远程解密、提疑澄清、开标唱标、结果公布等交互环节。</w:t>
      </w:r>
    </w:p>
    <w:p>
      <w:pPr>
        <w:pStyle w:val="30"/>
        <w:tabs>
          <w:tab w:val="left" w:pos="1122"/>
        </w:tabs>
        <w:adjustRightInd w:val="0"/>
        <w:snapToGrid w:val="0"/>
        <w:spacing w:before="2" w:line="480" w:lineRule="exact"/>
        <w:ind w:left="0" w:firstLine="0"/>
        <w:rPr>
          <w:rFonts w:hint="eastAsia" w:ascii="Times New Roman" w:hAnsi="Times New Roman" w:eastAsia="仿宋" w:cs="Times New Roman"/>
          <w:sz w:val="24"/>
          <w:lang w:val="en-US"/>
        </w:rPr>
      </w:pPr>
      <w:r>
        <w:rPr>
          <w:rFonts w:hint="eastAsia" w:ascii="Times New Roman" w:hAnsi="Times New Roman" w:eastAsia="仿宋" w:cs="Times New Roman"/>
          <w:sz w:val="24"/>
          <w:lang w:val="en-US"/>
        </w:rPr>
        <w:t>23.2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pStyle w:val="30"/>
        <w:tabs>
          <w:tab w:val="left" w:pos="1122"/>
        </w:tabs>
        <w:adjustRightInd w:val="0"/>
        <w:snapToGrid w:val="0"/>
        <w:spacing w:before="2"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24.</w:t>
      </w:r>
      <w:r>
        <w:rPr>
          <w:rFonts w:ascii="Times New Roman" w:hAnsi="Times New Roman" w:eastAsia="仿宋" w:cs="Times New Roman"/>
          <w:sz w:val="24"/>
        </w:rPr>
        <w:t>评标委员会的组成及评审工作要求</w:t>
      </w:r>
    </w:p>
    <w:p>
      <w:pPr>
        <w:pStyle w:val="30"/>
        <w:tabs>
          <w:tab w:val="left" w:pos="1781"/>
        </w:tabs>
        <w:adjustRightInd w:val="0"/>
        <w:snapToGrid w:val="0"/>
        <w:spacing w:before="161" w:line="480" w:lineRule="exact"/>
        <w:ind w:left="0" w:firstLine="0"/>
        <w:rPr>
          <w:rFonts w:ascii="Times New Roman" w:hAnsi="Times New Roman" w:eastAsia="仿宋" w:cs="Times New Roman"/>
        </w:rPr>
      </w:pPr>
      <w:r>
        <w:rPr>
          <w:rFonts w:ascii="Times New Roman" w:hAnsi="Times New Roman" w:eastAsia="仿宋" w:cs="Times New Roman"/>
          <w:sz w:val="24"/>
          <w:lang w:val="en-US"/>
        </w:rPr>
        <w:t>24.1</w:t>
      </w:r>
      <w:r>
        <w:rPr>
          <w:rFonts w:ascii="Times New Roman" w:hAnsi="Times New Roman" w:eastAsia="仿宋" w:cs="Times New Roman"/>
          <w:sz w:val="24"/>
        </w:rPr>
        <w:t>评标由</w:t>
      </w:r>
      <w:r>
        <w:rPr>
          <w:rFonts w:hint="eastAsia" w:ascii="Times New Roman" w:hAnsi="Times New Roman" w:eastAsia="仿宋" w:cs="Times New Roman"/>
          <w:sz w:val="24"/>
          <w:lang w:eastAsia="zh-CN"/>
        </w:rPr>
        <w:t>招标代理机构</w:t>
      </w:r>
      <w:r>
        <w:rPr>
          <w:rFonts w:ascii="Times New Roman" w:hAnsi="Times New Roman" w:eastAsia="仿宋" w:cs="Times New Roman"/>
          <w:sz w:val="24"/>
        </w:rPr>
        <w:t>依照政府采购法律、法规、规章、政策的规定，组建的评标委员会负责。评标委员会成员由</w:t>
      </w:r>
      <w:r>
        <w:rPr>
          <w:rFonts w:hint="eastAsia" w:ascii="Times New Roman" w:hAnsi="Times New Roman" w:eastAsia="仿宋" w:cs="Times New Roman"/>
          <w:sz w:val="24"/>
          <w:lang w:eastAsia="zh-CN"/>
        </w:rPr>
        <w:t>招标人</w:t>
      </w:r>
      <w:r>
        <w:rPr>
          <w:rFonts w:ascii="Times New Roman" w:hAnsi="Times New Roman" w:eastAsia="仿宋" w:cs="Times New Roman"/>
          <w:sz w:val="24"/>
        </w:rPr>
        <w:t>代表和（技术、经济等）</w:t>
      </w:r>
      <w:r>
        <w:rPr>
          <w:rFonts w:ascii="Times New Roman" w:hAnsi="Times New Roman" w:eastAsia="仿宋" w:cs="Times New Roman"/>
          <w:spacing w:val="-2"/>
          <w:sz w:val="24"/>
        </w:rPr>
        <w:t xml:space="preserve">方面的评审专家组成， </w:t>
      </w:r>
      <w:r>
        <w:rPr>
          <w:rFonts w:hint="eastAsia" w:ascii="Times New Roman" w:hAnsi="Times New Roman" w:eastAsia="仿宋" w:cs="Times New Roman"/>
          <w:spacing w:val="-10"/>
          <w:sz w:val="24"/>
          <w:lang w:eastAsia="zh-CN"/>
        </w:rPr>
        <w:t>招标人</w:t>
      </w:r>
      <w:r>
        <w:rPr>
          <w:rFonts w:ascii="Times New Roman" w:hAnsi="Times New Roman" w:eastAsia="仿宋" w:cs="Times New Roman"/>
          <w:spacing w:val="-10"/>
          <w:sz w:val="24"/>
        </w:rPr>
        <w:t>代表人数、专家人数及专业构成按政府采购规定确定。评标委员会成员依法从政府</w:t>
      </w:r>
      <w:r>
        <w:rPr>
          <w:rFonts w:ascii="Times New Roman" w:hAnsi="Times New Roman" w:eastAsia="仿宋" w:cs="Times New Roman"/>
        </w:rPr>
        <w:t>采购专家库中随机抽取。</w:t>
      </w:r>
    </w:p>
    <w:p>
      <w:pPr>
        <w:pStyle w:val="30"/>
        <w:tabs>
          <w:tab w:val="left" w:pos="1781"/>
        </w:tabs>
        <w:adjustRightInd w:val="0"/>
        <w:snapToGrid w:val="0"/>
        <w:spacing w:before="160"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24.2</w:t>
      </w:r>
      <w:r>
        <w:rPr>
          <w:rFonts w:ascii="Times New Roman" w:hAnsi="Times New Roman" w:eastAsia="仿宋" w:cs="Times New Roman"/>
          <w:sz w:val="24"/>
        </w:rPr>
        <w:t>评标委员会将按照</w:t>
      </w:r>
      <w:r>
        <w:rPr>
          <w:rFonts w:hint="eastAsia" w:ascii="Times New Roman" w:hAnsi="Times New Roman" w:eastAsia="仿宋" w:cs="Times New Roman"/>
          <w:sz w:val="24"/>
        </w:rPr>
        <w:t>公开招标</w:t>
      </w:r>
      <w:r>
        <w:rPr>
          <w:rFonts w:ascii="Times New Roman" w:hAnsi="Times New Roman" w:eastAsia="仿宋" w:cs="Times New Roman"/>
          <w:sz w:val="24"/>
        </w:rPr>
        <w:t>文件确定的评标方法进行评标。评标委员会对</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文件的评审分为资格性审查、符合性检查和商务评审、技术评审、价格评审。</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24.3</w:t>
      </w:r>
      <w:r>
        <w:rPr>
          <w:rFonts w:ascii="Times New Roman" w:hAnsi="Times New Roman" w:eastAsia="仿宋" w:cs="Times New Roman"/>
          <w:sz w:val="24"/>
        </w:rPr>
        <w:t>评标委员会将本着公平、公正、科学、择优的原则，严格按照法律法规和</w:t>
      </w:r>
      <w:r>
        <w:rPr>
          <w:rFonts w:hint="eastAsia" w:ascii="Times New Roman" w:hAnsi="Times New Roman" w:eastAsia="仿宋" w:cs="Times New Roman"/>
          <w:sz w:val="24"/>
        </w:rPr>
        <w:t>公开招标</w:t>
      </w:r>
      <w:r>
        <w:rPr>
          <w:rFonts w:ascii="Times New Roman" w:hAnsi="Times New Roman" w:eastAsia="仿宋" w:cs="Times New Roman"/>
          <w:spacing w:val="-8"/>
          <w:sz w:val="24"/>
        </w:rPr>
        <w:t>文件的要求推荐评审结果。如发现评标委员会的工作明显偏离</w:t>
      </w:r>
      <w:r>
        <w:rPr>
          <w:rFonts w:hint="eastAsia" w:ascii="Times New Roman" w:hAnsi="Times New Roman" w:eastAsia="仿宋" w:cs="Times New Roman"/>
          <w:spacing w:val="-8"/>
          <w:sz w:val="24"/>
        </w:rPr>
        <w:t>公开招标</w:t>
      </w:r>
      <w:r>
        <w:rPr>
          <w:rFonts w:ascii="Times New Roman" w:hAnsi="Times New Roman" w:eastAsia="仿宋" w:cs="Times New Roman"/>
          <w:spacing w:val="-8"/>
          <w:sz w:val="24"/>
        </w:rPr>
        <w:t>文件的要</w:t>
      </w:r>
      <w:r>
        <w:rPr>
          <w:rFonts w:ascii="Times New Roman" w:hAnsi="Times New Roman" w:eastAsia="仿宋" w:cs="Times New Roman"/>
          <w:spacing w:val="-9"/>
          <w:sz w:val="24"/>
        </w:rPr>
        <w:t>求，或违反国家法律法规，</w:t>
      </w:r>
      <w:r>
        <w:rPr>
          <w:rFonts w:hint="eastAsia" w:ascii="Times New Roman" w:hAnsi="Times New Roman" w:eastAsia="仿宋" w:cs="Times New Roman"/>
          <w:spacing w:val="-9"/>
          <w:sz w:val="24"/>
          <w:lang w:eastAsia="zh-CN"/>
        </w:rPr>
        <w:t>招标人</w:t>
      </w:r>
      <w:r>
        <w:rPr>
          <w:rFonts w:ascii="Times New Roman" w:hAnsi="Times New Roman" w:eastAsia="仿宋" w:cs="Times New Roman"/>
          <w:spacing w:val="-9"/>
          <w:sz w:val="24"/>
        </w:rPr>
        <w:t>和</w:t>
      </w:r>
      <w:r>
        <w:rPr>
          <w:rFonts w:hint="eastAsia" w:ascii="Times New Roman" w:hAnsi="Times New Roman" w:eastAsia="仿宋" w:cs="Times New Roman"/>
          <w:spacing w:val="-9"/>
          <w:sz w:val="24"/>
          <w:lang w:eastAsia="zh-CN"/>
        </w:rPr>
        <w:t>招标代理机构</w:t>
      </w:r>
      <w:r>
        <w:rPr>
          <w:rFonts w:ascii="Times New Roman" w:hAnsi="Times New Roman" w:eastAsia="仿宋" w:cs="Times New Roman"/>
          <w:spacing w:val="-9"/>
          <w:sz w:val="24"/>
        </w:rPr>
        <w:t xml:space="preserve">可会同监管部门有权解散评标委员会， </w:t>
      </w:r>
      <w:r>
        <w:rPr>
          <w:rFonts w:ascii="Times New Roman" w:hAnsi="Times New Roman" w:eastAsia="仿宋" w:cs="Times New Roman"/>
          <w:sz w:val="24"/>
        </w:rPr>
        <w:t>重新组织招标或评标。</w:t>
      </w:r>
    </w:p>
    <w:p>
      <w:pPr>
        <w:pStyle w:val="30"/>
        <w:tabs>
          <w:tab w:val="left" w:pos="1781"/>
        </w:tabs>
        <w:adjustRightInd w:val="0"/>
        <w:snapToGrid w:val="0"/>
        <w:spacing w:before="3" w:line="480" w:lineRule="exact"/>
        <w:ind w:left="0" w:firstLine="0"/>
        <w:jc w:val="both"/>
        <w:rPr>
          <w:rFonts w:ascii="Times New Roman" w:hAnsi="Times New Roman" w:eastAsia="仿宋" w:cs="Times New Roman"/>
          <w:sz w:val="24"/>
        </w:rPr>
      </w:pPr>
      <w:r>
        <w:rPr>
          <w:rFonts w:ascii="Times New Roman" w:hAnsi="Times New Roman" w:eastAsia="仿宋" w:cs="Times New Roman"/>
          <w:sz w:val="24"/>
          <w:lang w:val="en-US"/>
        </w:rPr>
        <w:t>24.4</w:t>
      </w:r>
      <w:r>
        <w:rPr>
          <w:rFonts w:ascii="Times New Roman" w:hAnsi="Times New Roman" w:eastAsia="仿宋" w:cs="Times New Roman"/>
          <w:sz w:val="24"/>
        </w:rPr>
        <w:t>评审期间，</w:t>
      </w:r>
      <w:r>
        <w:rPr>
          <w:rFonts w:hint="eastAsia" w:ascii="Times New Roman" w:hAnsi="Times New Roman" w:eastAsia="仿宋" w:cs="Times New Roman"/>
          <w:sz w:val="24"/>
          <w:lang w:eastAsia="zh-CN"/>
        </w:rPr>
        <w:t>招标人</w:t>
      </w:r>
      <w:r>
        <w:rPr>
          <w:rFonts w:ascii="Times New Roman" w:hAnsi="Times New Roman" w:eastAsia="仿宋" w:cs="Times New Roman"/>
          <w:sz w:val="24"/>
        </w:rPr>
        <w:t>、</w:t>
      </w:r>
      <w:r>
        <w:rPr>
          <w:rFonts w:hint="eastAsia" w:ascii="Times New Roman" w:hAnsi="Times New Roman" w:eastAsia="仿宋" w:cs="Times New Roman"/>
          <w:sz w:val="24"/>
          <w:lang w:eastAsia="zh-CN"/>
        </w:rPr>
        <w:t>招标代理机构</w:t>
      </w:r>
      <w:r>
        <w:rPr>
          <w:rFonts w:ascii="Times New Roman" w:hAnsi="Times New Roman" w:eastAsia="仿宋" w:cs="Times New Roman"/>
          <w:sz w:val="24"/>
        </w:rPr>
        <w:t>、评标委员会不得对</w:t>
      </w:r>
      <w:r>
        <w:rPr>
          <w:rFonts w:hint="eastAsia" w:ascii="Times New Roman" w:hAnsi="Times New Roman" w:eastAsia="仿宋" w:cs="Times New Roman"/>
          <w:sz w:val="24"/>
        </w:rPr>
        <w:t>公开招标</w:t>
      </w:r>
      <w:r>
        <w:rPr>
          <w:rFonts w:ascii="Times New Roman" w:hAnsi="Times New Roman" w:eastAsia="仿宋" w:cs="Times New Roman"/>
          <w:sz w:val="24"/>
        </w:rPr>
        <w:t>文件中一些</w:t>
      </w:r>
      <w:r>
        <w:rPr>
          <w:rFonts w:ascii="Times New Roman" w:hAnsi="Times New Roman" w:eastAsia="仿宋" w:cs="Times New Roman"/>
          <w:spacing w:val="-11"/>
          <w:sz w:val="24"/>
        </w:rPr>
        <w:t>涉及竞争的公平、公正性重要内容进行现场临时修改调整，也不得单独与投标人进行联系</w:t>
      </w:r>
      <w:r>
        <w:rPr>
          <w:rFonts w:ascii="Times New Roman" w:hAnsi="Times New Roman" w:eastAsia="仿宋" w:cs="Times New Roman"/>
          <w:sz w:val="24"/>
        </w:rPr>
        <w:t>接触。</w:t>
      </w:r>
    </w:p>
    <w:p>
      <w:pPr>
        <w:pStyle w:val="30"/>
        <w:tabs>
          <w:tab w:val="left" w:pos="1781"/>
        </w:tabs>
        <w:adjustRightInd w:val="0"/>
        <w:snapToGrid w:val="0"/>
        <w:spacing w:before="2" w:line="480" w:lineRule="exact"/>
        <w:ind w:left="0" w:firstLine="0"/>
        <w:jc w:val="both"/>
        <w:rPr>
          <w:rFonts w:ascii="Times New Roman" w:hAnsi="Times New Roman" w:eastAsia="仿宋" w:cs="Times New Roman"/>
          <w:sz w:val="24"/>
        </w:rPr>
      </w:pPr>
      <w:r>
        <w:rPr>
          <w:rFonts w:ascii="Times New Roman" w:hAnsi="Times New Roman" w:eastAsia="仿宋" w:cs="Times New Roman"/>
          <w:sz w:val="24"/>
          <w:lang w:val="en-US"/>
        </w:rPr>
        <w:t>24.5</w:t>
      </w:r>
      <w:r>
        <w:rPr>
          <w:rFonts w:ascii="Times New Roman" w:hAnsi="Times New Roman" w:eastAsia="仿宋" w:cs="Times New Roman"/>
          <w:sz w:val="24"/>
        </w:rPr>
        <w:t>评标委员会判断</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文件的有效性、合格性和</w:t>
      </w:r>
      <w:r>
        <w:rPr>
          <w:rFonts w:hint="eastAsia" w:ascii="Times New Roman" w:hAnsi="Times New Roman" w:eastAsia="仿宋" w:cs="Times New Roman"/>
          <w:sz w:val="24"/>
          <w:lang w:eastAsia="zh-CN"/>
        </w:rPr>
        <w:t>投标</w:t>
      </w:r>
      <w:r>
        <w:rPr>
          <w:rFonts w:ascii="Times New Roman" w:hAnsi="Times New Roman" w:eastAsia="仿宋" w:cs="Times New Roman"/>
          <w:sz w:val="24"/>
        </w:rPr>
        <w:t>情况，仅依赖于投标人最基</w:t>
      </w:r>
      <w:r>
        <w:rPr>
          <w:rFonts w:ascii="Times New Roman" w:hAnsi="Times New Roman" w:eastAsia="仿宋" w:cs="Times New Roman"/>
          <w:spacing w:val="-6"/>
          <w:sz w:val="24"/>
        </w:rPr>
        <w:t>本的商业诚信和所递交一切文件的真实表述，不额外主动寻求外部证据，不受与本项目无</w:t>
      </w:r>
      <w:r>
        <w:rPr>
          <w:rFonts w:ascii="Times New Roman" w:hAnsi="Times New Roman" w:eastAsia="仿宋" w:cs="Times New Roman"/>
          <w:sz w:val="24"/>
        </w:rPr>
        <w:t>直接关联的外部信息、传言而影响自身的专业判断。</w:t>
      </w:r>
    </w:p>
    <w:p>
      <w:pPr>
        <w:pStyle w:val="30"/>
        <w:tabs>
          <w:tab w:val="left" w:pos="1781"/>
        </w:tabs>
        <w:adjustRightInd w:val="0"/>
        <w:snapToGrid w:val="0"/>
        <w:spacing w:line="480" w:lineRule="exact"/>
        <w:ind w:left="0" w:firstLine="0"/>
        <w:jc w:val="both"/>
        <w:rPr>
          <w:rFonts w:ascii="Times New Roman" w:hAnsi="Times New Roman" w:eastAsia="仿宋" w:cs="Times New Roman"/>
          <w:sz w:val="24"/>
        </w:rPr>
      </w:pPr>
      <w:r>
        <w:rPr>
          <w:rFonts w:ascii="Times New Roman" w:hAnsi="Times New Roman" w:eastAsia="仿宋" w:cs="Times New Roman"/>
          <w:sz w:val="24"/>
          <w:lang w:val="en-US"/>
        </w:rPr>
        <w:t>24.6</w:t>
      </w:r>
      <w:r>
        <w:rPr>
          <w:rFonts w:ascii="Times New Roman" w:hAnsi="Times New Roman" w:eastAsia="仿宋" w:cs="Times New Roman"/>
          <w:sz w:val="24"/>
        </w:rPr>
        <w:t>如对</w:t>
      </w:r>
      <w:r>
        <w:rPr>
          <w:rFonts w:hint="eastAsia" w:ascii="Times New Roman" w:hAnsi="Times New Roman" w:eastAsia="仿宋" w:cs="Times New Roman"/>
          <w:sz w:val="24"/>
        </w:rPr>
        <w:t>公开招标</w:t>
      </w:r>
      <w:r>
        <w:rPr>
          <w:rFonts w:ascii="Times New Roman" w:hAnsi="Times New Roman" w:eastAsia="仿宋" w:cs="Times New Roman"/>
          <w:sz w:val="24"/>
        </w:rPr>
        <w:t>文件、</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文件及相关补充文件的理解存有歧义时，评标委员</w:t>
      </w:r>
      <w:r>
        <w:rPr>
          <w:rFonts w:ascii="Times New Roman" w:hAnsi="Times New Roman" w:eastAsia="仿宋" w:cs="Times New Roman"/>
          <w:spacing w:val="-7"/>
          <w:sz w:val="24"/>
        </w:rPr>
        <w:t>会可对这些文件或向有关方面进行查证了解质询，并通过集体讨论或表决达成一致处理意</w:t>
      </w:r>
      <w:r>
        <w:rPr>
          <w:rFonts w:ascii="Times New Roman" w:hAnsi="Times New Roman" w:eastAsia="仿宋" w:cs="Times New Roman"/>
          <w:sz w:val="24"/>
        </w:rPr>
        <w:t>见。任何形式的决定，须以合法公正和有利于项目的安全顺利实施为前提。</w:t>
      </w:r>
    </w:p>
    <w:p>
      <w:pPr>
        <w:pStyle w:val="30"/>
        <w:tabs>
          <w:tab w:val="left" w:pos="1781"/>
        </w:tabs>
        <w:adjustRightInd w:val="0"/>
        <w:snapToGrid w:val="0"/>
        <w:spacing w:before="2" w:line="480" w:lineRule="exact"/>
        <w:ind w:left="0" w:firstLine="0"/>
        <w:jc w:val="both"/>
        <w:rPr>
          <w:rFonts w:ascii="Times New Roman" w:hAnsi="Times New Roman" w:eastAsia="仿宋" w:cs="Times New Roman"/>
          <w:sz w:val="24"/>
        </w:rPr>
      </w:pPr>
      <w:r>
        <w:rPr>
          <w:rFonts w:ascii="Times New Roman" w:hAnsi="Times New Roman" w:eastAsia="仿宋" w:cs="Times New Roman"/>
          <w:sz w:val="24"/>
          <w:lang w:val="en-US"/>
        </w:rPr>
        <w:t>24.7</w:t>
      </w:r>
      <w:r>
        <w:rPr>
          <w:rFonts w:ascii="Times New Roman" w:hAnsi="Times New Roman" w:eastAsia="仿宋" w:cs="Times New Roman"/>
          <w:sz w:val="24"/>
        </w:rPr>
        <w:t>评标委员会只就</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文件中所载明的情况进行评审，严格按照</w:t>
      </w:r>
      <w:r>
        <w:rPr>
          <w:rFonts w:hint="eastAsia" w:ascii="Times New Roman" w:hAnsi="Times New Roman" w:eastAsia="仿宋" w:cs="Times New Roman"/>
          <w:sz w:val="24"/>
        </w:rPr>
        <w:t>公开招标</w:t>
      </w:r>
      <w:r>
        <w:rPr>
          <w:rFonts w:ascii="Times New Roman" w:hAnsi="Times New Roman" w:eastAsia="仿宋" w:cs="Times New Roman"/>
          <w:sz w:val="24"/>
        </w:rPr>
        <w:t>文件</w:t>
      </w:r>
      <w:r>
        <w:rPr>
          <w:rFonts w:ascii="Times New Roman" w:hAnsi="Times New Roman" w:eastAsia="仿宋" w:cs="Times New Roman"/>
          <w:spacing w:val="-13"/>
          <w:sz w:val="24"/>
        </w:rPr>
        <w:t>规定的评标方法和评标标准进行评标，独立对每个有效投标人的</w:t>
      </w:r>
      <w:r>
        <w:rPr>
          <w:rFonts w:hint="eastAsia" w:ascii="Times New Roman" w:hAnsi="Times New Roman" w:eastAsia="仿宋" w:cs="Times New Roman"/>
          <w:spacing w:val="-13"/>
          <w:sz w:val="24"/>
          <w:lang w:eastAsia="zh-CN"/>
        </w:rPr>
        <w:t>投标</w:t>
      </w:r>
      <w:r>
        <w:rPr>
          <w:rFonts w:ascii="Times New Roman" w:hAnsi="Times New Roman" w:eastAsia="仿宋" w:cs="Times New Roman"/>
          <w:spacing w:val="-13"/>
          <w:sz w:val="24"/>
        </w:rPr>
        <w:t>文件进行评价、打分。</w:t>
      </w:r>
    </w:p>
    <w:p>
      <w:pPr>
        <w:pStyle w:val="30"/>
        <w:tabs>
          <w:tab w:val="left" w:pos="1781"/>
        </w:tabs>
        <w:adjustRightInd w:val="0"/>
        <w:snapToGrid w:val="0"/>
        <w:spacing w:line="480" w:lineRule="exact"/>
        <w:ind w:left="0" w:firstLine="0"/>
        <w:jc w:val="both"/>
        <w:rPr>
          <w:rFonts w:ascii="Times New Roman" w:hAnsi="Times New Roman" w:eastAsia="仿宋" w:cs="Times New Roman"/>
          <w:sz w:val="24"/>
        </w:rPr>
      </w:pPr>
      <w:r>
        <w:rPr>
          <w:rFonts w:ascii="Times New Roman" w:hAnsi="Times New Roman" w:eastAsia="仿宋" w:cs="Times New Roman"/>
          <w:sz w:val="24"/>
          <w:lang w:val="en-US"/>
        </w:rPr>
        <w:t>24.8</w:t>
      </w:r>
      <w:r>
        <w:rPr>
          <w:rFonts w:ascii="Times New Roman" w:hAnsi="Times New Roman" w:eastAsia="仿宋" w:cs="Times New Roman"/>
          <w:sz w:val="24"/>
        </w:rPr>
        <w:t>评分按四舍五入的原则精确至小数点后两位。</w:t>
      </w:r>
    </w:p>
    <w:p>
      <w:pPr>
        <w:pStyle w:val="30"/>
        <w:tabs>
          <w:tab w:val="left" w:pos="1781"/>
        </w:tabs>
        <w:adjustRightInd w:val="0"/>
        <w:snapToGrid w:val="0"/>
        <w:spacing w:before="161" w:line="480" w:lineRule="exact"/>
        <w:ind w:left="0" w:firstLine="0"/>
        <w:rPr>
          <w:rFonts w:ascii="Times New Roman" w:hAnsi="Times New Roman" w:eastAsia="仿宋" w:cs="Times New Roman"/>
          <w:sz w:val="24"/>
        </w:rPr>
      </w:pPr>
      <w:r>
        <w:rPr>
          <w:rFonts w:ascii="Times New Roman" w:hAnsi="Times New Roman" w:eastAsia="仿宋" w:cs="Times New Roman"/>
          <w:spacing w:val="-1"/>
          <w:sz w:val="24"/>
          <w:lang w:val="en-US"/>
        </w:rPr>
        <w:t>24.9</w:t>
      </w:r>
      <w:r>
        <w:rPr>
          <w:rFonts w:ascii="Times New Roman" w:hAnsi="Times New Roman" w:eastAsia="仿宋" w:cs="Times New Roman"/>
          <w:spacing w:val="-1"/>
          <w:sz w:val="24"/>
        </w:rPr>
        <w:t>评标委员会不向投标人退还</w:t>
      </w:r>
      <w:r>
        <w:rPr>
          <w:rFonts w:hint="eastAsia" w:ascii="Times New Roman" w:hAnsi="Times New Roman" w:eastAsia="仿宋" w:cs="Times New Roman"/>
          <w:spacing w:val="-1"/>
          <w:sz w:val="24"/>
          <w:lang w:eastAsia="zh-CN"/>
        </w:rPr>
        <w:t>投标</w:t>
      </w:r>
      <w:r>
        <w:rPr>
          <w:rFonts w:ascii="Times New Roman" w:hAnsi="Times New Roman" w:eastAsia="仿宋" w:cs="Times New Roman"/>
          <w:spacing w:val="-1"/>
          <w:sz w:val="24"/>
        </w:rPr>
        <w:t>文件。</w:t>
      </w:r>
    </w:p>
    <w:p>
      <w:pPr>
        <w:pStyle w:val="30"/>
        <w:tabs>
          <w:tab w:val="left" w:pos="1781"/>
        </w:tabs>
        <w:adjustRightInd w:val="0"/>
        <w:snapToGrid w:val="0"/>
        <w:spacing w:before="161" w:line="480" w:lineRule="exact"/>
        <w:ind w:left="0" w:firstLine="0"/>
        <w:rPr>
          <w:rFonts w:ascii="Times New Roman" w:hAnsi="Times New Roman" w:eastAsia="仿宋" w:cs="Times New Roman"/>
          <w:sz w:val="24"/>
        </w:rPr>
      </w:pPr>
      <w:r>
        <w:rPr>
          <w:rFonts w:ascii="Times New Roman" w:hAnsi="Times New Roman" w:eastAsia="仿宋" w:cs="Times New Roman"/>
          <w:sz w:val="24"/>
        </w:rPr>
        <w:t>25.</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文件初审</w:t>
      </w:r>
    </w:p>
    <w:p>
      <w:pPr>
        <w:pStyle w:val="9"/>
        <w:adjustRightInd w:val="0"/>
        <w:snapToGrid w:val="0"/>
        <w:spacing w:before="1" w:line="480" w:lineRule="exact"/>
        <w:rPr>
          <w:rFonts w:ascii="Times New Roman" w:hAnsi="Times New Roman" w:eastAsia="仿宋" w:cs="Times New Roman"/>
        </w:rPr>
      </w:pPr>
      <w:r>
        <w:rPr>
          <w:rFonts w:ascii="Times New Roman" w:hAnsi="Times New Roman" w:eastAsia="仿宋" w:cs="Times New Roman"/>
        </w:rPr>
        <w:t>初审分为资格性审查和符合性审查。</w:t>
      </w:r>
    </w:p>
    <w:p>
      <w:pPr>
        <w:pStyle w:val="30"/>
        <w:tabs>
          <w:tab w:val="left" w:pos="1781"/>
        </w:tabs>
        <w:adjustRightInd w:val="0"/>
        <w:snapToGrid w:val="0"/>
        <w:spacing w:before="161"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25.1</w:t>
      </w:r>
      <w:r>
        <w:rPr>
          <w:rFonts w:ascii="Times New Roman" w:hAnsi="Times New Roman" w:eastAsia="仿宋" w:cs="Times New Roman"/>
          <w:sz w:val="24"/>
        </w:rPr>
        <w:t>资格性审查：依据法律法规和</w:t>
      </w:r>
      <w:r>
        <w:rPr>
          <w:rFonts w:hint="eastAsia" w:ascii="Times New Roman" w:hAnsi="Times New Roman" w:eastAsia="仿宋" w:cs="Times New Roman"/>
          <w:sz w:val="24"/>
        </w:rPr>
        <w:t>公开招标</w:t>
      </w:r>
      <w:r>
        <w:rPr>
          <w:rFonts w:ascii="Times New Roman" w:hAnsi="Times New Roman" w:eastAsia="仿宋" w:cs="Times New Roman"/>
          <w:sz w:val="24"/>
        </w:rPr>
        <w:t>文件的规定，对照</w:t>
      </w:r>
      <w:r>
        <w:rPr>
          <w:rFonts w:hint="eastAsia" w:ascii="Times New Roman" w:hAnsi="Times New Roman" w:eastAsia="仿宋" w:cs="Times New Roman"/>
          <w:sz w:val="24"/>
        </w:rPr>
        <w:t>公开招标</w:t>
      </w:r>
      <w:r>
        <w:rPr>
          <w:rFonts w:ascii="Times New Roman" w:hAnsi="Times New Roman" w:eastAsia="仿宋" w:cs="Times New Roman"/>
          <w:sz w:val="24"/>
        </w:rPr>
        <w:t>文件中“投标人资格要求”的内容进行审查，以确定投标人是否符合投标资格。</w:t>
      </w:r>
    </w:p>
    <w:p>
      <w:pPr>
        <w:pStyle w:val="30"/>
        <w:tabs>
          <w:tab w:val="left" w:pos="1781"/>
        </w:tabs>
        <w:adjustRightInd w:val="0"/>
        <w:snapToGrid w:val="0"/>
        <w:spacing w:before="161" w:line="480" w:lineRule="exact"/>
        <w:ind w:left="0" w:firstLine="0"/>
        <w:rPr>
          <w:rFonts w:ascii="Times New Roman" w:hAnsi="Times New Roman" w:eastAsia="仿宋" w:cs="Times New Roman"/>
          <w:sz w:val="24"/>
        </w:rPr>
      </w:pPr>
      <w:r>
        <w:rPr>
          <w:rFonts w:ascii="Times New Roman" w:hAnsi="Times New Roman" w:eastAsia="仿宋" w:cs="Times New Roman"/>
          <w:sz w:val="24"/>
        </w:rPr>
        <w:t>资格审查表：</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
        <w:gridCol w:w="5500"/>
        <w:gridCol w:w="966"/>
        <w:gridCol w:w="953"/>
        <w:gridCol w:w="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001" w:type="dxa"/>
            <w:gridSpan w:val="5"/>
            <w:noWrap w:val="0"/>
            <w:vAlign w:val="top"/>
          </w:tcPr>
          <w:p>
            <w:pPr>
              <w:pStyle w:val="33"/>
              <w:adjustRightInd w:val="0"/>
              <w:snapToGrid w:val="0"/>
              <w:spacing w:before="111"/>
              <w:jc w:val="center"/>
              <w:rPr>
                <w:rFonts w:ascii="Times New Roman" w:hAnsi="Times New Roman" w:eastAsia="仿宋" w:cs="Times New Roman"/>
                <w:sz w:val="24"/>
              </w:rPr>
            </w:pPr>
            <w:r>
              <w:rPr>
                <w:rFonts w:ascii="Times New Roman" w:hAnsi="Times New Roman" w:eastAsia="仿宋" w:cs="Times New Roman"/>
                <w:sz w:val="24"/>
              </w:rPr>
              <w:t>资格审查表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634" w:type="dxa"/>
            <w:noWrap w:val="0"/>
            <w:vAlign w:val="center"/>
          </w:tcPr>
          <w:p>
            <w:pPr>
              <w:pStyle w:val="33"/>
              <w:adjustRightInd w:val="0"/>
              <w:snapToGrid w:val="0"/>
              <w:spacing w:before="116"/>
              <w:jc w:val="center"/>
              <w:rPr>
                <w:rFonts w:ascii="Times New Roman" w:hAnsi="Times New Roman" w:eastAsia="仿宋" w:cs="Times New Roman"/>
                <w:sz w:val="24"/>
              </w:rPr>
            </w:pPr>
            <w:r>
              <w:rPr>
                <w:rFonts w:ascii="Times New Roman" w:hAnsi="Times New Roman" w:eastAsia="仿宋" w:cs="Times New Roman"/>
                <w:sz w:val="24"/>
              </w:rPr>
              <w:t>序号</w:t>
            </w:r>
          </w:p>
        </w:tc>
        <w:tc>
          <w:tcPr>
            <w:tcW w:w="5500" w:type="dxa"/>
            <w:noWrap w:val="0"/>
            <w:vAlign w:val="center"/>
          </w:tcPr>
          <w:p>
            <w:pPr>
              <w:pStyle w:val="33"/>
              <w:adjustRightInd w:val="0"/>
              <w:snapToGrid w:val="0"/>
              <w:spacing w:before="116"/>
              <w:jc w:val="both"/>
              <w:rPr>
                <w:rFonts w:ascii="Times New Roman" w:hAnsi="Times New Roman" w:eastAsia="仿宋" w:cs="Times New Roman"/>
                <w:sz w:val="24"/>
              </w:rPr>
            </w:pPr>
            <w:r>
              <w:rPr>
                <w:rFonts w:ascii="Times New Roman" w:hAnsi="Times New Roman" w:eastAsia="仿宋" w:cs="Times New Roman"/>
                <w:sz w:val="24"/>
              </w:rPr>
              <w:t>审查内容</w:t>
            </w:r>
          </w:p>
        </w:tc>
        <w:tc>
          <w:tcPr>
            <w:tcW w:w="966" w:type="dxa"/>
            <w:noWrap w:val="0"/>
            <w:vAlign w:val="top"/>
          </w:tcPr>
          <w:p>
            <w:pPr>
              <w:pStyle w:val="33"/>
              <w:adjustRightInd w:val="0"/>
              <w:snapToGrid w:val="0"/>
              <w:spacing w:before="116"/>
              <w:jc w:val="center"/>
              <w:rPr>
                <w:rFonts w:ascii="Times New Roman" w:hAnsi="Times New Roman" w:eastAsia="仿宋" w:cs="Times New Roman"/>
                <w:sz w:val="24"/>
              </w:rPr>
            </w:pPr>
            <w:r>
              <w:rPr>
                <w:rFonts w:ascii="Times New Roman" w:hAnsi="Times New Roman" w:eastAsia="仿宋" w:cs="Times New Roman"/>
                <w:sz w:val="24"/>
                <w:lang w:val="en-US"/>
              </w:rPr>
              <w:t>投标人1</w:t>
            </w:r>
          </w:p>
        </w:tc>
        <w:tc>
          <w:tcPr>
            <w:tcW w:w="953" w:type="dxa"/>
            <w:noWrap w:val="0"/>
            <w:vAlign w:val="top"/>
          </w:tcPr>
          <w:p>
            <w:pPr>
              <w:pStyle w:val="33"/>
              <w:adjustRightInd w:val="0"/>
              <w:snapToGrid w:val="0"/>
              <w:spacing w:before="116"/>
              <w:jc w:val="center"/>
              <w:rPr>
                <w:rFonts w:ascii="Times New Roman" w:hAnsi="Times New Roman" w:eastAsia="仿宋" w:cs="Times New Roman"/>
                <w:sz w:val="24"/>
                <w:lang w:val="en-US"/>
              </w:rPr>
            </w:pPr>
            <w:r>
              <w:rPr>
                <w:rFonts w:ascii="Times New Roman" w:hAnsi="Times New Roman" w:eastAsia="仿宋" w:cs="Times New Roman"/>
                <w:sz w:val="24"/>
                <w:lang w:val="en-US"/>
              </w:rPr>
              <w:t>投标人2</w:t>
            </w:r>
          </w:p>
        </w:tc>
        <w:tc>
          <w:tcPr>
            <w:tcW w:w="948" w:type="dxa"/>
            <w:noWrap w:val="0"/>
            <w:vAlign w:val="top"/>
          </w:tcPr>
          <w:p>
            <w:pPr>
              <w:pStyle w:val="33"/>
              <w:adjustRightInd w:val="0"/>
              <w:snapToGrid w:val="0"/>
              <w:spacing w:before="116"/>
              <w:jc w:val="center"/>
              <w:rPr>
                <w:rFonts w:ascii="Times New Roman" w:hAnsi="Times New Roman" w:eastAsia="仿宋" w:cs="Times New Roman"/>
                <w:sz w:val="24"/>
                <w:lang w:val="en-US"/>
              </w:rPr>
            </w:pPr>
            <w:r>
              <w:rPr>
                <w:rFonts w:ascii="Times New Roman" w:hAnsi="Times New Roman" w:eastAsia="仿宋" w:cs="Times New Roman"/>
                <w:sz w:val="24"/>
                <w:lang w:val="en-US"/>
              </w:rPr>
              <w:t>投标人3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634" w:type="dxa"/>
            <w:noWrap w:val="0"/>
            <w:vAlign w:val="center"/>
          </w:tcPr>
          <w:p>
            <w:pPr>
              <w:pStyle w:val="33"/>
              <w:adjustRightInd w:val="0"/>
              <w:snapToGrid w:val="0"/>
              <w:spacing w:before="116"/>
              <w:jc w:val="center"/>
              <w:rPr>
                <w:rFonts w:ascii="Times New Roman" w:hAnsi="Times New Roman" w:eastAsia="仿宋" w:cs="Times New Roman"/>
                <w:sz w:val="24"/>
              </w:rPr>
            </w:pPr>
            <w:r>
              <w:rPr>
                <w:rFonts w:ascii="Times New Roman" w:hAnsi="Times New Roman" w:eastAsia="仿宋" w:cs="Times New Roman"/>
                <w:sz w:val="24"/>
              </w:rPr>
              <w:t>1</w:t>
            </w:r>
          </w:p>
        </w:tc>
        <w:tc>
          <w:tcPr>
            <w:tcW w:w="5500" w:type="dxa"/>
            <w:noWrap w:val="0"/>
            <w:vAlign w:val="center"/>
          </w:tcPr>
          <w:p>
            <w:pPr>
              <w:pStyle w:val="33"/>
              <w:adjustRightInd w:val="0"/>
              <w:snapToGrid w:val="0"/>
              <w:spacing w:before="116"/>
              <w:jc w:val="both"/>
              <w:rPr>
                <w:rFonts w:ascii="Times New Roman" w:hAnsi="Times New Roman" w:eastAsia="仿宋" w:cs="Times New Roman"/>
                <w:sz w:val="24"/>
              </w:rPr>
            </w:pPr>
            <w:r>
              <w:rPr>
                <w:rFonts w:ascii="Times New Roman" w:hAnsi="Times New Roman" w:eastAsia="仿宋" w:cs="Times New Roman"/>
                <w:sz w:val="24"/>
              </w:rPr>
              <w:t>法定代表人授权委托书原件及被授权人《居民身份证》</w:t>
            </w:r>
          </w:p>
        </w:tc>
        <w:tc>
          <w:tcPr>
            <w:tcW w:w="966" w:type="dxa"/>
            <w:noWrap w:val="0"/>
            <w:vAlign w:val="top"/>
          </w:tcPr>
          <w:p>
            <w:pPr>
              <w:pStyle w:val="33"/>
              <w:adjustRightInd w:val="0"/>
              <w:snapToGrid w:val="0"/>
              <w:spacing w:before="116"/>
              <w:jc w:val="center"/>
              <w:rPr>
                <w:rFonts w:ascii="Times New Roman" w:hAnsi="Times New Roman" w:eastAsia="仿宋" w:cs="Times New Roman"/>
                <w:sz w:val="24"/>
              </w:rPr>
            </w:pPr>
          </w:p>
        </w:tc>
        <w:tc>
          <w:tcPr>
            <w:tcW w:w="953" w:type="dxa"/>
            <w:noWrap w:val="0"/>
            <w:vAlign w:val="top"/>
          </w:tcPr>
          <w:p>
            <w:pPr>
              <w:pStyle w:val="33"/>
              <w:adjustRightInd w:val="0"/>
              <w:snapToGrid w:val="0"/>
              <w:spacing w:before="116"/>
              <w:jc w:val="center"/>
              <w:rPr>
                <w:rFonts w:ascii="Times New Roman" w:hAnsi="Times New Roman" w:eastAsia="仿宋" w:cs="Times New Roman"/>
                <w:sz w:val="24"/>
              </w:rPr>
            </w:pPr>
          </w:p>
        </w:tc>
        <w:tc>
          <w:tcPr>
            <w:tcW w:w="948" w:type="dxa"/>
            <w:noWrap w:val="0"/>
            <w:vAlign w:val="top"/>
          </w:tcPr>
          <w:p>
            <w:pPr>
              <w:pStyle w:val="33"/>
              <w:adjustRightInd w:val="0"/>
              <w:snapToGrid w:val="0"/>
              <w:spacing w:before="116"/>
              <w:jc w:val="center"/>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634" w:type="dxa"/>
            <w:noWrap w:val="0"/>
            <w:vAlign w:val="center"/>
          </w:tcPr>
          <w:p>
            <w:pPr>
              <w:pStyle w:val="33"/>
              <w:adjustRightInd w:val="0"/>
              <w:snapToGrid w:val="0"/>
              <w:spacing w:before="116"/>
              <w:jc w:val="center"/>
              <w:rPr>
                <w:rFonts w:ascii="Times New Roman" w:hAnsi="Times New Roman" w:eastAsia="仿宋" w:cs="Times New Roman"/>
                <w:sz w:val="24"/>
              </w:rPr>
            </w:pPr>
            <w:r>
              <w:rPr>
                <w:rFonts w:ascii="Times New Roman" w:hAnsi="Times New Roman" w:eastAsia="仿宋" w:cs="Times New Roman"/>
                <w:sz w:val="24"/>
              </w:rPr>
              <w:t>2</w:t>
            </w:r>
          </w:p>
        </w:tc>
        <w:tc>
          <w:tcPr>
            <w:tcW w:w="5500" w:type="dxa"/>
            <w:noWrap w:val="0"/>
            <w:vAlign w:val="center"/>
          </w:tcPr>
          <w:p>
            <w:pPr>
              <w:pStyle w:val="33"/>
              <w:adjustRightInd w:val="0"/>
              <w:snapToGrid w:val="0"/>
              <w:spacing w:before="116"/>
              <w:jc w:val="both"/>
              <w:rPr>
                <w:rFonts w:ascii="Times New Roman" w:hAnsi="Times New Roman" w:eastAsia="仿宋" w:cs="Times New Roman"/>
                <w:sz w:val="24"/>
              </w:rPr>
            </w:pPr>
            <w:r>
              <w:rPr>
                <w:rFonts w:ascii="Times New Roman" w:hAnsi="Times New Roman" w:eastAsia="仿宋" w:cs="Times New Roman"/>
                <w:sz w:val="24"/>
              </w:rPr>
              <w:t>有效营业执照</w:t>
            </w:r>
          </w:p>
        </w:tc>
        <w:tc>
          <w:tcPr>
            <w:tcW w:w="966" w:type="dxa"/>
            <w:noWrap w:val="0"/>
            <w:vAlign w:val="top"/>
          </w:tcPr>
          <w:p>
            <w:pPr>
              <w:pStyle w:val="33"/>
              <w:adjustRightInd w:val="0"/>
              <w:snapToGrid w:val="0"/>
              <w:spacing w:before="116"/>
              <w:jc w:val="center"/>
              <w:rPr>
                <w:rFonts w:ascii="Times New Roman" w:hAnsi="Times New Roman" w:eastAsia="仿宋" w:cs="Times New Roman"/>
                <w:sz w:val="24"/>
              </w:rPr>
            </w:pPr>
          </w:p>
        </w:tc>
        <w:tc>
          <w:tcPr>
            <w:tcW w:w="953" w:type="dxa"/>
            <w:noWrap w:val="0"/>
            <w:vAlign w:val="top"/>
          </w:tcPr>
          <w:p>
            <w:pPr>
              <w:pStyle w:val="33"/>
              <w:adjustRightInd w:val="0"/>
              <w:snapToGrid w:val="0"/>
              <w:spacing w:before="116"/>
              <w:jc w:val="center"/>
              <w:rPr>
                <w:rFonts w:ascii="Times New Roman" w:hAnsi="Times New Roman" w:eastAsia="仿宋" w:cs="Times New Roman"/>
                <w:sz w:val="24"/>
              </w:rPr>
            </w:pPr>
          </w:p>
        </w:tc>
        <w:tc>
          <w:tcPr>
            <w:tcW w:w="948" w:type="dxa"/>
            <w:noWrap w:val="0"/>
            <w:vAlign w:val="top"/>
          </w:tcPr>
          <w:p>
            <w:pPr>
              <w:pStyle w:val="33"/>
              <w:adjustRightInd w:val="0"/>
              <w:snapToGrid w:val="0"/>
              <w:spacing w:before="116"/>
              <w:jc w:val="center"/>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jc w:val="center"/>
        </w:trPr>
        <w:tc>
          <w:tcPr>
            <w:tcW w:w="634" w:type="dxa"/>
            <w:noWrap w:val="0"/>
            <w:vAlign w:val="center"/>
          </w:tcPr>
          <w:p>
            <w:pPr>
              <w:pStyle w:val="33"/>
              <w:adjustRightInd w:val="0"/>
              <w:snapToGrid w:val="0"/>
              <w:spacing w:before="116"/>
              <w:jc w:val="center"/>
              <w:rPr>
                <w:rFonts w:ascii="Times New Roman" w:hAnsi="Times New Roman" w:eastAsia="仿宋" w:cs="Times New Roman"/>
                <w:sz w:val="24"/>
              </w:rPr>
            </w:pPr>
            <w:r>
              <w:rPr>
                <w:rFonts w:ascii="Times New Roman" w:hAnsi="Times New Roman" w:eastAsia="仿宋" w:cs="Times New Roman"/>
                <w:sz w:val="24"/>
              </w:rPr>
              <w:t>3</w:t>
            </w:r>
          </w:p>
        </w:tc>
        <w:tc>
          <w:tcPr>
            <w:tcW w:w="5500" w:type="dxa"/>
            <w:noWrap w:val="0"/>
            <w:vAlign w:val="center"/>
          </w:tcPr>
          <w:p>
            <w:pPr>
              <w:pStyle w:val="33"/>
              <w:adjustRightInd w:val="0"/>
              <w:snapToGrid w:val="0"/>
              <w:spacing w:before="116"/>
              <w:jc w:val="both"/>
              <w:rPr>
                <w:rFonts w:ascii="Times New Roman" w:hAnsi="Times New Roman" w:eastAsia="仿宋" w:cs="Times New Roman"/>
                <w:sz w:val="24"/>
              </w:rPr>
            </w:pPr>
            <w:r>
              <w:rPr>
                <w:rFonts w:hint="eastAsia" w:ascii="Times New Roman" w:hAnsi="Times New Roman" w:eastAsia="仿宋" w:cs="Times New Roman"/>
                <w:sz w:val="24"/>
              </w:rPr>
              <w:t>未被“信用中国”网站（</w:t>
            </w:r>
            <w:r>
              <w:rPr>
                <w:rFonts w:ascii="Times New Roman" w:hAnsi="Times New Roman" w:eastAsia="仿宋" w:cs="Times New Roman"/>
                <w:sz w:val="24"/>
              </w:rPr>
              <w:t>www.creditchina.gov.cn）列入失信被执行人、重大税收违法案件当事人名单、政府采购严重失信行为记录名单。</w:t>
            </w:r>
          </w:p>
        </w:tc>
        <w:tc>
          <w:tcPr>
            <w:tcW w:w="966" w:type="dxa"/>
            <w:noWrap w:val="0"/>
            <w:vAlign w:val="top"/>
          </w:tcPr>
          <w:p>
            <w:pPr>
              <w:pStyle w:val="33"/>
              <w:adjustRightInd w:val="0"/>
              <w:snapToGrid w:val="0"/>
              <w:spacing w:before="116"/>
              <w:jc w:val="center"/>
              <w:rPr>
                <w:rFonts w:ascii="Times New Roman" w:hAnsi="Times New Roman" w:eastAsia="仿宋" w:cs="Times New Roman"/>
                <w:sz w:val="24"/>
              </w:rPr>
            </w:pPr>
          </w:p>
        </w:tc>
        <w:tc>
          <w:tcPr>
            <w:tcW w:w="953" w:type="dxa"/>
            <w:noWrap w:val="0"/>
            <w:vAlign w:val="top"/>
          </w:tcPr>
          <w:p>
            <w:pPr>
              <w:pStyle w:val="33"/>
              <w:adjustRightInd w:val="0"/>
              <w:snapToGrid w:val="0"/>
              <w:spacing w:before="116"/>
              <w:jc w:val="center"/>
              <w:rPr>
                <w:rFonts w:ascii="Times New Roman" w:hAnsi="Times New Roman" w:eastAsia="仿宋" w:cs="Times New Roman"/>
                <w:sz w:val="24"/>
              </w:rPr>
            </w:pPr>
          </w:p>
        </w:tc>
        <w:tc>
          <w:tcPr>
            <w:tcW w:w="948" w:type="dxa"/>
            <w:noWrap w:val="0"/>
            <w:vAlign w:val="top"/>
          </w:tcPr>
          <w:p>
            <w:pPr>
              <w:pStyle w:val="33"/>
              <w:adjustRightInd w:val="0"/>
              <w:snapToGrid w:val="0"/>
              <w:spacing w:before="116"/>
              <w:jc w:val="center"/>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634" w:type="dxa"/>
            <w:noWrap w:val="0"/>
            <w:vAlign w:val="center"/>
          </w:tcPr>
          <w:p>
            <w:pPr>
              <w:pStyle w:val="33"/>
              <w:adjustRightInd w:val="0"/>
              <w:snapToGrid w:val="0"/>
              <w:spacing w:before="116"/>
              <w:jc w:val="center"/>
              <w:rPr>
                <w:rFonts w:ascii="Times New Roman" w:hAnsi="Times New Roman" w:eastAsia="仿宋" w:cs="Times New Roman"/>
                <w:sz w:val="24"/>
              </w:rPr>
            </w:pPr>
            <w:r>
              <w:rPr>
                <w:rFonts w:ascii="Times New Roman" w:hAnsi="Times New Roman" w:eastAsia="仿宋" w:cs="Times New Roman"/>
                <w:sz w:val="24"/>
              </w:rPr>
              <w:t>4</w:t>
            </w:r>
          </w:p>
        </w:tc>
        <w:tc>
          <w:tcPr>
            <w:tcW w:w="5500" w:type="dxa"/>
            <w:noWrap w:val="0"/>
            <w:vAlign w:val="center"/>
          </w:tcPr>
          <w:p>
            <w:pPr>
              <w:pStyle w:val="33"/>
              <w:adjustRightInd w:val="0"/>
              <w:snapToGrid w:val="0"/>
              <w:spacing w:before="116"/>
              <w:jc w:val="both"/>
              <w:rPr>
                <w:rFonts w:ascii="Times New Roman" w:hAnsi="Times New Roman" w:eastAsia="仿宋" w:cs="Times New Roman"/>
                <w:sz w:val="24"/>
              </w:rPr>
            </w:pPr>
            <w:r>
              <w:rPr>
                <w:rFonts w:hint="eastAsia" w:ascii="Times New Roman" w:hAnsi="Times New Roman" w:eastAsia="仿宋" w:cs="Times New Roman"/>
                <w:sz w:val="24"/>
              </w:rPr>
              <w:t>2022年度或2021年度</w:t>
            </w:r>
            <w:r>
              <w:rPr>
                <w:rFonts w:ascii="Times New Roman" w:hAnsi="Times New Roman" w:eastAsia="仿宋" w:cs="Times New Roman"/>
                <w:sz w:val="24"/>
              </w:rPr>
              <w:t>的财务状况报告（成立不满一年不需提供）</w:t>
            </w:r>
          </w:p>
        </w:tc>
        <w:tc>
          <w:tcPr>
            <w:tcW w:w="966" w:type="dxa"/>
            <w:noWrap w:val="0"/>
            <w:vAlign w:val="top"/>
          </w:tcPr>
          <w:p>
            <w:pPr>
              <w:pStyle w:val="33"/>
              <w:adjustRightInd w:val="0"/>
              <w:snapToGrid w:val="0"/>
              <w:spacing w:before="116"/>
              <w:jc w:val="center"/>
              <w:rPr>
                <w:rFonts w:ascii="Times New Roman" w:hAnsi="Times New Roman" w:eastAsia="仿宋" w:cs="Times New Roman"/>
                <w:sz w:val="24"/>
              </w:rPr>
            </w:pPr>
          </w:p>
        </w:tc>
        <w:tc>
          <w:tcPr>
            <w:tcW w:w="953" w:type="dxa"/>
            <w:noWrap w:val="0"/>
            <w:vAlign w:val="top"/>
          </w:tcPr>
          <w:p>
            <w:pPr>
              <w:pStyle w:val="33"/>
              <w:adjustRightInd w:val="0"/>
              <w:snapToGrid w:val="0"/>
              <w:spacing w:before="116"/>
              <w:jc w:val="center"/>
              <w:rPr>
                <w:rFonts w:ascii="Times New Roman" w:hAnsi="Times New Roman" w:eastAsia="仿宋" w:cs="Times New Roman"/>
                <w:sz w:val="24"/>
              </w:rPr>
            </w:pPr>
          </w:p>
        </w:tc>
        <w:tc>
          <w:tcPr>
            <w:tcW w:w="948" w:type="dxa"/>
            <w:noWrap w:val="0"/>
            <w:vAlign w:val="top"/>
          </w:tcPr>
          <w:p>
            <w:pPr>
              <w:pStyle w:val="33"/>
              <w:adjustRightInd w:val="0"/>
              <w:snapToGrid w:val="0"/>
              <w:spacing w:before="116"/>
              <w:jc w:val="center"/>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jc w:val="center"/>
        </w:trPr>
        <w:tc>
          <w:tcPr>
            <w:tcW w:w="634" w:type="dxa"/>
            <w:noWrap w:val="0"/>
            <w:vAlign w:val="center"/>
          </w:tcPr>
          <w:p>
            <w:pPr>
              <w:pStyle w:val="33"/>
              <w:adjustRightInd w:val="0"/>
              <w:snapToGrid w:val="0"/>
              <w:spacing w:before="116"/>
              <w:jc w:val="center"/>
              <w:rPr>
                <w:rFonts w:ascii="Times New Roman" w:hAnsi="Times New Roman" w:eastAsia="仿宋" w:cs="Times New Roman"/>
                <w:sz w:val="24"/>
                <w:lang w:val="en-US"/>
              </w:rPr>
            </w:pPr>
            <w:r>
              <w:rPr>
                <w:rFonts w:ascii="Times New Roman" w:hAnsi="Times New Roman" w:eastAsia="仿宋" w:cs="Times New Roman"/>
                <w:sz w:val="24"/>
                <w:lang w:val="en-US"/>
              </w:rPr>
              <w:t>5</w:t>
            </w:r>
          </w:p>
        </w:tc>
        <w:tc>
          <w:tcPr>
            <w:tcW w:w="5500" w:type="dxa"/>
            <w:noWrap w:val="0"/>
            <w:vAlign w:val="center"/>
          </w:tcPr>
          <w:p>
            <w:pPr>
              <w:pStyle w:val="33"/>
              <w:adjustRightInd w:val="0"/>
              <w:snapToGrid w:val="0"/>
              <w:spacing w:before="116"/>
              <w:jc w:val="both"/>
              <w:rPr>
                <w:rFonts w:ascii="Times New Roman" w:hAnsi="Times New Roman" w:eastAsia="仿宋" w:cs="Times New Roman"/>
                <w:sz w:val="24"/>
              </w:rPr>
            </w:pPr>
            <w:r>
              <w:rPr>
                <w:rFonts w:ascii="Times New Roman" w:hAnsi="Times New Roman" w:eastAsia="仿宋" w:cs="Times New Roman"/>
                <w:sz w:val="24"/>
              </w:rPr>
              <w:t>依法缴纳税收和社会保障资金的相关材料（提供提交投标文件截止时间前一年内至少一个月依法缴纳税收及缴纳社会保障资金的证明材料。投标人依法享受缓缴、免缴税收、社会保障资金的提供证明材料。）</w:t>
            </w:r>
          </w:p>
        </w:tc>
        <w:tc>
          <w:tcPr>
            <w:tcW w:w="966" w:type="dxa"/>
            <w:noWrap w:val="0"/>
            <w:vAlign w:val="top"/>
          </w:tcPr>
          <w:p>
            <w:pPr>
              <w:pStyle w:val="33"/>
              <w:adjustRightInd w:val="0"/>
              <w:snapToGrid w:val="0"/>
              <w:spacing w:before="116"/>
              <w:jc w:val="center"/>
              <w:rPr>
                <w:rFonts w:ascii="Times New Roman" w:hAnsi="Times New Roman" w:eastAsia="仿宋" w:cs="Times New Roman"/>
                <w:sz w:val="24"/>
              </w:rPr>
            </w:pPr>
          </w:p>
        </w:tc>
        <w:tc>
          <w:tcPr>
            <w:tcW w:w="953" w:type="dxa"/>
            <w:noWrap w:val="0"/>
            <w:vAlign w:val="top"/>
          </w:tcPr>
          <w:p>
            <w:pPr>
              <w:pStyle w:val="33"/>
              <w:adjustRightInd w:val="0"/>
              <w:snapToGrid w:val="0"/>
              <w:spacing w:before="116"/>
              <w:jc w:val="center"/>
              <w:rPr>
                <w:rFonts w:ascii="Times New Roman" w:hAnsi="Times New Roman" w:eastAsia="仿宋" w:cs="Times New Roman"/>
                <w:sz w:val="24"/>
              </w:rPr>
            </w:pPr>
          </w:p>
        </w:tc>
        <w:tc>
          <w:tcPr>
            <w:tcW w:w="948" w:type="dxa"/>
            <w:noWrap w:val="0"/>
            <w:vAlign w:val="top"/>
          </w:tcPr>
          <w:p>
            <w:pPr>
              <w:pStyle w:val="33"/>
              <w:adjustRightInd w:val="0"/>
              <w:snapToGrid w:val="0"/>
              <w:spacing w:before="116"/>
              <w:jc w:val="center"/>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634" w:type="dxa"/>
            <w:noWrap w:val="0"/>
            <w:vAlign w:val="center"/>
          </w:tcPr>
          <w:p>
            <w:pPr>
              <w:pStyle w:val="33"/>
              <w:adjustRightInd w:val="0"/>
              <w:snapToGrid w:val="0"/>
              <w:spacing w:before="116"/>
              <w:jc w:val="center"/>
              <w:rPr>
                <w:rFonts w:ascii="Times New Roman" w:hAnsi="Times New Roman" w:eastAsia="仿宋" w:cs="Times New Roman"/>
                <w:sz w:val="24"/>
                <w:lang w:val="en-US"/>
              </w:rPr>
            </w:pPr>
            <w:r>
              <w:rPr>
                <w:rFonts w:ascii="Times New Roman" w:hAnsi="Times New Roman" w:eastAsia="仿宋" w:cs="Times New Roman"/>
                <w:sz w:val="24"/>
                <w:lang w:val="en-US"/>
              </w:rPr>
              <w:t>6</w:t>
            </w:r>
          </w:p>
        </w:tc>
        <w:tc>
          <w:tcPr>
            <w:tcW w:w="5500" w:type="dxa"/>
            <w:noWrap w:val="0"/>
            <w:vAlign w:val="center"/>
          </w:tcPr>
          <w:p>
            <w:pPr>
              <w:pStyle w:val="33"/>
              <w:adjustRightInd w:val="0"/>
              <w:snapToGrid w:val="0"/>
              <w:spacing w:before="116"/>
              <w:jc w:val="both"/>
              <w:rPr>
                <w:rFonts w:ascii="Times New Roman" w:hAnsi="Times New Roman" w:eastAsia="仿宋" w:cs="Times New Roman"/>
                <w:sz w:val="24"/>
              </w:rPr>
            </w:pPr>
            <w:r>
              <w:rPr>
                <w:rFonts w:ascii="Times New Roman" w:hAnsi="Times New Roman" w:eastAsia="仿宋" w:cs="Times New Roman"/>
                <w:sz w:val="24"/>
              </w:rPr>
              <w:t>具备履行合同所必需的设备和专业技术能力的书面声明</w:t>
            </w:r>
          </w:p>
        </w:tc>
        <w:tc>
          <w:tcPr>
            <w:tcW w:w="966" w:type="dxa"/>
            <w:noWrap w:val="0"/>
            <w:vAlign w:val="top"/>
          </w:tcPr>
          <w:p>
            <w:pPr>
              <w:pStyle w:val="33"/>
              <w:adjustRightInd w:val="0"/>
              <w:snapToGrid w:val="0"/>
              <w:spacing w:before="116"/>
              <w:jc w:val="center"/>
              <w:rPr>
                <w:rFonts w:ascii="Times New Roman" w:hAnsi="Times New Roman" w:eastAsia="仿宋" w:cs="Times New Roman"/>
                <w:sz w:val="24"/>
              </w:rPr>
            </w:pPr>
          </w:p>
        </w:tc>
        <w:tc>
          <w:tcPr>
            <w:tcW w:w="953" w:type="dxa"/>
            <w:noWrap w:val="0"/>
            <w:vAlign w:val="top"/>
          </w:tcPr>
          <w:p>
            <w:pPr>
              <w:pStyle w:val="33"/>
              <w:adjustRightInd w:val="0"/>
              <w:snapToGrid w:val="0"/>
              <w:spacing w:before="116"/>
              <w:jc w:val="center"/>
              <w:rPr>
                <w:rFonts w:ascii="Times New Roman" w:hAnsi="Times New Roman" w:eastAsia="仿宋" w:cs="Times New Roman"/>
                <w:sz w:val="24"/>
              </w:rPr>
            </w:pPr>
          </w:p>
        </w:tc>
        <w:tc>
          <w:tcPr>
            <w:tcW w:w="948" w:type="dxa"/>
            <w:noWrap w:val="0"/>
            <w:vAlign w:val="top"/>
          </w:tcPr>
          <w:p>
            <w:pPr>
              <w:pStyle w:val="33"/>
              <w:adjustRightInd w:val="0"/>
              <w:snapToGrid w:val="0"/>
              <w:spacing w:before="116"/>
              <w:jc w:val="center"/>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634" w:type="dxa"/>
            <w:noWrap w:val="0"/>
            <w:vAlign w:val="center"/>
          </w:tcPr>
          <w:p>
            <w:pPr>
              <w:pStyle w:val="33"/>
              <w:adjustRightInd w:val="0"/>
              <w:snapToGrid w:val="0"/>
              <w:spacing w:before="116"/>
              <w:jc w:val="center"/>
              <w:rPr>
                <w:rFonts w:ascii="Times New Roman" w:hAnsi="Times New Roman" w:eastAsia="仿宋" w:cs="Times New Roman"/>
                <w:sz w:val="24"/>
                <w:lang w:val="en-US"/>
              </w:rPr>
            </w:pPr>
            <w:r>
              <w:rPr>
                <w:rFonts w:ascii="Times New Roman" w:hAnsi="Times New Roman" w:eastAsia="仿宋" w:cs="Times New Roman"/>
                <w:sz w:val="24"/>
                <w:lang w:val="en-US"/>
              </w:rPr>
              <w:t>7</w:t>
            </w:r>
          </w:p>
        </w:tc>
        <w:tc>
          <w:tcPr>
            <w:tcW w:w="5500" w:type="dxa"/>
            <w:noWrap w:val="0"/>
            <w:vAlign w:val="center"/>
          </w:tcPr>
          <w:p>
            <w:pPr>
              <w:pStyle w:val="33"/>
              <w:adjustRightInd w:val="0"/>
              <w:snapToGrid w:val="0"/>
              <w:spacing w:before="116"/>
              <w:jc w:val="both"/>
              <w:rPr>
                <w:rFonts w:ascii="Times New Roman" w:hAnsi="Times New Roman" w:eastAsia="仿宋" w:cs="Times New Roman"/>
                <w:sz w:val="24"/>
              </w:rPr>
            </w:pPr>
            <w:r>
              <w:rPr>
                <w:rFonts w:ascii="Times New Roman" w:hAnsi="Times New Roman" w:eastAsia="仿宋" w:cs="Times New Roman"/>
                <w:sz w:val="24"/>
              </w:rPr>
              <w:t>参加政府采购活动前3年内在经营活动中没有重大违法记录的书面声明</w:t>
            </w:r>
          </w:p>
        </w:tc>
        <w:tc>
          <w:tcPr>
            <w:tcW w:w="966" w:type="dxa"/>
            <w:noWrap w:val="0"/>
            <w:vAlign w:val="top"/>
          </w:tcPr>
          <w:p>
            <w:pPr>
              <w:pStyle w:val="33"/>
              <w:adjustRightInd w:val="0"/>
              <w:snapToGrid w:val="0"/>
              <w:spacing w:before="116"/>
              <w:jc w:val="center"/>
              <w:rPr>
                <w:rFonts w:ascii="Times New Roman" w:hAnsi="Times New Roman" w:eastAsia="仿宋" w:cs="Times New Roman"/>
                <w:sz w:val="24"/>
              </w:rPr>
            </w:pPr>
          </w:p>
        </w:tc>
        <w:tc>
          <w:tcPr>
            <w:tcW w:w="953" w:type="dxa"/>
            <w:noWrap w:val="0"/>
            <w:vAlign w:val="top"/>
          </w:tcPr>
          <w:p>
            <w:pPr>
              <w:pStyle w:val="33"/>
              <w:adjustRightInd w:val="0"/>
              <w:snapToGrid w:val="0"/>
              <w:spacing w:before="116"/>
              <w:jc w:val="center"/>
              <w:rPr>
                <w:rFonts w:ascii="Times New Roman" w:hAnsi="Times New Roman" w:eastAsia="仿宋" w:cs="Times New Roman"/>
                <w:sz w:val="24"/>
              </w:rPr>
            </w:pPr>
          </w:p>
        </w:tc>
        <w:tc>
          <w:tcPr>
            <w:tcW w:w="948" w:type="dxa"/>
            <w:noWrap w:val="0"/>
            <w:vAlign w:val="top"/>
          </w:tcPr>
          <w:p>
            <w:pPr>
              <w:pStyle w:val="33"/>
              <w:adjustRightInd w:val="0"/>
              <w:snapToGrid w:val="0"/>
              <w:spacing w:before="116"/>
              <w:jc w:val="center"/>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634" w:type="dxa"/>
            <w:noWrap w:val="0"/>
            <w:vAlign w:val="center"/>
          </w:tcPr>
          <w:p>
            <w:pPr>
              <w:pStyle w:val="33"/>
              <w:adjustRightInd w:val="0"/>
              <w:snapToGrid w:val="0"/>
              <w:spacing w:before="116"/>
              <w:jc w:val="center"/>
              <w:rPr>
                <w:rFonts w:ascii="Times New Roman" w:hAnsi="Times New Roman" w:eastAsia="仿宋" w:cs="Times New Roman"/>
                <w:sz w:val="24"/>
                <w:lang w:val="en-US"/>
              </w:rPr>
            </w:pPr>
            <w:r>
              <w:rPr>
                <w:rFonts w:ascii="Times New Roman" w:hAnsi="Times New Roman" w:eastAsia="仿宋" w:cs="Times New Roman"/>
                <w:sz w:val="24"/>
                <w:lang w:val="en-US"/>
              </w:rPr>
              <w:t>8</w:t>
            </w:r>
          </w:p>
        </w:tc>
        <w:tc>
          <w:tcPr>
            <w:tcW w:w="5500" w:type="dxa"/>
            <w:noWrap w:val="0"/>
            <w:vAlign w:val="center"/>
          </w:tcPr>
          <w:p>
            <w:pPr>
              <w:pStyle w:val="33"/>
              <w:adjustRightInd w:val="0"/>
              <w:snapToGrid w:val="0"/>
              <w:spacing w:before="116"/>
              <w:jc w:val="both"/>
              <w:rPr>
                <w:rFonts w:ascii="Times New Roman" w:hAnsi="Times New Roman" w:eastAsia="仿宋" w:cs="Times New Roman"/>
                <w:sz w:val="24"/>
                <w:lang w:val="en-US"/>
              </w:rPr>
            </w:pPr>
            <w:r>
              <w:rPr>
                <w:rFonts w:ascii="Times New Roman" w:hAnsi="Times New Roman" w:eastAsia="仿宋" w:cs="Times New Roman"/>
                <w:sz w:val="24"/>
                <w:lang w:val="en-US"/>
              </w:rPr>
              <w:t>投标保证金凭证（收据或打款凭证）</w:t>
            </w:r>
          </w:p>
        </w:tc>
        <w:tc>
          <w:tcPr>
            <w:tcW w:w="966" w:type="dxa"/>
            <w:noWrap w:val="0"/>
            <w:vAlign w:val="top"/>
          </w:tcPr>
          <w:p>
            <w:pPr>
              <w:pStyle w:val="33"/>
              <w:adjustRightInd w:val="0"/>
              <w:snapToGrid w:val="0"/>
              <w:spacing w:before="116"/>
              <w:jc w:val="center"/>
              <w:rPr>
                <w:rFonts w:ascii="Times New Roman" w:hAnsi="Times New Roman" w:eastAsia="仿宋" w:cs="Times New Roman"/>
                <w:sz w:val="24"/>
              </w:rPr>
            </w:pPr>
          </w:p>
        </w:tc>
        <w:tc>
          <w:tcPr>
            <w:tcW w:w="953" w:type="dxa"/>
            <w:noWrap w:val="0"/>
            <w:vAlign w:val="top"/>
          </w:tcPr>
          <w:p>
            <w:pPr>
              <w:pStyle w:val="33"/>
              <w:adjustRightInd w:val="0"/>
              <w:snapToGrid w:val="0"/>
              <w:spacing w:before="116"/>
              <w:jc w:val="center"/>
              <w:rPr>
                <w:rFonts w:ascii="Times New Roman" w:hAnsi="Times New Roman" w:eastAsia="仿宋" w:cs="Times New Roman"/>
                <w:sz w:val="24"/>
              </w:rPr>
            </w:pPr>
          </w:p>
        </w:tc>
        <w:tc>
          <w:tcPr>
            <w:tcW w:w="948" w:type="dxa"/>
            <w:noWrap w:val="0"/>
            <w:vAlign w:val="top"/>
          </w:tcPr>
          <w:p>
            <w:pPr>
              <w:pStyle w:val="33"/>
              <w:adjustRightInd w:val="0"/>
              <w:snapToGrid w:val="0"/>
              <w:spacing w:before="116"/>
              <w:jc w:val="center"/>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634" w:type="dxa"/>
            <w:noWrap w:val="0"/>
            <w:vAlign w:val="center"/>
          </w:tcPr>
          <w:p>
            <w:pPr>
              <w:pStyle w:val="33"/>
              <w:adjustRightInd w:val="0"/>
              <w:snapToGrid w:val="0"/>
              <w:spacing w:before="116"/>
              <w:jc w:val="center"/>
              <w:rPr>
                <w:rFonts w:ascii="Times New Roman" w:hAnsi="Times New Roman" w:eastAsia="仿宋" w:cs="Times New Roman"/>
                <w:sz w:val="24"/>
                <w:lang w:val="en-US"/>
              </w:rPr>
            </w:pPr>
            <w:r>
              <w:rPr>
                <w:rFonts w:hint="eastAsia" w:ascii="Times New Roman" w:hAnsi="Times New Roman" w:eastAsia="仿宋" w:cs="Times New Roman"/>
                <w:sz w:val="24"/>
                <w:lang w:val="en-US"/>
              </w:rPr>
              <w:t>9</w:t>
            </w:r>
          </w:p>
        </w:tc>
        <w:tc>
          <w:tcPr>
            <w:tcW w:w="5500" w:type="dxa"/>
            <w:noWrap w:val="0"/>
            <w:vAlign w:val="center"/>
          </w:tcPr>
          <w:p>
            <w:pPr>
              <w:pStyle w:val="33"/>
              <w:adjustRightInd w:val="0"/>
              <w:snapToGrid w:val="0"/>
              <w:spacing w:before="116"/>
              <w:jc w:val="both"/>
              <w:rPr>
                <w:rFonts w:ascii="Times New Roman" w:hAnsi="Times New Roman" w:eastAsia="仿宋" w:cs="Times New Roman"/>
                <w:sz w:val="24"/>
                <w:lang w:val="en-US"/>
              </w:rPr>
            </w:pPr>
            <w:r>
              <w:rPr>
                <w:rFonts w:hint="eastAsia" w:ascii="Times New Roman" w:hAnsi="Times New Roman" w:eastAsia="仿宋" w:cs="Times New Roman"/>
                <w:sz w:val="24"/>
                <w:lang w:val="en-US"/>
              </w:rPr>
              <w:t>供应商为中小企业：请根据</w:t>
            </w:r>
            <w:r>
              <w:rPr>
                <w:rFonts w:ascii="Times New Roman" w:hAnsi="Times New Roman" w:eastAsia="仿宋" w:cs="Times New Roman"/>
                <w:sz w:val="24"/>
                <w:lang w:val="en-US"/>
              </w:rPr>
              <w:t>\"落实政府采购政策需满足的资格要求\"，上传对应的资格文件</w:t>
            </w:r>
            <w:r>
              <w:rPr>
                <w:rFonts w:hint="eastAsia" w:ascii="Times New Roman" w:hAnsi="Times New Roman" w:eastAsia="仿宋" w:cs="Times New Roman"/>
                <w:sz w:val="24"/>
                <w:lang w:val="en-US"/>
              </w:rPr>
              <w:t>（中小企业声明函）</w:t>
            </w:r>
            <w:r>
              <w:rPr>
                <w:rFonts w:ascii="Times New Roman" w:hAnsi="Times New Roman" w:eastAsia="仿宋" w:cs="Times New Roman"/>
                <w:sz w:val="24"/>
                <w:lang w:val="en-US"/>
              </w:rPr>
              <w:t>，格式以采购文件要求为准</w:t>
            </w:r>
          </w:p>
        </w:tc>
        <w:tc>
          <w:tcPr>
            <w:tcW w:w="966" w:type="dxa"/>
            <w:noWrap w:val="0"/>
            <w:vAlign w:val="top"/>
          </w:tcPr>
          <w:p>
            <w:pPr>
              <w:pStyle w:val="33"/>
              <w:adjustRightInd w:val="0"/>
              <w:snapToGrid w:val="0"/>
              <w:spacing w:before="116"/>
              <w:jc w:val="center"/>
              <w:rPr>
                <w:rFonts w:ascii="Times New Roman" w:hAnsi="Times New Roman" w:eastAsia="仿宋" w:cs="Times New Roman"/>
                <w:sz w:val="24"/>
              </w:rPr>
            </w:pPr>
          </w:p>
        </w:tc>
        <w:tc>
          <w:tcPr>
            <w:tcW w:w="953" w:type="dxa"/>
            <w:noWrap w:val="0"/>
            <w:vAlign w:val="top"/>
          </w:tcPr>
          <w:p>
            <w:pPr>
              <w:pStyle w:val="33"/>
              <w:adjustRightInd w:val="0"/>
              <w:snapToGrid w:val="0"/>
              <w:spacing w:before="116"/>
              <w:jc w:val="center"/>
              <w:rPr>
                <w:rFonts w:ascii="Times New Roman" w:hAnsi="Times New Roman" w:eastAsia="仿宋" w:cs="Times New Roman"/>
                <w:sz w:val="24"/>
              </w:rPr>
            </w:pPr>
          </w:p>
        </w:tc>
        <w:tc>
          <w:tcPr>
            <w:tcW w:w="948" w:type="dxa"/>
            <w:noWrap w:val="0"/>
            <w:vAlign w:val="top"/>
          </w:tcPr>
          <w:p>
            <w:pPr>
              <w:pStyle w:val="33"/>
              <w:adjustRightInd w:val="0"/>
              <w:snapToGrid w:val="0"/>
              <w:spacing w:before="116"/>
              <w:jc w:val="center"/>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6134" w:type="dxa"/>
            <w:gridSpan w:val="2"/>
            <w:noWrap w:val="0"/>
            <w:vAlign w:val="center"/>
          </w:tcPr>
          <w:p>
            <w:pPr>
              <w:pStyle w:val="33"/>
              <w:adjustRightInd w:val="0"/>
              <w:snapToGrid w:val="0"/>
              <w:spacing w:before="116"/>
              <w:jc w:val="both"/>
              <w:rPr>
                <w:rFonts w:ascii="Times New Roman" w:hAnsi="Times New Roman" w:eastAsia="仿宋" w:cs="Times New Roman"/>
                <w:sz w:val="24"/>
                <w:lang w:val="en-US"/>
              </w:rPr>
            </w:pPr>
            <w:r>
              <w:rPr>
                <w:rFonts w:ascii="Times New Roman" w:hAnsi="Times New Roman" w:eastAsia="仿宋" w:cs="Times New Roman"/>
                <w:sz w:val="24"/>
                <w:lang w:val="en-US"/>
              </w:rPr>
              <w:t>审查结果：通过：√，不通过×</w:t>
            </w:r>
          </w:p>
        </w:tc>
        <w:tc>
          <w:tcPr>
            <w:tcW w:w="966" w:type="dxa"/>
            <w:noWrap w:val="0"/>
            <w:vAlign w:val="top"/>
          </w:tcPr>
          <w:p>
            <w:pPr>
              <w:pStyle w:val="33"/>
              <w:adjustRightInd w:val="0"/>
              <w:snapToGrid w:val="0"/>
              <w:spacing w:before="116"/>
              <w:jc w:val="center"/>
              <w:rPr>
                <w:rFonts w:ascii="Times New Roman" w:hAnsi="Times New Roman" w:eastAsia="仿宋" w:cs="Times New Roman"/>
                <w:sz w:val="24"/>
              </w:rPr>
            </w:pPr>
          </w:p>
        </w:tc>
        <w:tc>
          <w:tcPr>
            <w:tcW w:w="953" w:type="dxa"/>
            <w:noWrap w:val="0"/>
            <w:vAlign w:val="top"/>
          </w:tcPr>
          <w:p>
            <w:pPr>
              <w:pStyle w:val="33"/>
              <w:adjustRightInd w:val="0"/>
              <w:snapToGrid w:val="0"/>
              <w:spacing w:before="116"/>
              <w:jc w:val="center"/>
              <w:rPr>
                <w:rFonts w:ascii="Times New Roman" w:hAnsi="Times New Roman" w:eastAsia="仿宋" w:cs="Times New Roman"/>
                <w:sz w:val="24"/>
              </w:rPr>
            </w:pPr>
          </w:p>
        </w:tc>
        <w:tc>
          <w:tcPr>
            <w:tcW w:w="948" w:type="dxa"/>
            <w:noWrap w:val="0"/>
            <w:vAlign w:val="top"/>
          </w:tcPr>
          <w:p>
            <w:pPr>
              <w:pStyle w:val="33"/>
              <w:adjustRightInd w:val="0"/>
              <w:snapToGrid w:val="0"/>
              <w:spacing w:before="116"/>
              <w:jc w:val="center"/>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7100" w:type="dxa"/>
            <w:gridSpan w:val="3"/>
            <w:noWrap w:val="0"/>
            <w:vAlign w:val="top"/>
          </w:tcPr>
          <w:p>
            <w:pPr>
              <w:pStyle w:val="33"/>
              <w:adjustRightInd w:val="0"/>
              <w:snapToGrid w:val="0"/>
              <w:spacing w:before="116"/>
              <w:rPr>
                <w:rFonts w:ascii="Times New Roman" w:hAnsi="Times New Roman" w:eastAsia="仿宋" w:cs="Times New Roman"/>
                <w:sz w:val="24"/>
                <w:lang w:val="en-US"/>
              </w:rPr>
            </w:pPr>
            <w:r>
              <w:rPr>
                <w:rFonts w:ascii="Times New Roman" w:hAnsi="Times New Roman" w:eastAsia="仿宋" w:cs="Times New Roman"/>
                <w:sz w:val="24"/>
                <w:lang w:val="en-US"/>
              </w:rPr>
              <w:t>监督人签字：</w:t>
            </w:r>
          </w:p>
        </w:tc>
        <w:tc>
          <w:tcPr>
            <w:tcW w:w="953" w:type="dxa"/>
            <w:noWrap w:val="0"/>
            <w:vAlign w:val="top"/>
          </w:tcPr>
          <w:p>
            <w:pPr>
              <w:pStyle w:val="33"/>
              <w:adjustRightInd w:val="0"/>
              <w:snapToGrid w:val="0"/>
              <w:spacing w:before="116"/>
              <w:rPr>
                <w:rFonts w:ascii="Times New Roman" w:hAnsi="Times New Roman" w:eastAsia="仿宋" w:cs="Times New Roman"/>
                <w:sz w:val="24"/>
                <w:lang w:val="en-US"/>
              </w:rPr>
            </w:pPr>
          </w:p>
        </w:tc>
        <w:tc>
          <w:tcPr>
            <w:tcW w:w="948" w:type="dxa"/>
            <w:noWrap w:val="0"/>
            <w:vAlign w:val="top"/>
          </w:tcPr>
          <w:p>
            <w:pPr>
              <w:pStyle w:val="33"/>
              <w:adjustRightInd w:val="0"/>
              <w:snapToGrid w:val="0"/>
              <w:spacing w:before="116"/>
              <w:rPr>
                <w:rFonts w:ascii="Times New Roman" w:hAnsi="Times New Roman" w:eastAsia="仿宋" w:cs="Times New Roman"/>
                <w:sz w:val="24"/>
                <w:lang w:val="en-US"/>
              </w:rPr>
            </w:pPr>
          </w:p>
        </w:tc>
      </w:tr>
    </w:tbl>
    <w:p>
      <w:pPr>
        <w:pStyle w:val="30"/>
        <w:tabs>
          <w:tab w:val="left" w:pos="1781"/>
        </w:tabs>
        <w:adjustRightInd w:val="0"/>
        <w:snapToGrid w:val="0"/>
        <w:spacing w:before="67" w:line="480" w:lineRule="exact"/>
        <w:ind w:left="0" w:firstLine="0"/>
        <w:jc w:val="both"/>
        <w:rPr>
          <w:rFonts w:ascii="Times New Roman" w:hAnsi="Times New Roman" w:eastAsia="仿宋" w:cs="Times New Roman"/>
          <w:sz w:val="24"/>
        </w:rPr>
      </w:pPr>
      <w:r>
        <w:rPr>
          <w:rFonts w:ascii="Times New Roman" w:hAnsi="Times New Roman" w:eastAsia="仿宋" w:cs="Times New Roman"/>
          <w:sz w:val="24"/>
          <w:lang w:val="en-US"/>
        </w:rPr>
        <w:t>25.2</w:t>
      </w:r>
      <w:r>
        <w:rPr>
          <w:rFonts w:ascii="Times New Roman" w:hAnsi="Times New Roman" w:eastAsia="仿宋" w:cs="Times New Roman"/>
          <w:sz w:val="24"/>
        </w:rPr>
        <w:t>符合性审查：依据招标文件的规定，从投标文件的有效性、完整性和对招标文件的</w:t>
      </w:r>
      <w:r>
        <w:rPr>
          <w:rFonts w:hint="eastAsia" w:ascii="Times New Roman" w:hAnsi="Times New Roman" w:eastAsia="仿宋" w:cs="Times New Roman"/>
          <w:sz w:val="24"/>
          <w:lang w:eastAsia="zh-CN"/>
        </w:rPr>
        <w:t>投标</w:t>
      </w:r>
      <w:r>
        <w:rPr>
          <w:rFonts w:ascii="Times New Roman" w:hAnsi="Times New Roman" w:eastAsia="仿宋" w:cs="Times New Roman"/>
          <w:sz w:val="24"/>
        </w:rPr>
        <w:t>程度进行审查，以确定是否对招标文件的实质性要求作出</w:t>
      </w:r>
      <w:r>
        <w:rPr>
          <w:rFonts w:hint="eastAsia" w:ascii="Times New Roman" w:hAnsi="Times New Roman" w:eastAsia="仿宋" w:cs="Times New Roman"/>
          <w:sz w:val="24"/>
          <w:lang w:eastAsia="zh-CN"/>
        </w:rPr>
        <w:t>投标</w:t>
      </w:r>
      <w:r>
        <w:rPr>
          <w:rFonts w:ascii="Times New Roman" w:hAnsi="Times New Roman" w:eastAsia="仿宋" w:cs="Times New Roman"/>
          <w:sz w:val="24"/>
        </w:rPr>
        <w:t>。</w:t>
      </w:r>
    </w:p>
    <w:p>
      <w:pPr>
        <w:pStyle w:val="9"/>
        <w:adjustRightInd w:val="0"/>
        <w:snapToGrid w:val="0"/>
        <w:spacing w:before="1" w:line="480" w:lineRule="exact"/>
        <w:jc w:val="both"/>
        <w:rPr>
          <w:rFonts w:ascii="Times New Roman" w:hAnsi="Times New Roman" w:eastAsia="仿宋" w:cs="Times New Roman"/>
        </w:rPr>
      </w:pPr>
      <w:r>
        <w:rPr>
          <w:rFonts w:ascii="Times New Roman" w:hAnsi="Times New Roman" w:eastAsia="仿宋" w:cs="Times New Roman"/>
          <w:spacing w:val="-6"/>
        </w:rPr>
        <w:t>实质性</w:t>
      </w:r>
      <w:r>
        <w:rPr>
          <w:rFonts w:hint="eastAsia" w:ascii="Times New Roman" w:hAnsi="Times New Roman" w:eastAsia="仿宋" w:cs="Times New Roman"/>
          <w:spacing w:val="-6"/>
          <w:lang w:eastAsia="zh-CN"/>
        </w:rPr>
        <w:t>投标</w:t>
      </w:r>
      <w:r>
        <w:rPr>
          <w:rFonts w:ascii="Times New Roman" w:hAnsi="Times New Roman" w:eastAsia="仿宋" w:cs="Times New Roman"/>
          <w:spacing w:val="-6"/>
        </w:rPr>
        <w:t>的投标是指投标符合招标文件的所有条款、条件和规定，且没有重大偏离</w:t>
      </w:r>
      <w:r>
        <w:rPr>
          <w:rFonts w:ascii="Times New Roman" w:hAnsi="Times New Roman" w:eastAsia="仿宋" w:cs="Times New Roman"/>
          <w:spacing w:val="-11"/>
        </w:rPr>
        <w:t>或保留。重大偏离或保留系指将会影响到招标文件中标的清单及技术参数的要求，或限制</w:t>
      </w:r>
      <w:r>
        <w:rPr>
          <w:rFonts w:ascii="Times New Roman" w:hAnsi="Times New Roman" w:eastAsia="仿宋" w:cs="Times New Roman"/>
        </w:rPr>
        <w:t>了</w:t>
      </w:r>
      <w:r>
        <w:rPr>
          <w:rFonts w:hint="eastAsia" w:ascii="Times New Roman" w:hAnsi="Times New Roman" w:eastAsia="仿宋" w:cs="Times New Roman"/>
          <w:lang w:eastAsia="zh-CN"/>
        </w:rPr>
        <w:t>招标人</w:t>
      </w:r>
      <w:r>
        <w:rPr>
          <w:rFonts w:ascii="Times New Roman" w:hAnsi="Times New Roman" w:eastAsia="仿宋" w:cs="Times New Roman"/>
        </w:rPr>
        <w:t>权力和投标人义务的规定，而纠正这些偏离将影响到其他投标人的公平竞争地位。</w:t>
      </w:r>
    </w:p>
    <w:p>
      <w:pPr>
        <w:pStyle w:val="9"/>
        <w:adjustRightInd w:val="0"/>
        <w:snapToGrid w:val="0"/>
        <w:spacing w:before="2" w:line="480" w:lineRule="exact"/>
        <w:rPr>
          <w:rFonts w:ascii="Times New Roman" w:hAnsi="Times New Roman" w:eastAsia="仿宋" w:cs="Times New Roman"/>
        </w:rPr>
      </w:pPr>
      <w:r>
        <w:rPr>
          <w:rFonts w:ascii="Times New Roman" w:hAnsi="Times New Roman" w:eastAsia="仿宋" w:cs="Times New Roman"/>
        </w:rPr>
        <w:t>招标人将拒绝被确定为非实质性</w:t>
      </w:r>
      <w:r>
        <w:rPr>
          <w:rFonts w:hint="eastAsia" w:ascii="Times New Roman" w:hAnsi="Times New Roman" w:eastAsia="仿宋" w:cs="Times New Roman"/>
          <w:lang w:eastAsia="zh-CN"/>
        </w:rPr>
        <w:t>投标</w:t>
      </w:r>
      <w:r>
        <w:rPr>
          <w:rFonts w:ascii="Times New Roman" w:hAnsi="Times New Roman" w:eastAsia="仿宋" w:cs="Times New Roman"/>
        </w:rPr>
        <w:t>的投标人。</w:t>
      </w:r>
    </w:p>
    <w:p>
      <w:pPr>
        <w:pStyle w:val="9"/>
        <w:adjustRightInd w:val="0"/>
        <w:snapToGrid w:val="0"/>
        <w:spacing w:before="2" w:line="480" w:lineRule="exact"/>
        <w:rPr>
          <w:rFonts w:ascii="Times New Roman" w:hAnsi="Times New Roman" w:eastAsia="仿宋" w:cs="Times New Roman"/>
        </w:rPr>
      </w:pPr>
      <w:r>
        <w:rPr>
          <w:rFonts w:ascii="Times New Roman" w:hAnsi="Times New Roman" w:eastAsia="仿宋" w:cs="Times New Roman"/>
        </w:rPr>
        <w:t>符合性审查内容详见下表：</w:t>
      </w:r>
    </w:p>
    <w:tbl>
      <w:tblPr>
        <w:tblStyle w:val="21"/>
        <w:tblpPr w:leftFromText="180" w:rightFromText="180" w:vertAnchor="text" w:horzAnchor="page" w:tblpX="1517" w:tblpY="477"/>
        <w:tblOverlap w:val="never"/>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6787"/>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56" w:type="dxa"/>
            <w:gridSpan w:val="3"/>
            <w:noWrap w:val="0"/>
            <w:vAlign w:val="top"/>
          </w:tcPr>
          <w:p>
            <w:pPr>
              <w:pStyle w:val="9"/>
              <w:adjustRightInd w:val="0"/>
              <w:snapToGrid w:val="0"/>
              <w:spacing w:before="2" w:line="480" w:lineRule="exact"/>
              <w:jc w:val="center"/>
              <w:rPr>
                <w:rFonts w:ascii="Times New Roman" w:hAnsi="Times New Roman" w:eastAsia="仿宋" w:cs="Times New Roman"/>
                <w:szCs w:val="22"/>
                <w:lang w:val="en-US"/>
              </w:rPr>
            </w:pPr>
            <w:r>
              <w:rPr>
                <w:rFonts w:ascii="Times New Roman" w:hAnsi="Times New Roman" w:eastAsia="仿宋" w:cs="Times New Roman"/>
                <w:szCs w:val="22"/>
                <w:lang w:val="en-US"/>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69" w:type="dxa"/>
            <w:noWrap w:val="0"/>
            <w:vAlign w:val="top"/>
          </w:tcPr>
          <w:p>
            <w:pPr>
              <w:pStyle w:val="33"/>
              <w:adjustRightInd w:val="0"/>
              <w:snapToGrid w:val="0"/>
              <w:spacing w:before="116"/>
              <w:jc w:val="center"/>
              <w:rPr>
                <w:rFonts w:ascii="Times New Roman" w:hAnsi="Times New Roman" w:eastAsia="仿宋" w:cs="Times New Roman"/>
                <w:sz w:val="24"/>
                <w:lang w:val="en-US"/>
              </w:rPr>
            </w:pPr>
            <w:r>
              <w:rPr>
                <w:rFonts w:ascii="Times New Roman" w:hAnsi="Times New Roman" w:eastAsia="仿宋" w:cs="Times New Roman"/>
                <w:sz w:val="24"/>
                <w:lang w:val="en-US"/>
              </w:rPr>
              <w:t>序号</w:t>
            </w:r>
          </w:p>
        </w:tc>
        <w:tc>
          <w:tcPr>
            <w:tcW w:w="6787" w:type="dxa"/>
            <w:noWrap w:val="0"/>
            <w:vAlign w:val="top"/>
          </w:tcPr>
          <w:p>
            <w:pPr>
              <w:pStyle w:val="33"/>
              <w:adjustRightInd w:val="0"/>
              <w:snapToGrid w:val="0"/>
              <w:spacing w:before="116"/>
              <w:jc w:val="center"/>
              <w:rPr>
                <w:rFonts w:ascii="Times New Roman" w:hAnsi="Times New Roman" w:eastAsia="仿宋" w:cs="Times New Roman"/>
                <w:sz w:val="24"/>
                <w:lang w:val="en-US"/>
              </w:rPr>
            </w:pPr>
            <w:r>
              <w:rPr>
                <w:rFonts w:ascii="Times New Roman" w:hAnsi="Times New Roman" w:eastAsia="仿宋" w:cs="Times New Roman"/>
                <w:sz w:val="24"/>
                <w:lang w:val="en-US"/>
              </w:rPr>
              <w:t>审查内容</w:t>
            </w:r>
          </w:p>
        </w:tc>
        <w:tc>
          <w:tcPr>
            <w:tcW w:w="1500" w:type="dxa"/>
            <w:noWrap w:val="0"/>
            <w:vAlign w:val="top"/>
          </w:tcPr>
          <w:p>
            <w:pPr>
              <w:pStyle w:val="33"/>
              <w:adjustRightInd w:val="0"/>
              <w:snapToGrid w:val="0"/>
              <w:spacing w:before="116"/>
              <w:jc w:val="both"/>
              <w:rPr>
                <w:rFonts w:ascii="Times New Roman" w:hAnsi="Times New Roman" w:eastAsia="仿宋" w:cs="Times New Roman"/>
                <w:sz w:val="24"/>
                <w:lang w:val="en-US"/>
              </w:rPr>
            </w:pPr>
            <w:r>
              <w:rPr>
                <w:rFonts w:ascii="Times New Roman" w:hAnsi="Times New Roman" w:eastAsia="仿宋" w:cs="Times New Roman"/>
                <w:sz w:val="24"/>
                <w:lang w:val="en-US"/>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69" w:type="dxa"/>
            <w:noWrap w:val="0"/>
            <w:vAlign w:val="top"/>
          </w:tcPr>
          <w:p>
            <w:pPr>
              <w:pStyle w:val="33"/>
              <w:adjustRightInd w:val="0"/>
              <w:snapToGrid w:val="0"/>
              <w:spacing w:before="116"/>
              <w:jc w:val="center"/>
              <w:rPr>
                <w:rFonts w:ascii="Times New Roman" w:hAnsi="Times New Roman" w:eastAsia="仿宋" w:cs="Times New Roman"/>
                <w:sz w:val="24"/>
                <w:lang w:val="en-US"/>
              </w:rPr>
            </w:pPr>
            <w:r>
              <w:rPr>
                <w:rFonts w:ascii="Times New Roman" w:hAnsi="Times New Roman" w:eastAsia="仿宋" w:cs="Times New Roman"/>
                <w:sz w:val="24"/>
                <w:lang w:val="en-US"/>
              </w:rPr>
              <w:t>1</w:t>
            </w:r>
          </w:p>
        </w:tc>
        <w:tc>
          <w:tcPr>
            <w:tcW w:w="6787" w:type="dxa"/>
            <w:noWrap w:val="0"/>
            <w:vAlign w:val="top"/>
          </w:tcPr>
          <w:p>
            <w:pPr>
              <w:pStyle w:val="33"/>
              <w:adjustRightInd w:val="0"/>
              <w:snapToGrid w:val="0"/>
              <w:spacing w:before="116"/>
              <w:rPr>
                <w:rFonts w:ascii="Times New Roman" w:hAnsi="Times New Roman" w:eastAsia="仿宋" w:cs="Times New Roman"/>
                <w:sz w:val="24"/>
                <w:lang w:val="en-US"/>
              </w:rPr>
            </w:pPr>
            <w:r>
              <w:rPr>
                <w:rFonts w:ascii="Times New Roman" w:hAnsi="Times New Roman" w:eastAsia="仿宋" w:cs="Times New Roman"/>
                <w:sz w:val="24"/>
                <w:lang w:val="en-US"/>
              </w:rPr>
              <w:t>是否按照招标文件要求提供投标保证金的</w:t>
            </w:r>
          </w:p>
        </w:tc>
        <w:tc>
          <w:tcPr>
            <w:tcW w:w="1500" w:type="dxa"/>
            <w:noWrap w:val="0"/>
            <w:vAlign w:val="top"/>
          </w:tcPr>
          <w:p>
            <w:pPr>
              <w:pStyle w:val="33"/>
              <w:adjustRightInd w:val="0"/>
              <w:snapToGrid w:val="0"/>
              <w:spacing w:before="116"/>
              <w:jc w:val="both"/>
              <w:rPr>
                <w:rFonts w:ascii="Times New Roman" w:hAnsi="Times New Roman" w:eastAsia="仿宋" w:cs="Times New Roman"/>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69" w:type="dxa"/>
            <w:noWrap w:val="0"/>
            <w:vAlign w:val="top"/>
          </w:tcPr>
          <w:p>
            <w:pPr>
              <w:pStyle w:val="33"/>
              <w:adjustRightInd w:val="0"/>
              <w:snapToGrid w:val="0"/>
              <w:spacing w:before="116"/>
              <w:jc w:val="center"/>
              <w:rPr>
                <w:rFonts w:ascii="Times New Roman" w:hAnsi="Times New Roman" w:eastAsia="仿宋" w:cs="Times New Roman"/>
                <w:sz w:val="24"/>
                <w:lang w:val="en-US"/>
              </w:rPr>
            </w:pPr>
            <w:r>
              <w:rPr>
                <w:rFonts w:ascii="Times New Roman" w:hAnsi="Times New Roman" w:eastAsia="仿宋" w:cs="Times New Roman"/>
                <w:sz w:val="24"/>
                <w:lang w:val="en-US"/>
              </w:rPr>
              <w:t>2</w:t>
            </w:r>
          </w:p>
        </w:tc>
        <w:tc>
          <w:tcPr>
            <w:tcW w:w="6787" w:type="dxa"/>
            <w:noWrap w:val="0"/>
            <w:vAlign w:val="top"/>
          </w:tcPr>
          <w:p>
            <w:pPr>
              <w:pStyle w:val="33"/>
              <w:adjustRightInd w:val="0"/>
              <w:snapToGrid w:val="0"/>
              <w:spacing w:before="116"/>
              <w:rPr>
                <w:rFonts w:ascii="Times New Roman" w:hAnsi="Times New Roman" w:eastAsia="仿宋" w:cs="Times New Roman"/>
                <w:sz w:val="24"/>
                <w:lang w:val="en-US"/>
              </w:rPr>
            </w:pPr>
            <w:r>
              <w:rPr>
                <w:rFonts w:ascii="Times New Roman" w:hAnsi="Times New Roman" w:eastAsia="仿宋" w:cs="Times New Roman"/>
                <w:sz w:val="24"/>
                <w:lang w:val="en-US"/>
              </w:rPr>
              <w:t>是否按招标文件要求截止时间之前递交投标文件的</w:t>
            </w:r>
          </w:p>
        </w:tc>
        <w:tc>
          <w:tcPr>
            <w:tcW w:w="1500" w:type="dxa"/>
            <w:noWrap w:val="0"/>
            <w:vAlign w:val="top"/>
          </w:tcPr>
          <w:p>
            <w:pPr>
              <w:pStyle w:val="33"/>
              <w:adjustRightInd w:val="0"/>
              <w:snapToGrid w:val="0"/>
              <w:spacing w:before="116"/>
              <w:jc w:val="both"/>
              <w:rPr>
                <w:rFonts w:ascii="Times New Roman" w:hAnsi="Times New Roman" w:eastAsia="仿宋" w:cs="Times New Roman"/>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69" w:type="dxa"/>
            <w:noWrap w:val="0"/>
            <w:vAlign w:val="top"/>
          </w:tcPr>
          <w:p>
            <w:pPr>
              <w:pStyle w:val="33"/>
              <w:adjustRightInd w:val="0"/>
              <w:snapToGrid w:val="0"/>
              <w:spacing w:before="116"/>
              <w:jc w:val="center"/>
              <w:rPr>
                <w:rFonts w:ascii="Times New Roman" w:hAnsi="Times New Roman" w:eastAsia="仿宋" w:cs="Times New Roman"/>
                <w:sz w:val="24"/>
                <w:lang w:val="en-US"/>
              </w:rPr>
            </w:pPr>
            <w:r>
              <w:rPr>
                <w:rFonts w:ascii="Times New Roman" w:hAnsi="Times New Roman" w:eastAsia="仿宋" w:cs="Times New Roman"/>
                <w:sz w:val="24"/>
                <w:lang w:val="en-US"/>
              </w:rPr>
              <w:t>3</w:t>
            </w:r>
          </w:p>
        </w:tc>
        <w:tc>
          <w:tcPr>
            <w:tcW w:w="6787" w:type="dxa"/>
            <w:noWrap w:val="0"/>
            <w:vAlign w:val="top"/>
          </w:tcPr>
          <w:p>
            <w:pPr>
              <w:pStyle w:val="33"/>
              <w:adjustRightInd w:val="0"/>
              <w:snapToGrid w:val="0"/>
              <w:spacing w:before="116"/>
              <w:rPr>
                <w:rFonts w:ascii="Times New Roman" w:hAnsi="Times New Roman" w:eastAsia="仿宋" w:cs="Times New Roman"/>
                <w:sz w:val="24"/>
                <w:lang w:val="en-US"/>
              </w:rPr>
            </w:pPr>
            <w:r>
              <w:rPr>
                <w:rFonts w:ascii="Times New Roman" w:hAnsi="Times New Roman" w:eastAsia="仿宋" w:cs="Times New Roman"/>
                <w:sz w:val="24"/>
                <w:lang w:val="en-US"/>
              </w:rPr>
              <w:t>投标文件是否有投标人授权代表签字和加盖公章的</w:t>
            </w:r>
          </w:p>
        </w:tc>
        <w:tc>
          <w:tcPr>
            <w:tcW w:w="1500" w:type="dxa"/>
            <w:noWrap w:val="0"/>
            <w:vAlign w:val="top"/>
          </w:tcPr>
          <w:p>
            <w:pPr>
              <w:pStyle w:val="33"/>
              <w:adjustRightInd w:val="0"/>
              <w:snapToGrid w:val="0"/>
              <w:spacing w:before="116"/>
              <w:jc w:val="both"/>
              <w:rPr>
                <w:rFonts w:ascii="Times New Roman" w:hAnsi="Times New Roman" w:eastAsia="仿宋" w:cs="Times New Roman"/>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69" w:type="dxa"/>
            <w:noWrap w:val="0"/>
            <w:vAlign w:val="top"/>
          </w:tcPr>
          <w:p>
            <w:pPr>
              <w:pStyle w:val="33"/>
              <w:adjustRightInd w:val="0"/>
              <w:snapToGrid w:val="0"/>
              <w:spacing w:before="116"/>
              <w:jc w:val="center"/>
              <w:rPr>
                <w:rFonts w:ascii="Times New Roman" w:hAnsi="Times New Roman" w:eastAsia="仿宋" w:cs="Times New Roman"/>
                <w:sz w:val="24"/>
                <w:lang w:val="en-US"/>
              </w:rPr>
            </w:pPr>
            <w:r>
              <w:rPr>
                <w:rFonts w:ascii="Times New Roman" w:hAnsi="Times New Roman" w:eastAsia="仿宋" w:cs="Times New Roman"/>
                <w:sz w:val="24"/>
                <w:lang w:val="en-US"/>
              </w:rPr>
              <w:t>4</w:t>
            </w:r>
          </w:p>
        </w:tc>
        <w:tc>
          <w:tcPr>
            <w:tcW w:w="6787" w:type="dxa"/>
            <w:noWrap w:val="0"/>
            <w:vAlign w:val="top"/>
          </w:tcPr>
          <w:p>
            <w:pPr>
              <w:pStyle w:val="33"/>
              <w:adjustRightInd w:val="0"/>
              <w:snapToGrid w:val="0"/>
              <w:spacing w:before="116"/>
              <w:rPr>
                <w:rFonts w:ascii="Times New Roman" w:hAnsi="Times New Roman" w:eastAsia="仿宋" w:cs="Times New Roman"/>
                <w:sz w:val="24"/>
                <w:lang w:val="en-US"/>
              </w:rPr>
            </w:pPr>
            <w:r>
              <w:rPr>
                <w:rFonts w:ascii="Times New Roman" w:hAnsi="Times New Roman" w:eastAsia="仿宋" w:cs="Times New Roman"/>
                <w:sz w:val="24"/>
                <w:lang w:val="en-US"/>
              </w:rPr>
              <w:t>投标文件中没有附有招标人不能接受的条件的</w:t>
            </w:r>
          </w:p>
        </w:tc>
        <w:tc>
          <w:tcPr>
            <w:tcW w:w="1500" w:type="dxa"/>
            <w:noWrap w:val="0"/>
            <w:vAlign w:val="top"/>
          </w:tcPr>
          <w:p>
            <w:pPr>
              <w:pStyle w:val="33"/>
              <w:adjustRightInd w:val="0"/>
              <w:snapToGrid w:val="0"/>
              <w:spacing w:before="116"/>
              <w:jc w:val="both"/>
              <w:rPr>
                <w:rFonts w:ascii="Times New Roman" w:hAnsi="Times New Roman" w:eastAsia="仿宋" w:cs="Times New Roman"/>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69" w:type="dxa"/>
            <w:noWrap w:val="0"/>
            <w:vAlign w:val="top"/>
          </w:tcPr>
          <w:p>
            <w:pPr>
              <w:pStyle w:val="33"/>
              <w:adjustRightInd w:val="0"/>
              <w:snapToGrid w:val="0"/>
              <w:spacing w:before="116"/>
              <w:jc w:val="center"/>
              <w:rPr>
                <w:rFonts w:ascii="Times New Roman" w:hAnsi="Times New Roman" w:eastAsia="仿宋" w:cs="Times New Roman"/>
                <w:sz w:val="24"/>
                <w:lang w:val="en-US"/>
              </w:rPr>
            </w:pPr>
            <w:r>
              <w:rPr>
                <w:rFonts w:ascii="Times New Roman" w:hAnsi="Times New Roman" w:eastAsia="仿宋" w:cs="Times New Roman"/>
                <w:sz w:val="24"/>
                <w:lang w:val="en-US"/>
              </w:rPr>
              <w:t>5</w:t>
            </w:r>
          </w:p>
        </w:tc>
        <w:tc>
          <w:tcPr>
            <w:tcW w:w="6787" w:type="dxa"/>
            <w:noWrap w:val="0"/>
            <w:vAlign w:val="top"/>
          </w:tcPr>
          <w:p>
            <w:pPr>
              <w:pStyle w:val="33"/>
              <w:adjustRightInd w:val="0"/>
              <w:snapToGrid w:val="0"/>
              <w:spacing w:before="116"/>
              <w:rPr>
                <w:rFonts w:ascii="Times New Roman" w:hAnsi="Times New Roman" w:eastAsia="仿宋" w:cs="Times New Roman"/>
                <w:sz w:val="24"/>
                <w:lang w:val="en-US"/>
              </w:rPr>
            </w:pPr>
            <w:r>
              <w:rPr>
                <w:rFonts w:ascii="Times New Roman" w:hAnsi="Times New Roman" w:eastAsia="仿宋" w:cs="Times New Roman"/>
                <w:sz w:val="24"/>
                <w:lang w:val="en-US"/>
              </w:rPr>
              <w:t>投标人的报价未超过了采购预算，</w:t>
            </w:r>
            <w:r>
              <w:rPr>
                <w:rFonts w:hint="eastAsia" w:ascii="Times New Roman" w:hAnsi="Times New Roman" w:eastAsia="仿宋" w:cs="Times New Roman"/>
                <w:sz w:val="24"/>
                <w:lang w:val="en-US" w:eastAsia="zh-CN"/>
              </w:rPr>
              <w:t>招标人</w:t>
            </w:r>
            <w:r>
              <w:rPr>
                <w:rFonts w:ascii="Times New Roman" w:hAnsi="Times New Roman" w:eastAsia="仿宋" w:cs="Times New Roman"/>
                <w:sz w:val="24"/>
                <w:lang w:val="en-US"/>
              </w:rPr>
              <w:t>不能支付的</w:t>
            </w:r>
          </w:p>
        </w:tc>
        <w:tc>
          <w:tcPr>
            <w:tcW w:w="1500" w:type="dxa"/>
            <w:noWrap w:val="0"/>
            <w:vAlign w:val="top"/>
          </w:tcPr>
          <w:p>
            <w:pPr>
              <w:pStyle w:val="33"/>
              <w:adjustRightInd w:val="0"/>
              <w:snapToGrid w:val="0"/>
              <w:spacing w:before="116"/>
              <w:jc w:val="both"/>
              <w:rPr>
                <w:rFonts w:ascii="Times New Roman" w:hAnsi="Times New Roman" w:eastAsia="仿宋" w:cs="Times New Roman"/>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69" w:type="dxa"/>
            <w:noWrap w:val="0"/>
            <w:vAlign w:val="top"/>
          </w:tcPr>
          <w:p>
            <w:pPr>
              <w:pStyle w:val="33"/>
              <w:adjustRightInd w:val="0"/>
              <w:snapToGrid w:val="0"/>
              <w:spacing w:before="116"/>
              <w:jc w:val="center"/>
              <w:rPr>
                <w:rFonts w:ascii="Times New Roman" w:hAnsi="Times New Roman" w:eastAsia="仿宋" w:cs="Times New Roman"/>
                <w:sz w:val="24"/>
                <w:lang w:val="en-US"/>
              </w:rPr>
            </w:pPr>
            <w:r>
              <w:rPr>
                <w:rFonts w:hint="eastAsia" w:ascii="Times New Roman" w:hAnsi="Times New Roman" w:eastAsia="仿宋" w:cs="Times New Roman"/>
                <w:sz w:val="24"/>
                <w:lang w:val="en-US"/>
              </w:rPr>
              <w:t>6</w:t>
            </w:r>
          </w:p>
        </w:tc>
        <w:tc>
          <w:tcPr>
            <w:tcW w:w="6787" w:type="dxa"/>
            <w:noWrap w:val="0"/>
            <w:vAlign w:val="top"/>
          </w:tcPr>
          <w:p>
            <w:pPr>
              <w:pStyle w:val="33"/>
              <w:adjustRightInd w:val="0"/>
              <w:snapToGrid w:val="0"/>
              <w:spacing w:before="116"/>
              <w:rPr>
                <w:rFonts w:ascii="Times New Roman" w:hAnsi="Times New Roman" w:eastAsia="仿宋" w:cs="Times New Roman"/>
                <w:sz w:val="24"/>
                <w:lang w:val="en-US"/>
              </w:rPr>
            </w:pPr>
            <w:r>
              <w:rPr>
                <w:rFonts w:hint="eastAsia" w:ascii="Times New Roman" w:hAnsi="Times New Roman" w:eastAsia="仿宋" w:cs="Times New Roman"/>
                <w:sz w:val="24"/>
                <w:lang w:val="en-US"/>
              </w:rPr>
              <w:t>服务期限是否满足招标要求</w:t>
            </w:r>
          </w:p>
        </w:tc>
        <w:tc>
          <w:tcPr>
            <w:tcW w:w="1500" w:type="dxa"/>
            <w:noWrap w:val="0"/>
            <w:vAlign w:val="top"/>
          </w:tcPr>
          <w:p>
            <w:pPr>
              <w:pStyle w:val="33"/>
              <w:adjustRightInd w:val="0"/>
              <w:snapToGrid w:val="0"/>
              <w:spacing w:before="116"/>
              <w:jc w:val="both"/>
              <w:rPr>
                <w:rFonts w:ascii="Times New Roman" w:hAnsi="Times New Roman" w:eastAsia="仿宋" w:cs="Times New Roman"/>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69" w:type="dxa"/>
            <w:noWrap w:val="0"/>
            <w:vAlign w:val="top"/>
          </w:tcPr>
          <w:p>
            <w:pPr>
              <w:pStyle w:val="33"/>
              <w:adjustRightInd w:val="0"/>
              <w:snapToGrid w:val="0"/>
              <w:spacing w:before="116"/>
              <w:jc w:val="center"/>
              <w:rPr>
                <w:rFonts w:ascii="Times New Roman" w:hAnsi="Times New Roman" w:eastAsia="仿宋" w:cs="Times New Roman"/>
                <w:sz w:val="24"/>
                <w:lang w:val="en-US"/>
              </w:rPr>
            </w:pPr>
            <w:r>
              <w:rPr>
                <w:rFonts w:hint="eastAsia" w:ascii="Times New Roman" w:hAnsi="Times New Roman" w:eastAsia="仿宋" w:cs="Times New Roman"/>
                <w:sz w:val="24"/>
                <w:lang w:val="en-US"/>
              </w:rPr>
              <w:t>7</w:t>
            </w:r>
          </w:p>
        </w:tc>
        <w:tc>
          <w:tcPr>
            <w:tcW w:w="6787" w:type="dxa"/>
            <w:noWrap w:val="0"/>
            <w:vAlign w:val="top"/>
          </w:tcPr>
          <w:p>
            <w:pPr>
              <w:pStyle w:val="33"/>
              <w:adjustRightInd w:val="0"/>
              <w:snapToGrid w:val="0"/>
              <w:spacing w:before="116"/>
              <w:rPr>
                <w:rFonts w:ascii="Times New Roman" w:hAnsi="Times New Roman" w:eastAsia="仿宋" w:cs="Times New Roman"/>
                <w:sz w:val="24"/>
                <w:lang w:val="en-US"/>
              </w:rPr>
            </w:pPr>
            <w:r>
              <w:rPr>
                <w:rFonts w:ascii="Times New Roman" w:hAnsi="Times New Roman" w:eastAsia="仿宋" w:cs="Times New Roman"/>
                <w:sz w:val="24"/>
                <w:lang w:val="en-US"/>
              </w:rPr>
              <w:t>符合招标文件中规定的其他实质性要求的</w:t>
            </w:r>
          </w:p>
        </w:tc>
        <w:tc>
          <w:tcPr>
            <w:tcW w:w="1500" w:type="dxa"/>
            <w:noWrap w:val="0"/>
            <w:vAlign w:val="top"/>
          </w:tcPr>
          <w:p>
            <w:pPr>
              <w:pStyle w:val="33"/>
              <w:adjustRightInd w:val="0"/>
              <w:snapToGrid w:val="0"/>
              <w:spacing w:before="116"/>
              <w:jc w:val="both"/>
              <w:rPr>
                <w:rFonts w:ascii="Times New Roman" w:hAnsi="Times New Roman" w:eastAsia="仿宋" w:cs="Times New Roman"/>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56" w:type="dxa"/>
            <w:gridSpan w:val="2"/>
            <w:noWrap w:val="0"/>
            <w:vAlign w:val="top"/>
          </w:tcPr>
          <w:p>
            <w:pPr>
              <w:pStyle w:val="33"/>
              <w:spacing w:before="82"/>
              <w:ind w:right="1267"/>
              <w:rPr>
                <w:rFonts w:ascii="Times New Roman" w:hAnsi="Times New Roman" w:eastAsia="仿宋" w:cs="Times New Roman"/>
                <w:sz w:val="24"/>
              </w:rPr>
            </w:pPr>
            <w:r>
              <w:rPr>
                <w:rFonts w:ascii="Times New Roman" w:hAnsi="Times New Roman" w:eastAsia="仿宋" w:cs="Times New Roman"/>
                <w:sz w:val="24"/>
                <w:lang w:val="en-US"/>
              </w:rPr>
              <w:t>审查结果：通过：√，不通过×</w:t>
            </w:r>
          </w:p>
        </w:tc>
        <w:tc>
          <w:tcPr>
            <w:tcW w:w="1500" w:type="dxa"/>
            <w:noWrap w:val="0"/>
            <w:vAlign w:val="top"/>
          </w:tcPr>
          <w:p>
            <w:pPr>
              <w:pStyle w:val="9"/>
              <w:adjustRightInd w:val="0"/>
              <w:snapToGrid w:val="0"/>
              <w:spacing w:before="2" w:line="480" w:lineRule="exact"/>
              <w:jc w:val="both"/>
              <w:rPr>
                <w:rFonts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056" w:type="dxa"/>
            <w:gridSpan w:val="3"/>
            <w:noWrap w:val="0"/>
            <w:vAlign w:val="top"/>
          </w:tcPr>
          <w:p>
            <w:pPr>
              <w:pStyle w:val="9"/>
              <w:adjustRightInd w:val="0"/>
              <w:snapToGrid w:val="0"/>
              <w:spacing w:before="2" w:line="480" w:lineRule="exact"/>
              <w:jc w:val="both"/>
              <w:rPr>
                <w:rFonts w:ascii="Times New Roman" w:hAnsi="Times New Roman" w:eastAsia="仿宋" w:cs="Times New Roman"/>
                <w:lang w:val="en-US"/>
              </w:rPr>
            </w:pPr>
            <w:r>
              <w:rPr>
                <w:rFonts w:ascii="Times New Roman" w:hAnsi="Times New Roman" w:eastAsia="仿宋" w:cs="Times New Roman"/>
                <w:lang w:val="en-US"/>
              </w:rPr>
              <w:t>专家签字：</w:t>
            </w:r>
          </w:p>
        </w:tc>
      </w:tr>
    </w:tbl>
    <w:p>
      <w:pPr>
        <w:pStyle w:val="9"/>
        <w:adjustRightInd w:val="0"/>
        <w:snapToGrid w:val="0"/>
        <w:spacing w:before="2" w:line="480" w:lineRule="exact"/>
        <w:rPr>
          <w:rFonts w:ascii="Times New Roman" w:hAnsi="Times New Roman" w:eastAsia="仿宋" w:cs="Times New Roman"/>
          <w:lang w:val="en-US"/>
        </w:rPr>
      </w:pPr>
      <w:r>
        <w:rPr>
          <w:rFonts w:ascii="Times New Roman" w:hAnsi="Times New Roman" w:eastAsia="仿宋" w:cs="Times New Roman"/>
        </w:rPr>
        <w:t>符合性审查</w:t>
      </w:r>
      <w:r>
        <w:rPr>
          <w:rFonts w:ascii="Times New Roman" w:hAnsi="Times New Roman" w:eastAsia="仿宋" w:cs="Times New Roman"/>
          <w:lang w:val="en-US"/>
        </w:rPr>
        <w:t>表：</w:t>
      </w:r>
    </w:p>
    <w:p>
      <w:pPr>
        <w:pStyle w:val="9"/>
        <w:adjustRightInd w:val="0"/>
        <w:snapToGrid w:val="0"/>
        <w:spacing w:line="480" w:lineRule="exact"/>
        <w:jc w:val="both"/>
        <w:rPr>
          <w:rFonts w:ascii="Times New Roman" w:hAnsi="Times New Roman" w:eastAsia="仿宋" w:cs="Times New Roman"/>
        </w:rPr>
      </w:pPr>
      <w:r>
        <w:rPr>
          <w:rFonts w:ascii="Times New Roman" w:hAnsi="Times New Roman" w:eastAsia="仿宋" w:cs="Times New Roman"/>
        </w:rPr>
        <w:t>（二</w:t>
      </w:r>
      <w:r>
        <w:rPr>
          <w:rFonts w:ascii="Times New Roman" w:hAnsi="Times New Roman" w:eastAsia="仿宋" w:cs="Times New Roman"/>
          <w:spacing w:val="-41"/>
        </w:rPr>
        <w:t>）</w:t>
      </w:r>
      <w:r>
        <w:rPr>
          <w:rFonts w:ascii="Times New Roman" w:hAnsi="Times New Roman" w:eastAsia="仿宋" w:cs="Times New Roman"/>
          <w:spacing w:val="-9"/>
        </w:rPr>
        <w:t>澄清有关问题。对投标文件中含义不明确、同类问题表述不一致或者有明显文</w:t>
      </w:r>
      <w:r>
        <w:rPr>
          <w:rFonts w:ascii="Times New Roman" w:hAnsi="Times New Roman" w:eastAsia="仿宋" w:cs="Times New Roman"/>
          <w:spacing w:val="-7"/>
        </w:rPr>
        <w:t>字和计算错误的内容，评标委员会可以书面形式</w:t>
      </w:r>
      <w:r>
        <w:rPr>
          <w:rFonts w:ascii="Times New Roman" w:hAnsi="Times New Roman" w:eastAsia="仿宋" w:cs="Times New Roman"/>
        </w:rPr>
        <w:t>（应当由评标委员会专家签字</w:t>
      </w:r>
      <w:r>
        <w:rPr>
          <w:rFonts w:ascii="Times New Roman" w:hAnsi="Times New Roman" w:eastAsia="仿宋" w:cs="Times New Roman"/>
          <w:spacing w:val="-39"/>
        </w:rPr>
        <w:t>）</w:t>
      </w:r>
      <w:r>
        <w:rPr>
          <w:rFonts w:ascii="Times New Roman" w:hAnsi="Times New Roman" w:eastAsia="仿宋" w:cs="Times New Roman"/>
          <w:spacing w:val="-4"/>
        </w:rPr>
        <w:t>要求投标</w:t>
      </w:r>
      <w:r>
        <w:rPr>
          <w:rFonts w:ascii="Times New Roman" w:hAnsi="Times New Roman" w:eastAsia="仿宋" w:cs="Times New Roman"/>
          <w:spacing w:val="-10"/>
        </w:rPr>
        <w:t>人作出必要的澄清、说明或者纠正。投标人的澄清、说明或者补正应当采用书面形式，由</w:t>
      </w:r>
      <w:r>
        <w:rPr>
          <w:rFonts w:ascii="Times New Roman" w:hAnsi="Times New Roman" w:eastAsia="仿宋" w:cs="Times New Roman"/>
        </w:rPr>
        <w:t>其授权的代表签字，并不得超出投标文件的范围或者改变投标文件的实质性内容。</w:t>
      </w:r>
    </w:p>
    <w:p>
      <w:pPr>
        <w:pStyle w:val="9"/>
        <w:adjustRightInd w:val="0"/>
        <w:snapToGrid w:val="0"/>
        <w:spacing w:before="2" w:line="480" w:lineRule="exact"/>
        <w:rPr>
          <w:rFonts w:ascii="Times New Roman" w:hAnsi="Times New Roman" w:eastAsia="仿宋" w:cs="Times New Roman"/>
        </w:rPr>
      </w:pPr>
      <w:r>
        <w:rPr>
          <w:rFonts w:ascii="Times New Roman" w:hAnsi="Times New Roman" w:eastAsia="仿宋" w:cs="Times New Roman"/>
        </w:rPr>
        <w:t>（三</w:t>
      </w:r>
      <w:r>
        <w:rPr>
          <w:rFonts w:ascii="Times New Roman" w:hAnsi="Times New Roman" w:eastAsia="仿宋" w:cs="Times New Roman"/>
          <w:spacing w:val="-41"/>
        </w:rPr>
        <w:t>）</w:t>
      </w:r>
      <w:r>
        <w:rPr>
          <w:rFonts w:ascii="Times New Roman" w:hAnsi="Times New Roman" w:eastAsia="仿宋" w:cs="Times New Roman"/>
          <w:spacing w:val="-9"/>
        </w:rPr>
        <w:t>比较与评价。按规定的评标方法和标准，对资格性检查和符合性检查合格的投</w:t>
      </w:r>
      <w:r>
        <w:rPr>
          <w:rFonts w:ascii="Times New Roman" w:hAnsi="Times New Roman" w:eastAsia="仿宋" w:cs="Times New Roman"/>
        </w:rPr>
        <w:t>标文件进行商务和技术评估，综合比较与评价。</w:t>
      </w:r>
    </w:p>
    <w:p>
      <w:pPr>
        <w:pStyle w:val="9"/>
        <w:adjustRightInd w:val="0"/>
        <w:snapToGrid w:val="0"/>
        <w:spacing w:before="1" w:line="480" w:lineRule="exact"/>
        <w:rPr>
          <w:rFonts w:ascii="Times New Roman" w:hAnsi="Times New Roman" w:eastAsia="仿宋" w:cs="Times New Roman"/>
        </w:rPr>
      </w:pPr>
      <w:r>
        <w:rPr>
          <w:rFonts w:ascii="Times New Roman" w:hAnsi="Times New Roman" w:eastAsia="仿宋" w:cs="Times New Roman"/>
        </w:rPr>
        <w:t>（四）推荐中标候选</w:t>
      </w:r>
      <w:r>
        <w:rPr>
          <w:rFonts w:hint="eastAsia" w:ascii="Times New Roman" w:hAnsi="Times New Roman" w:eastAsia="仿宋" w:cs="Times New Roman"/>
          <w:lang w:eastAsia="zh-CN"/>
        </w:rPr>
        <w:t>人</w:t>
      </w:r>
      <w:r>
        <w:rPr>
          <w:rFonts w:ascii="Times New Roman" w:hAnsi="Times New Roman" w:eastAsia="仿宋" w:cs="Times New Roman"/>
        </w:rPr>
        <w:t>。中标候选供应商数量根据采购需要确定，并按顺序排列。</w:t>
      </w:r>
    </w:p>
    <w:p>
      <w:pPr>
        <w:pStyle w:val="30"/>
        <w:tabs>
          <w:tab w:val="left" w:pos="1781"/>
        </w:tabs>
        <w:adjustRightInd w:val="0"/>
        <w:snapToGrid w:val="0"/>
        <w:spacing w:before="160" w:line="480" w:lineRule="exact"/>
        <w:ind w:left="0" w:firstLine="0"/>
        <w:jc w:val="both"/>
        <w:rPr>
          <w:rFonts w:ascii="Times New Roman" w:hAnsi="Times New Roman" w:eastAsia="仿宋" w:cs="Times New Roman"/>
          <w:sz w:val="24"/>
        </w:rPr>
      </w:pPr>
      <w:r>
        <w:rPr>
          <w:rFonts w:ascii="Times New Roman" w:hAnsi="Times New Roman" w:eastAsia="仿宋" w:cs="Times New Roman"/>
          <w:sz w:val="24"/>
          <w:lang w:val="en-US"/>
        </w:rPr>
        <w:t>25.3</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文件的澄清：评标期间，对</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文件中含义不明确、同类问题表述不一致</w:t>
      </w:r>
      <w:r>
        <w:rPr>
          <w:rFonts w:ascii="Times New Roman" w:hAnsi="Times New Roman" w:eastAsia="仿宋" w:cs="Times New Roman"/>
          <w:spacing w:val="-7"/>
          <w:sz w:val="24"/>
        </w:rPr>
        <w:t>或者有明显文字和计算错误的内容，评标委员会可以书面形式</w:t>
      </w:r>
      <w:r>
        <w:rPr>
          <w:rFonts w:ascii="Times New Roman" w:hAnsi="Times New Roman" w:eastAsia="仿宋" w:cs="Times New Roman"/>
          <w:sz w:val="24"/>
        </w:rPr>
        <w:t>（</w:t>
      </w:r>
      <w:r>
        <w:rPr>
          <w:rFonts w:ascii="Times New Roman" w:hAnsi="Times New Roman" w:eastAsia="仿宋" w:cs="Times New Roman"/>
          <w:spacing w:val="-2"/>
          <w:sz w:val="24"/>
        </w:rPr>
        <w:t>应当由评标委员会专家签</w:t>
      </w:r>
      <w:r>
        <w:rPr>
          <w:rFonts w:ascii="Times New Roman" w:hAnsi="Times New Roman" w:eastAsia="仿宋" w:cs="Times New Roman"/>
          <w:sz w:val="24"/>
        </w:rPr>
        <w:t>字</w:t>
      </w:r>
      <w:r>
        <w:rPr>
          <w:rFonts w:ascii="Times New Roman" w:hAnsi="Times New Roman" w:eastAsia="仿宋" w:cs="Times New Roman"/>
          <w:spacing w:val="-32"/>
          <w:sz w:val="24"/>
        </w:rPr>
        <w:t>）</w:t>
      </w:r>
      <w:r>
        <w:rPr>
          <w:rFonts w:ascii="Times New Roman" w:hAnsi="Times New Roman" w:eastAsia="仿宋" w:cs="Times New Roman"/>
          <w:spacing w:val="-7"/>
          <w:sz w:val="24"/>
        </w:rPr>
        <w:t>要求投标人作出必要的澄清、说明或者补正，但不得允许投标人对投标报价、投标方</w:t>
      </w:r>
      <w:r>
        <w:rPr>
          <w:rFonts w:ascii="Times New Roman" w:hAnsi="Times New Roman" w:eastAsia="仿宋" w:cs="Times New Roman"/>
          <w:spacing w:val="-8"/>
          <w:sz w:val="24"/>
        </w:rPr>
        <w:t>案等涉及竞争性和实质性内容做任何更改。投标人的澄清、说明或者补正应当采用书面形</w:t>
      </w:r>
      <w:r>
        <w:rPr>
          <w:rFonts w:ascii="Times New Roman" w:hAnsi="Times New Roman" w:eastAsia="仿宋" w:cs="Times New Roman"/>
          <w:sz w:val="24"/>
        </w:rPr>
        <w:t>式，由其授权的代表签字，并作为</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文件不可分割的内容。</w:t>
      </w:r>
    </w:p>
    <w:p>
      <w:pPr>
        <w:pStyle w:val="30"/>
        <w:tabs>
          <w:tab w:val="left" w:pos="1781"/>
        </w:tabs>
        <w:adjustRightInd w:val="0"/>
        <w:snapToGrid w:val="0"/>
        <w:spacing w:before="3" w:line="480" w:lineRule="exact"/>
        <w:ind w:left="0" w:firstLine="0"/>
        <w:jc w:val="both"/>
        <w:rPr>
          <w:rFonts w:ascii="Times New Roman" w:hAnsi="Times New Roman" w:eastAsia="仿宋" w:cs="Times New Roman"/>
          <w:sz w:val="24"/>
        </w:rPr>
      </w:pPr>
      <w:r>
        <w:rPr>
          <w:rFonts w:ascii="Times New Roman" w:hAnsi="Times New Roman" w:eastAsia="仿宋" w:cs="Times New Roman"/>
          <w:sz w:val="24"/>
          <w:lang w:val="en-US"/>
        </w:rPr>
        <w:t>25.4</w:t>
      </w:r>
      <w:r>
        <w:rPr>
          <w:rFonts w:ascii="Times New Roman" w:hAnsi="Times New Roman" w:eastAsia="仿宋" w:cs="Times New Roman"/>
          <w:sz w:val="24"/>
        </w:rPr>
        <w:t>实质性</w:t>
      </w:r>
      <w:r>
        <w:rPr>
          <w:rFonts w:hint="eastAsia" w:ascii="Times New Roman" w:hAnsi="Times New Roman" w:eastAsia="仿宋" w:cs="Times New Roman"/>
          <w:sz w:val="24"/>
          <w:lang w:eastAsia="zh-CN"/>
        </w:rPr>
        <w:t>投标</w:t>
      </w:r>
      <w:r>
        <w:rPr>
          <w:rFonts w:ascii="Times New Roman" w:hAnsi="Times New Roman" w:eastAsia="仿宋" w:cs="Times New Roman"/>
          <w:sz w:val="24"/>
        </w:rPr>
        <w:t>：是指符合</w:t>
      </w:r>
      <w:r>
        <w:rPr>
          <w:rFonts w:hint="eastAsia" w:ascii="Times New Roman" w:hAnsi="Times New Roman" w:eastAsia="仿宋" w:cs="Times New Roman"/>
          <w:sz w:val="24"/>
        </w:rPr>
        <w:t>公开招标</w:t>
      </w:r>
      <w:r>
        <w:rPr>
          <w:rFonts w:ascii="Times New Roman" w:hAnsi="Times New Roman" w:eastAsia="仿宋" w:cs="Times New Roman"/>
          <w:sz w:val="24"/>
        </w:rPr>
        <w:t>文件的关键性和重要要求、条款、条件、规定，且没有不利于项目实施质量效果和服务保障的重大偏离或保留。</w:t>
      </w:r>
    </w:p>
    <w:p>
      <w:pPr>
        <w:pStyle w:val="30"/>
        <w:tabs>
          <w:tab w:val="left" w:pos="1781"/>
        </w:tabs>
        <w:adjustRightInd w:val="0"/>
        <w:snapToGrid w:val="0"/>
        <w:spacing w:line="480" w:lineRule="exact"/>
        <w:ind w:left="0" w:firstLine="0"/>
        <w:jc w:val="both"/>
        <w:rPr>
          <w:rFonts w:ascii="Times New Roman" w:hAnsi="Times New Roman" w:eastAsia="仿宋" w:cs="Times New Roman"/>
          <w:sz w:val="24"/>
        </w:rPr>
      </w:pPr>
      <w:r>
        <w:rPr>
          <w:rFonts w:ascii="Times New Roman" w:hAnsi="Times New Roman" w:eastAsia="仿宋" w:cs="Times New Roman"/>
          <w:sz w:val="24"/>
          <w:lang w:val="en-US"/>
        </w:rPr>
        <w:t>25.5</w:t>
      </w:r>
      <w:r>
        <w:rPr>
          <w:rFonts w:ascii="Times New Roman" w:hAnsi="Times New Roman" w:eastAsia="仿宋" w:cs="Times New Roman"/>
          <w:sz w:val="24"/>
        </w:rPr>
        <w:t>重大偏离或保留：是指影响到</w:t>
      </w:r>
      <w:r>
        <w:rPr>
          <w:rFonts w:hint="eastAsia" w:ascii="Times New Roman" w:hAnsi="Times New Roman" w:eastAsia="仿宋" w:cs="Times New Roman"/>
          <w:sz w:val="24"/>
        </w:rPr>
        <w:t>公开招标</w:t>
      </w:r>
      <w:r>
        <w:rPr>
          <w:rFonts w:ascii="Times New Roman" w:hAnsi="Times New Roman" w:eastAsia="仿宋" w:cs="Times New Roman"/>
          <w:sz w:val="24"/>
        </w:rPr>
        <w:t>文件规定的范围、质量和性能或限制</w:t>
      </w:r>
      <w:r>
        <w:rPr>
          <w:rFonts w:ascii="Times New Roman" w:hAnsi="Times New Roman" w:eastAsia="仿宋" w:cs="Times New Roman"/>
          <w:spacing w:val="-9"/>
          <w:sz w:val="24"/>
        </w:rPr>
        <w:t>了</w:t>
      </w:r>
      <w:r>
        <w:rPr>
          <w:rFonts w:hint="eastAsia" w:ascii="Times New Roman" w:hAnsi="Times New Roman" w:eastAsia="仿宋" w:cs="Times New Roman"/>
          <w:spacing w:val="-9"/>
          <w:sz w:val="24"/>
          <w:lang w:eastAsia="zh-CN"/>
        </w:rPr>
        <w:t>招标人</w:t>
      </w:r>
      <w:r>
        <w:rPr>
          <w:rFonts w:ascii="Times New Roman" w:hAnsi="Times New Roman" w:eastAsia="仿宋" w:cs="Times New Roman"/>
          <w:spacing w:val="-9"/>
          <w:sz w:val="24"/>
        </w:rPr>
        <w:t>的权力和投标人义务的规定，而调整纠正这些偏离将直接影响到其它投标人的公</w:t>
      </w:r>
      <w:r>
        <w:rPr>
          <w:rFonts w:ascii="Times New Roman" w:hAnsi="Times New Roman" w:eastAsia="仿宋" w:cs="Times New Roman"/>
          <w:sz w:val="24"/>
        </w:rPr>
        <w:t>平竞争地位。</w:t>
      </w:r>
    </w:p>
    <w:p>
      <w:pPr>
        <w:pStyle w:val="30"/>
        <w:tabs>
          <w:tab w:val="left" w:pos="1781"/>
        </w:tabs>
        <w:adjustRightInd w:val="0"/>
        <w:snapToGrid w:val="0"/>
        <w:spacing w:before="2" w:line="480" w:lineRule="exact"/>
        <w:ind w:left="0" w:firstLine="0"/>
        <w:jc w:val="both"/>
        <w:rPr>
          <w:rFonts w:ascii="Times New Roman" w:hAnsi="Times New Roman" w:eastAsia="仿宋" w:cs="Times New Roman"/>
          <w:sz w:val="24"/>
        </w:rPr>
      </w:pPr>
      <w:r>
        <w:rPr>
          <w:rFonts w:ascii="Times New Roman" w:hAnsi="Times New Roman" w:eastAsia="仿宋" w:cs="Times New Roman"/>
          <w:spacing w:val="-4"/>
          <w:sz w:val="24"/>
          <w:lang w:val="en-US"/>
        </w:rPr>
        <w:t>25.6</w:t>
      </w:r>
      <w:r>
        <w:rPr>
          <w:rFonts w:ascii="Times New Roman" w:hAnsi="Times New Roman" w:eastAsia="仿宋" w:cs="Times New Roman"/>
          <w:spacing w:val="-4"/>
          <w:sz w:val="24"/>
        </w:rPr>
        <w:t>轻微偏离:是指</w:t>
      </w:r>
      <w:r>
        <w:rPr>
          <w:rFonts w:hint="eastAsia" w:ascii="Times New Roman" w:hAnsi="Times New Roman" w:eastAsia="仿宋" w:cs="Times New Roman"/>
          <w:spacing w:val="-4"/>
          <w:sz w:val="24"/>
          <w:lang w:eastAsia="zh-CN"/>
        </w:rPr>
        <w:t>投标</w:t>
      </w:r>
      <w:r>
        <w:rPr>
          <w:rFonts w:ascii="Times New Roman" w:hAnsi="Times New Roman" w:eastAsia="仿宋" w:cs="Times New Roman"/>
          <w:spacing w:val="-4"/>
          <w:sz w:val="24"/>
        </w:rPr>
        <w:t>文件能够实质上</w:t>
      </w:r>
      <w:r>
        <w:rPr>
          <w:rFonts w:hint="eastAsia" w:ascii="Times New Roman" w:hAnsi="Times New Roman" w:eastAsia="仿宋" w:cs="Times New Roman"/>
          <w:spacing w:val="-4"/>
          <w:sz w:val="24"/>
          <w:lang w:eastAsia="zh-CN"/>
        </w:rPr>
        <w:t>投标</w:t>
      </w:r>
      <w:r>
        <w:rPr>
          <w:rFonts w:hint="eastAsia" w:ascii="Times New Roman" w:hAnsi="Times New Roman" w:eastAsia="仿宋" w:cs="Times New Roman"/>
          <w:spacing w:val="-4"/>
          <w:sz w:val="24"/>
        </w:rPr>
        <w:t>公开招标</w:t>
      </w:r>
      <w:r>
        <w:rPr>
          <w:rFonts w:ascii="Times New Roman" w:hAnsi="Times New Roman" w:eastAsia="仿宋" w:cs="Times New Roman"/>
          <w:spacing w:val="-4"/>
          <w:sz w:val="24"/>
        </w:rPr>
        <w:t>文件要求，但在个别地方存</w:t>
      </w:r>
      <w:r>
        <w:rPr>
          <w:rFonts w:ascii="Times New Roman" w:hAnsi="Times New Roman" w:eastAsia="仿宋" w:cs="Times New Roman"/>
          <w:spacing w:val="-7"/>
          <w:sz w:val="24"/>
        </w:rPr>
        <w:t>在漏项或者提供了不完整的技术信息和数据等情况，并且补正这些遗漏或者不完整不会对</w:t>
      </w:r>
      <w:r>
        <w:rPr>
          <w:rFonts w:ascii="Times New Roman" w:hAnsi="Times New Roman" w:eastAsia="仿宋" w:cs="Times New Roman"/>
          <w:sz w:val="24"/>
        </w:rPr>
        <w:t>其他投标人造成不公平的结果。它包括负偏离（劣于）和正偏离(优于)。</w:t>
      </w:r>
    </w:p>
    <w:p>
      <w:pPr>
        <w:pStyle w:val="30"/>
        <w:tabs>
          <w:tab w:val="left" w:pos="1781"/>
        </w:tabs>
        <w:adjustRightInd w:val="0"/>
        <w:snapToGrid w:val="0"/>
        <w:spacing w:before="2" w:line="480" w:lineRule="exact"/>
        <w:ind w:left="0" w:firstLine="0"/>
        <w:jc w:val="both"/>
        <w:rPr>
          <w:rFonts w:ascii="Times New Roman" w:hAnsi="Times New Roman" w:eastAsia="仿宋" w:cs="Times New Roman"/>
          <w:sz w:val="24"/>
        </w:rPr>
      </w:pPr>
      <w:r>
        <w:rPr>
          <w:rFonts w:ascii="Times New Roman" w:hAnsi="Times New Roman" w:eastAsia="仿宋" w:cs="Times New Roman"/>
          <w:spacing w:val="-5"/>
          <w:sz w:val="24"/>
          <w:lang w:val="en-US"/>
        </w:rPr>
        <w:t>25.7</w:t>
      </w:r>
      <w:r>
        <w:rPr>
          <w:rFonts w:ascii="Times New Roman" w:hAnsi="Times New Roman" w:eastAsia="仿宋" w:cs="Times New Roman"/>
          <w:spacing w:val="-5"/>
          <w:sz w:val="24"/>
        </w:rPr>
        <w:t>评标委员会将审查</w:t>
      </w:r>
      <w:r>
        <w:rPr>
          <w:rFonts w:hint="eastAsia" w:ascii="Times New Roman" w:hAnsi="Times New Roman" w:eastAsia="仿宋" w:cs="Times New Roman"/>
          <w:spacing w:val="-5"/>
          <w:sz w:val="24"/>
          <w:lang w:eastAsia="zh-CN"/>
        </w:rPr>
        <w:t>投标</w:t>
      </w:r>
      <w:r>
        <w:rPr>
          <w:rFonts w:ascii="Times New Roman" w:hAnsi="Times New Roman" w:eastAsia="仿宋" w:cs="Times New Roman"/>
          <w:spacing w:val="-5"/>
          <w:sz w:val="24"/>
        </w:rPr>
        <w:t>文件是否完整、总体编排是否有序、文件签署是否合格、</w:t>
      </w:r>
      <w:r>
        <w:rPr>
          <w:rFonts w:ascii="Times New Roman" w:hAnsi="Times New Roman" w:eastAsia="仿宋" w:cs="Times New Roman"/>
          <w:sz w:val="24"/>
        </w:rPr>
        <w:t>投标人是否按规定提交投标保证金、有无计算上的错误等。</w:t>
      </w:r>
    </w:p>
    <w:p>
      <w:pPr>
        <w:pStyle w:val="30"/>
        <w:tabs>
          <w:tab w:val="left" w:pos="1781"/>
        </w:tabs>
        <w:adjustRightInd w:val="0"/>
        <w:snapToGrid w:val="0"/>
        <w:spacing w:line="480" w:lineRule="exact"/>
        <w:ind w:left="0" w:firstLine="0"/>
        <w:jc w:val="both"/>
        <w:rPr>
          <w:rFonts w:ascii="Times New Roman" w:hAnsi="Times New Roman" w:eastAsia="仿宋" w:cs="Times New Roman"/>
          <w:sz w:val="24"/>
        </w:rPr>
      </w:pPr>
      <w:r>
        <w:rPr>
          <w:rFonts w:ascii="Times New Roman" w:hAnsi="Times New Roman" w:eastAsia="仿宋" w:cs="Times New Roman"/>
          <w:sz w:val="24"/>
          <w:lang w:val="en-US"/>
        </w:rPr>
        <w:t>25.8</w:t>
      </w:r>
      <w:r>
        <w:rPr>
          <w:rFonts w:ascii="Times New Roman" w:hAnsi="Times New Roman" w:eastAsia="仿宋" w:cs="Times New Roman"/>
          <w:sz w:val="24"/>
        </w:rPr>
        <w:t>比较与评价：评标委员会重点对各</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文件的技术、商务方案进行细化评审和综合比较，对照所公布的量化评分内容进行独立评分。</w:t>
      </w:r>
    </w:p>
    <w:p>
      <w:pPr>
        <w:pStyle w:val="30"/>
        <w:tabs>
          <w:tab w:val="left" w:pos="1781"/>
        </w:tabs>
        <w:adjustRightInd w:val="0"/>
        <w:snapToGrid w:val="0"/>
        <w:spacing w:line="480" w:lineRule="exact"/>
        <w:ind w:left="0" w:firstLine="0"/>
        <w:jc w:val="both"/>
        <w:rPr>
          <w:rFonts w:ascii="Times New Roman" w:hAnsi="Times New Roman" w:eastAsia="仿宋" w:cs="Times New Roman"/>
          <w:sz w:val="24"/>
        </w:rPr>
      </w:pPr>
      <w:r>
        <w:rPr>
          <w:rFonts w:ascii="Times New Roman" w:hAnsi="Times New Roman" w:eastAsia="仿宋" w:cs="Times New Roman"/>
          <w:sz w:val="24"/>
          <w:lang w:val="en-US"/>
        </w:rPr>
        <w:t>25.9</w:t>
      </w:r>
      <w:r>
        <w:rPr>
          <w:rFonts w:ascii="Times New Roman" w:hAnsi="Times New Roman" w:eastAsia="仿宋" w:cs="Times New Roman"/>
          <w:sz w:val="24"/>
        </w:rPr>
        <w:t>综合汇总：将各评委的评分进行汇总，按综合总分从高到低顺序排列，并按照排名顺序推荐中标候选人。</w:t>
      </w:r>
    </w:p>
    <w:p>
      <w:pPr>
        <w:pStyle w:val="30"/>
        <w:tabs>
          <w:tab w:val="left" w:pos="1901"/>
        </w:tabs>
        <w:adjustRightInd w:val="0"/>
        <w:snapToGrid w:val="0"/>
        <w:spacing w:before="0" w:line="480" w:lineRule="exact"/>
        <w:ind w:left="0" w:firstLine="0"/>
        <w:jc w:val="both"/>
        <w:rPr>
          <w:rFonts w:ascii="Times New Roman" w:hAnsi="Times New Roman" w:eastAsia="仿宋" w:cs="Times New Roman"/>
          <w:sz w:val="24"/>
        </w:rPr>
      </w:pPr>
      <w:r>
        <w:rPr>
          <w:rFonts w:ascii="Times New Roman" w:hAnsi="Times New Roman" w:eastAsia="仿宋" w:cs="Times New Roman"/>
          <w:sz w:val="24"/>
          <w:lang w:val="en-US"/>
        </w:rPr>
        <w:t>25.1</w:t>
      </w:r>
      <w:r>
        <w:rPr>
          <w:rFonts w:ascii="Times New Roman" w:hAnsi="Times New Roman" w:eastAsia="仿宋" w:cs="Times New Roman"/>
          <w:sz w:val="24"/>
        </w:rPr>
        <w:t>原件备查（如有要求）：本</w:t>
      </w:r>
      <w:r>
        <w:rPr>
          <w:rFonts w:hint="eastAsia" w:ascii="Times New Roman" w:hAnsi="Times New Roman" w:eastAsia="仿宋" w:cs="Times New Roman"/>
          <w:sz w:val="24"/>
        </w:rPr>
        <w:t>公开招标</w:t>
      </w:r>
      <w:r>
        <w:rPr>
          <w:rFonts w:ascii="Times New Roman" w:hAnsi="Times New Roman" w:eastAsia="仿宋" w:cs="Times New Roman"/>
          <w:sz w:val="24"/>
        </w:rPr>
        <w:t xml:space="preserve">文件如有要求须提供原件备查的资料， </w:t>
      </w:r>
      <w:r>
        <w:rPr>
          <w:rFonts w:ascii="Times New Roman" w:hAnsi="Times New Roman" w:eastAsia="仿宋" w:cs="Times New Roman"/>
          <w:spacing w:val="-5"/>
          <w:sz w:val="24"/>
        </w:rPr>
        <w:t>投标人在递交</w:t>
      </w:r>
      <w:r>
        <w:rPr>
          <w:rFonts w:hint="eastAsia" w:ascii="Times New Roman" w:hAnsi="Times New Roman" w:eastAsia="仿宋" w:cs="Times New Roman"/>
          <w:spacing w:val="-5"/>
          <w:sz w:val="24"/>
          <w:lang w:eastAsia="zh-CN"/>
        </w:rPr>
        <w:t>投标</w:t>
      </w:r>
      <w:r>
        <w:rPr>
          <w:rFonts w:ascii="Times New Roman" w:hAnsi="Times New Roman" w:eastAsia="仿宋" w:cs="Times New Roman"/>
          <w:spacing w:val="-5"/>
          <w:sz w:val="24"/>
        </w:rPr>
        <w:t>文件的同时须递交原件以供评标委员会核查。所有拟提交备查的原件应</w:t>
      </w:r>
      <w:r>
        <w:rPr>
          <w:rFonts w:ascii="Times New Roman" w:hAnsi="Times New Roman" w:eastAsia="仿宋" w:cs="Times New Roman"/>
          <w:spacing w:val="-8"/>
          <w:sz w:val="24"/>
        </w:rPr>
        <w:t>装在一个带锁扣或绳扣的文件袋</w:t>
      </w:r>
      <w:r>
        <w:rPr>
          <w:rFonts w:ascii="Times New Roman" w:hAnsi="Times New Roman" w:eastAsia="仿宋" w:cs="Times New Roman"/>
          <w:sz w:val="24"/>
        </w:rPr>
        <w:t>（牛皮纸质或塑料材质均可</w:t>
      </w:r>
      <w:r>
        <w:rPr>
          <w:rFonts w:ascii="Times New Roman" w:hAnsi="Times New Roman" w:eastAsia="仿宋" w:cs="Times New Roman"/>
          <w:spacing w:val="-41"/>
          <w:sz w:val="24"/>
        </w:rPr>
        <w:t>）</w:t>
      </w:r>
      <w:r>
        <w:rPr>
          <w:rFonts w:ascii="Times New Roman" w:hAnsi="Times New Roman" w:eastAsia="仿宋" w:cs="Times New Roman"/>
          <w:spacing w:val="-5"/>
          <w:sz w:val="24"/>
        </w:rPr>
        <w:t>内并附列清单明细，以便交</w:t>
      </w:r>
      <w:r>
        <w:rPr>
          <w:rFonts w:ascii="Times New Roman" w:hAnsi="Times New Roman" w:eastAsia="仿宋" w:cs="Times New Roman"/>
          <w:spacing w:val="-11"/>
          <w:sz w:val="24"/>
        </w:rPr>
        <w:t>接时核对。未能提交原件以供评标委员会核查的投标资料，评标委员会有权不予认可其有</w:t>
      </w:r>
      <w:r>
        <w:rPr>
          <w:rFonts w:ascii="Times New Roman" w:hAnsi="Times New Roman" w:eastAsia="仿宋" w:cs="Times New Roman"/>
          <w:spacing w:val="-18"/>
          <w:sz w:val="24"/>
        </w:rPr>
        <w:t>效性，投标人须自行承担不利后果。所有提交备查的原件将在评标委员会核查完毕后退回。</w:t>
      </w:r>
    </w:p>
    <w:p>
      <w:pPr>
        <w:pStyle w:val="30"/>
        <w:tabs>
          <w:tab w:val="left" w:pos="1901"/>
        </w:tabs>
        <w:adjustRightInd w:val="0"/>
        <w:snapToGrid w:val="0"/>
        <w:spacing w:before="2" w:line="480" w:lineRule="exact"/>
        <w:ind w:left="0" w:firstLine="0"/>
        <w:jc w:val="both"/>
        <w:rPr>
          <w:rFonts w:ascii="Times New Roman" w:hAnsi="Times New Roman" w:eastAsia="仿宋" w:cs="Times New Roman"/>
          <w:sz w:val="24"/>
        </w:rPr>
      </w:pPr>
      <w:r>
        <w:rPr>
          <w:rFonts w:ascii="Times New Roman" w:hAnsi="Times New Roman" w:eastAsia="仿宋" w:cs="Times New Roman"/>
          <w:sz w:val="24"/>
        </w:rPr>
        <w:t>26.废标条件</w:t>
      </w:r>
    </w:p>
    <w:p>
      <w:pPr>
        <w:pStyle w:val="9"/>
        <w:adjustRightInd w:val="0"/>
        <w:snapToGrid w:val="0"/>
        <w:spacing w:before="3" w:line="480" w:lineRule="exact"/>
        <w:jc w:val="both"/>
        <w:rPr>
          <w:rFonts w:ascii="Times New Roman" w:hAnsi="Times New Roman" w:eastAsia="仿宋" w:cs="Times New Roman"/>
        </w:rPr>
      </w:pPr>
      <w:r>
        <w:rPr>
          <w:rFonts w:ascii="Times New Roman" w:hAnsi="Times New Roman" w:eastAsia="仿宋" w:cs="Times New Roman"/>
        </w:rPr>
        <w:t>26.1 本项目或独立分包出现下列条件之一则对应定作废标：</w:t>
      </w:r>
    </w:p>
    <w:p>
      <w:pPr>
        <w:pStyle w:val="30"/>
        <w:tabs>
          <w:tab w:val="left" w:pos="0"/>
        </w:tabs>
        <w:adjustRightInd w:val="0"/>
        <w:snapToGrid w:val="0"/>
        <w:spacing w:before="0" w:line="480" w:lineRule="exact"/>
        <w:ind w:left="0" w:firstLine="0"/>
        <w:rPr>
          <w:rFonts w:ascii="Times New Roman" w:hAnsi="Times New Roman" w:eastAsia="仿宋" w:cs="Times New Roman"/>
          <w:sz w:val="24"/>
        </w:rPr>
      </w:pPr>
      <w:r>
        <w:rPr>
          <w:rFonts w:ascii="Times New Roman" w:hAnsi="Times New Roman" w:eastAsia="仿宋" w:cs="Times New Roman"/>
          <w:spacing w:val="-1"/>
          <w:sz w:val="24"/>
        </w:rPr>
        <w:t>（</w:t>
      </w:r>
      <w:r>
        <w:rPr>
          <w:rFonts w:ascii="Times New Roman" w:hAnsi="Times New Roman" w:eastAsia="仿宋" w:cs="Times New Roman"/>
          <w:spacing w:val="-1"/>
          <w:sz w:val="24"/>
          <w:lang w:val="en-US"/>
        </w:rPr>
        <w:t>1</w:t>
      </w:r>
      <w:r>
        <w:rPr>
          <w:rFonts w:ascii="Times New Roman" w:hAnsi="Times New Roman" w:eastAsia="仿宋" w:cs="Times New Roman"/>
          <w:spacing w:val="-1"/>
          <w:sz w:val="24"/>
        </w:rPr>
        <w:t>）符合专业资格条件者或对公开</w:t>
      </w:r>
      <w:r>
        <w:rPr>
          <w:rFonts w:hint="eastAsia" w:ascii="Times New Roman" w:hAnsi="Times New Roman" w:eastAsia="仿宋" w:cs="Times New Roman"/>
          <w:spacing w:val="-1"/>
          <w:sz w:val="24"/>
        </w:rPr>
        <w:t>公开招标</w:t>
      </w:r>
      <w:r>
        <w:rPr>
          <w:rFonts w:ascii="Times New Roman" w:hAnsi="Times New Roman" w:eastAsia="仿宋" w:cs="Times New Roman"/>
          <w:spacing w:val="-1"/>
          <w:sz w:val="24"/>
        </w:rPr>
        <w:t>文件作实质</w:t>
      </w:r>
      <w:r>
        <w:rPr>
          <w:rFonts w:hint="eastAsia" w:ascii="Times New Roman" w:hAnsi="Times New Roman" w:eastAsia="仿宋" w:cs="Times New Roman"/>
          <w:spacing w:val="-1"/>
          <w:sz w:val="24"/>
          <w:lang w:eastAsia="zh-CN"/>
        </w:rPr>
        <w:t>投标</w:t>
      </w:r>
      <w:r>
        <w:rPr>
          <w:rFonts w:ascii="Times New Roman" w:hAnsi="Times New Roman" w:eastAsia="仿宋" w:cs="Times New Roman"/>
          <w:spacing w:val="-1"/>
          <w:sz w:val="24"/>
        </w:rPr>
        <w:t>的有效投标人不足三</w:t>
      </w:r>
      <w:r>
        <w:rPr>
          <w:rFonts w:ascii="Times New Roman" w:hAnsi="Times New Roman" w:eastAsia="仿宋" w:cs="Times New Roman"/>
          <w:sz w:val="24"/>
        </w:rPr>
        <w:t>家；</w:t>
      </w:r>
    </w:p>
    <w:p>
      <w:pPr>
        <w:pStyle w:val="30"/>
        <w:tabs>
          <w:tab w:val="left" w:pos="0"/>
        </w:tabs>
        <w:adjustRightInd w:val="0"/>
        <w:snapToGrid w:val="0"/>
        <w:spacing w:before="0" w:line="480" w:lineRule="exact"/>
        <w:ind w:left="0" w:firstLine="0"/>
        <w:rPr>
          <w:rFonts w:ascii="Times New Roman" w:hAnsi="Times New Roman" w:eastAsia="仿宋" w:cs="Times New Roman"/>
          <w:sz w:val="24"/>
        </w:rPr>
      </w:pPr>
      <w:r>
        <w:rPr>
          <w:rFonts w:ascii="Times New Roman" w:hAnsi="Times New Roman" w:eastAsia="仿宋" w:cs="Times New Roman"/>
          <w:sz w:val="24"/>
        </w:rPr>
        <w:t>（</w:t>
      </w:r>
      <w:r>
        <w:rPr>
          <w:rFonts w:ascii="Times New Roman" w:hAnsi="Times New Roman" w:eastAsia="仿宋" w:cs="Times New Roman"/>
          <w:sz w:val="24"/>
          <w:lang w:val="en-US"/>
        </w:rPr>
        <w:t>2</w:t>
      </w:r>
      <w:r>
        <w:rPr>
          <w:rFonts w:ascii="Times New Roman" w:hAnsi="Times New Roman" w:eastAsia="仿宋" w:cs="Times New Roman"/>
          <w:sz w:val="24"/>
        </w:rPr>
        <w:t>）采购过程出现影响公平竞争的违法、违规行为；</w:t>
      </w:r>
    </w:p>
    <w:p>
      <w:pPr>
        <w:pStyle w:val="30"/>
        <w:tabs>
          <w:tab w:val="left" w:pos="0"/>
        </w:tabs>
        <w:adjustRightInd w:val="0"/>
        <w:snapToGrid w:val="0"/>
        <w:spacing w:before="0" w:line="480" w:lineRule="exact"/>
        <w:ind w:left="0" w:firstLine="0"/>
        <w:rPr>
          <w:rFonts w:ascii="Times New Roman" w:hAnsi="Times New Roman" w:eastAsia="仿宋" w:cs="Times New Roman"/>
          <w:sz w:val="24"/>
        </w:rPr>
      </w:pPr>
      <w:r>
        <w:rPr>
          <w:rFonts w:ascii="Times New Roman" w:hAnsi="Times New Roman" w:eastAsia="仿宋" w:cs="Times New Roman"/>
          <w:spacing w:val="-1"/>
          <w:sz w:val="24"/>
        </w:rPr>
        <w:t>（</w:t>
      </w:r>
      <w:r>
        <w:rPr>
          <w:rFonts w:ascii="Times New Roman" w:hAnsi="Times New Roman" w:eastAsia="仿宋" w:cs="Times New Roman"/>
          <w:spacing w:val="-1"/>
          <w:sz w:val="24"/>
          <w:lang w:val="en-US"/>
        </w:rPr>
        <w:t>3</w:t>
      </w:r>
      <w:r>
        <w:rPr>
          <w:rFonts w:ascii="Times New Roman" w:hAnsi="Times New Roman" w:eastAsia="仿宋" w:cs="Times New Roman"/>
          <w:spacing w:val="-1"/>
          <w:sz w:val="24"/>
        </w:rPr>
        <w:t>）因重大变故，接政府采购管理部门通知本项目采购活动须即中止或取消。</w:t>
      </w:r>
    </w:p>
    <w:p>
      <w:pPr>
        <w:pStyle w:val="30"/>
        <w:tabs>
          <w:tab w:val="left" w:pos="1842"/>
        </w:tabs>
        <w:adjustRightInd w:val="0"/>
        <w:snapToGrid w:val="0"/>
        <w:spacing w:before="0" w:line="480" w:lineRule="exact"/>
        <w:ind w:left="0" w:firstLine="0"/>
        <w:rPr>
          <w:rFonts w:ascii="Times New Roman" w:hAnsi="Times New Roman" w:eastAsia="仿宋" w:cs="Times New Roman"/>
          <w:sz w:val="24"/>
        </w:rPr>
      </w:pPr>
      <w:r>
        <w:rPr>
          <w:rFonts w:ascii="Times New Roman" w:hAnsi="Times New Roman" w:eastAsia="仿宋" w:cs="Times New Roman"/>
          <w:sz w:val="24"/>
        </w:rPr>
        <w:t>27.无效投标行为的认定</w:t>
      </w:r>
    </w:p>
    <w:p>
      <w:pPr>
        <w:pStyle w:val="30"/>
        <w:tabs>
          <w:tab w:val="left" w:pos="0"/>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pacing w:val="-1"/>
          <w:sz w:val="24"/>
        </w:rPr>
        <w:t>（</w:t>
      </w:r>
      <w:r>
        <w:rPr>
          <w:rFonts w:ascii="Times New Roman" w:hAnsi="Times New Roman" w:eastAsia="仿宋" w:cs="Times New Roman"/>
          <w:spacing w:val="-1"/>
          <w:sz w:val="24"/>
          <w:lang w:val="en-US"/>
        </w:rPr>
        <w:t>1</w:t>
      </w:r>
      <w:r>
        <w:rPr>
          <w:rFonts w:ascii="Times New Roman" w:hAnsi="Times New Roman" w:eastAsia="仿宋" w:cs="Times New Roman"/>
          <w:spacing w:val="-1"/>
          <w:sz w:val="24"/>
        </w:rPr>
        <w:t>）投标人未提交投标保证金或金额不足、投标保证金提交形式不符合</w:t>
      </w:r>
      <w:r>
        <w:rPr>
          <w:rFonts w:hint="eastAsia" w:ascii="Times New Roman" w:hAnsi="Times New Roman" w:eastAsia="仿宋" w:cs="Times New Roman"/>
          <w:spacing w:val="-1"/>
          <w:sz w:val="24"/>
        </w:rPr>
        <w:t>公开招标</w:t>
      </w:r>
      <w:r>
        <w:rPr>
          <w:rFonts w:ascii="Times New Roman" w:hAnsi="Times New Roman" w:eastAsia="仿宋" w:cs="Times New Roman"/>
          <w:sz w:val="24"/>
        </w:rPr>
        <w:t>文件要求的；</w:t>
      </w:r>
    </w:p>
    <w:p>
      <w:pPr>
        <w:pStyle w:val="30"/>
        <w:tabs>
          <w:tab w:val="left" w:pos="0"/>
        </w:tabs>
        <w:adjustRightInd w:val="0"/>
        <w:snapToGrid w:val="0"/>
        <w:spacing w:before="0" w:line="480" w:lineRule="exact"/>
        <w:ind w:left="0" w:firstLine="0"/>
        <w:rPr>
          <w:rFonts w:ascii="Times New Roman" w:hAnsi="Times New Roman" w:eastAsia="仿宋" w:cs="Times New Roman"/>
          <w:sz w:val="24"/>
        </w:rPr>
      </w:pPr>
      <w:r>
        <w:rPr>
          <w:rFonts w:ascii="Times New Roman" w:hAnsi="Times New Roman" w:eastAsia="仿宋" w:cs="Times New Roman"/>
          <w:sz w:val="24"/>
        </w:rPr>
        <w:t>（</w:t>
      </w:r>
      <w:r>
        <w:rPr>
          <w:rFonts w:ascii="Times New Roman" w:hAnsi="Times New Roman" w:eastAsia="仿宋" w:cs="Times New Roman"/>
          <w:sz w:val="24"/>
          <w:lang w:val="en-US"/>
        </w:rPr>
        <w:t>2</w:t>
      </w:r>
      <w:r>
        <w:rPr>
          <w:rFonts w:ascii="Times New Roman" w:hAnsi="Times New Roman" w:eastAsia="仿宋" w:cs="Times New Roman"/>
          <w:sz w:val="24"/>
        </w:rPr>
        <w:t>）投标人的投标书或资格证明文件未提供或不符合</w:t>
      </w:r>
      <w:r>
        <w:rPr>
          <w:rFonts w:hint="eastAsia" w:ascii="Times New Roman" w:hAnsi="Times New Roman" w:eastAsia="仿宋" w:cs="Times New Roman"/>
          <w:sz w:val="24"/>
        </w:rPr>
        <w:t>公开招标</w:t>
      </w:r>
      <w:r>
        <w:rPr>
          <w:rFonts w:ascii="Times New Roman" w:hAnsi="Times New Roman" w:eastAsia="仿宋" w:cs="Times New Roman"/>
          <w:sz w:val="24"/>
        </w:rPr>
        <w:t>文件要求的；</w:t>
      </w:r>
    </w:p>
    <w:p>
      <w:pPr>
        <w:pStyle w:val="30"/>
        <w:tabs>
          <w:tab w:val="left" w:pos="0"/>
        </w:tabs>
        <w:adjustRightInd w:val="0"/>
        <w:snapToGrid w:val="0"/>
        <w:spacing w:before="0" w:line="480" w:lineRule="exact"/>
        <w:ind w:left="0" w:firstLine="0"/>
        <w:rPr>
          <w:rFonts w:ascii="Times New Roman" w:hAnsi="Times New Roman" w:eastAsia="仿宋" w:cs="Times New Roman"/>
          <w:sz w:val="24"/>
        </w:rPr>
      </w:pPr>
      <w:r>
        <w:rPr>
          <w:rFonts w:ascii="Times New Roman" w:hAnsi="Times New Roman" w:eastAsia="仿宋" w:cs="Times New Roman"/>
          <w:sz w:val="24"/>
        </w:rPr>
        <w:t>（</w:t>
      </w:r>
      <w:r>
        <w:rPr>
          <w:rFonts w:ascii="Times New Roman" w:hAnsi="Times New Roman" w:eastAsia="仿宋" w:cs="Times New Roman"/>
          <w:sz w:val="24"/>
          <w:lang w:val="en-US"/>
        </w:rPr>
        <w:t>3</w:t>
      </w:r>
      <w:r>
        <w:rPr>
          <w:rFonts w:ascii="Times New Roman" w:hAnsi="Times New Roman" w:eastAsia="仿宋" w:cs="Times New Roman"/>
          <w:sz w:val="24"/>
        </w:rPr>
        <w:t>）不具备</w:t>
      </w:r>
      <w:r>
        <w:rPr>
          <w:rFonts w:hint="eastAsia" w:ascii="Times New Roman" w:hAnsi="Times New Roman" w:eastAsia="仿宋" w:cs="Times New Roman"/>
          <w:sz w:val="24"/>
        </w:rPr>
        <w:t>公开招标</w:t>
      </w:r>
      <w:r>
        <w:rPr>
          <w:rFonts w:ascii="Times New Roman" w:hAnsi="Times New Roman" w:eastAsia="仿宋" w:cs="Times New Roman"/>
          <w:sz w:val="24"/>
        </w:rPr>
        <w:t>文件中规定资格要求的；</w:t>
      </w:r>
    </w:p>
    <w:p>
      <w:pPr>
        <w:pStyle w:val="30"/>
        <w:tabs>
          <w:tab w:val="left" w:pos="0"/>
        </w:tabs>
        <w:adjustRightInd w:val="0"/>
        <w:snapToGrid w:val="0"/>
        <w:spacing w:before="0" w:line="480" w:lineRule="exact"/>
        <w:ind w:left="0" w:firstLine="0"/>
        <w:rPr>
          <w:rFonts w:ascii="Times New Roman" w:hAnsi="Times New Roman" w:eastAsia="仿宋" w:cs="Times New Roman"/>
          <w:sz w:val="24"/>
        </w:rPr>
      </w:pPr>
      <w:r>
        <w:rPr>
          <w:rFonts w:ascii="Times New Roman" w:hAnsi="Times New Roman" w:eastAsia="仿宋" w:cs="Times New Roman"/>
          <w:sz w:val="24"/>
        </w:rPr>
        <w:t>（</w:t>
      </w:r>
      <w:r>
        <w:rPr>
          <w:rFonts w:ascii="Times New Roman" w:hAnsi="Times New Roman" w:eastAsia="仿宋" w:cs="Times New Roman"/>
          <w:sz w:val="24"/>
          <w:lang w:val="en-US"/>
        </w:rPr>
        <w:t>4</w:t>
      </w:r>
      <w:r>
        <w:rPr>
          <w:rFonts w:ascii="Times New Roman" w:hAnsi="Times New Roman" w:eastAsia="仿宋" w:cs="Times New Roman"/>
          <w:sz w:val="24"/>
        </w:rPr>
        <w:t>）未按照</w:t>
      </w:r>
      <w:r>
        <w:rPr>
          <w:rFonts w:hint="eastAsia" w:ascii="Times New Roman" w:hAnsi="Times New Roman" w:eastAsia="仿宋" w:cs="Times New Roman"/>
          <w:sz w:val="24"/>
        </w:rPr>
        <w:t>公开招标</w:t>
      </w:r>
      <w:r>
        <w:rPr>
          <w:rFonts w:ascii="Times New Roman" w:hAnsi="Times New Roman" w:eastAsia="仿宋" w:cs="Times New Roman"/>
          <w:sz w:val="24"/>
        </w:rPr>
        <w:t>文件规定要求签署、盖章的；</w:t>
      </w:r>
    </w:p>
    <w:p>
      <w:pPr>
        <w:pStyle w:val="30"/>
        <w:tabs>
          <w:tab w:val="left" w:pos="0"/>
        </w:tabs>
        <w:adjustRightInd w:val="0"/>
        <w:snapToGrid w:val="0"/>
        <w:spacing w:before="0" w:line="480" w:lineRule="exact"/>
        <w:ind w:left="0" w:firstLine="0"/>
        <w:rPr>
          <w:rFonts w:ascii="Times New Roman" w:hAnsi="Times New Roman" w:eastAsia="仿宋" w:cs="Times New Roman"/>
          <w:sz w:val="24"/>
        </w:rPr>
      </w:pPr>
      <w:r>
        <w:rPr>
          <w:rFonts w:ascii="Times New Roman" w:hAnsi="Times New Roman" w:eastAsia="仿宋" w:cs="Times New Roman"/>
          <w:sz w:val="24"/>
        </w:rPr>
        <w:t>（</w:t>
      </w:r>
      <w:r>
        <w:rPr>
          <w:rFonts w:ascii="Times New Roman" w:hAnsi="Times New Roman" w:eastAsia="仿宋" w:cs="Times New Roman"/>
          <w:sz w:val="24"/>
          <w:lang w:val="en-US"/>
        </w:rPr>
        <w:t>5</w:t>
      </w:r>
      <w:r>
        <w:rPr>
          <w:rFonts w:ascii="Times New Roman" w:hAnsi="Times New Roman" w:eastAsia="仿宋" w:cs="Times New Roman"/>
          <w:sz w:val="24"/>
        </w:rPr>
        <w:t>）</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文件无法定代表人签字或签字人无法定代表人有效授权的；</w:t>
      </w:r>
    </w:p>
    <w:p>
      <w:pPr>
        <w:pStyle w:val="30"/>
        <w:tabs>
          <w:tab w:val="left" w:pos="0"/>
        </w:tabs>
        <w:adjustRightInd w:val="0"/>
        <w:snapToGrid w:val="0"/>
        <w:spacing w:before="0" w:line="480" w:lineRule="exact"/>
        <w:ind w:left="0" w:firstLine="0"/>
        <w:rPr>
          <w:rFonts w:ascii="Times New Roman" w:hAnsi="Times New Roman" w:eastAsia="仿宋" w:cs="Times New Roman"/>
          <w:sz w:val="24"/>
        </w:rPr>
      </w:pPr>
      <w:r>
        <w:rPr>
          <w:rFonts w:ascii="Times New Roman" w:hAnsi="Times New Roman" w:eastAsia="仿宋" w:cs="Times New Roman"/>
          <w:sz w:val="24"/>
        </w:rPr>
        <w:t>（</w:t>
      </w:r>
      <w:r>
        <w:rPr>
          <w:rFonts w:ascii="Times New Roman" w:hAnsi="Times New Roman" w:eastAsia="仿宋" w:cs="Times New Roman"/>
          <w:sz w:val="24"/>
          <w:lang w:val="en-US"/>
        </w:rPr>
        <w:t>6</w:t>
      </w:r>
      <w:r>
        <w:rPr>
          <w:rFonts w:ascii="Times New Roman" w:hAnsi="Times New Roman" w:eastAsia="仿宋" w:cs="Times New Roman"/>
          <w:sz w:val="24"/>
        </w:rPr>
        <w:t>）参加政府采购活动前三年内，在经营活动中有重大违法记录的；</w:t>
      </w:r>
    </w:p>
    <w:p>
      <w:pPr>
        <w:pStyle w:val="30"/>
        <w:tabs>
          <w:tab w:val="left" w:pos="0"/>
        </w:tabs>
        <w:adjustRightInd w:val="0"/>
        <w:snapToGrid w:val="0"/>
        <w:spacing w:before="0" w:line="480" w:lineRule="exact"/>
        <w:ind w:left="0" w:firstLine="0"/>
        <w:rPr>
          <w:rFonts w:ascii="Times New Roman" w:hAnsi="Times New Roman" w:eastAsia="仿宋" w:cs="Times New Roman"/>
          <w:sz w:val="24"/>
        </w:rPr>
      </w:pPr>
      <w:r>
        <w:rPr>
          <w:rFonts w:ascii="Times New Roman" w:hAnsi="Times New Roman" w:eastAsia="仿宋" w:cs="Times New Roman"/>
          <w:sz w:val="24"/>
        </w:rPr>
        <w:t>（</w:t>
      </w:r>
      <w:r>
        <w:rPr>
          <w:rFonts w:ascii="Times New Roman" w:hAnsi="Times New Roman" w:eastAsia="仿宋" w:cs="Times New Roman"/>
          <w:sz w:val="24"/>
          <w:lang w:val="en-US"/>
        </w:rPr>
        <w:t>7</w:t>
      </w:r>
      <w:r>
        <w:rPr>
          <w:rFonts w:ascii="Times New Roman" w:hAnsi="Times New Roman" w:eastAsia="仿宋" w:cs="Times New Roman"/>
          <w:sz w:val="24"/>
        </w:rPr>
        <w:t>）</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文件对</w:t>
      </w:r>
      <w:r>
        <w:rPr>
          <w:rFonts w:hint="eastAsia" w:ascii="Times New Roman" w:hAnsi="Times New Roman" w:eastAsia="仿宋" w:cs="Times New Roman"/>
          <w:sz w:val="24"/>
        </w:rPr>
        <w:t>公开招标</w:t>
      </w:r>
      <w:r>
        <w:rPr>
          <w:rFonts w:ascii="Times New Roman" w:hAnsi="Times New Roman" w:eastAsia="仿宋" w:cs="Times New Roman"/>
          <w:sz w:val="24"/>
        </w:rPr>
        <w:t>文件的实质性条款产生偏离的；</w:t>
      </w:r>
    </w:p>
    <w:p>
      <w:pPr>
        <w:pStyle w:val="30"/>
        <w:tabs>
          <w:tab w:val="left" w:pos="0"/>
        </w:tabs>
        <w:adjustRightInd w:val="0"/>
        <w:snapToGrid w:val="0"/>
        <w:spacing w:before="0" w:line="480" w:lineRule="exact"/>
        <w:ind w:left="0" w:firstLine="0"/>
        <w:rPr>
          <w:rFonts w:ascii="Times New Roman" w:hAnsi="Times New Roman" w:eastAsia="仿宋" w:cs="Times New Roman"/>
          <w:sz w:val="24"/>
        </w:rPr>
      </w:pPr>
      <w:r>
        <w:rPr>
          <w:rFonts w:ascii="Times New Roman" w:hAnsi="Times New Roman" w:eastAsia="仿宋" w:cs="Times New Roman"/>
          <w:sz w:val="24"/>
        </w:rPr>
        <w:t>（</w:t>
      </w:r>
      <w:r>
        <w:rPr>
          <w:rFonts w:ascii="Times New Roman" w:hAnsi="Times New Roman" w:eastAsia="仿宋" w:cs="Times New Roman"/>
          <w:sz w:val="24"/>
          <w:lang w:val="en-US"/>
        </w:rPr>
        <w:t>8</w:t>
      </w:r>
      <w:r>
        <w:rPr>
          <w:rFonts w:ascii="Times New Roman" w:hAnsi="Times New Roman" w:eastAsia="仿宋" w:cs="Times New Roman"/>
          <w:sz w:val="24"/>
        </w:rPr>
        <w:t>）符合</w:t>
      </w:r>
      <w:r>
        <w:rPr>
          <w:rFonts w:hint="eastAsia" w:ascii="Times New Roman" w:hAnsi="Times New Roman" w:eastAsia="仿宋" w:cs="Times New Roman"/>
          <w:sz w:val="24"/>
        </w:rPr>
        <w:t>公开招标</w:t>
      </w:r>
      <w:r>
        <w:rPr>
          <w:rFonts w:ascii="Times New Roman" w:hAnsi="Times New Roman" w:eastAsia="仿宋" w:cs="Times New Roman"/>
          <w:sz w:val="24"/>
        </w:rPr>
        <w:t>文件中规定的被视为无效投标的其它条款的；</w:t>
      </w:r>
    </w:p>
    <w:p>
      <w:pPr>
        <w:pStyle w:val="30"/>
        <w:tabs>
          <w:tab w:val="left" w:pos="0"/>
        </w:tabs>
        <w:adjustRightInd w:val="0"/>
        <w:snapToGrid w:val="0"/>
        <w:spacing w:before="0" w:line="480" w:lineRule="exact"/>
        <w:ind w:left="0" w:firstLine="0"/>
        <w:rPr>
          <w:rFonts w:ascii="Times New Roman" w:hAnsi="Times New Roman" w:eastAsia="仿宋" w:cs="Times New Roman"/>
          <w:sz w:val="24"/>
        </w:rPr>
      </w:pPr>
      <w:r>
        <w:rPr>
          <w:rFonts w:ascii="Times New Roman" w:hAnsi="Times New Roman" w:eastAsia="仿宋" w:cs="Times New Roman"/>
          <w:sz w:val="24"/>
        </w:rPr>
        <w:t>（</w:t>
      </w:r>
      <w:r>
        <w:rPr>
          <w:rFonts w:ascii="Times New Roman" w:hAnsi="Times New Roman" w:eastAsia="仿宋" w:cs="Times New Roman"/>
          <w:sz w:val="24"/>
          <w:lang w:val="en-US"/>
        </w:rPr>
        <w:t>9</w:t>
      </w:r>
      <w:r>
        <w:rPr>
          <w:rFonts w:ascii="Times New Roman" w:hAnsi="Times New Roman" w:eastAsia="仿宋" w:cs="Times New Roman"/>
          <w:sz w:val="24"/>
        </w:rPr>
        <w:t>）不符合法律、法规规定的其他实质性要求的。</w:t>
      </w:r>
    </w:p>
    <w:p>
      <w:pPr>
        <w:adjustRightInd w:val="0"/>
        <w:snapToGrid w:val="0"/>
        <w:spacing w:line="480" w:lineRule="exact"/>
        <w:outlineLvl w:val="1"/>
        <w:rPr>
          <w:rFonts w:ascii="Times New Roman" w:hAnsi="Times New Roman" w:eastAsia="仿宋" w:cs="Times New Roman"/>
          <w:b/>
          <w:sz w:val="28"/>
        </w:rPr>
      </w:pPr>
      <w:bookmarkStart w:id="21" w:name="_bookmark7"/>
      <w:bookmarkEnd w:id="21"/>
      <w:bookmarkStart w:id="22" w:name="_Toc30053"/>
      <w:r>
        <w:rPr>
          <w:rFonts w:ascii="Times New Roman" w:hAnsi="Times New Roman" w:eastAsia="仿宋" w:cs="Times New Roman"/>
          <w:b/>
          <w:sz w:val="28"/>
        </w:rPr>
        <w:t>六、评审方法及标准</w:t>
      </w:r>
      <w:bookmarkEnd w:id="22"/>
    </w:p>
    <w:p>
      <w:pPr>
        <w:adjustRightInd w:val="0"/>
        <w:snapToGrid w:val="0"/>
        <w:spacing w:line="480" w:lineRule="exact"/>
        <w:rPr>
          <w:rFonts w:ascii="Times New Roman" w:hAnsi="Times New Roman" w:eastAsia="仿宋" w:cs="Times New Roman"/>
          <w:sz w:val="24"/>
        </w:rPr>
      </w:pPr>
      <w:r>
        <w:rPr>
          <w:rFonts w:ascii="Times New Roman" w:hAnsi="Times New Roman" w:eastAsia="仿宋" w:cs="Times New Roman"/>
          <w:sz w:val="24"/>
        </w:rPr>
        <w:t>28.评审方法</w:t>
      </w:r>
    </w:p>
    <w:p>
      <w:pPr>
        <w:adjustRightInd w:val="0"/>
        <w:snapToGrid w:val="0"/>
        <w:spacing w:before="76" w:line="480" w:lineRule="exact"/>
        <w:ind w:firstLine="436" w:firstLineChars="200"/>
        <w:rPr>
          <w:rFonts w:ascii="Times New Roman" w:hAnsi="Times New Roman" w:eastAsia="仿宋" w:cs="Times New Roman"/>
          <w:spacing w:val="-1"/>
          <w:sz w:val="22"/>
          <w:szCs w:val="22"/>
        </w:rPr>
      </w:pPr>
      <w:bookmarkStart w:id="23" w:name="2、第一包入围五家中标单位，分组情况中标后由甲方组织抽签分配决定。"/>
      <w:bookmarkEnd w:id="23"/>
      <w:r>
        <w:rPr>
          <w:rFonts w:hint="eastAsia" w:ascii="Times New Roman" w:hAnsi="Times New Roman" w:eastAsia="仿宋" w:cs="Times New Roman"/>
          <w:spacing w:val="-1"/>
          <w:lang w:val="en-US" w:eastAsia="zh-CN"/>
        </w:rPr>
        <w:t>（一）</w:t>
      </w:r>
      <w:r>
        <w:rPr>
          <w:rFonts w:ascii="Times New Roman" w:hAnsi="Times New Roman" w:eastAsia="仿宋" w:cs="Times New Roman"/>
          <w:spacing w:val="-1"/>
        </w:rPr>
        <w:t>投标书的评价采用综合评分法，评分按价</w:t>
      </w:r>
      <w:r>
        <w:rPr>
          <w:rFonts w:hint="eastAsia" w:ascii="Times New Roman" w:hAnsi="Times New Roman" w:eastAsia="仿宋" w:cs="Times New Roman"/>
          <w:spacing w:val="-1"/>
          <w:lang w:eastAsia="zh-CN"/>
        </w:rPr>
        <w:t>、</w:t>
      </w:r>
      <w:r>
        <w:rPr>
          <w:rFonts w:ascii="Times New Roman" w:hAnsi="Times New Roman" w:eastAsia="仿宋" w:cs="Times New Roman"/>
          <w:spacing w:val="-1"/>
        </w:rPr>
        <w:t>技术、商务分别打分的方式进行</w:t>
      </w:r>
      <w:r>
        <w:rPr>
          <w:rFonts w:hint="eastAsia" w:ascii="Times New Roman" w:hAnsi="Times New Roman" w:eastAsia="仿宋" w:cs="Times New Roman"/>
          <w:spacing w:val="-1"/>
          <w:lang w:eastAsia="zh-CN"/>
        </w:rPr>
        <w:t>，</w:t>
      </w:r>
      <w:r>
        <w:rPr>
          <w:rFonts w:ascii="Times New Roman" w:hAnsi="Times New Roman" w:eastAsia="仿宋" w:cs="Times New Roman"/>
          <w:spacing w:val="-1"/>
        </w:rPr>
        <w:t>总分为 100 分。技术标、商务标得分为所有专家每个单项的算术平均值之和，技术标</w:t>
      </w:r>
      <w:r>
        <w:rPr>
          <w:rFonts w:ascii="Times New Roman" w:hAnsi="Times New Roman" w:eastAsia="仿宋" w:cs="Times New Roman"/>
          <w:color w:val="auto"/>
          <w:spacing w:val="-1"/>
        </w:rPr>
        <w:t>、商务标总分</w:t>
      </w:r>
      <w:r>
        <w:rPr>
          <w:rFonts w:hint="eastAsia" w:ascii="Times New Roman" w:hAnsi="Times New Roman" w:eastAsia="仿宋" w:cs="Times New Roman"/>
          <w:color w:val="auto"/>
          <w:spacing w:val="-1"/>
          <w:lang w:val="en-US" w:eastAsia="zh-CN"/>
        </w:rPr>
        <w:t>90</w:t>
      </w:r>
      <w:r>
        <w:rPr>
          <w:rFonts w:ascii="Times New Roman" w:hAnsi="Times New Roman" w:eastAsia="仿宋" w:cs="Times New Roman"/>
          <w:color w:val="auto"/>
          <w:spacing w:val="-1"/>
        </w:rPr>
        <w:t>分</w:t>
      </w:r>
      <w:r>
        <w:rPr>
          <w:rFonts w:hint="eastAsia" w:ascii="Times New Roman" w:hAnsi="Times New Roman" w:eastAsia="仿宋" w:cs="Times New Roman"/>
          <w:color w:val="auto"/>
          <w:spacing w:val="-1"/>
          <w:lang w:eastAsia="zh-CN"/>
        </w:rPr>
        <w:t>，</w:t>
      </w:r>
      <w:r>
        <w:rPr>
          <w:rFonts w:ascii="Times New Roman" w:hAnsi="Times New Roman" w:eastAsia="仿宋" w:cs="Times New Roman"/>
          <w:color w:val="auto"/>
          <w:spacing w:val="-1"/>
        </w:rPr>
        <w:t>价格得分</w:t>
      </w:r>
      <w:r>
        <w:rPr>
          <w:rFonts w:hint="eastAsia" w:ascii="Times New Roman" w:hAnsi="Times New Roman" w:eastAsia="仿宋" w:cs="Times New Roman"/>
          <w:color w:val="auto"/>
          <w:spacing w:val="-1"/>
          <w:lang w:val="en-US" w:eastAsia="zh-CN"/>
        </w:rPr>
        <w:t>10</w:t>
      </w:r>
      <w:r>
        <w:rPr>
          <w:rFonts w:ascii="Times New Roman" w:hAnsi="Times New Roman" w:eastAsia="仿宋" w:cs="Times New Roman"/>
          <w:color w:val="auto"/>
          <w:spacing w:val="-1"/>
        </w:rPr>
        <w:t>分。</w:t>
      </w:r>
      <w:r>
        <w:rPr>
          <w:rFonts w:ascii="Times New Roman" w:hAnsi="Times New Roman" w:eastAsia="仿宋" w:cs="Times New Roman"/>
          <w:color w:val="auto"/>
          <w:spacing w:val="-1"/>
          <w:sz w:val="22"/>
          <w:szCs w:val="22"/>
        </w:rPr>
        <w:t>价格分统一采用低价优先法计算，即满足招标文件要求（通过资格性审查和符合性</w:t>
      </w:r>
      <w:r>
        <w:rPr>
          <w:rFonts w:ascii="Times New Roman" w:hAnsi="Times New Roman" w:eastAsia="仿宋" w:cs="Times New Roman"/>
          <w:spacing w:val="-1"/>
          <w:sz w:val="22"/>
          <w:szCs w:val="22"/>
        </w:rPr>
        <w:t>审查）价格最低的投标价确定为评标基准价，其价格分为满分。其他投标人的价格分统一按照下列公式计算：价格评分=（评标基准价／投标</w:t>
      </w:r>
      <w:r>
        <w:rPr>
          <w:rFonts w:ascii="Times New Roman" w:hAnsi="Times New Roman" w:eastAsia="仿宋" w:cs="Times New Roman"/>
          <w:color w:val="auto"/>
          <w:spacing w:val="-1"/>
          <w:sz w:val="22"/>
          <w:szCs w:val="22"/>
        </w:rPr>
        <w:t>价</w:t>
      </w:r>
      <w:r>
        <w:rPr>
          <w:rFonts w:ascii="Times New Roman" w:hAnsi="Times New Roman" w:eastAsia="仿宋" w:cs="Times New Roman"/>
          <w:color w:val="auto"/>
          <w:spacing w:val="-1"/>
          <w:sz w:val="22"/>
          <w:szCs w:val="22"/>
          <w:highlight w:val="none"/>
        </w:rPr>
        <w:t>）×100×</w:t>
      </w:r>
      <w:r>
        <w:rPr>
          <w:rFonts w:ascii="Times New Roman" w:hAnsi="Times New Roman" w:eastAsia="仿宋" w:cs="Times New Roman"/>
          <w:color w:val="auto"/>
          <w:spacing w:val="-1"/>
          <w:sz w:val="22"/>
          <w:szCs w:val="22"/>
          <w:highlight w:val="none"/>
          <w:lang w:val="en-US"/>
        </w:rPr>
        <w:t>0.</w:t>
      </w:r>
      <w:r>
        <w:rPr>
          <w:rFonts w:hint="eastAsia" w:ascii="Times New Roman" w:hAnsi="Times New Roman" w:eastAsia="仿宋" w:cs="Times New Roman"/>
          <w:color w:val="auto"/>
          <w:spacing w:val="-1"/>
          <w:sz w:val="22"/>
          <w:szCs w:val="22"/>
          <w:highlight w:val="none"/>
          <w:lang w:val="en-US" w:eastAsia="zh-CN"/>
        </w:rPr>
        <w:t>1</w:t>
      </w:r>
      <w:r>
        <w:rPr>
          <w:rFonts w:ascii="Times New Roman" w:hAnsi="Times New Roman" w:eastAsia="仿宋" w:cs="Times New Roman"/>
          <w:color w:val="auto"/>
          <w:spacing w:val="-1"/>
          <w:sz w:val="22"/>
          <w:szCs w:val="22"/>
          <w:highlight w:val="none"/>
        </w:rPr>
        <w:t>，</w:t>
      </w:r>
      <w:r>
        <w:rPr>
          <w:rFonts w:ascii="Times New Roman" w:hAnsi="Times New Roman" w:eastAsia="仿宋" w:cs="Times New Roman"/>
          <w:spacing w:val="-1"/>
          <w:sz w:val="22"/>
          <w:szCs w:val="22"/>
        </w:rPr>
        <w:t>投标人的报价为明显不合理的恶意报价或者明显低于其他投标报价,此项不得分。计算分数时四舍五入取小数点后两位,分数最高不超过</w:t>
      </w:r>
      <w:r>
        <w:rPr>
          <w:rFonts w:hint="eastAsia" w:ascii="Times New Roman" w:hAnsi="Times New Roman" w:eastAsia="仿宋" w:cs="Times New Roman"/>
          <w:spacing w:val="-1"/>
          <w:sz w:val="22"/>
          <w:szCs w:val="22"/>
          <w:lang w:val="en-US" w:eastAsia="zh-CN"/>
        </w:rPr>
        <w:t>5</w:t>
      </w:r>
      <w:r>
        <w:rPr>
          <w:rFonts w:ascii="Times New Roman" w:hAnsi="Times New Roman" w:eastAsia="仿宋" w:cs="Times New Roman"/>
          <w:spacing w:val="-1"/>
          <w:sz w:val="22"/>
          <w:szCs w:val="22"/>
        </w:rPr>
        <w:t>分。</w:t>
      </w:r>
    </w:p>
    <w:p>
      <w:pPr>
        <w:adjustRightInd w:val="0"/>
        <w:snapToGrid w:val="0"/>
        <w:spacing w:before="2" w:line="480" w:lineRule="exact"/>
        <w:jc w:val="both"/>
        <w:rPr>
          <w:rFonts w:ascii="Times New Roman" w:hAnsi="Times New Roman" w:eastAsia="仿宋" w:cs="Times New Roman"/>
        </w:rPr>
      </w:pPr>
      <w:r>
        <w:rPr>
          <w:rFonts w:ascii="Times New Roman" w:hAnsi="Times New Roman" w:eastAsia="仿宋" w:cs="Times New Roman"/>
        </w:rPr>
        <w:t>注：各投标人不得采取恶意方式投标，不得以低于成本的价格参与投标。</w:t>
      </w:r>
    </w:p>
    <w:p>
      <w:pPr>
        <w:spacing w:line="460" w:lineRule="exact"/>
        <w:ind w:firstLine="436" w:firstLineChars="200"/>
        <w:jc w:val="left"/>
        <w:outlineLvl w:val="0"/>
        <w:rPr>
          <w:rFonts w:ascii="Times New Roman" w:hAnsi="Times New Roman" w:eastAsia="仿宋" w:cs="Times New Roman"/>
          <w:spacing w:val="-1"/>
          <w:sz w:val="22"/>
          <w:szCs w:val="22"/>
        </w:rPr>
      </w:pPr>
    </w:p>
    <w:p>
      <w:pPr>
        <w:spacing w:afterLines="50" w:line="440" w:lineRule="exact"/>
        <w:ind w:firstLine="120" w:firstLineChars="5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一、价格评分1</w:t>
      </w:r>
      <w:r>
        <w:rPr>
          <w:rFonts w:hint="eastAsia" w:asciiTheme="minorEastAsia" w:hAnsiTheme="minorEastAsia" w:eastAsiaTheme="minorEastAsia" w:cstheme="minorEastAsia"/>
          <w:b/>
          <w:bCs/>
          <w:sz w:val="24"/>
          <w:lang w:val="en-US" w:eastAsia="zh-CN"/>
        </w:rPr>
        <w:t>0</w:t>
      </w:r>
      <w:r>
        <w:rPr>
          <w:rFonts w:hint="eastAsia" w:asciiTheme="minorEastAsia" w:hAnsiTheme="minorEastAsia" w:eastAsiaTheme="minorEastAsia" w:cstheme="minorEastAsia"/>
          <w:b/>
          <w:bCs/>
          <w:sz w:val="24"/>
        </w:rPr>
        <w:t>分</w:t>
      </w:r>
    </w:p>
    <w:tbl>
      <w:tblPr>
        <w:tblStyle w:val="21"/>
        <w:tblW w:w="879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4"/>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514" w:type="dxa"/>
            <w:vAlign w:val="center"/>
          </w:tcPr>
          <w:p>
            <w:pPr>
              <w:spacing w:line="460" w:lineRule="exact"/>
              <w:ind w:firstLine="328" w:firstLineChars="150"/>
              <w:jc w:val="center"/>
              <w:outlineLvl w:val="0"/>
              <w:rPr>
                <w:rFonts w:ascii="Times New Roman" w:hAnsi="Times New Roman" w:eastAsia="仿宋" w:cs="Times New Roman"/>
                <w:spacing w:val="-1"/>
                <w:sz w:val="22"/>
                <w:szCs w:val="22"/>
              </w:rPr>
            </w:pPr>
            <w:r>
              <w:rPr>
                <w:rFonts w:hint="eastAsia" w:ascii="Times New Roman" w:hAnsi="Times New Roman" w:eastAsia="仿宋" w:cs="Times New Roman"/>
                <w:b/>
                <w:bCs/>
                <w:spacing w:val="-1"/>
                <w:sz w:val="22"/>
                <w:szCs w:val="22"/>
                <w:lang w:val="en-US" w:eastAsia="zh-CN"/>
              </w:rPr>
              <w:t>评审内容</w:t>
            </w:r>
          </w:p>
        </w:tc>
        <w:tc>
          <w:tcPr>
            <w:tcW w:w="1284" w:type="dxa"/>
            <w:vAlign w:val="center"/>
          </w:tcPr>
          <w:p>
            <w:pPr>
              <w:spacing w:line="460" w:lineRule="exact"/>
              <w:ind w:firstLine="327" w:firstLineChars="150"/>
              <w:jc w:val="left"/>
              <w:outlineLvl w:val="0"/>
              <w:rPr>
                <w:rFonts w:ascii="Times New Roman" w:hAnsi="Times New Roman" w:eastAsia="仿宋" w:cs="Times New Roman"/>
                <w:spacing w:val="-1"/>
                <w:sz w:val="22"/>
                <w:szCs w:val="22"/>
              </w:rPr>
            </w:pPr>
            <w:r>
              <w:rPr>
                <w:rFonts w:hint="eastAsia" w:ascii="Times New Roman" w:hAnsi="Times New Roman" w:eastAsia="仿宋" w:cs="Times New Roman"/>
                <w:spacing w:val="-1"/>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7514" w:type="dxa"/>
            <w:vAlign w:val="center"/>
          </w:tcPr>
          <w:p>
            <w:pPr>
              <w:spacing w:line="460" w:lineRule="exact"/>
              <w:ind w:firstLine="327" w:firstLineChars="150"/>
              <w:jc w:val="left"/>
              <w:outlineLvl w:val="0"/>
              <w:rPr>
                <w:rFonts w:ascii="Times New Roman" w:hAnsi="Times New Roman" w:eastAsia="仿宋" w:cs="Times New Roman"/>
                <w:spacing w:val="-1"/>
                <w:sz w:val="22"/>
                <w:szCs w:val="22"/>
              </w:rPr>
            </w:pPr>
            <w:r>
              <w:rPr>
                <w:rFonts w:hint="eastAsia" w:ascii="Times New Roman" w:hAnsi="Times New Roman" w:eastAsia="仿宋" w:cs="Times New Roman"/>
                <w:spacing w:val="-1"/>
                <w:sz w:val="22"/>
                <w:szCs w:val="22"/>
              </w:rPr>
              <w:t>价格分采用低价优先法计算，即满足</w:t>
            </w:r>
            <w:r>
              <w:rPr>
                <w:rFonts w:hint="eastAsia" w:ascii="Times New Roman" w:hAnsi="Times New Roman" w:eastAsia="仿宋" w:cs="Times New Roman"/>
                <w:spacing w:val="-1"/>
                <w:sz w:val="22"/>
                <w:szCs w:val="22"/>
                <w:lang w:eastAsia="zh-CN"/>
              </w:rPr>
              <w:t>招标</w:t>
            </w:r>
            <w:r>
              <w:rPr>
                <w:rFonts w:hint="eastAsia" w:ascii="Times New Roman" w:hAnsi="Times New Roman" w:eastAsia="仿宋" w:cs="Times New Roman"/>
                <w:spacing w:val="-1"/>
                <w:sz w:val="22"/>
                <w:szCs w:val="22"/>
              </w:rPr>
              <w:t>文件要求且最后报价最低的</w:t>
            </w:r>
            <w:r>
              <w:rPr>
                <w:rFonts w:hint="eastAsia" w:ascii="Times New Roman" w:hAnsi="Times New Roman" w:eastAsia="仿宋" w:cs="Times New Roman"/>
                <w:spacing w:val="-1"/>
                <w:sz w:val="22"/>
                <w:szCs w:val="22"/>
                <w:lang w:eastAsia="zh-CN"/>
              </w:rPr>
              <w:t>招标</w:t>
            </w:r>
            <w:r>
              <w:rPr>
                <w:rFonts w:hint="eastAsia" w:ascii="Times New Roman" w:hAnsi="Times New Roman" w:eastAsia="仿宋" w:cs="Times New Roman"/>
                <w:spacing w:val="-1"/>
                <w:sz w:val="22"/>
                <w:szCs w:val="22"/>
              </w:rPr>
              <w:t>报价为评标基准价，其价格分为满分。其他供应商的价格分统一按下列公式计算：</w:t>
            </w:r>
          </w:p>
          <w:p>
            <w:pPr>
              <w:spacing w:line="460" w:lineRule="exact"/>
              <w:ind w:firstLine="327" w:firstLineChars="150"/>
              <w:jc w:val="left"/>
              <w:outlineLvl w:val="0"/>
              <w:rPr>
                <w:rFonts w:ascii="Times New Roman" w:hAnsi="Times New Roman" w:eastAsia="仿宋" w:cs="Times New Roman"/>
                <w:spacing w:val="-1"/>
                <w:sz w:val="22"/>
                <w:szCs w:val="22"/>
              </w:rPr>
            </w:pPr>
            <w:r>
              <w:rPr>
                <w:rFonts w:hint="eastAsia" w:ascii="Times New Roman" w:hAnsi="Times New Roman" w:eastAsia="仿宋" w:cs="Times New Roman"/>
                <w:spacing w:val="-1"/>
                <w:sz w:val="22"/>
                <w:szCs w:val="22"/>
              </w:rPr>
              <w:t xml:space="preserve">  报价得分=（评标基准价/</w:t>
            </w:r>
            <w:r>
              <w:rPr>
                <w:rFonts w:hint="eastAsia" w:ascii="Times New Roman" w:hAnsi="Times New Roman" w:eastAsia="仿宋" w:cs="Times New Roman"/>
                <w:spacing w:val="-1"/>
                <w:sz w:val="22"/>
                <w:szCs w:val="22"/>
                <w:lang w:eastAsia="zh-CN"/>
              </w:rPr>
              <w:t>投标</w:t>
            </w:r>
            <w:r>
              <w:rPr>
                <w:rFonts w:hint="eastAsia" w:ascii="Times New Roman" w:hAnsi="Times New Roman" w:eastAsia="仿宋" w:cs="Times New Roman"/>
                <w:spacing w:val="-1"/>
                <w:sz w:val="22"/>
                <w:szCs w:val="22"/>
              </w:rPr>
              <w:t>报价）</w:t>
            </w:r>
            <w:r>
              <w:rPr>
                <w:rFonts w:hint="eastAsia" w:ascii="Times New Roman" w:hAnsi="Times New Roman" w:eastAsia="仿宋" w:cs="Times New Roman"/>
                <w:spacing w:val="-1"/>
                <w:sz w:val="22"/>
                <w:szCs w:val="22"/>
                <w:highlight w:val="none"/>
              </w:rPr>
              <w:t>×1</w:t>
            </w:r>
            <w:r>
              <w:rPr>
                <w:rFonts w:hint="eastAsia" w:ascii="Times New Roman" w:hAnsi="Times New Roman" w:eastAsia="仿宋" w:cs="Times New Roman"/>
                <w:spacing w:val="-1"/>
                <w:sz w:val="22"/>
                <w:szCs w:val="22"/>
                <w:highlight w:val="none"/>
                <w:lang w:val="en-US" w:eastAsia="zh-CN"/>
              </w:rPr>
              <w:t>0</w:t>
            </w:r>
            <w:r>
              <w:rPr>
                <w:rFonts w:hint="eastAsia" w:ascii="Times New Roman" w:hAnsi="Times New Roman" w:eastAsia="仿宋" w:cs="Times New Roman"/>
                <w:spacing w:val="-1"/>
                <w:sz w:val="22"/>
                <w:szCs w:val="22"/>
                <w:highlight w:val="none"/>
              </w:rPr>
              <w:t>分</w:t>
            </w:r>
          </w:p>
          <w:p>
            <w:pPr>
              <w:spacing w:line="460" w:lineRule="exact"/>
              <w:ind w:firstLine="327" w:firstLineChars="150"/>
              <w:jc w:val="left"/>
              <w:outlineLvl w:val="0"/>
              <w:rPr>
                <w:rFonts w:ascii="Times New Roman" w:hAnsi="Times New Roman" w:eastAsia="仿宋" w:cs="Times New Roman"/>
                <w:spacing w:val="-1"/>
                <w:sz w:val="22"/>
                <w:szCs w:val="22"/>
              </w:rPr>
            </w:pPr>
            <w:r>
              <w:rPr>
                <w:rFonts w:hint="eastAsia" w:ascii="Times New Roman" w:hAnsi="Times New Roman" w:eastAsia="仿宋" w:cs="Times New Roman"/>
                <w:spacing w:val="-1"/>
                <w:sz w:val="22"/>
                <w:szCs w:val="22"/>
              </w:rPr>
              <w:t xml:space="preserve"> 注：须以整万元报价，供应商报价</w:t>
            </w:r>
            <w:r>
              <w:rPr>
                <w:rFonts w:hint="eastAsia" w:ascii="Times New Roman" w:hAnsi="Times New Roman" w:eastAsia="仿宋" w:cs="Times New Roman"/>
                <w:spacing w:val="-1"/>
                <w:sz w:val="22"/>
                <w:szCs w:val="22"/>
                <w:lang w:eastAsia="zh-CN"/>
              </w:rPr>
              <w:t>恶意低价</w:t>
            </w:r>
            <w:r>
              <w:rPr>
                <w:rFonts w:hint="eastAsia" w:ascii="Times New Roman" w:hAnsi="Times New Roman" w:eastAsia="仿宋" w:cs="Times New Roman"/>
                <w:spacing w:val="-1"/>
                <w:sz w:val="22"/>
                <w:szCs w:val="22"/>
              </w:rPr>
              <w:t>或等于0元报价，否则视为供应商为本项目提供赠品、回扣或者无关的其他商品、服务，将视为无效</w:t>
            </w:r>
            <w:r>
              <w:rPr>
                <w:rFonts w:hint="eastAsia" w:ascii="Times New Roman" w:hAnsi="Times New Roman" w:eastAsia="仿宋" w:cs="Times New Roman"/>
                <w:spacing w:val="-1"/>
                <w:sz w:val="22"/>
                <w:szCs w:val="22"/>
                <w:lang w:eastAsia="zh-CN"/>
              </w:rPr>
              <w:t>投标</w:t>
            </w:r>
            <w:r>
              <w:rPr>
                <w:rFonts w:hint="eastAsia" w:ascii="Times New Roman" w:hAnsi="Times New Roman" w:eastAsia="仿宋" w:cs="Times New Roman"/>
                <w:spacing w:val="-1"/>
                <w:sz w:val="22"/>
                <w:szCs w:val="22"/>
              </w:rPr>
              <w:t>。</w:t>
            </w:r>
          </w:p>
        </w:tc>
        <w:tc>
          <w:tcPr>
            <w:tcW w:w="1284" w:type="dxa"/>
            <w:vAlign w:val="center"/>
          </w:tcPr>
          <w:p>
            <w:pPr>
              <w:spacing w:line="460" w:lineRule="exact"/>
              <w:ind w:firstLine="327" w:firstLineChars="150"/>
              <w:jc w:val="left"/>
              <w:outlineLvl w:val="0"/>
              <w:rPr>
                <w:rFonts w:ascii="Times New Roman" w:hAnsi="Times New Roman" w:eastAsia="仿宋" w:cs="Times New Roman"/>
                <w:spacing w:val="-1"/>
                <w:sz w:val="22"/>
                <w:szCs w:val="22"/>
              </w:rPr>
            </w:pPr>
            <w:r>
              <w:rPr>
                <w:rFonts w:hint="eastAsia" w:ascii="Times New Roman" w:hAnsi="Times New Roman" w:eastAsia="仿宋" w:cs="Times New Roman"/>
                <w:spacing w:val="-1"/>
                <w:sz w:val="22"/>
                <w:szCs w:val="22"/>
              </w:rPr>
              <w:t>1</w:t>
            </w:r>
            <w:r>
              <w:rPr>
                <w:rFonts w:hint="eastAsia" w:ascii="Times New Roman" w:hAnsi="Times New Roman" w:eastAsia="仿宋" w:cs="Times New Roman"/>
                <w:spacing w:val="-1"/>
                <w:sz w:val="22"/>
                <w:szCs w:val="22"/>
                <w:lang w:val="en-US" w:eastAsia="zh-CN"/>
              </w:rPr>
              <w:t>0</w:t>
            </w:r>
            <w:r>
              <w:rPr>
                <w:rFonts w:hint="eastAsia" w:ascii="Times New Roman" w:hAnsi="Times New Roman" w:eastAsia="仿宋" w:cs="Times New Roman"/>
                <w:spacing w:val="-1"/>
                <w:sz w:val="22"/>
                <w:szCs w:val="22"/>
              </w:rPr>
              <w:t>分</w:t>
            </w:r>
          </w:p>
        </w:tc>
      </w:tr>
    </w:tbl>
    <w:p>
      <w:pPr>
        <w:spacing w:line="460" w:lineRule="exact"/>
        <w:ind w:firstLine="327" w:firstLineChars="150"/>
        <w:jc w:val="left"/>
        <w:outlineLvl w:val="0"/>
        <w:rPr>
          <w:rFonts w:ascii="Times New Roman" w:hAnsi="Times New Roman" w:eastAsia="仿宋" w:cs="Times New Roman"/>
          <w:spacing w:val="-1"/>
          <w:sz w:val="22"/>
          <w:szCs w:val="22"/>
        </w:rPr>
      </w:pPr>
    </w:p>
    <w:p>
      <w:pPr>
        <w:spacing w:afterLines="50" w:line="440" w:lineRule="exact"/>
        <w:ind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w:t>
      </w:r>
      <w:r>
        <w:rPr>
          <w:rFonts w:hint="eastAsia" w:asciiTheme="minorEastAsia" w:hAnsiTheme="minorEastAsia" w:eastAsiaTheme="minorEastAsia" w:cstheme="minorEastAsia"/>
          <w:b/>
          <w:bCs/>
          <w:sz w:val="24"/>
          <w:szCs w:val="24"/>
        </w:rPr>
        <w:t>技术评分</w:t>
      </w:r>
      <w:r>
        <w:rPr>
          <w:rFonts w:hint="eastAsia" w:asciiTheme="minorEastAsia" w:hAnsiTheme="minorEastAsia" w:eastAsiaTheme="minorEastAsia" w:cstheme="minorEastAsia"/>
          <w:b/>
          <w:sz w:val="24"/>
          <w:szCs w:val="24"/>
          <w:lang w:val="en-US" w:eastAsia="zh-CN"/>
        </w:rPr>
        <w:t>50</w:t>
      </w:r>
      <w:r>
        <w:rPr>
          <w:rFonts w:hint="eastAsia" w:asciiTheme="minorEastAsia" w:hAnsiTheme="minorEastAsia" w:eastAsiaTheme="minorEastAsia" w:cstheme="minorEastAsia"/>
          <w:b/>
          <w:bCs/>
          <w:sz w:val="24"/>
          <w:szCs w:val="24"/>
        </w:rPr>
        <w:t>分</w:t>
      </w:r>
    </w:p>
    <w:tbl>
      <w:tblPr>
        <w:tblStyle w:val="2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6386"/>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32" w:type="dxa"/>
            <w:vAlign w:val="center"/>
          </w:tcPr>
          <w:p>
            <w:pPr>
              <w:spacing w:line="460" w:lineRule="exact"/>
              <w:ind w:firstLine="328" w:firstLineChars="150"/>
              <w:jc w:val="left"/>
              <w:outlineLvl w:val="0"/>
              <w:rPr>
                <w:rFonts w:hint="eastAsia" w:ascii="Times New Roman" w:hAnsi="Times New Roman" w:eastAsia="仿宋" w:cs="Times New Roman"/>
                <w:b/>
                <w:bCs/>
                <w:spacing w:val="-1"/>
                <w:sz w:val="22"/>
                <w:szCs w:val="22"/>
              </w:rPr>
            </w:pPr>
            <w:r>
              <w:rPr>
                <w:rFonts w:hint="eastAsia" w:ascii="Times New Roman" w:hAnsi="Times New Roman" w:eastAsia="仿宋" w:cs="Times New Roman"/>
                <w:b/>
                <w:bCs/>
                <w:spacing w:val="-1"/>
                <w:sz w:val="22"/>
                <w:szCs w:val="22"/>
              </w:rPr>
              <w:t>评分点</w:t>
            </w:r>
          </w:p>
        </w:tc>
        <w:tc>
          <w:tcPr>
            <w:tcW w:w="6386" w:type="dxa"/>
            <w:vAlign w:val="center"/>
          </w:tcPr>
          <w:p>
            <w:pPr>
              <w:spacing w:line="460" w:lineRule="exact"/>
              <w:ind w:firstLine="328" w:firstLineChars="150"/>
              <w:jc w:val="left"/>
              <w:outlineLvl w:val="0"/>
              <w:rPr>
                <w:rFonts w:hint="eastAsia" w:ascii="Times New Roman" w:hAnsi="Times New Roman" w:eastAsia="仿宋" w:cs="Times New Roman"/>
                <w:b/>
                <w:bCs/>
                <w:spacing w:val="-1"/>
                <w:sz w:val="22"/>
                <w:szCs w:val="22"/>
              </w:rPr>
            </w:pPr>
            <w:r>
              <w:rPr>
                <w:rFonts w:hint="eastAsia" w:ascii="Times New Roman" w:hAnsi="Times New Roman" w:eastAsia="仿宋" w:cs="Times New Roman"/>
                <w:b/>
                <w:bCs/>
                <w:spacing w:val="-1"/>
                <w:sz w:val="22"/>
                <w:szCs w:val="22"/>
              </w:rPr>
              <w:t>评审内容</w:t>
            </w:r>
          </w:p>
        </w:tc>
        <w:tc>
          <w:tcPr>
            <w:tcW w:w="1325" w:type="dxa"/>
            <w:vAlign w:val="center"/>
          </w:tcPr>
          <w:p>
            <w:pPr>
              <w:spacing w:line="460" w:lineRule="exact"/>
              <w:ind w:firstLine="328" w:firstLineChars="150"/>
              <w:jc w:val="left"/>
              <w:outlineLvl w:val="0"/>
              <w:rPr>
                <w:rFonts w:hint="eastAsia" w:ascii="Times New Roman" w:hAnsi="Times New Roman" w:eastAsia="仿宋" w:cs="Times New Roman"/>
                <w:b/>
                <w:bCs/>
                <w:spacing w:val="-1"/>
                <w:sz w:val="22"/>
                <w:szCs w:val="22"/>
              </w:rPr>
            </w:pPr>
            <w:r>
              <w:rPr>
                <w:rFonts w:hint="eastAsia" w:ascii="Times New Roman" w:hAnsi="Times New Roman" w:eastAsia="仿宋" w:cs="Times New Roman"/>
                <w:b/>
                <w:bCs/>
                <w:spacing w:val="-1"/>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332" w:type="dxa"/>
          </w:tcPr>
          <w:p>
            <w:pPr>
              <w:autoSpaceDE/>
              <w:autoSpaceDN/>
              <w:spacing w:line="240" w:lineRule="exact"/>
              <w:jc w:val="center"/>
              <w:rPr>
                <w:rFonts w:hint="eastAsia" w:ascii="Times New Roman" w:hAnsi="Times New Roman" w:eastAsia="仿宋" w:cs="Times New Roman"/>
                <w:sz w:val="21"/>
                <w:lang w:eastAsia="zh-CN"/>
              </w:rPr>
            </w:pPr>
            <w:r>
              <w:rPr>
                <w:rFonts w:hint="eastAsia" w:ascii="Times New Roman" w:hAnsi="Times New Roman" w:eastAsia="仿宋" w:cs="Times New Roman"/>
                <w:sz w:val="21"/>
              </w:rPr>
              <w:t>技术评审符合性</w:t>
            </w:r>
            <w:r>
              <w:rPr>
                <w:rFonts w:hint="eastAsia" w:ascii="Times New Roman" w:hAnsi="Times New Roman" w:eastAsia="仿宋" w:cs="Times New Roman"/>
                <w:sz w:val="21"/>
                <w:lang w:eastAsia="zh-CN"/>
              </w:rPr>
              <w:t>（</w:t>
            </w:r>
            <w:r>
              <w:rPr>
                <w:rFonts w:hint="eastAsia" w:ascii="Times New Roman" w:hAnsi="Times New Roman" w:eastAsia="仿宋" w:cs="Times New Roman"/>
                <w:sz w:val="21"/>
                <w:lang w:val="en-US" w:eastAsia="zh-CN"/>
              </w:rPr>
              <w:t>20分</w:t>
            </w:r>
            <w:r>
              <w:rPr>
                <w:rFonts w:hint="eastAsia" w:ascii="Times New Roman" w:hAnsi="Times New Roman" w:eastAsia="仿宋" w:cs="Times New Roman"/>
                <w:sz w:val="21"/>
                <w:lang w:eastAsia="zh-CN"/>
              </w:rPr>
              <w:t>）</w:t>
            </w:r>
          </w:p>
        </w:tc>
        <w:tc>
          <w:tcPr>
            <w:tcW w:w="6386" w:type="dxa"/>
          </w:tcPr>
          <w:p>
            <w:pPr>
              <w:spacing w:line="360" w:lineRule="auto"/>
              <w:jc w:val="left"/>
              <w:rPr>
                <w:rFonts w:ascii="宋体" w:hAnsi="宋体" w:cs="宋体"/>
                <w:bCs/>
                <w:sz w:val="24"/>
                <w:szCs w:val="24"/>
              </w:rPr>
            </w:pPr>
            <w:r>
              <w:rPr>
                <w:rFonts w:hint="eastAsia" w:ascii="宋体" w:hAnsi="宋体" w:cs="宋体"/>
                <w:sz w:val="24"/>
                <w:szCs w:val="24"/>
              </w:rPr>
              <w:t xml:space="preserve">    </w:t>
            </w:r>
            <w:r>
              <w:rPr>
                <w:rFonts w:hint="eastAsia" w:ascii="Times New Roman" w:hAnsi="Times New Roman" w:eastAsia="仿宋" w:cs="Times New Roman"/>
                <w:spacing w:val="-1"/>
                <w:sz w:val="22"/>
                <w:szCs w:val="22"/>
              </w:rPr>
              <w:t>满足</w:t>
            </w:r>
            <w:r>
              <w:rPr>
                <w:rFonts w:hint="eastAsia" w:ascii="Times New Roman" w:hAnsi="Times New Roman" w:eastAsia="仿宋" w:cs="Times New Roman"/>
                <w:spacing w:val="-1"/>
                <w:sz w:val="22"/>
                <w:szCs w:val="22"/>
                <w:lang w:eastAsia="zh-CN"/>
              </w:rPr>
              <w:t>投标</w:t>
            </w:r>
            <w:r>
              <w:rPr>
                <w:rFonts w:hint="eastAsia" w:ascii="Times New Roman" w:hAnsi="Times New Roman" w:eastAsia="仿宋" w:cs="Times New Roman"/>
                <w:spacing w:val="-1"/>
                <w:sz w:val="22"/>
                <w:szCs w:val="22"/>
              </w:rPr>
              <w:t>文件“第</w:t>
            </w:r>
            <w:r>
              <w:rPr>
                <w:rFonts w:hint="eastAsia" w:ascii="Times New Roman" w:hAnsi="Times New Roman" w:eastAsia="仿宋" w:cs="Times New Roman"/>
                <w:spacing w:val="-1"/>
                <w:sz w:val="22"/>
                <w:szCs w:val="22"/>
                <w:lang w:eastAsia="zh-CN"/>
              </w:rPr>
              <w:t>四</w:t>
            </w:r>
            <w:r>
              <w:rPr>
                <w:rFonts w:hint="eastAsia" w:ascii="Times New Roman" w:hAnsi="Times New Roman" w:eastAsia="仿宋" w:cs="Times New Roman"/>
                <w:spacing w:val="-1"/>
                <w:sz w:val="22"/>
                <w:szCs w:val="22"/>
              </w:rPr>
              <w:t>章 采购需求”中服务要求的全部条款，完全满足得</w:t>
            </w:r>
            <w:r>
              <w:rPr>
                <w:rFonts w:hint="eastAsia" w:ascii="Times New Roman" w:hAnsi="Times New Roman" w:eastAsia="仿宋" w:cs="Times New Roman"/>
                <w:spacing w:val="-1"/>
                <w:sz w:val="22"/>
                <w:szCs w:val="22"/>
                <w:lang w:val="en-US" w:eastAsia="zh-CN"/>
              </w:rPr>
              <w:t>20</w:t>
            </w:r>
            <w:r>
              <w:rPr>
                <w:rFonts w:hint="eastAsia" w:ascii="Times New Roman" w:hAnsi="Times New Roman" w:eastAsia="仿宋" w:cs="Times New Roman"/>
                <w:spacing w:val="-1"/>
                <w:sz w:val="22"/>
                <w:szCs w:val="22"/>
              </w:rPr>
              <w:t>分，否则视为无效</w:t>
            </w:r>
            <w:r>
              <w:rPr>
                <w:rFonts w:hint="eastAsia" w:ascii="Times New Roman" w:hAnsi="Times New Roman" w:eastAsia="仿宋" w:cs="Times New Roman"/>
                <w:spacing w:val="-1"/>
                <w:sz w:val="22"/>
                <w:szCs w:val="22"/>
                <w:lang w:eastAsia="zh-CN"/>
              </w:rPr>
              <w:t>投标</w:t>
            </w:r>
            <w:r>
              <w:rPr>
                <w:rFonts w:hint="eastAsia" w:ascii="Times New Roman" w:hAnsi="Times New Roman" w:eastAsia="仿宋" w:cs="Times New Roman"/>
                <w:spacing w:val="-1"/>
                <w:sz w:val="22"/>
                <w:szCs w:val="22"/>
              </w:rPr>
              <w:t>。</w:t>
            </w:r>
          </w:p>
        </w:tc>
        <w:tc>
          <w:tcPr>
            <w:tcW w:w="1325" w:type="dxa"/>
            <w:vAlign w:val="center"/>
          </w:tcPr>
          <w:p>
            <w:pPr>
              <w:spacing w:line="360" w:lineRule="auto"/>
              <w:jc w:val="center"/>
              <w:rPr>
                <w:rFonts w:ascii="宋体" w:hAnsi="宋体" w:cs="宋体"/>
                <w:bCs/>
                <w:sz w:val="24"/>
                <w:szCs w:val="24"/>
              </w:rPr>
            </w:pPr>
            <w:r>
              <w:rPr>
                <w:rFonts w:hint="eastAsia" w:ascii="宋体" w:hAnsi="宋体" w:cs="宋体"/>
                <w:sz w:val="24"/>
                <w:szCs w:val="24"/>
                <w:lang w:val="en-US" w:eastAsia="zh-CN"/>
              </w:rPr>
              <w:t>20</w:t>
            </w:r>
            <w:r>
              <w:rPr>
                <w:rFonts w:hint="eastAsia" w:ascii="宋体" w:hAnsi="宋体" w:cs="宋体"/>
                <w:sz w:val="24"/>
                <w:szCs w:val="24"/>
              </w:rPr>
              <w:t>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1332" w:type="dxa"/>
            <w:tcBorders>
              <w:top w:val="single" w:color="auto" w:sz="4" w:space="0"/>
              <w:left w:val="single" w:color="auto" w:sz="4" w:space="0"/>
              <w:bottom w:val="single" w:color="auto" w:sz="4" w:space="0"/>
              <w:right w:val="single" w:color="auto" w:sz="4" w:space="0"/>
            </w:tcBorders>
            <w:vAlign w:val="center"/>
          </w:tcPr>
          <w:p>
            <w:pPr>
              <w:autoSpaceDE/>
              <w:autoSpaceDN/>
              <w:spacing w:line="240" w:lineRule="exact"/>
              <w:jc w:val="center"/>
              <w:rPr>
                <w:rFonts w:hint="eastAsia" w:ascii="Times New Roman" w:hAnsi="Times New Roman" w:eastAsia="仿宋" w:cs="Times New Roman"/>
                <w:sz w:val="21"/>
              </w:rPr>
            </w:pPr>
          </w:p>
          <w:p>
            <w:pPr>
              <w:autoSpaceDE/>
              <w:autoSpaceDN/>
              <w:spacing w:line="240" w:lineRule="exact"/>
              <w:jc w:val="center"/>
              <w:rPr>
                <w:rFonts w:hint="eastAsia" w:ascii="Times New Roman" w:hAnsi="Times New Roman" w:eastAsia="仿宋" w:cs="Times New Roman"/>
                <w:sz w:val="21"/>
              </w:rPr>
            </w:pPr>
          </w:p>
          <w:p>
            <w:pPr>
              <w:autoSpaceDE/>
              <w:autoSpaceDN/>
              <w:spacing w:line="240" w:lineRule="exact"/>
              <w:jc w:val="center"/>
              <w:rPr>
                <w:rFonts w:ascii="Times New Roman" w:hAnsi="Times New Roman" w:eastAsia="仿宋" w:cs="Times New Roman"/>
                <w:sz w:val="21"/>
              </w:rPr>
            </w:pPr>
            <w:r>
              <w:rPr>
                <w:rFonts w:hint="eastAsia" w:ascii="Times New Roman" w:hAnsi="Times New Roman" w:eastAsia="仿宋" w:cs="Times New Roman"/>
                <w:sz w:val="21"/>
              </w:rPr>
              <w:t>项目服务方案及保障措施加分项（1</w:t>
            </w:r>
            <w:r>
              <w:rPr>
                <w:rFonts w:hint="eastAsia" w:ascii="Times New Roman" w:hAnsi="Times New Roman" w:eastAsia="仿宋" w:cs="Times New Roman"/>
                <w:sz w:val="21"/>
                <w:lang w:val="en-US" w:eastAsia="zh-CN"/>
              </w:rPr>
              <w:t>0</w:t>
            </w:r>
            <w:r>
              <w:rPr>
                <w:rFonts w:hint="eastAsia" w:ascii="Times New Roman" w:hAnsi="Times New Roman" w:eastAsia="仿宋" w:cs="Times New Roman"/>
                <w:sz w:val="21"/>
              </w:rPr>
              <w:t>）</w:t>
            </w:r>
          </w:p>
        </w:tc>
        <w:tc>
          <w:tcPr>
            <w:tcW w:w="6386" w:type="dxa"/>
            <w:tcBorders>
              <w:top w:val="single" w:color="auto" w:sz="4" w:space="0"/>
              <w:left w:val="single" w:color="auto" w:sz="4" w:space="0"/>
              <w:bottom w:val="single" w:color="auto" w:sz="4" w:space="0"/>
              <w:right w:val="single" w:color="auto" w:sz="4" w:space="0"/>
            </w:tcBorders>
          </w:tcPr>
          <w:p>
            <w:pPr>
              <w:spacing w:line="460" w:lineRule="exact"/>
              <w:ind w:firstLine="327" w:firstLineChars="150"/>
              <w:jc w:val="left"/>
              <w:outlineLvl w:val="0"/>
              <w:rPr>
                <w:rFonts w:hint="eastAsia" w:ascii="Times New Roman" w:hAnsi="Times New Roman" w:eastAsia="仿宋" w:cs="Times New Roman"/>
                <w:spacing w:val="-1"/>
                <w:sz w:val="22"/>
                <w:szCs w:val="22"/>
              </w:rPr>
            </w:pPr>
            <w:r>
              <w:rPr>
                <w:rFonts w:hint="eastAsia" w:ascii="Times New Roman" w:hAnsi="Times New Roman" w:eastAsia="仿宋" w:cs="Times New Roman"/>
                <w:spacing w:val="-1"/>
                <w:sz w:val="22"/>
                <w:szCs w:val="22"/>
              </w:rPr>
              <w:t xml:space="preserve">  </w:t>
            </w:r>
            <w:r>
              <w:rPr>
                <w:rFonts w:hint="eastAsia" w:ascii="Times New Roman" w:hAnsi="Times New Roman" w:eastAsia="仿宋" w:cs="Times New Roman"/>
                <w:spacing w:val="-1"/>
                <w:sz w:val="22"/>
                <w:szCs w:val="22"/>
                <w:lang w:val="en-US" w:eastAsia="zh-CN"/>
              </w:rPr>
              <w:t>1</w:t>
            </w:r>
            <w:r>
              <w:rPr>
                <w:rFonts w:hint="eastAsia" w:ascii="Times New Roman" w:hAnsi="Times New Roman" w:eastAsia="仿宋" w:cs="Times New Roman"/>
                <w:spacing w:val="-1"/>
                <w:sz w:val="22"/>
                <w:szCs w:val="22"/>
              </w:rPr>
              <w:t>：项目服务方案完整而详尽，内容全面，能够提出科学的、针对本项目实际需求的实施方法。各项人员工作安排划分清晰，工作进度计划能够取得预期值，有合理可行、详尽到位的实施保障措施，能够与其方案内容相互呼应，总体方案能够满足项目需求，后期能够直接进行实施的，得1</w:t>
            </w:r>
            <w:r>
              <w:rPr>
                <w:rFonts w:hint="eastAsia" w:ascii="Times New Roman" w:hAnsi="Times New Roman" w:eastAsia="仿宋" w:cs="Times New Roman"/>
                <w:spacing w:val="-1"/>
                <w:sz w:val="22"/>
                <w:szCs w:val="22"/>
                <w:lang w:val="en-US" w:eastAsia="zh-CN"/>
              </w:rPr>
              <w:t>0</w:t>
            </w:r>
            <w:r>
              <w:rPr>
                <w:rFonts w:hint="eastAsia" w:ascii="Times New Roman" w:hAnsi="Times New Roman" w:eastAsia="仿宋" w:cs="Times New Roman"/>
                <w:spacing w:val="-1"/>
                <w:sz w:val="22"/>
                <w:szCs w:val="22"/>
              </w:rPr>
              <w:t>分；</w:t>
            </w:r>
          </w:p>
          <w:p>
            <w:pPr>
              <w:spacing w:line="460" w:lineRule="exact"/>
              <w:ind w:firstLine="327" w:firstLineChars="150"/>
              <w:jc w:val="left"/>
              <w:outlineLvl w:val="0"/>
              <w:rPr>
                <w:rFonts w:hint="eastAsia" w:ascii="Times New Roman" w:hAnsi="Times New Roman" w:eastAsia="仿宋" w:cs="Times New Roman"/>
                <w:spacing w:val="-1"/>
                <w:sz w:val="22"/>
                <w:szCs w:val="22"/>
              </w:rPr>
            </w:pPr>
            <w:r>
              <w:rPr>
                <w:rFonts w:hint="eastAsia" w:ascii="Times New Roman" w:hAnsi="Times New Roman" w:eastAsia="仿宋" w:cs="Times New Roman"/>
                <w:spacing w:val="-1"/>
                <w:sz w:val="22"/>
                <w:szCs w:val="22"/>
                <w:lang w:val="en-US" w:eastAsia="zh-CN"/>
              </w:rPr>
              <w:t>2</w:t>
            </w:r>
            <w:r>
              <w:rPr>
                <w:rFonts w:hint="eastAsia" w:ascii="Times New Roman" w:hAnsi="Times New Roman" w:eastAsia="仿宋" w:cs="Times New Roman"/>
                <w:spacing w:val="-1"/>
                <w:sz w:val="22"/>
                <w:szCs w:val="22"/>
              </w:rPr>
              <w:t>：项目服务方案较为完整，能够提出针对本项目实际需求的实施方法。各项人员工作安排划分清晰，工作进度计划能够取得预期值，有切合实际的实施保障措施，能够与其方案内容有一定呼应，总体方案能够满足项目需求，后期小幅度修改后可以进行实施的，得</w:t>
            </w:r>
            <w:r>
              <w:rPr>
                <w:rFonts w:hint="eastAsia" w:ascii="Times New Roman" w:hAnsi="Times New Roman" w:eastAsia="仿宋" w:cs="Times New Roman"/>
                <w:spacing w:val="-1"/>
                <w:sz w:val="22"/>
                <w:szCs w:val="22"/>
                <w:lang w:val="en-US" w:eastAsia="zh-CN"/>
              </w:rPr>
              <w:t>7</w:t>
            </w:r>
            <w:r>
              <w:rPr>
                <w:rFonts w:hint="eastAsia" w:ascii="Times New Roman" w:hAnsi="Times New Roman" w:eastAsia="仿宋" w:cs="Times New Roman"/>
                <w:spacing w:val="-1"/>
                <w:sz w:val="22"/>
                <w:szCs w:val="22"/>
              </w:rPr>
              <w:t>分；</w:t>
            </w:r>
          </w:p>
          <w:p>
            <w:pPr>
              <w:spacing w:line="460" w:lineRule="exact"/>
              <w:ind w:firstLine="327" w:firstLineChars="150"/>
              <w:jc w:val="left"/>
              <w:outlineLvl w:val="0"/>
              <w:rPr>
                <w:rFonts w:hint="eastAsia" w:ascii="Times New Roman" w:hAnsi="Times New Roman" w:eastAsia="仿宋" w:cs="Times New Roman"/>
                <w:spacing w:val="-1"/>
                <w:sz w:val="22"/>
                <w:szCs w:val="22"/>
              </w:rPr>
            </w:pPr>
            <w:r>
              <w:rPr>
                <w:rFonts w:hint="eastAsia" w:ascii="Times New Roman" w:hAnsi="Times New Roman" w:eastAsia="仿宋" w:cs="Times New Roman"/>
                <w:spacing w:val="-1"/>
                <w:sz w:val="22"/>
                <w:szCs w:val="22"/>
              </w:rPr>
              <w:t xml:space="preserve"> </w:t>
            </w:r>
            <w:r>
              <w:rPr>
                <w:rFonts w:hint="eastAsia" w:ascii="Times New Roman" w:hAnsi="Times New Roman" w:eastAsia="仿宋" w:cs="Times New Roman"/>
                <w:spacing w:val="-1"/>
                <w:sz w:val="22"/>
                <w:szCs w:val="22"/>
                <w:lang w:val="en-US" w:eastAsia="zh-CN"/>
              </w:rPr>
              <w:t>3</w:t>
            </w:r>
            <w:r>
              <w:rPr>
                <w:rFonts w:hint="eastAsia" w:ascii="Times New Roman" w:hAnsi="Times New Roman" w:eastAsia="仿宋" w:cs="Times New Roman"/>
                <w:spacing w:val="-1"/>
                <w:sz w:val="22"/>
                <w:szCs w:val="22"/>
              </w:rPr>
              <w:t>：项目服务方案内容有一定遗漏，针对本项目实际需求的提出实施方法欠妥。各项人员工作安排划分杂乱，工作进度计划能满足采购需求，有实施保障措施，但不切合实际，总体方案针对性差，后期需要进行大篇幅修改后才可以进行实施的，得</w:t>
            </w:r>
            <w:r>
              <w:rPr>
                <w:rFonts w:hint="eastAsia" w:ascii="Times New Roman" w:hAnsi="Times New Roman" w:eastAsia="仿宋" w:cs="Times New Roman"/>
                <w:spacing w:val="-1"/>
                <w:sz w:val="22"/>
                <w:szCs w:val="22"/>
                <w:lang w:val="en-US" w:eastAsia="zh-CN"/>
              </w:rPr>
              <w:t>3</w:t>
            </w:r>
            <w:r>
              <w:rPr>
                <w:rFonts w:hint="eastAsia" w:ascii="Times New Roman" w:hAnsi="Times New Roman" w:eastAsia="仿宋" w:cs="Times New Roman"/>
                <w:spacing w:val="-1"/>
                <w:sz w:val="22"/>
                <w:szCs w:val="22"/>
              </w:rPr>
              <w:t xml:space="preserve">分； </w:t>
            </w:r>
          </w:p>
          <w:p>
            <w:pPr>
              <w:spacing w:line="460" w:lineRule="exact"/>
              <w:ind w:firstLine="327" w:firstLineChars="150"/>
              <w:jc w:val="left"/>
              <w:outlineLvl w:val="0"/>
              <w:rPr>
                <w:rFonts w:hint="eastAsia" w:ascii="Times New Roman" w:hAnsi="Times New Roman" w:eastAsia="仿宋" w:cs="Times New Roman"/>
                <w:spacing w:val="-1"/>
                <w:sz w:val="22"/>
                <w:szCs w:val="22"/>
              </w:rPr>
            </w:pPr>
            <w:r>
              <w:rPr>
                <w:rFonts w:hint="eastAsia" w:ascii="Times New Roman" w:hAnsi="Times New Roman" w:eastAsia="仿宋" w:cs="Times New Roman"/>
                <w:spacing w:val="-1"/>
                <w:sz w:val="22"/>
                <w:szCs w:val="22"/>
                <w:lang w:val="en-US" w:eastAsia="zh-CN"/>
              </w:rPr>
              <w:t>4</w:t>
            </w:r>
            <w:r>
              <w:rPr>
                <w:rFonts w:hint="eastAsia" w:ascii="Times New Roman" w:hAnsi="Times New Roman" w:eastAsia="仿宋" w:cs="Times New Roman"/>
                <w:spacing w:val="-1"/>
                <w:sz w:val="22"/>
                <w:szCs w:val="22"/>
              </w:rPr>
              <w:t>：项目服务方案不完整，内容遗漏较多。无法针对本项目实际需求提出实施方法或实施方法明显错误。工作进度计划不能满足采购需求或无相应的保障措施，总体方案不合理、不可行的，得</w:t>
            </w:r>
            <w:r>
              <w:rPr>
                <w:rFonts w:hint="eastAsia" w:ascii="Times New Roman" w:hAnsi="Times New Roman" w:eastAsia="仿宋" w:cs="Times New Roman"/>
                <w:spacing w:val="-1"/>
                <w:sz w:val="22"/>
                <w:szCs w:val="22"/>
                <w:lang w:val="en-US" w:eastAsia="zh-CN"/>
              </w:rPr>
              <w:t>4</w:t>
            </w:r>
            <w:r>
              <w:rPr>
                <w:rFonts w:hint="eastAsia" w:ascii="Times New Roman" w:hAnsi="Times New Roman" w:eastAsia="仿宋" w:cs="Times New Roman"/>
                <w:spacing w:val="-1"/>
                <w:sz w:val="22"/>
                <w:szCs w:val="22"/>
              </w:rPr>
              <w:t>分。                                                                                                                                        注：无项目服务方案或无服务保障措施的，不得分。</w:t>
            </w:r>
          </w:p>
          <w:p>
            <w:pPr>
              <w:spacing w:line="460" w:lineRule="exact"/>
              <w:ind w:firstLine="327" w:firstLineChars="150"/>
              <w:jc w:val="left"/>
              <w:outlineLvl w:val="0"/>
              <w:rPr>
                <w:rFonts w:hint="eastAsia" w:ascii="Times New Roman" w:hAnsi="Times New Roman" w:eastAsia="仿宋" w:cs="Times New Roman"/>
                <w:spacing w:val="-1"/>
                <w:sz w:val="22"/>
                <w:szCs w:val="22"/>
              </w:rPr>
            </w:pPr>
            <w:r>
              <w:rPr>
                <w:rFonts w:hint="eastAsia" w:ascii="Times New Roman" w:hAnsi="Times New Roman" w:eastAsia="仿宋" w:cs="Times New Roman"/>
                <w:spacing w:val="-1"/>
                <w:sz w:val="22"/>
                <w:szCs w:val="22"/>
              </w:rPr>
              <w:t xml:space="preserve">    评审依据：</w:t>
            </w:r>
            <w:r>
              <w:rPr>
                <w:rFonts w:hint="eastAsia" w:ascii="Times New Roman" w:hAnsi="Times New Roman" w:eastAsia="仿宋" w:cs="Times New Roman"/>
                <w:spacing w:val="-1"/>
                <w:sz w:val="22"/>
                <w:szCs w:val="22"/>
                <w:lang w:eastAsia="zh-CN"/>
              </w:rPr>
              <w:t>投标</w:t>
            </w:r>
            <w:r>
              <w:rPr>
                <w:rFonts w:hint="eastAsia" w:ascii="Times New Roman" w:hAnsi="Times New Roman" w:eastAsia="仿宋" w:cs="Times New Roman"/>
                <w:spacing w:val="-1"/>
                <w:sz w:val="22"/>
                <w:szCs w:val="22"/>
              </w:rPr>
              <w:t>文件中须提供包含上述具体内容的方案，</w:t>
            </w:r>
            <w:r>
              <w:rPr>
                <w:rFonts w:hint="eastAsia" w:ascii="Times New Roman" w:hAnsi="Times New Roman" w:eastAsia="仿宋" w:cs="Times New Roman"/>
                <w:spacing w:val="-1"/>
                <w:sz w:val="22"/>
                <w:szCs w:val="22"/>
                <w:lang w:eastAsia="zh-CN"/>
              </w:rPr>
              <w:t>评审</w:t>
            </w:r>
            <w:r>
              <w:rPr>
                <w:rFonts w:hint="eastAsia" w:ascii="Times New Roman" w:hAnsi="Times New Roman" w:eastAsia="仿宋" w:cs="Times New Roman"/>
                <w:spacing w:val="-1"/>
                <w:sz w:val="22"/>
                <w:szCs w:val="22"/>
              </w:rPr>
              <w:t>小组综合打分。不满足要求不予加分。</w:t>
            </w:r>
          </w:p>
        </w:tc>
        <w:tc>
          <w:tcPr>
            <w:tcW w:w="13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szCs w:val="24"/>
              </w:rPr>
            </w:pPr>
            <w:r>
              <w:rPr>
                <w:rFonts w:hint="eastAsia" w:ascii="宋体" w:hAnsi="宋体" w:cs="宋体"/>
                <w:bCs/>
                <w:sz w:val="24"/>
                <w:szCs w:val="24"/>
                <w:lang w:val="en-US" w:eastAsia="zh-CN"/>
              </w:rPr>
              <w:t>1</w:t>
            </w:r>
            <w:r>
              <w:rPr>
                <w:rFonts w:hint="eastAsia" w:cs="宋体"/>
                <w:bCs/>
                <w:sz w:val="24"/>
                <w:szCs w:val="24"/>
                <w:lang w:val="en-US" w:eastAsia="zh-CN"/>
              </w:rPr>
              <w:t>0</w:t>
            </w:r>
            <w:r>
              <w:rPr>
                <w:rFonts w:hint="eastAsia" w:ascii="宋体" w:hAnsi="宋体" w:cs="宋体"/>
                <w:bCs/>
                <w:sz w:val="24"/>
                <w:szCs w:val="24"/>
              </w:rPr>
              <w:t>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1332" w:type="dxa"/>
            <w:tcBorders>
              <w:top w:val="single" w:color="auto" w:sz="4" w:space="0"/>
              <w:left w:val="single" w:color="auto" w:sz="4" w:space="0"/>
              <w:bottom w:val="single" w:color="auto" w:sz="4" w:space="0"/>
              <w:right w:val="single" w:color="auto" w:sz="4" w:space="0"/>
            </w:tcBorders>
            <w:vAlign w:val="center"/>
          </w:tcPr>
          <w:p>
            <w:pPr>
              <w:autoSpaceDE/>
              <w:autoSpaceDN/>
              <w:spacing w:line="240" w:lineRule="exact"/>
              <w:jc w:val="center"/>
              <w:rPr>
                <w:rFonts w:hint="eastAsia" w:ascii="Times New Roman" w:hAnsi="Times New Roman" w:eastAsia="仿宋" w:cs="Times New Roman"/>
                <w:sz w:val="21"/>
              </w:rPr>
            </w:pPr>
            <w:r>
              <w:rPr>
                <w:rFonts w:hint="eastAsia" w:ascii="Times New Roman" w:hAnsi="Times New Roman" w:eastAsia="仿宋" w:cs="Times New Roman"/>
                <w:sz w:val="21"/>
                <w:lang w:val="en-US" w:eastAsia="zh-CN"/>
              </w:rPr>
              <w:t>专业</w:t>
            </w:r>
            <w:r>
              <w:rPr>
                <w:rFonts w:hint="eastAsia" w:ascii="Times New Roman" w:hAnsi="Times New Roman" w:eastAsia="仿宋" w:cs="Times New Roman"/>
                <w:sz w:val="21"/>
              </w:rPr>
              <w:t>能力（</w:t>
            </w:r>
            <w:r>
              <w:rPr>
                <w:rFonts w:hint="eastAsia" w:ascii="Times New Roman" w:hAnsi="Times New Roman" w:eastAsia="仿宋" w:cs="Times New Roman"/>
                <w:sz w:val="21"/>
                <w:lang w:val="en-US" w:eastAsia="zh-CN"/>
              </w:rPr>
              <w:t>20</w:t>
            </w:r>
            <w:r>
              <w:rPr>
                <w:rFonts w:hint="eastAsia" w:ascii="Times New Roman" w:hAnsi="Times New Roman" w:eastAsia="仿宋" w:cs="Times New Roman"/>
                <w:sz w:val="21"/>
              </w:rPr>
              <w:t>分）</w:t>
            </w:r>
          </w:p>
        </w:tc>
        <w:tc>
          <w:tcPr>
            <w:tcW w:w="6386" w:type="dxa"/>
            <w:tcBorders>
              <w:top w:val="single" w:color="auto" w:sz="4" w:space="0"/>
              <w:left w:val="single" w:color="auto" w:sz="4" w:space="0"/>
              <w:bottom w:val="single" w:color="auto" w:sz="4" w:space="0"/>
              <w:right w:val="single" w:color="auto" w:sz="4" w:space="0"/>
            </w:tcBorders>
          </w:tcPr>
          <w:p>
            <w:pPr>
              <w:spacing w:line="460" w:lineRule="exact"/>
              <w:ind w:firstLine="327" w:firstLineChars="150"/>
              <w:jc w:val="left"/>
              <w:outlineLvl w:val="0"/>
              <w:rPr>
                <w:rFonts w:hint="eastAsia" w:ascii="Times New Roman" w:hAnsi="Times New Roman" w:eastAsia="仿宋" w:cs="Times New Roman"/>
                <w:spacing w:val="-1"/>
                <w:sz w:val="22"/>
                <w:szCs w:val="22"/>
              </w:rPr>
            </w:pPr>
            <w:r>
              <w:rPr>
                <w:rFonts w:hint="eastAsia" w:ascii="Times New Roman" w:hAnsi="Times New Roman" w:eastAsia="仿宋" w:cs="Times New Roman"/>
                <w:spacing w:val="-1"/>
                <w:sz w:val="22"/>
                <w:szCs w:val="22"/>
              </w:rPr>
              <w:t>得分计算：1.供应商在专项债相关领域具有较高专业能力，具有相关业务专家且在全国范围内为省级财政进行过专项债业务培训，为全国各省市提供过发行辅导服务，得</w:t>
            </w:r>
            <w:r>
              <w:rPr>
                <w:rFonts w:hint="eastAsia" w:ascii="Times New Roman" w:hAnsi="Times New Roman" w:eastAsia="仿宋" w:cs="Times New Roman"/>
                <w:spacing w:val="-1"/>
                <w:sz w:val="22"/>
                <w:szCs w:val="22"/>
                <w:lang w:val="en-US" w:eastAsia="zh-CN"/>
              </w:rPr>
              <w:t>20</w:t>
            </w:r>
            <w:r>
              <w:rPr>
                <w:rFonts w:hint="eastAsia" w:ascii="Times New Roman" w:hAnsi="Times New Roman" w:eastAsia="仿宋" w:cs="Times New Roman"/>
                <w:spacing w:val="-1"/>
                <w:sz w:val="22"/>
                <w:szCs w:val="22"/>
              </w:rPr>
              <w:t>分；</w:t>
            </w:r>
          </w:p>
          <w:p>
            <w:pPr>
              <w:spacing w:line="460" w:lineRule="exact"/>
              <w:ind w:firstLine="327" w:firstLineChars="150"/>
              <w:jc w:val="left"/>
              <w:outlineLvl w:val="0"/>
              <w:rPr>
                <w:rFonts w:hint="eastAsia" w:ascii="Times New Roman" w:hAnsi="Times New Roman" w:eastAsia="仿宋" w:cs="Times New Roman"/>
                <w:spacing w:val="-1"/>
                <w:sz w:val="22"/>
                <w:szCs w:val="22"/>
              </w:rPr>
            </w:pPr>
            <w:r>
              <w:rPr>
                <w:rFonts w:hint="eastAsia" w:ascii="Times New Roman" w:hAnsi="Times New Roman" w:eastAsia="仿宋" w:cs="Times New Roman"/>
                <w:spacing w:val="-1"/>
                <w:sz w:val="22"/>
                <w:szCs w:val="22"/>
              </w:rPr>
              <w:t>2.供应商在专项债相关领域具备一定能力，为自治区范围内提供专项债发行辅导服务，得</w:t>
            </w:r>
            <w:r>
              <w:rPr>
                <w:rFonts w:hint="eastAsia" w:ascii="Times New Roman" w:hAnsi="Times New Roman" w:eastAsia="仿宋" w:cs="Times New Roman"/>
                <w:spacing w:val="-1"/>
                <w:sz w:val="22"/>
                <w:szCs w:val="22"/>
                <w:lang w:val="en-US" w:eastAsia="zh-CN"/>
              </w:rPr>
              <w:t>15</w:t>
            </w:r>
            <w:r>
              <w:rPr>
                <w:rFonts w:hint="eastAsia" w:ascii="Times New Roman" w:hAnsi="Times New Roman" w:eastAsia="仿宋" w:cs="Times New Roman"/>
                <w:spacing w:val="-1"/>
                <w:sz w:val="22"/>
                <w:szCs w:val="22"/>
              </w:rPr>
              <w:t>分；</w:t>
            </w:r>
          </w:p>
          <w:p>
            <w:pPr>
              <w:spacing w:line="460" w:lineRule="exact"/>
              <w:ind w:firstLine="327" w:firstLineChars="150"/>
              <w:jc w:val="left"/>
              <w:outlineLvl w:val="0"/>
              <w:rPr>
                <w:rFonts w:hint="eastAsia" w:ascii="Times New Roman" w:hAnsi="Times New Roman" w:eastAsia="仿宋" w:cs="Times New Roman"/>
                <w:spacing w:val="-1"/>
                <w:sz w:val="22"/>
                <w:szCs w:val="22"/>
              </w:rPr>
            </w:pPr>
            <w:r>
              <w:rPr>
                <w:rFonts w:hint="eastAsia" w:ascii="Times New Roman" w:hAnsi="Times New Roman" w:eastAsia="仿宋" w:cs="Times New Roman"/>
                <w:spacing w:val="-1"/>
                <w:sz w:val="22"/>
                <w:szCs w:val="22"/>
              </w:rPr>
              <w:t>3.供应商在专项债相关领域专业性不足，需委托或绑定其他机构参与发行服务的，得5分；</w:t>
            </w:r>
          </w:p>
          <w:p>
            <w:pPr>
              <w:spacing w:line="460" w:lineRule="exact"/>
              <w:ind w:firstLine="327" w:firstLineChars="150"/>
              <w:jc w:val="left"/>
              <w:outlineLvl w:val="0"/>
              <w:rPr>
                <w:rFonts w:hint="eastAsia" w:ascii="Times New Roman" w:hAnsi="Times New Roman" w:eastAsia="仿宋" w:cs="Times New Roman"/>
                <w:spacing w:val="-1"/>
                <w:sz w:val="22"/>
                <w:szCs w:val="22"/>
              </w:rPr>
            </w:pPr>
            <w:r>
              <w:rPr>
                <w:rFonts w:hint="eastAsia" w:ascii="Times New Roman" w:hAnsi="Times New Roman" w:eastAsia="仿宋" w:cs="Times New Roman"/>
                <w:spacing w:val="-1"/>
                <w:sz w:val="22"/>
                <w:szCs w:val="22"/>
              </w:rPr>
              <w:t>4.供应商不具备专项债相关领域专业能力，未提供过专项债发行辅导服务，不得分。</w:t>
            </w:r>
          </w:p>
          <w:p>
            <w:pPr>
              <w:spacing w:line="460" w:lineRule="exact"/>
              <w:ind w:firstLine="327" w:firstLineChars="150"/>
              <w:jc w:val="left"/>
              <w:outlineLvl w:val="0"/>
              <w:rPr>
                <w:rFonts w:hint="eastAsia" w:ascii="Times New Roman" w:hAnsi="Times New Roman" w:eastAsia="仿宋" w:cs="Times New Roman"/>
                <w:spacing w:val="-1"/>
                <w:sz w:val="22"/>
                <w:szCs w:val="22"/>
              </w:rPr>
            </w:pPr>
          </w:p>
        </w:tc>
        <w:tc>
          <w:tcPr>
            <w:tcW w:w="13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bCs/>
                <w:sz w:val="24"/>
                <w:szCs w:val="24"/>
                <w:lang w:val="en-US" w:eastAsia="zh-CN"/>
              </w:rPr>
            </w:pPr>
            <w:r>
              <w:rPr>
                <w:rFonts w:hint="eastAsia" w:cs="宋体"/>
                <w:bCs/>
                <w:sz w:val="24"/>
                <w:szCs w:val="24"/>
                <w:lang w:val="en-US" w:eastAsia="zh-CN"/>
              </w:rPr>
              <w:t>20</w:t>
            </w:r>
            <w:r>
              <w:rPr>
                <w:rFonts w:hint="eastAsia" w:ascii="宋体" w:hAnsi="宋体" w:cs="宋体"/>
                <w:bCs/>
                <w:sz w:val="24"/>
                <w:szCs w:val="24"/>
                <w:lang w:val="en-US" w:eastAsia="zh-CN"/>
              </w:rPr>
              <w:t>分</w:t>
            </w:r>
          </w:p>
        </w:tc>
      </w:tr>
    </w:tbl>
    <w:p>
      <w:pPr>
        <w:spacing w:afterLines="50" w:line="440" w:lineRule="exact"/>
        <w:ind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w:t>
      </w:r>
      <w:r>
        <w:rPr>
          <w:rFonts w:hint="eastAsia" w:asciiTheme="minorEastAsia" w:hAnsiTheme="minorEastAsia" w:eastAsiaTheme="minorEastAsia" w:cstheme="minorEastAsia"/>
          <w:b/>
          <w:bCs/>
          <w:sz w:val="24"/>
          <w:szCs w:val="24"/>
        </w:rPr>
        <w:t>商务评分</w:t>
      </w:r>
      <w:r>
        <w:rPr>
          <w:rFonts w:hint="eastAsia" w:asciiTheme="minorEastAsia" w:hAnsiTheme="minorEastAsia" w:eastAsiaTheme="minorEastAsia" w:cstheme="minorEastAsia"/>
          <w:b/>
          <w:sz w:val="24"/>
          <w:szCs w:val="24"/>
        </w:rPr>
        <w:t>40</w:t>
      </w:r>
      <w:r>
        <w:rPr>
          <w:rFonts w:hint="eastAsia" w:asciiTheme="minorEastAsia" w:hAnsiTheme="minorEastAsia" w:eastAsiaTheme="minorEastAsia" w:cstheme="minorEastAsia"/>
          <w:b/>
          <w:bCs/>
          <w:sz w:val="24"/>
          <w:szCs w:val="24"/>
        </w:rPr>
        <w:t>分</w:t>
      </w:r>
    </w:p>
    <w:tbl>
      <w:tblPr>
        <w:tblStyle w:val="21"/>
        <w:tblW w:w="880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575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758" w:type="dxa"/>
            <w:vAlign w:val="center"/>
          </w:tcPr>
          <w:p>
            <w:pPr>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评分点</w:t>
            </w:r>
          </w:p>
        </w:tc>
        <w:tc>
          <w:tcPr>
            <w:tcW w:w="5752" w:type="dxa"/>
            <w:vAlign w:val="center"/>
          </w:tcPr>
          <w:p>
            <w:pPr>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评审内容</w:t>
            </w:r>
          </w:p>
        </w:tc>
        <w:tc>
          <w:tcPr>
            <w:tcW w:w="1290" w:type="dxa"/>
            <w:vAlign w:val="center"/>
          </w:tcPr>
          <w:p>
            <w:pPr>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758" w:type="dxa"/>
          </w:tcPr>
          <w:p>
            <w:pPr>
              <w:spacing w:line="460" w:lineRule="exact"/>
              <w:ind w:firstLine="327" w:firstLineChars="150"/>
              <w:jc w:val="left"/>
              <w:outlineLvl w:val="0"/>
              <w:rPr>
                <w:rFonts w:hint="eastAsia" w:ascii="Times New Roman" w:hAnsi="Times New Roman" w:eastAsia="仿宋" w:cs="Times New Roman"/>
                <w:spacing w:val="-1"/>
                <w:sz w:val="22"/>
                <w:szCs w:val="22"/>
              </w:rPr>
            </w:pPr>
            <w:r>
              <w:rPr>
                <w:rFonts w:hint="eastAsia" w:ascii="Times New Roman" w:hAnsi="Times New Roman" w:eastAsia="仿宋" w:cs="Times New Roman"/>
                <w:spacing w:val="-1"/>
                <w:sz w:val="22"/>
                <w:szCs w:val="22"/>
              </w:rPr>
              <w:t>商务评审符合性（20分）</w:t>
            </w:r>
          </w:p>
        </w:tc>
        <w:tc>
          <w:tcPr>
            <w:tcW w:w="5752" w:type="dxa"/>
          </w:tcPr>
          <w:p>
            <w:pPr>
              <w:spacing w:line="460" w:lineRule="exact"/>
              <w:ind w:firstLine="327" w:firstLineChars="150"/>
              <w:jc w:val="left"/>
              <w:outlineLvl w:val="0"/>
              <w:rPr>
                <w:rFonts w:hint="eastAsia" w:ascii="Times New Roman" w:hAnsi="Times New Roman" w:eastAsia="仿宋" w:cs="Times New Roman"/>
                <w:spacing w:val="-1"/>
                <w:sz w:val="22"/>
                <w:szCs w:val="22"/>
              </w:rPr>
            </w:pPr>
            <w:r>
              <w:rPr>
                <w:rFonts w:hint="eastAsia" w:ascii="Times New Roman" w:hAnsi="Times New Roman" w:eastAsia="仿宋" w:cs="Times New Roman"/>
                <w:spacing w:val="-1"/>
                <w:sz w:val="22"/>
                <w:szCs w:val="22"/>
              </w:rPr>
              <w:t xml:space="preserve">    满足</w:t>
            </w:r>
            <w:r>
              <w:rPr>
                <w:rFonts w:hint="eastAsia" w:ascii="Times New Roman" w:hAnsi="Times New Roman" w:eastAsia="仿宋" w:cs="Times New Roman"/>
                <w:spacing w:val="-1"/>
                <w:sz w:val="22"/>
                <w:szCs w:val="22"/>
                <w:lang w:eastAsia="zh-CN"/>
              </w:rPr>
              <w:t>投标</w:t>
            </w:r>
            <w:r>
              <w:rPr>
                <w:rFonts w:hint="eastAsia" w:ascii="Times New Roman" w:hAnsi="Times New Roman" w:eastAsia="仿宋" w:cs="Times New Roman"/>
                <w:spacing w:val="-1"/>
                <w:sz w:val="22"/>
                <w:szCs w:val="22"/>
              </w:rPr>
              <w:t>文件“第</w:t>
            </w:r>
            <w:r>
              <w:rPr>
                <w:rFonts w:hint="eastAsia" w:ascii="Times New Roman" w:hAnsi="Times New Roman" w:eastAsia="仿宋" w:cs="Times New Roman"/>
                <w:spacing w:val="-1"/>
                <w:sz w:val="22"/>
                <w:szCs w:val="22"/>
                <w:lang w:eastAsia="zh-CN"/>
              </w:rPr>
              <w:t>四</w:t>
            </w:r>
            <w:r>
              <w:rPr>
                <w:rFonts w:hint="eastAsia" w:ascii="Times New Roman" w:hAnsi="Times New Roman" w:eastAsia="仿宋" w:cs="Times New Roman"/>
                <w:spacing w:val="-1"/>
                <w:sz w:val="22"/>
                <w:szCs w:val="22"/>
              </w:rPr>
              <w:t>章 采购需求”中商务条款的全部条款，完全满足得20分，否则视为无效</w:t>
            </w:r>
            <w:r>
              <w:rPr>
                <w:rFonts w:hint="eastAsia" w:ascii="Times New Roman" w:hAnsi="Times New Roman" w:eastAsia="仿宋" w:cs="Times New Roman"/>
                <w:spacing w:val="-1"/>
                <w:sz w:val="22"/>
                <w:szCs w:val="22"/>
                <w:lang w:eastAsia="zh-CN"/>
              </w:rPr>
              <w:t>投标</w:t>
            </w:r>
            <w:r>
              <w:rPr>
                <w:rFonts w:hint="eastAsia" w:ascii="Times New Roman" w:hAnsi="Times New Roman" w:eastAsia="仿宋" w:cs="Times New Roman"/>
                <w:spacing w:val="-1"/>
                <w:sz w:val="22"/>
                <w:szCs w:val="22"/>
              </w:rPr>
              <w:t>。</w:t>
            </w:r>
          </w:p>
        </w:tc>
        <w:tc>
          <w:tcPr>
            <w:tcW w:w="1290" w:type="dxa"/>
            <w:vAlign w:val="center"/>
          </w:tcPr>
          <w:p>
            <w:pPr>
              <w:spacing w:line="360" w:lineRule="auto"/>
              <w:jc w:val="center"/>
              <w:rPr>
                <w:rFonts w:asciiTheme="minorEastAsia" w:hAnsiTheme="minorEastAsia" w:eastAsiaTheme="minorEastAsia" w:cstheme="minorEastAsia"/>
                <w:bCs/>
                <w:sz w:val="24"/>
                <w:szCs w:val="24"/>
              </w:rPr>
            </w:pPr>
            <w:r>
              <w:rPr>
                <w:rFonts w:hint="eastAsia" w:ascii="宋体" w:hAnsi="宋体" w:cs="宋体"/>
                <w:sz w:val="24"/>
                <w:szCs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758" w:type="dxa"/>
            <w:vAlign w:val="center"/>
          </w:tcPr>
          <w:p>
            <w:pPr>
              <w:spacing w:line="460" w:lineRule="exact"/>
              <w:ind w:firstLine="327" w:firstLineChars="150"/>
              <w:jc w:val="left"/>
              <w:outlineLvl w:val="0"/>
              <w:rPr>
                <w:rFonts w:hint="eastAsia" w:ascii="Times New Roman" w:hAnsi="Times New Roman" w:eastAsia="仿宋" w:cs="Times New Roman"/>
                <w:spacing w:val="-1"/>
                <w:sz w:val="22"/>
                <w:szCs w:val="22"/>
              </w:rPr>
            </w:pPr>
            <w:r>
              <w:rPr>
                <w:rFonts w:hint="eastAsia" w:ascii="Times New Roman" w:hAnsi="Times New Roman" w:eastAsia="仿宋" w:cs="Times New Roman"/>
                <w:spacing w:val="-1"/>
                <w:sz w:val="22"/>
                <w:szCs w:val="22"/>
              </w:rPr>
              <w:t>商务加分—业绩指标（20分）</w:t>
            </w:r>
          </w:p>
        </w:tc>
        <w:tc>
          <w:tcPr>
            <w:tcW w:w="5752" w:type="dxa"/>
          </w:tcPr>
          <w:p>
            <w:pPr>
              <w:spacing w:line="460" w:lineRule="exact"/>
              <w:ind w:firstLine="327" w:firstLineChars="150"/>
              <w:jc w:val="left"/>
              <w:outlineLvl w:val="0"/>
              <w:rPr>
                <w:rFonts w:hint="eastAsia" w:ascii="Times New Roman" w:hAnsi="Times New Roman" w:eastAsia="仿宋" w:cs="Times New Roman"/>
                <w:spacing w:val="-1"/>
                <w:sz w:val="22"/>
                <w:szCs w:val="22"/>
              </w:rPr>
            </w:pPr>
            <w:r>
              <w:rPr>
                <w:rFonts w:hint="eastAsia" w:ascii="Times New Roman" w:hAnsi="Times New Roman" w:eastAsia="仿宋" w:cs="Times New Roman"/>
                <w:spacing w:val="-1"/>
                <w:sz w:val="22"/>
                <w:szCs w:val="22"/>
              </w:rPr>
              <w:t xml:space="preserve">    得分计算：截止</w:t>
            </w:r>
            <w:r>
              <w:rPr>
                <w:rFonts w:hint="eastAsia" w:ascii="Times New Roman" w:hAnsi="Times New Roman" w:eastAsia="仿宋" w:cs="Times New Roman"/>
                <w:spacing w:val="-1"/>
                <w:sz w:val="22"/>
                <w:szCs w:val="22"/>
                <w:lang w:val="en-US" w:eastAsia="zh-CN"/>
              </w:rPr>
              <w:t>2023</w:t>
            </w:r>
            <w:r>
              <w:rPr>
                <w:rFonts w:hint="eastAsia" w:ascii="Times New Roman" w:hAnsi="Times New Roman" w:eastAsia="仿宋" w:cs="Times New Roman"/>
                <w:spacing w:val="-1"/>
                <w:sz w:val="22"/>
                <w:szCs w:val="22"/>
              </w:rPr>
              <w:t>年</w:t>
            </w:r>
            <w:r>
              <w:rPr>
                <w:rFonts w:hint="eastAsia" w:ascii="Times New Roman" w:hAnsi="Times New Roman" w:eastAsia="仿宋" w:cs="Times New Roman"/>
                <w:spacing w:val="-1"/>
                <w:sz w:val="22"/>
                <w:szCs w:val="22"/>
                <w:lang w:val="en-US" w:eastAsia="zh-CN"/>
              </w:rPr>
              <w:t>12</w:t>
            </w:r>
            <w:r>
              <w:rPr>
                <w:rFonts w:hint="eastAsia" w:ascii="Times New Roman" w:hAnsi="Times New Roman" w:eastAsia="仿宋" w:cs="Times New Roman"/>
                <w:spacing w:val="-1"/>
                <w:sz w:val="22"/>
                <w:szCs w:val="22"/>
              </w:rPr>
              <w:t>月3</w:t>
            </w:r>
            <w:r>
              <w:rPr>
                <w:rFonts w:hint="eastAsia" w:ascii="Times New Roman" w:hAnsi="Times New Roman" w:eastAsia="仿宋" w:cs="Times New Roman"/>
                <w:spacing w:val="-1"/>
                <w:sz w:val="22"/>
                <w:szCs w:val="22"/>
                <w:lang w:val="en-US" w:eastAsia="zh-CN"/>
              </w:rPr>
              <w:t>1</w:t>
            </w:r>
            <w:r>
              <w:rPr>
                <w:rFonts w:hint="eastAsia" w:ascii="Times New Roman" w:hAnsi="Times New Roman" w:eastAsia="仿宋" w:cs="Times New Roman"/>
                <w:spacing w:val="-1"/>
                <w:sz w:val="22"/>
                <w:szCs w:val="22"/>
              </w:rPr>
              <w:t>日，按供应商在全国范围内为省级财政部门提供政府债券发行顾问服务的省份数量进行评分。每服务一个省份得1分，最多得20分。</w:t>
            </w:r>
          </w:p>
          <w:p>
            <w:pPr>
              <w:spacing w:line="460" w:lineRule="exact"/>
              <w:ind w:firstLine="327" w:firstLineChars="150"/>
              <w:jc w:val="left"/>
              <w:outlineLvl w:val="0"/>
              <w:rPr>
                <w:rFonts w:hint="eastAsia" w:ascii="Times New Roman" w:hAnsi="Times New Roman" w:eastAsia="仿宋" w:cs="Times New Roman"/>
                <w:spacing w:val="-1"/>
                <w:sz w:val="22"/>
                <w:szCs w:val="22"/>
              </w:rPr>
            </w:pPr>
            <w:r>
              <w:rPr>
                <w:rFonts w:hint="eastAsia" w:ascii="Times New Roman" w:hAnsi="Times New Roman" w:eastAsia="仿宋" w:cs="Times New Roman"/>
                <w:spacing w:val="-1"/>
                <w:sz w:val="22"/>
                <w:szCs w:val="22"/>
              </w:rPr>
              <w:t xml:space="preserve">    注：同一个省、自治区、直辖市、计划单列市只统计一次，为省以下的县（市、区）提供发行服务的不计入评分。                                                                                   </w:t>
            </w:r>
          </w:p>
          <w:p>
            <w:pPr>
              <w:spacing w:line="460" w:lineRule="exact"/>
              <w:ind w:firstLine="327" w:firstLineChars="150"/>
              <w:jc w:val="left"/>
              <w:outlineLvl w:val="0"/>
              <w:rPr>
                <w:rFonts w:hint="eastAsia" w:ascii="Times New Roman" w:hAnsi="Times New Roman" w:eastAsia="仿宋" w:cs="Times New Roman"/>
                <w:spacing w:val="-1"/>
                <w:sz w:val="22"/>
                <w:szCs w:val="22"/>
              </w:rPr>
            </w:pPr>
            <w:r>
              <w:rPr>
                <w:rFonts w:hint="eastAsia" w:ascii="Times New Roman" w:hAnsi="Times New Roman" w:eastAsia="仿宋" w:cs="Times New Roman"/>
                <w:spacing w:val="-1"/>
                <w:sz w:val="22"/>
                <w:szCs w:val="22"/>
              </w:rPr>
              <w:t>评审依据：</w:t>
            </w:r>
            <w:r>
              <w:rPr>
                <w:rFonts w:hint="eastAsia" w:ascii="Times New Roman" w:hAnsi="Times New Roman" w:eastAsia="仿宋" w:cs="Times New Roman"/>
                <w:spacing w:val="-1"/>
                <w:sz w:val="22"/>
                <w:szCs w:val="22"/>
                <w:lang w:eastAsia="zh-CN"/>
              </w:rPr>
              <w:t>投标</w:t>
            </w:r>
            <w:r>
              <w:rPr>
                <w:rFonts w:hint="eastAsia" w:ascii="Times New Roman" w:hAnsi="Times New Roman" w:eastAsia="仿宋" w:cs="Times New Roman"/>
                <w:spacing w:val="-1"/>
                <w:sz w:val="22"/>
                <w:szCs w:val="22"/>
              </w:rPr>
              <w:t>文件中提供证明性文件。证明性文件包含与省级财政部门签订的服务协议、中标文件、说明函、感谢信、工作鉴定等，提供其中一种材料佐证即可，不满足要求不予加分。</w:t>
            </w:r>
          </w:p>
        </w:tc>
        <w:tc>
          <w:tcPr>
            <w:tcW w:w="1290" w:type="dxa"/>
            <w:vAlign w:val="center"/>
          </w:tcPr>
          <w:p>
            <w:pPr>
              <w:spacing w:line="360" w:lineRule="auto"/>
              <w:jc w:val="center"/>
              <w:rPr>
                <w:rFonts w:asciiTheme="minorEastAsia" w:hAnsiTheme="minorEastAsia" w:eastAsiaTheme="minorEastAsia" w:cstheme="minorEastAsia"/>
                <w:bCs/>
                <w:sz w:val="24"/>
                <w:szCs w:val="24"/>
              </w:rPr>
            </w:pPr>
            <w:r>
              <w:rPr>
                <w:rFonts w:hint="eastAsia" w:ascii="宋体" w:hAnsi="宋体" w:cs="宋体"/>
                <w:bCs/>
                <w:sz w:val="24"/>
                <w:szCs w:val="24"/>
              </w:rPr>
              <w:t>20分</w:t>
            </w:r>
          </w:p>
        </w:tc>
      </w:tr>
    </w:tbl>
    <w:p>
      <w:pPr>
        <w:spacing w:line="460" w:lineRule="exact"/>
        <w:ind w:firstLine="327" w:firstLineChars="150"/>
        <w:jc w:val="left"/>
        <w:outlineLvl w:val="0"/>
        <w:rPr>
          <w:rFonts w:hint="eastAsia" w:ascii="Times New Roman" w:hAnsi="Times New Roman" w:eastAsia="仿宋" w:cs="Times New Roman"/>
          <w:spacing w:val="-1"/>
          <w:sz w:val="22"/>
          <w:szCs w:val="22"/>
          <w:lang w:val="en-US" w:eastAsia="zh-CN"/>
        </w:rPr>
      </w:pPr>
      <w:r>
        <w:rPr>
          <w:rFonts w:hint="eastAsia" w:ascii="Times New Roman" w:hAnsi="Times New Roman" w:eastAsia="仿宋" w:cs="Times New Roman"/>
          <w:spacing w:val="-1"/>
          <w:sz w:val="22"/>
          <w:szCs w:val="22"/>
        </w:rPr>
        <w:t xml:space="preserve">    参与</w:t>
      </w:r>
      <w:r>
        <w:rPr>
          <w:rFonts w:hint="eastAsia" w:ascii="Times New Roman" w:hAnsi="Times New Roman" w:eastAsia="仿宋" w:cs="Times New Roman"/>
          <w:spacing w:val="-1"/>
          <w:sz w:val="22"/>
          <w:szCs w:val="22"/>
          <w:lang w:eastAsia="zh-CN"/>
        </w:rPr>
        <w:t>招标</w:t>
      </w:r>
      <w:r>
        <w:rPr>
          <w:rFonts w:hint="eastAsia" w:ascii="Times New Roman" w:hAnsi="Times New Roman" w:eastAsia="仿宋" w:cs="Times New Roman"/>
          <w:spacing w:val="-1"/>
          <w:sz w:val="22"/>
          <w:szCs w:val="22"/>
        </w:rPr>
        <w:t>说明：本项目共两个</w:t>
      </w:r>
      <w:r>
        <w:rPr>
          <w:rFonts w:hint="eastAsia" w:ascii="Times New Roman" w:hAnsi="Times New Roman" w:eastAsia="仿宋" w:cs="Times New Roman"/>
          <w:spacing w:val="-1"/>
          <w:sz w:val="22"/>
          <w:szCs w:val="22"/>
          <w:lang w:eastAsia="zh-CN"/>
        </w:rPr>
        <w:t>组</w:t>
      </w:r>
      <w:r>
        <w:rPr>
          <w:rFonts w:hint="eastAsia" w:ascii="Times New Roman" w:hAnsi="Times New Roman" w:eastAsia="仿宋" w:cs="Times New Roman"/>
          <w:spacing w:val="-1"/>
          <w:sz w:val="22"/>
          <w:szCs w:val="22"/>
        </w:rPr>
        <w:t>（01</w:t>
      </w:r>
      <w:r>
        <w:rPr>
          <w:rFonts w:hint="eastAsia" w:ascii="Times New Roman" w:hAnsi="Times New Roman" w:eastAsia="仿宋" w:cs="Times New Roman"/>
          <w:spacing w:val="-1"/>
          <w:sz w:val="22"/>
          <w:szCs w:val="22"/>
          <w:lang w:eastAsia="zh-CN"/>
        </w:rPr>
        <w:t>组</w:t>
      </w:r>
      <w:r>
        <w:rPr>
          <w:rFonts w:hint="eastAsia" w:ascii="Times New Roman" w:hAnsi="Times New Roman" w:eastAsia="仿宋" w:cs="Times New Roman"/>
          <w:spacing w:val="-1"/>
          <w:sz w:val="22"/>
          <w:szCs w:val="22"/>
        </w:rPr>
        <w:t>和02</w:t>
      </w:r>
      <w:r>
        <w:rPr>
          <w:rFonts w:hint="eastAsia" w:ascii="Times New Roman" w:hAnsi="Times New Roman" w:eastAsia="仿宋" w:cs="Times New Roman"/>
          <w:spacing w:val="-1"/>
          <w:sz w:val="22"/>
          <w:szCs w:val="22"/>
          <w:lang w:eastAsia="zh-CN"/>
        </w:rPr>
        <w:t>组</w:t>
      </w:r>
      <w:r>
        <w:rPr>
          <w:rFonts w:hint="eastAsia" w:ascii="Times New Roman" w:hAnsi="Times New Roman" w:eastAsia="仿宋" w:cs="Times New Roman"/>
          <w:spacing w:val="-1"/>
          <w:sz w:val="22"/>
          <w:szCs w:val="22"/>
        </w:rPr>
        <w:t>），同时参与两个</w:t>
      </w:r>
      <w:r>
        <w:rPr>
          <w:rFonts w:hint="eastAsia" w:ascii="Times New Roman" w:hAnsi="Times New Roman" w:eastAsia="仿宋" w:cs="Times New Roman"/>
          <w:spacing w:val="-1"/>
          <w:sz w:val="22"/>
          <w:szCs w:val="22"/>
          <w:lang w:eastAsia="zh-CN"/>
        </w:rPr>
        <w:t>组招标</w:t>
      </w:r>
      <w:r>
        <w:rPr>
          <w:rFonts w:hint="eastAsia" w:ascii="Times New Roman" w:hAnsi="Times New Roman" w:eastAsia="仿宋" w:cs="Times New Roman"/>
          <w:spacing w:val="-1"/>
          <w:sz w:val="22"/>
          <w:szCs w:val="22"/>
        </w:rPr>
        <w:t>的供应商只能获得其中1个</w:t>
      </w:r>
      <w:r>
        <w:rPr>
          <w:rFonts w:hint="eastAsia" w:ascii="Times New Roman" w:hAnsi="Times New Roman" w:eastAsia="仿宋" w:cs="Times New Roman"/>
          <w:spacing w:val="-1"/>
          <w:sz w:val="22"/>
          <w:szCs w:val="22"/>
          <w:lang w:eastAsia="zh-CN"/>
        </w:rPr>
        <w:t>组</w:t>
      </w:r>
      <w:r>
        <w:rPr>
          <w:rFonts w:hint="eastAsia" w:ascii="Times New Roman" w:hAnsi="Times New Roman" w:eastAsia="仿宋" w:cs="Times New Roman"/>
          <w:spacing w:val="-1"/>
          <w:sz w:val="22"/>
          <w:szCs w:val="22"/>
        </w:rPr>
        <w:t>的项目预成交资格，</w:t>
      </w:r>
      <w:r>
        <w:rPr>
          <w:rFonts w:hint="eastAsia" w:ascii="Times New Roman" w:hAnsi="Times New Roman" w:eastAsia="仿宋" w:cs="Times New Roman"/>
          <w:spacing w:val="-1"/>
          <w:sz w:val="22"/>
          <w:szCs w:val="22"/>
          <w:lang w:eastAsia="zh-CN"/>
        </w:rPr>
        <w:t>招标</w:t>
      </w:r>
      <w:r>
        <w:rPr>
          <w:rFonts w:hint="eastAsia" w:ascii="Times New Roman" w:hAnsi="Times New Roman" w:eastAsia="仿宋" w:cs="Times New Roman"/>
          <w:spacing w:val="-1"/>
          <w:sz w:val="22"/>
          <w:szCs w:val="22"/>
        </w:rPr>
        <w:t>时按</w:t>
      </w:r>
      <w:r>
        <w:rPr>
          <w:rFonts w:hint="eastAsia" w:ascii="Times New Roman" w:hAnsi="Times New Roman" w:eastAsia="仿宋" w:cs="Times New Roman"/>
          <w:spacing w:val="-1"/>
          <w:sz w:val="22"/>
          <w:szCs w:val="22"/>
          <w:lang w:val="en-US" w:eastAsia="zh-CN"/>
        </w:rPr>
        <w:t>先</w:t>
      </w:r>
      <w:r>
        <w:rPr>
          <w:rFonts w:hint="eastAsia" w:ascii="Times New Roman" w:hAnsi="Times New Roman" w:eastAsia="仿宋" w:cs="Times New Roman"/>
          <w:spacing w:val="-1"/>
          <w:sz w:val="22"/>
          <w:szCs w:val="22"/>
        </w:rPr>
        <w:t>01</w:t>
      </w:r>
      <w:r>
        <w:rPr>
          <w:rFonts w:hint="eastAsia" w:ascii="Times New Roman" w:hAnsi="Times New Roman" w:eastAsia="仿宋" w:cs="Times New Roman"/>
          <w:spacing w:val="-1"/>
          <w:sz w:val="22"/>
          <w:szCs w:val="22"/>
          <w:lang w:eastAsia="zh-CN"/>
        </w:rPr>
        <w:t>组、</w:t>
      </w:r>
      <w:r>
        <w:rPr>
          <w:rFonts w:hint="eastAsia" w:ascii="Times New Roman" w:hAnsi="Times New Roman" w:eastAsia="仿宋" w:cs="Times New Roman"/>
          <w:spacing w:val="-1"/>
          <w:sz w:val="22"/>
          <w:szCs w:val="22"/>
          <w:lang w:val="en-US" w:eastAsia="zh-CN"/>
        </w:rPr>
        <w:t>后</w:t>
      </w:r>
      <w:r>
        <w:rPr>
          <w:rFonts w:hint="eastAsia" w:ascii="Times New Roman" w:hAnsi="Times New Roman" w:eastAsia="仿宋" w:cs="Times New Roman"/>
          <w:spacing w:val="-1"/>
          <w:sz w:val="22"/>
          <w:szCs w:val="22"/>
        </w:rPr>
        <w:t>02</w:t>
      </w:r>
      <w:r>
        <w:rPr>
          <w:rFonts w:hint="eastAsia" w:ascii="Times New Roman" w:hAnsi="Times New Roman" w:eastAsia="仿宋" w:cs="Times New Roman"/>
          <w:spacing w:val="-1"/>
          <w:sz w:val="22"/>
          <w:szCs w:val="22"/>
          <w:lang w:eastAsia="zh-CN"/>
        </w:rPr>
        <w:t>组</w:t>
      </w:r>
      <w:r>
        <w:rPr>
          <w:rFonts w:hint="eastAsia" w:ascii="Times New Roman" w:hAnsi="Times New Roman" w:eastAsia="仿宋" w:cs="Times New Roman"/>
          <w:spacing w:val="-1"/>
          <w:sz w:val="22"/>
          <w:szCs w:val="22"/>
        </w:rPr>
        <w:t>的顺序依次进行评审并确定预成交供应商，获得01</w:t>
      </w:r>
      <w:r>
        <w:rPr>
          <w:rFonts w:hint="eastAsia" w:ascii="Times New Roman" w:hAnsi="Times New Roman" w:eastAsia="仿宋" w:cs="Times New Roman"/>
          <w:spacing w:val="-1"/>
          <w:sz w:val="22"/>
          <w:szCs w:val="22"/>
          <w:lang w:eastAsia="zh-CN"/>
        </w:rPr>
        <w:t>组</w:t>
      </w:r>
      <w:r>
        <w:rPr>
          <w:rFonts w:hint="eastAsia" w:ascii="Times New Roman" w:hAnsi="Times New Roman" w:eastAsia="仿宋" w:cs="Times New Roman"/>
          <w:spacing w:val="-1"/>
          <w:sz w:val="22"/>
          <w:szCs w:val="22"/>
        </w:rPr>
        <w:t>项目预成交资格的供应商在02</w:t>
      </w:r>
      <w:r>
        <w:rPr>
          <w:rFonts w:hint="eastAsia" w:ascii="Times New Roman" w:hAnsi="Times New Roman" w:eastAsia="仿宋" w:cs="Times New Roman"/>
          <w:spacing w:val="-1"/>
          <w:sz w:val="22"/>
          <w:szCs w:val="22"/>
          <w:lang w:eastAsia="zh-CN"/>
        </w:rPr>
        <w:t>组</w:t>
      </w:r>
      <w:r>
        <w:rPr>
          <w:rFonts w:hint="eastAsia" w:ascii="Times New Roman" w:hAnsi="Times New Roman" w:eastAsia="仿宋" w:cs="Times New Roman"/>
          <w:spacing w:val="-1"/>
          <w:sz w:val="22"/>
          <w:szCs w:val="22"/>
        </w:rPr>
        <w:t>项目中不再获得预成交资格。</w:t>
      </w:r>
    </w:p>
    <w:p>
      <w:pPr>
        <w:rPr>
          <w:rFonts w:ascii="Times New Roman" w:hAnsi="Times New Roman" w:eastAsia="仿宋" w:cs="Times New Roman"/>
          <w:b/>
          <w:kern w:val="2"/>
          <w:sz w:val="24"/>
          <w:highlight w:val="yellow"/>
        </w:rPr>
      </w:pPr>
      <w:r>
        <w:rPr>
          <w:rFonts w:ascii="Times New Roman" w:hAnsi="Times New Roman" w:eastAsia="仿宋" w:cs="Times New Roman"/>
          <w:b/>
          <w:kern w:val="2"/>
          <w:sz w:val="24"/>
          <w:highlight w:val="yellow"/>
        </w:rPr>
        <w:br w:type="page"/>
      </w:r>
    </w:p>
    <w:p>
      <w:pPr>
        <w:pStyle w:val="32"/>
        <w:spacing w:before="0" w:after="0" w:line="480" w:lineRule="exact"/>
        <w:ind w:firstLine="482"/>
        <w:rPr>
          <w:rFonts w:ascii="Times New Roman" w:hAnsi="Times New Roman" w:eastAsia="仿宋" w:cs="Times New Roman"/>
          <w:b/>
          <w:kern w:val="2"/>
          <w:sz w:val="24"/>
          <w:highlight w:val="yellow"/>
        </w:rPr>
      </w:pPr>
      <w:r>
        <w:rPr>
          <w:rFonts w:ascii="Times New Roman" w:hAnsi="Times New Roman" w:eastAsia="仿宋" w:cs="Times New Roman"/>
          <w:b/>
          <w:kern w:val="2"/>
          <w:sz w:val="24"/>
          <w:highlight w:val="yellow"/>
        </w:rPr>
        <w:t>政府采购政策功能落实</w:t>
      </w:r>
    </w:p>
    <w:p>
      <w:pPr>
        <w:pStyle w:val="33"/>
        <w:keepNext w:val="0"/>
        <w:keepLines w:val="0"/>
        <w:pageBreakBefore w:val="0"/>
        <w:widowControl w:val="0"/>
        <w:kinsoku/>
        <w:wordWrap/>
        <w:overflowPunct/>
        <w:topLinePunct w:val="0"/>
        <w:autoSpaceDE w:val="0"/>
        <w:autoSpaceDN w:val="0"/>
        <w:bidi w:val="0"/>
        <w:adjustRightInd w:val="0"/>
        <w:snapToGrid w:val="0"/>
        <w:spacing w:before="1" w:line="480" w:lineRule="exact"/>
        <w:ind w:left="218" w:leftChars="99" w:firstLine="480" w:firstLineChars="200"/>
        <w:jc w:val="both"/>
        <w:textAlignment w:val="center"/>
        <w:rPr>
          <w:rFonts w:hint="eastAsia" w:ascii="Times New Roman" w:hAnsi="Times New Roman" w:eastAsia="仿宋" w:cs="Times New Roman"/>
          <w:sz w:val="24"/>
          <w:szCs w:val="24"/>
          <w:lang w:val="zh-CN" w:eastAsia="zh-CN" w:bidi="zh-CN"/>
        </w:rPr>
      </w:pPr>
      <w:r>
        <w:rPr>
          <w:rFonts w:hint="eastAsia" w:ascii="Times New Roman" w:hAnsi="Times New Roman" w:eastAsia="仿宋" w:cs="Times New Roman"/>
          <w:sz w:val="24"/>
          <w:szCs w:val="24"/>
          <w:lang w:val="zh-CN" w:eastAsia="zh-CN" w:bidi="zh-CN"/>
        </w:rPr>
        <w:t>本项目为面向大中小企业（含中型、小型、微型企业）采购项目，中标供应商如为中型、小型、微型企业，根据《政府采购促进中小企业发展管理办法》（财库[2020]46号）的规定，不再执行价格评审优惠的扶持政策。</w:t>
      </w:r>
    </w:p>
    <w:p>
      <w:pPr>
        <w:pStyle w:val="9"/>
        <w:adjustRightInd w:val="0"/>
        <w:snapToGrid w:val="0"/>
        <w:spacing w:before="66" w:line="480" w:lineRule="exact"/>
        <w:ind w:firstLine="480" w:firstLineChars="200"/>
        <w:rPr>
          <w:rFonts w:ascii="Times New Roman" w:hAnsi="Times New Roman" w:eastAsia="仿宋" w:cs="Times New Roman"/>
        </w:rPr>
        <w:sectPr>
          <w:footerReference r:id="rId7" w:type="default"/>
          <w:pgSz w:w="11922" w:h="16838"/>
          <w:pgMar w:top="1247" w:right="1247" w:bottom="1247" w:left="1247" w:header="283" w:footer="567" w:gutter="0"/>
          <w:pgBorders>
            <w:top w:val="none" w:sz="0" w:space="0"/>
            <w:left w:val="none" w:sz="0" w:space="0"/>
            <w:bottom w:val="none" w:sz="0" w:space="0"/>
            <w:right w:val="none" w:sz="0" w:space="0"/>
          </w:pgBorders>
          <w:lnNumType w:countBy="0" w:distance="360"/>
          <w:cols w:space="720" w:num="1"/>
          <w:docGrid w:linePitch="299" w:charSpace="0"/>
        </w:sectPr>
      </w:pPr>
      <w:r>
        <w:rPr>
          <w:rFonts w:hint="eastAsia" w:ascii="Times New Roman" w:hAnsi="Times New Roman" w:eastAsia="仿宋" w:cs="Times New Roman"/>
        </w:rPr>
        <w:t>注：中小企业划分标准依据《工业和信息化部、国家统计局、国家发展和改革委员会、财政部关于印发中小企业划型标准规定的通知》（工信部联企业〔2011〕300号）规定。本项目采购标的对应的中小企业划分标准所属行业为商务服务。</w:t>
      </w:r>
    </w:p>
    <w:p>
      <w:pPr>
        <w:pStyle w:val="9"/>
        <w:adjustRightInd w:val="0"/>
        <w:snapToGrid w:val="0"/>
        <w:spacing w:before="66" w:line="480" w:lineRule="exact"/>
        <w:rPr>
          <w:rFonts w:ascii="Times New Roman" w:hAnsi="Times New Roman" w:eastAsia="仿宋" w:cs="Times New Roman"/>
        </w:rPr>
      </w:pPr>
      <w:r>
        <w:rPr>
          <w:rFonts w:ascii="Times New Roman" w:hAnsi="Times New Roman" w:eastAsia="仿宋" w:cs="Times New Roman"/>
        </w:rPr>
        <w:t>29.2 评分汇总</w:t>
      </w:r>
    </w:p>
    <w:p>
      <w:pPr>
        <w:pStyle w:val="9"/>
        <w:adjustRightInd w:val="0"/>
        <w:snapToGrid w:val="0"/>
        <w:spacing w:line="480" w:lineRule="exact"/>
        <w:rPr>
          <w:rFonts w:ascii="Times New Roman" w:hAnsi="Times New Roman" w:eastAsia="仿宋" w:cs="Times New Roman"/>
        </w:rPr>
      </w:pPr>
      <w:r>
        <w:rPr>
          <w:rFonts w:ascii="Times New Roman" w:hAnsi="Times New Roman" w:eastAsia="仿宋" w:cs="Times New Roman"/>
        </w:rPr>
        <w:t>价格+技术、商务总分＝各评委技术、商务评分总和÷评委人数</w:t>
      </w:r>
    </w:p>
    <w:p>
      <w:pPr>
        <w:pStyle w:val="9"/>
        <w:adjustRightInd w:val="0"/>
        <w:snapToGrid w:val="0"/>
        <w:spacing w:line="480" w:lineRule="exact"/>
        <w:rPr>
          <w:rFonts w:ascii="Times New Roman" w:hAnsi="Times New Roman" w:eastAsia="仿宋" w:cs="Times New Roman"/>
        </w:rPr>
      </w:pPr>
      <w:r>
        <w:rPr>
          <w:rFonts w:ascii="Times New Roman" w:hAnsi="Times New Roman" w:eastAsia="仿宋" w:cs="Times New Roman"/>
        </w:rPr>
        <w:t>30.推荐中标候选人名单</w:t>
      </w:r>
    </w:p>
    <w:p>
      <w:pPr>
        <w:pStyle w:val="30"/>
        <w:tabs>
          <w:tab w:val="left" w:pos="1781"/>
        </w:tabs>
        <w:adjustRightInd w:val="0"/>
        <w:snapToGrid w:val="0"/>
        <w:spacing w:line="480" w:lineRule="exact"/>
        <w:ind w:left="0" w:firstLine="0"/>
        <w:jc w:val="both"/>
        <w:rPr>
          <w:rFonts w:ascii="Times New Roman" w:hAnsi="Times New Roman" w:eastAsia="仿宋" w:cs="Times New Roman"/>
          <w:sz w:val="24"/>
        </w:rPr>
      </w:pPr>
      <w:r>
        <w:rPr>
          <w:rFonts w:ascii="Times New Roman" w:hAnsi="Times New Roman" w:eastAsia="仿宋" w:cs="Times New Roman"/>
          <w:sz w:val="24"/>
          <w:lang w:val="en-US"/>
        </w:rPr>
        <w:t>30.1</w:t>
      </w:r>
      <w:r>
        <w:rPr>
          <w:rFonts w:ascii="Times New Roman" w:hAnsi="Times New Roman" w:eastAsia="仿宋" w:cs="Times New Roman"/>
          <w:sz w:val="24"/>
        </w:rPr>
        <w:t>评标委员会按最终评标得分由高到低顺序对有效投标人排序，并按照排名顺序</w:t>
      </w:r>
      <w:r>
        <w:rPr>
          <w:rFonts w:ascii="Times New Roman" w:hAnsi="Times New Roman" w:eastAsia="仿宋" w:cs="Times New Roman"/>
          <w:spacing w:val="-30"/>
          <w:sz w:val="24"/>
        </w:rPr>
        <w:t xml:space="preserve">推 </w:t>
      </w:r>
      <w:r>
        <w:rPr>
          <w:rFonts w:ascii="Times New Roman" w:hAnsi="Times New Roman" w:eastAsia="仿宋" w:cs="Times New Roman"/>
          <w:sz w:val="24"/>
          <w:lang w:val="en-US"/>
        </w:rPr>
        <w:t>3</w:t>
      </w:r>
      <w:r>
        <w:rPr>
          <w:rFonts w:ascii="Times New Roman" w:hAnsi="Times New Roman" w:eastAsia="仿宋" w:cs="Times New Roman"/>
          <w:spacing w:val="-13"/>
          <w:sz w:val="24"/>
        </w:rPr>
        <w:t xml:space="preserve"> 名中标候选人。最终评标得分相同的，按技术指标优劣顺序排列</w:t>
      </w:r>
      <w:r>
        <w:rPr>
          <w:rFonts w:ascii="Times New Roman" w:hAnsi="Times New Roman" w:eastAsia="仿宋" w:cs="Times New Roman"/>
          <w:sz w:val="24"/>
        </w:rPr>
        <w:t>。</w:t>
      </w:r>
    </w:p>
    <w:p>
      <w:pPr>
        <w:pStyle w:val="30"/>
        <w:tabs>
          <w:tab w:val="left" w:pos="1781"/>
        </w:tabs>
        <w:adjustRightInd w:val="0"/>
        <w:snapToGrid w:val="0"/>
        <w:spacing w:before="0" w:line="480" w:lineRule="exact"/>
        <w:ind w:left="0" w:firstLine="0"/>
        <w:jc w:val="both"/>
        <w:rPr>
          <w:rFonts w:ascii="Times New Roman" w:hAnsi="Times New Roman" w:eastAsia="仿宋" w:cs="Times New Roman"/>
          <w:sz w:val="24"/>
        </w:rPr>
      </w:pPr>
      <w:r>
        <w:rPr>
          <w:rFonts w:ascii="Times New Roman" w:hAnsi="Times New Roman" w:eastAsia="仿宋" w:cs="Times New Roman"/>
          <w:sz w:val="24"/>
          <w:lang w:val="en-US"/>
        </w:rPr>
        <w:t>30.2</w:t>
      </w:r>
      <w:r>
        <w:rPr>
          <w:rFonts w:ascii="Times New Roman" w:hAnsi="Times New Roman" w:eastAsia="仿宋" w:cs="Times New Roman"/>
          <w:sz w:val="24"/>
        </w:rPr>
        <w:t>评审过程中涉及和产生的所有程序文件、原始打分表格、评审综合评审意见、推荐意见、评标报告等，均须由评委会成员签名确认。</w:t>
      </w:r>
    </w:p>
    <w:p>
      <w:pPr>
        <w:pStyle w:val="30"/>
        <w:tabs>
          <w:tab w:val="left" w:pos="1781"/>
        </w:tabs>
        <w:adjustRightInd w:val="0"/>
        <w:snapToGrid w:val="0"/>
        <w:spacing w:before="0" w:line="480" w:lineRule="exact"/>
        <w:ind w:left="0" w:firstLine="0"/>
        <w:rPr>
          <w:rFonts w:ascii="Times New Roman" w:hAnsi="Times New Roman" w:eastAsia="仿宋" w:cs="Times New Roman"/>
          <w:sz w:val="24"/>
          <w:lang w:val="en-US"/>
        </w:rPr>
      </w:pPr>
      <w:r>
        <w:rPr>
          <w:rFonts w:ascii="Times New Roman" w:hAnsi="Times New Roman" w:eastAsia="仿宋" w:cs="Times New Roman"/>
          <w:sz w:val="24"/>
          <w:lang w:val="en-US"/>
        </w:rPr>
        <w:t>31.</w:t>
      </w:r>
      <w:r>
        <w:rPr>
          <w:rFonts w:ascii="Times New Roman" w:hAnsi="Times New Roman" w:eastAsia="仿宋" w:cs="Times New Roman"/>
          <w:sz w:val="24"/>
        </w:rPr>
        <w:t>评</w:t>
      </w:r>
      <w:r>
        <w:rPr>
          <w:rFonts w:ascii="Times New Roman" w:hAnsi="Times New Roman" w:eastAsia="仿宋" w:cs="Times New Roman"/>
          <w:sz w:val="24"/>
          <w:lang w:val="en-US"/>
        </w:rPr>
        <w:t>审结果的确定</w:t>
      </w:r>
    </w:p>
    <w:p>
      <w:pPr>
        <w:pStyle w:val="30"/>
        <w:tabs>
          <w:tab w:val="left" w:pos="1781"/>
        </w:tabs>
        <w:adjustRightInd w:val="0"/>
        <w:snapToGrid w:val="0"/>
        <w:spacing w:before="0" w:line="480" w:lineRule="exact"/>
        <w:ind w:left="0" w:firstLine="0"/>
        <w:rPr>
          <w:rFonts w:ascii="Times New Roman" w:hAnsi="Times New Roman" w:eastAsia="仿宋" w:cs="Times New Roman"/>
          <w:sz w:val="24"/>
          <w:lang w:val="en-US"/>
        </w:rPr>
      </w:pPr>
      <w:r>
        <w:rPr>
          <w:rFonts w:ascii="Times New Roman" w:hAnsi="Times New Roman" w:eastAsia="仿宋" w:cs="Times New Roman"/>
          <w:sz w:val="24"/>
          <w:lang w:val="en-US"/>
        </w:rPr>
        <w:t>31.1</w:t>
      </w:r>
      <w:r>
        <w:rPr>
          <w:rFonts w:hint="eastAsia" w:ascii="Times New Roman" w:hAnsi="Times New Roman" w:eastAsia="仿宋" w:cs="Times New Roman"/>
          <w:sz w:val="24"/>
          <w:lang w:val="en-US" w:eastAsia="zh-CN"/>
        </w:rPr>
        <w:t>招标人</w:t>
      </w:r>
      <w:r>
        <w:rPr>
          <w:rFonts w:ascii="Times New Roman" w:hAnsi="Times New Roman" w:eastAsia="仿宋" w:cs="Times New Roman"/>
          <w:sz w:val="24"/>
          <w:lang w:val="en-US"/>
        </w:rPr>
        <w:t>可事先授权评委会直接确定中标人，或在法定时间内对评审推荐结果进行确认。如非直接授权评委会确定中标人的，</w:t>
      </w:r>
      <w:r>
        <w:rPr>
          <w:rFonts w:hint="eastAsia" w:ascii="Times New Roman" w:hAnsi="Times New Roman" w:eastAsia="仿宋" w:cs="Times New Roman"/>
          <w:sz w:val="24"/>
          <w:lang w:val="en-US" w:eastAsia="zh-CN"/>
        </w:rPr>
        <w:t>招标代理机构</w:t>
      </w:r>
      <w:r>
        <w:rPr>
          <w:rFonts w:ascii="Times New Roman" w:hAnsi="Times New Roman" w:eastAsia="仿宋" w:cs="Times New Roman"/>
          <w:sz w:val="24"/>
          <w:lang w:val="en-US"/>
        </w:rPr>
        <w:t>将在评审结束后，向</w:t>
      </w:r>
      <w:r>
        <w:rPr>
          <w:rFonts w:hint="eastAsia" w:ascii="Times New Roman" w:hAnsi="Times New Roman" w:eastAsia="仿宋" w:cs="Times New Roman"/>
          <w:sz w:val="24"/>
          <w:lang w:val="en-US" w:eastAsia="zh-CN"/>
        </w:rPr>
        <w:t>招标人</w:t>
      </w:r>
      <w:r>
        <w:rPr>
          <w:rFonts w:ascii="Times New Roman" w:hAnsi="Times New Roman" w:eastAsia="仿宋" w:cs="Times New Roman"/>
          <w:sz w:val="24"/>
          <w:lang w:val="en-US"/>
        </w:rPr>
        <w:t>递交评审推荐意见。</w:t>
      </w:r>
      <w:r>
        <w:rPr>
          <w:rFonts w:hint="eastAsia" w:ascii="Times New Roman" w:hAnsi="Times New Roman" w:eastAsia="仿宋" w:cs="Times New Roman"/>
          <w:sz w:val="24"/>
          <w:lang w:val="en-US" w:eastAsia="zh-CN"/>
        </w:rPr>
        <w:t>招标人</w:t>
      </w:r>
      <w:r>
        <w:rPr>
          <w:rFonts w:ascii="Times New Roman" w:hAnsi="Times New Roman" w:eastAsia="仿宋" w:cs="Times New Roman"/>
          <w:sz w:val="24"/>
          <w:lang w:val="en-US"/>
        </w:rPr>
        <w:t>依法确定中标人。</w:t>
      </w:r>
    </w:p>
    <w:p>
      <w:pPr>
        <w:pStyle w:val="30"/>
        <w:tabs>
          <w:tab w:val="left" w:pos="1781"/>
        </w:tabs>
        <w:adjustRightInd w:val="0"/>
        <w:snapToGrid w:val="0"/>
        <w:spacing w:before="0" w:line="480" w:lineRule="exact"/>
        <w:ind w:left="0" w:firstLine="0"/>
        <w:rPr>
          <w:rFonts w:ascii="Times New Roman" w:hAnsi="Times New Roman" w:eastAsia="仿宋" w:cs="Times New Roman"/>
          <w:sz w:val="24"/>
          <w:lang w:val="en-US"/>
        </w:rPr>
      </w:pPr>
      <w:r>
        <w:rPr>
          <w:rFonts w:ascii="Times New Roman" w:hAnsi="Times New Roman" w:eastAsia="仿宋" w:cs="Times New Roman"/>
          <w:sz w:val="24"/>
          <w:lang w:val="en-US"/>
        </w:rPr>
        <w:t>31.2如</w:t>
      </w:r>
      <w:r>
        <w:rPr>
          <w:rFonts w:hint="eastAsia" w:ascii="Times New Roman" w:hAnsi="Times New Roman" w:eastAsia="仿宋" w:cs="Times New Roman"/>
          <w:sz w:val="24"/>
          <w:lang w:val="en-US" w:eastAsia="zh-CN"/>
        </w:rPr>
        <w:t>招标人</w:t>
      </w:r>
      <w:r>
        <w:rPr>
          <w:rFonts w:ascii="Times New Roman" w:hAnsi="Times New Roman" w:eastAsia="仿宋" w:cs="Times New Roman"/>
          <w:sz w:val="24"/>
          <w:lang w:val="en-US"/>
        </w:rPr>
        <w:t>需对评审推荐结果作进一步核实时，将有权根据评委会推荐的中标候选人名单，且按照</w:t>
      </w:r>
      <w:r>
        <w:rPr>
          <w:rFonts w:hint="eastAsia" w:ascii="Times New Roman" w:hAnsi="Times New Roman" w:eastAsia="仿宋" w:cs="Times New Roman"/>
          <w:sz w:val="24"/>
          <w:lang w:val="en-US"/>
        </w:rPr>
        <w:t>公开招标</w:t>
      </w:r>
      <w:r>
        <w:rPr>
          <w:rFonts w:ascii="Times New Roman" w:hAnsi="Times New Roman" w:eastAsia="仿宋" w:cs="Times New Roman"/>
          <w:sz w:val="24"/>
          <w:lang w:val="en-US"/>
        </w:rPr>
        <w:t>文件的要求，依排名次序对中标候选人的主要技术和商务条款的</w:t>
      </w:r>
      <w:r>
        <w:rPr>
          <w:rFonts w:hint="eastAsia" w:ascii="Times New Roman" w:hAnsi="Times New Roman" w:eastAsia="仿宋" w:cs="Times New Roman"/>
          <w:sz w:val="24"/>
          <w:lang w:val="en-US" w:eastAsia="zh-CN"/>
        </w:rPr>
        <w:t>投标</w:t>
      </w:r>
      <w:r>
        <w:rPr>
          <w:rFonts w:ascii="Times New Roman" w:hAnsi="Times New Roman" w:eastAsia="仿宋" w:cs="Times New Roman"/>
          <w:sz w:val="24"/>
          <w:lang w:val="en-US"/>
        </w:rPr>
        <w:t>程度作进一步的核实，确保投标方案能够完全满足</w:t>
      </w:r>
      <w:r>
        <w:rPr>
          <w:rFonts w:hint="eastAsia" w:ascii="Times New Roman" w:hAnsi="Times New Roman" w:eastAsia="仿宋" w:cs="Times New Roman"/>
          <w:sz w:val="24"/>
          <w:lang w:val="en-US"/>
        </w:rPr>
        <w:t>公开招标</w:t>
      </w:r>
      <w:r>
        <w:rPr>
          <w:rFonts w:ascii="Times New Roman" w:hAnsi="Times New Roman" w:eastAsia="仿宋" w:cs="Times New Roman"/>
          <w:sz w:val="24"/>
          <w:lang w:val="en-US"/>
        </w:rPr>
        <w:t>文件的实时性要求，无出现重大偏离，且方案合法、真实、可行。</w:t>
      </w:r>
    </w:p>
    <w:p>
      <w:pPr>
        <w:pStyle w:val="30"/>
        <w:tabs>
          <w:tab w:val="left" w:pos="1781"/>
        </w:tabs>
        <w:adjustRightInd w:val="0"/>
        <w:snapToGrid w:val="0"/>
        <w:spacing w:before="0" w:line="480" w:lineRule="exact"/>
        <w:ind w:left="0" w:firstLine="0"/>
        <w:rPr>
          <w:rFonts w:ascii="Times New Roman" w:hAnsi="Times New Roman" w:eastAsia="仿宋" w:cs="Times New Roman"/>
          <w:sz w:val="24"/>
          <w:lang w:val="en-US"/>
        </w:rPr>
      </w:pPr>
      <w:r>
        <w:rPr>
          <w:rFonts w:ascii="Times New Roman" w:hAnsi="Times New Roman" w:eastAsia="仿宋" w:cs="Times New Roman"/>
          <w:sz w:val="24"/>
          <w:lang w:val="en-US"/>
        </w:rPr>
        <w:t>32.中标结果公告</w:t>
      </w:r>
    </w:p>
    <w:p>
      <w:pPr>
        <w:pStyle w:val="30"/>
        <w:tabs>
          <w:tab w:val="left" w:pos="1781"/>
        </w:tabs>
        <w:adjustRightInd w:val="0"/>
        <w:snapToGrid w:val="0"/>
        <w:spacing w:before="0" w:line="480" w:lineRule="exact"/>
        <w:ind w:left="0" w:firstLine="0"/>
        <w:rPr>
          <w:rFonts w:ascii="Times New Roman" w:hAnsi="Times New Roman" w:eastAsia="仿宋" w:cs="Times New Roman"/>
          <w:sz w:val="24"/>
          <w:lang w:val="en-US"/>
        </w:rPr>
      </w:pPr>
      <w:r>
        <w:rPr>
          <w:rFonts w:ascii="Times New Roman" w:hAnsi="Times New Roman" w:eastAsia="仿宋" w:cs="Times New Roman"/>
          <w:sz w:val="24"/>
          <w:lang w:val="en-US"/>
        </w:rPr>
        <w:t>32.1评审结果经</w:t>
      </w:r>
      <w:r>
        <w:rPr>
          <w:rFonts w:hint="eastAsia" w:ascii="Times New Roman" w:hAnsi="Times New Roman" w:eastAsia="仿宋" w:cs="Times New Roman"/>
          <w:sz w:val="24"/>
          <w:lang w:val="en-US" w:eastAsia="zh-CN"/>
        </w:rPr>
        <w:t>招标人</w:t>
      </w:r>
      <w:r>
        <w:rPr>
          <w:rFonts w:ascii="Times New Roman" w:hAnsi="Times New Roman" w:eastAsia="仿宋" w:cs="Times New Roman"/>
          <w:sz w:val="24"/>
          <w:lang w:val="en-US"/>
        </w:rPr>
        <w:t>确认后，现场不宣布结果，</w:t>
      </w:r>
      <w:r>
        <w:rPr>
          <w:rFonts w:hint="eastAsia" w:ascii="Times New Roman" w:hAnsi="Times New Roman" w:eastAsia="仿宋" w:cs="Times New Roman"/>
          <w:sz w:val="24"/>
          <w:lang w:val="en-US" w:eastAsia="zh-CN"/>
        </w:rPr>
        <w:t>招标代理机构</w:t>
      </w:r>
      <w:r>
        <w:rPr>
          <w:rFonts w:ascii="Times New Roman" w:hAnsi="Times New Roman" w:eastAsia="仿宋" w:cs="Times New Roman"/>
          <w:sz w:val="24"/>
          <w:lang w:val="en-US"/>
        </w:rPr>
        <w:t>将在网上发布中标结果公告，各投标单位自行登录网站查看。</w:t>
      </w:r>
    </w:p>
    <w:p>
      <w:pPr>
        <w:pStyle w:val="30"/>
        <w:tabs>
          <w:tab w:val="left" w:pos="1781"/>
        </w:tabs>
        <w:adjustRightInd w:val="0"/>
        <w:snapToGrid w:val="0"/>
        <w:spacing w:before="0" w:line="480" w:lineRule="exact"/>
        <w:ind w:left="0" w:firstLine="0"/>
        <w:rPr>
          <w:rFonts w:ascii="Times New Roman" w:hAnsi="Times New Roman" w:eastAsia="仿宋" w:cs="Times New Roman"/>
          <w:sz w:val="24"/>
          <w:lang w:val="en-US"/>
        </w:rPr>
      </w:pPr>
      <w:r>
        <w:rPr>
          <w:rFonts w:ascii="Times New Roman" w:hAnsi="Times New Roman" w:eastAsia="仿宋" w:cs="Times New Roman"/>
          <w:sz w:val="24"/>
          <w:lang w:val="en-US"/>
        </w:rPr>
        <w:t>33.中标通知书</w:t>
      </w:r>
    </w:p>
    <w:p>
      <w:pPr>
        <w:pStyle w:val="30"/>
        <w:tabs>
          <w:tab w:val="left" w:pos="1781"/>
        </w:tabs>
        <w:adjustRightInd w:val="0"/>
        <w:snapToGrid w:val="0"/>
        <w:spacing w:before="0" w:line="480" w:lineRule="exact"/>
        <w:ind w:left="0" w:firstLine="0"/>
        <w:rPr>
          <w:rFonts w:ascii="Times New Roman" w:hAnsi="Times New Roman" w:eastAsia="仿宋" w:cs="Times New Roman"/>
          <w:sz w:val="24"/>
          <w:lang w:val="en-US"/>
        </w:rPr>
      </w:pPr>
      <w:r>
        <w:rPr>
          <w:rFonts w:ascii="Times New Roman" w:hAnsi="Times New Roman" w:eastAsia="仿宋" w:cs="Times New Roman"/>
          <w:sz w:val="24"/>
          <w:lang w:val="en-US"/>
        </w:rPr>
        <w:t>33.1中标人确定后，</w:t>
      </w:r>
      <w:r>
        <w:rPr>
          <w:rFonts w:hint="eastAsia" w:ascii="Times New Roman" w:hAnsi="Times New Roman" w:eastAsia="仿宋" w:cs="Times New Roman"/>
          <w:sz w:val="24"/>
          <w:lang w:val="en-US" w:eastAsia="zh-CN"/>
        </w:rPr>
        <w:t>招标代理机构</w:t>
      </w:r>
      <w:r>
        <w:rPr>
          <w:rFonts w:ascii="Times New Roman" w:hAnsi="Times New Roman" w:eastAsia="仿宋" w:cs="Times New Roman"/>
          <w:sz w:val="24"/>
          <w:lang w:val="en-US"/>
        </w:rPr>
        <w:t>将向中标人发出中标通知书。</w:t>
      </w:r>
    </w:p>
    <w:p>
      <w:pPr>
        <w:pStyle w:val="30"/>
        <w:tabs>
          <w:tab w:val="left" w:pos="1781"/>
        </w:tabs>
        <w:adjustRightInd w:val="0"/>
        <w:snapToGrid w:val="0"/>
        <w:spacing w:before="0" w:line="480" w:lineRule="exact"/>
        <w:ind w:left="0" w:firstLine="0"/>
        <w:rPr>
          <w:rFonts w:ascii="Times New Roman" w:hAnsi="Times New Roman" w:eastAsia="仿宋" w:cs="Times New Roman"/>
          <w:sz w:val="24"/>
          <w:lang w:val="en-US"/>
        </w:rPr>
      </w:pPr>
      <w:r>
        <w:rPr>
          <w:rFonts w:ascii="Times New Roman" w:hAnsi="Times New Roman" w:eastAsia="仿宋" w:cs="Times New Roman"/>
          <w:sz w:val="24"/>
          <w:lang w:val="en-US"/>
        </w:rPr>
        <w:t>33.2中标通知书是合同的一个组成部分。</w:t>
      </w:r>
    </w:p>
    <w:p>
      <w:pPr>
        <w:adjustRightInd w:val="0"/>
        <w:snapToGrid w:val="0"/>
        <w:spacing w:line="480" w:lineRule="exact"/>
        <w:outlineLvl w:val="1"/>
        <w:rPr>
          <w:rFonts w:ascii="Times New Roman" w:hAnsi="Times New Roman" w:eastAsia="仿宋" w:cs="Times New Roman"/>
          <w:b/>
          <w:sz w:val="28"/>
        </w:rPr>
      </w:pPr>
      <w:bookmarkStart w:id="24" w:name="_bookmark8"/>
      <w:bookmarkEnd w:id="24"/>
      <w:bookmarkStart w:id="25" w:name="七、授予合同"/>
      <w:bookmarkEnd w:id="25"/>
      <w:bookmarkStart w:id="26" w:name="_Toc16096"/>
      <w:r>
        <w:rPr>
          <w:rFonts w:ascii="Times New Roman" w:hAnsi="Times New Roman" w:eastAsia="仿宋" w:cs="Times New Roman"/>
          <w:b/>
          <w:sz w:val="28"/>
        </w:rPr>
        <w:t>七、授予合同</w:t>
      </w:r>
      <w:bookmarkEnd w:id="26"/>
    </w:p>
    <w:p>
      <w:pPr>
        <w:pStyle w:val="30"/>
        <w:tabs>
          <w:tab w:val="left" w:pos="1122"/>
        </w:tabs>
        <w:adjustRightInd w:val="0"/>
        <w:snapToGrid w:val="0"/>
        <w:spacing w:before="212"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34.</w:t>
      </w:r>
      <w:r>
        <w:rPr>
          <w:rFonts w:ascii="Times New Roman" w:hAnsi="Times New Roman" w:eastAsia="仿宋" w:cs="Times New Roman"/>
          <w:sz w:val="24"/>
        </w:rPr>
        <w:t>合同的订立和履行</w:t>
      </w:r>
    </w:p>
    <w:p>
      <w:pPr>
        <w:pStyle w:val="30"/>
        <w:tabs>
          <w:tab w:val="left" w:pos="1781"/>
        </w:tabs>
        <w:adjustRightInd w:val="0"/>
        <w:snapToGrid w:val="0"/>
        <w:spacing w:before="160"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34.1</w:t>
      </w:r>
      <w:r>
        <w:rPr>
          <w:rFonts w:hint="eastAsia" w:ascii="Times New Roman" w:hAnsi="Times New Roman" w:eastAsia="仿宋" w:cs="Times New Roman"/>
          <w:sz w:val="24"/>
          <w:lang w:eastAsia="zh-CN"/>
        </w:rPr>
        <w:t>招标人</w:t>
      </w:r>
      <w:r>
        <w:rPr>
          <w:rFonts w:ascii="Times New Roman" w:hAnsi="Times New Roman" w:eastAsia="仿宋" w:cs="Times New Roman"/>
          <w:sz w:val="24"/>
        </w:rPr>
        <w:t>与中标人应按照《中标通知书》指定的时间内依据《合同法》、</w:t>
      </w:r>
      <w:r>
        <w:rPr>
          <w:rFonts w:hint="eastAsia" w:ascii="Times New Roman" w:hAnsi="Times New Roman" w:eastAsia="仿宋" w:cs="Times New Roman"/>
          <w:sz w:val="24"/>
        </w:rPr>
        <w:t>公开招标</w:t>
      </w:r>
      <w:r>
        <w:rPr>
          <w:rFonts w:ascii="Times New Roman" w:hAnsi="Times New Roman" w:eastAsia="仿宋" w:cs="Times New Roman"/>
          <w:sz w:val="24"/>
        </w:rPr>
        <w:t>文件要求和中标人</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文件承诺签订政府采购合同。</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34.2</w:t>
      </w:r>
      <w:r>
        <w:rPr>
          <w:rFonts w:hint="eastAsia" w:ascii="Times New Roman" w:hAnsi="Times New Roman" w:eastAsia="仿宋" w:cs="Times New Roman"/>
          <w:sz w:val="24"/>
        </w:rPr>
        <w:t>公开招标</w:t>
      </w:r>
      <w:r>
        <w:rPr>
          <w:rFonts w:ascii="Times New Roman" w:hAnsi="Times New Roman" w:eastAsia="仿宋" w:cs="Times New Roman"/>
          <w:sz w:val="24"/>
        </w:rPr>
        <w:t>文件、</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文件、招投标过程相关澄清材料及来往文件、《中标通</w:t>
      </w:r>
      <w:r>
        <w:rPr>
          <w:rFonts w:ascii="Times New Roman" w:hAnsi="Times New Roman" w:eastAsia="仿宋" w:cs="Times New Roman"/>
          <w:spacing w:val="-18"/>
          <w:sz w:val="24"/>
        </w:rPr>
        <w:t>知书》等，均作为合同订立和裁定争议的依据。对这些文件个别条款要约的理解存在歧义、</w:t>
      </w:r>
      <w:r>
        <w:rPr>
          <w:rFonts w:ascii="Times New Roman" w:hAnsi="Times New Roman" w:eastAsia="仿宋" w:cs="Times New Roman"/>
          <w:sz w:val="24"/>
        </w:rPr>
        <w:t>偏差、含糊、疏漏等情形时，均以</w:t>
      </w:r>
      <w:r>
        <w:rPr>
          <w:rFonts w:hint="eastAsia" w:ascii="Times New Roman" w:hAnsi="Times New Roman" w:eastAsia="仿宋" w:cs="Times New Roman"/>
          <w:sz w:val="24"/>
          <w:lang w:eastAsia="zh-CN"/>
        </w:rPr>
        <w:t>招标代理机构</w:t>
      </w:r>
      <w:r>
        <w:rPr>
          <w:rFonts w:ascii="Times New Roman" w:hAnsi="Times New Roman" w:eastAsia="仿宋" w:cs="Times New Roman"/>
          <w:sz w:val="24"/>
        </w:rPr>
        <w:t>的理解确认为准。</w:t>
      </w:r>
    </w:p>
    <w:p>
      <w:pPr>
        <w:pStyle w:val="30"/>
        <w:tabs>
          <w:tab w:val="left" w:pos="1781"/>
        </w:tabs>
        <w:adjustRightInd w:val="0"/>
        <w:snapToGrid w:val="0"/>
        <w:spacing w:before="2" w:line="480" w:lineRule="exact"/>
        <w:ind w:left="0" w:firstLine="0"/>
        <w:jc w:val="both"/>
        <w:rPr>
          <w:rFonts w:ascii="Times New Roman" w:hAnsi="Times New Roman" w:eastAsia="仿宋" w:cs="Times New Roman"/>
          <w:sz w:val="24"/>
        </w:rPr>
      </w:pPr>
      <w:r>
        <w:rPr>
          <w:rFonts w:ascii="Times New Roman" w:hAnsi="Times New Roman" w:eastAsia="仿宋" w:cs="Times New Roman"/>
          <w:sz w:val="24"/>
          <w:lang w:val="en-US"/>
        </w:rPr>
        <w:t>34.3</w:t>
      </w:r>
      <w:r>
        <w:rPr>
          <w:rFonts w:ascii="Times New Roman" w:hAnsi="Times New Roman" w:eastAsia="仿宋" w:cs="Times New Roman"/>
          <w:sz w:val="24"/>
        </w:rPr>
        <w:t>政府采购合同应当按照平等、自愿的原则拟定，合同标的、数量、金额、服务</w:t>
      </w:r>
      <w:r>
        <w:rPr>
          <w:rFonts w:ascii="Times New Roman" w:hAnsi="Times New Roman" w:eastAsia="仿宋" w:cs="Times New Roman"/>
          <w:spacing w:val="-11"/>
          <w:sz w:val="24"/>
        </w:rPr>
        <w:t>承诺、履约方式等必须与</w:t>
      </w:r>
      <w:r>
        <w:rPr>
          <w:rFonts w:hint="eastAsia" w:ascii="Times New Roman" w:hAnsi="Times New Roman" w:eastAsia="仿宋" w:cs="Times New Roman"/>
          <w:spacing w:val="-11"/>
          <w:sz w:val="24"/>
        </w:rPr>
        <w:t>公开招标</w:t>
      </w:r>
      <w:r>
        <w:rPr>
          <w:rFonts w:ascii="Times New Roman" w:hAnsi="Times New Roman" w:eastAsia="仿宋" w:cs="Times New Roman"/>
          <w:spacing w:val="-11"/>
          <w:sz w:val="24"/>
        </w:rPr>
        <w:t>文件和中标人的</w:t>
      </w:r>
      <w:r>
        <w:rPr>
          <w:rFonts w:hint="eastAsia" w:ascii="Times New Roman" w:hAnsi="Times New Roman" w:eastAsia="仿宋" w:cs="Times New Roman"/>
          <w:spacing w:val="-11"/>
          <w:sz w:val="24"/>
          <w:lang w:eastAsia="zh-CN"/>
        </w:rPr>
        <w:t>投标</w:t>
      </w:r>
      <w:r>
        <w:rPr>
          <w:rFonts w:ascii="Times New Roman" w:hAnsi="Times New Roman" w:eastAsia="仿宋" w:cs="Times New Roman"/>
          <w:spacing w:val="-11"/>
          <w:sz w:val="24"/>
        </w:rPr>
        <w:t>文件保持一致，不得背离</w:t>
      </w:r>
      <w:r>
        <w:rPr>
          <w:rFonts w:hint="eastAsia" w:ascii="Times New Roman" w:hAnsi="Times New Roman" w:eastAsia="仿宋" w:cs="Times New Roman"/>
          <w:spacing w:val="-11"/>
          <w:sz w:val="24"/>
        </w:rPr>
        <w:t>公开招标</w:t>
      </w:r>
      <w:r>
        <w:rPr>
          <w:rFonts w:ascii="Times New Roman" w:hAnsi="Times New Roman" w:eastAsia="仿宋" w:cs="Times New Roman"/>
          <w:spacing w:val="-6"/>
          <w:sz w:val="24"/>
        </w:rPr>
        <w:t>文件和</w:t>
      </w:r>
      <w:r>
        <w:rPr>
          <w:rFonts w:hint="eastAsia" w:ascii="Times New Roman" w:hAnsi="Times New Roman" w:eastAsia="仿宋" w:cs="Times New Roman"/>
          <w:spacing w:val="-6"/>
          <w:sz w:val="24"/>
          <w:lang w:eastAsia="zh-CN"/>
        </w:rPr>
        <w:t>投标</w:t>
      </w:r>
      <w:r>
        <w:rPr>
          <w:rFonts w:ascii="Times New Roman" w:hAnsi="Times New Roman" w:eastAsia="仿宋" w:cs="Times New Roman"/>
          <w:spacing w:val="-6"/>
          <w:sz w:val="24"/>
        </w:rPr>
        <w:t>文件实质性内容签订的政府采购合同。在不违反原采购方案要求和各方认</w:t>
      </w:r>
      <w:r>
        <w:rPr>
          <w:rFonts w:ascii="Times New Roman" w:hAnsi="Times New Roman" w:eastAsia="仿宋" w:cs="Times New Roman"/>
          <w:spacing w:val="-12"/>
          <w:sz w:val="24"/>
        </w:rPr>
        <w:t>可的文件内容前提下，合同当事人可对合同范本中个别非</w:t>
      </w:r>
      <w:r>
        <w:rPr>
          <w:rFonts w:hint="eastAsia" w:ascii="Times New Roman" w:hAnsi="Times New Roman" w:eastAsia="仿宋" w:cs="Times New Roman"/>
          <w:spacing w:val="-12"/>
          <w:sz w:val="24"/>
        </w:rPr>
        <w:t>公开招标</w:t>
      </w:r>
      <w:r>
        <w:rPr>
          <w:rFonts w:ascii="Times New Roman" w:hAnsi="Times New Roman" w:eastAsia="仿宋" w:cs="Times New Roman"/>
          <w:spacing w:val="-12"/>
          <w:sz w:val="24"/>
        </w:rPr>
        <w:t>文件规定和</w:t>
      </w:r>
      <w:r>
        <w:rPr>
          <w:rFonts w:hint="eastAsia" w:ascii="Times New Roman" w:hAnsi="Times New Roman" w:eastAsia="仿宋" w:cs="Times New Roman"/>
          <w:spacing w:val="-12"/>
          <w:sz w:val="24"/>
          <w:lang w:eastAsia="zh-CN"/>
        </w:rPr>
        <w:t>投标</w:t>
      </w:r>
      <w:r>
        <w:rPr>
          <w:rFonts w:ascii="Times New Roman" w:hAnsi="Times New Roman" w:eastAsia="仿宋" w:cs="Times New Roman"/>
          <w:spacing w:val="-12"/>
          <w:sz w:val="24"/>
        </w:rPr>
        <w:t>文件</w:t>
      </w:r>
      <w:r>
        <w:rPr>
          <w:rFonts w:ascii="Times New Roman" w:hAnsi="Times New Roman" w:eastAsia="仿宋" w:cs="Times New Roman"/>
          <w:sz w:val="24"/>
        </w:rPr>
        <w:t>承诺的合同条款共同协商完善补充修订。</w:t>
      </w:r>
    </w:p>
    <w:p>
      <w:pPr>
        <w:pStyle w:val="30"/>
        <w:tabs>
          <w:tab w:val="left" w:pos="1781"/>
        </w:tabs>
        <w:adjustRightInd w:val="0"/>
        <w:snapToGrid w:val="0"/>
        <w:spacing w:before="3"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34.4</w:t>
      </w:r>
      <w:r>
        <w:rPr>
          <w:rFonts w:ascii="Times New Roman" w:hAnsi="Times New Roman" w:eastAsia="仿宋" w:cs="Times New Roman"/>
          <w:sz w:val="24"/>
        </w:rPr>
        <w:t>政府采购合同订立后，合同各方不得擅自变更、中止或者终止合同。政府采购</w:t>
      </w:r>
      <w:r>
        <w:rPr>
          <w:rFonts w:ascii="Times New Roman" w:hAnsi="Times New Roman" w:eastAsia="仿宋" w:cs="Times New Roman"/>
          <w:spacing w:val="-11"/>
          <w:sz w:val="24"/>
        </w:rPr>
        <w:t>合同需要变更的，</w:t>
      </w:r>
      <w:r>
        <w:rPr>
          <w:rFonts w:hint="eastAsia" w:ascii="Times New Roman" w:hAnsi="Times New Roman" w:eastAsia="仿宋" w:cs="Times New Roman"/>
          <w:spacing w:val="-11"/>
          <w:sz w:val="24"/>
          <w:lang w:eastAsia="zh-CN"/>
        </w:rPr>
        <w:t>招标人</w:t>
      </w:r>
      <w:r>
        <w:rPr>
          <w:rFonts w:ascii="Times New Roman" w:hAnsi="Times New Roman" w:eastAsia="仿宋" w:cs="Times New Roman"/>
          <w:spacing w:val="-11"/>
          <w:sz w:val="24"/>
        </w:rPr>
        <w:t>应将有关合同变更内容，以书面形式报政府采购监督管理机关备</w:t>
      </w:r>
      <w:r>
        <w:rPr>
          <w:rFonts w:ascii="Times New Roman" w:hAnsi="Times New Roman" w:eastAsia="仿宋" w:cs="Times New Roman"/>
          <w:spacing w:val="-18"/>
          <w:sz w:val="24"/>
        </w:rPr>
        <w:t>案；因特殊情况需要中止或终止合同的，</w:t>
      </w:r>
      <w:r>
        <w:rPr>
          <w:rFonts w:hint="eastAsia" w:ascii="Times New Roman" w:hAnsi="Times New Roman" w:eastAsia="仿宋" w:cs="Times New Roman"/>
          <w:spacing w:val="-18"/>
          <w:sz w:val="24"/>
          <w:lang w:eastAsia="zh-CN"/>
        </w:rPr>
        <w:t>招标人</w:t>
      </w:r>
      <w:r>
        <w:rPr>
          <w:rFonts w:ascii="Times New Roman" w:hAnsi="Times New Roman" w:eastAsia="仿宋" w:cs="Times New Roman"/>
          <w:spacing w:val="-18"/>
          <w:sz w:val="24"/>
        </w:rPr>
        <w:t xml:space="preserve">应将中止或终止合同的理由以及相应措施， </w:t>
      </w:r>
      <w:r>
        <w:rPr>
          <w:rFonts w:ascii="Times New Roman" w:hAnsi="Times New Roman" w:eastAsia="仿宋" w:cs="Times New Roman"/>
          <w:sz w:val="24"/>
        </w:rPr>
        <w:t>以书面形式报政府采购监督管理机关备案。</w:t>
      </w:r>
    </w:p>
    <w:p>
      <w:pPr>
        <w:pStyle w:val="30"/>
        <w:tabs>
          <w:tab w:val="left" w:pos="1781"/>
        </w:tabs>
        <w:adjustRightInd w:val="0"/>
        <w:snapToGrid w:val="0"/>
        <w:spacing w:before="3" w:line="480" w:lineRule="exact"/>
        <w:ind w:left="0" w:firstLine="0"/>
        <w:rPr>
          <w:rFonts w:ascii="Times New Roman" w:hAnsi="Times New Roman" w:eastAsia="仿宋" w:cs="Times New Roman"/>
          <w:sz w:val="24"/>
        </w:rPr>
      </w:pPr>
      <w:r>
        <w:rPr>
          <w:rFonts w:ascii="Times New Roman" w:hAnsi="Times New Roman" w:eastAsia="仿宋" w:cs="Times New Roman"/>
          <w:spacing w:val="-6"/>
          <w:sz w:val="24"/>
          <w:lang w:val="en-US"/>
        </w:rPr>
        <w:t>34.5</w:t>
      </w:r>
      <w:r>
        <w:rPr>
          <w:rFonts w:ascii="Times New Roman" w:hAnsi="Times New Roman" w:eastAsia="仿宋" w:cs="Times New Roman"/>
          <w:spacing w:val="-6"/>
          <w:sz w:val="24"/>
        </w:rPr>
        <w:t>政府采购合同履行中，</w:t>
      </w:r>
      <w:r>
        <w:rPr>
          <w:rFonts w:hint="eastAsia" w:ascii="Times New Roman" w:hAnsi="Times New Roman" w:eastAsia="仿宋" w:cs="Times New Roman"/>
          <w:spacing w:val="-6"/>
          <w:sz w:val="24"/>
          <w:lang w:eastAsia="zh-CN"/>
        </w:rPr>
        <w:t>招标人</w:t>
      </w:r>
      <w:r>
        <w:rPr>
          <w:rFonts w:ascii="Times New Roman" w:hAnsi="Times New Roman" w:eastAsia="仿宋" w:cs="Times New Roman"/>
          <w:spacing w:val="-6"/>
          <w:sz w:val="24"/>
        </w:rPr>
        <w:t>需追加与合同标的相同的货物、工程或者服务的， 在不改变合同其他条款的前提下，可以与投标人签订补充合同，但补充合同的采购金额不得超过原采购金额的百分之十。</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34.6</w:t>
      </w:r>
      <w:r>
        <w:rPr>
          <w:rFonts w:ascii="Times New Roman" w:hAnsi="Times New Roman" w:eastAsia="仿宋" w:cs="Times New Roman"/>
          <w:sz w:val="24"/>
        </w:rPr>
        <w:t>合同生效后一切行为均适用于《中华人民共和国合同法》，履约期间有违约过错的一方，须承担相应的责任。</w:t>
      </w:r>
    </w:p>
    <w:p>
      <w:pPr>
        <w:pStyle w:val="30"/>
        <w:tabs>
          <w:tab w:val="left" w:pos="1781"/>
        </w:tabs>
        <w:adjustRightInd w:val="0"/>
        <w:snapToGrid w:val="0"/>
        <w:spacing w:before="2" w:line="480" w:lineRule="exact"/>
        <w:ind w:left="0" w:firstLine="0"/>
        <w:rPr>
          <w:rFonts w:ascii="Times New Roman" w:hAnsi="Times New Roman" w:eastAsia="仿宋" w:cs="Times New Roman"/>
          <w:sz w:val="24"/>
        </w:rPr>
      </w:pPr>
      <w:r>
        <w:rPr>
          <w:rFonts w:ascii="Times New Roman" w:hAnsi="Times New Roman" w:eastAsia="仿宋" w:cs="Times New Roman"/>
          <w:sz w:val="24"/>
          <w:lang w:val="en-US"/>
        </w:rPr>
        <w:t>34.7</w:t>
      </w:r>
      <w:r>
        <w:rPr>
          <w:rFonts w:ascii="Times New Roman" w:hAnsi="Times New Roman" w:eastAsia="仿宋" w:cs="Times New Roman"/>
          <w:sz w:val="24"/>
        </w:rPr>
        <w:t>采购合同根据项目同级政府采购管理部门要求见证的，须向投标人须知前附表规定的部门提交见证。</w:t>
      </w:r>
    </w:p>
    <w:p>
      <w:pPr>
        <w:adjustRightInd w:val="0"/>
        <w:snapToGrid w:val="0"/>
        <w:spacing w:line="480" w:lineRule="exact"/>
        <w:outlineLvl w:val="1"/>
        <w:rPr>
          <w:rFonts w:ascii="Times New Roman" w:hAnsi="Times New Roman" w:eastAsia="仿宋" w:cs="Times New Roman"/>
          <w:b/>
          <w:sz w:val="28"/>
        </w:rPr>
      </w:pPr>
      <w:bookmarkStart w:id="27" w:name="八、中标服务费"/>
      <w:bookmarkEnd w:id="27"/>
      <w:bookmarkStart w:id="28" w:name="_Toc17622"/>
      <w:r>
        <w:rPr>
          <w:rFonts w:ascii="Times New Roman" w:hAnsi="Times New Roman" w:eastAsia="仿宋" w:cs="Times New Roman"/>
          <w:b/>
          <w:sz w:val="28"/>
        </w:rPr>
        <w:t>八、中标服务费</w:t>
      </w:r>
      <w:bookmarkEnd w:id="28"/>
    </w:p>
    <w:p>
      <w:pPr>
        <w:pStyle w:val="9"/>
        <w:adjustRightInd w:val="0"/>
        <w:snapToGrid w:val="0"/>
        <w:spacing w:before="212" w:line="480" w:lineRule="exact"/>
        <w:ind w:firstLine="480" w:firstLineChars="200"/>
        <w:rPr>
          <w:rFonts w:ascii="Times New Roman" w:hAnsi="Times New Roman" w:eastAsia="仿宋" w:cs="Times New Roman"/>
        </w:rPr>
      </w:pPr>
      <w:r>
        <w:rPr>
          <w:rFonts w:ascii="Times New Roman" w:hAnsi="Times New Roman" w:eastAsia="仿宋" w:cs="Times New Roman"/>
        </w:rPr>
        <w:t>本项目中标服务费由中标单位向招标代理单位缴纳。</w:t>
      </w:r>
    </w:p>
    <w:p>
      <w:pPr>
        <w:pStyle w:val="20"/>
        <w:spacing w:after="0" w:line="480" w:lineRule="exact"/>
        <w:ind w:firstLine="0" w:firstLineChars="0"/>
        <w:outlineLvl w:val="1"/>
        <w:rPr>
          <w:rFonts w:ascii="Times New Roman" w:hAnsi="Times New Roman" w:eastAsia="仿宋" w:cs="Times New Roman"/>
          <w:b/>
          <w:sz w:val="28"/>
          <w:szCs w:val="22"/>
          <w:lang w:val="en-US"/>
        </w:rPr>
      </w:pPr>
      <w:bookmarkStart w:id="29" w:name="_Toc30576"/>
      <w:r>
        <w:rPr>
          <w:rFonts w:ascii="Times New Roman" w:hAnsi="Times New Roman" w:eastAsia="仿宋" w:cs="Times New Roman"/>
          <w:b/>
          <w:sz w:val="28"/>
          <w:szCs w:val="22"/>
          <w:lang w:val="en-US"/>
        </w:rPr>
        <w:t>九、质疑的提出及处理</w:t>
      </w:r>
      <w:bookmarkEnd w:id="29"/>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政府采购供应商（以下简称供应商）提出质疑和投诉应当坚持依法依规、诚实 信用原则。</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3</w:t>
      </w:r>
      <w:r>
        <w:rPr>
          <w:rFonts w:ascii="Times New Roman" w:hAnsi="Times New Roman" w:eastAsia="仿宋" w:cs="Times New Roman"/>
          <w:sz w:val="24"/>
          <w:lang w:val="en-US"/>
        </w:rPr>
        <w:t>5</w:t>
      </w:r>
      <w:r>
        <w:rPr>
          <w:rFonts w:ascii="Times New Roman" w:hAnsi="Times New Roman" w:eastAsia="仿宋" w:cs="Times New Roman"/>
          <w:sz w:val="24"/>
        </w:rPr>
        <w:t>.  质疑的提出</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3</w:t>
      </w:r>
      <w:r>
        <w:rPr>
          <w:rFonts w:ascii="Times New Roman" w:hAnsi="Times New Roman" w:eastAsia="仿宋" w:cs="Times New Roman"/>
          <w:sz w:val="24"/>
          <w:lang w:val="en-US"/>
        </w:rPr>
        <w:t>5</w:t>
      </w:r>
      <w:r>
        <w:rPr>
          <w:rFonts w:ascii="Times New Roman" w:hAnsi="Times New Roman" w:eastAsia="仿宋" w:cs="Times New Roman"/>
          <w:sz w:val="24"/>
        </w:rPr>
        <w:t>.1 供应商认为采购文件、采购过程、中标或者成交结果使自己的权益受到损害的，可以在知道或者应知其权益受到损害之日起七个工作日内，以书面形式向</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hint="eastAsia" w:ascii="Times New Roman" w:hAnsi="Times New Roman" w:eastAsia="仿宋" w:cs="Times New Roman"/>
          <w:sz w:val="24"/>
          <w:lang w:eastAsia="zh-CN"/>
        </w:rPr>
        <w:t>招标人</w:t>
      </w:r>
      <w:r>
        <w:rPr>
          <w:rFonts w:ascii="Times New Roman" w:hAnsi="Times New Roman" w:eastAsia="仿宋" w:cs="Times New Roman"/>
          <w:sz w:val="24"/>
        </w:rPr>
        <w:t>、</w:t>
      </w:r>
      <w:r>
        <w:rPr>
          <w:rFonts w:hint="eastAsia" w:ascii="Times New Roman" w:hAnsi="Times New Roman" w:eastAsia="仿宋" w:cs="Times New Roman"/>
          <w:sz w:val="24"/>
          <w:lang w:eastAsia="zh-CN"/>
        </w:rPr>
        <w:t>招标代理机构</w:t>
      </w:r>
      <w:r>
        <w:rPr>
          <w:rFonts w:ascii="Times New Roman" w:hAnsi="Times New Roman" w:eastAsia="仿宋" w:cs="Times New Roman"/>
          <w:sz w:val="24"/>
        </w:rPr>
        <w:t>提出质疑。 采购文件可以要求供应商在法定质疑期内一次性提出针对同一采购程序环节的质疑。 供应商应知其权益受到损害之日，是指：（1）对可以质疑的采购文件提出质疑的，为收到采购文件之日或者采购文件公告期限届满之日。（2）对采购过程提出质 疑的，为各采购程序环节结束之日。（3）对中标或者成交结果提出质疑的，为中标 或者成交结果公告期限届满之日。</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3</w:t>
      </w:r>
      <w:r>
        <w:rPr>
          <w:rFonts w:ascii="Times New Roman" w:hAnsi="Times New Roman" w:eastAsia="仿宋" w:cs="Times New Roman"/>
          <w:sz w:val="24"/>
          <w:lang w:val="en-US"/>
        </w:rPr>
        <w:t>5</w:t>
      </w:r>
      <w:r>
        <w:rPr>
          <w:rFonts w:ascii="Times New Roman" w:hAnsi="Times New Roman" w:eastAsia="仿宋" w:cs="Times New Roman"/>
          <w:sz w:val="24"/>
        </w:rPr>
        <w:t>.2 提出质疑的供应商（以下简称质疑供应商）应当是参与所质疑项目采购活 动的供应商。</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潜在供应商已依法获取其可质疑的采购文件的，可以对该文件提出质疑。对采 购文件提出质疑的，应当在获取采购文件或者采购文件公告期限届满之日起 7 个工 作日内提出。</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3</w:t>
      </w:r>
      <w:r>
        <w:rPr>
          <w:rFonts w:ascii="Times New Roman" w:hAnsi="Times New Roman" w:eastAsia="仿宋" w:cs="Times New Roman"/>
          <w:sz w:val="24"/>
          <w:lang w:val="en-US"/>
        </w:rPr>
        <w:t>5</w:t>
      </w:r>
      <w:r>
        <w:rPr>
          <w:rFonts w:ascii="Times New Roman" w:hAnsi="Times New Roman" w:eastAsia="仿宋" w:cs="Times New Roman"/>
          <w:sz w:val="24"/>
        </w:rPr>
        <w:t>.3 供应商提出质疑应当提交质疑函和必要的证明材料。质疑函应当包括下 列内容：</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（1）供应商的姓名或者名称、地址、邮编、联系人及联系电话；</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（2）质疑项目的名称、编号；</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（3）具体、明确的质疑事项和与质疑事项相关的请求；</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（4）事实依据；</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（5）必要的法律依据；</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（6）提出质疑的日期。 供应商为自然人的，应当由本人签字；供应商为法人或者其他组织的，应当由法定代表人、主要负责人，或者其授权代表签字或者盖章，并加盖公章。 提出质疑时，必须按照“实事求是”、“谁主张，谁举证”的原则，提供相关</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证明材料，不能主观臆测。</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3</w:t>
      </w:r>
      <w:r>
        <w:rPr>
          <w:rFonts w:ascii="Times New Roman" w:hAnsi="Times New Roman" w:eastAsia="仿宋" w:cs="Times New Roman"/>
          <w:sz w:val="24"/>
          <w:lang w:val="en-US"/>
        </w:rPr>
        <w:t>5</w:t>
      </w:r>
      <w:r>
        <w:rPr>
          <w:rFonts w:ascii="Times New Roman" w:hAnsi="Times New Roman" w:eastAsia="仿宋" w:cs="Times New Roman"/>
          <w:sz w:val="24"/>
        </w:rPr>
        <w:t>.4 供应商可以委托代理人进行质疑和投诉。其授权委托书应当载明代理人的 姓名或者名称、代理事项、具体权限、期限和相关事项。供应商为自然人的，应当 由本人签字；供应商为法人或者其他组织的，应当由法定代表人、主要负责人签字 或者盖章，并加盖公章。</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代理人提出质疑和投诉，应当提交供应商签署的授权委托书。</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3</w:t>
      </w:r>
      <w:r>
        <w:rPr>
          <w:rFonts w:ascii="Times New Roman" w:hAnsi="Times New Roman" w:eastAsia="仿宋" w:cs="Times New Roman"/>
          <w:sz w:val="24"/>
          <w:lang w:val="en-US"/>
        </w:rPr>
        <w:t>5</w:t>
      </w:r>
      <w:r>
        <w:rPr>
          <w:rFonts w:ascii="Times New Roman" w:hAnsi="Times New Roman" w:eastAsia="仿宋" w:cs="Times New Roman"/>
          <w:sz w:val="24"/>
        </w:rPr>
        <w:t>.5 以联合体形式参加政府采购活动的，其投诉应当由组成联合体的所有供应 商共同提出。</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3</w:t>
      </w:r>
      <w:r>
        <w:rPr>
          <w:rFonts w:ascii="Times New Roman" w:hAnsi="Times New Roman" w:eastAsia="仿宋" w:cs="Times New Roman"/>
          <w:sz w:val="24"/>
          <w:lang w:val="en-US"/>
        </w:rPr>
        <w:t>5</w:t>
      </w:r>
      <w:r>
        <w:rPr>
          <w:rFonts w:ascii="Times New Roman" w:hAnsi="Times New Roman" w:eastAsia="仿宋" w:cs="Times New Roman"/>
          <w:sz w:val="24"/>
        </w:rPr>
        <w:t>.6 质疑必须提供合法的信息来源或有效证据。质疑人捏造事实、提供虚假</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材料或者以非法手段取得证明材料进行质疑的，将不予受理。质疑人应当保证所提 出的质疑内容及相关证明材料的真实性及来源的合法性，并承担相应的法律责任。 属于须由相关部门调查、鉴定或者先行做出相关认定的事项，质疑人应当依法申请 具有法定职权的部门查清、认定，并将相关结果提供给招标方。招标方不具有法定 调查、认定权限和义务。</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3</w:t>
      </w:r>
      <w:r>
        <w:rPr>
          <w:rFonts w:ascii="Times New Roman" w:hAnsi="Times New Roman" w:eastAsia="仿宋" w:cs="Times New Roman"/>
          <w:sz w:val="24"/>
          <w:lang w:val="en-US"/>
        </w:rPr>
        <w:t>5</w:t>
      </w:r>
      <w:r>
        <w:rPr>
          <w:rFonts w:ascii="Times New Roman" w:hAnsi="Times New Roman" w:eastAsia="仿宋" w:cs="Times New Roman"/>
          <w:sz w:val="24"/>
        </w:rPr>
        <w:t>.7 证明材料要具备客观性、关联性、合法性，无法查实的（如宣传册、媒体 报道、猜测、推理等）不能作为证明材料。</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3</w:t>
      </w:r>
      <w:r>
        <w:rPr>
          <w:rFonts w:ascii="Times New Roman" w:hAnsi="Times New Roman" w:eastAsia="仿宋" w:cs="Times New Roman"/>
          <w:sz w:val="24"/>
          <w:lang w:val="en-US"/>
        </w:rPr>
        <w:t>5</w:t>
      </w:r>
      <w:r>
        <w:rPr>
          <w:rFonts w:ascii="Times New Roman" w:hAnsi="Times New Roman" w:eastAsia="仿宋" w:cs="Times New Roman"/>
          <w:sz w:val="24"/>
        </w:rPr>
        <w:t>.8 对不能提供相关证明材料的、涉及商业秘密的、非书面形式送达的、匿名 的质疑将不予受理。</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3</w:t>
      </w:r>
      <w:r>
        <w:rPr>
          <w:rFonts w:ascii="Times New Roman" w:hAnsi="Times New Roman" w:eastAsia="仿宋" w:cs="Times New Roman"/>
          <w:sz w:val="24"/>
          <w:lang w:val="en-US"/>
        </w:rPr>
        <w:t>6</w:t>
      </w:r>
      <w:r>
        <w:rPr>
          <w:rFonts w:ascii="Times New Roman" w:hAnsi="Times New Roman" w:eastAsia="仿宋" w:cs="Times New Roman"/>
          <w:sz w:val="24"/>
        </w:rPr>
        <w:t>.  受理和处理</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3</w:t>
      </w:r>
      <w:r>
        <w:rPr>
          <w:rFonts w:ascii="Times New Roman" w:hAnsi="Times New Roman" w:eastAsia="仿宋" w:cs="Times New Roman"/>
          <w:sz w:val="24"/>
          <w:lang w:val="en-US"/>
        </w:rPr>
        <w:t>6</w:t>
      </w:r>
      <w:r>
        <w:rPr>
          <w:rFonts w:ascii="Times New Roman" w:hAnsi="Times New Roman" w:eastAsia="仿宋" w:cs="Times New Roman"/>
          <w:sz w:val="24"/>
        </w:rPr>
        <w:t>.1 《质疑函》必须由质疑方的法定代表人或参与本次投标的被授权人以书面 的形式送达招标方或采购单位。</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3</w:t>
      </w:r>
      <w:r>
        <w:rPr>
          <w:rFonts w:ascii="Times New Roman" w:hAnsi="Times New Roman" w:eastAsia="仿宋" w:cs="Times New Roman"/>
          <w:sz w:val="24"/>
          <w:lang w:val="en-US"/>
        </w:rPr>
        <w:t>6</w:t>
      </w:r>
      <w:r>
        <w:rPr>
          <w:rFonts w:ascii="Times New Roman" w:hAnsi="Times New Roman" w:eastAsia="仿宋" w:cs="Times New Roman"/>
          <w:sz w:val="24"/>
        </w:rPr>
        <w:t xml:space="preserve">.2 </w:t>
      </w:r>
      <w:r>
        <w:rPr>
          <w:rFonts w:hint="eastAsia" w:ascii="Times New Roman" w:hAnsi="Times New Roman" w:eastAsia="仿宋" w:cs="Times New Roman"/>
          <w:sz w:val="24"/>
          <w:lang w:eastAsia="zh-CN"/>
        </w:rPr>
        <w:t>招标人</w:t>
      </w:r>
      <w:r>
        <w:rPr>
          <w:rFonts w:ascii="Times New Roman" w:hAnsi="Times New Roman" w:eastAsia="仿宋" w:cs="Times New Roman"/>
          <w:sz w:val="24"/>
        </w:rPr>
        <w:t>、</w:t>
      </w:r>
      <w:r>
        <w:rPr>
          <w:rFonts w:hint="eastAsia" w:ascii="Times New Roman" w:hAnsi="Times New Roman" w:eastAsia="仿宋" w:cs="Times New Roman"/>
          <w:sz w:val="24"/>
          <w:lang w:eastAsia="zh-CN"/>
        </w:rPr>
        <w:t>招标代理机构</w:t>
      </w:r>
      <w:r>
        <w:rPr>
          <w:rFonts w:ascii="Times New Roman" w:hAnsi="Times New Roman" w:eastAsia="仿宋" w:cs="Times New Roman"/>
          <w:sz w:val="24"/>
        </w:rPr>
        <w:t>不得拒收质疑供应商在法定质疑期内发出的质疑函， 应当在收到质疑函后 7 个工作日内作出答复，并以书面形式通知质疑供应商和其他 有关供应商。</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3</w:t>
      </w:r>
      <w:r>
        <w:rPr>
          <w:rFonts w:ascii="Times New Roman" w:hAnsi="Times New Roman" w:eastAsia="仿宋" w:cs="Times New Roman"/>
          <w:sz w:val="24"/>
          <w:lang w:val="en-US"/>
        </w:rPr>
        <w:t>6</w:t>
      </w:r>
      <w:r>
        <w:rPr>
          <w:rFonts w:ascii="Times New Roman" w:hAnsi="Times New Roman" w:eastAsia="仿宋" w:cs="Times New Roman"/>
          <w:sz w:val="24"/>
        </w:rPr>
        <w:t>.3 质疑答复的内容不得涉及商业秘密。</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3</w:t>
      </w:r>
      <w:r>
        <w:rPr>
          <w:rFonts w:ascii="Times New Roman" w:hAnsi="Times New Roman" w:eastAsia="仿宋" w:cs="Times New Roman"/>
          <w:sz w:val="24"/>
          <w:lang w:val="en-US"/>
        </w:rPr>
        <w:t>6</w:t>
      </w:r>
      <w:r>
        <w:rPr>
          <w:rFonts w:ascii="Times New Roman" w:hAnsi="Times New Roman" w:eastAsia="仿宋" w:cs="Times New Roman"/>
          <w:sz w:val="24"/>
        </w:rPr>
        <w:t>.4  对于不符合上述 3</w:t>
      </w:r>
      <w:r>
        <w:rPr>
          <w:rFonts w:ascii="Times New Roman" w:hAnsi="Times New Roman" w:eastAsia="仿宋" w:cs="Times New Roman"/>
          <w:sz w:val="24"/>
          <w:lang w:val="en-US"/>
        </w:rPr>
        <w:t>5</w:t>
      </w:r>
      <w:r>
        <w:rPr>
          <w:rFonts w:ascii="Times New Roman" w:hAnsi="Times New Roman" w:eastAsia="仿宋" w:cs="Times New Roman"/>
          <w:sz w:val="24"/>
        </w:rPr>
        <w:t xml:space="preserve"> 项所述的相关条款要求的质疑，招标方将不予受理。</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3</w:t>
      </w:r>
      <w:r>
        <w:rPr>
          <w:rFonts w:ascii="Times New Roman" w:hAnsi="Times New Roman" w:eastAsia="仿宋" w:cs="Times New Roman"/>
          <w:sz w:val="24"/>
          <w:lang w:val="en-US"/>
        </w:rPr>
        <w:t>6</w:t>
      </w:r>
      <w:r>
        <w:rPr>
          <w:rFonts w:ascii="Times New Roman" w:hAnsi="Times New Roman" w:eastAsia="仿宋" w:cs="Times New Roman"/>
          <w:sz w:val="24"/>
        </w:rPr>
        <w:t>.5 在处理过程中，发现需要质疑人进一步补充相关佐证材料的，要求质疑人 在规定时间内提供。质疑人不能按照要求提供相关佐证材料的，视同放弃质疑。</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3</w:t>
      </w:r>
      <w:r>
        <w:rPr>
          <w:rFonts w:ascii="Times New Roman" w:hAnsi="Times New Roman" w:eastAsia="仿宋" w:cs="Times New Roman"/>
          <w:sz w:val="24"/>
          <w:lang w:val="en-US"/>
        </w:rPr>
        <w:t>6</w:t>
      </w:r>
      <w:r>
        <w:rPr>
          <w:rFonts w:ascii="Times New Roman" w:hAnsi="Times New Roman" w:eastAsia="仿宋" w:cs="Times New Roman"/>
          <w:sz w:val="24"/>
        </w:rPr>
        <w:t>.6 招标方或采购单位负责对质疑的回复工作，将质疑人的质疑材料提供给相 关专家或评审小组，并将处理意见回复质疑人。</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3</w:t>
      </w:r>
      <w:r>
        <w:rPr>
          <w:rFonts w:ascii="Times New Roman" w:hAnsi="Times New Roman" w:eastAsia="仿宋" w:cs="Times New Roman"/>
          <w:sz w:val="24"/>
          <w:lang w:val="en-US"/>
        </w:rPr>
        <w:t>6</w:t>
      </w:r>
      <w:r>
        <w:rPr>
          <w:rFonts w:ascii="Times New Roman" w:hAnsi="Times New Roman" w:eastAsia="仿宋" w:cs="Times New Roman"/>
          <w:sz w:val="24"/>
        </w:rPr>
        <w:t xml:space="preserve">.7 </w:t>
      </w:r>
      <w:r>
        <w:rPr>
          <w:rFonts w:hint="eastAsia" w:ascii="Times New Roman" w:hAnsi="Times New Roman" w:eastAsia="仿宋" w:cs="Times New Roman"/>
          <w:sz w:val="24"/>
          <w:lang w:eastAsia="zh-CN"/>
        </w:rPr>
        <w:t>招标人</w:t>
      </w:r>
      <w:r>
        <w:rPr>
          <w:rFonts w:ascii="Times New Roman" w:hAnsi="Times New Roman" w:eastAsia="仿宋" w:cs="Times New Roman"/>
          <w:sz w:val="24"/>
        </w:rPr>
        <w:t>、</w:t>
      </w:r>
      <w:r>
        <w:rPr>
          <w:rFonts w:hint="eastAsia" w:ascii="Times New Roman" w:hAnsi="Times New Roman" w:eastAsia="仿宋" w:cs="Times New Roman"/>
          <w:sz w:val="24"/>
          <w:lang w:eastAsia="zh-CN"/>
        </w:rPr>
        <w:t>招标代理机构</w:t>
      </w:r>
      <w:r>
        <w:rPr>
          <w:rFonts w:ascii="Times New Roman" w:hAnsi="Times New Roman" w:eastAsia="仿宋" w:cs="Times New Roman"/>
          <w:sz w:val="24"/>
        </w:rPr>
        <w:t>认为供应商质疑不成立，或者成立但未对中标、成 交结果构成影响的，继续开展采购活动；认为供应商质疑成立且影响或者可能影响 中标、成交结果的，按照下列情况处理：</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（1）对采购文件提出的质疑，依法通过澄清或者修改可以继续开展采购活动的， 澄清或者修改采购文件后继续开展采购活动；否则应当修改采购文件后重新开展采 购活动。</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（2）对采购过程、中标或者成交结果提出的质疑，合格供应商符合法定数量时， 可以从合格的中标或者成交候选人中另行确定中标、成交供应商的，应当依法另行 确定中标、成交供应商；否则应当重新开展采购活动。</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质疑答复导致中标、成交结果改变的，</w:t>
      </w:r>
      <w:r>
        <w:rPr>
          <w:rFonts w:hint="eastAsia" w:ascii="Times New Roman" w:hAnsi="Times New Roman" w:eastAsia="仿宋" w:cs="Times New Roman"/>
          <w:sz w:val="24"/>
          <w:lang w:eastAsia="zh-CN"/>
        </w:rPr>
        <w:t>招标人</w:t>
      </w:r>
      <w:r>
        <w:rPr>
          <w:rFonts w:ascii="Times New Roman" w:hAnsi="Times New Roman" w:eastAsia="仿宋" w:cs="Times New Roman"/>
          <w:sz w:val="24"/>
        </w:rPr>
        <w:t>或者</w:t>
      </w:r>
      <w:r>
        <w:rPr>
          <w:rFonts w:hint="eastAsia" w:ascii="Times New Roman" w:hAnsi="Times New Roman" w:eastAsia="仿宋" w:cs="Times New Roman"/>
          <w:sz w:val="24"/>
          <w:lang w:eastAsia="zh-CN"/>
        </w:rPr>
        <w:t>招标代理机构</w:t>
      </w:r>
      <w:r>
        <w:rPr>
          <w:rFonts w:ascii="Times New Roman" w:hAnsi="Times New Roman" w:eastAsia="仿宋" w:cs="Times New Roman"/>
          <w:sz w:val="24"/>
        </w:rPr>
        <w:t>应当将有关情况书面报告本级财政部门。</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3</w:t>
      </w:r>
      <w:r>
        <w:rPr>
          <w:rFonts w:ascii="Times New Roman" w:hAnsi="Times New Roman" w:eastAsia="仿宋" w:cs="Times New Roman"/>
          <w:sz w:val="24"/>
          <w:lang w:val="en-US"/>
        </w:rPr>
        <w:t>7</w:t>
      </w:r>
      <w:r>
        <w:rPr>
          <w:rFonts w:ascii="Times New Roman" w:hAnsi="Times New Roman" w:eastAsia="仿宋" w:cs="Times New Roman"/>
          <w:sz w:val="24"/>
        </w:rPr>
        <w:t>.  质疑无效的处理</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3</w:t>
      </w:r>
      <w:r>
        <w:rPr>
          <w:rFonts w:ascii="Times New Roman" w:hAnsi="Times New Roman" w:eastAsia="仿宋" w:cs="Times New Roman"/>
          <w:sz w:val="24"/>
          <w:lang w:val="en-US"/>
        </w:rPr>
        <w:t>7</w:t>
      </w:r>
      <w:r>
        <w:rPr>
          <w:rFonts w:ascii="Times New Roman" w:hAnsi="Times New Roman" w:eastAsia="仿宋" w:cs="Times New Roman"/>
          <w:sz w:val="24"/>
        </w:rPr>
        <w:t>.1 质疑人提供的相关佐证材料不能证明质疑成立的，招标方可要求质疑人补 充相关佐证材料，如补充材料仍不能证明质疑成立的，将不予受理。</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3</w:t>
      </w:r>
      <w:r>
        <w:rPr>
          <w:rFonts w:ascii="Times New Roman" w:hAnsi="Times New Roman" w:eastAsia="仿宋" w:cs="Times New Roman"/>
          <w:sz w:val="24"/>
          <w:lang w:val="en-US"/>
        </w:rPr>
        <w:t>7</w:t>
      </w:r>
      <w:r>
        <w:rPr>
          <w:rFonts w:ascii="Times New Roman" w:hAnsi="Times New Roman" w:eastAsia="仿宋" w:cs="Times New Roman"/>
          <w:sz w:val="24"/>
        </w:rPr>
        <w:t>.2 对于质疑人在质疑期间不配合进行质疑调查处理的，视为自动放弃质疑。</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3</w:t>
      </w:r>
      <w:r>
        <w:rPr>
          <w:rFonts w:ascii="Times New Roman" w:hAnsi="Times New Roman" w:eastAsia="仿宋" w:cs="Times New Roman"/>
          <w:sz w:val="24"/>
          <w:lang w:val="en-US"/>
        </w:rPr>
        <w:t>7</w:t>
      </w:r>
      <w:r>
        <w:rPr>
          <w:rFonts w:ascii="Times New Roman" w:hAnsi="Times New Roman" w:eastAsia="仿宋" w:cs="Times New Roman"/>
          <w:sz w:val="24"/>
        </w:rPr>
        <w:t>.3 质疑人提出的质疑，经评标专家审定后驳回的，列为无效质疑。</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3</w:t>
      </w:r>
      <w:r>
        <w:rPr>
          <w:rFonts w:ascii="Times New Roman" w:hAnsi="Times New Roman" w:eastAsia="仿宋" w:cs="Times New Roman"/>
          <w:sz w:val="24"/>
          <w:lang w:val="en-US"/>
        </w:rPr>
        <w:t>7</w:t>
      </w:r>
      <w:r>
        <w:rPr>
          <w:rFonts w:ascii="Times New Roman" w:hAnsi="Times New Roman" w:eastAsia="仿宋" w:cs="Times New Roman"/>
          <w:sz w:val="24"/>
        </w:rPr>
        <w:t>.4 对于质疑中使用虚假材料或恶意方式质疑的，按无效质疑处理，并列入不 良记录供应商名单。</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3</w:t>
      </w:r>
      <w:r>
        <w:rPr>
          <w:rFonts w:ascii="Times New Roman" w:hAnsi="Times New Roman" w:eastAsia="仿宋" w:cs="Times New Roman"/>
          <w:sz w:val="24"/>
          <w:lang w:val="en-US"/>
        </w:rPr>
        <w:t>7</w:t>
      </w:r>
      <w:r>
        <w:rPr>
          <w:rFonts w:ascii="Times New Roman" w:hAnsi="Times New Roman" w:eastAsia="仿宋" w:cs="Times New Roman"/>
          <w:sz w:val="24"/>
        </w:rPr>
        <w:t>.5 质疑人进行质疑后，招标方在法定时间内对质疑进行回复，质疑人认为回 复不满意的，可向相关的采购管理部门进行投诉。</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3</w:t>
      </w:r>
      <w:r>
        <w:rPr>
          <w:rFonts w:ascii="Times New Roman" w:hAnsi="Times New Roman" w:eastAsia="仿宋" w:cs="Times New Roman"/>
          <w:sz w:val="24"/>
          <w:lang w:val="en-US"/>
        </w:rPr>
        <w:t>8</w:t>
      </w:r>
      <w:r>
        <w:rPr>
          <w:rFonts w:ascii="Times New Roman" w:hAnsi="Times New Roman" w:eastAsia="仿宋" w:cs="Times New Roman"/>
          <w:sz w:val="24"/>
        </w:rPr>
        <w:t>其他</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3</w:t>
      </w:r>
      <w:r>
        <w:rPr>
          <w:rFonts w:ascii="Times New Roman" w:hAnsi="Times New Roman" w:eastAsia="仿宋" w:cs="Times New Roman"/>
          <w:sz w:val="24"/>
          <w:lang w:val="en-US"/>
        </w:rPr>
        <w:t>8</w:t>
      </w:r>
      <w:r>
        <w:rPr>
          <w:rFonts w:ascii="Times New Roman" w:hAnsi="Times New Roman" w:eastAsia="仿宋" w:cs="Times New Roman"/>
          <w:sz w:val="24"/>
        </w:rPr>
        <w:t>.1 质疑函和投诉书应当使用中文。质疑函和投诉书的范本，由财政部制定。</w:t>
      </w:r>
    </w:p>
    <w:p>
      <w:pPr>
        <w:pStyle w:val="30"/>
        <w:tabs>
          <w:tab w:val="left" w:pos="1781"/>
        </w:tabs>
        <w:adjustRightInd w:val="0"/>
        <w:snapToGrid w:val="0"/>
        <w:spacing w:line="480" w:lineRule="exact"/>
        <w:ind w:left="0" w:firstLine="0"/>
        <w:rPr>
          <w:rFonts w:ascii="Times New Roman" w:hAnsi="Times New Roman" w:eastAsia="仿宋" w:cs="Times New Roman"/>
          <w:sz w:val="24"/>
        </w:rPr>
      </w:pPr>
      <w:r>
        <w:rPr>
          <w:rFonts w:ascii="Times New Roman" w:hAnsi="Times New Roman" w:eastAsia="仿宋" w:cs="Times New Roman"/>
          <w:sz w:val="24"/>
        </w:rPr>
        <w:t>3</w:t>
      </w:r>
      <w:r>
        <w:rPr>
          <w:rFonts w:ascii="Times New Roman" w:hAnsi="Times New Roman" w:eastAsia="仿宋" w:cs="Times New Roman"/>
          <w:sz w:val="24"/>
          <w:lang w:val="en-US"/>
        </w:rPr>
        <w:t>8</w:t>
      </w:r>
      <w:r>
        <w:rPr>
          <w:rFonts w:ascii="Times New Roman" w:hAnsi="Times New Roman" w:eastAsia="仿宋" w:cs="Times New Roman"/>
          <w:sz w:val="24"/>
        </w:rPr>
        <w:t>.2 对在质疑答复和投诉处理过程中知悉的国家秘密、商业秘密、个人隐私和 依法不予公开的信息，财政部门、</w:t>
      </w:r>
      <w:r>
        <w:rPr>
          <w:rFonts w:hint="eastAsia" w:ascii="Times New Roman" w:hAnsi="Times New Roman" w:eastAsia="仿宋" w:cs="Times New Roman"/>
          <w:sz w:val="24"/>
          <w:lang w:eastAsia="zh-CN"/>
        </w:rPr>
        <w:t>招标人</w:t>
      </w:r>
      <w:r>
        <w:rPr>
          <w:rFonts w:ascii="Times New Roman" w:hAnsi="Times New Roman" w:eastAsia="仿宋" w:cs="Times New Roman"/>
          <w:sz w:val="24"/>
        </w:rPr>
        <w:t>、</w:t>
      </w:r>
      <w:r>
        <w:rPr>
          <w:rFonts w:hint="eastAsia" w:ascii="Times New Roman" w:hAnsi="Times New Roman" w:eastAsia="仿宋" w:cs="Times New Roman"/>
          <w:sz w:val="24"/>
          <w:lang w:eastAsia="zh-CN"/>
        </w:rPr>
        <w:t>招标代理机构</w:t>
      </w:r>
      <w:r>
        <w:rPr>
          <w:rFonts w:ascii="Times New Roman" w:hAnsi="Times New Roman" w:eastAsia="仿宋" w:cs="Times New Roman"/>
          <w:sz w:val="24"/>
        </w:rPr>
        <w:t>等相关知情人应当保密。</w:t>
      </w:r>
    </w:p>
    <w:p>
      <w:pPr>
        <w:pStyle w:val="30"/>
        <w:tabs>
          <w:tab w:val="left" w:pos="1781"/>
        </w:tabs>
        <w:adjustRightInd w:val="0"/>
        <w:snapToGrid w:val="0"/>
        <w:ind w:left="0" w:firstLine="0"/>
        <w:rPr>
          <w:rFonts w:ascii="Times New Roman" w:hAnsi="Times New Roman" w:eastAsia="仿宋" w:cs="Times New Roman"/>
          <w:sz w:val="21"/>
          <w:szCs w:val="20"/>
        </w:rPr>
        <w:sectPr>
          <w:pgSz w:w="11922" w:h="16838"/>
          <w:pgMar w:top="1247" w:right="1247" w:bottom="1247" w:left="1247" w:header="283" w:footer="283" w:gutter="0"/>
          <w:pgBorders>
            <w:top w:val="none" w:sz="0" w:space="0"/>
            <w:left w:val="none" w:sz="0" w:space="0"/>
            <w:bottom w:val="none" w:sz="0" w:space="0"/>
            <w:right w:val="none" w:sz="0" w:space="0"/>
          </w:pgBorders>
          <w:lnNumType w:countBy="0" w:distance="360"/>
          <w:cols w:space="720" w:num="1"/>
          <w:docGrid w:linePitch="299" w:charSpace="0"/>
        </w:sectPr>
      </w:pPr>
    </w:p>
    <w:p>
      <w:pPr>
        <w:tabs>
          <w:tab w:val="left" w:pos="4600"/>
        </w:tabs>
        <w:adjustRightInd w:val="0"/>
        <w:spacing w:line="480" w:lineRule="exact"/>
        <w:jc w:val="center"/>
        <w:outlineLvl w:val="0"/>
        <w:rPr>
          <w:rFonts w:ascii="Times New Roman" w:hAnsi="Times New Roman" w:eastAsia="仿宋" w:cs="Times New Roman"/>
          <w:sz w:val="36"/>
        </w:rPr>
      </w:pPr>
      <w:bookmarkStart w:id="30" w:name="_Toc3875"/>
      <w:r>
        <w:rPr>
          <w:rFonts w:ascii="Times New Roman" w:hAnsi="Times New Roman" w:eastAsia="仿宋" w:cs="Times New Roman"/>
          <w:b/>
          <w:bCs/>
          <w:spacing w:val="-3"/>
          <w:sz w:val="32"/>
          <w:szCs w:val="32"/>
          <w:lang w:val="en-US"/>
        </w:rPr>
        <w:t>第三章 合同条款</w:t>
      </w:r>
      <w:bookmarkEnd w:id="30"/>
    </w:p>
    <w:p>
      <w:pPr>
        <w:adjustRightInd w:val="0"/>
        <w:spacing w:before="2" w:line="140" w:lineRule="exact"/>
        <w:rPr>
          <w:rFonts w:ascii="Times New Roman" w:hAnsi="Times New Roman" w:eastAsia="仿宋" w:cs="Times New Roman"/>
          <w:sz w:val="14"/>
        </w:rPr>
      </w:pPr>
    </w:p>
    <w:p>
      <w:pPr>
        <w:adjustRightInd w:val="0"/>
        <w:spacing w:line="317" w:lineRule="exact"/>
        <w:ind w:left="3033" w:right="3053"/>
        <w:jc w:val="center"/>
        <w:rPr>
          <w:rFonts w:ascii="Times New Roman" w:hAnsi="Times New Roman" w:eastAsia="仿宋" w:cs="Times New Roman"/>
          <w:b/>
          <w:bCs/>
          <w:sz w:val="16"/>
        </w:rPr>
      </w:pPr>
      <w:r>
        <w:rPr>
          <w:rFonts w:ascii="Times New Roman" w:hAnsi="Times New Roman" w:eastAsia="仿宋" w:cs="Times New Roman"/>
          <w:b/>
          <w:bCs/>
          <w:spacing w:val="2"/>
          <w:w w:val="99"/>
          <w:position w:val="-4"/>
          <w:sz w:val="20"/>
        </w:rPr>
        <w:t>（具体以</w:t>
      </w:r>
      <w:r>
        <w:rPr>
          <w:rFonts w:ascii="Times New Roman" w:hAnsi="Times New Roman" w:eastAsia="仿宋" w:cs="Times New Roman"/>
          <w:b/>
          <w:bCs/>
          <w:w w:val="99"/>
          <w:position w:val="-4"/>
          <w:sz w:val="20"/>
        </w:rPr>
        <w:t>实</w:t>
      </w:r>
      <w:r>
        <w:rPr>
          <w:rFonts w:ascii="Times New Roman" w:hAnsi="Times New Roman" w:eastAsia="仿宋" w:cs="Times New Roman"/>
          <w:b/>
          <w:bCs/>
          <w:spacing w:val="2"/>
          <w:w w:val="99"/>
          <w:position w:val="-4"/>
          <w:sz w:val="20"/>
        </w:rPr>
        <w:t>际签</w:t>
      </w:r>
      <w:r>
        <w:rPr>
          <w:rFonts w:ascii="Times New Roman" w:hAnsi="Times New Roman" w:eastAsia="仿宋" w:cs="Times New Roman"/>
          <w:b/>
          <w:bCs/>
          <w:w w:val="99"/>
          <w:position w:val="-4"/>
          <w:sz w:val="20"/>
        </w:rPr>
        <w:t>订</w:t>
      </w:r>
      <w:r>
        <w:rPr>
          <w:rFonts w:ascii="Times New Roman" w:hAnsi="Times New Roman" w:eastAsia="仿宋" w:cs="Times New Roman"/>
          <w:b/>
          <w:bCs/>
          <w:spacing w:val="2"/>
          <w:w w:val="99"/>
          <w:position w:val="-4"/>
          <w:sz w:val="20"/>
        </w:rPr>
        <w:t>的合</w:t>
      </w:r>
      <w:r>
        <w:rPr>
          <w:rFonts w:ascii="Times New Roman" w:hAnsi="Times New Roman" w:eastAsia="仿宋" w:cs="Times New Roman"/>
          <w:b/>
          <w:bCs/>
          <w:w w:val="99"/>
          <w:position w:val="-4"/>
          <w:sz w:val="20"/>
        </w:rPr>
        <w:t>同</w:t>
      </w:r>
      <w:r>
        <w:rPr>
          <w:rFonts w:ascii="Times New Roman" w:hAnsi="Times New Roman" w:eastAsia="仿宋" w:cs="Times New Roman"/>
          <w:b/>
          <w:bCs/>
          <w:spacing w:val="2"/>
          <w:w w:val="99"/>
          <w:position w:val="-4"/>
          <w:sz w:val="20"/>
        </w:rPr>
        <w:t>为</w:t>
      </w:r>
      <w:r>
        <w:rPr>
          <w:rFonts w:ascii="Times New Roman" w:hAnsi="Times New Roman" w:eastAsia="仿宋" w:cs="Times New Roman"/>
          <w:b/>
          <w:bCs/>
          <w:w w:val="99"/>
          <w:position w:val="-4"/>
          <w:sz w:val="20"/>
        </w:rPr>
        <w:t>准）</w:t>
      </w:r>
    </w:p>
    <w:p>
      <w:pPr>
        <w:adjustRightInd w:val="0"/>
        <w:spacing w:line="200" w:lineRule="exact"/>
        <w:rPr>
          <w:rFonts w:ascii="Times New Roman" w:hAnsi="Times New Roman" w:eastAsia="仿宋" w:cs="Times New Roman"/>
          <w:b/>
          <w:bCs/>
          <w:sz w:val="20"/>
        </w:rPr>
      </w:pPr>
    </w:p>
    <w:p>
      <w:pPr>
        <w:adjustRightInd w:val="0"/>
        <w:spacing w:line="480" w:lineRule="exact"/>
        <w:ind w:left="589" w:right="-81"/>
        <w:rPr>
          <w:rFonts w:ascii="Times New Roman" w:hAnsi="Times New Roman" w:eastAsia="仿宋" w:cs="Times New Roman"/>
          <w:sz w:val="24"/>
        </w:rPr>
      </w:pPr>
      <w:r>
        <w:rPr>
          <w:rFonts w:ascii="Times New Roman" w:hAnsi="Times New Roman" w:eastAsia="仿宋" w:cs="Times New Roman"/>
          <w:sz w:val="24"/>
        </w:rPr>
        <w:t>甲方： 乙方：</w:t>
      </w:r>
      <w:r>
        <w:rPr>
          <w:rFonts w:ascii="Times New Roman" w:hAnsi="Times New Roman" w:eastAsia="仿宋" w:cs="Times New Roman"/>
          <w:spacing w:val="2"/>
          <w:sz w:val="24"/>
        </w:rPr>
        <w:t>兹由甲方委托乙方进</w:t>
      </w:r>
      <w:r>
        <w:rPr>
          <w:rFonts w:ascii="Times New Roman" w:hAnsi="Times New Roman" w:eastAsia="仿宋" w:cs="Times New Roman"/>
          <w:sz w:val="24"/>
        </w:rPr>
        <w:t>行</w:t>
      </w:r>
      <w:r>
        <w:rPr>
          <w:rFonts w:ascii="Times New Roman" w:hAnsi="Times New Roman" w:eastAsia="仿宋" w:cs="Times New Roman"/>
          <w:spacing w:val="71"/>
          <w:sz w:val="24"/>
        </w:rPr>
        <w:t xml:space="preserve"> </w:t>
      </w:r>
      <w:r>
        <w:rPr>
          <w:rFonts w:ascii="Times New Roman" w:hAnsi="Times New Roman" w:eastAsia="仿宋" w:cs="Times New Roman"/>
          <w:sz w:val="24"/>
          <w:u w:val="single"/>
        </w:rPr>
        <w:t xml:space="preserve">                     </w:t>
      </w:r>
      <w:r>
        <w:rPr>
          <w:rFonts w:ascii="Times New Roman" w:hAnsi="Times New Roman" w:eastAsia="仿宋" w:cs="Times New Roman"/>
          <w:spacing w:val="48"/>
          <w:sz w:val="24"/>
          <w:u w:val="single"/>
        </w:rPr>
        <w:t xml:space="preserve"> </w:t>
      </w:r>
      <w:r>
        <w:rPr>
          <w:rFonts w:ascii="Times New Roman" w:hAnsi="Times New Roman" w:eastAsia="仿宋" w:cs="Times New Roman"/>
          <w:spacing w:val="2"/>
          <w:sz w:val="24"/>
          <w:lang w:val="en-US"/>
        </w:rPr>
        <w:t>核查服务</w:t>
      </w:r>
      <w:r>
        <w:rPr>
          <w:rFonts w:ascii="Times New Roman" w:hAnsi="Times New Roman" w:eastAsia="仿宋" w:cs="Times New Roman"/>
          <w:spacing w:val="2"/>
          <w:sz w:val="24"/>
        </w:rPr>
        <w:t>，经双</w:t>
      </w:r>
      <w:r>
        <w:rPr>
          <w:rFonts w:ascii="Times New Roman" w:hAnsi="Times New Roman" w:eastAsia="仿宋" w:cs="Times New Roman"/>
          <w:sz w:val="24"/>
        </w:rPr>
        <w:t>方协商，就下列事项达成一致意见：</w:t>
      </w:r>
    </w:p>
    <w:p>
      <w:pPr>
        <w:numPr>
          <w:ilvl w:val="0"/>
          <w:numId w:val="3"/>
        </w:numPr>
        <w:adjustRightInd w:val="0"/>
        <w:spacing w:before="7" w:line="480" w:lineRule="exact"/>
        <w:ind w:left="589" w:right="-20"/>
        <w:rPr>
          <w:rFonts w:ascii="Times New Roman" w:hAnsi="Times New Roman" w:eastAsia="仿宋" w:cs="Times New Roman"/>
          <w:sz w:val="24"/>
        </w:rPr>
      </w:pPr>
      <w:r>
        <w:rPr>
          <w:rFonts w:ascii="Times New Roman" w:hAnsi="Times New Roman" w:eastAsia="仿宋" w:cs="Times New Roman"/>
          <w:sz w:val="24"/>
          <w:lang w:val="en-US"/>
        </w:rPr>
        <w:t>核查</w:t>
      </w:r>
      <w:r>
        <w:rPr>
          <w:rFonts w:ascii="Times New Roman" w:hAnsi="Times New Roman" w:eastAsia="仿宋" w:cs="Times New Roman"/>
          <w:sz w:val="24"/>
        </w:rPr>
        <w:t>范围及目的</w:t>
      </w:r>
    </w:p>
    <w:p>
      <w:pPr>
        <w:numPr>
          <w:ilvl w:val="0"/>
          <w:numId w:val="3"/>
        </w:numPr>
        <w:adjustRightInd w:val="0"/>
        <w:spacing w:before="6" w:line="480" w:lineRule="exact"/>
        <w:ind w:left="589" w:right="-20"/>
        <w:rPr>
          <w:rFonts w:ascii="Times New Roman" w:hAnsi="Times New Roman" w:eastAsia="仿宋" w:cs="Times New Roman"/>
          <w:sz w:val="24"/>
        </w:rPr>
      </w:pPr>
      <w:r>
        <w:rPr>
          <w:rFonts w:ascii="Times New Roman" w:hAnsi="Times New Roman" w:eastAsia="仿宋" w:cs="Times New Roman"/>
          <w:sz w:val="24"/>
        </w:rPr>
        <w:t>甲方的责任与义务</w:t>
      </w:r>
    </w:p>
    <w:p>
      <w:pPr>
        <w:adjustRightInd w:val="0"/>
        <w:spacing w:before="5" w:line="480" w:lineRule="exact"/>
        <w:ind w:left="589" w:right="3396"/>
        <w:rPr>
          <w:rFonts w:ascii="Times New Roman" w:hAnsi="Times New Roman" w:eastAsia="仿宋" w:cs="Times New Roman"/>
          <w:sz w:val="24"/>
        </w:rPr>
      </w:pPr>
      <w:r>
        <w:rPr>
          <w:rFonts w:ascii="Times New Roman" w:hAnsi="Times New Roman" w:eastAsia="仿宋" w:cs="Times New Roman"/>
          <w:sz w:val="24"/>
          <w:lang w:val="en-US"/>
        </w:rPr>
        <w:t xml:space="preserve"> </w:t>
      </w:r>
      <w:r>
        <w:rPr>
          <w:rFonts w:ascii="Times New Roman" w:hAnsi="Times New Roman" w:eastAsia="仿宋" w:cs="Times New Roman"/>
          <w:sz w:val="24"/>
        </w:rPr>
        <w:t>三、乙方的责任与义务</w:t>
      </w:r>
    </w:p>
    <w:p>
      <w:pPr>
        <w:adjustRightInd w:val="0"/>
        <w:spacing w:before="5" w:line="480" w:lineRule="exact"/>
        <w:ind w:left="589" w:right="3956"/>
        <w:rPr>
          <w:rFonts w:ascii="Times New Roman" w:hAnsi="Times New Roman" w:eastAsia="仿宋" w:cs="Times New Roman"/>
          <w:sz w:val="24"/>
        </w:rPr>
      </w:pPr>
      <w:r>
        <w:rPr>
          <w:rFonts w:ascii="Times New Roman" w:hAnsi="Times New Roman" w:eastAsia="仿宋" w:cs="Times New Roman"/>
          <w:sz w:val="24"/>
        </w:rPr>
        <w:t xml:space="preserve"> 四、付款</w:t>
      </w:r>
    </w:p>
    <w:p>
      <w:pPr>
        <w:adjustRightInd w:val="0"/>
        <w:spacing w:before="7" w:line="480" w:lineRule="exact"/>
        <w:ind w:left="589" w:right="-20"/>
        <w:rPr>
          <w:rFonts w:ascii="Times New Roman" w:hAnsi="Times New Roman" w:eastAsia="仿宋" w:cs="Times New Roman"/>
          <w:sz w:val="24"/>
        </w:rPr>
      </w:pPr>
      <w:r>
        <w:rPr>
          <w:rFonts w:ascii="Times New Roman" w:hAnsi="Times New Roman" w:eastAsia="仿宋" w:cs="Times New Roman"/>
          <w:sz w:val="24"/>
        </w:rPr>
        <w:t>五、</w:t>
      </w:r>
      <w:r>
        <w:rPr>
          <w:rFonts w:ascii="Times New Roman" w:hAnsi="Times New Roman" w:eastAsia="仿宋" w:cs="Times New Roman"/>
          <w:sz w:val="24"/>
          <w:lang w:val="en-US"/>
        </w:rPr>
        <w:t>核查</w:t>
      </w:r>
      <w:r>
        <w:rPr>
          <w:rFonts w:ascii="Times New Roman" w:hAnsi="Times New Roman" w:eastAsia="仿宋" w:cs="Times New Roman"/>
          <w:sz w:val="24"/>
        </w:rPr>
        <w:t>报告的使用责任</w:t>
      </w:r>
    </w:p>
    <w:p>
      <w:pPr>
        <w:adjustRightInd w:val="0"/>
        <w:spacing w:before="5" w:line="480" w:lineRule="exact"/>
        <w:ind w:left="589" w:right="3956"/>
        <w:rPr>
          <w:rFonts w:ascii="Times New Roman" w:hAnsi="Times New Roman" w:eastAsia="仿宋" w:cs="Times New Roman"/>
          <w:sz w:val="24"/>
        </w:rPr>
      </w:pPr>
      <w:r>
        <w:rPr>
          <w:rFonts w:ascii="Times New Roman" w:hAnsi="Times New Roman" w:eastAsia="仿宋" w:cs="Times New Roman"/>
          <w:sz w:val="24"/>
          <w:lang w:val="en-US"/>
        </w:rPr>
        <w:t>六、</w:t>
      </w:r>
      <w:r>
        <w:rPr>
          <w:rFonts w:ascii="Times New Roman" w:hAnsi="Times New Roman" w:eastAsia="仿宋" w:cs="Times New Roman"/>
          <w:sz w:val="24"/>
        </w:rPr>
        <w:t xml:space="preserve">约定书的有效期间 本约定书一式四份，甲乙方各执两份，并具有同等法律效力。本合同书自双方签约之日起生效，并在本约定事项全部完成之日前有效。 </w:t>
      </w:r>
    </w:p>
    <w:p>
      <w:pPr>
        <w:adjustRightInd w:val="0"/>
        <w:spacing w:before="5" w:line="480" w:lineRule="exact"/>
        <w:ind w:left="589" w:right="-30"/>
        <w:rPr>
          <w:rFonts w:ascii="Times New Roman" w:hAnsi="Times New Roman" w:eastAsia="仿宋" w:cs="Times New Roman"/>
          <w:sz w:val="24"/>
        </w:rPr>
      </w:pPr>
      <w:r>
        <w:rPr>
          <w:rFonts w:ascii="Times New Roman" w:hAnsi="Times New Roman" w:eastAsia="仿宋" w:cs="Times New Roman"/>
          <w:sz w:val="24"/>
        </w:rPr>
        <w:t>七、约定事项的变更 由于出现不可预见的情况，影响审核工作如期完成，或需提前出具审</w:t>
      </w:r>
      <w:r>
        <w:rPr>
          <w:rFonts w:ascii="Times New Roman" w:hAnsi="Times New Roman" w:eastAsia="仿宋" w:cs="Times New Roman"/>
          <w:spacing w:val="2"/>
          <w:sz w:val="24"/>
        </w:rPr>
        <w:t>核报</w:t>
      </w:r>
      <w:r>
        <w:rPr>
          <w:rFonts w:ascii="Times New Roman" w:hAnsi="Times New Roman" w:eastAsia="仿宋" w:cs="Times New Roman"/>
          <w:spacing w:val="5"/>
          <w:sz w:val="24"/>
        </w:rPr>
        <w:t>告</w:t>
      </w:r>
      <w:r>
        <w:rPr>
          <w:rFonts w:ascii="Times New Roman" w:hAnsi="Times New Roman" w:eastAsia="仿宋" w:cs="Times New Roman"/>
          <w:sz w:val="24"/>
        </w:rPr>
        <w:t>，甲乙双方可要求变更约定事项，但应及时通知对方，并由双方协商解决。</w:t>
      </w:r>
    </w:p>
    <w:p>
      <w:pPr>
        <w:adjustRightInd w:val="0"/>
        <w:spacing w:line="480" w:lineRule="exact"/>
        <w:ind w:left="529" w:right="-20"/>
        <w:rPr>
          <w:rFonts w:ascii="Times New Roman" w:hAnsi="Times New Roman" w:eastAsia="仿宋" w:cs="Times New Roman"/>
          <w:sz w:val="24"/>
        </w:rPr>
      </w:pPr>
      <w:r>
        <w:rPr>
          <w:rFonts w:ascii="Times New Roman" w:hAnsi="Times New Roman" w:eastAsia="仿宋" w:cs="Times New Roman"/>
          <w:position w:val="-1"/>
          <w:sz w:val="24"/>
        </w:rPr>
        <w:t>八、违约责任</w:t>
      </w:r>
    </w:p>
    <w:p>
      <w:pPr>
        <w:adjustRightInd w:val="0"/>
        <w:spacing w:before="29" w:line="480" w:lineRule="exact"/>
        <w:ind w:left="109" w:right="27" w:firstLine="480"/>
        <w:rPr>
          <w:rFonts w:ascii="Times New Roman" w:hAnsi="Times New Roman" w:eastAsia="仿宋" w:cs="Times New Roman"/>
          <w:sz w:val="24"/>
        </w:rPr>
      </w:pPr>
      <w:r>
        <w:rPr>
          <w:rFonts w:ascii="Times New Roman" w:hAnsi="Times New Roman" w:eastAsia="仿宋" w:cs="Times New Roman"/>
          <w:spacing w:val="2"/>
          <w:sz w:val="24"/>
        </w:rPr>
        <w:t>若出现违反以上约定</w:t>
      </w:r>
      <w:r>
        <w:rPr>
          <w:rFonts w:ascii="Times New Roman" w:hAnsi="Times New Roman" w:eastAsia="仿宋" w:cs="Times New Roman"/>
          <w:spacing w:val="5"/>
          <w:sz w:val="24"/>
        </w:rPr>
        <w:t>事</w:t>
      </w:r>
      <w:r>
        <w:rPr>
          <w:rFonts w:ascii="Times New Roman" w:hAnsi="Times New Roman" w:eastAsia="仿宋" w:cs="Times New Roman"/>
          <w:spacing w:val="2"/>
          <w:sz w:val="24"/>
        </w:rPr>
        <w:t>项的情况，双方应按</w:t>
      </w:r>
      <w:r>
        <w:rPr>
          <w:rFonts w:ascii="Times New Roman" w:hAnsi="Times New Roman" w:eastAsia="仿宋" w:cs="Times New Roman"/>
          <w:spacing w:val="5"/>
          <w:sz w:val="24"/>
        </w:rPr>
        <w:t>照</w:t>
      </w:r>
      <w:r>
        <w:rPr>
          <w:rFonts w:ascii="Times New Roman" w:hAnsi="Times New Roman" w:eastAsia="仿宋" w:cs="Times New Roman"/>
          <w:spacing w:val="2"/>
          <w:sz w:val="24"/>
        </w:rPr>
        <w:t>《中华人民共和国合</w:t>
      </w:r>
      <w:r>
        <w:rPr>
          <w:rFonts w:ascii="Times New Roman" w:hAnsi="Times New Roman" w:eastAsia="仿宋" w:cs="Times New Roman"/>
          <w:spacing w:val="5"/>
          <w:sz w:val="24"/>
        </w:rPr>
        <w:t>同</w:t>
      </w:r>
      <w:r>
        <w:rPr>
          <w:rFonts w:ascii="Times New Roman" w:hAnsi="Times New Roman" w:eastAsia="仿宋" w:cs="Times New Roman"/>
          <w:spacing w:val="2"/>
          <w:sz w:val="24"/>
        </w:rPr>
        <w:t>法》</w:t>
      </w:r>
      <w:r>
        <w:rPr>
          <w:rFonts w:ascii="Times New Roman" w:hAnsi="Times New Roman" w:eastAsia="仿宋" w:cs="Times New Roman"/>
          <w:spacing w:val="5"/>
          <w:sz w:val="24"/>
        </w:rPr>
        <w:t>的</w:t>
      </w:r>
      <w:r>
        <w:rPr>
          <w:rFonts w:ascii="Times New Roman" w:hAnsi="Times New Roman" w:eastAsia="仿宋" w:cs="Times New Roman"/>
          <w:sz w:val="24"/>
        </w:rPr>
        <w:t>规 定，承担违约责任。</w:t>
      </w:r>
    </w:p>
    <w:p>
      <w:pPr>
        <w:adjustRightInd w:val="0"/>
        <w:spacing w:before="9" w:line="480" w:lineRule="exact"/>
        <w:ind w:left="589" w:right="1796"/>
        <w:rPr>
          <w:rFonts w:ascii="Times New Roman" w:hAnsi="Times New Roman" w:eastAsia="仿宋" w:cs="Times New Roman"/>
          <w:sz w:val="24"/>
        </w:rPr>
      </w:pPr>
      <w:r>
        <w:rPr>
          <w:rFonts w:ascii="Times New Roman" w:hAnsi="Times New Roman" w:eastAsia="仿宋" w:cs="Times New Roman"/>
          <w:sz w:val="24"/>
        </w:rPr>
        <w:t xml:space="preserve">如甲乙双方发生法律纠纷，由乙方注册所在地法院仲裁解决。 </w:t>
      </w:r>
    </w:p>
    <w:p>
      <w:pPr>
        <w:adjustRightInd w:val="0"/>
        <w:spacing w:before="9" w:line="480" w:lineRule="exact"/>
        <w:ind w:left="589" w:right="1796"/>
        <w:rPr>
          <w:rFonts w:ascii="Times New Roman" w:hAnsi="Times New Roman" w:eastAsia="仿宋" w:cs="Times New Roman"/>
          <w:sz w:val="24"/>
        </w:rPr>
      </w:pPr>
      <w:r>
        <w:rPr>
          <w:rFonts w:ascii="Times New Roman" w:hAnsi="Times New Roman" w:eastAsia="仿宋" w:cs="Times New Roman"/>
          <w:sz w:val="24"/>
        </w:rPr>
        <w:t>九、甲、乙双方对其他有关事项的约定</w:t>
      </w:r>
    </w:p>
    <w:p>
      <w:pPr>
        <w:adjustRightInd w:val="0"/>
        <w:spacing w:line="480" w:lineRule="exact"/>
        <w:rPr>
          <w:rFonts w:ascii="Times New Roman" w:hAnsi="Times New Roman" w:eastAsia="仿宋" w:cs="Times New Roman"/>
          <w:sz w:val="20"/>
        </w:rPr>
      </w:pPr>
    </w:p>
    <w:p>
      <w:pPr>
        <w:adjustRightInd w:val="0"/>
        <w:spacing w:before="8" w:line="480" w:lineRule="exact"/>
        <w:rPr>
          <w:rFonts w:ascii="Times New Roman" w:hAnsi="Times New Roman" w:eastAsia="仿宋" w:cs="Times New Roman"/>
          <w:sz w:val="24"/>
        </w:rPr>
      </w:pPr>
    </w:p>
    <w:p>
      <w:pPr>
        <w:tabs>
          <w:tab w:val="left" w:pos="4900"/>
        </w:tabs>
        <w:adjustRightInd w:val="0"/>
        <w:spacing w:line="480" w:lineRule="exact"/>
        <w:ind w:left="589" w:right="2276"/>
        <w:rPr>
          <w:rFonts w:ascii="Times New Roman" w:hAnsi="Times New Roman" w:eastAsia="仿宋" w:cs="Times New Roman"/>
          <w:sz w:val="24"/>
        </w:rPr>
      </w:pPr>
      <w:r>
        <w:rPr>
          <w:rFonts w:ascii="Times New Roman" w:hAnsi="Times New Roman" w:eastAsia="仿宋" w:cs="Times New Roman"/>
          <w:sz w:val="24"/>
        </w:rPr>
        <w:t>甲方（公章）：</w:t>
      </w:r>
      <w:r>
        <w:rPr>
          <w:rFonts w:ascii="Times New Roman" w:hAnsi="Times New Roman" w:eastAsia="仿宋" w:cs="Times New Roman"/>
          <w:sz w:val="24"/>
        </w:rPr>
        <w:tab/>
      </w:r>
      <w:r>
        <w:rPr>
          <w:rFonts w:ascii="Times New Roman" w:hAnsi="Times New Roman" w:eastAsia="仿宋" w:cs="Times New Roman"/>
          <w:sz w:val="24"/>
        </w:rPr>
        <w:t xml:space="preserve">乙方（公章）： </w:t>
      </w:r>
    </w:p>
    <w:p>
      <w:pPr>
        <w:tabs>
          <w:tab w:val="left" w:pos="4900"/>
        </w:tabs>
        <w:adjustRightInd w:val="0"/>
        <w:spacing w:line="480" w:lineRule="exact"/>
        <w:ind w:left="589" w:right="2276"/>
        <w:rPr>
          <w:rFonts w:ascii="Times New Roman" w:hAnsi="Times New Roman" w:eastAsia="仿宋" w:cs="Times New Roman"/>
          <w:sz w:val="24"/>
        </w:rPr>
      </w:pPr>
      <w:r>
        <w:rPr>
          <w:rFonts w:ascii="Times New Roman" w:hAnsi="Times New Roman" w:eastAsia="仿宋" w:cs="Times New Roman"/>
          <w:sz w:val="24"/>
        </w:rPr>
        <w:t>代表（签字）：</w:t>
      </w:r>
      <w:r>
        <w:rPr>
          <w:rFonts w:ascii="Times New Roman" w:hAnsi="Times New Roman" w:eastAsia="仿宋" w:cs="Times New Roman"/>
          <w:sz w:val="24"/>
        </w:rPr>
        <w:tab/>
      </w:r>
      <w:r>
        <w:rPr>
          <w:rFonts w:ascii="Times New Roman" w:hAnsi="Times New Roman" w:eastAsia="仿宋" w:cs="Times New Roman"/>
          <w:sz w:val="24"/>
        </w:rPr>
        <w:t>代表（签字）：</w:t>
      </w:r>
    </w:p>
    <w:p>
      <w:pPr>
        <w:pStyle w:val="20"/>
        <w:spacing w:line="480" w:lineRule="exact"/>
        <w:ind w:firstLine="281"/>
        <w:rPr>
          <w:rFonts w:ascii="Times New Roman" w:hAnsi="Times New Roman" w:eastAsia="仿宋" w:cs="Times New Roman"/>
          <w:b/>
          <w:sz w:val="28"/>
          <w:szCs w:val="22"/>
          <w:lang w:val="en-US"/>
        </w:rPr>
        <w:sectPr>
          <w:footerReference r:id="rId8" w:type="default"/>
          <w:pgSz w:w="11922" w:h="16838"/>
          <w:pgMar w:top="1247" w:right="1247" w:bottom="1247" w:left="1247" w:header="283" w:footer="567" w:gutter="0"/>
          <w:pgBorders>
            <w:top w:val="none" w:sz="0" w:space="0"/>
            <w:left w:val="none" w:sz="0" w:space="0"/>
            <w:bottom w:val="none" w:sz="0" w:space="0"/>
            <w:right w:val="none" w:sz="0" w:space="0"/>
          </w:pgBorders>
          <w:cols w:space="720" w:num="1"/>
          <w:docGrid w:linePitch="299" w:charSpace="0"/>
        </w:sectPr>
      </w:pPr>
    </w:p>
    <w:p>
      <w:pPr>
        <w:pStyle w:val="3"/>
        <w:numPr>
          <w:ilvl w:val="0"/>
          <w:numId w:val="4"/>
        </w:numPr>
        <w:adjustRightInd w:val="0"/>
        <w:snapToGrid w:val="0"/>
        <w:spacing w:before="0" w:line="480" w:lineRule="exact"/>
        <w:ind w:left="0" w:firstLine="631" w:firstLineChars="200"/>
        <w:rPr>
          <w:rFonts w:ascii="Times New Roman" w:hAnsi="Times New Roman" w:eastAsia="仿宋" w:cs="Times New Roman"/>
        </w:rPr>
      </w:pPr>
      <w:bookmarkStart w:id="31" w:name="_bookmark9"/>
      <w:bookmarkEnd w:id="31"/>
      <w:r>
        <w:rPr>
          <w:rFonts w:ascii="Times New Roman" w:hAnsi="Times New Roman" w:eastAsia="仿宋" w:cs="Times New Roman"/>
          <w:spacing w:val="-3"/>
          <w:lang w:val="en-US"/>
        </w:rPr>
        <w:t xml:space="preserve"> </w:t>
      </w:r>
      <w:bookmarkStart w:id="32" w:name="_Toc697"/>
      <w:r>
        <w:rPr>
          <w:rFonts w:ascii="Times New Roman" w:hAnsi="Times New Roman" w:eastAsia="仿宋" w:cs="Times New Roman"/>
          <w:spacing w:val="-3"/>
          <w:highlight w:val="yellow"/>
        </w:rPr>
        <w:t>项目需求</w:t>
      </w:r>
      <w:bookmarkEnd w:id="32"/>
    </w:p>
    <w:p>
      <w:pPr>
        <w:pStyle w:val="4"/>
        <w:keepNext/>
        <w:autoSpaceDE/>
        <w:autoSpaceDN/>
        <w:spacing w:line="520" w:lineRule="exact"/>
        <w:ind w:left="0"/>
        <w:rPr>
          <w:rFonts w:hint="eastAsia" w:ascii="Times New Roman" w:hAnsi="Times New Roman" w:eastAsia="仿宋" w:cs="Times New Roman"/>
          <w:sz w:val="44"/>
          <w:szCs w:val="44"/>
          <w:lang w:eastAsia="zh-CN"/>
        </w:rPr>
      </w:pPr>
      <w:bookmarkStart w:id="33" w:name="_Toc23643"/>
      <w:r>
        <w:rPr>
          <w:rFonts w:hint="eastAsia" w:ascii="Times New Roman" w:hAnsi="Times New Roman" w:eastAsia="仿宋" w:cs="Times New Roman"/>
          <w:b/>
          <w:bCs/>
          <w:kern w:val="2"/>
          <w:sz w:val="24"/>
          <w:szCs w:val="24"/>
          <w:lang w:val="en-US" w:bidi="ar-SA"/>
        </w:rPr>
        <w:t>一</w:t>
      </w:r>
      <w:r>
        <w:rPr>
          <w:rFonts w:ascii="Times New Roman" w:hAnsi="Times New Roman" w:eastAsia="仿宋" w:cs="Times New Roman"/>
          <w:b/>
          <w:bCs/>
          <w:kern w:val="2"/>
          <w:sz w:val="24"/>
          <w:szCs w:val="24"/>
          <w:lang w:val="en-US" w:bidi="ar-SA"/>
        </w:rPr>
        <w:t>、</w:t>
      </w:r>
      <w:bookmarkEnd w:id="33"/>
      <w:r>
        <w:rPr>
          <w:rFonts w:hint="eastAsia" w:ascii="Times New Roman" w:hAnsi="Times New Roman" w:eastAsia="仿宋" w:cs="Times New Roman"/>
          <w:b/>
          <w:bCs/>
          <w:kern w:val="2"/>
          <w:sz w:val="24"/>
          <w:szCs w:val="24"/>
          <w:lang w:val="en-US" w:eastAsia="zh-CN" w:bidi="ar-SA"/>
        </w:rPr>
        <w:t>项目需求</w:t>
      </w:r>
    </w:p>
    <w:p>
      <w:pPr>
        <w:spacing w:line="520" w:lineRule="exact"/>
        <w:ind w:firstLine="442" w:firstLineChars="200"/>
        <w:rPr>
          <w:rFonts w:ascii="Times New Roman" w:hAnsi="Times New Roman" w:eastAsia="仿宋" w:cs="Times New Roman"/>
          <w:b/>
          <w:bCs/>
          <w:szCs w:val="24"/>
        </w:rPr>
      </w:pPr>
      <w:r>
        <w:rPr>
          <w:rFonts w:hint="eastAsia" w:ascii="Times New Roman" w:hAnsi="Times New Roman" w:eastAsia="仿宋" w:cs="Times New Roman"/>
          <w:b/>
          <w:bCs/>
          <w:szCs w:val="24"/>
          <w:lang w:val="en-US" w:eastAsia="zh-CN"/>
        </w:rPr>
        <w:t>（二）</w:t>
      </w:r>
      <w:r>
        <w:rPr>
          <w:rFonts w:hint="eastAsia" w:ascii="Times New Roman" w:hAnsi="Times New Roman" w:eastAsia="仿宋" w:cs="Times New Roman"/>
          <w:b/>
          <w:bCs/>
          <w:szCs w:val="24"/>
          <w:lang w:eastAsia="zh-CN"/>
        </w:rPr>
        <w:t>专项债券准备发行审核工作需求</w:t>
      </w:r>
    </w:p>
    <w:p>
      <w:pPr>
        <w:spacing w:line="520" w:lineRule="exact"/>
        <w:ind w:firstLine="440" w:firstLineChars="200"/>
        <w:rPr>
          <w:rFonts w:ascii="Times New Roman" w:hAnsi="Times New Roman" w:eastAsia="仿宋" w:cs="Times New Roman"/>
          <w:szCs w:val="24"/>
        </w:rPr>
      </w:pPr>
      <w:r>
        <w:rPr>
          <w:rFonts w:hint="eastAsia" w:ascii="Times New Roman" w:hAnsi="Times New Roman" w:eastAsia="仿宋" w:cs="Times New Roman"/>
          <w:szCs w:val="24"/>
        </w:rPr>
        <w:t>1、采购单位委托第三方机构策划、组织、审核我</w:t>
      </w:r>
      <w:r>
        <w:rPr>
          <w:rFonts w:hint="eastAsia" w:ascii="Times New Roman" w:hAnsi="Times New Roman" w:eastAsia="仿宋" w:cs="Times New Roman"/>
          <w:szCs w:val="24"/>
          <w:lang w:eastAsia="zh-CN"/>
        </w:rPr>
        <w:t>区</w:t>
      </w:r>
      <w:r>
        <w:rPr>
          <w:rFonts w:hint="eastAsia" w:ascii="Times New Roman" w:hAnsi="Times New Roman" w:eastAsia="仿宋" w:cs="Times New Roman"/>
          <w:szCs w:val="24"/>
        </w:rPr>
        <w:t xml:space="preserve"> 202</w:t>
      </w:r>
      <w:r>
        <w:rPr>
          <w:rFonts w:hint="eastAsia" w:ascii="Times New Roman" w:hAnsi="Times New Roman" w:eastAsia="仿宋" w:cs="Times New Roman"/>
          <w:szCs w:val="24"/>
          <w:lang w:val="en-US" w:eastAsia="zh-CN"/>
        </w:rPr>
        <w:t>4</w:t>
      </w:r>
      <w:r>
        <w:rPr>
          <w:rFonts w:hint="eastAsia" w:ascii="Times New Roman" w:hAnsi="Times New Roman" w:eastAsia="仿宋" w:cs="Times New Roman"/>
          <w:szCs w:val="24"/>
        </w:rPr>
        <w:t>-202</w:t>
      </w:r>
      <w:r>
        <w:rPr>
          <w:rFonts w:hint="eastAsia" w:ascii="Times New Roman" w:hAnsi="Times New Roman" w:eastAsia="仿宋" w:cs="Times New Roman"/>
          <w:szCs w:val="24"/>
          <w:lang w:val="en-US" w:eastAsia="zh-CN"/>
        </w:rPr>
        <w:t>5</w:t>
      </w:r>
      <w:r>
        <w:rPr>
          <w:rFonts w:hint="eastAsia" w:ascii="Times New Roman" w:hAnsi="Times New Roman" w:eastAsia="仿宋" w:cs="Times New Roman"/>
          <w:szCs w:val="24"/>
        </w:rPr>
        <w:t xml:space="preserve"> 年地方政府债券的发行前期工作及后续跟踪服务。</w:t>
      </w:r>
    </w:p>
    <w:p>
      <w:pPr>
        <w:spacing w:line="520" w:lineRule="exact"/>
        <w:ind w:firstLine="440" w:firstLineChars="200"/>
        <w:rPr>
          <w:rFonts w:ascii="Times New Roman" w:hAnsi="Times New Roman" w:eastAsia="仿宋" w:cs="Times New Roman"/>
          <w:szCs w:val="24"/>
        </w:rPr>
      </w:pPr>
      <w:r>
        <w:rPr>
          <w:rFonts w:hint="eastAsia" w:ascii="Times New Roman" w:hAnsi="Times New Roman" w:eastAsia="仿宋" w:cs="Times New Roman"/>
          <w:szCs w:val="24"/>
        </w:rPr>
        <w:t>2、对项目单位申请材料进行初步审核后提出发行债券项目的可行性意见（重点对专项债券项目是否实现平衡以及平衡期限发表意见）；</w:t>
      </w:r>
      <w:r>
        <w:rPr>
          <w:rFonts w:hint="eastAsia" w:ascii="Times New Roman" w:hAnsi="Times New Roman" w:eastAsia="仿宋" w:cs="Times New Roman"/>
          <w:szCs w:val="24"/>
          <w:lang w:eastAsia="zh-CN"/>
        </w:rPr>
        <w:t>审核储备项目</w:t>
      </w:r>
      <w:r>
        <w:rPr>
          <w:rFonts w:hint="eastAsia" w:ascii="Times New Roman" w:hAnsi="Times New Roman" w:eastAsia="仿宋" w:cs="Times New Roman"/>
          <w:szCs w:val="24"/>
        </w:rPr>
        <w:t>申报材料（以上审核内容包括但不限于项目名称和概况、项目总投资和资金来源、项目收支情况及还款能力测算、项目收益和融资平衡方案，潜在风险评估等）。</w:t>
      </w:r>
    </w:p>
    <w:p>
      <w:pPr>
        <w:spacing w:line="520" w:lineRule="exact"/>
        <w:ind w:firstLine="440" w:firstLineChars="200"/>
        <w:rPr>
          <w:rFonts w:ascii="Times New Roman" w:hAnsi="Times New Roman" w:eastAsia="仿宋" w:cs="Times New Roman"/>
          <w:szCs w:val="24"/>
        </w:rPr>
      </w:pPr>
      <w:r>
        <w:rPr>
          <w:rFonts w:hint="eastAsia" w:ascii="Times New Roman" w:hAnsi="Times New Roman" w:eastAsia="仿宋" w:cs="Times New Roman"/>
          <w:szCs w:val="24"/>
        </w:rPr>
        <w:t>3、协助审核拟发行项目收益和融资平衡方案、财务评估报告、法律意见书等披露信息（含债券存续期披露信息），对项目集合发行债券提出审核意见。</w:t>
      </w:r>
    </w:p>
    <w:p>
      <w:pPr>
        <w:autoSpaceDE/>
        <w:autoSpaceDN/>
        <w:spacing w:line="520" w:lineRule="exact"/>
        <w:ind w:firstLine="482" w:firstLineChars="200"/>
        <w:outlineLvl w:val="1"/>
        <w:rPr>
          <w:rFonts w:ascii="Times New Roman" w:hAnsi="Times New Roman" w:eastAsia="仿宋" w:cs="Times New Roman"/>
          <w:b/>
          <w:bCs/>
          <w:szCs w:val="24"/>
        </w:rPr>
      </w:pPr>
      <w:bookmarkStart w:id="34" w:name="_Toc17653"/>
      <w:r>
        <w:rPr>
          <w:rFonts w:hint="eastAsia" w:ascii="Times New Roman" w:hAnsi="Times New Roman" w:eastAsia="仿宋" w:cs="Times New Roman"/>
          <w:b/>
          <w:bCs/>
          <w:sz w:val="24"/>
          <w:szCs w:val="24"/>
          <w:lang w:eastAsia="zh-CN"/>
        </w:rPr>
        <w:t>二、项目</w:t>
      </w:r>
      <w:r>
        <w:rPr>
          <w:rFonts w:ascii="Times New Roman" w:hAnsi="Times New Roman" w:eastAsia="仿宋" w:cs="Times New Roman"/>
          <w:b/>
          <w:bCs/>
          <w:sz w:val="24"/>
          <w:szCs w:val="24"/>
        </w:rPr>
        <w:t>验收要求</w:t>
      </w:r>
      <w:bookmarkEnd w:id="34"/>
    </w:p>
    <w:p>
      <w:pPr>
        <w:spacing w:line="520" w:lineRule="exact"/>
        <w:ind w:firstLine="440" w:firstLineChars="200"/>
        <w:rPr>
          <w:rFonts w:ascii="Times New Roman" w:hAnsi="Times New Roman" w:eastAsia="仿宋" w:cs="Times New Roman"/>
          <w:szCs w:val="24"/>
        </w:rPr>
      </w:pPr>
      <w:r>
        <w:rPr>
          <w:rFonts w:ascii="Times New Roman" w:hAnsi="Times New Roman" w:eastAsia="仿宋" w:cs="Times New Roman"/>
          <w:szCs w:val="24"/>
        </w:rPr>
        <w:t>验收时，由招标方组成验收小组，对报告的时效性、规范性、科学性等方面进行打分。</w:t>
      </w:r>
    </w:p>
    <w:p>
      <w:pPr>
        <w:spacing w:line="520" w:lineRule="exact"/>
        <w:ind w:firstLine="440" w:firstLineChars="200"/>
        <w:rPr>
          <w:rFonts w:ascii="Times New Roman" w:hAnsi="Times New Roman" w:eastAsia="仿宋" w:cs="Times New Roman"/>
          <w:szCs w:val="24"/>
        </w:rPr>
      </w:pPr>
      <w:r>
        <w:rPr>
          <w:rFonts w:ascii="Times New Roman" w:hAnsi="Times New Roman" w:eastAsia="仿宋" w:cs="Times New Roman"/>
          <w:szCs w:val="24"/>
        </w:rPr>
        <w:t>验收要求如下：</w:t>
      </w:r>
    </w:p>
    <w:p>
      <w:pPr>
        <w:spacing w:line="520" w:lineRule="exact"/>
        <w:ind w:firstLine="440" w:firstLineChars="200"/>
        <w:rPr>
          <w:rFonts w:ascii="Times New Roman" w:hAnsi="Times New Roman" w:eastAsia="仿宋" w:cs="Times New Roman"/>
          <w:szCs w:val="24"/>
        </w:rPr>
      </w:pPr>
      <w:r>
        <w:rPr>
          <w:rFonts w:hint="eastAsia" w:ascii="Times New Roman" w:hAnsi="Times New Roman" w:eastAsia="仿宋" w:cs="Times New Roman"/>
          <w:szCs w:val="24"/>
          <w:lang w:eastAsia="zh-CN"/>
        </w:rPr>
        <w:t>（</w:t>
      </w:r>
      <w:r>
        <w:rPr>
          <w:rFonts w:hint="eastAsia" w:ascii="Times New Roman" w:hAnsi="Times New Roman" w:eastAsia="仿宋" w:cs="Times New Roman"/>
          <w:szCs w:val="24"/>
          <w:lang w:val="en-US" w:eastAsia="zh-CN"/>
        </w:rPr>
        <w:t>1</w:t>
      </w:r>
      <w:r>
        <w:rPr>
          <w:rFonts w:hint="eastAsia" w:ascii="Times New Roman" w:hAnsi="Times New Roman" w:eastAsia="仿宋" w:cs="Times New Roman"/>
          <w:szCs w:val="24"/>
          <w:lang w:eastAsia="zh-CN"/>
        </w:rPr>
        <w:t>）</w:t>
      </w:r>
      <w:r>
        <w:rPr>
          <w:rFonts w:ascii="Times New Roman" w:hAnsi="Times New Roman" w:eastAsia="仿宋" w:cs="Times New Roman"/>
          <w:szCs w:val="24"/>
        </w:rPr>
        <w:t>、在规定时限内提交绩效评价报告、指标体系评分表和基础数据汇总表。</w:t>
      </w:r>
    </w:p>
    <w:p>
      <w:pPr>
        <w:spacing w:line="520" w:lineRule="exact"/>
        <w:ind w:firstLine="440" w:firstLineChars="200"/>
        <w:rPr>
          <w:rFonts w:ascii="Times New Roman" w:hAnsi="Times New Roman" w:eastAsia="仿宋" w:cs="Times New Roman"/>
          <w:szCs w:val="24"/>
        </w:rPr>
      </w:pPr>
      <w:r>
        <w:rPr>
          <w:rFonts w:hint="eastAsia" w:ascii="Times New Roman" w:hAnsi="Times New Roman" w:eastAsia="仿宋" w:cs="Times New Roman"/>
          <w:szCs w:val="24"/>
          <w:lang w:eastAsia="zh-CN"/>
        </w:rPr>
        <w:t>（</w:t>
      </w:r>
      <w:r>
        <w:rPr>
          <w:rFonts w:hint="eastAsia" w:ascii="Times New Roman" w:hAnsi="Times New Roman" w:eastAsia="仿宋" w:cs="Times New Roman"/>
          <w:szCs w:val="24"/>
          <w:lang w:val="en-US" w:eastAsia="zh-CN"/>
        </w:rPr>
        <w:t>2</w:t>
      </w:r>
      <w:r>
        <w:rPr>
          <w:rFonts w:hint="eastAsia" w:ascii="Times New Roman" w:hAnsi="Times New Roman" w:eastAsia="仿宋" w:cs="Times New Roman"/>
          <w:szCs w:val="24"/>
          <w:lang w:eastAsia="zh-CN"/>
        </w:rPr>
        <w:t>）</w:t>
      </w:r>
      <w:r>
        <w:rPr>
          <w:rFonts w:ascii="Times New Roman" w:hAnsi="Times New Roman" w:eastAsia="仿宋" w:cs="Times New Roman"/>
          <w:szCs w:val="24"/>
        </w:rPr>
        <w:t>、绩效评价报告符合招标方提供的范本架构，内容充实，评分与基础数据汇总表勾稽关系正确无误。</w:t>
      </w:r>
    </w:p>
    <w:p>
      <w:pPr>
        <w:spacing w:line="520" w:lineRule="exact"/>
        <w:ind w:firstLine="440" w:firstLineChars="200"/>
        <w:rPr>
          <w:rFonts w:ascii="Times New Roman" w:hAnsi="Times New Roman" w:eastAsia="仿宋" w:cs="Times New Roman"/>
          <w:szCs w:val="24"/>
        </w:rPr>
      </w:pPr>
      <w:r>
        <w:rPr>
          <w:rFonts w:hint="eastAsia" w:ascii="Times New Roman" w:hAnsi="Times New Roman" w:eastAsia="仿宋" w:cs="Times New Roman"/>
          <w:szCs w:val="24"/>
          <w:lang w:eastAsia="zh-CN"/>
        </w:rPr>
        <w:t>（</w:t>
      </w:r>
      <w:r>
        <w:rPr>
          <w:rFonts w:hint="eastAsia" w:ascii="Times New Roman" w:hAnsi="Times New Roman" w:eastAsia="仿宋" w:cs="Times New Roman"/>
          <w:szCs w:val="24"/>
          <w:lang w:val="en-US" w:eastAsia="zh-CN"/>
        </w:rPr>
        <w:t>3</w:t>
      </w:r>
      <w:r>
        <w:rPr>
          <w:rFonts w:hint="eastAsia" w:ascii="Times New Roman" w:hAnsi="Times New Roman" w:eastAsia="仿宋" w:cs="Times New Roman"/>
          <w:szCs w:val="24"/>
          <w:lang w:eastAsia="zh-CN"/>
        </w:rPr>
        <w:t>）</w:t>
      </w:r>
      <w:r>
        <w:rPr>
          <w:rFonts w:ascii="Times New Roman" w:hAnsi="Times New Roman" w:eastAsia="仿宋" w:cs="Times New Roman"/>
          <w:szCs w:val="24"/>
        </w:rPr>
        <w:t>、绩效评价报告中绩效分析详细，问题归集到位，建议有参考价值。</w:t>
      </w:r>
    </w:p>
    <w:p>
      <w:pPr>
        <w:spacing w:line="520" w:lineRule="exact"/>
        <w:ind w:firstLine="440" w:firstLineChars="200"/>
        <w:rPr>
          <w:rFonts w:ascii="Times New Roman" w:hAnsi="Times New Roman" w:eastAsia="仿宋" w:cs="Times New Roman"/>
          <w:szCs w:val="24"/>
        </w:rPr>
      </w:pPr>
      <w:r>
        <w:rPr>
          <w:rFonts w:hint="eastAsia" w:ascii="Times New Roman" w:hAnsi="Times New Roman" w:eastAsia="仿宋" w:cs="Times New Roman"/>
          <w:szCs w:val="24"/>
          <w:lang w:eastAsia="zh-CN"/>
        </w:rPr>
        <w:t>（</w:t>
      </w:r>
      <w:r>
        <w:rPr>
          <w:rFonts w:hint="eastAsia" w:ascii="Times New Roman" w:hAnsi="Times New Roman" w:eastAsia="仿宋" w:cs="Times New Roman"/>
          <w:szCs w:val="24"/>
          <w:lang w:val="en-US" w:eastAsia="zh-CN"/>
        </w:rPr>
        <w:t>4</w:t>
      </w:r>
      <w:r>
        <w:rPr>
          <w:rFonts w:hint="eastAsia" w:ascii="Times New Roman" w:hAnsi="Times New Roman" w:eastAsia="仿宋" w:cs="Times New Roman"/>
          <w:szCs w:val="24"/>
          <w:lang w:eastAsia="zh-CN"/>
        </w:rPr>
        <w:t>）</w:t>
      </w:r>
      <w:r>
        <w:rPr>
          <w:rFonts w:ascii="Times New Roman" w:hAnsi="Times New Roman" w:eastAsia="仿宋" w:cs="Times New Roman"/>
          <w:szCs w:val="24"/>
        </w:rPr>
        <w:t>、若成交人提供的绩效评价报告验收不合格时，</w:t>
      </w:r>
      <w:r>
        <w:rPr>
          <w:rFonts w:hint="eastAsia" w:ascii="Times New Roman" w:hAnsi="Times New Roman" w:eastAsia="仿宋" w:cs="Times New Roman"/>
          <w:szCs w:val="24"/>
          <w:lang w:eastAsia="zh-CN"/>
        </w:rPr>
        <w:t>招标人</w:t>
      </w:r>
      <w:r>
        <w:rPr>
          <w:rFonts w:ascii="Times New Roman" w:hAnsi="Times New Roman" w:eastAsia="仿宋" w:cs="Times New Roman"/>
          <w:szCs w:val="24"/>
        </w:rPr>
        <w:t>将给予修改机会，成交人在接到</w:t>
      </w:r>
      <w:r>
        <w:rPr>
          <w:rFonts w:hint="eastAsia" w:ascii="Times New Roman" w:hAnsi="Times New Roman" w:eastAsia="仿宋" w:cs="Times New Roman"/>
          <w:szCs w:val="24"/>
          <w:lang w:eastAsia="zh-CN"/>
        </w:rPr>
        <w:t>招标人</w:t>
      </w:r>
      <w:r>
        <w:rPr>
          <w:rFonts w:ascii="Times New Roman" w:hAnsi="Times New Roman" w:eastAsia="仿宋" w:cs="Times New Roman"/>
          <w:szCs w:val="24"/>
        </w:rPr>
        <w:t>验收不合格的通知之日起5个工作日内完成对验收报告的修改并通过验收。</w:t>
      </w:r>
    </w:p>
    <w:p>
      <w:pPr>
        <w:pStyle w:val="8"/>
        <w:rPr>
          <w:rFonts w:ascii="Times New Roman" w:hAnsi="Times New Roman" w:eastAsia="仿宋" w:cs="Times New Roman"/>
          <w:szCs w:val="24"/>
        </w:rPr>
      </w:pPr>
    </w:p>
    <w:p>
      <w:pPr>
        <w:pStyle w:val="8"/>
        <w:rPr>
          <w:rFonts w:ascii="Times New Roman" w:hAnsi="Times New Roman" w:eastAsia="仿宋" w:cs="Times New Roman"/>
          <w:szCs w:val="24"/>
        </w:rPr>
      </w:pPr>
    </w:p>
    <w:p>
      <w:pPr>
        <w:rPr>
          <w:rFonts w:hint="eastAsia" w:eastAsia="仿宋"/>
          <w:b/>
          <w:bCs/>
          <w:lang w:val="en-US" w:eastAsia="zh-CN"/>
        </w:rPr>
      </w:pPr>
    </w:p>
    <w:p>
      <w:pPr>
        <w:rPr>
          <w:rFonts w:ascii="Times New Roman" w:hAnsi="Times New Roman" w:eastAsia="仿宋" w:cs="Times New Roman"/>
          <w:b/>
          <w:bCs/>
          <w:spacing w:val="-3"/>
          <w:sz w:val="32"/>
          <w:szCs w:val="32"/>
        </w:rPr>
      </w:pPr>
      <w:bookmarkStart w:id="35" w:name="_Toc12949"/>
      <w:r>
        <w:rPr>
          <w:rFonts w:ascii="Times New Roman" w:hAnsi="Times New Roman" w:eastAsia="仿宋" w:cs="Times New Roman"/>
          <w:b/>
          <w:bCs/>
          <w:spacing w:val="-3"/>
          <w:sz w:val="32"/>
          <w:szCs w:val="32"/>
        </w:rPr>
        <w:br w:type="page"/>
      </w:r>
    </w:p>
    <w:p>
      <w:pPr>
        <w:adjustRightInd w:val="0"/>
        <w:snapToGrid w:val="0"/>
        <w:spacing w:line="480" w:lineRule="exact"/>
        <w:ind w:firstLine="2837" w:firstLineChars="900"/>
        <w:jc w:val="both"/>
        <w:outlineLvl w:val="0"/>
        <w:rPr>
          <w:rFonts w:ascii="Times New Roman" w:hAnsi="Times New Roman" w:eastAsia="仿宋" w:cs="Times New Roman"/>
          <w:b/>
          <w:sz w:val="28"/>
        </w:rPr>
      </w:pPr>
      <w:r>
        <w:rPr>
          <w:rFonts w:ascii="Times New Roman" w:hAnsi="Times New Roman" w:eastAsia="仿宋" w:cs="Times New Roman"/>
          <w:b/>
          <w:bCs/>
          <w:spacing w:val="-3"/>
          <w:sz w:val="32"/>
          <w:szCs w:val="32"/>
        </w:rPr>
        <w:t>第</w:t>
      </w:r>
      <w:r>
        <w:rPr>
          <w:rFonts w:ascii="Times New Roman" w:hAnsi="Times New Roman" w:eastAsia="仿宋" w:cs="Times New Roman"/>
          <w:b/>
          <w:bCs/>
          <w:spacing w:val="-3"/>
          <w:sz w:val="32"/>
          <w:szCs w:val="32"/>
          <w:lang w:val="en-US"/>
        </w:rPr>
        <w:t>五</w:t>
      </w:r>
      <w:r>
        <w:rPr>
          <w:rFonts w:ascii="Times New Roman" w:hAnsi="Times New Roman" w:eastAsia="仿宋" w:cs="Times New Roman"/>
          <w:b/>
          <w:bCs/>
          <w:spacing w:val="-3"/>
          <w:sz w:val="32"/>
          <w:szCs w:val="32"/>
        </w:rPr>
        <w:t xml:space="preserve">章 </w:t>
      </w:r>
      <w:r>
        <w:rPr>
          <w:rFonts w:hint="eastAsia" w:ascii="Times New Roman" w:hAnsi="Times New Roman" w:eastAsia="仿宋" w:cs="Times New Roman"/>
          <w:b/>
          <w:bCs/>
          <w:spacing w:val="-3"/>
          <w:sz w:val="32"/>
          <w:szCs w:val="32"/>
          <w:lang w:eastAsia="zh-CN"/>
        </w:rPr>
        <w:t>投标</w:t>
      </w:r>
      <w:r>
        <w:rPr>
          <w:rFonts w:ascii="Times New Roman" w:hAnsi="Times New Roman" w:eastAsia="仿宋" w:cs="Times New Roman"/>
          <w:b/>
          <w:bCs/>
          <w:spacing w:val="-3"/>
          <w:sz w:val="32"/>
          <w:szCs w:val="32"/>
        </w:rPr>
        <w:t>文件格式</w:t>
      </w:r>
      <w:bookmarkEnd w:id="35"/>
    </w:p>
    <w:p>
      <w:pPr>
        <w:pStyle w:val="9"/>
        <w:adjustRightInd w:val="0"/>
        <w:snapToGrid w:val="0"/>
        <w:spacing w:before="9" w:line="480" w:lineRule="exact"/>
        <w:ind w:firstLine="482" w:firstLineChars="200"/>
        <w:jc w:val="right"/>
        <w:rPr>
          <w:rFonts w:hint="eastAsia" w:ascii="Times New Roman" w:hAnsi="Times New Roman" w:eastAsia="仿宋" w:cs="Times New Roman"/>
          <w:b/>
          <w:sz w:val="24"/>
          <w:szCs w:val="36"/>
          <w:lang w:eastAsia="zh-CN"/>
        </w:rPr>
      </w:pPr>
    </w:p>
    <w:p>
      <w:pPr>
        <w:pStyle w:val="9"/>
        <w:adjustRightInd w:val="0"/>
        <w:snapToGrid w:val="0"/>
        <w:spacing w:before="9" w:line="480" w:lineRule="exact"/>
        <w:ind w:firstLine="562" w:firstLineChars="200"/>
        <w:jc w:val="right"/>
        <w:rPr>
          <w:rFonts w:hint="default" w:ascii="Times New Roman" w:hAnsi="Times New Roman" w:eastAsia="仿宋" w:cs="Times New Roman"/>
          <w:b/>
          <w:sz w:val="28"/>
          <w:szCs w:val="40"/>
          <w:lang w:val="en-US" w:eastAsia="zh-CN"/>
        </w:rPr>
      </w:pPr>
      <w:r>
        <w:rPr>
          <w:rFonts w:hint="eastAsia" w:ascii="Times New Roman" w:hAnsi="Times New Roman" w:eastAsia="仿宋" w:cs="Times New Roman"/>
          <w:b/>
          <w:sz w:val="28"/>
          <w:szCs w:val="40"/>
          <w:lang w:eastAsia="zh-CN"/>
        </w:rPr>
        <w:t>正</w:t>
      </w:r>
      <w:r>
        <w:rPr>
          <w:rFonts w:hint="eastAsia" w:ascii="Times New Roman" w:hAnsi="Times New Roman" w:eastAsia="仿宋" w:cs="Times New Roman"/>
          <w:b/>
          <w:sz w:val="28"/>
          <w:szCs w:val="40"/>
          <w:lang w:val="en-US" w:eastAsia="zh-CN"/>
        </w:rPr>
        <w:t>/副本</w:t>
      </w:r>
    </w:p>
    <w:p>
      <w:pPr>
        <w:pStyle w:val="9"/>
        <w:kinsoku w:val="0"/>
        <w:overflowPunct w:val="0"/>
        <w:spacing w:before="0"/>
        <w:ind w:left="0"/>
        <w:jc w:val="center"/>
        <w:rPr>
          <w:rFonts w:hint="eastAsia"/>
          <w:b/>
          <w:bCs/>
          <w:sz w:val="40"/>
          <w:szCs w:val="40"/>
          <w:lang w:val="en-US" w:eastAsia="zh-CN"/>
        </w:rPr>
      </w:pPr>
      <w:bookmarkStart w:id="36" w:name="一、目录索引（详细评审项目资料索引表）"/>
      <w:bookmarkEnd w:id="36"/>
      <w:bookmarkStart w:id="37" w:name="二、目录"/>
      <w:bookmarkEnd w:id="37"/>
      <w:bookmarkStart w:id="38" w:name="_bookmark11"/>
      <w:bookmarkEnd w:id="38"/>
      <w:bookmarkStart w:id="39" w:name="三、投标函"/>
      <w:bookmarkEnd w:id="39"/>
      <w:bookmarkStart w:id="40" w:name="_bookmark13"/>
      <w:bookmarkEnd w:id="40"/>
      <w:bookmarkStart w:id="41" w:name="_bookmark12"/>
      <w:bookmarkEnd w:id="41"/>
      <w:bookmarkStart w:id="42" w:name="_Toc7072"/>
    </w:p>
    <w:p>
      <w:pPr>
        <w:pStyle w:val="9"/>
        <w:kinsoku w:val="0"/>
        <w:overflowPunct w:val="0"/>
        <w:spacing w:before="0"/>
        <w:ind w:left="0"/>
        <w:jc w:val="center"/>
        <w:rPr>
          <w:rFonts w:hint="eastAsia"/>
          <w:b/>
          <w:bCs/>
          <w:sz w:val="40"/>
          <w:szCs w:val="40"/>
          <w:lang w:val="en-US" w:eastAsia="zh-CN"/>
        </w:rPr>
      </w:pPr>
      <w:r>
        <w:rPr>
          <w:rFonts w:hint="eastAsia"/>
          <w:b/>
          <w:bCs/>
          <w:sz w:val="40"/>
          <w:szCs w:val="40"/>
          <w:lang w:val="en-US" w:eastAsia="zh-CN"/>
        </w:rPr>
        <w:t>新疆维吾尔自治区财政厅专项债券发行准备</w:t>
      </w:r>
    </w:p>
    <w:p>
      <w:pPr>
        <w:pStyle w:val="9"/>
        <w:kinsoku w:val="0"/>
        <w:overflowPunct w:val="0"/>
        <w:spacing w:before="0"/>
        <w:ind w:left="0"/>
        <w:jc w:val="center"/>
        <w:rPr>
          <w:rFonts w:hint="eastAsia"/>
          <w:b/>
          <w:bCs/>
          <w:sz w:val="40"/>
          <w:szCs w:val="40"/>
          <w:lang w:val="en-US" w:eastAsia="zh-CN"/>
        </w:rPr>
      </w:pPr>
      <w:r>
        <w:rPr>
          <w:rFonts w:hint="eastAsia"/>
          <w:b/>
          <w:bCs/>
          <w:sz w:val="40"/>
          <w:szCs w:val="40"/>
          <w:lang w:val="en-US" w:eastAsia="zh-CN"/>
        </w:rPr>
        <w:t>审核项目</w:t>
      </w:r>
    </w:p>
    <w:p>
      <w:pPr>
        <w:pStyle w:val="9"/>
        <w:kinsoku w:val="0"/>
        <w:overflowPunct w:val="0"/>
        <w:spacing w:before="0"/>
        <w:ind w:left="0"/>
        <w:rPr>
          <w:b/>
          <w:bCs/>
          <w:sz w:val="40"/>
          <w:szCs w:val="40"/>
        </w:rPr>
      </w:pPr>
    </w:p>
    <w:p>
      <w:pPr>
        <w:pStyle w:val="9"/>
        <w:kinsoku w:val="0"/>
        <w:overflowPunct w:val="0"/>
        <w:spacing w:before="4"/>
        <w:ind w:left="0"/>
        <w:rPr>
          <w:b/>
          <w:bCs/>
          <w:sz w:val="43"/>
          <w:szCs w:val="43"/>
        </w:rPr>
      </w:pPr>
    </w:p>
    <w:p>
      <w:pPr>
        <w:pStyle w:val="9"/>
        <w:kinsoku w:val="0"/>
        <w:overflowPunct w:val="0"/>
        <w:spacing w:before="0"/>
        <w:ind w:left="0"/>
        <w:jc w:val="center"/>
        <w:rPr>
          <w:sz w:val="96"/>
          <w:szCs w:val="96"/>
        </w:rPr>
      </w:pPr>
      <w:r>
        <w:rPr>
          <w:rFonts w:hint="eastAsia"/>
          <w:b/>
          <w:bCs/>
          <w:spacing w:val="2"/>
          <w:sz w:val="96"/>
          <w:szCs w:val="96"/>
          <w:lang w:eastAsia="zh-CN"/>
        </w:rPr>
        <w:t>投标</w:t>
      </w:r>
      <w:r>
        <w:rPr>
          <w:rFonts w:hint="eastAsia"/>
          <w:b/>
          <w:bCs/>
          <w:spacing w:val="2"/>
          <w:sz w:val="96"/>
          <w:szCs w:val="96"/>
        </w:rPr>
        <w:t>文件</w:t>
      </w:r>
    </w:p>
    <w:p>
      <w:pPr>
        <w:pStyle w:val="9"/>
        <w:kinsoku w:val="0"/>
        <w:overflowPunct w:val="0"/>
        <w:spacing w:before="9"/>
        <w:ind w:left="0"/>
        <w:rPr>
          <w:b/>
          <w:bCs/>
          <w:sz w:val="86"/>
          <w:szCs w:val="86"/>
        </w:rPr>
      </w:pPr>
    </w:p>
    <w:p>
      <w:pPr>
        <w:pStyle w:val="38"/>
        <w:kinsoku w:val="0"/>
        <w:overflowPunct w:val="0"/>
        <w:spacing w:before="0"/>
        <w:ind w:left="1320" w:firstLine="1221"/>
        <w:jc w:val="both"/>
        <w:outlineLvl w:val="9"/>
        <w:rPr>
          <w:rFonts w:hint="default" w:eastAsia="仿宋"/>
          <w:b w:val="0"/>
          <w:bCs w:val="0"/>
          <w:lang w:val="en-US" w:eastAsia="zh-CN"/>
        </w:rPr>
      </w:pPr>
      <w:r>
        <w:rPr>
          <w:rFonts w:hint="eastAsia"/>
          <w:lang w:eastAsia="zh-CN"/>
        </w:rPr>
        <w:t>招标</w:t>
      </w:r>
      <w:r>
        <w:rPr>
          <w:rFonts w:hint="eastAsia"/>
        </w:rPr>
        <w:t>文件编号：</w:t>
      </w:r>
      <w:r>
        <w:rPr>
          <w:rFonts w:hint="eastAsia" w:hAnsi="仿宋"/>
        </w:rPr>
        <w:t>DZXJZB202</w:t>
      </w:r>
      <w:r>
        <w:rPr>
          <w:rFonts w:hint="eastAsia" w:hAnsi="仿宋"/>
          <w:lang w:val="en-US" w:eastAsia="zh-CN"/>
        </w:rPr>
        <w:t>4019</w:t>
      </w:r>
    </w:p>
    <w:p>
      <w:pPr>
        <w:pStyle w:val="9"/>
        <w:kinsoku w:val="0"/>
        <w:overflowPunct w:val="0"/>
        <w:spacing w:before="0"/>
        <w:ind w:left="0"/>
        <w:rPr>
          <w:b/>
          <w:bCs/>
          <w:sz w:val="28"/>
          <w:szCs w:val="28"/>
        </w:rPr>
      </w:pPr>
    </w:p>
    <w:p>
      <w:pPr>
        <w:pStyle w:val="9"/>
        <w:kinsoku w:val="0"/>
        <w:overflowPunct w:val="0"/>
        <w:spacing w:before="0"/>
        <w:ind w:left="0"/>
        <w:rPr>
          <w:b/>
          <w:bCs/>
          <w:sz w:val="28"/>
          <w:szCs w:val="28"/>
        </w:rPr>
      </w:pPr>
    </w:p>
    <w:p>
      <w:pPr>
        <w:pStyle w:val="9"/>
        <w:kinsoku w:val="0"/>
        <w:overflowPunct w:val="0"/>
        <w:spacing w:before="0"/>
        <w:ind w:left="0"/>
        <w:rPr>
          <w:b/>
          <w:bCs/>
          <w:sz w:val="28"/>
          <w:szCs w:val="28"/>
        </w:rPr>
      </w:pPr>
    </w:p>
    <w:p>
      <w:pPr>
        <w:pStyle w:val="9"/>
        <w:kinsoku w:val="0"/>
        <w:overflowPunct w:val="0"/>
        <w:spacing w:before="0"/>
        <w:ind w:left="0"/>
        <w:rPr>
          <w:b/>
          <w:bCs/>
          <w:sz w:val="28"/>
          <w:szCs w:val="28"/>
        </w:rPr>
      </w:pPr>
    </w:p>
    <w:p>
      <w:pPr>
        <w:pStyle w:val="9"/>
        <w:kinsoku w:val="0"/>
        <w:overflowPunct w:val="0"/>
        <w:spacing w:before="0"/>
        <w:ind w:left="0"/>
        <w:rPr>
          <w:rFonts w:hint="eastAsia"/>
          <w:b/>
          <w:bCs/>
          <w:sz w:val="28"/>
          <w:szCs w:val="28"/>
        </w:rPr>
      </w:pPr>
    </w:p>
    <w:p>
      <w:pPr>
        <w:pStyle w:val="9"/>
        <w:kinsoku w:val="0"/>
        <w:overflowPunct w:val="0"/>
        <w:spacing w:before="0"/>
        <w:ind w:left="0"/>
        <w:rPr>
          <w:rFonts w:hint="eastAsia"/>
          <w:b/>
          <w:bCs/>
          <w:sz w:val="28"/>
          <w:szCs w:val="28"/>
        </w:rPr>
      </w:pPr>
    </w:p>
    <w:p>
      <w:pPr>
        <w:pStyle w:val="9"/>
        <w:kinsoku w:val="0"/>
        <w:overflowPunct w:val="0"/>
        <w:spacing w:before="0"/>
        <w:ind w:left="0"/>
        <w:rPr>
          <w:rFonts w:hint="eastAsia"/>
          <w:b/>
          <w:bCs/>
          <w:sz w:val="28"/>
          <w:szCs w:val="28"/>
        </w:rPr>
      </w:pPr>
    </w:p>
    <w:p>
      <w:pPr>
        <w:pStyle w:val="9"/>
        <w:kinsoku w:val="0"/>
        <w:overflowPunct w:val="0"/>
        <w:spacing w:before="0"/>
        <w:ind w:left="0"/>
        <w:rPr>
          <w:b/>
          <w:bCs/>
          <w:sz w:val="28"/>
          <w:szCs w:val="28"/>
        </w:rPr>
      </w:pPr>
    </w:p>
    <w:p>
      <w:pPr>
        <w:pStyle w:val="9"/>
        <w:kinsoku w:val="0"/>
        <w:overflowPunct w:val="0"/>
        <w:spacing w:before="0"/>
        <w:ind w:left="0"/>
        <w:rPr>
          <w:b/>
          <w:bCs/>
          <w:sz w:val="28"/>
          <w:szCs w:val="28"/>
        </w:rPr>
      </w:pPr>
    </w:p>
    <w:p>
      <w:pPr>
        <w:pStyle w:val="9"/>
        <w:kinsoku w:val="0"/>
        <w:overflowPunct w:val="0"/>
        <w:spacing w:before="0"/>
        <w:ind w:left="0"/>
        <w:rPr>
          <w:b/>
          <w:bCs/>
          <w:sz w:val="28"/>
          <w:szCs w:val="28"/>
        </w:rPr>
      </w:pPr>
    </w:p>
    <w:p>
      <w:pPr>
        <w:pStyle w:val="9"/>
        <w:kinsoku w:val="0"/>
        <w:overflowPunct w:val="0"/>
        <w:spacing w:before="0"/>
        <w:ind w:left="0"/>
        <w:rPr>
          <w:b/>
          <w:bCs/>
          <w:sz w:val="28"/>
          <w:szCs w:val="28"/>
        </w:rPr>
      </w:pPr>
    </w:p>
    <w:p>
      <w:pPr>
        <w:pStyle w:val="9"/>
        <w:kinsoku w:val="0"/>
        <w:overflowPunct w:val="0"/>
        <w:spacing w:before="4"/>
        <w:ind w:left="0"/>
        <w:rPr>
          <w:b/>
          <w:bCs/>
          <w:sz w:val="33"/>
          <w:szCs w:val="33"/>
        </w:rPr>
      </w:pPr>
    </w:p>
    <w:p>
      <w:pPr>
        <w:pStyle w:val="9"/>
        <w:tabs>
          <w:tab w:val="left" w:pos="6041"/>
        </w:tabs>
        <w:kinsoku w:val="0"/>
        <w:overflowPunct w:val="0"/>
        <w:spacing w:before="0" w:line="366" w:lineRule="auto"/>
        <w:ind w:left="1306" w:right="1998" w:firstLine="14"/>
        <w:rPr>
          <w:rFonts w:hint="eastAsia"/>
          <w:spacing w:val="23"/>
          <w:sz w:val="30"/>
          <w:szCs w:val="30"/>
        </w:rPr>
      </w:pPr>
      <w:r>
        <w:rPr>
          <w:rFonts w:hint="eastAsia"/>
          <w:spacing w:val="16"/>
          <w:w w:val="95"/>
          <w:sz w:val="30"/>
          <w:szCs w:val="30"/>
          <w:lang w:eastAsia="zh-CN"/>
        </w:rPr>
        <w:t>投标人</w:t>
      </w:r>
      <w:r>
        <w:rPr>
          <w:rFonts w:hint="eastAsia"/>
          <w:spacing w:val="16"/>
          <w:w w:val="95"/>
          <w:sz w:val="30"/>
          <w:szCs w:val="30"/>
        </w:rPr>
        <w:t>：</w:t>
      </w:r>
      <w:r>
        <w:rPr>
          <w:rFonts w:ascii="Times New Roman" w:cs="Times New Roman"/>
          <w:spacing w:val="16"/>
          <w:w w:val="95"/>
          <w:sz w:val="30"/>
          <w:szCs w:val="30"/>
          <w:u w:val="single"/>
        </w:rPr>
        <w:tab/>
      </w:r>
      <w:r>
        <w:rPr>
          <w:rFonts w:hint="eastAsia"/>
          <w:sz w:val="30"/>
          <w:szCs w:val="30"/>
          <w:u w:val="single"/>
        </w:rPr>
        <w:t>（公章）</w:t>
      </w:r>
      <w:r>
        <w:rPr>
          <w:spacing w:val="23"/>
          <w:sz w:val="30"/>
          <w:szCs w:val="30"/>
        </w:rPr>
        <w:t xml:space="preserve"> </w:t>
      </w:r>
    </w:p>
    <w:p>
      <w:pPr>
        <w:pStyle w:val="9"/>
        <w:tabs>
          <w:tab w:val="left" w:pos="6041"/>
        </w:tabs>
        <w:kinsoku w:val="0"/>
        <w:overflowPunct w:val="0"/>
        <w:spacing w:before="0" w:line="366" w:lineRule="auto"/>
        <w:ind w:left="1306" w:right="1998" w:firstLine="14"/>
        <w:rPr>
          <w:sz w:val="30"/>
          <w:szCs w:val="30"/>
        </w:rPr>
      </w:pPr>
      <w:r>
        <w:rPr>
          <w:rFonts w:hint="eastAsia"/>
          <w:spacing w:val="-1"/>
          <w:sz w:val="30"/>
          <w:szCs w:val="30"/>
        </w:rPr>
        <w:t>法定代表人（或授权委托人）：</w:t>
      </w:r>
      <w:r>
        <w:rPr>
          <w:rFonts w:ascii="Times New Roman" w:cs="Times New Roman"/>
          <w:spacing w:val="-1"/>
          <w:sz w:val="30"/>
          <w:szCs w:val="30"/>
          <w:u w:val="single"/>
        </w:rPr>
        <w:tab/>
      </w:r>
      <w:r>
        <w:rPr>
          <w:rFonts w:hint="eastAsia"/>
          <w:sz w:val="30"/>
          <w:szCs w:val="30"/>
          <w:u w:val="single"/>
        </w:rPr>
        <w:t>（签字）</w:t>
      </w:r>
    </w:p>
    <w:p>
      <w:pPr>
        <w:pStyle w:val="9"/>
        <w:kinsoku w:val="0"/>
        <w:overflowPunct w:val="0"/>
        <w:spacing w:before="0"/>
        <w:ind w:left="0"/>
        <w:rPr>
          <w:sz w:val="20"/>
          <w:szCs w:val="20"/>
        </w:rPr>
      </w:pPr>
    </w:p>
    <w:p>
      <w:pPr>
        <w:pStyle w:val="9"/>
        <w:kinsoku w:val="0"/>
        <w:overflowPunct w:val="0"/>
        <w:spacing w:before="0"/>
        <w:ind w:left="0"/>
        <w:rPr>
          <w:sz w:val="29"/>
          <w:szCs w:val="29"/>
        </w:rPr>
      </w:pPr>
    </w:p>
    <w:p>
      <w:pPr>
        <w:pStyle w:val="9"/>
        <w:tabs>
          <w:tab w:val="left" w:pos="1314"/>
          <w:tab w:val="left" w:pos="1914"/>
          <w:tab w:val="left" w:pos="2514"/>
        </w:tabs>
        <w:kinsoku w:val="0"/>
        <w:overflowPunct w:val="0"/>
        <w:spacing w:before="7"/>
        <w:ind w:left="114"/>
        <w:jc w:val="center"/>
        <w:rPr>
          <w:sz w:val="30"/>
          <w:szCs w:val="30"/>
        </w:rPr>
      </w:pPr>
      <w:r>
        <w:rPr>
          <w:rFonts w:hint="eastAsia"/>
          <w:sz w:val="30"/>
          <w:szCs w:val="30"/>
        </w:rPr>
        <w:t>日期：</w:t>
      </w:r>
      <w:r>
        <w:rPr>
          <w:sz w:val="30"/>
          <w:szCs w:val="30"/>
        </w:rPr>
        <w:tab/>
      </w:r>
      <w:r>
        <w:rPr>
          <w:rFonts w:hint="eastAsia"/>
          <w:sz w:val="30"/>
          <w:szCs w:val="30"/>
        </w:rPr>
        <w:t>年</w:t>
      </w:r>
      <w:r>
        <w:rPr>
          <w:sz w:val="30"/>
          <w:szCs w:val="30"/>
        </w:rPr>
        <w:tab/>
      </w:r>
      <w:r>
        <w:rPr>
          <w:rFonts w:hint="eastAsia"/>
          <w:sz w:val="30"/>
          <w:szCs w:val="30"/>
        </w:rPr>
        <w:t>月</w:t>
      </w:r>
      <w:r>
        <w:rPr>
          <w:sz w:val="30"/>
          <w:szCs w:val="30"/>
        </w:rPr>
        <w:tab/>
      </w:r>
      <w:r>
        <w:rPr>
          <w:rFonts w:hint="eastAsia"/>
          <w:sz w:val="30"/>
          <w:szCs w:val="30"/>
        </w:rPr>
        <w:t>日</w:t>
      </w:r>
    </w:p>
    <w:p/>
    <w:p>
      <w:pPr>
        <w:adjustRightInd w:val="0"/>
        <w:snapToGrid w:val="0"/>
        <w:spacing w:line="480" w:lineRule="exact"/>
        <w:ind w:firstLine="440" w:firstLineChars="200"/>
        <w:jc w:val="center"/>
        <w:outlineLvl w:val="1"/>
        <w:rPr>
          <w:rFonts w:ascii="Times New Roman" w:hAnsi="Times New Roman" w:eastAsia="仿宋" w:cs="Times New Roman"/>
          <w:b/>
          <w:sz w:val="28"/>
        </w:rPr>
      </w:pPr>
      <w:r>
        <w:br w:type="page"/>
      </w:r>
      <w:r>
        <w:rPr>
          <w:rFonts w:ascii="Times New Roman" w:hAnsi="Times New Roman" w:eastAsia="仿宋" w:cs="Times New Roman"/>
          <w:b/>
          <w:sz w:val="28"/>
          <w:lang w:val="en-US"/>
        </w:rPr>
        <w:t>一</w:t>
      </w:r>
      <w:r>
        <w:rPr>
          <w:rFonts w:ascii="Times New Roman" w:hAnsi="Times New Roman" w:eastAsia="仿宋" w:cs="Times New Roman"/>
          <w:b/>
          <w:sz w:val="28"/>
        </w:rPr>
        <w:t>、目录</w:t>
      </w:r>
      <w:bookmarkEnd w:id="42"/>
    </w:p>
    <w:p>
      <w:pPr>
        <w:pStyle w:val="9"/>
        <w:adjustRightInd w:val="0"/>
        <w:snapToGrid w:val="0"/>
        <w:spacing w:before="6" w:line="480" w:lineRule="exact"/>
        <w:ind w:firstLine="462" w:firstLineChars="200"/>
        <w:rPr>
          <w:rFonts w:ascii="Times New Roman" w:hAnsi="Times New Roman" w:eastAsia="仿宋" w:cs="Times New Roman"/>
          <w:b/>
          <w:sz w:val="23"/>
        </w:rPr>
      </w:pPr>
    </w:p>
    <w:p>
      <w:pPr>
        <w:pStyle w:val="9"/>
        <w:numPr>
          <w:ilvl w:val="0"/>
          <w:numId w:val="5"/>
        </w:numPr>
        <w:adjustRightInd w:val="0"/>
        <w:snapToGrid w:val="0"/>
        <w:spacing w:before="67" w:line="480" w:lineRule="exact"/>
        <w:ind w:left="440" w:leftChars="200"/>
        <w:rPr>
          <w:rFonts w:ascii="Times New Roman" w:hAnsi="Times New Roman" w:eastAsia="仿宋" w:cs="Times New Roman"/>
        </w:rPr>
      </w:pPr>
      <w:r>
        <w:rPr>
          <w:rFonts w:ascii="Times New Roman" w:hAnsi="Times New Roman" w:eastAsia="仿宋" w:cs="Times New Roman"/>
        </w:rPr>
        <w:t>目录</w:t>
      </w:r>
    </w:p>
    <w:p>
      <w:pPr>
        <w:pStyle w:val="9"/>
        <w:numPr>
          <w:ilvl w:val="0"/>
          <w:numId w:val="5"/>
        </w:numPr>
        <w:adjustRightInd w:val="0"/>
        <w:snapToGrid w:val="0"/>
        <w:spacing w:before="67" w:line="480" w:lineRule="exact"/>
        <w:ind w:left="440" w:leftChars="200"/>
        <w:rPr>
          <w:rFonts w:ascii="Times New Roman" w:hAnsi="Times New Roman" w:eastAsia="仿宋" w:cs="Times New Roman"/>
        </w:rPr>
      </w:pPr>
      <w:r>
        <w:rPr>
          <w:rFonts w:ascii="Times New Roman" w:hAnsi="Times New Roman" w:eastAsia="仿宋" w:cs="Times New Roman"/>
        </w:rPr>
        <w:t>目录索引</w:t>
      </w:r>
    </w:p>
    <w:p>
      <w:pPr>
        <w:pStyle w:val="9"/>
        <w:adjustRightInd w:val="0"/>
        <w:snapToGrid w:val="0"/>
        <w:spacing w:line="480" w:lineRule="exact"/>
        <w:ind w:firstLine="480" w:firstLineChars="200"/>
        <w:rPr>
          <w:rFonts w:ascii="Times New Roman" w:hAnsi="Times New Roman" w:eastAsia="仿宋" w:cs="Times New Roman"/>
        </w:rPr>
      </w:pPr>
      <w:r>
        <w:rPr>
          <w:rFonts w:ascii="Times New Roman" w:hAnsi="Times New Roman" w:eastAsia="仿宋" w:cs="Times New Roman"/>
        </w:rPr>
        <w:t>三、投标函</w:t>
      </w:r>
    </w:p>
    <w:p>
      <w:pPr>
        <w:pStyle w:val="9"/>
        <w:adjustRightInd w:val="0"/>
        <w:snapToGrid w:val="0"/>
        <w:spacing w:line="480" w:lineRule="exact"/>
        <w:ind w:firstLine="480" w:firstLineChars="200"/>
        <w:rPr>
          <w:rFonts w:ascii="Times New Roman" w:hAnsi="Times New Roman" w:eastAsia="仿宋" w:cs="Times New Roman"/>
        </w:rPr>
      </w:pPr>
      <w:r>
        <w:rPr>
          <w:rFonts w:ascii="Times New Roman" w:hAnsi="Times New Roman" w:eastAsia="仿宋" w:cs="Times New Roman"/>
        </w:rPr>
        <w:t>四、报价一览表</w:t>
      </w:r>
    </w:p>
    <w:p>
      <w:pPr>
        <w:pStyle w:val="9"/>
        <w:adjustRightInd w:val="0"/>
        <w:snapToGrid w:val="0"/>
        <w:spacing w:line="480" w:lineRule="exact"/>
        <w:ind w:firstLine="480" w:firstLineChars="200"/>
        <w:rPr>
          <w:rFonts w:ascii="Times New Roman" w:hAnsi="Times New Roman" w:eastAsia="仿宋" w:cs="Times New Roman"/>
        </w:rPr>
      </w:pPr>
      <w:r>
        <w:rPr>
          <w:rFonts w:ascii="Times New Roman" w:hAnsi="Times New Roman" w:eastAsia="仿宋" w:cs="Times New Roman"/>
        </w:rPr>
        <w:t>五、法人代表授权委托书</w:t>
      </w:r>
    </w:p>
    <w:p>
      <w:pPr>
        <w:pStyle w:val="9"/>
        <w:adjustRightInd w:val="0"/>
        <w:snapToGrid w:val="0"/>
        <w:spacing w:line="480" w:lineRule="exact"/>
        <w:ind w:firstLine="480" w:firstLineChars="200"/>
        <w:rPr>
          <w:rFonts w:ascii="Times New Roman" w:hAnsi="Times New Roman" w:eastAsia="仿宋" w:cs="Times New Roman"/>
        </w:rPr>
      </w:pPr>
      <w:r>
        <w:rPr>
          <w:rFonts w:ascii="Times New Roman" w:hAnsi="Times New Roman" w:eastAsia="仿宋" w:cs="Times New Roman"/>
        </w:rPr>
        <w:t>六、投标人资格说明</w:t>
      </w:r>
    </w:p>
    <w:p>
      <w:pPr>
        <w:pStyle w:val="9"/>
        <w:adjustRightInd w:val="0"/>
        <w:snapToGrid w:val="0"/>
        <w:spacing w:line="480" w:lineRule="exact"/>
        <w:ind w:firstLine="480" w:firstLineChars="200"/>
        <w:rPr>
          <w:rFonts w:ascii="Times New Roman" w:hAnsi="Times New Roman" w:eastAsia="仿宋" w:cs="Times New Roman"/>
        </w:rPr>
      </w:pPr>
      <w:r>
        <w:rPr>
          <w:rFonts w:ascii="Times New Roman" w:hAnsi="Times New Roman" w:eastAsia="仿宋" w:cs="Times New Roman"/>
        </w:rPr>
        <w:t>七、拟投入管理及技术人员情况表</w:t>
      </w:r>
    </w:p>
    <w:p>
      <w:pPr>
        <w:pStyle w:val="9"/>
        <w:adjustRightInd w:val="0"/>
        <w:snapToGrid w:val="0"/>
        <w:spacing w:line="480" w:lineRule="exact"/>
        <w:ind w:firstLine="480" w:firstLineChars="200"/>
        <w:rPr>
          <w:rFonts w:ascii="Times New Roman" w:hAnsi="Times New Roman" w:eastAsia="仿宋" w:cs="Times New Roman"/>
        </w:rPr>
      </w:pPr>
      <w:r>
        <w:rPr>
          <w:rFonts w:ascii="Times New Roman" w:hAnsi="Times New Roman" w:eastAsia="仿宋" w:cs="Times New Roman"/>
        </w:rPr>
        <w:t>八、企业完成同类项目一览表</w:t>
      </w:r>
    </w:p>
    <w:p>
      <w:pPr>
        <w:pStyle w:val="9"/>
        <w:adjustRightInd w:val="0"/>
        <w:snapToGrid w:val="0"/>
        <w:spacing w:line="480" w:lineRule="exact"/>
        <w:ind w:firstLine="480" w:firstLineChars="200"/>
        <w:rPr>
          <w:rFonts w:ascii="Times New Roman" w:hAnsi="Times New Roman" w:eastAsia="仿宋" w:cs="Times New Roman"/>
        </w:rPr>
      </w:pPr>
      <w:r>
        <w:rPr>
          <w:rFonts w:ascii="Times New Roman" w:hAnsi="Times New Roman" w:eastAsia="仿宋" w:cs="Times New Roman"/>
        </w:rPr>
        <w:t>九、</w:t>
      </w:r>
      <w:r>
        <w:rPr>
          <w:rFonts w:ascii="Times New Roman" w:hAnsi="Times New Roman" w:eastAsia="仿宋" w:cs="Times New Roman"/>
          <w:lang w:val="en-US"/>
        </w:rPr>
        <w:t>项目需求</w:t>
      </w:r>
      <w:r>
        <w:rPr>
          <w:rFonts w:hint="eastAsia" w:ascii="Times New Roman" w:hAnsi="Times New Roman" w:eastAsia="仿宋" w:cs="Times New Roman"/>
          <w:lang w:val="en-US" w:eastAsia="zh-CN"/>
        </w:rPr>
        <w:t>投标</w:t>
      </w:r>
      <w:r>
        <w:rPr>
          <w:rFonts w:ascii="Times New Roman" w:hAnsi="Times New Roman" w:eastAsia="仿宋" w:cs="Times New Roman"/>
        </w:rPr>
        <w:t>表</w:t>
      </w:r>
    </w:p>
    <w:p>
      <w:pPr>
        <w:pStyle w:val="9"/>
        <w:adjustRightInd w:val="0"/>
        <w:snapToGrid w:val="0"/>
        <w:spacing w:line="480" w:lineRule="exact"/>
        <w:ind w:firstLine="480" w:firstLineChars="200"/>
        <w:rPr>
          <w:rFonts w:ascii="Times New Roman" w:hAnsi="Times New Roman" w:eastAsia="仿宋" w:cs="Times New Roman"/>
        </w:rPr>
      </w:pPr>
      <w:r>
        <w:rPr>
          <w:rFonts w:ascii="Times New Roman" w:hAnsi="Times New Roman" w:eastAsia="仿宋" w:cs="Times New Roman"/>
          <w:lang w:val="en-US"/>
        </w:rPr>
        <w:t>十、</w:t>
      </w:r>
      <w:r>
        <w:rPr>
          <w:rFonts w:ascii="Times New Roman" w:hAnsi="Times New Roman" w:eastAsia="仿宋" w:cs="Times New Roman"/>
        </w:rPr>
        <w:t xml:space="preserve">服务方案（格式自定） </w:t>
      </w:r>
    </w:p>
    <w:p>
      <w:pPr>
        <w:pStyle w:val="9"/>
        <w:adjustRightInd w:val="0"/>
        <w:snapToGrid w:val="0"/>
        <w:spacing w:line="480" w:lineRule="exact"/>
        <w:ind w:firstLine="480" w:firstLineChars="200"/>
        <w:rPr>
          <w:rFonts w:ascii="Times New Roman" w:hAnsi="Times New Roman" w:eastAsia="仿宋" w:cs="Times New Roman"/>
        </w:rPr>
      </w:pPr>
      <w:r>
        <w:rPr>
          <w:rFonts w:ascii="Times New Roman" w:hAnsi="Times New Roman" w:eastAsia="仿宋" w:cs="Times New Roman"/>
        </w:rPr>
        <w:t>十</w:t>
      </w:r>
      <w:r>
        <w:rPr>
          <w:rFonts w:ascii="Times New Roman" w:hAnsi="Times New Roman" w:eastAsia="仿宋" w:cs="Times New Roman"/>
          <w:lang w:val="en-US"/>
        </w:rPr>
        <w:t>一</w:t>
      </w:r>
      <w:r>
        <w:rPr>
          <w:rFonts w:ascii="Times New Roman" w:hAnsi="Times New Roman" w:eastAsia="仿宋" w:cs="Times New Roman"/>
        </w:rPr>
        <w:t>、服务承诺（格式自定）</w:t>
      </w:r>
    </w:p>
    <w:p>
      <w:pPr>
        <w:pStyle w:val="9"/>
        <w:adjustRightInd w:val="0"/>
        <w:snapToGrid w:val="0"/>
        <w:spacing w:line="480" w:lineRule="exact"/>
        <w:ind w:firstLine="480" w:firstLineChars="200"/>
        <w:rPr>
          <w:rFonts w:ascii="Times New Roman" w:hAnsi="Times New Roman" w:eastAsia="仿宋" w:cs="Times New Roman"/>
        </w:rPr>
      </w:pPr>
      <w:r>
        <w:rPr>
          <w:rFonts w:ascii="Times New Roman" w:hAnsi="Times New Roman" w:eastAsia="仿宋" w:cs="Times New Roman"/>
        </w:rPr>
        <w:t>十</w:t>
      </w:r>
      <w:r>
        <w:rPr>
          <w:rFonts w:ascii="Times New Roman" w:hAnsi="Times New Roman" w:eastAsia="仿宋" w:cs="Times New Roman"/>
          <w:lang w:val="en-US"/>
        </w:rPr>
        <w:t>二</w:t>
      </w:r>
      <w:r>
        <w:rPr>
          <w:rFonts w:ascii="Times New Roman" w:hAnsi="Times New Roman" w:eastAsia="仿宋" w:cs="Times New Roman"/>
        </w:rPr>
        <w:t xml:space="preserve">、内部管理制度（格式自定） </w:t>
      </w:r>
    </w:p>
    <w:p>
      <w:pPr>
        <w:pStyle w:val="9"/>
        <w:adjustRightInd w:val="0"/>
        <w:snapToGrid w:val="0"/>
        <w:spacing w:line="480" w:lineRule="exact"/>
        <w:ind w:firstLine="472" w:firstLineChars="200"/>
        <w:rPr>
          <w:rFonts w:ascii="Times New Roman" w:hAnsi="Times New Roman" w:eastAsia="仿宋" w:cs="Times New Roman"/>
        </w:rPr>
      </w:pPr>
      <w:r>
        <w:rPr>
          <w:rFonts w:ascii="Times New Roman" w:hAnsi="Times New Roman" w:eastAsia="仿宋" w:cs="Times New Roman"/>
          <w:spacing w:val="-2"/>
        </w:rPr>
        <w:t>十</w:t>
      </w:r>
      <w:r>
        <w:rPr>
          <w:rFonts w:ascii="Times New Roman" w:hAnsi="Times New Roman" w:eastAsia="仿宋" w:cs="Times New Roman"/>
          <w:spacing w:val="-2"/>
          <w:lang w:val="en-US"/>
        </w:rPr>
        <w:t>三</w:t>
      </w:r>
      <w:r>
        <w:rPr>
          <w:rFonts w:ascii="Times New Roman" w:hAnsi="Times New Roman" w:eastAsia="仿宋" w:cs="Times New Roman"/>
          <w:spacing w:val="-2"/>
        </w:rPr>
        <w:t>、职业道德记录和质量控制水平</w:t>
      </w:r>
    </w:p>
    <w:p>
      <w:pPr>
        <w:pStyle w:val="9"/>
        <w:adjustRightInd w:val="0"/>
        <w:snapToGrid w:val="0"/>
        <w:spacing w:line="480" w:lineRule="exact"/>
        <w:ind w:firstLine="480" w:firstLineChars="200"/>
        <w:rPr>
          <w:rFonts w:ascii="Times New Roman" w:hAnsi="Times New Roman" w:eastAsia="仿宋" w:cs="Times New Roman"/>
        </w:rPr>
      </w:pPr>
      <w:r>
        <w:rPr>
          <w:rFonts w:ascii="Times New Roman" w:hAnsi="Times New Roman" w:eastAsia="仿宋" w:cs="Times New Roman"/>
        </w:rPr>
        <w:t>十</w:t>
      </w:r>
      <w:r>
        <w:rPr>
          <w:rFonts w:ascii="Times New Roman" w:hAnsi="Times New Roman" w:eastAsia="仿宋" w:cs="Times New Roman"/>
          <w:lang w:val="en-US"/>
        </w:rPr>
        <w:t>四</w:t>
      </w:r>
      <w:r>
        <w:rPr>
          <w:rFonts w:ascii="Times New Roman" w:hAnsi="Times New Roman" w:eastAsia="仿宋" w:cs="Times New Roman"/>
        </w:rPr>
        <w:t>、投标企业认为有必要提供的其他资料。</w:t>
      </w:r>
    </w:p>
    <w:p>
      <w:pPr>
        <w:adjustRightInd w:val="0"/>
        <w:snapToGrid w:val="0"/>
        <w:spacing w:line="480" w:lineRule="exact"/>
        <w:ind w:firstLine="440" w:firstLineChars="200"/>
        <w:rPr>
          <w:rFonts w:ascii="Times New Roman" w:hAnsi="Times New Roman" w:eastAsia="仿宋" w:cs="Times New Roman"/>
        </w:rPr>
        <w:sectPr>
          <w:headerReference r:id="rId9" w:type="default"/>
          <w:footerReference r:id="rId10" w:type="default"/>
          <w:pgSz w:w="11922" w:h="16838"/>
          <w:pgMar w:top="1247" w:right="1247" w:bottom="1247" w:left="1247" w:header="283" w:footer="567" w:gutter="0"/>
          <w:pgBorders>
            <w:top w:val="none" w:sz="0" w:space="0"/>
            <w:left w:val="none" w:sz="0" w:space="0"/>
            <w:bottom w:val="none" w:sz="0" w:space="0"/>
            <w:right w:val="none" w:sz="0" w:space="0"/>
          </w:pgBorders>
          <w:cols w:space="720" w:num="1"/>
          <w:docGrid w:linePitch="299" w:charSpace="0"/>
        </w:sectPr>
      </w:pPr>
    </w:p>
    <w:p>
      <w:pPr>
        <w:adjustRightInd w:val="0"/>
        <w:snapToGrid w:val="0"/>
        <w:spacing w:before="239" w:line="480" w:lineRule="exact"/>
        <w:ind w:firstLine="562" w:firstLineChars="200"/>
        <w:jc w:val="center"/>
        <w:outlineLvl w:val="1"/>
        <w:rPr>
          <w:rFonts w:ascii="Times New Roman" w:hAnsi="Times New Roman" w:eastAsia="仿宋" w:cs="Times New Roman"/>
          <w:b/>
          <w:sz w:val="28"/>
        </w:rPr>
      </w:pPr>
      <w:bookmarkStart w:id="43" w:name="_Toc4653"/>
      <w:r>
        <w:rPr>
          <w:rFonts w:ascii="Times New Roman" w:hAnsi="Times New Roman" w:eastAsia="仿宋" w:cs="Times New Roman"/>
          <w:b/>
          <w:sz w:val="28"/>
          <w:lang w:val="en-US"/>
        </w:rPr>
        <w:t>二、</w:t>
      </w:r>
      <w:r>
        <w:rPr>
          <w:rFonts w:ascii="Times New Roman" w:hAnsi="Times New Roman" w:eastAsia="仿宋" w:cs="Times New Roman"/>
          <w:b/>
          <w:sz w:val="28"/>
        </w:rPr>
        <w:t>目录索引</w:t>
      </w:r>
      <w:bookmarkEnd w:id="43"/>
    </w:p>
    <w:p>
      <w:pPr>
        <w:adjustRightInd w:val="0"/>
        <w:snapToGrid w:val="0"/>
        <w:spacing w:before="239" w:line="480" w:lineRule="exact"/>
        <w:ind w:firstLine="562" w:firstLineChars="200"/>
        <w:jc w:val="center"/>
        <w:rPr>
          <w:rFonts w:ascii="Times New Roman" w:hAnsi="Times New Roman" w:eastAsia="仿宋" w:cs="Times New Roman"/>
          <w:b/>
          <w:sz w:val="28"/>
        </w:rPr>
      </w:pPr>
      <w:r>
        <w:rPr>
          <w:rFonts w:ascii="Times New Roman" w:hAnsi="Times New Roman" w:eastAsia="仿宋" w:cs="Times New Roman"/>
          <w:b/>
          <w:sz w:val="28"/>
        </w:rPr>
        <w:t>（</w:t>
      </w:r>
      <w:r>
        <w:rPr>
          <w:rFonts w:ascii="Times New Roman" w:hAnsi="Times New Roman" w:eastAsia="仿宋" w:cs="Times New Roman"/>
          <w:b/>
          <w:sz w:val="24"/>
        </w:rPr>
        <w:t>详细评审项目资料索引表</w:t>
      </w:r>
      <w:r>
        <w:rPr>
          <w:rFonts w:ascii="Times New Roman" w:hAnsi="Times New Roman" w:eastAsia="仿宋" w:cs="Times New Roman"/>
          <w:b/>
          <w:sz w:val="28"/>
        </w:rPr>
        <w:t>）</w:t>
      </w:r>
    </w:p>
    <w:tbl>
      <w:tblPr>
        <w:tblStyle w:val="21"/>
        <w:tblW w:w="0" w:type="auto"/>
        <w:tblInd w:w="2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43"/>
        <w:gridCol w:w="2345"/>
        <w:gridCol w:w="18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trPr>
        <w:tc>
          <w:tcPr>
            <w:tcW w:w="4743" w:type="dxa"/>
            <w:tcBorders>
              <w:left w:val="single" w:color="auto" w:sz="4" w:space="0"/>
            </w:tcBorders>
            <w:noWrap w:val="0"/>
            <w:vAlign w:val="center"/>
          </w:tcPr>
          <w:p>
            <w:pPr>
              <w:pStyle w:val="33"/>
              <w:adjustRightInd w:val="0"/>
              <w:snapToGrid w:val="0"/>
              <w:jc w:val="center"/>
              <w:rPr>
                <w:rFonts w:ascii="Times New Roman" w:hAnsi="Times New Roman" w:eastAsia="仿宋" w:cs="Times New Roman"/>
                <w:b/>
                <w:sz w:val="24"/>
              </w:rPr>
            </w:pPr>
            <w:r>
              <w:rPr>
                <w:rFonts w:ascii="Times New Roman" w:hAnsi="Times New Roman" w:eastAsia="仿宋" w:cs="Times New Roman"/>
                <w:b/>
                <w:sz w:val="24"/>
              </w:rPr>
              <w:t>评审分项</w:t>
            </w:r>
          </w:p>
        </w:tc>
        <w:tc>
          <w:tcPr>
            <w:tcW w:w="2345" w:type="dxa"/>
            <w:noWrap w:val="0"/>
            <w:vAlign w:val="center"/>
          </w:tcPr>
          <w:p>
            <w:pPr>
              <w:pStyle w:val="33"/>
              <w:adjustRightInd w:val="0"/>
              <w:snapToGrid w:val="0"/>
              <w:spacing w:before="5"/>
              <w:jc w:val="center"/>
              <w:rPr>
                <w:rFonts w:ascii="Times New Roman" w:hAnsi="Times New Roman" w:eastAsia="仿宋" w:cs="Times New Roman"/>
                <w:b/>
                <w:sz w:val="24"/>
              </w:rPr>
            </w:pPr>
            <w:r>
              <w:rPr>
                <w:rFonts w:ascii="Times New Roman" w:hAnsi="Times New Roman" w:eastAsia="仿宋" w:cs="Times New Roman"/>
                <w:b/>
                <w:sz w:val="24"/>
              </w:rPr>
              <w:t>评审细则（投标人须简单描述情况）</w:t>
            </w:r>
          </w:p>
        </w:tc>
        <w:tc>
          <w:tcPr>
            <w:tcW w:w="1872" w:type="dxa"/>
            <w:noWrap w:val="0"/>
            <w:vAlign w:val="center"/>
          </w:tcPr>
          <w:p>
            <w:pPr>
              <w:pStyle w:val="33"/>
              <w:adjustRightInd w:val="0"/>
              <w:snapToGrid w:val="0"/>
              <w:spacing w:before="5"/>
              <w:jc w:val="center"/>
              <w:rPr>
                <w:rFonts w:ascii="Times New Roman" w:hAnsi="Times New Roman" w:eastAsia="仿宋" w:cs="Times New Roman"/>
                <w:b/>
                <w:sz w:val="24"/>
              </w:rPr>
            </w:pPr>
            <w:r>
              <w:rPr>
                <w:rFonts w:ascii="Times New Roman" w:hAnsi="Times New Roman" w:eastAsia="仿宋" w:cs="Times New Roman"/>
                <w:b/>
                <w:sz w:val="24"/>
              </w:rPr>
              <w:t>证明文件或详细描述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4743" w:type="dxa"/>
            <w:tcBorders>
              <w:left w:val="single" w:color="auto" w:sz="4" w:space="0"/>
            </w:tcBorders>
            <w:noWrap w:val="0"/>
            <w:vAlign w:val="center"/>
          </w:tcPr>
          <w:p>
            <w:pPr>
              <w:pStyle w:val="33"/>
              <w:adjustRightInd w:val="0"/>
              <w:snapToGrid w:val="0"/>
              <w:rPr>
                <w:rFonts w:ascii="Times New Roman" w:hAnsi="Times New Roman" w:eastAsia="仿宋" w:cs="Times New Roman"/>
                <w:spacing w:val="-8"/>
                <w:sz w:val="24"/>
              </w:rPr>
            </w:pPr>
          </w:p>
        </w:tc>
        <w:tc>
          <w:tcPr>
            <w:tcW w:w="2345" w:type="dxa"/>
            <w:noWrap w:val="0"/>
            <w:vAlign w:val="center"/>
          </w:tcPr>
          <w:p>
            <w:pPr>
              <w:pStyle w:val="33"/>
              <w:adjustRightInd w:val="0"/>
              <w:snapToGrid w:val="0"/>
              <w:spacing w:before="5"/>
              <w:jc w:val="center"/>
              <w:rPr>
                <w:rFonts w:ascii="Times New Roman" w:hAnsi="Times New Roman" w:eastAsia="仿宋" w:cs="Times New Roman"/>
                <w:b/>
                <w:sz w:val="24"/>
              </w:rPr>
            </w:pPr>
          </w:p>
        </w:tc>
        <w:tc>
          <w:tcPr>
            <w:tcW w:w="1872" w:type="dxa"/>
            <w:noWrap w:val="0"/>
            <w:vAlign w:val="center"/>
          </w:tcPr>
          <w:p>
            <w:pPr>
              <w:pStyle w:val="33"/>
              <w:adjustRightInd w:val="0"/>
              <w:snapToGrid w:val="0"/>
              <w:spacing w:before="94"/>
              <w:jc w:val="center"/>
              <w:rPr>
                <w:rFonts w:ascii="Times New Roman" w:hAnsi="Times New Roman" w:eastAsia="仿宋" w:cs="Times New Roman"/>
                <w:sz w:val="24"/>
              </w:rPr>
            </w:pPr>
            <w:r>
              <w:rPr>
                <w:rFonts w:ascii="Times New Roman" w:hAnsi="Times New Roman" w:eastAsia="仿宋" w:cs="Times New Roman"/>
                <w:sz w:val="24"/>
              </w:rPr>
              <w:t>见</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w:t>
            </w:r>
          </w:p>
          <w:p>
            <w:pPr>
              <w:pStyle w:val="33"/>
              <w:adjustRightInd w:val="0"/>
              <w:snapToGrid w:val="0"/>
              <w:spacing w:before="5"/>
              <w:jc w:val="center"/>
              <w:rPr>
                <w:rFonts w:ascii="Times New Roman" w:hAnsi="Times New Roman" w:eastAsia="仿宋" w:cs="Times New Roman"/>
                <w:b/>
                <w:sz w:val="24"/>
              </w:rPr>
            </w:pPr>
            <w:r>
              <w:rPr>
                <w:rFonts w:ascii="Times New Roman" w:hAnsi="Times New Roman" w:eastAsia="仿宋" w:cs="Times New Roman"/>
                <w:sz w:val="24"/>
              </w:rPr>
              <w:t>第（）页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743" w:type="dxa"/>
            <w:noWrap w:val="0"/>
            <w:vAlign w:val="center"/>
          </w:tcPr>
          <w:p>
            <w:pPr>
              <w:pStyle w:val="33"/>
              <w:adjustRightInd w:val="0"/>
              <w:snapToGrid w:val="0"/>
              <w:rPr>
                <w:rFonts w:ascii="Times New Roman" w:hAnsi="Times New Roman" w:eastAsia="仿宋" w:cs="Times New Roman"/>
                <w:spacing w:val="-8"/>
                <w:sz w:val="24"/>
              </w:rPr>
            </w:pPr>
          </w:p>
        </w:tc>
        <w:tc>
          <w:tcPr>
            <w:tcW w:w="2345" w:type="dxa"/>
            <w:noWrap w:val="0"/>
            <w:vAlign w:val="center"/>
          </w:tcPr>
          <w:p>
            <w:pPr>
              <w:pStyle w:val="33"/>
              <w:adjustRightInd w:val="0"/>
              <w:snapToGrid w:val="0"/>
              <w:jc w:val="center"/>
              <w:rPr>
                <w:rFonts w:ascii="Times New Roman" w:hAnsi="Times New Roman" w:eastAsia="仿宋" w:cs="Times New Roman"/>
              </w:rPr>
            </w:pPr>
          </w:p>
        </w:tc>
        <w:tc>
          <w:tcPr>
            <w:tcW w:w="1872" w:type="dxa"/>
            <w:noWrap w:val="0"/>
            <w:vAlign w:val="center"/>
          </w:tcPr>
          <w:p>
            <w:pPr>
              <w:pStyle w:val="33"/>
              <w:adjustRightInd w:val="0"/>
              <w:snapToGrid w:val="0"/>
              <w:spacing w:before="94"/>
              <w:jc w:val="center"/>
              <w:rPr>
                <w:rFonts w:ascii="Times New Roman" w:hAnsi="Times New Roman" w:eastAsia="仿宋" w:cs="Times New Roman"/>
                <w:sz w:val="24"/>
              </w:rPr>
            </w:pPr>
            <w:r>
              <w:rPr>
                <w:rFonts w:ascii="Times New Roman" w:hAnsi="Times New Roman" w:eastAsia="仿宋" w:cs="Times New Roman"/>
                <w:sz w:val="24"/>
              </w:rPr>
              <w:t>见</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w:t>
            </w:r>
          </w:p>
          <w:p>
            <w:pPr>
              <w:pStyle w:val="33"/>
              <w:adjustRightInd w:val="0"/>
              <w:snapToGrid w:val="0"/>
              <w:spacing w:before="160"/>
              <w:jc w:val="center"/>
              <w:rPr>
                <w:rFonts w:ascii="Times New Roman" w:hAnsi="Times New Roman" w:eastAsia="仿宋" w:cs="Times New Roman"/>
                <w:sz w:val="24"/>
              </w:rPr>
            </w:pPr>
            <w:r>
              <w:rPr>
                <w:rFonts w:ascii="Times New Roman" w:hAnsi="Times New Roman" w:eastAsia="仿宋" w:cs="Times New Roman"/>
                <w:sz w:val="24"/>
              </w:rPr>
              <w:t>第（）页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4743" w:type="dxa"/>
            <w:noWrap w:val="0"/>
            <w:vAlign w:val="center"/>
          </w:tcPr>
          <w:p>
            <w:pPr>
              <w:pStyle w:val="33"/>
              <w:adjustRightInd w:val="0"/>
              <w:snapToGrid w:val="0"/>
              <w:rPr>
                <w:rFonts w:ascii="Times New Roman" w:hAnsi="Times New Roman" w:eastAsia="仿宋" w:cs="Times New Roman"/>
                <w:spacing w:val="-8"/>
                <w:sz w:val="24"/>
              </w:rPr>
            </w:pPr>
          </w:p>
        </w:tc>
        <w:tc>
          <w:tcPr>
            <w:tcW w:w="2345" w:type="dxa"/>
            <w:noWrap w:val="0"/>
            <w:vAlign w:val="center"/>
          </w:tcPr>
          <w:p>
            <w:pPr>
              <w:pStyle w:val="33"/>
              <w:adjustRightInd w:val="0"/>
              <w:snapToGrid w:val="0"/>
              <w:jc w:val="center"/>
              <w:rPr>
                <w:rFonts w:ascii="Times New Roman" w:hAnsi="Times New Roman" w:eastAsia="仿宋" w:cs="Times New Roman"/>
              </w:rPr>
            </w:pPr>
          </w:p>
        </w:tc>
        <w:tc>
          <w:tcPr>
            <w:tcW w:w="1872" w:type="dxa"/>
            <w:noWrap w:val="0"/>
            <w:vAlign w:val="center"/>
          </w:tcPr>
          <w:p>
            <w:pPr>
              <w:pStyle w:val="33"/>
              <w:adjustRightInd w:val="0"/>
              <w:snapToGrid w:val="0"/>
              <w:spacing w:before="80"/>
              <w:jc w:val="center"/>
              <w:rPr>
                <w:rFonts w:ascii="Times New Roman" w:hAnsi="Times New Roman" w:eastAsia="仿宋" w:cs="Times New Roman"/>
                <w:sz w:val="24"/>
              </w:rPr>
            </w:pPr>
            <w:r>
              <w:rPr>
                <w:rFonts w:ascii="Times New Roman" w:hAnsi="Times New Roman" w:eastAsia="仿宋" w:cs="Times New Roman"/>
                <w:sz w:val="24"/>
              </w:rPr>
              <w:t>见</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w:t>
            </w:r>
          </w:p>
          <w:p>
            <w:pPr>
              <w:pStyle w:val="33"/>
              <w:adjustRightInd w:val="0"/>
              <w:snapToGrid w:val="0"/>
              <w:spacing w:before="161"/>
              <w:jc w:val="center"/>
              <w:rPr>
                <w:rFonts w:ascii="Times New Roman" w:hAnsi="Times New Roman" w:eastAsia="仿宋" w:cs="Times New Roman"/>
                <w:sz w:val="24"/>
              </w:rPr>
            </w:pPr>
            <w:r>
              <w:rPr>
                <w:rFonts w:ascii="Times New Roman" w:hAnsi="Times New Roman" w:eastAsia="仿宋" w:cs="Times New Roman"/>
                <w:sz w:val="24"/>
              </w:rPr>
              <w:t>第（）页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5" w:hRule="atLeast"/>
        </w:trPr>
        <w:tc>
          <w:tcPr>
            <w:tcW w:w="4743" w:type="dxa"/>
            <w:noWrap w:val="0"/>
            <w:vAlign w:val="center"/>
          </w:tcPr>
          <w:p>
            <w:pPr>
              <w:pStyle w:val="33"/>
              <w:adjustRightInd w:val="0"/>
              <w:snapToGrid w:val="0"/>
              <w:rPr>
                <w:rFonts w:ascii="Times New Roman" w:hAnsi="Times New Roman" w:eastAsia="仿宋" w:cs="Times New Roman"/>
                <w:spacing w:val="-8"/>
                <w:sz w:val="24"/>
              </w:rPr>
            </w:pPr>
          </w:p>
        </w:tc>
        <w:tc>
          <w:tcPr>
            <w:tcW w:w="2345" w:type="dxa"/>
            <w:noWrap w:val="0"/>
            <w:vAlign w:val="center"/>
          </w:tcPr>
          <w:p>
            <w:pPr>
              <w:pStyle w:val="33"/>
              <w:adjustRightInd w:val="0"/>
              <w:snapToGrid w:val="0"/>
              <w:jc w:val="center"/>
              <w:rPr>
                <w:rFonts w:ascii="Times New Roman" w:hAnsi="Times New Roman" w:eastAsia="仿宋" w:cs="Times New Roman"/>
              </w:rPr>
            </w:pPr>
          </w:p>
        </w:tc>
        <w:tc>
          <w:tcPr>
            <w:tcW w:w="1872" w:type="dxa"/>
            <w:noWrap w:val="0"/>
            <w:vAlign w:val="center"/>
          </w:tcPr>
          <w:p>
            <w:pPr>
              <w:pStyle w:val="33"/>
              <w:adjustRightInd w:val="0"/>
              <w:snapToGrid w:val="0"/>
              <w:spacing w:before="80"/>
              <w:jc w:val="center"/>
              <w:rPr>
                <w:rFonts w:ascii="Times New Roman" w:hAnsi="Times New Roman" w:eastAsia="仿宋" w:cs="Times New Roman"/>
                <w:sz w:val="24"/>
              </w:rPr>
            </w:pPr>
            <w:r>
              <w:rPr>
                <w:rFonts w:ascii="Times New Roman" w:hAnsi="Times New Roman" w:eastAsia="仿宋" w:cs="Times New Roman"/>
                <w:sz w:val="24"/>
              </w:rPr>
              <w:t>见</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w:t>
            </w:r>
          </w:p>
          <w:p>
            <w:pPr>
              <w:pStyle w:val="33"/>
              <w:adjustRightInd w:val="0"/>
              <w:snapToGrid w:val="0"/>
              <w:spacing w:before="160"/>
              <w:jc w:val="center"/>
              <w:rPr>
                <w:rFonts w:ascii="Times New Roman" w:hAnsi="Times New Roman" w:eastAsia="仿宋" w:cs="Times New Roman"/>
                <w:sz w:val="24"/>
              </w:rPr>
            </w:pPr>
            <w:r>
              <w:rPr>
                <w:rFonts w:ascii="Times New Roman" w:hAnsi="Times New Roman" w:eastAsia="仿宋" w:cs="Times New Roman"/>
                <w:sz w:val="24"/>
              </w:rPr>
              <w:t>第（）页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5" w:hRule="atLeast"/>
        </w:trPr>
        <w:tc>
          <w:tcPr>
            <w:tcW w:w="4743" w:type="dxa"/>
            <w:noWrap w:val="0"/>
            <w:vAlign w:val="center"/>
          </w:tcPr>
          <w:p>
            <w:pPr>
              <w:pStyle w:val="33"/>
              <w:adjustRightInd w:val="0"/>
              <w:snapToGrid w:val="0"/>
              <w:rPr>
                <w:rFonts w:ascii="Times New Roman" w:hAnsi="Times New Roman" w:eastAsia="仿宋" w:cs="Times New Roman"/>
                <w:spacing w:val="-8"/>
                <w:sz w:val="24"/>
              </w:rPr>
            </w:pPr>
          </w:p>
        </w:tc>
        <w:tc>
          <w:tcPr>
            <w:tcW w:w="2345" w:type="dxa"/>
            <w:noWrap w:val="0"/>
            <w:vAlign w:val="center"/>
          </w:tcPr>
          <w:p>
            <w:pPr>
              <w:pStyle w:val="33"/>
              <w:adjustRightInd w:val="0"/>
              <w:snapToGrid w:val="0"/>
              <w:jc w:val="center"/>
              <w:rPr>
                <w:rFonts w:ascii="Times New Roman" w:hAnsi="Times New Roman" w:eastAsia="仿宋" w:cs="Times New Roman"/>
              </w:rPr>
            </w:pPr>
          </w:p>
        </w:tc>
        <w:tc>
          <w:tcPr>
            <w:tcW w:w="1872" w:type="dxa"/>
            <w:noWrap w:val="0"/>
            <w:vAlign w:val="center"/>
          </w:tcPr>
          <w:p>
            <w:pPr>
              <w:pStyle w:val="33"/>
              <w:adjustRightInd w:val="0"/>
              <w:snapToGrid w:val="0"/>
              <w:spacing w:before="82"/>
              <w:jc w:val="center"/>
              <w:rPr>
                <w:rFonts w:ascii="Times New Roman" w:hAnsi="Times New Roman" w:eastAsia="仿宋" w:cs="Times New Roman"/>
                <w:sz w:val="24"/>
              </w:rPr>
            </w:pPr>
            <w:r>
              <w:rPr>
                <w:rFonts w:ascii="Times New Roman" w:hAnsi="Times New Roman" w:eastAsia="仿宋" w:cs="Times New Roman"/>
                <w:sz w:val="24"/>
              </w:rPr>
              <w:t>见</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w:t>
            </w:r>
          </w:p>
          <w:p>
            <w:pPr>
              <w:pStyle w:val="33"/>
              <w:adjustRightInd w:val="0"/>
              <w:snapToGrid w:val="0"/>
              <w:spacing w:before="160"/>
              <w:jc w:val="center"/>
              <w:rPr>
                <w:rFonts w:ascii="Times New Roman" w:hAnsi="Times New Roman" w:eastAsia="仿宋" w:cs="Times New Roman"/>
                <w:sz w:val="24"/>
              </w:rPr>
            </w:pPr>
            <w:r>
              <w:rPr>
                <w:rFonts w:ascii="Times New Roman" w:hAnsi="Times New Roman" w:eastAsia="仿宋" w:cs="Times New Roman"/>
                <w:sz w:val="24"/>
              </w:rPr>
              <w:t>第（）页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3" w:hRule="atLeast"/>
        </w:trPr>
        <w:tc>
          <w:tcPr>
            <w:tcW w:w="4743" w:type="dxa"/>
            <w:noWrap w:val="0"/>
            <w:vAlign w:val="center"/>
          </w:tcPr>
          <w:p>
            <w:pPr>
              <w:pStyle w:val="33"/>
              <w:adjustRightInd w:val="0"/>
              <w:snapToGrid w:val="0"/>
              <w:rPr>
                <w:rFonts w:ascii="Times New Roman" w:hAnsi="Times New Roman" w:eastAsia="仿宋" w:cs="Times New Roman"/>
                <w:spacing w:val="-8"/>
                <w:sz w:val="24"/>
              </w:rPr>
            </w:pPr>
          </w:p>
        </w:tc>
        <w:tc>
          <w:tcPr>
            <w:tcW w:w="2345" w:type="dxa"/>
            <w:noWrap w:val="0"/>
            <w:vAlign w:val="center"/>
          </w:tcPr>
          <w:p>
            <w:pPr>
              <w:pStyle w:val="33"/>
              <w:adjustRightInd w:val="0"/>
              <w:snapToGrid w:val="0"/>
              <w:jc w:val="center"/>
              <w:rPr>
                <w:rFonts w:ascii="Times New Roman" w:hAnsi="Times New Roman" w:eastAsia="仿宋" w:cs="Times New Roman"/>
              </w:rPr>
            </w:pPr>
          </w:p>
        </w:tc>
        <w:tc>
          <w:tcPr>
            <w:tcW w:w="1872" w:type="dxa"/>
            <w:noWrap w:val="0"/>
            <w:vAlign w:val="center"/>
          </w:tcPr>
          <w:p>
            <w:pPr>
              <w:pStyle w:val="33"/>
              <w:adjustRightInd w:val="0"/>
              <w:snapToGrid w:val="0"/>
              <w:spacing w:before="82"/>
              <w:jc w:val="center"/>
              <w:rPr>
                <w:rFonts w:ascii="Times New Roman" w:hAnsi="Times New Roman" w:eastAsia="仿宋" w:cs="Times New Roman"/>
                <w:sz w:val="24"/>
              </w:rPr>
            </w:pPr>
            <w:r>
              <w:rPr>
                <w:rFonts w:ascii="Times New Roman" w:hAnsi="Times New Roman" w:eastAsia="仿宋" w:cs="Times New Roman"/>
                <w:sz w:val="24"/>
              </w:rPr>
              <w:t>见</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w:t>
            </w:r>
          </w:p>
          <w:p>
            <w:pPr>
              <w:pStyle w:val="33"/>
              <w:adjustRightInd w:val="0"/>
              <w:snapToGrid w:val="0"/>
              <w:spacing w:before="160"/>
              <w:jc w:val="center"/>
              <w:rPr>
                <w:rFonts w:ascii="Times New Roman" w:hAnsi="Times New Roman" w:eastAsia="仿宋" w:cs="Times New Roman"/>
                <w:sz w:val="24"/>
              </w:rPr>
            </w:pPr>
            <w:r>
              <w:rPr>
                <w:rFonts w:ascii="Times New Roman" w:hAnsi="Times New Roman" w:eastAsia="仿宋" w:cs="Times New Roman"/>
                <w:sz w:val="24"/>
              </w:rPr>
              <w:t>第（）页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3" w:hRule="atLeast"/>
        </w:trPr>
        <w:tc>
          <w:tcPr>
            <w:tcW w:w="4743" w:type="dxa"/>
            <w:noWrap w:val="0"/>
            <w:vAlign w:val="center"/>
          </w:tcPr>
          <w:p>
            <w:pPr>
              <w:pStyle w:val="33"/>
              <w:adjustRightInd w:val="0"/>
              <w:snapToGrid w:val="0"/>
              <w:rPr>
                <w:rFonts w:ascii="Times New Roman" w:hAnsi="Times New Roman" w:eastAsia="仿宋" w:cs="Times New Roman"/>
                <w:spacing w:val="-8"/>
                <w:sz w:val="24"/>
              </w:rPr>
            </w:pPr>
          </w:p>
        </w:tc>
        <w:tc>
          <w:tcPr>
            <w:tcW w:w="2345" w:type="dxa"/>
            <w:noWrap w:val="0"/>
            <w:vAlign w:val="center"/>
          </w:tcPr>
          <w:p>
            <w:pPr>
              <w:pStyle w:val="33"/>
              <w:adjustRightInd w:val="0"/>
              <w:snapToGrid w:val="0"/>
              <w:jc w:val="center"/>
              <w:rPr>
                <w:rFonts w:ascii="Times New Roman" w:hAnsi="Times New Roman" w:eastAsia="仿宋" w:cs="Times New Roman"/>
              </w:rPr>
            </w:pPr>
          </w:p>
        </w:tc>
        <w:tc>
          <w:tcPr>
            <w:tcW w:w="1872" w:type="dxa"/>
            <w:noWrap w:val="0"/>
            <w:vAlign w:val="center"/>
          </w:tcPr>
          <w:p>
            <w:pPr>
              <w:pStyle w:val="33"/>
              <w:adjustRightInd w:val="0"/>
              <w:snapToGrid w:val="0"/>
              <w:spacing w:before="80"/>
              <w:jc w:val="center"/>
              <w:rPr>
                <w:rFonts w:ascii="Times New Roman" w:hAnsi="Times New Roman" w:eastAsia="仿宋" w:cs="Times New Roman"/>
                <w:sz w:val="24"/>
              </w:rPr>
            </w:pPr>
            <w:r>
              <w:rPr>
                <w:rFonts w:ascii="Times New Roman" w:hAnsi="Times New Roman" w:eastAsia="仿宋" w:cs="Times New Roman"/>
                <w:sz w:val="24"/>
              </w:rPr>
              <w:t>见</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w:t>
            </w:r>
          </w:p>
          <w:p>
            <w:pPr>
              <w:pStyle w:val="33"/>
              <w:adjustRightInd w:val="0"/>
              <w:snapToGrid w:val="0"/>
              <w:spacing w:before="160"/>
              <w:jc w:val="center"/>
              <w:rPr>
                <w:rFonts w:ascii="Times New Roman" w:hAnsi="Times New Roman" w:eastAsia="仿宋" w:cs="Times New Roman"/>
                <w:sz w:val="24"/>
              </w:rPr>
            </w:pPr>
            <w:r>
              <w:rPr>
                <w:rFonts w:ascii="Times New Roman" w:hAnsi="Times New Roman" w:eastAsia="仿宋" w:cs="Times New Roman"/>
                <w:sz w:val="24"/>
              </w:rPr>
              <w:t>第（）页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5" w:hRule="atLeast"/>
        </w:trPr>
        <w:tc>
          <w:tcPr>
            <w:tcW w:w="4743" w:type="dxa"/>
            <w:tcBorders>
              <w:left w:val="single" w:color="auto" w:sz="4" w:space="0"/>
            </w:tcBorders>
            <w:noWrap w:val="0"/>
            <w:vAlign w:val="center"/>
          </w:tcPr>
          <w:p>
            <w:pPr>
              <w:pStyle w:val="33"/>
              <w:adjustRightInd w:val="0"/>
              <w:snapToGrid w:val="0"/>
              <w:rPr>
                <w:rFonts w:ascii="Times New Roman" w:hAnsi="Times New Roman" w:eastAsia="仿宋" w:cs="Times New Roman"/>
                <w:spacing w:val="-8"/>
                <w:sz w:val="24"/>
              </w:rPr>
            </w:pPr>
          </w:p>
        </w:tc>
        <w:tc>
          <w:tcPr>
            <w:tcW w:w="2345" w:type="dxa"/>
            <w:noWrap w:val="0"/>
            <w:vAlign w:val="center"/>
          </w:tcPr>
          <w:p>
            <w:pPr>
              <w:pStyle w:val="33"/>
              <w:adjustRightInd w:val="0"/>
              <w:snapToGrid w:val="0"/>
              <w:jc w:val="center"/>
              <w:rPr>
                <w:rFonts w:ascii="Times New Roman" w:hAnsi="Times New Roman" w:eastAsia="仿宋" w:cs="Times New Roman"/>
              </w:rPr>
            </w:pPr>
          </w:p>
        </w:tc>
        <w:tc>
          <w:tcPr>
            <w:tcW w:w="1872" w:type="dxa"/>
            <w:noWrap w:val="0"/>
            <w:vAlign w:val="center"/>
          </w:tcPr>
          <w:p>
            <w:pPr>
              <w:pStyle w:val="33"/>
              <w:adjustRightInd w:val="0"/>
              <w:snapToGrid w:val="0"/>
              <w:spacing w:before="80"/>
              <w:jc w:val="center"/>
              <w:rPr>
                <w:rFonts w:ascii="Times New Roman" w:hAnsi="Times New Roman" w:eastAsia="仿宋" w:cs="Times New Roman"/>
                <w:sz w:val="24"/>
              </w:rPr>
            </w:pPr>
            <w:r>
              <w:rPr>
                <w:rFonts w:ascii="Times New Roman" w:hAnsi="Times New Roman" w:eastAsia="仿宋" w:cs="Times New Roman"/>
                <w:sz w:val="24"/>
              </w:rPr>
              <w:t>见</w:t>
            </w:r>
            <w:r>
              <w:rPr>
                <w:rFonts w:hint="eastAsia" w:ascii="Times New Roman" w:hAnsi="Times New Roman" w:eastAsia="仿宋" w:cs="Times New Roman"/>
                <w:sz w:val="24"/>
                <w:lang w:eastAsia="zh-CN"/>
              </w:rPr>
              <w:t>投标</w:t>
            </w:r>
            <w:r>
              <w:rPr>
                <w:rFonts w:ascii="Times New Roman" w:hAnsi="Times New Roman" w:eastAsia="仿宋" w:cs="Times New Roman"/>
                <w:sz w:val="24"/>
              </w:rPr>
              <w:t>文件</w:t>
            </w:r>
          </w:p>
          <w:p>
            <w:pPr>
              <w:pStyle w:val="33"/>
              <w:adjustRightInd w:val="0"/>
              <w:snapToGrid w:val="0"/>
              <w:spacing w:before="161"/>
              <w:jc w:val="center"/>
              <w:rPr>
                <w:rFonts w:ascii="Times New Roman" w:hAnsi="Times New Roman" w:eastAsia="仿宋" w:cs="Times New Roman"/>
                <w:sz w:val="24"/>
              </w:rPr>
            </w:pPr>
            <w:r>
              <w:rPr>
                <w:rFonts w:ascii="Times New Roman" w:hAnsi="Times New Roman" w:eastAsia="仿宋" w:cs="Times New Roman"/>
                <w:sz w:val="24"/>
              </w:rPr>
              <w:t>第（）页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4" w:hRule="atLeast"/>
        </w:trPr>
        <w:tc>
          <w:tcPr>
            <w:tcW w:w="8960" w:type="dxa"/>
            <w:gridSpan w:val="3"/>
            <w:tcBorders>
              <w:left w:val="single" w:color="auto" w:sz="4" w:space="0"/>
            </w:tcBorders>
            <w:noWrap w:val="0"/>
            <w:vAlign w:val="center"/>
          </w:tcPr>
          <w:p>
            <w:pPr>
              <w:pStyle w:val="33"/>
              <w:adjustRightInd w:val="0"/>
              <w:snapToGrid w:val="0"/>
              <w:jc w:val="center"/>
              <w:rPr>
                <w:rFonts w:ascii="Times New Roman" w:hAnsi="Times New Roman" w:eastAsia="仿宋" w:cs="Times New Roman"/>
                <w:spacing w:val="-8"/>
                <w:sz w:val="24"/>
              </w:rPr>
            </w:pPr>
            <w:r>
              <w:rPr>
                <w:rFonts w:ascii="Times New Roman" w:hAnsi="Times New Roman" w:eastAsia="仿宋" w:cs="Times New Roman"/>
                <w:spacing w:val="-8"/>
                <w:sz w:val="24"/>
              </w:rPr>
              <w:t>备注：投标人应对照第二章第六项评审方法及标准“综合评审表”的内容，列出相应的评审分项在</w:t>
            </w:r>
            <w:r>
              <w:rPr>
                <w:rFonts w:hint="eastAsia" w:ascii="Times New Roman" w:hAnsi="Times New Roman" w:eastAsia="仿宋" w:cs="Times New Roman"/>
                <w:spacing w:val="-8"/>
                <w:sz w:val="24"/>
                <w:lang w:eastAsia="zh-CN"/>
              </w:rPr>
              <w:t>投标</w:t>
            </w:r>
            <w:r>
              <w:rPr>
                <w:rFonts w:ascii="Times New Roman" w:hAnsi="Times New Roman" w:eastAsia="仿宋" w:cs="Times New Roman"/>
                <w:spacing w:val="-8"/>
                <w:sz w:val="24"/>
              </w:rPr>
              <w:t>文件中所在的位置，并将“索引表”放在</w:t>
            </w:r>
            <w:r>
              <w:rPr>
                <w:rFonts w:hint="eastAsia" w:ascii="Times New Roman" w:hAnsi="Times New Roman" w:eastAsia="仿宋" w:cs="Times New Roman"/>
                <w:spacing w:val="-8"/>
                <w:sz w:val="24"/>
                <w:lang w:eastAsia="zh-CN"/>
              </w:rPr>
              <w:t>投标</w:t>
            </w:r>
            <w:r>
              <w:rPr>
                <w:rFonts w:ascii="Times New Roman" w:hAnsi="Times New Roman" w:eastAsia="仿宋" w:cs="Times New Roman"/>
                <w:spacing w:val="-8"/>
                <w:sz w:val="24"/>
              </w:rPr>
              <w:t>文件前面，以便查对。</w:t>
            </w:r>
          </w:p>
        </w:tc>
      </w:tr>
    </w:tbl>
    <w:p>
      <w:pPr>
        <w:pStyle w:val="9"/>
        <w:adjustRightInd w:val="0"/>
        <w:snapToGrid w:val="0"/>
        <w:spacing w:before="6" w:line="480" w:lineRule="exact"/>
        <w:ind w:firstLine="180" w:firstLineChars="200"/>
        <w:rPr>
          <w:rFonts w:ascii="Times New Roman" w:hAnsi="Times New Roman" w:eastAsia="仿宋" w:cs="Times New Roman"/>
          <w:sz w:val="9"/>
        </w:rPr>
        <w:sectPr>
          <w:pgSz w:w="11922" w:h="16838"/>
          <w:pgMar w:top="1247" w:right="1247" w:bottom="1247" w:left="1247" w:header="283" w:footer="567" w:gutter="0"/>
          <w:pgBorders>
            <w:top w:val="none" w:sz="0" w:space="0"/>
            <w:left w:val="none" w:sz="0" w:space="0"/>
            <w:bottom w:val="none" w:sz="0" w:space="0"/>
            <w:right w:val="none" w:sz="0" w:space="0"/>
          </w:pgBorders>
          <w:cols w:space="720" w:num="1"/>
          <w:docGrid w:linePitch="299" w:charSpace="0"/>
        </w:sectPr>
      </w:pPr>
    </w:p>
    <w:p>
      <w:pPr>
        <w:pStyle w:val="9"/>
        <w:adjustRightInd w:val="0"/>
        <w:snapToGrid w:val="0"/>
        <w:spacing w:before="6" w:line="480" w:lineRule="exact"/>
        <w:ind w:firstLine="180" w:firstLineChars="200"/>
        <w:rPr>
          <w:rFonts w:ascii="Times New Roman" w:hAnsi="Times New Roman" w:eastAsia="仿宋" w:cs="Times New Roman"/>
          <w:sz w:val="9"/>
        </w:rPr>
      </w:pPr>
    </w:p>
    <w:p>
      <w:pPr>
        <w:adjustRightInd w:val="0"/>
        <w:snapToGrid w:val="0"/>
        <w:spacing w:line="480" w:lineRule="exact"/>
        <w:ind w:firstLine="562" w:firstLineChars="200"/>
        <w:jc w:val="center"/>
        <w:outlineLvl w:val="1"/>
        <w:rPr>
          <w:rFonts w:ascii="Times New Roman" w:hAnsi="Times New Roman" w:eastAsia="仿宋" w:cs="Times New Roman"/>
          <w:b/>
          <w:sz w:val="28"/>
        </w:rPr>
      </w:pPr>
      <w:bookmarkStart w:id="44" w:name="_Toc811"/>
      <w:r>
        <w:rPr>
          <w:rFonts w:ascii="Times New Roman" w:hAnsi="Times New Roman" w:eastAsia="仿宋" w:cs="Times New Roman"/>
          <w:b/>
          <w:sz w:val="28"/>
        </w:rPr>
        <w:t>三、投标函</w:t>
      </w:r>
      <w:bookmarkEnd w:id="44"/>
    </w:p>
    <w:p>
      <w:pPr>
        <w:adjustRightInd w:val="0"/>
        <w:snapToGrid w:val="0"/>
        <w:spacing w:before="212" w:line="480" w:lineRule="exact"/>
        <w:rPr>
          <w:rFonts w:ascii="Times New Roman" w:hAnsi="Times New Roman" w:eastAsia="仿宋" w:cs="Times New Roman"/>
          <w:sz w:val="24"/>
          <w:szCs w:val="24"/>
        </w:rPr>
      </w:pPr>
      <w:r>
        <w:rPr>
          <w:rFonts w:ascii="Times New Roman" w:hAnsi="Times New Roman" w:eastAsia="仿宋" w:cs="Times New Roman"/>
          <w:sz w:val="24"/>
          <w:szCs w:val="24"/>
        </w:rPr>
        <w:t>致新疆维吾尔自治区财政厅：</w:t>
      </w:r>
    </w:p>
    <w:p>
      <w:pPr>
        <w:pStyle w:val="9"/>
        <w:adjustRightInd w:val="0"/>
        <w:snapToGrid w:val="0"/>
        <w:spacing w:before="160" w:line="480" w:lineRule="exact"/>
        <w:ind w:firstLine="480" w:firstLineChars="200"/>
        <w:rPr>
          <w:rFonts w:ascii="Times New Roman" w:hAnsi="Times New Roman" w:eastAsia="仿宋" w:cs="Times New Roman"/>
        </w:rPr>
      </w:pPr>
      <w:r>
        <w:rPr>
          <w:rFonts w:ascii="Times New Roman" w:hAnsi="Times New Roman" w:eastAsia="仿宋" w:cs="Times New Roman"/>
        </w:rPr>
        <w:t>根据贵方为项目名称：（项目编号：）</w:t>
      </w:r>
      <w:r>
        <w:rPr>
          <w:rFonts w:hint="eastAsia" w:ascii="Times New Roman" w:hAnsi="Times New Roman" w:eastAsia="仿宋" w:cs="Times New Roman"/>
        </w:rPr>
        <w:t>公开招标</w:t>
      </w:r>
      <w:r>
        <w:rPr>
          <w:rFonts w:ascii="Times New Roman" w:hAnsi="Times New Roman" w:eastAsia="仿宋" w:cs="Times New Roman"/>
        </w:rPr>
        <w:t>文件，我方代表（姓名、职务）经正式授权并代表（投标人名称）提交下述文件正本一份，副本</w:t>
      </w:r>
      <w:r>
        <w:rPr>
          <w:rFonts w:ascii="Times New Roman" w:hAnsi="Times New Roman" w:eastAsia="仿宋" w:cs="Times New Roman"/>
          <w:lang w:val="en-US"/>
        </w:rPr>
        <w:t>肆</w:t>
      </w:r>
      <w:r>
        <w:rPr>
          <w:rFonts w:ascii="Times New Roman" w:hAnsi="Times New Roman" w:eastAsia="仿宋" w:cs="Times New Roman"/>
        </w:rPr>
        <w:t>份。</w:t>
      </w:r>
    </w:p>
    <w:p>
      <w:pPr>
        <w:pStyle w:val="9"/>
        <w:adjustRightInd w:val="0"/>
        <w:snapToGrid w:val="0"/>
        <w:spacing w:before="1" w:line="480" w:lineRule="exact"/>
        <w:ind w:firstLine="480" w:firstLineChars="200"/>
        <w:rPr>
          <w:rFonts w:ascii="Times New Roman" w:hAnsi="Times New Roman" w:eastAsia="仿宋" w:cs="Times New Roman"/>
        </w:rPr>
      </w:pPr>
      <w:r>
        <w:rPr>
          <w:rFonts w:ascii="Times New Roman" w:hAnsi="Times New Roman" w:eastAsia="仿宋" w:cs="Times New Roman"/>
        </w:rPr>
        <w:t>在此，我方声明如下：</w:t>
      </w:r>
    </w:p>
    <w:p>
      <w:pPr>
        <w:pStyle w:val="30"/>
        <w:numPr>
          <w:ilvl w:val="1"/>
          <w:numId w:val="6"/>
        </w:numPr>
        <w:tabs>
          <w:tab w:val="left" w:pos="1061"/>
        </w:tabs>
        <w:adjustRightInd w:val="0"/>
        <w:snapToGrid w:val="0"/>
        <w:spacing w:before="161" w:line="480" w:lineRule="exact"/>
        <w:ind w:left="0" w:firstLine="456" w:firstLineChars="200"/>
        <w:rPr>
          <w:rFonts w:ascii="Times New Roman" w:hAnsi="Times New Roman" w:eastAsia="仿宋" w:cs="Times New Roman"/>
          <w:sz w:val="24"/>
        </w:rPr>
      </w:pPr>
      <w:r>
        <w:rPr>
          <w:rFonts w:ascii="Times New Roman" w:hAnsi="Times New Roman" w:eastAsia="仿宋" w:cs="Times New Roman"/>
          <w:spacing w:val="-6"/>
          <w:sz w:val="24"/>
        </w:rPr>
        <w:t>同意并接受</w:t>
      </w:r>
      <w:r>
        <w:rPr>
          <w:rFonts w:hint="eastAsia" w:ascii="Times New Roman" w:hAnsi="Times New Roman" w:eastAsia="仿宋" w:cs="Times New Roman"/>
          <w:spacing w:val="-6"/>
          <w:sz w:val="24"/>
        </w:rPr>
        <w:t>公开招标</w:t>
      </w:r>
      <w:r>
        <w:rPr>
          <w:rFonts w:ascii="Times New Roman" w:hAnsi="Times New Roman" w:eastAsia="仿宋" w:cs="Times New Roman"/>
          <w:spacing w:val="-6"/>
          <w:sz w:val="24"/>
        </w:rPr>
        <w:t>文件的各项要求，遵守</w:t>
      </w:r>
      <w:r>
        <w:rPr>
          <w:rFonts w:hint="eastAsia" w:ascii="Times New Roman" w:hAnsi="Times New Roman" w:eastAsia="仿宋" w:cs="Times New Roman"/>
          <w:spacing w:val="-6"/>
          <w:sz w:val="24"/>
        </w:rPr>
        <w:t>公开招标</w:t>
      </w:r>
      <w:r>
        <w:rPr>
          <w:rFonts w:ascii="Times New Roman" w:hAnsi="Times New Roman" w:eastAsia="仿宋" w:cs="Times New Roman"/>
          <w:spacing w:val="-6"/>
          <w:sz w:val="24"/>
        </w:rPr>
        <w:t>文件中的各项规定，按</w:t>
      </w:r>
      <w:r>
        <w:rPr>
          <w:rFonts w:hint="eastAsia" w:ascii="Times New Roman" w:hAnsi="Times New Roman" w:eastAsia="仿宋" w:cs="Times New Roman"/>
          <w:sz w:val="24"/>
        </w:rPr>
        <w:t>公开招标</w:t>
      </w:r>
      <w:r>
        <w:rPr>
          <w:rFonts w:ascii="Times New Roman" w:hAnsi="Times New Roman" w:eastAsia="仿宋" w:cs="Times New Roman"/>
          <w:sz w:val="24"/>
        </w:rPr>
        <w:t>文件中的要求执行结算。</w:t>
      </w:r>
    </w:p>
    <w:p>
      <w:pPr>
        <w:pStyle w:val="30"/>
        <w:numPr>
          <w:ilvl w:val="1"/>
          <w:numId w:val="6"/>
        </w:numPr>
        <w:tabs>
          <w:tab w:val="left" w:pos="1061"/>
        </w:tabs>
        <w:adjustRightInd w:val="0"/>
        <w:snapToGrid w:val="0"/>
        <w:spacing w:line="480" w:lineRule="exact"/>
        <w:ind w:left="0" w:firstLine="468" w:firstLineChars="200"/>
        <w:rPr>
          <w:rFonts w:ascii="Times New Roman" w:hAnsi="Times New Roman" w:eastAsia="仿宋" w:cs="Times New Roman"/>
          <w:sz w:val="24"/>
        </w:rPr>
      </w:pPr>
      <w:r>
        <w:rPr>
          <w:rFonts w:ascii="Times New Roman" w:hAnsi="Times New Roman" w:eastAsia="仿宋" w:cs="Times New Roman"/>
          <w:spacing w:val="-3"/>
          <w:sz w:val="24"/>
        </w:rPr>
        <w:t>本投标的有效期为递交</w:t>
      </w:r>
      <w:r>
        <w:rPr>
          <w:rFonts w:hint="eastAsia" w:ascii="Times New Roman" w:hAnsi="Times New Roman" w:eastAsia="仿宋" w:cs="Times New Roman"/>
          <w:spacing w:val="-3"/>
          <w:sz w:val="24"/>
          <w:lang w:eastAsia="zh-CN"/>
        </w:rPr>
        <w:t>投标</w:t>
      </w:r>
      <w:r>
        <w:rPr>
          <w:rFonts w:ascii="Times New Roman" w:hAnsi="Times New Roman" w:eastAsia="仿宋" w:cs="Times New Roman"/>
          <w:spacing w:val="-3"/>
          <w:sz w:val="24"/>
        </w:rPr>
        <w:t xml:space="preserve">文件之日起 </w:t>
      </w:r>
      <w:r>
        <w:rPr>
          <w:rFonts w:ascii="Times New Roman" w:hAnsi="Times New Roman" w:eastAsia="仿宋" w:cs="Times New Roman"/>
          <w:sz w:val="24"/>
          <w:u w:val="single"/>
        </w:rPr>
        <w:t>90</w:t>
      </w:r>
      <w:r>
        <w:rPr>
          <w:rFonts w:ascii="Times New Roman" w:hAnsi="Times New Roman" w:eastAsia="仿宋" w:cs="Times New Roman"/>
          <w:spacing w:val="-8"/>
          <w:sz w:val="24"/>
        </w:rPr>
        <w:t xml:space="preserve"> 天；中标后，投标有效期延至合同验</w:t>
      </w:r>
      <w:r>
        <w:rPr>
          <w:rFonts w:ascii="Times New Roman" w:hAnsi="Times New Roman" w:eastAsia="仿宋" w:cs="Times New Roman"/>
          <w:sz w:val="24"/>
        </w:rPr>
        <w:t>收之日。</w:t>
      </w:r>
    </w:p>
    <w:p>
      <w:pPr>
        <w:pStyle w:val="30"/>
        <w:numPr>
          <w:ilvl w:val="1"/>
          <w:numId w:val="6"/>
        </w:numPr>
        <w:tabs>
          <w:tab w:val="left" w:pos="1061"/>
        </w:tabs>
        <w:adjustRightInd w:val="0"/>
        <w:snapToGrid w:val="0"/>
        <w:spacing w:line="480" w:lineRule="exact"/>
        <w:ind w:left="0" w:firstLine="464" w:firstLineChars="200"/>
        <w:jc w:val="both"/>
        <w:rPr>
          <w:rFonts w:ascii="Times New Roman" w:hAnsi="Times New Roman" w:eastAsia="仿宋" w:cs="Times New Roman"/>
          <w:sz w:val="24"/>
        </w:rPr>
      </w:pPr>
      <w:r>
        <w:rPr>
          <w:rFonts w:ascii="Times New Roman" w:hAnsi="Times New Roman" w:eastAsia="仿宋" w:cs="Times New Roman"/>
          <w:spacing w:val="-4"/>
          <w:sz w:val="24"/>
        </w:rPr>
        <w:t>我方已经详细地阅读了全部</w:t>
      </w:r>
      <w:r>
        <w:rPr>
          <w:rFonts w:hint="eastAsia" w:ascii="Times New Roman" w:hAnsi="Times New Roman" w:eastAsia="仿宋" w:cs="Times New Roman"/>
          <w:spacing w:val="-4"/>
          <w:sz w:val="24"/>
        </w:rPr>
        <w:t>公开招标</w:t>
      </w:r>
      <w:r>
        <w:rPr>
          <w:rFonts w:ascii="Times New Roman" w:hAnsi="Times New Roman" w:eastAsia="仿宋" w:cs="Times New Roman"/>
          <w:spacing w:val="-4"/>
          <w:sz w:val="24"/>
        </w:rPr>
        <w:t>文件及其附件，包括澄清及参考文件</w:t>
      </w:r>
      <w:r>
        <w:rPr>
          <w:rFonts w:ascii="Times New Roman" w:hAnsi="Times New Roman" w:eastAsia="仿宋" w:cs="Times New Roman"/>
          <w:sz w:val="24"/>
        </w:rPr>
        <w:t>（</w:t>
      </w:r>
      <w:r>
        <w:rPr>
          <w:rFonts w:ascii="Times New Roman" w:hAnsi="Times New Roman" w:eastAsia="仿宋" w:cs="Times New Roman"/>
          <w:spacing w:val="-17"/>
          <w:sz w:val="24"/>
        </w:rPr>
        <w:t>如</w:t>
      </w:r>
      <w:r>
        <w:rPr>
          <w:rFonts w:ascii="Times New Roman" w:hAnsi="Times New Roman" w:eastAsia="仿宋" w:cs="Times New Roman"/>
          <w:sz w:val="24"/>
        </w:rPr>
        <w:t>果有的话</w:t>
      </w:r>
      <w:r>
        <w:rPr>
          <w:rFonts w:ascii="Times New Roman" w:hAnsi="Times New Roman" w:eastAsia="仿宋" w:cs="Times New Roman"/>
          <w:spacing w:val="-27"/>
          <w:sz w:val="24"/>
        </w:rPr>
        <w:t>）</w:t>
      </w:r>
      <w:r>
        <w:rPr>
          <w:rFonts w:ascii="Times New Roman" w:hAnsi="Times New Roman" w:eastAsia="仿宋" w:cs="Times New Roman"/>
          <w:spacing w:val="-8"/>
          <w:sz w:val="24"/>
        </w:rPr>
        <w:t>。我方已完全清晰理解</w:t>
      </w:r>
      <w:r>
        <w:rPr>
          <w:rFonts w:hint="eastAsia" w:ascii="Times New Roman" w:hAnsi="Times New Roman" w:eastAsia="仿宋" w:cs="Times New Roman"/>
          <w:spacing w:val="-8"/>
          <w:sz w:val="24"/>
        </w:rPr>
        <w:t>公开招标</w:t>
      </w:r>
      <w:r>
        <w:rPr>
          <w:rFonts w:ascii="Times New Roman" w:hAnsi="Times New Roman" w:eastAsia="仿宋" w:cs="Times New Roman"/>
          <w:spacing w:val="-8"/>
          <w:sz w:val="24"/>
        </w:rPr>
        <w:t>文件的要求，不存在任何含糊不清和误解</w:t>
      </w:r>
      <w:r>
        <w:rPr>
          <w:rFonts w:ascii="Times New Roman" w:hAnsi="Times New Roman" w:eastAsia="仿宋" w:cs="Times New Roman"/>
          <w:sz w:val="24"/>
        </w:rPr>
        <w:t>之处，同意放弃对这些文件提出异议和质疑的权力。</w:t>
      </w:r>
    </w:p>
    <w:p>
      <w:pPr>
        <w:pStyle w:val="30"/>
        <w:numPr>
          <w:ilvl w:val="1"/>
          <w:numId w:val="6"/>
        </w:numPr>
        <w:tabs>
          <w:tab w:val="left" w:pos="1061"/>
        </w:tabs>
        <w:adjustRightInd w:val="0"/>
        <w:snapToGrid w:val="0"/>
        <w:spacing w:before="2" w:line="480" w:lineRule="exact"/>
        <w:ind w:left="0" w:firstLine="480" w:firstLineChars="200"/>
        <w:rPr>
          <w:rFonts w:ascii="Times New Roman" w:hAnsi="Times New Roman" w:eastAsia="仿宋" w:cs="Times New Roman"/>
          <w:sz w:val="24"/>
        </w:rPr>
      </w:pPr>
      <w:r>
        <w:rPr>
          <w:rFonts w:ascii="Times New Roman" w:hAnsi="Times New Roman" w:eastAsia="仿宋" w:cs="Times New Roman"/>
          <w:sz w:val="24"/>
        </w:rPr>
        <w:t>我方已毫无保留地向贵方提供一切所需的证明材料。</w:t>
      </w:r>
    </w:p>
    <w:p>
      <w:pPr>
        <w:pStyle w:val="30"/>
        <w:numPr>
          <w:ilvl w:val="1"/>
          <w:numId w:val="6"/>
        </w:numPr>
        <w:tabs>
          <w:tab w:val="left" w:pos="1061"/>
        </w:tabs>
        <w:adjustRightInd w:val="0"/>
        <w:snapToGrid w:val="0"/>
        <w:spacing w:before="160" w:line="480" w:lineRule="exact"/>
        <w:ind w:left="0" w:firstLine="460" w:firstLineChars="200"/>
        <w:jc w:val="both"/>
        <w:rPr>
          <w:rFonts w:ascii="Times New Roman" w:hAnsi="Times New Roman" w:eastAsia="仿宋" w:cs="Times New Roman"/>
          <w:sz w:val="24"/>
        </w:rPr>
      </w:pPr>
      <w:r>
        <w:rPr>
          <w:rFonts w:ascii="Times New Roman" w:hAnsi="Times New Roman" w:eastAsia="仿宋" w:cs="Times New Roman"/>
          <w:spacing w:val="-5"/>
          <w:sz w:val="24"/>
        </w:rPr>
        <w:t>我方承诺在本</w:t>
      </w:r>
      <w:r>
        <w:rPr>
          <w:rFonts w:hint="eastAsia" w:ascii="Times New Roman" w:hAnsi="Times New Roman" w:eastAsia="仿宋" w:cs="Times New Roman"/>
          <w:spacing w:val="-5"/>
          <w:sz w:val="24"/>
          <w:lang w:eastAsia="zh-CN"/>
        </w:rPr>
        <w:t>投标</w:t>
      </w:r>
      <w:r>
        <w:rPr>
          <w:rFonts w:ascii="Times New Roman" w:hAnsi="Times New Roman" w:eastAsia="仿宋" w:cs="Times New Roman"/>
          <w:spacing w:val="-5"/>
          <w:sz w:val="24"/>
        </w:rPr>
        <w:t>文件中提供的一切文件和资料，无论是原件还是复印件均为真</w:t>
      </w:r>
      <w:r>
        <w:rPr>
          <w:rFonts w:ascii="Times New Roman" w:hAnsi="Times New Roman" w:eastAsia="仿宋" w:cs="Times New Roman"/>
          <w:spacing w:val="-9"/>
          <w:sz w:val="24"/>
        </w:rPr>
        <w:t>实和准确的，绝无任何虚假、伪造和夸大的成份。否则，愿意承担相应的后果和法律责</w:t>
      </w:r>
      <w:r>
        <w:rPr>
          <w:rFonts w:ascii="Times New Roman" w:hAnsi="Times New Roman" w:eastAsia="仿宋" w:cs="Times New Roman"/>
          <w:sz w:val="24"/>
        </w:rPr>
        <w:t>任。</w:t>
      </w:r>
    </w:p>
    <w:p>
      <w:pPr>
        <w:pStyle w:val="30"/>
        <w:numPr>
          <w:ilvl w:val="1"/>
          <w:numId w:val="6"/>
        </w:numPr>
        <w:tabs>
          <w:tab w:val="left" w:pos="1061"/>
        </w:tabs>
        <w:adjustRightInd w:val="0"/>
        <w:snapToGrid w:val="0"/>
        <w:spacing w:before="2" w:line="480" w:lineRule="exact"/>
        <w:ind w:left="0" w:firstLine="480" w:firstLineChars="200"/>
        <w:rPr>
          <w:rFonts w:ascii="Times New Roman" w:hAnsi="Times New Roman" w:eastAsia="仿宋" w:cs="Times New Roman"/>
          <w:sz w:val="24"/>
        </w:rPr>
      </w:pPr>
      <w:r>
        <w:rPr>
          <w:rFonts w:ascii="Times New Roman" w:hAnsi="Times New Roman" w:eastAsia="仿宋" w:cs="Times New Roman"/>
          <w:sz w:val="24"/>
        </w:rPr>
        <w:t>我方完全服从和尊重评委会所作的评定结果。</w:t>
      </w:r>
    </w:p>
    <w:p>
      <w:pPr>
        <w:pStyle w:val="30"/>
        <w:numPr>
          <w:ilvl w:val="1"/>
          <w:numId w:val="6"/>
        </w:numPr>
        <w:tabs>
          <w:tab w:val="left" w:pos="1061"/>
        </w:tabs>
        <w:adjustRightInd w:val="0"/>
        <w:snapToGrid w:val="0"/>
        <w:spacing w:before="161" w:line="480" w:lineRule="exact"/>
        <w:ind w:left="0" w:firstLine="480" w:firstLineChars="200"/>
        <w:rPr>
          <w:rFonts w:ascii="Times New Roman" w:hAnsi="Times New Roman" w:eastAsia="仿宋" w:cs="Times New Roman"/>
          <w:sz w:val="24"/>
        </w:rPr>
      </w:pPr>
      <w:r>
        <w:rPr>
          <w:rFonts w:ascii="Times New Roman" w:hAnsi="Times New Roman" w:eastAsia="仿宋" w:cs="Times New Roman"/>
          <w:sz w:val="24"/>
        </w:rPr>
        <w:t>我方同意按</w:t>
      </w:r>
      <w:r>
        <w:rPr>
          <w:rFonts w:hint="eastAsia" w:ascii="Times New Roman" w:hAnsi="Times New Roman" w:eastAsia="仿宋" w:cs="Times New Roman"/>
          <w:sz w:val="24"/>
        </w:rPr>
        <w:t>公开招标</w:t>
      </w:r>
      <w:r>
        <w:rPr>
          <w:rFonts w:ascii="Times New Roman" w:hAnsi="Times New Roman" w:eastAsia="仿宋" w:cs="Times New Roman"/>
          <w:sz w:val="24"/>
        </w:rPr>
        <w:t>文件的规定向</w:t>
      </w:r>
      <w:r>
        <w:rPr>
          <w:rFonts w:hint="eastAsia" w:ascii="Times New Roman" w:hAnsi="Times New Roman" w:eastAsia="仿宋" w:cs="Times New Roman"/>
          <w:sz w:val="24"/>
          <w:lang w:eastAsia="zh-CN"/>
        </w:rPr>
        <w:t>招标代理机构</w:t>
      </w:r>
      <w:r>
        <w:rPr>
          <w:rFonts w:ascii="Times New Roman" w:hAnsi="Times New Roman" w:eastAsia="仿宋" w:cs="Times New Roman"/>
          <w:sz w:val="24"/>
        </w:rPr>
        <w:t>缴纳招标代理费。</w:t>
      </w:r>
    </w:p>
    <w:p>
      <w:pPr>
        <w:pStyle w:val="30"/>
        <w:numPr>
          <w:ilvl w:val="1"/>
          <w:numId w:val="6"/>
        </w:numPr>
        <w:tabs>
          <w:tab w:val="left" w:pos="1061"/>
        </w:tabs>
        <w:adjustRightInd w:val="0"/>
        <w:snapToGrid w:val="0"/>
        <w:spacing w:before="160" w:line="480" w:lineRule="exact"/>
        <w:ind w:left="0" w:firstLine="464" w:firstLineChars="200"/>
        <w:jc w:val="both"/>
        <w:rPr>
          <w:rFonts w:ascii="Times New Roman" w:hAnsi="Times New Roman" w:eastAsia="仿宋" w:cs="Times New Roman"/>
          <w:sz w:val="24"/>
        </w:rPr>
      </w:pPr>
      <w:r>
        <w:rPr>
          <w:rFonts w:ascii="Times New Roman" w:hAnsi="Times New Roman" w:eastAsia="仿宋" w:cs="Times New Roman"/>
          <w:spacing w:val="-4"/>
          <w:sz w:val="24"/>
        </w:rPr>
        <w:t>我方同意按照</w:t>
      </w:r>
      <w:r>
        <w:rPr>
          <w:rFonts w:hint="eastAsia" w:ascii="Times New Roman" w:hAnsi="Times New Roman" w:eastAsia="仿宋" w:cs="Times New Roman"/>
          <w:spacing w:val="-4"/>
          <w:sz w:val="24"/>
        </w:rPr>
        <w:t>公开招标</w:t>
      </w:r>
      <w:r>
        <w:rPr>
          <w:rFonts w:ascii="Times New Roman" w:hAnsi="Times New Roman" w:eastAsia="仿宋" w:cs="Times New Roman"/>
          <w:spacing w:val="-4"/>
          <w:sz w:val="24"/>
        </w:rPr>
        <w:t>文件的要求认真履行中标投标人应尽的义务，若我方行</w:t>
      </w:r>
      <w:r>
        <w:rPr>
          <w:rFonts w:ascii="Times New Roman" w:hAnsi="Times New Roman" w:eastAsia="仿宋" w:cs="Times New Roman"/>
          <w:spacing w:val="-6"/>
          <w:sz w:val="24"/>
        </w:rPr>
        <w:t>为不当而损害了采购方的合法权益，我方愿在任何时候无条件承担相应的缔约过失责任</w:t>
      </w:r>
      <w:r>
        <w:rPr>
          <w:rFonts w:ascii="Times New Roman" w:hAnsi="Times New Roman" w:eastAsia="仿宋" w:cs="Times New Roman"/>
          <w:sz w:val="24"/>
        </w:rPr>
        <w:t>和经济赔偿。</w:t>
      </w:r>
    </w:p>
    <w:p>
      <w:pPr>
        <w:pStyle w:val="9"/>
        <w:adjustRightInd w:val="0"/>
        <w:snapToGrid w:val="0"/>
        <w:spacing w:before="2" w:line="480" w:lineRule="exact"/>
        <w:ind w:firstLine="480" w:firstLineChars="200"/>
        <w:jc w:val="right"/>
        <w:rPr>
          <w:rFonts w:ascii="Times New Roman" w:hAnsi="Times New Roman" w:eastAsia="仿宋" w:cs="Times New Roman"/>
        </w:rPr>
      </w:pPr>
      <w:r>
        <w:rPr>
          <w:rFonts w:ascii="Times New Roman" w:hAnsi="Times New Roman" w:eastAsia="仿宋" w:cs="Times New Roman"/>
        </w:rPr>
        <w:t>投标人名称（盖单位公章）：</w:t>
      </w:r>
    </w:p>
    <w:p>
      <w:pPr>
        <w:pStyle w:val="9"/>
        <w:adjustRightInd w:val="0"/>
        <w:snapToGrid w:val="0"/>
        <w:spacing w:before="161" w:line="480" w:lineRule="exact"/>
        <w:ind w:firstLine="480" w:firstLineChars="200"/>
        <w:jc w:val="right"/>
        <w:rPr>
          <w:rFonts w:ascii="Times New Roman" w:hAnsi="Times New Roman" w:eastAsia="仿宋" w:cs="Times New Roman"/>
          <w:spacing w:val="-7"/>
        </w:rPr>
      </w:pPr>
      <w:r>
        <w:rPr>
          <w:rFonts w:ascii="Times New Roman" w:hAnsi="Times New Roman" w:eastAsia="仿宋" w:cs="Times New Roman"/>
        </w:rPr>
        <w:t>投标人代表姓名（打印）：</w:t>
      </w:r>
      <w:r>
        <w:rPr>
          <w:rFonts w:ascii="Times New Roman" w:hAnsi="Times New Roman" w:eastAsia="仿宋" w:cs="Times New Roman"/>
          <w:spacing w:val="-7"/>
        </w:rPr>
        <w:t xml:space="preserve">签字： </w:t>
      </w:r>
    </w:p>
    <w:p>
      <w:pPr>
        <w:pStyle w:val="9"/>
        <w:adjustRightInd w:val="0"/>
        <w:snapToGrid w:val="0"/>
        <w:spacing w:before="161" w:line="480" w:lineRule="exact"/>
        <w:ind w:firstLine="480" w:firstLineChars="200"/>
        <w:jc w:val="right"/>
        <w:rPr>
          <w:rFonts w:ascii="Times New Roman" w:hAnsi="Times New Roman" w:eastAsia="仿宋" w:cs="Times New Roman"/>
        </w:rPr>
      </w:pPr>
      <w:r>
        <w:rPr>
          <w:rFonts w:ascii="Times New Roman" w:hAnsi="Times New Roman" w:eastAsia="仿宋" w:cs="Times New Roman"/>
        </w:rPr>
        <w:t>地址：</w:t>
      </w:r>
    </w:p>
    <w:p>
      <w:pPr>
        <w:pStyle w:val="9"/>
        <w:adjustRightInd w:val="0"/>
        <w:snapToGrid w:val="0"/>
        <w:spacing w:before="1" w:line="480" w:lineRule="exact"/>
        <w:ind w:firstLine="452" w:firstLineChars="200"/>
        <w:jc w:val="right"/>
        <w:rPr>
          <w:rFonts w:ascii="Times New Roman" w:hAnsi="Times New Roman" w:eastAsia="仿宋" w:cs="Times New Roman"/>
        </w:rPr>
      </w:pPr>
      <w:r>
        <w:rPr>
          <w:rFonts w:ascii="Times New Roman" w:hAnsi="Times New Roman" w:eastAsia="仿宋" w:cs="Times New Roman"/>
          <w:spacing w:val="-7"/>
        </w:rPr>
        <w:t>传真： 电话： 邮箱：</w:t>
      </w:r>
    </w:p>
    <w:p>
      <w:pPr>
        <w:pStyle w:val="9"/>
        <w:adjustRightInd w:val="0"/>
        <w:snapToGrid w:val="0"/>
        <w:spacing w:before="2" w:line="480" w:lineRule="exact"/>
        <w:ind w:firstLine="480" w:firstLineChars="200"/>
        <w:jc w:val="right"/>
        <w:rPr>
          <w:rFonts w:ascii="Times New Roman" w:hAnsi="Times New Roman" w:eastAsia="仿宋" w:cs="Times New Roman"/>
        </w:rPr>
      </w:pPr>
      <w:r>
        <w:rPr>
          <w:rFonts w:ascii="Times New Roman" w:hAnsi="Times New Roman" w:eastAsia="仿宋" w:cs="Times New Roman"/>
        </w:rPr>
        <w:t>日期：年月日</w:t>
      </w:r>
    </w:p>
    <w:p>
      <w:pPr>
        <w:adjustRightInd w:val="0"/>
        <w:snapToGrid w:val="0"/>
        <w:spacing w:line="480" w:lineRule="exact"/>
        <w:ind w:firstLine="440" w:firstLineChars="200"/>
        <w:rPr>
          <w:rFonts w:ascii="Times New Roman" w:hAnsi="Times New Roman" w:eastAsia="仿宋" w:cs="Times New Roman"/>
        </w:rPr>
        <w:sectPr>
          <w:pgSz w:w="11922" w:h="16838"/>
          <w:pgMar w:top="1247" w:right="1247" w:bottom="1247" w:left="1247" w:header="283" w:footer="567" w:gutter="0"/>
          <w:pgBorders>
            <w:top w:val="none" w:sz="0" w:space="0"/>
            <w:left w:val="none" w:sz="0" w:space="0"/>
            <w:bottom w:val="none" w:sz="0" w:space="0"/>
            <w:right w:val="none" w:sz="0" w:space="0"/>
          </w:pgBorders>
          <w:cols w:space="720" w:num="1"/>
          <w:docGrid w:linePitch="299" w:charSpace="0"/>
        </w:sectPr>
      </w:pPr>
    </w:p>
    <w:p>
      <w:pPr>
        <w:adjustRightInd w:val="0"/>
        <w:snapToGrid w:val="0"/>
        <w:spacing w:before="239" w:line="480" w:lineRule="exact"/>
        <w:ind w:firstLine="562" w:firstLineChars="200"/>
        <w:jc w:val="center"/>
        <w:outlineLvl w:val="1"/>
        <w:rPr>
          <w:rFonts w:ascii="Times New Roman" w:hAnsi="Times New Roman" w:eastAsia="仿宋" w:cs="Times New Roman"/>
          <w:b/>
          <w:sz w:val="28"/>
        </w:rPr>
      </w:pPr>
      <w:bookmarkStart w:id="45" w:name="五、法人代表授权委托书"/>
      <w:bookmarkEnd w:id="45"/>
      <w:bookmarkStart w:id="46" w:name="四、报价一览表（适用于每包）"/>
      <w:bookmarkEnd w:id="46"/>
      <w:bookmarkStart w:id="47" w:name="_bookmark14"/>
      <w:bookmarkEnd w:id="47"/>
      <w:bookmarkStart w:id="48" w:name="_Toc13620"/>
      <w:r>
        <w:rPr>
          <w:rFonts w:ascii="Times New Roman" w:hAnsi="Times New Roman" w:eastAsia="仿宋" w:cs="Times New Roman"/>
          <w:b/>
          <w:sz w:val="28"/>
          <w:lang w:val="en-US"/>
        </w:rPr>
        <w:t>四、</w:t>
      </w:r>
      <w:r>
        <w:rPr>
          <w:rFonts w:ascii="Times New Roman" w:hAnsi="Times New Roman" w:eastAsia="仿宋" w:cs="Times New Roman"/>
          <w:b/>
          <w:sz w:val="28"/>
        </w:rPr>
        <w:t>报价一览表</w:t>
      </w:r>
      <w:bookmarkEnd w:id="48"/>
    </w:p>
    <w:p>
      <w:pPr>
        <w:adjustRightInd w:val="0"/>
        <w:snapToGrid w:val="0"/>
        <w:spacing w:before="239" w:line="480" w:lineRule="exact"/>
        <w:ind w:firstLine="562" w:firstLineChars="200"/>
        <w:jc w:val="center"/>
        <w:rPr>
          <w:rFonts w:ascii="Times New Roman" w:hAnsi="Times New Roman" w:eastAsia="仿宋" w:cs="Times New Roman"/>
          <w:b/>
          <w:sz w:val="28"/>
        </w:rPr>
      </w:pPr>
      <w:r>
        <w:rPr>
          <w:rFonts w:ascii="Times New Roman" w:hAnsi="Times New Roman" w:eastAsia="仿宋" w:cs="Times New Roman"/>
          <w:b/>
          <w:sz w:val="28"/>
        </w:rPr>
        <w:t>（适用于每包）</w:t>
      </w:r>
    </w:p>
    <w:p>
      <w:pPr>
        <w:pStyle w:val="9"/>
        <w:adjustRightInd w:val="0"/>
        <w:snapToGrid w:val="0"/>
        <w:spacing w:before="11" w:line="480" w:lineRule="exact"/>
        <w:ind w:firstLine="120" w:firstLineChars="200"/>
        <w:rPr>
          <w:rFonts w:ascii="Times New Roman" w:hAnsi="Times New Roman" w:eastAsia="仿宋" w:cs="Times New Roman"/>
          <w:sz w:val="6"/>
        </w:rPr>
      </w:pPr>
    </w:p>
    <w:p>
      <w:pPr>
        <w:ind w:firstLine="480"/>
        <w:rPr>
          <w:rFonts w:ascii="Times New Roman" w:hAnsi="Times New Roman" w:eastAsia="仿宋" w:cs="Times New Roman"/>
          <w:sz w:val="28"/>
          <w:szCs w:val="28"/>
        </w:rPr>
      </w:pPr>
      <w:r>
        <w:rPr>
          <w:rFonts w:ascii="Times New Roman" w:hAnsi="Times New Roman" w:eastAsia="仿宋" w:cs="Times New Roman"/>
          <w:sz w:val="28"/>
          <w:szCs w:val="28"/>
        </w:rPr>
        <w:t xml:space="preserve">项目编号：     </w:t>
      </w:r>
    </w:p>
    <w:p>
      <w:pPr>
        <w:ind w:firstLine="480"/>
        <w:rPr>
          <w:rFonts w:ascii="Times New Roman" w:hAnsi="Times New Roman" w:eastAsia="仿宋" w:cs="Times New Roman"/>
          <w:szCs w:val="24"/>
        </w:rPr>
      </w:pPr>
      <w:r>
        <w:rPr>
          <w:rFonts w:ascii="Times New Roman" w:hAnsi="Times New Roman" w:eastAsia="仿宋" w:cs="Times New Roman"/>
          <w:sz w:val="28"/>
          <w:szCs w:val="28"/>
        </w:rPr>
        <w:t xml:space="preserve">所投包号： </w:t>
      </w:r>
      <w:r>
        <w:rPr>
          <w:rFonts w:ascii="Times New Roman" w:hAnsi="Times New Roman" w:eastAsia="仿宋" w:cs="Times New Roman"/>
          <w:szCs w:val="24"/>
        </w:rPr>
        <w:t xml:space="preserve">                           </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481" w:type="dxa"/>
            <w:noWrap w:val="0"/>
            <w:vAlign w:val="center"/>
          </w:tcPr>
          <w:p>
            <w:pPr>
              <w:ind w:firstLine="220" w:firstLineChars="100"/>
              <w:rPr>
                <w:rFonts w:hint="eastAsia" w:ascii="Times New Roman" w:hAnsi="Times New Roman" w:eastAsia="仿宋" w:cs="Times New Roman"/>
                <w:szCs w:val="24"/>
                <w:lang w:val="en-US"/>
              </w:rPr>
            </w:pPr>
            <w:r>
              <w:rPr>
                <w:rFonts w:ascii="Times New Roman" w:hAnsi="Times New Roman" w:eastAsia="仿宋" w:cs="Times New Roman"/>
                <w:szCs w:val="24"/>
              </w:rPr>
              <w:t>项目名称</w:t>
            </w:r>
            <w:r>
              <w:rPr>
                <w:rFonts w:hint="eastAsia" w:ascii="Times New Roman" w:hAnsi="Times New Roman" w:eastAsia="仿宋" w:cs="Times New Roman"/>
                <w:szCs w:val="24"/>
                <w:lang w:val="en-US"/>
              </w:rPr>
              <w:t>及标包</w:t>
            </w:r>
          </w:p>
        </w:tc>
        <w:tc>
          <w:tcPr>
            <w:tcW w:w="6405" w:type="dxa"/>
            <w:noWrap w:val="0"/>
            <w:vAlign w:val="center"/>
          </w:tcPr>
          <w:p>
            <w:pPr>
              <w:ind w:firstLine="480"/>
              <w:rPr>
                <w:rFonts w:ascii="Times New Roman" w:hAnsi="Times New Roman" w:eastAsia="仿宋" w:cs="Times New Roman"/>
                <w:szCs w:val="24"/>
              </w:rPr>
            </w:pPr>
            <w:r>
              <w:rPr>
                <w:rFonts w:ascii="Times New Roman" w:hAnsi="Times New Roman" w:eastAsia="仿宋" w:cs="Times New Roman"/>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481" w:type="dxa"/>
            <w:noWrap w:val="0"/>
            <w:vAlign w:val="center"/>
          </w:tcPr>
          <w:p>
            <w:pPr>
              <w:ind w:firstLine="480"/>
              <w:rPr>
                <w:rFonts w:ascii="Times New Roman" w:hAnsi="Times New Roman" w:eastAsia="仿宋" w:cs="Times New Roman"/>
                <w:szCs w:val="24"/>
              </w:rPr>
            </w:pPr>
            <w:r>
              <w:rPr>
                <w:rFonts w:hint="eastAsia" w:ascii="Times New Roman" w:hAnsi="Times New Roman" w:eastAsia="仿宋" w:cs="Times New Roman"/>
                <w:szCs w:val="24"/>
                <w:lang w:eastAsia="zh-CN"/>
              </w:rPr>
              <w:t>投标</w:t>
            </w:r>
            <w:r>
              <w:rPr>
                <w:rFonts w:ascii="Times New Roman" w:hAnsi="Times New Roman" w:eastAsia="仿宋" w:cs="Times New Roman"/>
                <w:szCs w:val="24"/>
              </w:rPr>
              <w:t>报价</w:t>
            </w:r>
          </w:p>
        </w:tc>
        <w:tc>
          <w:tcPr>
            <w:tcW w:w="6405" w:type="dxa"/>
            <w:noWrap w:val="0"/>
            <w:vAlign w:val="center"/>
          </w:tcPr>
          <w:p>
            <w:pPr>
              <w:ind w:firstLine="480"/>
              <w:rPr>
                <w:rFonts w:ascii="Times New Roman" w:hAnsi="Times New Roman" w:eastAsia="仿宋" w:cs="Times New Roman"/>
                <w:szCs w:val="24"/>
              </w:rPr>
            </w:pPr>
            <w:r>
              <w:rPr>
                <w:rFonts w:ascii="Times New Roman" w:hAnsi="Times New Roman" w:eastAsia="仿宋" w:cs="Times New Roman"/>
                <w:szCs w:val="24"/>
              </w:rPr>
              <w:t>大写：</w:t>
            </w:r>
          </w:p>
          <w:p>
            <w:pPr>
              <w:ind w:firstLine="480"/>
              <w:rPr>
                <w:rFonts w:ascii="Times New Roman" w:hAnsi="Times New Roman" w:eastAsia="仿宋" w:cs="Times New Roman"/>
                <w:szCs w:val="24"/>
              </w:rPr>
            </w:pPr>
            <w:r>
              <w:rPr>
                <w:rFonts w:ascii="Times New Roman" w:hAnsi="Times New Roman" w:eastAsia="仿宋" w:cs="Times New Roman"/>
                <w:szCs w:val="24"/>
              </w:rPr>
              <w:t>小写：                             （人民币:元）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481" w:type="dxa"/>
            <w:noWrap w:val="0"/>
            <w:vAlign w:val="center"/>
          </w:tcPr>
          <w:p>
            <w:pPr>
              <w:ind w:firstLine="480"/>
              <w:rPr>
                <w:rFonts w:ascii="Times New Roman" w:hAnsi="Times New Roman" w:eastAsia="仿宋" w:cs="Times New Roman"/>
                <w:szCs w:val="24"/>
              </w:rPr>
            </w:pPr>
            <w:r>
              <w:rPr>
                <w:rFonts w:ascii="Times New Roman" w:hAnsi="Times New Roman" w:eastAsia="仿宋" w:cs="Times New Roman"/>
                <w:sz w:val="24"/>
              </w:rPr>
              <w:t>服务期限</w:t>
            </w:r>
          </w:p>
        </w:tc>
        <w:tc>
          <w:tcPr>
            <w:tcW w:w="6405" w:type="dxa"/>
            <w:noWrap w:val="0"/>
            <w:vAlign w:val="center"/>
          </w:tcPr>
          <w:p>
            <w:pPr>
              <w:ind w:firstLine="480"/>
              <w:rPr>
                <w:rFonts w:ascii="Times New Roman" w:hAnsi="Times New Roman" w:eastAsia="仿宋" w:cs="Times New Roman"/>
                <w:szCs w:val="24"/>
              </w:rPr>
            </w:pPr>
          </w:p>
        </w:tc>
      </w:tr>
    </w:tbl>
    <w:p>
      <w:pPr>
        <w:adjustRightInd w:val="0"/>
        <w:snapToGrid w:val="0"/>
        <w:spacing w:before="81" w:line="480" w:lineRule="exact"/>
        <w:ind w:firstLine="440" w:firstLineChars="200"/>
        <w:rPr>
          <w:rFonts w:ascii="Times New Roman" w:hAnsi="Times New Roman" w:eastAsia="仿宋" w:cs="Times New Roman"/>
        </w:rPr>
      </w:pPr>
      <w:r>
        <w:rPr>
          <w:rFonts w:ascii="Times New Roman" w:hAnsi="Times New Roman" w:eastAsia="仿宋" w:cs="Times New Roman"/>
        </w:rPr>
        <w:t>注：投标人报价包含人员劳务费、食宿费、交通费等费用。</w:t>
      </w:r>
    </w:p>
    <w:p>
      <w:pPr>
        <w:adjustRightInd w:val="0"/>
        <w:snapToGrid w:val="0"/>
        <w:spacing w:before="161" w:line="480" w:lineRule="exact"/>
        <w:ind w:firstLine="482" w:firstLineChars="200"/>
        <w:rPr>
          <w:rFonts w:ascii="Times New Roman" w:hAnsi="Times New Roman" w:eastAsia="仿宋" w:cs="Times New Roman"/>
          <w:b/>
          <w:sz w:val="24"/>
        </w:rPr>
      </w:pPr>
      <w:r>
        <w:rPr>
          <w:rFonts w:ascii="Times New Roman" w:hAnsi="Times New Roman" w:eastAsia="仿宋" w:cs="Times New Roman"/>
          <w:b/>
          <w:sz w:val="24"/>
        </w:rPr>
        <w:t>此报价一览除</w:t>
      </w:r>
      <w:r>
        <w:rPr>
          <w:rFonts w:hint="eastAsia" w:ascii="Times New Roman" w:hAnsi="Times New Roman" w:eastAsia="仿宋" w:cs="Times New Roman"/>
          <w:b/>
          <w:sz w:val="24"/>
          <w:lang w:eastAsia="zh-CN"/>
        </w:rPr>
        <w:t>投标</w:t>
      </w:r>
      <w:r>
        <w:rPr>
          <w:rFonts w:ascii="Times New Roman" w:hAnsi="Times New Roman" w:eastAsia="仿宋" w:cs="Times New Roman"/>
          <w:b/>
          <w:sz w:val="24"/>
        </w:rPr>
        <w:t>文件中必须有外，还需单独提供一份并单独密封。</w:t>
      </w:r>
    </w:p>
    <w:p>
      <w:pPr>
        <w:adjustRightInd w:val="0"/>
        <w:snapToGrid w:val="0"/>
        <w:spacing w:before="161" w:line="480" w:lineRule="exact"/>
        <w:ind w:firstLine="480" w:firstLineChars="200"/>
        <w:jc w:val="right"/>
        <w:rPr>
          <w:rFonts w:ascii="Times New Roman" w:hAnsi="Times New Roman" w:eastAsia="仿宋" w:cs="Times New Roman"/>
          <w:sz w:val="24"/>
        </w:rPr>
      </w:pPr>
      <w:r>
        <w:rPr>
          <w:rFonts w:ascii="Times New Roman" w:hAnsi="Times New Roman" w:eastAsia="仿宋" w:cs="Times New Roman"/>
          <w:sz w:val="24"/>
        </w:rPr>
        <w:t>投标人代表签字：</w:t>
      </w:r>
    </w:p>
    <w:p>
      <w:pPr>
        <w:pStyle w:val="9"/>
        <w:adjustRightInd w:val="0"/>
        <w:snapToGrid w:val="0"/>
        <w:spacing w:before="1" w:line="480" w:lineRule="exact"/>
        <w:ind w:firstLine="480" w:firstLineChars="200"/>
        <w:jc w:val="right"/>
        <w:rPr>
          <w:rFonts w:ascii="Times New Roman" w:hAnsi="Times New Roman" w:eastAsia="仿宋" w:cs="Times New Roman"/>
        </w:rPr>
      </w:pPr>
      <w:r>
        <w:rPr>
          <w:rFonts w:ascii="Times New Roman" w:hAnsi="Times New Roman" w:eastAsia="仿宋" w:cs="Times New Roman"/>
        </w:rPr>
        <w:t>投标人名称（盖章）：</w:t>
      </w:r>
    </w:p>
    <w:p>
      <w:pPr>
        <w:pStyle w:val="9"/>
        <w:tabs>
          <w:tab w:val="left" w:pos="1580"/>
          <w:tab w:val="left" w:pos="2540"/>
          <w:tab w:val="left" w:pos="3140"/>
          <w:tab w:val="left" w:pos="3620"/>
        </w:tabs>
        <w:adjustRightInd w:val="0"/>
        <w:snapToGrid w:val="0"/>
        <w:spacing w:before="160" w:line="480" w:lineRule="exact"/>
        <w:ind w:firstLine="480" w:firstLineChars="200"/>
        <w:jc w:val="right"/>
        <w:rPr>
          <w:rFonts w:ascii="Times New Roman" w:hAnsi="Times New Roman" w:eastAsia="仿宋" w:cs="Times New Roman"/>
        </w:rPr>
      </w:pPr>
      <w:r>
        <w:rPr>
          <w:rFonts w:ascii="Times New Roman" w:hAnsi="Times New Roman" w:eastAsia="仿宋" w:cs="Times New Roman"/>
        </w:rPr>
        <w:t>日</w:t>
      </w:r>
      <w:r>
        <w:rPr>
          <w:rFonts w:ascii="Times New Roman" w:hAnsi="Times New Roman" w:eastAsia="仿宋" w:cs="Times New Roman"/>
        </w:rPr>
        <w:tab/>
      </w:r>
      <w:r>
        <w:rPr>
          <w:rFonts w:ascii="Times New Roman" w:hAnsi="Times New Roman" w:eastAsia="仿宋" w:cs="Times New Roman"/>
        </w:rPr>
        <w:t>期：</w:t>
      </w:r>
      <w:r>
        <w:rPr>
          <w:rFonts w:ascii="Times New Roman" w:hAnsi="Times New Roman" w:eastAsia="仿宋" w:cs="Times New Roman"/>
        </w:rPr>
        <w:tab/>
      </w:r>
      <w:r>
        <w:rPr>
          <w:rFonts w:ascii="Times New Roman" w:hAnsi="Times New Roman" w:eastAsia="仿宋" w:cs="Times New Roman"/>
        </w:rPr>
        <w:t>年</w:t>
      </w:r>
      <w:r>
        <w:rPr>
          <w:rFonts w:ascii="Times New Roman" w:hAnsi="Times New Roman" w:eastAsia="仿宋" w:cs="Times New Roman"/>
        </w:rPr>
        <w:tab/>
      </w:r>
      <w:r>
        <w:rPr>
          <w:rFonts w:ascii="Times New Roman" w:hAnsi="Times New Roman" w:eastAsia="仿宋" w:cs="Times New Roman"/>
        </w:rPr>
        <w:t>月</w:t>
      </w:r>
      <w:r>
        <w:rPr>
          <w:rFonts w:ascii="Times New Roman" w:hAnsi="Times New Roman" w:eastAsia="仿宋" w:cs="Times New Roman"/>
        </w:rPr>
        <w:tab/>
      </w:r>
      <w:r>
        <w:rPr>
          <w:rFonts w:ascii="Times New Roman" w:hAnsi="Times New Roman" w:eastAsia="仿宋" w:cs="Times New Roman"/>
        </w:rPr>
        <w:t>日</w:t>
      </w:r>
    </w:p>
    <w:p>
      <w:pPr>
        <w:adjustRightInd w:val="0"/>
        <w:snapToGrid w:val="0"/>
        <w:spacing w:line="480" w:lineRule="exact"/>
        <w:ind w:firstLine="440" w:firstLineChars="200"/>
        <w:rPr>
          <w:rFonts w:ascii="Times New Roman" w:hAnsi="Times New Roman" w:eastAsia="仿宋" w:cs="Times New Roman"/>
        </w:rPr>
        <w:sectPr>
          <w:footerReference r:id="rId11" w:type="default"/>
          <w:pgSz w:w="11922" w:h="16838"/>
          <w:pgMar w:top="1247" w:right="1247" w:bottom="1247" w:left="1247" w:header="283" w:footer="567" w:gutter="0"/>
          <w:pgBorders>
            <w:top w:val="none" w:sz="0" w:space="0"/>
            <w:left w:val="none" w:sz="0" w:space="0"/>
            <w:bottom w:val="none" w:sz="0" w:space="0"/>
            <w:right w:val="none" w:sz="0" w:space="0"/>
          </w:pgBorders>
          <w:cols w:space="720" w:num="1"/>
          <w:docGrid w:linePitch="299" w:charSpace="0"/>
        </w:sectPr>
      </w:pPr>
    </w:p>
    <w:p>
      <w:pPr>
        <w:jc w:val="center"/>
        <w:rPr>
          <w:rFonts w:ascii="Times New Roman" w:hAnsi="Times New Roman" w:eastAsia="仿宋" w:cs="Times New Roman"/>
          <w:b/>
          <w:sz w:val="28"/>
        </w:rPr>
      </w:pPr>
      <w:r>
        <w:rPr>
          <w:rFonts w:hint="eastAsia" w:ascii="Times New Roman" w:hAnsi="Times New Roman" w:eastAsia="仿宋" w:cs="Times New Roman"/>
          <w:b/>
          <w:sz w:val="28"/>
          <w:lang w:eastAsia="zh-CN"/>
        </w:rPr>
        <w:t>投标</w:t>
      </w:r>
      <w:r>
        <w:rPr>
          <w:rFonts w:ascii="Times New Roman" w:hAnsi="Times New Roman" w:eastAsia="仿宋" w:cs="Times New Roman"/>
          <w:b/>
          <w:sz w:val="28"/>
        </w:rPr>
        <w:t>分项报价表</w:t>
      </w:r>
    </w:p>
    <w:p>
      <w:pPr>
        <w:pStyle w:val="2"/>
        <w:ind w:firstLine="560"/>
        <w:rPr>
          <w:rFonts w:ascii="Times New Roman" w:hAnsi="Times New Roman" w:eastAsia="仿宋" w:cs="Times New Roman"/>
        </w:rPr>
      </w:pPr>
    </w:p>
    <w:tbl>
      <w:tblPr>
        <w:tblStyle w:val="21"/>
        <w:tblW w:w="0" w:type="auto"/>
        <w:jc w:val="center"/>
        <w:tblLayout w:type="fixed"/>
        <w:tblCellMar>
          <w:top w:w="15" w:type="dxa"/>
          <w:left w:w="15" w:type="dxa"/>
          <w:bottom w:w="15" w:type="dxa"/>
          <w:right w:w="15" w:type="dxa"/>
        </w:tblCellMar>
      </w:tblPr>
      <w:tblGrid>
        <w:gridCol w:w="475"/>
        <w:gridCol w:w="2942"/>
        <w:gridCol w:w="850"/>
        <w:gridCol w:w="1382"/>
        <w:gridCol w:w="1462"/>
        <w:gridCol w:w="998"/>
      </w:tblGrid>
      <w:tr>
        <w:tblPrEx>
          <w:tblCellMar>
            <w:top w:w="15" w:type="dxa"/>
            <w:left w:w="15" w:type="dxa"/>
            <w:bottom w:w="15" w:type="dxa"/>
            <w:right w:w="15" w:type="dxa"/>
          </w:tblCellMar>
        </w:tblPrEx>
        <w:trPr>
          <w:trHeight w:val="620"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adjustRightInd w:val="0"/>
              <w:jc w:val="center"/>
              <w:rPr>
                <w:rFonts w:ascii="Times New Roman" w:hAnsi="Times New Roman" w:eastAsia="仿宋" w:cs="Times New Roman"/>
                <w:b/>
                <w:bCs/>
                <w:sz w:val="21"/>
              </w:rPr>
            </w:pPr>
            <w:r>
              <w:rPr>
                <w:rFonts w:ascii="Times New Roman" w:hAnsi="Times New Roman" w:eastAsia="仿宋" w:cs="Times New Roman"/>
                <w:b/>
                <w:bCs/>
                <w:sz w:val="21"/>
              </w:rPr>
              <w:t>序号</w:t>
            </w:r>
          </w:p>
        </w:tc>
        <w:tc>
          <w:tcPr>
            <w:tcW w:w="2942" w:type="dxa"/>
            <w:tcBorders>
              <w:top w:val="single" w:color="000000" w:sz="4" w:space="0"/>
              <w:left w:val="single" w:color="000000" w:sz="4" w:space="0"/>
              <w:bottom w:val="single" w:color="000000" w:sz="4" w:space="0"/>
              <w:right w:val="single" w:color="auto" w:sz="4" w:space="0"/>
            </w:tcBorders>
            <w:shd w:val="clear" w:color="auto" w:fill="F2F2F2"/>
            <w:noWrap w:val="0"/>
            <w:vAlign w:val="center"/>
          </w:tcPr>
          <w:p>
            <w:pPr>
              <w:widowControl/>
              <w:adjustRightInd w:val="0"/>
              <w:jc w:val="center"/>
              <w:rPr>
                <w:rFonts w:ascii="Times New Roman" w:hAnsi="Times New Roman" w:eastAsia="仿宋" w:cs="Times New Roman"/>
                <w:b/>
                <w:bCs/>
                <w:sz w:val="21"/>
              </w:rPr>
            </w:pPr>
            <w:r>
              <w:rPr>
                <w:rFonts w:ascii="Times New Roman" w:hAnsi="Times New Roman" w:eastAsia="仿宋" w:cs="Times New Roman"/>
                <w:b/>
                <w:bCs/>
                <w:sz w:val="21"/>
              </w:rPr>
              <w:t>被评价项目</w:t>
            </w:r>
          </w:p>
        </w:tc>
        <w:tc>
          <w:tcPr>
            <w:tcW w:w="85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adjustRightInd w:val="0"/>
              <w:jc w:val="center"/>
              <w:rPr>
                <w:rFonts w:ascii="Times New Roman" w:hAnsi="Times New Roman" w:eastAsia="仿宋" w:cs="Times New Roman"/>
                <w:b/>
                <w:bCs/>
                <w:sz w:val="21"/>
              </w:rPr>
            </w:pPr>
            <w:r>
              <w:rPr>
                <w:rFonts w:ascii="Times New Roman" w:hAnsi="Times New Roman" w:eastAsia="仿宋" w:cs="Times New Roman"/>
                <w:b/>
                <w:bCs/>
                <w:sz w:val="21"/>
              </w:rPr>
              <w:t>数量</w:t>
            </w:r>
          </w:p>
        </w:tc>
        <w:tc>
          <w:tcPr>
            <w:tcW w:w="1382"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adjustRightInd w:val="0"/>
              <w:jc w:val="center"/>
              <w:rPr>
                <w:rFonts w:ascii="Times New Roman" w:hAnsi="Times New Roman" w:eastAsia="仿宋" w:cs="Times New Roman"/>
                <w:b/>
                <w:bCs/>
                <w:sz w:val="21"/>
              </w:rPr>
            </w:pPr>
            <w:r>
              <w:rPr>
                <w:rFonts w:ascii="Times New Roman" w:hAnsi="Times New Roman" w:eastAsia="仿宋" w:cs="Times New Roman"/>
                <w:b/>
                <w:bCs/>
                <w:sz w:val="21"/>
              </w:rPr>
              <w:t>工作量</w:t>
            </w:r>
          </w:p>
          <w:p>
            <w:pPr>
              <w:widowControl/>
              <w:adjustRightInd w:val="0"/>
              <w:jc w:val="center"/>
              <w:rPr>
                <w:rFonts w:ascii="Times New Roman" w:hAnsi="Times New Roman" w:eastAsia="仿宋" w:cs="Times New Roman"/>
                <w:b/>
                <w:bCs/>
                <w:sz w:val="21"/>
              </w:rPr>
            </w:pPr>
            <w:r>
              <w:rPr>
                <w:rFonts w:ascii="Times New Roman" w:hAnsi="Times New Roman" w:eastAsia="仿宋" w:cs="Times New Roman"/>
                <w:b/>
                <w:bCs/>
                <w:sz w:val="21"/>
              </w:rPr>
              <w:t>（人天）</w:t>
            </w:r>
          </w:p>
        </w:tc>
        <w:tc>
          <w:tcPr>
            <w:tcW w:w="1462"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adjustRightInd w:val="0"/>
              <w:jc w:val="center"/>
              <w:rPr>
                <w:rFonts w:ascii="Times New Roman" w:hAnsi="Times New Roman" w:eastAsia="仿宋" w:cs="Times New Roman"/>
                <w:b/>
                <w:bCs/>
                <w:sz w:val="21"/>
              </w:rPr>
            </w:pPr>
            <w:r>
              <w:rPr>
                <w:rFonts w:ascii="Times New Roman" w:hAnsi="Times New Roman" w:eastAsia="仿宋" w:cs="Times New Roman"/>
                <w:b/>
                <w:bCs/>
                <w:sz w:val="21"/>
              </w:rPr>
              <w:t>单价</w:t>
            </w:r>
          </w:p>
          <w:p>
            <w:pPr>
              <w:widowControl/>
              <w:adjustRightInd w:val="0"/>
              <w:jc w:val="center"/>
              <w:rPr>
                <w:rFonts w:ascii="Times New Roman" w:hAnsi="Times New Roman" w:eastAsia="仿宋" w:cs="Times New Roman"/>
                <w:b/>
                <w:bCs/>
                <w:sz w:val="21"/>
              </w:rPr>
            </w:pPr>
            <w:r>
              <w:rPr>
                <w:rFonts w:ascii="Times New Roman" w:hAnsi="Times New Roman" w:eastAsia="仿宋" w:cs="Times New Roman"/>
                <w:b/>
                <w:bCs/>
                <w:sz w:val="21"/>
              </w:rPr>
              <w:t>（元/人天）</w:t>
            </w:r>
          </w:p>
        </w:tc>
        <w:tc>
          <w:tcPr>
            <w:tcW w:w="998"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adjustRightInd w:val="0"/>
              <w:jc w:val="center"/>
              <w:rPr>
                <w:rFonts w:ascii="Times New Roman" w:hAnsi="Times New Roman" w:eastAsia="仿宋" w:cs="Times New Roman"/>
                <w:b/>
                <w:bCs/>
                <w:sz w:val="21"/>
              </w:rPr>
            </w:pPr>
            <w:r>
              <w:rPr>
                <w:rFonts w:ascii="Times New Roman" w:hAnsi="Times New Roman" w:eastAsia="仿宋" w:cs="Times New Roman"/>
                <w:b/>
                <w:bCs/>
                <w:sz w:val="21"/>
              </w:rPr>
              <w:t>小计</w:t>
            </w:r>
          </w:p>
          <w:p>
            <w:pPr>
              <w:widowControl/>
              <w:adjustRightInd w:val="0"/>
              <w:jc w:val="center"/>
              <w:rPr>
                <w:rFonts w:ascii="Times New Roman" w:hAnsi="Times New Roman" w:eastAsia="仿宋" w:cs="Times New Roman"/>
                <w:b/>
                <w:bCs/>
                <w:sz w:val="21"/>
              </w:rPr>
            </w:pPr>
            <w:r>
              <w:rPr>
                <w:rFonts w:ascii="Times New Roman" w:hAnsi="Times New Roman" w:eastAsia="仿宋" w:cs="Times New Roman"/>
                <w:b/>
                <w:bCs/>
                <w:sz w:val="21"/>
              </w:rPr>
              <w:t>（元）</w:t>
            </w:r>
          </w:p>
        </w:tc>
      </w:tr>
      <w:tr>
        <w:tblPrEx>
          <w:tblCellMar>
            <w:top w:w="15" w:type="dxa"/>
            <w:left w:w="15" w:type="dxa"/>
            <w:bottom w:w="15" w:type="dxa"/>
            <w:right w:w="15" w:type="dxa"/>
          </w:tblCellMar>
        </w:tblPrEx>
        <w:trPr>
          <w:trHeight w:val="348" w:hRule="atLeast"/>
          <w:jc w:val="center"/>
        </w:trPr>
        <w:tc>
          <w:tcPr>
            <w:tcW w:w="475" w:type="dxa"/>
            <w:tcBorders>
              <w:top w:val="single" w:color="auto" w:sz="4" w:space="0"/>
              <w:left w:val="single" w:color="000000" w:sz="4" w:space="0"/>
              <w:bottom w:val="single" w:color="000000" w:sz="4" w:space="0"/>
              <w:right w:val="single" w:color="000000" w:sz="4" w:space="0"/>
            </w:tcBorders>
            <w:noWrap w:val="0"/>
            <w:vAlign w:val="center"/>
          </w:tcPr>
          <w:p>
            <w:pPr>
              <w:widowControl/>
              <w:adjustRightInd w:val="0"/>
              <w:jc w:val="center"/>
              <w:rPr>
                <w:rFonts w:ascii="Times New Roman" w:hAnsi="Times New Roman" w:eastAsia="仿宋" w:cs="Times New Roman"/>
                <w:sz w:val="21"/>
              </w:rPr>
            </w:pPr>
            <w:r>
              <w:rPr>
                <w:rFonts w:ascii="Times New Roman" w:hAnsi="Times New Roman" w:eastAsia="仿宋" w:cs="Times New Roman"/>
                <w:sz w:val="21"/>
              </w:rPr>
              <w:t>1</w:t>
            </w:r>
          </w:p>
        </w:tc>
        <w:tc>
          <w:tcPr>
            <w:tcW w:w="2942" w:type="dxa"/>
            <w:tcBorders>
              <w:top w:val="single" w:color="000000" w:sz="4" w:space="0"/>
              <w:left w:val="single" w:color="000000" w:sz="4" w:space="0"/>
              <w:bottom w:val="single" w:color="000000" w:sz="4" w:space="0"/>
              <w:right w:val="single" w:color="auto" w:sz="4" w:space="0"/>
            </w:tcBorders>
            <w:noWrap w:val="0"/>
            <w:vAlign w:val="center"/>
          </w:tcPr>
          <w:p>
            <w:pPr>
              <w:widowControl/>
              <w:adjustRightInd w:val="0"/>
              <w:jc w:val="center"/>
              <w:rPr>
                <w:rFonts w:ascii="Times New Roman" w:hAnsi="Times New Roman" w:eastAsia="仿宋" w:cs="Times New Roman"/>
                <w:sz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r>
      <w:tr>
        <w:tblPrEx>
          <w:tblCellMar>
            <w:top w:w="15" w:type="dxa"/>
            <w:left w:w="15" w:type="dxa"/>
            <w:bottom w:w="15" w:type="dxa"/>
            <w:right w:w="15" w:type="dxa"/>
          </w:tblCellMar>
        </w:tblPrEx>
        <w:trPr>
          <w:trHeight w:val="348" w:hRule="atLeast"/>
          <w:jc w:val="center"/>
        </w:trPr>
        <w:tc>
          <w:tcPr>
            <w:tcW w:w="4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rPr>
                <w:rFonts w:ascii="Times New Roman" w:hAnsi="Times New Roman" w:eastAsia="仿宋" w:cs="Times New Roman"/>
                <w:sz w:val="21"/>
              </w:rPr>
            </w:pPr>
            <w:r>
              <w:rPr>
                <w:rFonts w:ascii="Times New Roman" w:hAnsi="Times New Roman" w:eastAsia="仿宋" w:cs="Times New Roman"/>
                <w:sz w:val="21"/>
              </w:rPr>
              <w:t>2</w:t>
            </w:r>
          </w:p>
        </w:tc>
        <w:tc>
          <w:tcPr>
            <w:tcW w:w="2942" w:type="dxa"/>
            <w:tcBorders>
              <w:top w:val="single" w:color="000000" w:sz="4" w:space="0"/>
              <w:left w:val="single" w:color="000000" w:sz="4" w:space="0"/>
              <w:bottom w:val="single" w:color="000000" w:sz="4" w:space="0"/>
              <w:right w:val="single" w:color="auto" w:sz="4" w:space="0"/>
            </w:tcBorders>
            <w:noWrap w:val="0"/>
            <w:vAlign w:val="center"/>
          </w:tcPr>
          <w:p>
            <w:pPr>
              <w:widowControl/>
              <w:adjustRightInd w:val="0"/>
              <w:jc w:val="center"/>
              <w:rPr>
                <w:rFonts w:ascii="Times New Roman" w:hAnsi="Times New Roman" w:eastAsia="仿宋" w:cs="Times New Roman"/>
                <w:sz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r>
      <w:tr>
        <w:tblPrEx>
          <w:tblCellMar>
            <w:top w:w="15" w:type="dxa"/>
            <w:left w:w="15" w:type="dxa"/>
            <w:bottom w:w="15" w:type="dxa"/>
            <w:right w:w="15" w:type="dxa"/>
          </w:tblCellMar>
        </w:tblPrEx>
        <w:trPr>
          <w:trHeight w:val="348" w:hRule="atLeast"/>
          <w:jc w:val="center"/>
        </w:trPr>
        <w:tc>
          <w:tcPr>
            <w:tcW w:w="4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rPr>
                <w:rFonts w:ascii="Times New Roman" w:hAnsi="Times New Roman" w:eastAsia="仿宋" w:cs="Times New Roman"/>
                <w:sz w:val="21"/>
              </w:rPr>
            </w:pPr>
            <w:r>
              <w:rPr>
                <w:rFonts w:ascii="Times New Roman" w:hAnsi="Times New Roman" w:eastAsia="仿宋" w:cs="Times New Roman"/>
                <w:sz w:val="21"/>
              </w:rPr>
              <w:t>3</w:t>
            </w:r>
          </w:p>
        </w:tc>
        <w:tc>
          <w:tcPr>
            <w:tcW w:w="2942" w:type="dxa"/>
            <w:tcBorders>
              <w:top w:val="single" w:color="000000" w:sz="4" w:space="0"/>
              <w:left w:val="single" w:color="000000" w:sz="4" w:space="0"/>
              <w:bottom w:val="single" w:color="000000" w:sz="4" w:space="0"/>
              <w:right w:val="single" w:color="auto" w:sz="4" w:space="0"/>
            </w:tcBorders>
            <w:noWrap w:val="0"/>
            <w:vAlign w:val="center"/>
          </w:tcPr>
          <w:p>
            <w:pPr>
              <w:widowControl/>
              <w:adjustRightInd w:val="0"/>
              <w:jc w:val="center"/>
              <w:rPr>
                <w:rFonts w:ascii="Times New Roman" w:hAnsi="Times New Roman" w:eastAsia="仿宋" w:cs="Times New Roman"/>
                <w:sz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r>
      <w:tr>
        <w:tblPrEx>
          <w:tblCellMar>
            <w:top w:w="15" w:type="dxa"/>
            <w:left w:w="15" w:type="dxa"/>
            <w:bottom w:w="15" w:type="dxa"/>
            <w:right w:w="15" w:type="dxa"/>
          </w:tblCellMar>
        </w:tblPrEx>
        <w:trPr>
          <w:trHeight w:val="348" w:hRule="atLeast"/>
          <w:jc w:val="center"/>
        </w:trPr>
        <w:tc>
          <w:tcPr>
            <w:tcW w:w="4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rPr>
                <w:rFonts w:ascii="Times New Roman" w:hAnsi="Times New Roman" w:eastAsia="仿宋" w:cs="Times New Roman"/>
                <w:sz w:val="21"/>
              </w:rPr>
            </w:pPr>
            <w:r>
              <w:rPr>
                <w:rFonts w:ascii="Times New Roman" w:hAnsi="Times New Roman" w:eastAsia="仿宋" w:cs="Times New Roman"/>
                <w:sz w:val="21"/>
              </w:rPr>
              <w:t>4</w:t>
            </w:r>
          </w:p>
        </w:tc>
        <w:tc>
          <w:tcPr>
            <w:tcW w:w="2942" w:type="dxa"/>
            <w:tcBorders>
              <w:top w:val="single" w:color="000000" w:sz="4" w:space="0"/>
              <w:left w:val="single" w:color="000000" w:sz="4" w:space="0"/>
              <w:bottom w:val="single" w:color="000000" w:sz="4" w:space="0"/>
              <w:right w:val="single" w:color="auto" w:sz="4" w:space="0"/>
            </w:tcBorders>
            <w:noWrap w:val="0"/>
            <w:vAlign w:val="center"/>
          </w:tcPr>
          <w:p>
            <w:pPr>
              <w:widowControl/>
              <w:adjustRightInd w:val="0"/>
              <w:jc w:val="center"/>
              <w:rPr>
                <w:rFonts w:ascii="Times New Roman" w:hAnsi="Times New Roman" w:eastAsia="仿宋" w:cs="Times New Roman"/>
                <w:sz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r>
      <w:tr>
        <w:tblPrEx>
          <w:tblCellMar>
            <w:top w:w="15" w:type="dxa"/>
            <w:left w:w="15" w:type="dxa"/>
            <w:bottom w:w="15" w:type="dxa"/>
            <w:right w:w="15" w:type="dxa"/>
          </w:tblCellMar>
        </w:tblPrEx>
        <w:trPr>
          <w:trHeight w:val="348" w:hRule="atLeast"/>
          <w:jc w:val="center"/>
        </w:trPr>
        <w:tc>
          <w:tcPr>
            <w:tcW w:w="4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rPr>
                <w:rFonts w:ascii="Times New Roman" w:hAnsi="Times New Roman" w:eastAsia="仿宋" w:cs="Times New Roman"/>
                <w:sz w:val="21"/>
              </w:rPr>
            </w:pPr>
            <w:r>
              <w:rPr>
                <w:rFonts w:ascii="Times New Roman" w:hAnsi="Times New Roman" w:eastAsia="仿宋" w:cs="Times New Roman"/>
                <w:sz w:val="21"/>
              </w:rPr>
              <w:t>5</w:t>
            </w:r>
          </w:p>
        </w:tc>
        <w:tc>
          <w:tcPr>
            <w:tcW w:w="2942" w:type="dxa"/>
            <w:tcBorders>
              <w:top w:val="single" w:color="000000" w:sz="4" w:space="0"/>
              <w:left w:val="single" w:color="000000" w:sz="4" w:space="0"/>
              <w:bottom w:val="single" w:color="000000" w:sz="4" w:space="0"/>
              <w:right w:val="single" w:color="auto" w:sz="4" w:space="0"/>
            </w:tcBorders>
            <w:noWrap w:val="0"/>
            <w:vAlign w:val="center"/>
          </w:tcPr>
          <w:p>
            <w:pPr>
              <w:widowControl/>
              <w:adjustRightInd w:val="0"/>
              <w:jc w:val="center"/>
              <w:rPr>
                <w:rFonts w:ascii="Times New Roman" w:hAnsi="Times New Roman" w:eastAsia="仿宋" w:cs="Times New Roman"/>
                <w:sz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r>
      <w:tr>
        <w:tblPrEx>
          <w:tblCellMar>
            <w:top w:w="15" w:type="dxa"/>
            <w:left w:w="15" w:type="dxa"/>
            <w:bottom w:w="15" w:type="dxa"/>
            <w:right w:w="15" w:type="dxa"/>
          </w:tblCellMar>
        </w:tblPrEx>
        <w:trPr>
          <w:trHeight w:val="348" w:hRule="atLeast"/>
          <w:jc w:val="center"/>
        </w:trPr>
        <w:tc>
          <w:tcPr>
            <w:tcW w:w="4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rPr>
                <w:rFonts w:ascii="Times New Roman" w:hAnsi="Times New Roman" w:eastAsia="仿宋" w:cs="Times New Roman"/>
                <w:sz w:val="21"/>
              </w:rPr>
            </w:pPr>
            <w:r>
              <w:rPr>
                <w:rFonts w:ascii="Times New Roman" w:hAnsi="Times New Roman" w:eastAsia="仿宋" w:cs="Times New Roman"/>
                <w:sz w:val="21"/>
              </w:rPr>
              <w:t>6</w:t>
            </w:r>
          </w:p>
        </w:tc>
        <w:tc>
          <w:tcPr>
            <w:tcW w:w="2942" w:type="dxa"/>
            <w:tcBorders>
              <w:top w:val="single" w:color="000000" w:sz="4" w:space="0"/>
              <w:left w:val="single" w:color="000000" w:sz="4" w:space="0"/>
              <w:bottom w:val="single" w:color="000000" w:sz="4" w:space="0"/>
              <w:right w:val="single" w:color="auto" w:sz="4" w:space="0"/>
            </w:tcBorders>
            <w:noWrap w:val="0"/>
            <w:vAlign w:val="center"/>
          </w:tcPr>
          <w:p>
            <w:pPr>
              <w:widowControl/>
              <w:adjustRightInd w:val="0"/>
              <w:jc w:val="center"/>
              <w:rPr>
                <w:rFonts w:ascii="Times New Roman" w:hAnsi="Times New Roman" w:eastAsia="仿宋" w:cs="Times New Roman"/>
                <w:sz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r>
      <w:tr>
        <w:tblPrEx>
          <w:tblCellMar>
            <w:top w:w="15" w:type="dxa"/>
            <w:left w:w="15" w:type="dxa"/>
            <w:bottom w:w="15" w:type="dxa"/>
            <w:right w:w="15" w:type="dxa"/>
          </w:tblCellMar>
        </w:tblPrEx>
        <w:trPr>
          <w:trHeight w:val="348" w:hRule="atLeast"/>
          <w:jc w:val="center"/>
        </w:trPr>
        <w:tc>
          <w:tcPr>
            <w:tcW w:w="4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rPr>
                <w:rFonts w:ascii="Times New Roman" w:hAnsi="Times New Roman" w:eastAsia="仿宋" w:cs="Times New Roman"/>
                <w:sz w:val="21"/>
              </w:rPr>
            </w:pPr>
            <w:r>
              <w:rPr>
                <w:rFonts w:ascii="Times New Roman" w:hAnsi="Times New Roman" w:eastAsia="仿宋" w:cs="Times New Roman"/>
                <w:sz w:val="21"/>
              </w:rPr>
              <w:t>7</w:t>
            </w:r>
          </w:p>
        </w:tc>
        <w:tc>
          <w:tcPr>
            <w:tcW w:w="2942" w:type="dxa"/>
            <w:tcBorders>
              <w:top w:val="single" w:color="000000" w:sz="4" w:space="0"/>
              <w:left w:val="single" w:color="000000" w:sz="4" w:space="0"/>
              <w:bottom w:val="single" w:color="000000" w:sz="4" w:space="0"/>
              <w:right w:val="single" w:color="auto" w:sz="4" w:space="0"/>
            </w:tcBorders>
            <w:noWrap w:val="0"/>
            <w:vAlign w:val="center"/>
          </w:tcPr>
          <w:p>
            <w:pPr>
              <w:widowControl/>
              <w:adjustRightInd w:val="0"/>
              <w:jc w:val="center"/>
              <w:rPr>
                <w:rFonts w:ascii="Times New Roman" w:hAnsi="Times New Roman" w:eastAsia="仿宋" w:cs="Times New Roman"/>
                <w:sz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r>
      <w:tr>
        <w:tblPrEx>
          <w:tblCellMar>
            <w:top w:w="15" w:type="dxa"/>
            <w:left w:w="15" w:type="dxa"/>
            <w:bottom w:w="15" w:type="dxa"/>
            <w:right w:w="15" w:type="dxa"/>
          </w:tblCellMar>
        </w:tblPrEx>
        <w:trPr>
          <w:trHeight w:val="693" w:hRule="atLeast"/>
          <w:jc w:val="center"/>
        </w:trPr>
        <w:tc>
          <w:tcPr>
            <w:tcW w:w="4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rPr>
                <w:rFonts w:ascii="Times New Roman" w:hAnsi="Times New Roman" w:eastAsia="仿宋" w:cs="Times New Roman"/>
                <w:sz w:val="21"/>
              </w:rPr>
            </w:pPr>
            <w:r>
              <w:rPr>
                <w:rFonts w:ascii="Times New Roman" w:hAnsi="Times New Roman" w:eastAsia="仿宋" w:cs="Times New Roman"/>
                <w:sz w:val="21"/>
              </w:rPr>
              <w:t>8</w:t>
            </w:r>
          </w:p>
        </w:tc>
        <w:tc>
          <w:tcPr>
            <w:tcW w:w="2942" w:type="dxa"/>
            <w:tcBorders>
              <w:top w:val="single" w:color="000000" w:sz="4" w:space="0"/>
              <w:left w:val="single" w:color="000000" w:sz="4" w:space="0"/>
              <w:bottom w:val="single" w:color="000000" w:sz="4" w:space="0"/>
              <w:right w:val="single" w:color="auto" w:sz="4" w:space="0"/>
            </w:tcBorders>
            <w:noWrap w:val="0"/>
            <w:vAlign w:val="center"/>
          </w:tcPr>
          <w:p>
            <w:pPr>
              <w:widowControl/>
              <w:adjustRightInd w:val="0"/>
              <w:jc w:val="center"/>
              <w:rPr>
                <w:rFonts w:ascii="Times New Roman" w:hAnsi="Times New Roman" w:eastAsia="仿宋" w:cs="Times New Roman"/>
                <w:sz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r>
      <w:tr>
        <w:tblPrEx>
          <w:tblCellMar>
            <w:top w:w="15" w:type="dxa"/>
            <w:left w:w="15" w:type="dxa"/>
            <w:bottom w:w="15" w:type="dxa"/>
            <w:right w:w="15" w:type="dxa"/>
          </w:tblCellMar>
        </w:tblPrEx>
        <w:trPr>
          <w:trHeight w:val="693" w:hRule="atLeast"/>
          <w:jc w:val="center"/>
        </w:trPr>
        <w:tc>
          <w:tcPr>
            <w:tcW w:w="4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rPr>
                <w:rFonts w:ascii="Times New Roman" w:hAnsi="Times New Roman" w:eastAsia="仿宋" w:cs="Times New Roman"/>
                <w:sz w:val="21"/>
              </w:rPr>
            </w:pPr>
            <w:r>
              <w:rPr>
                <w:rFonts w:ascii="Times New Roman" w:hAnsi="Times New Roman" w:eastAsia="仿宋" w:cs="Times New Roman"/>
                <w:sz w:val="21"/>
              </w:rPr>
              <w:t>9</w:t>
            </w:r>
          </w:p>
        </w:tc>
        <w:tc>
          <w:tcPr>
            <w:tcW w:w="2942" w:type="dxa"/>
            <w:tcBorders>
              <w:top w:val="single" w:color="000000" w:sz="4" w:space="0"/>
              <w:left w:val="single" w:color="000000" w:sz="4" w:space="0"/>
              <w:bottom w:val="single" w:color="000000" w:sz="4" w:space="0"/>
              <w:right w:val="single" w:color="auto" w:sz="4" w:space="0"/>
            </w:tcBorders>
            <w:noWrap w:val="0"/>
            <w:vAlign w:val="center"/>
          </w:tcPr>
          <w:p>
            <w:pPr>
              <w:widowControl/>
              <w:adjustRightInd w:val="0"/>
              <w:jc w:val="center"/>
              <w:rPr>
                <w:rFonts w:ascii="Times New Roman" w:hAnsi="Times New Roman" w:eastAsia="仿宋" w:cs="Times New Roman"/>
                <w:sz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r>
      <w:tr>
        <w:tblPrEx>
          <w:tblCellMar>
            <w:top w:w="15" w:type="dxa"/>
            <w:left w:w="15" w:type="dxa"/>
            <w:bottom w:w="15" w:type="dxa"/>
            <w:right w:w="15" w:type="dxa"/>
          </w:tblCellMar>
        </w:tblPrEx>
        <w:trPr>
          <w:trHeight w:val="693" w:hRule="atLeast"/>
          <w:jc w:val="center"/>
        </w:trPr>
        <w:tc>
          <w:tcPr>
            <w:tcW w:w="4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rPr>
                <w:rFonts w:ascii="Times New Roman" w:hAnsi="Times New Roman" w:eastAsia="仿宋" w:cs="Times New Roman"/>
                <w:sz w:val="21"/>
              </w:rPr>
            </w:pPr>
            <w:r>
              <w:rPr>
                <w:rFonts w:ascii="Times New Roman" w:hAnsi="Times New Roman" w:eastAsia="仿宋" w:cs="Times New Roman"/>
                <w:sz w:val="21"/>
              </w:rPr>
              <w:t>10</w:t>
            </w:r>
          </w:p>
        </w:tc>
        <w:tc>
          <w:tcPr>
            <w:tcW w:w="2942" w:type="dxa"/>
            <w:tcBorders>
              <w:top w:val="single" w:color="000000" w:sz="4" w:space="0"/>
              <w:left w:val="single" w:color="000000" w:sz="4" w:space="0"/>
              <w:bottom w:val="single" w:color="000000" w:sz="4" w:space="0"/>
              <w:right w:val="single" w:color="auto" w:sz="4" w:space="0"/>
            </w:tcBorders>
            <w:noWrap w:val="0"/>
            <w:vAlign w:val="center"/>
          </w:tcPr>
          <w:p>
            <w:pPr>
              <w:widowControl/>
              <w:adjustRightInd w:val="0"/>
              <w:jc w:val="center"/>
              <w:rPr>
                <w:rFonts w:ascii="Times New Roman" w:hAnsi="Times New Roman" w:eastAsia="仿宋" w:cs="Times New Roman"/>
                <w:sz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r>
      <w:tr>
        <w:tblPrEx>
          <w:tblCellMar>
            <w:top w:w="15" w:type="dxa"/>
            <w:left w:w="15" w:type="dxa"/>
            <w:bottom w:w="15" w:type="dxa"/>
            <w:right w:w="15" w:type="dxa"/>
          </w:tblCellMar>
        </w:tblPrEx>
        <w:trPr>
          <w:trHeight w:val="693" w:hRule="atLeast"/>
          <w:jc w:val="center"/>
        </w:trPr>
        <w:tc>
          <w:tcPr>
            <w:tcW w:w="4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rPr>
                <w:rFonts w:ascii="Times New Roman" w:hAnsi="Times New Roman" w:eastAsia="仿宋" w:cs="Times New Roman"/>
                <w:sz w:val="21"/>
              </w:rPr>
            </w:pPr>
          </w:p>
        </w:tc>
        <w:tc>
          <w:tcPr>
            <w:tcW w:w="2942" w:type="dxa"/>
            <w:tcBorders>
              <w:top w:val="single" w:color="000000" w:sz="4" w:space="0"/>
              <w:left w:val="single" w:color="000000" w:sz="4" w:space="0"/>
              <w:bottom w:val="single" w:color="000000" w:sz="4" w:space="0"/>
              <w:right w:val="single" w:color="auto" w:sz="4" w:space="0"/>
            </w:tcBorders>
            <w:noWrap w:val="0"/>
            <w:vAlign w:val="center"/>
          </w:tcPr>
          <w:p>
            <w:pPr>
              <w:widowControl/>
              <w:adjustRightInd w:val="0"/>
              <w:jc w:val="center"/>
              <w:rPr>
                <w:rFonts w:ascii="Times New Roman" w:hAnsi="Times New Roman" w:eastAsia="仿宋" w:cs="Times New Roman"/>
                <w:sz w:val="21"/>
              </w:rPr>
            </w:pPr>
            <w:r>
              <w:rPr>
                <w:rFonts w:ascii="Times New Roman" w:hAnsi="Times New Roman" w:eastAsia="仿宋" w:cs="Times New Roman"/>
                <w:sz w:val="21"/>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jc w:val="center"/>
              <w:textAlignment w:val="center"/>
              <w:rPr>
                <w:rFonts w:ascii="Times New Roman" w:hAnsi="Times New Roman" w:eastAsia="仿宋" w:cs="Times New Roman"/>
                <w:sz w:val="21"/>
              </w:rPr>
            </w:pPr>
          </w:p>
        </w:tc>
      </w:tr>
    </w:tbl>
    <w:p>
      <w:pPr>
        <w:rPr>
          <w:rFonts w:ascii="Times New Roman" w:hAnsi="Times New Roman" w:eastAsia="仿宋" w:cs="Times New Roman"/>
          <w:szCs w:val="24"/>
        </w:rPr>
      </w:pPr>
    </w:p>
    <w:p>
      <w:pPr>
        <w:pStyle w:val="2"/>
        <w:ind w:firstLine="560"/>
        <w:rPr>
          <w:rFonts w:ascii="Times New Roman" w:hAnsi="Times New Roman" w:eastAsia="仿宋" w:cs="Times New Roman"/>
        </w:rPr>
      </w:pPr>
    </w:p>
    <w:p>
      <w:pPr>
        <w:pStyle w:val="2"/>
        <w:ind w:firstLine="560"/>
        <w:rPr>
          <w:rFonts w:ascii="Times New Roman" w:hAnsi="Times New Roman" w:eastAsia="仿宋" w:cs="Times New Roman"/>
        </w:rPr>
      </w:pPr>
    </w:p>
    <w:p>
      <w:pPr>
        <w:pStyle w:val="2"/>
        <w:ind w:firstLine="560"/>
        <w:rPr>
          <w:rFonts w:ascii="Times New Roman" w:hAnsi="Times New Roman" w:eastAsia="仿宋" w:cs="Times New Roman"/>
        </w:rPr>
      </w:pPr>
    </w:p>
    <w:p>
      <w:pPr>
        <w:adjustRightInd w:val="0"/>
        <w:snapToGrid w:val="0"/>
        <w:spacing w:before="161" w:line="480" w:lineRule="exact"/>
        <w:ind w:firstLine="480" w:firstLineChars="200"/>
        <w:jc w:val="right"/>
        <w:rPr>
          <w:rFonts w:ascii="Times New Roman" w:hAnsi="Times New Roman" w:eastAsia="仿宋" w:cs="Times New Roman"/>
          <w:sz w:val="24"/>
        </w:rPr>
      </w:pPr>
      <w:r>
        <w:rPr>
          <w:rFonts w:ascii="Times New Roman" w:hAnsi="Times New Roman" w:eastAsia="仿宋" w:cs="Times New Roman"/>
          <w:sz w:val="24"/>
        </w:rPr>
        <w:t>投标人代表签字：</w:t>
      </w:r>
    </w:p>
    <w:p>
      <w:pPr>
        <w:pStyle w:val="9"/>
        <w:adjustRightInd w:val="0"/>
        <w:snapToGrid w:val="0"/>
        <w:spacing w:before="1" w:line="480" w:lineRule="exact"/>
        <w:ind w:firstLine="480" w:firstLineChars="200"/>
        <w:jc w:val="right"/>
        <w:rPr>
          <w:rFonts w:ascii="Times New Roman" w:hAnsi="Times New Roman" w:eastAsia="仿宋" w:cs="Times New Roman"/>
        </w:rPr>
      </w:pPr>
      <w:r>
        <w:rPr>
          <w:rFonts w:ascii="Times New Roman" w:hAnsi="Times New Roman" w:eastAsia="仿宋" w:cs="Times New Roman"/>
        </w:rPr>
        <w:t>投标人名称（盖章）：</w:t>
      </w:r>
    </w:p>
    <w:p>
      <w:pPr>
        <w:pStyle w:val="9"/>
        <w:tabs>
          <w:tab w:val="left" w:pos="1580"/>
          <w:tab w:val="left" w:pos="2540"/>
          <w:tab w:val="left" w:pos="3140"/>
          <w:tab w:val="left" w:pos="3620"/>
        </w:tabs>
        <w:adjustRightInd w:val="0"/>
        <w:snapToGrid w:val="0"/>
        <w:spacing w:before="160" w:line="480" w:lineRule="exact"/>
        <w:ind w:firstLine="480" w:firstLineChars="200"/>
        <w:jc w:val="right"/>
        <w:rPr>
          <w:rFonts w:ascii="Times New Roman" w:hAnsi="Times New Roman" w:eastAsia="仿宋" w:cs="Times New Roman"/>
        </w:rPr>
      </w:pPr>
      <w:r>
        <w:rPr>
          <w:rFonts w:ascii="Times New Roman" w:hAnsi="Times New Roman" w:eastAsia="仿宋" w:cs="Times New Roman"/>
        </w:rPr>
        <w:t>日</w:t>
      </w:r>
      <w:r>
        <w:rPr>
          <w:rFonts w:ascii="Times New Roman" w:hAnsi="Times New Roman" w:eastAsia="仿宋" w:cs="Times New Roman"/>
        </w:rPr>
        <w:tab/>
      </w:r>
      <w:r>
        <w:rPr>
          <w:rFonts w:ascii="Times New Roman" w:hAnsi="Times New Roman" w:eastAsia="仿宋" w:cs="Times New Roman"/>
        </w:rPr>
        <w:t>期：</w:t>
      </w:r>
      <w:r>
        <w:rPr>
          <w:rFonts w:ascii="Times New Roman" w:hAnsi="Times New Roman" w:eastAsia="仿宋" w:cs="Times New Roman"/>
        </w:rPr>
        <w:tab/>
      </w:r>
      <w:r>
        <w:rPr>
          <w:rFonts w:ascii="Times New Roman" w:hAnsi="Times New Roman" w:eastAsia="仿宋" w:cs="Times New Roman"/>
        </w:rPr>
        <w:t>年</w:t>
      </w:r>
      <w:r>
        <w:rPr>
          <w:rFonts w:ascii="Times New Roman" w:hAnsi="Times New Roman" w:eastAsia="仿宋" w:cs="Times New Roman"/>
        </w:rPr>
        <w:tab/>
      </w:r>
      <w:r>
        <w:rPr>
          <w:rFonts w:ascii="Times New Roman" w:hAnsi="Times New Roman" w:eastAsia="仿宋" w:cs="Times New Roman"/>
        </w:rPr>
        <w:t>月</w:t>
      </w:r>
      <w:r>
        <w:rPr>
          <w:rFonts w:ascii="Times New Roman" w:hAnsi="Times New Roman" w:eastAsia="仿宋" w:cs="Times New Roman"/>
        </w:rPr>
        <w:tab/>
      </w:r>
      <w:r>
        <w:rPr>
          <w:rFonts w:ascii="Times New Roman" w:hAnsi="Times New Roman" w:eastAsia="仿宋" w:cs="Times New Roman"/>
        </w:rPr>
        <w:t>日</w:t>
      </w:r>
    </w:p>
    <w:p>
      <w:pPr>
        <w:pStyle w:val="2"/>
        <w:ind w:firstLine="560"/>
        <w:rPr>
          <w:rFonts w:ascii="Times New Roman" w:hAnsi="Times New Roman" w:eastAsia="仿宋" w:cs="Times New Roman"/>
        </w:rPr>
        <w:sectPr>
          <w:pgSz w:w="11922" w:h="16838"/>
          <w:pgMar w:top="1247" w:right="1247" w:bottom="1247" w:left="1247" w:header="283" w:footer="567" w:gutter="0"/>
          <w:pgBorders>
            <w:top w:val="none" w:sz="0" w:space="0"/>
            <w:left w:val="none" w:sz="0" w:space="0"/>
            <w:bottom w:val="none" w:sz="0" w:space="0"/>
            <w:right w:val="none" w:sz="0" w:space="0"/>
          </w:pgBorders>
          <w:cols w:space="720" w:num="1"/>
          <w:docGrid w:linePitch="299" w:charSpace="0"/>
        </w:sectPr>
      </w:pPr>
    </w:p>
    <w:p>
      <w:pPr>
        <w:adjustRightInd w:val="0"/>
        <w:snapToGrid w:val="0"/>
        <w:spacing w:line="480" w:lineRule="exact"/>
        <w:ind w:firstLine="562" w:firstLineChars="200"/>
        <w:jc w:val="center"/>
        <w:outlineLvl w:val="1"/>
        <w:rPr>
          <w:rFonts w:ascii="Times New Roman" w:hAnsi="Times New Roman" w:eastAsia="仿宋" w:cs="Times New Roman"/>
          <w:b/>
          <w:sz w:val="28"/>
        </w:rPr>
      </w:pPr>
      <w:bookmarkStart w:id="49" w:name="_TOC_250000"/>
      <w:bookmarkEnd w:id="49"/>
      <w:bookmarkStart w:id="50" w:name="_Toc18238"/>
      <w:r>
        <w:rPr>
          <w:rFonts w:ascii="Times New Roman" w:hAnsi="Times New Roman" w:eastAsia="仿宋" w:cs="Times New Roman"/>
          <w:b/>
          <w:sz w:val="28"/>
        </w:rPr>
        <w:t>五、法人代表授权委托书</w:t>
      </w:r>
      <w:bookmarkEnd w:id="50"/>
    </w:p>
    <w:p>
      <w:pPr>
        <w:pStyle w:val="9"/>
        <w:adjustRightInd w:val="0"/>
        <w:snapToGrid w:val="0"/>
        <w:spacing w:before="9" w:line="480" w:lineRule="exact"/>
        <w:ind w:firstLine="683" w:firstLineChars="200"/>
        <w:rPr>
          <w:rFonts w:ascii="Times New Roman" w:hAnsi="Times New Roman" w:eastAsia="仿宋" w:cs="Times New Roman"/>
          <w:b/>
          <w:sz w:val="34"/>
        </w:rPr>
      </w:pPr>
    </w:p>
    <w:p>
      <w:pPr>
        <w:adjustRightInd w:val="0"/>
        <w:snapToGrid w:val="0"/>
        <w:spacing w:line="480" w:lineRule="exact"/>
        <w:ind w:firstLine="440" w:firstLineChars="200"/>
        <w:rPr>
          <w:rFonts w:ascii="Times New Roman" w:hAnsi="Times New Roman" w:eastAsia="仿宋" w:cs="Times New Roman"/>
        </w:rPr>
      </w:pPr>
      <w:r>
        <w:rPr>
          <w:rFonts w:ascii="Times New Roman" w:hAnsi="Times New Roman" w:eastAsia="仿宋" w:cs="Times New Roman"/>
        </w:rPr>
        <w:t>新疆维吾尔自治区财政厅:</w:t>
      </w:r>
    </w:p>
    <w:p>
      <w:pPr>
        <w:pStyle w:val="9"/>
        <w:tabs>
          <w:tab w:val="left" w:pos="3987"/>
          <w:tab w:val="left" w:pos="5670"/>
        </w:tabs>
        <w:adjustRightInd w:val="0"/>
        <w:snapToGrid w:val="0"/>
        <w:spacing w:before="160" w:line="480" w:lineRule="exact"/>
        <w:ind w:firstLine="480" w:firstLineChars="200"/>
        <w:rPr>
          <w:rFonts w:ascii="Times New Roman" w:hAnsi="Times New Roman" w:eastAsia="仿宋" w:cs="Times New Roman"/>
        </w:rPr>
      </w:pPr>
      <w:r>
        <w:rPr>
          <w:rFonts w:ascii="Times New Roman" w:hAnsi="Times New Roman" w:eastAsia="仿宋" w:cs="Times New Roman"/>
        </w:rPr>
        <w:t>我公司法定代表</w:t>
      </w:r>
      <w:r>
        <w:rPr>
          <w:rFonts w:ascii="Times New Roman" w:hAnsi="Times New Roman" w:eastAsia="仿宋" w:cs="Times New Roman"/>
          <w:spacing w:val="-3"/>
        </w:rPr>
        <w:t>人</w:t>
      </w:r>
      <w:r>
        <w:rPr>
          <w:rFonts w:ascii="Times New Roman" w:hAnsi="Times New Roman" w:eastAsia="仿宋" w:cs="Times New Roman"/>
          <w:spacing w:val="-3"/>
          <w:u w:val="single"/>
        </w:rPr>
        <w:t xml:space="preserve"> </w:t>
      </w:r>
      <w:r>
        <w:rPr>
          <w:rFonts w:ascii="Times New Roman" w:hAnsi="Times New Roman" w:eastAsia="仿宋" w:cs="Times New Roman"/>
          <w:spacing w:val="-3"/>
          <w:u w:val="single"/>
        </w:rPr>
        <w:tab/>
      </w:r>
      <w:r>
        <w:rPr>
          <w:rFonts w:ascii="Times New Roman" w:hAnsi="Times New Roman" w:eastAsia="仿宋" w:cs="Times New Roman"/>
        </w:rPr>
        <w:t>现委托</w:t>
      </w:r>
      <w:r>
        <w:rPr>
          <w:rFonts w:ascii="Times New Roman" w:hAnsi="Times New Roman" w:eastAsia="仿宋" w:cs="Times New Roman"/>
          <w:u w:val="single"/>
        </w:rPr>
        <w:t xml:space="preserve"> </w:t>
      </w:r>
      <w:r>
        <w:rPr>
          <w:rFonts w:ascii="Times New Roman" w:hAnsi="Times New Roman" w:eastAsia="仿宋" w:cs="Times New Roman"/>
          <w:u w:val="single"/>
        </w:rPr>
        <w:tab/>
      </w:r>
      <w:r>
        <w:rPr>
          <w:rFonts w:ascii="Times New Roman" w:hAnsi="Times New Roman" w:eastAsia="仿宋" w:cs="Times New Roman"/>
        </w:rPr>
        <w:t>参加贵招标公司组织的招标活动,</w:t>
      </w:r>
      <w:r>
        <w:rPr>
          <w:rFonts w:ascii="Times New Roman" w:hAnsi="Times New Roman" w:eastAsia="仿宋" w:cs="Times New Roman"/>
          <w:spacing w:val="-17"/>
        </w:rPr>
        <w:t>全</w:t>
      </w:r>
      <w:r>
        <w:rPr>
          <w:rFonts w:ascii="Times New Roman" w:hAnsi="Times New Roman" w:eastAsia="仿宋" w:cs="Times New Roman"/>
        </w:rPr>
        <w:t>权代表我公司处理招标的有关事宜,代理人所签署的一切有关文件,我公司均予承认。</w:t>
      </w:r>
    </w:p>
    <w:p>
      <w:pPr>
        <w:pStyle w:val="9"/>
        <w:adjustRightInd w:val="0"/>
        <w:snapToGrid w:val="0"/>
        <w:spacing w:line="480" w:lineRule="exact"/>
        <w:ind w:firstLine="480" w:firstLineChars="200"/>
        <w:rPr>
          <w:rFonts w:ascii="Times New Roman" w:hAnsi="Times New Roman" w:eastAsia="仿宋" w:cs="Times New Roman"/>
        </w:rPr>
      </w:pPr>
    </w:p>
    <w:p>
      <w:pPr>
        <w:adjustRightInd w:val="0"/>
        <w:snapToGrid w:val="0"/>
        <w:spacing w:before="163" w:line="480" w:lineRule="exact"/>
        <w:ind w:firstLine="440" w:firstLineChars="200"/>
        <w:rPr>
          <w:rFonts w:ascii="Times New Roman" w:hAnsi="Times New Roman" w:eastAsia="仿宋" w:cs="Times New Roman"/>
        </w:rPr>
      </w:pPr>
      <w:r>
        <w:rPr>
          <w:rFonts w:ascii="Times New Roman" w:hAnsi="Times New Roman" w:eastAsia="仿宋" w:cs="Times New Roman"/>
        </w:rPr>
        <w:t>代理人情况:</w:t>
      </w:r>
    </w:p>
    <w:p>
      <w:pPr>
        <w:pStyle w:val="9"/>
        <w:tabs>
          <w:tab w:val="left" w:pos="4419"/>
        </w:tabs>
        <w:adjustRightInd w:val="0"/>
        <w:snapToGrid w:val="0"/>
        <w:spacing w:before="161" w:line="480" w:lineRule="exact"/>
        <w:ind w:firstLine="480" w:firstLineChars="200"/>
        <w:rPr>
          <w:rFonts w:ascii="Times New Roman" w:hAnsi="Times New Roman" w:eastAsia="仿宋" w:cs="Times New Roman"/>
        </w:rPr>
      </w:pPr>
      <w:r>
        <w:rPr>
          <w:rFonts w:ascii="Times New Roman" w:hAnsi="Times New Roman" w:eastAsia="仿宋" w:cs="Times New Roman"/>
        </w:rPr>
        <w:t>姓名:</w:t>
      </w:r>
      <w:r>
        <w:rPr>
          <w:rFonts w:ascii="Times New Roman" w:hAnsi="Times New Roman" w:eastAsia="仿宋" w:cs="Times New Roman"/>
        </w:rPr>
        <w:tab/>
      </w:r>
      <w:r>
        <w:rPr>
          <w:rFonts w:ascii="Times New Roman" w:hAnsi="Times New Roman" w:eastAsia="仿宋" w:cs="Times New Roman"/>
        </w:rPr>
        <w:t>性别:</w:t>
      </w:r>
    </w:p>
    <w:p>
      <w:pPr>
        <w:pStyle w:val="9"/>
        <w:tabs>
          <w:tab w:val="left" w:pos="4419"/>
        </w:tabs>
        <w:adjustRightInd w:val="0"/>
        <w:snapToGrid w:val="0"/>
        <w:spacing w:before="158" w:line="480" w:lineRule="exact"/>
        <w:ind w:firstLine="480" w:firstLineChars="200"/>
        <w:rPr>
          <w:rFonts w:ascii="Times New Roman" w:hAnsi="Times New Roman" w:eastAsia="仿宋" w:cs="Times New Roman"/>
        </w:rPr>
      </w:pPr>
      <w:r>
        <w:rPr>
          <w:rFonts w:ascii="Times New Roman" w:hAnsi="Times New Roman" w:eastAsia="仿宋" w:cs="Times New Roman"/>
        </w:rPr>
        <w:t>年龄:</w:t>
      </w:r>
      <w:r>
        <w:rPr>
          <w:rFonts w:ascii="Times New Roman" w:hAnsi="Times New Roman" w:eastAsia="仿宋" w:cs="Times New Roman"/>
        </w:rPr>
        <w:tab/>
      </w:r>
      <w:r>
        <w:rPr>
          <w:rFonts w:ascii="Times New Roman" w:hAnsi="Times New Roman" w:eastAsia="仿宋" w:cs="Times New Roman"/>
        </w:rPr>
        <w:t>职务:</w:t>
      </w:r>
    </w:p>
    <w:p>
      <w:pPr>
        <w:pStyle w:val="9"/>
        <w:adjustRightInd w:val="0"/>
        <w:snapToGrid w:val="0"/>
        <w:spacing w:before="160" w:line="480" w:lineRule="exact"/>
        <w:ind w:firstLine="480" w:firstLineChars="200"/>
        <w:rPr>
          <w:rFonts w:ascii="Times New Roman" w:hAnsi="Times New Roman" w:eastAsia="仿宋" w:cs="Times New Roman"/>
        </w:rPr>
      </w:pPr>
      <w:r>
        <w:rPr>
          <w:rFonts w:ascii="Times New Roman" w:hAnsi="Times New Roman" w:eastAsia="仿宋" w:cs="Times New Roman"/>
        </w:rPr>
        <w:t>身份证号码:</w:t>
      </w:r>
    </w:p>
    <w:p>
      <w:pPr>
        <w:pStyle w:val="9"/>
        <w:adjustRightInd w:val="0"/>
        <w:snapToGrid w:val="0"/>
        <w:spacing w:before="161" w:line="480" w:lineRule="exact"/>
        <w:ind w:firstLine="480" w:firstLineChars="200"/>
        <w:rPr>
          <w:rFonts w:ascii="Times New Roman" w:hAnsi="Times New Roman" w:eastAsia="仿宋" w:cs="Times New Roman"/>
        </w:rPr>
      </w:pPr>
      <w:r>
        <w:rPr>
          <w:rFonts w:ascii="Times New Roman" w:hAnsi="Times New Roman" w:eastAsia="仿宋" w:cs="Times New Roman"/>
        </w:rPr>
        <w:t>详细地址:</w:t>
      </w:r>
    </w:p>
    <w:p>
      <w:pPr>
        <w:pStyle w:val="9"/>
        <w:tabs>
          <w:tab w:val="left" w:pos="4419"/>
        </w:tabs>
        <w:adjustRightInd w:val="0"/>
        <w:snapToGrid w:val="0"/>
        <w:spacing w:before="158" w:line="480" w:lineRule="exact"/>
        <w:ind w:firstLine="480" w:firstLineChars="200"/>
        <w:rPr>
          <w:rFonts w:ascii="Times New Roman" w:hAnsi="Times New Roman" w:eastAsia="仿宋" w:cs="Times New Roman"/>
        </w:rPr>
      </w:pPr>
      <w:r>
        <w:rPr>
          <w:rFonts w:ascii="Times New Roman" w:hAnsi="Times New Roman" w:eastAsia="仿宋" w:cs="Times New Roman"/>
        </w:rPr>
        <w:t>电话:</w:t>
      </w:r>
      <w:r>
        <w:rPr>
          <w:rFonts w:ascii="Times New Roman" w:hAnsi="Times New Roman" w:eastAsia="仿宋" w:cs="Times New Roman"/>
        </w:rPr>
        <w:tab/>
      </w:r>
      <w:r>
        <w:rPr>
          <w:rFonts w:ascii="Times New Roman" w:hAnsi="Times New Roman" w:eastAsia="仿宋" w:cs="Times New Roman"/>
        </w:rPr>
        <w:t>传真:</w:t>
      </w:r>
    </w:p>
    <w:p>
      <w:pPr>
        <w:pStyle w:val="9"/>
        <w:adjustRightInd w:val="0"/>
        <w:snapToGrid w:val="0"/>
        <w:spacing w:before="3" w:line="480" w:lineRule="exact"/>
        <w:ind w:firstLine="480" w:firstLineChars="200"/>
        <w:rPr>
          <w:rFonts w:ascii="Times New Roman" w:hAnsi="Times New Roman" w:eastAsia="仿宋" w:cs="Times New Roman"/>
          <w:sz w:val="9"/>
        </w:rPr>
      </w:pPr>
      <w:r>
        <w:rPr>
          <w:rFonts w:ascii="Times New Roman" w:hAnsi="Times New Roman" w:eastAsia="仿宋" w:cs="Times New Roman"/>
        </w:rPr>
        <mc:AlternateContent>
          <mc:Choice Requires="wps">
            <w:drawing>
              <wp:anchor distT="0" distB="0" distL="0" distR="0" simplePos="0" relativeHeight="251659264" behindDoc="1" locked="0" layoutInCell="1" allowOverlap="1">
                <wp:simplePos x="0" y="0"/>
                <wp:positionH relativeFrom="page">
                  <wp:posOffset>1143000</wp:posOffset>
                </wp:positionH>
                <wp:positionV relativeFrom="paragraph">
                  <wp:posOffset>103505</wp:posOffset>
                </wp:positionV>
                <wp:extent cx="5257800" cy="2025650"/>
                <wp:effectExtent l="4445" t="4445" r="14605" b="8255"/>
                <wp:wrapTopAndBottom/>
                <wp:docPr id="1" name="文本框 23"/>
                <wp:cNvGraphicFramePr/>
                <a:graphic xmlns:a="http://schemas.openxmlformats.org/drawingml/2006/main">
                  <a:graphicData uri="http://schemas.microsoft.com/office/word/2010/wordprocessingShape">
                    <wps:wsp>
                      <wps:cNvSpPr txBox="1"/>
                      <wps:spPr>
                        <a:xfrm>
                          <a:off x="0" y="0"/>
                          <a:ext cx="5257800" cy="2025650"/>
                        </a:xfrm>
                        <a:prstGeom prst="rect">
                          <a:avLst/>
                        </a:prstGeom>
                        <a:noFill/>
                        <a:ln w="6096" cap="flat" cmpd="sng">
                          <a:solidFill>
                            <a:srgbClr val="000000"/>
                          </a:solidFill>
                          <a:prstDash val="solid"/>
                          <a:miter/>
                          <a:headEnd type="none" w="med" len="med"/>
                          <a:tailEnd type="none" w="med" len="med"/>
                        </a:ln>
                      </wps:spPr>
                      <wps:txbx>
                        <w:txbxContent>
                          <w:p>
                            <w:pPr>
                              <w:pStyle w:val="9"/>
                            </w:pPr>
                          </w:p>
                          <w:p>
                            <w:pPr>
                              <w:pStyle w:val="9"/>
                            </w:pPr>
                          </w:p>
                          <w:p>
                            <w:pPr>
                              <w:pStyle w:val="9"/>
                            </w:pPr>
                          </w:p>
                          <w:p>
                            <w:pPr>
                              <w:pStyle w:val="9"/>
                              <w:rPr>
                                <w:sz w:val="34"/>
                              </w:rPr>
                            </w:pPr>
                          </w:p>
                          <w:p>
                            <w:pPr>
                              <w:pStyle w:val="9"/>
                              <w:ind w:left="1962" w:right="1948"/>
                              <w:jc w:val="center"/>
                            </w:pPr>
                            <w:r>
                              <w:t>法人、授权人身份证复印件（正、反面）</w:t>
                            </w:r>
                          </w:p>
                        </w:txbxContent>
                      </wps:txbx>
                      <wps:bodyPr wrap="square" lIns="0" tIns="0" rIns="0" bIns="0" upright="1"/>
                    </wps:wsp>
                  </a:graphicData>
                </a:graphic>
              </wp:anchor>
            </w:drawing>
          </mc:Choice>
          <mc:Fallback>
            <w:pict>
              <v:shape id="文本框 23" o:spid="_x0000_s1026" o:spt="202" type="#_x0000_t202" style="position:absolute;left:0pt;margin-left:90pt;margin-top:8.15pt;height:159.5pt;width:414pt;mso-position-horizontal-relative:page;mso-wrap-distance-bottom:0pt;mso-wrap-distance-top:0pt;z-index:-251657216;mso-width-relative:page;mso-height-relative:page;" filled="f" stroked="t" coordsize="21600,21600" o:gfxdata="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R6EH9YAAAAL&#10;AQAADwAAAAAAAAABACAAAAAiAAAAZHJzL2Rvd25yZXYueG1sUEsBAhQAFAAAAAgAh07iQBF8BP0e&#10;AgAAQQQAAA4AAAAAAAAAAQAgAAAAJQEAAGRycy9lMm9Eb2MueG1sUEsFBgAAAAAGAAYAWQEAALUF&#10;AAAAAA==&#10;">
                <v:fill on="f" focussize="0,0"/>
                <v:stroke weight="0.48pt" color="#000000" joinstyle="miter"/>
                <v:imagedata o:title=""/>
                <o:lock v:ext="edit" aspectratio="f"/>
                <v:textbox inset="0mm,0mm,0mm,0mm">
                  <w:txbxContent>
                    <w:p>
                      <w:pPr>
                        <w:pStyle w:val="9"/>
                      </w:pPr>
                    </w:p>
                    <w:p>
                      <w:pPr>
                        <w:pStyle w:val="9"/>
                      </w:pPr>
                    </w:p>
                    <w:p>
                      <w:pPr>
                        <w:pStyle w:val="9"/>
                      </w:pPr>
                    </w:p>
                    <w:p>
                      <w:pPr>
                        <w:pStyle w:val="9"/>
                        <w:rPr>
                          <w:sz w:val="34"/>
                        </w:rPr>
                      </w:pPr>
                    </w:p>
                    <w:p>
                      <w:pPr>
                        <w:pStyle w:val="9"/>
                        <w:ind w:left="1962" w:right="1948"/>
                        <w:jc w:val="center"/>
                      </w:pPr>
                      <w:r>
                        <w:t>法人、授权人身份证复印件（正、反面）</w:t>
                      </w:r>
                    </w:p>
                  </w:txbxContent>
                </v:textbox>
                <w10:wrap type="topAndBottom"/>
              </v:shape>
            </w:pict>
          </mc:Fallback>
        </mc:AlternateContent>
      </w:r>
    </w:p>
    <w:p>
      <w:pPr>
        <w:pStyle w:val="9"/>
        <w:adjustRightInd w:val="0"/>
        <w:snapToGrid w:val="0"/>
        <w:spacing w:line="480" w:lineRule="exact"/>
        <w:ind w:firstLine="400" w:firstLineChars="200"/>
        <w:rPr>
          <w:rFonts w:ascii="Times New Roman" w:hAnsi="Times New Roman" w:eastAsia="仿宋" w:cs="Times New Roman"/>
          <w:sz w:val="20"/>
        </w:rPr>
      </w:pPr>
    </w:p>
    <w:p>
      <w:pPr>
        <w:pStyle w:val="9"/>
        <w:adjustRightInd w:val="0"/>
        <w:snapToGrid w:val="0"/>
        <w:spacing w:before="2" w:line="480" w:lineRule="exact"/>
        <w:ind w:firstLine="300" w:firstLineChars="200"/>
        <w:rPr>
          <w:rFonts w:ascii="Times New Roman" w:hAnsi="Times New Roman" w:eastAsia="仿宋" w:cs="Times New Roman"/>
          <w:sz w:val="15"/>
        </w:rPr>
      </w:pPr>
    </w:p>
    <w:p>
      <w:pPr>
        <w:pStyle w:val="9"/>
        <w:adjustRightInd w:val="0"/>
        <w:snapToGrid w:val="0"/>
        <w:spacing w:before="67" w:line="480" w:lineRule="exact"/>
        <w:ind w:firstLine="480" w:firstLineChars="200"/>
        <w:jc w:val="right"/>
        <w:rPr>
          <w:rFonts w:ascii="Times New Roman" w:hAnsi="Times New Roman" w:eastAsia="仿宋" w:cs="Times New Roman"/>
        </w:rPr>
      </w:pPr>
      <w:r>
        <w:rPr>
          <w:rFonts w:ascii="Times New Roman" w:hAnsi="Times New Roman" w:eastAsia="仿宋" w:cs="Times New Roman"/>
        </w:rPr>
        <w:t>法定代表签字或盖章： 投标人名称（盖章）：</w:t>
      </w:r>
    </w:p>
    <w:p>
      <w:pPr>
        <w:pStyle w:val="9"/>
        <w:tabs>
          <w:tab w:val="left" w:pos="1580"/>
          <w:tab w:val="left" w:pos="2540"/>
          <w:tab w:val="left" w:pos="3140"/>
          <w:tab w:val="left" w:pos="3620"/>
        </w:tabs>
        <w:adjustRightInd w:val="0"/>
        <w:snapToGrid w:val="0"/>
        <w:spacing w:before="1" w:line="480" w:lineRule="exact"/>
        <w:ind w:firstLine="480" w:firstLineChars="200"/>
        <w:jc w:val="right"/>
        <w:rPr>
          <w:rFonts w:ascii="Times New Roman" w:hAnsi="Times New Roman" w:eastAsia="仿宋" w:cs="Times New Roman"/>
        </w:rPr>
      </w:pPr>
      <w:r>
        <w:rPr>
          <w:rFonts w:ascii="Times New Roman" w:hAnsi="Times New Roman" w:eastAsia="仿宋" w:cs="Times New Roman"/>
        </w:rPr>
        <w:t>日</w:t>
      </w:r>
      <w:r>
        <w:rPr>
          <w:rFonts w:ascii="Times New Roman" w:hAnsi="Times New Roman" w:eastAsia="仿宋" w:cs="Times New Roman"/>
        </w:rPr>
        <w:tab/>
      </w:r>
      <w:r>
        <w:rPr>
          <w:rFonts w:ascii="Times New Roman" w:hAnsi="Times New Roman" w:eastAsia="仿宋" w:cs="Times New Roman"/>
        </w:rPr>
        <w:t>期：</w:t>
      </w:r>
      <w:r>
        <w:rPr>
          <w:rFonts w:ascii="Times New Roman" w:hAnsi="Times New Roman" w:eastAsia="仿宋" w:cs="Times New Roman"/>
        </w:rPr>
        <w:tab/>
      </w:r>
      <w:r>
        <w:rPr>
          <w:rFonts w:ascii="Times New Roman" w:hAnsi="Times New Roman" w:eastAsia="仿宋" w:cs="Times New Roman"/>
        </w:rPr>
        <w:t>年</w:t>
      </w:r>
      <w:r>
        <w:rPr>
          <w:rFonts w:ascii="Times New Roman" w:hAnsi="Times New Roman" w:eastAsia="仿宋" w:cs="Times New Roman"/>
        </w:rPr>
        <w:tab/>
      </w:r>
      <w:r>
        <w:rPr>
          <w:rFonts w:ascii="Times New Roman" w:hAnsi="Times New Roman" w:eastAsia="仿宋" w:cs="Times New Roman"/>
        </w:rPr>
        <w:t>月</w:t>
      </w:r>
      <w:r>
        <w:rPr>
          <w:rFonts w:ascii="Times New Roman" w:hAnsi="Times New Roman" w:eastAsia="仿宋" w:cs="Times New Roman"/>
        </w:rPr>
        <w:tab/>
      </w:r>
      <w:r>
        <w:rPr>
          <w:rFonts w:ascii="Times New Roman" w:hAnsi="Times New Roman" w:eastAsia="仿宋" w:cs="Times New Roman"/>
        </w:rPr>
        <w:t>日</w:t>
      </w:r>
    </w:p>
    <w:p>
      <w:pPr>
        <w:adjustRightInd w:val="0"/>
        <w:snapToGrid w:val="0"/>
        <w:spacing w:before="81" w:line="480" w:lineRule="exact"/>
        <w:ind w:firstLine="440" w:firstLineChars="200"/>
        <w:rPr>
          <w:rFonts w:ascii="Times New Roman" w:hAnsi="Times New Roman" w:eastAsia="仿宋" w:cs="Times New Roman"/>
        </w:rPr>
      </w:pPr>
      <w:r>
        <w:rPr>
          <w:rFonts w:ascii="Times New Roman" w:hAnsi="Times New Roman" w:eastAsia="仿宋" w:cs="Times New Roman"/>
        </w:rPr>
        <w:t>注：本授权书在开标会现场携带一份，同时</w:t>
      </w:r>
      <w:r>
        <w:rPr>
          <w:rFonts w:hint="eastAsia" w:ascii="Times New Roman" w:hAnsi="Times New Roman" w:eastAsia="仿宋" w:cs="Times New Roman"/>
          <w:lang w:eastAsia="zh-CN"/>
        </w:rPr>
        <w:t>投标</w:t>
      </w:r>
      <w:r>
        <w:rPr>
          <w:rFonts w:ascii="Times New Roman" w:hAnsi="Times New Roman" w:eastAsia="仿宋" w:cs="Times New Roman"/>
        </w:rPr>
        <w:t>文件中也必须附有。</w:t>
      </w:r>
    </w:p>
    <w:p>
      <w:pPr>
        <w:adjustRightInd w:val="0"/>
        <w:snapToGrid w:val="0"/>
        <w:spacing w:line="480" w:lineRule="exact"/>
        <w:ind w:firstLine="440" w:firstLineChars="200"/>
        <w:rPr>
          <w:rFonts w:ascii="Times New Roman" w:hAnsi="Times New Roman" w:eastAsia="仿宋" w:cs="Times New Roman"/>
        </w:rPr>
        <w:sectPr>
          <w:pgSz w:w="11922" w:h="16838"/>
          <w:pgMar w:top="1247" w:right="1247" w:bottom="1247" w:left="1247" w:header="283" w:footer="567" w:gutter="0"/>
          <w:pgBorders>
            <w:top w:val="none" w:sz="0" w:space="0"/>
            <w:left w:val="none" w:sz="0" w:space="0"/>
            <w:bottom w:val="none" w:sz="0" w:space="0"/>
            <w:right w:val="none" w:sz="0" w:space="0"/>
          </w:pgBorders>
          <w:cols w:space="720" w:num="1"/>
          <w:docGrid w:linePitch="299" w:charSpace="0"/>
        </w:sectPr>
      </w:pPr>
    </w:p>
    <w:p>
      <w:pPr>
        <w:adjustRightInd w:val="0"/>
        <w:snapToGrid w:val="0"/>
        <w:spacing w:line="480" w:lineRule="exact"/>
        <w:ind w:firstLine="562" w:firstLineChars="200"/>
        <w:jc w:val="center"/>
        <w:outlineLvl w:val="1"/>
        <w:rPr>
          <w:rFonts w:ascii="Times New Roman" w:hAnsi="Times New Roman" w:eastAsia="仿宋" w:cs="Times New Roman"/>
          <w:b/>
          <w:sz w:val="28"/>
        </w:rPr>
      </w:pPr>
      <w:bookmarkStart w:id="51" w:name="_bookmark15"/>
      <w:bookmarkEnd w:id="51"/>
      <w:bookmarkStart w:id="52" w:name="_Toc13092"/>
      <w:r>
        <w:rPr>
          <w:rFonts w:ascii="Times New Roman" w:hAnsi="Times New Roman" w:eastAsia="仿宋" w:cs="Times New Roman"/>
          <w:b/>
          <w:sz w:val="28"/>
        </w:rPr>
        <w:t>六、投标人资格说明</w:t>
      </w:r>
      <w:bookmarkEnd w:id="52"/>
    </w:p>
    <w:p>
      <w:pPr>
        <w:pStyle w:val="9"/>
        <w:adjustRightInd w:val="0"/>
        <w:snapToGrid w:val="0"/>
        <w:spacing w:before="6" w:line="480" w:lineRule="exact"/>
        <w:ind w:firstLine="301" w:firstLineChars="200"/>
        <w:rPr>
          <w:rFonts w:ascii="Times New Roman" w:hAnsi="Times New Roman" w:eastAsia="仿宋" w:cs="Times New Roman"/>
          <w:b/>
          <w:sz w:val="15"/>
        </w:rPr>
      </w:pPr>
    </w:p>
    <w:p>
      <w:pPr>
        <w:pStyle w:val="9"/>
        <w:kinsoku w:val="0"/>
        <w:overflowPunct w:val="0"/>
        <w:spacing w:before="0"/>
        <w:ind w:left="3104" w:right="2998"/>
        <w:jc w:val="center"/>
      </w:pPr>
      <w:r>
        <w:rPr>
          <w:rFonts w:hint="eastAsia"/>
          <w:b/>
          <w:bCs/>
        </w:rPr>
        <w:t>（一）</w:t>
      </w:r>
      <w:r>
        <w:rPr>
          <w:rFonts w:hint="eastAsia"/>
          <w:b/>
          <w:bCs/>
          <w:lang w:eastAsia="zh-CN"/>
        </w:rPr>
        <w:t>投标人</w:t>
      </w:r>
      <w:r>
        <w:rPr>
          <w:rFonts w:hint="eastAsia"/>
          <w:b/>
          <w:bCs/>
        </w:rPr>
        <w:t>基本情况表</w:t>
      </w:r>
    </w:p>
    <w:p>
      <w:pPr>
        <w:pStyle w:val="9"/>
        <w:kinsoku w:val="0"/>
        <w:overflowPunct w:val="0"/>
        <w:spacing w:before="5"/>
        <w:ind w:left="0"/>
        <w:rPr>
          <w:b/>
          <w:bCs/>
          <w:sz w:val="6"/>
          <w:szCs w:val="6"/>
        </w:rPr>
      </w:pPr>
    </w:p>
    <w:tbl>
      <w:tblPr>
        <w:tblStyle w:val="21"/>
        <w:tblW w:w="0" w:type="auto"/>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137"/>
            </w:pPr>
            <w:r>
              <w:rPr>
                <w:rFonts w:hint="eastAsia" w:ascii="仿宋" w:eastAsia="仿宋" w:cs="仿宋"/>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137"/>
            </w:pPr>
            <w:r>
              <w:rPr>
                <w:rFonts w:hint="eastAsia" w:ascii="仿宋" w:eastAsia="仿宋" w:cs="仿宋"/>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137"/>
            </w:pPr>
            <w:r>
              <w:rPr>
                <w:rFonts w:hint="eastAsia" w:ascii="仿宋" w:eastAsia="仿宋" w:cs="仿宋"/>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137"/>
            </w:pPr>
            <w:r>
              <w:rPr>
                <w:rFonts w:hint="eastAsia" w:ascii="仿宋" w:eastAsia="仿宋" w:cs="仿宋"/>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181"/>
            </w:pPr>
            <w:r>
              <w:rPr>
                <w:rFonts w:hint="eastAsia" w:ascii="仿宋" w:eastAsia="仿宋" w:cs="仿宋"/>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6"/>
              <w:ind w:left="137"/>
            </w:pPr>
            <w:r>
              <w:rPr>
                <w:rFonts w:hint="eastAsia" w:ascii="仿宋" w:eastAsia="仿宋" w:cs="仿宋"/>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1" w:line="312" w:lineRule="exact"/>
              <w:ind w:left="257" w:right="133" w:hanging="120"/>
            </w:pPr>
            <w:r>
              <w:rPr>
                <w:rFonts w:hint="eastAsia" w:ascii="仿宋" w:eastAsia="仿宋" w:cs="仿宋"/>
              </w:rPr>
              <w:t>投标期间</w:t>
            </w:r>
            <w:r>
              <w:rPr>
                <w:rFonts w:ascii="仿宋" w:eastAsia="仿宋" w:cs="仿宋"/>
              </w:rPr>
              <w:t xml:space="preserve"> </w:t>
            </w:r>
            <w:r>
              <w:rPr>
                <w:rFonts w:hint="eastAsia" w:ascii="仿宋" w:eastAsia="仿宋" w:cs="仿宋"/>
              </w:rPr>
              <w:t>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4"/>
              <w:rPr>
                <w:rFonts w:ascii="仿宋" w:eastAsia="仿宋" w:cs="仿宋"/>
                <w:b/>
                <w:bCs/>
                <w:sz w:val="20"/>
                <w:szCs w:val="20"/>
              </w:rPr>
            </w:pPr>
          </w:p>
          <w:p>
            <w:pPr>
              <w:pStyle w:val="33"/>
              <w:kinsoku w:val="0"/>
              <w:overflowPunct w:val="0"/>
              <w:ind w:left="366"/>
            </w:pPr>
            <w:r>
              <w:rPr>
                <w:rFonts w:hint="eastAsia" w:ascii="仿宋" w:eastAsia="仿宋" w:cs="仿宋"/>
              </w:rPr>
              <w:t>电</w:t>
            </w:r>
            <w:r>
              <w:rPr>
                <w:rFonts w:ascii="仿宋" w:eastAsia="仿宋" w:cs="仿宋"/>
              </w:rPr>
              <w:t xml:space="preserve"> </w:t>
            </w:r>
            <w:r>
              <w:rPr>
                <w:rFonts w:hint="eastAsia" w:ascii="仿宋" w:eastAsia="仿宋" w:cs="仿宋"/>
              </w:rPr>
              <w:t>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4"/>
              <w:rPr>
                <w:rFonts w:ascii="仿宋" w:eastAsia="仿宋" w:cs="仿宋"/>
                <w:b/>
                <w:bCs/>
                <w:sz w:val="20"/>
                <w:szCs w:val="20"/>
              </w:rPr>
            </w:pPr>
          </w:p>
          <w:p>
            <w:pPr>
              <w:pStyle w:val="33"/>
              <w:kinsoku w:val="0"/>
              <w:overflowPunct w:val="0"/>
              <w:ind w:left="383"/>
            </w:pPr>
            <w:r>
              <w:rPr>
                <w:rFonts w:hint="eastAsia" w:ascii="仿宋" w:eastAsia="仿宋" w:cs="仿宋"/>
              </w:rPr>
              <w:t>传</w:t>
            </w:r>
            <w:r>
              <w:rPr>
                <w:rFonts w:ascii="仿宋" w:eastAsia="仿宋" w:cs="仿宋"/>
              </w:rPr>
              <w:t xml:space="preserve"> </w:t>
            </w:r>
            <w:r>
              <w:rPr>
                <w:rFonts w:hint="eastAsia" w:ascii="仿宋" w:eastAsia="仿宋" w:cs="仿宋"/>
              </w:rPr>
              <w:t>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rPr>
                <w:rFonts w:ascii="仿宋" w:eastAsia="仿宋" w:cs="仿宋"/>
                <w:b/>
                <w:bCs/>
              </w:rPr>
            </w:pPr>
          </w:p>
          <w:p>
            <w:pPr>
              <w:pStyle w:val="33"/>
              <w:kinsoku w:val="0"/>
              <w:overflowPunct w:val="0"/>
              <w:rPr>
                <w:rFonts w:ascii="仿宋" w:eastAsia="仿宋" w:cs="仿宋"/>
                <w:b/>
                <w:bCs/>
              </w:rPr>
            </w:pPr>
          </w:p>
          <w:p>
            <w:pPr>
              <w:pStyle w:val="33"/>
              <w:kinsoku w:val="0"/>
              <w:overflowPunct w:val="0"/>
              <w:rPr>
                <w:rFonts w:ascii="仿宋" w:eastAsia="仿宋" w:cs="仿宋"/>
                <w:b/>
                <w:bCs/>
              </w:rPr>
            </w:pPr>
          </w:p>
          <w:p>
            <w:pPr>
              <w:pStyle w:val="33"/>
              <w:kinsoku w:val="0"/>
              <w:overflowPunct w:val="0"/>
              <w:spacing w:line="475" w:lineRule="auto"/>
              <w:ind w:left="497" w:right="493"/>
              <w:jc w:val="both"/>
            </w:pPr>
            <w:r>
              <w:rPr>
                <w:rFonts w:hint="eastAsia" w:ascii="仿宋" w:eastAsia="仿宋" w:cs="仿宋"/>
              </w:rPr>
              <w:t>职</w:t>
            </w:r>
            <w:r>
              <w:rPr>
                <w:rFonts w:ascii="仿宋" w:eastAsia="仿宋" w:cs="仿宋"/>
              </w:rPr>
              <w:t xml:space="preserve"> </w:t>
            </w:r>
            <w:r>
              <w:rPr>
                <w:rFonts w:hint="eastAsia" w:ascii="仿宋" w:eastAsia="仿宋" w:cs="仿宋"/>
              </w:rPr>
              <w:t>工</w:t>
            </w:r>
            <w:r>
              <w:rPr>
                <w:rFonts w:ascii="仿宋" w:eastAsia="仿宋" w:cs="仿宋"/>
              </w:rPr>
              <w:t xml:space="preserve"> </w:t>
            </w:r>
            <w:r>
              <w:rPr>
                <w:rFonts w:hint="eastAsia" w:ascii="仿宋" w:eastAsia="仿宋" w:cs="仿宋"/>
              </w:rPr>
              <w:t>概</w:t>
            </w:r>
            <w:r>
              <w:rPr>
                <w:rFonts w:ascii="仿宋" w:eastAsia="仿宋" w:cs="仿宋"/>
              </w:rPr>
              <w:t xml:space="preserve"> </w:t>
            </w:r>
            <w:r>
              <w:rPr>
                <w:rFonts w:hint="eastAsia" w:ascii="仿宋" w:eastAsia="仿宋" w:cs="仿宋"/>
              </w:rPr>
              <w:t>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4"/>
              <w:ind w:left="236"/>
            </w:pPr>
            <w:r>
              <w:rPr>
                <w:rFonts w:hint="eastAsia" w:ascii="仿宋" w:eastAsia="仿宋" w:cs="仿宋"/>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4"/>
              <w:ind w:left="118"/>
            </w:pPr>
            <w:r>
              <w:rPr>
                <w:rFonts w:hint="eastAsia" w:ascii="仿宋" w:eastAsia="仿宋" w:cs="仿宋"/>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jc w:val="center"/>
            </w:pPr>
            <w:r>
              <w:rPr>
                <w:rFonts w:hint="eastAsia" w:ascii="仿宋" w:eastAsia="仿宋" w:cs="仿宋"/>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jc w:val="cente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416"/>
            </w:pPr>
            <w:r>
              <w:rPr>
                <w:rFonts w:hint="eastAsia" w:ascii="仿宋" w:eastAsia="仿宋" w:cs="仿宋"/>
              </w:rPr>
              <w:t>姓</w:t>
            </w:r>
            <w:r>
              <w:rPr>
                <w:rFonts w:ascii="仿宋" w:eastAsia="仿宋" w:cs="仿宋"/>
              </w:rPr>
              <w:t xml:space="preserve"> </w:t>
            </w:r>
            <w:r>
              <w:rPr>
                <w:rFonts w:hint="eastAsia" w:ascii="仿宋" w:eastAsia="仿宋" w:cs="仿宋"/>
              </w:rPr>
              <w:t>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452"/>
            </w:pPr>
            <w:r>
              <w:rPr>
                <w:rFonts w:hint="eastAsia" w:ascii="仿宋" w:eastAsia="仿宋" w:cs="仿宋"/>
              </w:rPr>
              <w:t>职务</w:t>
            </w:r>
            <w:r>
              <w:rPr>
                <w:rFonts w:ascii="仿宋" w:eastAsia="仿宋" w:cs="仿宋"/>
              </w:rPr>
              <w:t>/</w:t>
            </w:r>
            <w:r>
              <w:rPr>
                <w:rFonts w:hint="eastAsia" w:ascii="仿宋" w:eastAsia="仿宋" w:cs="仿宋"/>
              </w:rPr>
              <w:t>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450"/>
            </w:pPr>
            <w:r>
              <w:rPr>
                <w:rFonts w:hint="eastAsia" w:ascii="仿宋" w:eastAsia="仿宋" w:cs="仿宋"/>
              </w:rPr>
              <w:t>年</w:t>
            </w:r>
            <w:r>
              <w:rPr>
                <w:rFonts w:ascii="仿宋" w:eastAsia="仿宋" w:cs="仿宋"/>
              </w:rPr>
              <w:t xml:space="preserve"> </w:t>
            </w:r>
            <w:r>
              <w:rPr>
                <w:rFonts w:hint="eastAsia" w:ascii="仿宋" w:eastAsia="仿宋" w:cs="仿宋"/>
              </w:rPr>
              <w:t>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33"/>
              <w:tabs>
                <w:tab w:val="left" w:pos="479"/>
              </w:tabs>
              <w:kinsoku w:val="0"/>
              <w:overflowPunct w:val="0"/>
              <w:spacing w:before="145"/>
              <w:ind w:right="1"/>
              <w:jc w:val="center"/>
            </w:pPr>
            <w:r>
              <w:rPr>
                <w:rFonts w:hint="eastAsia" w:ascii="仿宋" w:eastAsia="仿宋" w:cs="仿宋"/>
              </w:rPr>
              <w:t>专</w:t>
            </w:r>
            <w:r>
              <w:rPr>
                <w:rFonts w:ascii="仿宋" w:eastAsia="仿宋" w:cs="仿宋"/>
              </w:rPr>
              <w:tab/>
            </w:r>
            <w:r>
              <w:rPr>
                <w:rFonts w:hint="eastAsia" w:ascii="仿宋" w:eastAsia="仿宋" w:cs="仿宋"/>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3"/>
              <w:tabs>
                <w:tab w:val="left" w:pos="479"/>
              </w:tabs>
              <w:kinsoku w:val="0"/>
              <w:overflowPunct w:val="0"/>
              <w:spacing w:before="145"/>
              <w:ind w:right="1"/>
              <w:jc w:val="cente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tc>
        <w:tc>
          <w:tcPr>
            <w:tcW w:w="1445" w:type="dxa"/>
            <w:tcBorders>
              <w:top w:val="single" w:color="000000" w:sz="4" w:space="0"/>
              <w:left w:val="single" w:color="000000" w:sz="4" w:space="0"/>
              <w:bottom w:val="single" w:color="000000" w:sz="4" w:space="0"/>
              <w:right w:val="single" w:color="000000" w:sz="4" w:space="0"/>
            </w:tcBorders>
            <w:noWrap w:val="0"/>
            <w:vAlign w:val="top"/>
          </w:tc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tc>
        <w:tc>
          <w:tcPr>
            <w:tcW w:w="1445" w:type="dxa"/>
            <w:tcBorders>
              <w:top w:val="single" w:color="000000" w:sz="4" w:space="0"/>
              <w:left w:val="single" w:color="000000" w:sz="4" w:space="0"/>
              <w:bottom w:val="single" w:color="000000" w:sz="4" w:space="0"/>
              <w:right w:val="single" w:color="000000" w:sz="4" w:space="0"/>
            </w:tcBorders>
            <w:noWrap w:val="0"/>
            <w:vAlign w:val="top"/>
          </w:tc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tc>
      </w:tr>
      <w:tr>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rPr>
                <w:rFonts w:ascii="仿宋" w:eastAsia="仿宋" w:cs="仿宋"/>
                <w:b/>
                <w:bCs/>
              </w:rPr>
            </w:pPr>
          </w:p>
          <w:p>
            <w:pPr>
              <w:pStyle w:val="33"/>
              <w:kinsoku w:val="0"/>
              <w:overflowPunct w:val="0"/>
              <w:spacing w:before="1"/>
              <w:rPr>
                <w:rFonts w:ascii="仿宋" w:eastAsia="仿宋" w:cs="仿宋"/>
                <w:b/>
                <w:bCs/>
                <w:sz w:val="23"/>
                <w:szCs w:val="23"/>
              </w:rPr>
            </w:pPr>
          </w:p>
          <w:p>
            <w:pPr>
              <w:pStyle w:val="33"/>
              <w:kinsoku w:val="0"/>
              <w:overflowPunct w:val="0"/>
              <w:spacing w:line="237" w:lineRule="auto"/>
              <w:ind w:left="497" w:right="493"/>
              <w:jc w:val="both"/>
            </w:pPr>
            <w:r>
              <w:rPr>
                <w:rFonts w:hint="eastAsia" w:ascii="仿宋" w:eastAsia="仿宋" w:cs="仿宋"/>
              </w:rPr>
              <w:t>单</w:t>
            </w:r>
            <w:r>
              <w:rPr>
                <w:rFonts w:ascii="仿宋" w:eastAsia="仿宋" w:cs="仿宋"/>
              </w:rPr>
              <w:t xml:space="preserve"> </w:t>
            </w:r>
            <w:r>
              <w:rPr>
                <w:rFonts w:hint="eastAsia" w:ascii="仿宋" w:eastAsia="仿宋" w:cs="仿宋"/>
              </w:rPr>
              <w:t>位</w:t>
            </w:r>
            <w:r>
              <w:rPr>
                <w:rFonts w:ascii="仿宋" w:eastAsia="仿宋" w:cs="仿宋"/>
              </w:rPr>
              <w:t xml:space="preserve"> </w:t>
            </w:r>
            <w:r>
              <w:rPr>
                <w:rFonts w:hint="eastAsia" w:ascii="仿宋" w:eastAsia="仿宋" w:cs="仿宋"/>
              </w:rPr>
              <w:t>概</w:t>
            </w:r>
            <w:r>
              <w:rPr>
                <w:rFonts w:ascii="仿宋" w:eastAsia="仿宋" w:cs="仿宋"/>
              </w:rPr>
              <w:t xml:space="preserve"> </w:t>
            </w:r>
            <w:r>
              <w:rPr>
                <w:rFonts w:hint="eastAsia" w:ascii="仿宋" w:eastAsia="仿宋" w:cs="仿宋"/>
              </w:rPr>
              <w:t>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tc>
      </w:tr>
    </w:tbl>
    <w:p>
      <w:pPr>
        <w:pStyle w:val="9"/>
        <w:kinsoku w:val="0"/>
        <w:overflowPunct w:val="0"/>
        <w:spacing w:before="26" w:line="320" w:lineRule="auto"/>
        <w:ind w:left="1772" w:hanging="1640"/>
        <w:rPr>
          <w:b/>
          <w:bCs/>
          <w:w w:val="95"/>
        </w:rPr>
      </w:pPr>
    </w:p>
    <w:p>
      <w:pPr>
        <w:pStyle w:val="9"/>
        <w:adjustRightInd w:val="0"/>
        <w:snapToGrid w:val="0"/>
        <w:spacing w:before="4" w:line="480" w:lineRule="exact"/>
        <w:ind w:firstLine="458" w:firstLineChars="200"/>
        <w:rPr>
          <w:rFonts w:ascii="Times New Roman" w:hAnsi="Times New Roman" w:eastAsia="仿宋" w:cs="Times New Roman"/>
          <w:b/>
          <w:sz w:val="6"/>
        </w:rPr>
      </w:pPr>
      <w:r>
        <w:rPr>
          <w:b/>
          <w:bCs/>
          <w:w w:val="95"/>
        </w:rPr>
        <w:br w:type="page"/>
      </w:r>
    </w:p>
    <w:p>
      <w:pPr>
        <w:adjustRightInd w:val="0"/>
        <w:snapToGrid w:val="0"/>
        <w:spacing w:before="38" w:line="480" w:lineRule="exact"/>
        <w:ind w:firstLine="440" w:firstLineChars="200"/>
        <w:rPr>
          <w:rFonts w:ascii="Times New Roman" w:hAnsi="Times New Roman" w:eastAsia="仿宋" w:cs="Times New Roman"/>
        </w:rPr>
      </w:pPr>
      <w:r>
        <w:rPr>
          <w:rFonts w:ascii="Times New Roman" w:hAnsi="Times New Roman" w:eastAsia="仿宋" w:cs="Times New Roman"/>
        </w:rPr>
        <w:t>注：1.企业资质随表附后。</w:t>
      </w:r>
    </w:p>
    <w:p>
      <w:pPr>
        <w:pStyle w:val="30"/>
        <w:tabs>
          <w:tab w:val="left" w:pos="982"/>
        </w:tabs>
        <w:adjustRightInd w:val="0"/>
        <w:snapToGrid w:val="0"/>
        <w:spacing w:before="78" w:line="480" w:lineRule="exact"/>
        <w:ind w:left="440" w:leftChars="200" w:firstLine="0"/>
        <w:rPr>
          <w:rFonts w:ascii="Times New Roman" w:hAnsi="Times New Roman" w:eastAsia="仿宋" w:cs="Times New Roman"/>
        </w:rPr>
      </w:pPr>
      <w:r>
        <w:rPr>
          <w:rFonts w:ascii="Times New Roman" w:hAnsi="Times New Roman" w:eastAsia="仿宋" w:cs="Times New Roman"/>
          <w:lang w:val="en-US"/>
        </w:rPr>
        <w:t>2.</w:t>
      </w:r>
      <w:r>
        <w:rPr>
          <w:rFonts w:ascii="Times New Roman" w:hAnsi="Times New Roman" w:eastAsia="仿宋" w:cs="Times New Roman"/>
        </w:rPr>
        <w:t>如</w:t>
      </w:r>
      <w:r>
        <w:rPr>
          <w:rFonts w:ascii="Times New Roman" w:hAnsi="Times New Roman" w:eastAsia="仿宋" w:cs="Times New Roman"/>
          <w:spacing w:val="-3"/>
        </w:rPr>
        <w:t>投标人此表数据有虚假，一经查实，自行承担相关责任。</w:t>
      </w:r>
    </w:p>
    <w:p>
      <w:pPr>
        <w:pStyle w:val="30"/>
        <w:tabs>
          <w:tab w:val="left" w:pos="982"/>
        </w:tabs>
        <w:adjustRightInd w:val="0"/>
        <w:snapToGrid w:val="0"/>
        <w:spacing w:before="76" w:line="480" w:lineRule="exact"/>
        <w:ind w:left="440" w:leftChars="200" w:firstLine="0"/>
        <w:rPr>
          <w:rFonts w:ascii="Times New Roman" w:hAnsi="Times New Roman" w:eastAsia="仿宋" w:cs="Times New Roman"/>
        </w:rPr>
      </w:pPr>
      <w:r>
        <w:rPr>
          <w:rFonts w:ascii="Times New Roman" w:hAnsi="Times New Roman" w:eastAsia="仿宋" w:cs="Times New Roman"/>
          <w:spacing w:val="-1"/>
          <w:lang w:val="en-US"/>
        </w:rPr>
        <w:t>3.</w:t>
      </w:r>
      <w:r>
        <w:rPr>
          <w:rFonts w:ascii="Times New Roman" w:hAnsi="Times New Roman" w:eastAsia="仿宋" w:cs="Times New Roman"/>
          <w:spacing w:val="-1"/>
        </w:rPr>
        <w:t>兹证明上述声明是真实、正确的，并提供了全部能提供的资料和数据，我们同意遵照贵</w:t>
      </w:r>
      <w:r>
        <w:rPr>
          <w:rFonts w:ascii="Times New Roman" w:hAnsi="Times New Roman" w:eastAsia="仿宋" w:cs="Times New Roman"/>
          <w:spacing w:val="-3"/>
        </w:rPr>
        <w:t>方要求出示有关证明文件。</w:t>
      </w:r>
    </w:p>
    <w:p>
      <w:pPr>
        <w:adjustRightInd w:val="0"/>
        <w:snapToGrid w:val="0"/>
        <w:spacing w:line="480" w:lineRule="exact"/>
        <w:ind w:firstLine="440" w:firstLineChars="200"/>
        <w:rPr>
          <w:rFonts w:ascii="Times New Roman" w:hAnsi="Times New Roman" w:eastAsia="仿宋" w:cs="Times New Roman"/>
        </w:rPr>
        <w:sectPr>
          <w:pgSz w:w="11922" w:h="16838"/>
          <w:pgMar w:top="1247" w:right="1247" w:bottom="1247" w:left="1247" w:header="283" w:footer="567" w:gutter="0"/>
          <w:pgBorders>
            <w:top w:val="none" w:sz="0" w:space="0"/>
            <w:left w:val="none" w:sz="0" w:space="0"/>
            <w:bottom w:val="none" w:sz="0" w:space="0"/>
            <w:right w:val="none" w:sz="0" w:space="0"/>
          </w:pgBorders>
          <w:cols w:space="720" w:num="1"/>
          <w:docGrid w:linePitch="299" w:charSpace="0"/>
        </w:sectPr>
      </w:pPr>
    </w:p>
    <w:p>
      <w:pPr>
        <w:adjustRightInd w:val="0"/>
        <w:snapToGrid w:val="0"/>
        <w:spacing w:line="480" w:lineRule="exact"/>
        <w:ind w:firstLine="562" w:firstLineChars="200"/>
        <w:jc w:val="center"/>
        <w:outlineLvl w:val="1"/>
        <w:rPr>
          <w:rFonts w:ascii="Times New Roman" w:hAnsi="Times New Roman" w:eastAsia="仿宋" w:cs="Times New Roman"/>
          <w:b/>
          <w:sz w:val="28"/>
        </w:rPr>
      </w:pPr>
      <w:bookmarkStart w:id="53" w:name="_bookmark16"/>
      <w:bookmarkEnd w:id="53"/>
      <w:bookmarkStart w:id="54" w:name="_Toc31252"/>
      <w:r>
        <w:rPr>
          <w:rFonts w:ascii="Times New Roman" w:hAnsi="Times New Roman" w:eastAsia="仿宋" w:cs="Times New Roman"/>
          <w:b/>
          <w:sz w:val="28"/>
        </w:rPr>
        <w:t>七、拟投入管理及技术人员情况</w:t>
      </w:r>
      <w:bookmarkEnd w:id="54"/>
    </w:p>
    <w:tbl>
      <w:tblPr>
        <w:tblStyle w:val="21"/>
        <w:tblW w:w="0" w:type="auto"/>
        <w:tblInd w:w="3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1"/>
        <w:gridCol w:w="1012"/>
        <w:gridCol w:w="866"/>
        <w:gridCol w:w="2794"/>
        <w:gridCol w:w="720"/>
        <w:gridCol w:w="885"/>
        <w:gridCol w:w="1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1271" w:type="dxa"/>
            <w:shd w:val="clear" w:color="auto" w:fill="F3F3F3"/>
            <w:noWrap w:val="0"/>
            <w:vAlign w:val="center"/>
          </w:tcPr>
          <w:p>
            <w:pPr>
              <w:pStyle w:val="33"/>
              <w:adjustRightInd w:val="0"/>
              <w:snapToGrid w:val="0"/>
              <w:jc w:val="center"/>
              <w:rPr>
                <w:rFonts w:ascii="Times New Roman" w:hAnsi="Times New Roman" w:eastAsia="仿宋" w:cs="Times New Roman"/>
                <w:b/>
                <w:sz w:val="21"/>
              </w:rPr>
            </w:pPr>
            <w:r>
              <w:rPr>
                <w:rFonts w:ascii="Times New Roman" w:hAnsi="Times New Roman" w:eastAsia="仿宋" w:cs="Times New Roman"/>
                <w:b/>
                <w:sz w:val="21"/>
              </w:rPr>
              <w:t>职责分工</w:t>
            </w:r>
          </w:p>
        </w:tc>
        <w:tc>
          <w:tcPr>
            <w:tcW w:w="1012" w:type="dxa"/>
            <w:shd w:val="clear" w:color="auto" w:fill="F3F3F3"/>
            <w:noWrap w:val="0"/>
            <w:vAlign w:val="center"/>
          </w:tcPr>
          <w:p>
            <w:pPr>
              <w:pStyle w:val="33"/>
              <w:adjustRightInd w:val="0"/>
              <w:snapToGrid w:val="0"/>
              <w:jc w:val="center"/>
              <w:rPr>
                <w:rFonts w:ascii="Times New Roman" w:hAnsi="Times New Roman" w:eastAsia="仿宋" w:cs="Times New Roman"/>
                <w:b/>
                <w:sz w:val="21"/>
              </w:rPr>
            </w:pPr>
            <w:r>
              <w:rPr>
                <w:rFonts w:ascii="Times New Roman" w:hAnsi="Times New Roman" w:eastAsia="仿宋" w:cs="Times New Roman"/>
                <w:b/>
                <w:sz w:val="21"/>
              </w:rPr>
              <w:t>姓名</w:t>
            </w:r>
          </w:p>
        </w:tc>
        <w:tc>
          <w:tcPr>
            <w:tcW w:w="866" w:type="dxa"/>
            <w:shd w:val="clear" w:color="auto" w:fill="F3F3F3"/>
            <w:noWrap w:val="0"/>
            <w:vAlign w:val="center"/>
          </w:tcPr>
          <w:p>
            <w:pPr>
              <w:pStyle w:val="33"/>
              <w:adjustRightInd w:val="0"/>
              <w:snapToGrid w:val="0"/>
              <w:jc w:val="center"/>
              <w:rPr>
                <w:rFonts w:ascii="Times New Roman" w:hAnsi="Times New Roman" w:eastAsia="仿宋" w:cs="Times New Roman"/>
                <w:b/>
                <w:sz w:val="21"/>
              </w:rPr>
            </w:pPr>
            <w:r>
              <w:rPr>
                <w:rFonts w:ascii="Times New Roman" w:hAnsi="Times New Roman" w:eastAsia="仿宋" w:cs="Times New Roman"/>
                <w:b/>
                <w:sz w:val="21"/>
              </w:rPr>
              <w:t>现职务</w:t>
            </w:r>
          </w:p>
        </w:tc>
        <w:tc>
          <w:tcPr>
            <w:tcW w:w="2794" w:type="dxa"/>
            <w:shd w:val="clear" w:color="auto" w:fill="F3F3F3"/>
            <w:noWrap w:val="0"/>
            <w:vAlign w:val="center"/>
          </w:tcPr>
          <w:p>
            <w:pPr>
              <w:pStyle w:val="33"/>
              <w:adjustRightInd w:val="0"/>
              <w:snapToGrid w:val="0"/>
              <w:spacing w:before="124"/>
              <w:jc w:val="center"/>
              <w:rPr>
                <w:rFonts w:ascii="Times New Roman" w:hAnsi="Times New Roman" w:eastAsia="仿宋" w:cs="Times New Roman"/>
                <w:b/>
                <w:sz w:val="21"/>
              </w:rPr>
            </w:pPr>
            <w:r>
              <w:rPr>
                <w:rFonts w:ascii="Times New Roman" w:hAnsi="Times New Roman" w:eastAsia="仿宋" w:cs="Times New Roman"/>
                <w:b/>
                <w:sz w:val="21"/>
              </w:rPr>
              <w:t>曾主持/参与的同类项目经历</w:t>
            </w:r>
          </w:p>
        </w:tc>
        <w:tc>
          <w:tcPr>
            <w:tcW w:w="720" w:type="dxa"/>
            <w:shd w:val="clear" w:color="auto" w:fill="F3F3F3"/>
            <w:noWrap w:val="0"/>
            <w:vAlign w:val="center"/>
          </w:tcPr>
          <w:p>
            <w:pPr>
              <w:pStyle w:val="33"/>
              <w:adjustRightInd w:val="0"/>
              <w:snapToGrid w:val="0"/>
              <w:jc w:val="center"/>
              <w:rPr>
                <w:rFonts w:ascii="Times New Roman" w:hAnsi="Times New Roman" w:eastAsia="仿宋" w:cs="Times New Roman"/>
                <w:b/>
                <w:sz w:val="21"/>
              </w:rPr>
            </w:pPr>
            <w:r>
              <w:rPr>
                <w:rFonts w:ascii="Times New Roman" w:hAnsi="Times New Roman" w:eastAsia="仿宋" w:cs="Times New Roman"/>
                <w:b/>
                <w:sz w:val="21"/>
              </w:rPr>
              <w:t>职称</w:t>
            </w:r>
          </w:p>
        </w:tc>
        <w:tc>
          <w:tcPr>
            <w:tcW w:w="885" w:type="dxa"/>
            <w:shd w:val="clear" w:color="auto" w:fill="F3F3F3"/>
            <w:noWrap w:val="0"/>
            <w:vAlign w:val="center"/>
          </w:tcPr>
          <w:p>
            <w:pPr>
              <w:pStyle w:val="33"/>
              <w:adjustRightInd w:val="0"/>
              <w:snapToGrid w:val="0"/>
              <w:spacing w:before="124"/>
              <w:jc w:val="center"/>
              <w:rPr>
                <w:rFonts w:ascii="Times New Roman" w:hAnsi="Times New Roman" w:eastAsia="仿宋" w:cs="Times New Roman"/>
                <w:b/>
                <w:sz w:val="21"/>
              </w:rPr>
            </w:pPr>
            <w:r>
              <w:rPr>
                <w:rFonts w:ascii="Times New Roman" w:hAnsi="Times New Roman" w:eastAsia="仿宋" w:cs="Times New Roman"/>
                <w:b/>
                <w:sz w:val="21"/>
              </w:rPr>
              <w:t>专业工龄</w:t>
            </w:r>
          </w:p>
        </w:tc>
        <w:tc>
          <w:tcPr>
            <w:tcW w:w="1449" w:type="dxa"/>
            <w:shd w:val="clear" w:color="auto" w:fill="F3F3F3"/>
            <w:noWrap w:val="0"/>
            <w:vAlign w:val="center"/>
          </w:tcPr>
          <w:p>
            <w:pPr>
              <w:pStyle w:val="33"/>
              <w:adjustRightInd w:val="0"/>
              <w:snapToGrid w:val="0"/>
              <w:spacing w:before="124"/>
              <w:jc w:val="center"/>
              <w:rPr>
                <w:rFonts w:ascii="Times New Roman" w:hAnsi="Times New Roman" w:eastAsia="仿宋" w:cs="Times New Roman"/>
                <w:b/>
                <w:sz w:val="21"/>
              </w:rPr>
            </w:pPr>
            <w:r>
              <w:rPr>
                <w:rFonts w:ascii="Times New Roman" w:hAnsi="Times New Roman" w:eastAsia="仿宋" w:cs="Times New Roman"/>
                <w:b/>
                <w:sz w:val="21"/>
              </w:rPr>
              <w:t>联系电话</w:t>
            </w:r>
          </w:p>
          <w:p>
            <w:pPr>
              <w:pStyle w:val="33"/>
              <w:adjustRightInd w:val="0"/>
              <w:snapToGrid w:val="0"/>
              <w:spacing w:before="43"/>
              <w:jc w:val="center"/>
              <w:rPr>
                <w:rFonts w:ascii="Times New Roman" w:hAnsi="Times New Roman" w:eastAsia="仿宋" w:cs="Times New Roman"/>
                <w:b/>
                <w:sz w:val="21"/>
              </w:rPr>
            </w:pPr>
            <w:r>
              <w:rPr>
                <w:rFonts w:ascii="Times New Roman" w:hAnsi="Times New Roman" w:eastAsia="仿宋" w:cs="Times New Roman"/>
                <w:b/>
                <w:sz w:val="21"/>
              </w:rPr>
              <w:t>/手机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71" w:type="dxa"/>
            <w:noWrap w:val="0"/>
            <w:vAlign w:val="center"/>
          </w:tcPr>
          <w:p>
            <w:pPr>
              <w:pStyle w:val="33"/>
              <w:adjustRightInd w:val="0"/>
              <w:snapToGrid w:val="0"/>
              <w:spacing w:before="147"/>
              <w:jc w:val="both"/>
              <w:rPr>
                <w:rFonts w:ascii="Times New Roman" w:hAnsi="Times New Roman" w:eastAsia="仿宋" w:cs="Times New Roman"/>
                <w:sz w:val="21"/>
              </w:rPr>
            </w:pPr>
            <w:r>
              <w:rPr>
                <w:rFonts w:ascii="Times New Roman" w:hAnsi="Times New Roman" w:eastAsia="仿宋" w:cs="Times New Roman"/>
                <w:sz w:val="21"/>
              </w:rPr>
              <w:t>总负责人</w:t>
            </w:r>
          </w:p>
        </w:tc>
        <w:tc>
          <w:tcPr>
            <w:tcW w:w="1012" w:type="dxa"/>
            <w:noWrap w:val="0"/>
            <w:vAlign w:val="center"/>
          </w:tcPr>
          <w:p>
            <w:pPr>
              <w:pStyle w:val="33"/>
              <w:adjustRightInd w:val="0"/>
              <w:snapToGrid w:val="0"/>
              <w:jc w:val="both"/>
              <w:rPr>
                <w:rFonts w:ascii="Times New Roman" w:hAnsi="Times New Roman" w:eastAsia="仿宋" w:cs="Times New Roman"/>
                <w:sz w:val="20"/>
              </w:rPr>
            </w:pPr>
          </w:p>
        </w:tc>
        <w:tc>
          <w:tcPr>
            <w:tcW w:w="866" w:type="dxa"/>
            <w:noWrap w:val="0"/>
            <w:vAlign w:val="center"/>
          </w:tcPr>
          <w:p>
            <w:pPr>
              <w:pStyle w:val="33"/>
              <w:adjustRightInd w:val="0"/>
              <w:snapToGrid w:val="0"/>
              <w:jc w:val="both"/>
              <w:rPr>
                <w:rFonts w:ascii="Times New Roman" w:hAnsi="Times New Roman" w:eastAsia="仿宋" w:cs="Times New Roman"/>
                <w:sz w:val="20"/>
              </w:rPr>
            </w:pPr>
          </w:p>
        </w:tc>
        <w:tc>
          <w:tcPr>
            <w:tcW w:w="2794" w:type="dxa"/>
            <w:noWrap w:val="0"/>
            <w:vAlign w:val="center"/>
          </w:tcPr>
          <w:p>
            <w:pPr>
              <w:pStyle w:val="33"/>
              <w:adjustRightInd w:val="0"/>
              <w:snapToGrid w:val="0"/>
              <w:jc w:val="both"/>
              <w:rPr>
                <w:rFonts w:ascii="Times New Roman" w:hAnsi="Times New Roman" w:eastAsia="仿宋" w:cs="Times New Roman"/>
                <w:sz w:val="20"/>
              </w:rPr>
            </w:pPr>
          </w:p>
        </w:tc>
        <w:tc>
          <w:tcPr>
            <w:tcW w:w="720" w:type="dxa"/>
            <w:noWrap w:val="0"/>
            <w:vAlign w:val="center"/>
          </w:tcPr>
          <w:p>
            <w:pPr>
              <w:pStyle w:val="33"/>
              <w:adjustRightInd w:val="0"/>
              <w:snapToGrid w:val="0"/>
              <w:jc w:val="both"/>
              <w:rPr>
                <w:rFonts w:ascii="Times New Roman" w:hAnsi="Times New Roman" w:eastAsia="仿宋" w:cs="Times New Roman"/>
                <w:sz w:val="20"/>
              </w:rPr>
            </w:pPr>
          </w:p>
        </w:tc>
        <w:tc>
          <w:tcPr>
            <w:tcW w:w="885" w:type="dxa"/>
            <w:noWrap w:val="0"/>
            <w:vAlign w:val="center"/>
          </w:tcPr>
          <w:p>
            <w:pPr>
              <w:pStyle w:val="33"/>
              <w:adjustRightInd w:val="0"/>
              <w:snapToGrid w:val="0"/>
              <w:jc w:val="both"/>
              <w:rPr>
                <w:rFonts w:ascii="Times New Roman" w:hAnsi="Times New Roman" w:eastAsia="仿宋" w:cs="Times New Roman"/>
                <w:sz w:val="20"/>
              </w:rPr>
            </w:pPr>
          </w:p>
        </w:tc>
        <w:tc>
          <w:tcPr>
            <w:tcW w:w="1449" w:type="dxa"/>
            <w:noWrap w:val="0"/>
            <w:vAlign w:val="center"/>
          </w:tcPr>
          <w:p>
            <w:pPr>
              <w:pStyle w:val="33"/>
              <w:adjustRightInd w:val="0"/>
              <w:snapToGrid w:val="0"/>
              <w:jc w:val="both"/>
              <w:rPr>
                <w:rFonts w:ascii="Times New Roman" w:hAnsi="Times New Roman" w:eastAsia="仿宋" w:cs="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71" w:type="dxa"/>
            <w:vMerge w:val="restart"/>
            <w:noWrap w:val="0"/>
            <w:vAlign w:val="center"/>
          </w:tcPr>
          <w:p>
            <w:pPr>
              <w:pStyle w:val="33"/>
              <w:adjustRightInd w:val="0"/>
              <w:snapToGrid w:val="0"/>
              <w:jc w:val="both"/>
              <w:rPr>
                <w:rFonts w:ascii="Times New Roman" w:hAnsi="Times New Roman" w:eastAsia="仿宋" w:cs="Times New Roman"/>
                <w:b/>
                <w:sz w:val="20"/>
              </w:rPr>
            </w:pPr>
          </w:p>
          <w:p>
            <w:pPr>
              <w:pStyle w:val="33"/>
              <w:adjustRightInd w:val="0"/>
              <w:snapToGrid w:val="0"/>
              <w:spacing w:before="1"/>
              <w:jc w:val="both"/>
              <w:rPr>
                <w:rFonts w:ascii="Times New Roman" w:hAnsi="Times New Roman" w:eastAsia="仿宋" w:cs="Times New Roman"/>
                <w:sz w:val="21"/>
              </w:rPr>
            </w:pPr>
            <w:r>
              <w:rPr>
                <w:rFonts w:ascii="Times New Roman" w:hAnsi="Times New Roman" w:eastAsia="仿宋" w:cs="Times New Roman"/>
                <w:sz w:val="21"/>
              </w:rPr>
              <w:t>其他主要技术人员</w:t>
            </w:r>
          </w:p>
        </w:tc>
        <w:tc>
          <w:tcPr>
            <w:tcW w:w="1012" w:type="dxa"/>
            <w:noWrap w:val="0"/>
            <w:vAlign w:val="center"/>
          </w:tcPr>
          <w:p>
            <w:pPr>
              <w:pStyle w:val="33"/>
              <w:adjustRightInd w:val="0"/>
              <w:snapToGrid w:val="0"/>
              <w:jc w:val="both"/>
              <w:rPr>
                <w:rFonts w:ascii="Times New Roman" w:hAnsi="Times New Roman" w:eastAsia="仿宋" w:cs="Times New Roman"/>
                <w:sz w:val="20"/>
              </w:rPr>
            </w:pPr>
          </w:p>
        </w:tc>
        <w:tc>
          <w:tcPr>
            <w:tcW w:w="866" w:type="dxa"/>
            <w:noWrap w:val="0"/>
            <w:vAlign w:val="center"/>
          </w:tcPr>
          <w:p>
            <w:pPr>
              <w:pStyle w:val="33"/>
              <w:adjustRightInd w:val="0"/>
              <w:snapToGrid w:val="0"/>
              <w:jc w:val="both"/>
              <w:rPr>
                <w:rFonts w:ascii="Times New Roman" w:hAnsi="Times New Roman" w:eastAsia="仿宋" w:cs="Times New Roman"/>
                <w:sz w:val="20"/>
              </w:rPr>
            </w:pPr>
          </w:p>
        </w:tc>
        <w:tc>
          <w:tcPr>
            <w:tcW w:w="2794" w:type="dxa"/>
            <w:noWrap w:val="0"/>
            <w:vAlign w:val="center"/>
          </w:tcPr>
          <w:p>
            <w:pPr>
              <w:pStyle w:val="33"/>
              <w:adjustRightInd w:val="0"/>
              <w:snapToGrid w:val="0"/>
              <w:jc w:val="both"/>
              <w:rPr>
                <w:rFonts w:ascii="Times New Roman" w:hAnsi="Times New Roman" w:eastAsia="仿宋" w:cs="Times New Roman"/>
                <w:sz w:val="20"/>
              </w:rPr>
            </w:pPr>
          </w:p>
        </w:tc>
        <w:tc>
          <w:tcPr>
            <w:tcW w:w="720" w:type="dxa"/>
            <w:noWrap w:val="0"/>
            <w:vAlign w:val="center"/>
          </w:tcPr>
          <w:p>
            <w:pPr>
              <w:pStyle w:val="33"/>
              <w:adjustRightInd w:val="0"/>
              <w:snapToGrid w:val="0"/>
              <w:jc w:val="both"/>
              <w:rPr>
                <w:rFonts w:ascii="Times New Roman" w:hAnsi="Times New Roman" w:eastAsia="仿宋" w:cs="Times New Roman"/>
                <w:sz w:val="20"/>
              </w:rPr>
            </w:pPr>
          </w:p>
        </w:tc>
        <w:tc>
          <w:tcPr>
            <w:tcW w:w="885" w:type="dxa"/>
            <w:noWrap w:val="0"/>
            <w:vAlign w:val="center"/>
          </w:tcPr>
          <w:p>
            <w:pPr>
              <w:pStyle w:val="33"/>
              <w:adjustRightInd w:val="0"/>
              <w:snapToGrid w:val="0"/>
              <w:jc w:val="both"/>
              <w:rPr>
                <w:rFonts w:ascii="Times New Roman" w:hAnsi="Times New Roman" w:eastAsia="仿宋" w:cs="Times New Roman"/>
                <w:sz w:val="20"/>
              </w:rPr>
            </w:pPr>
          </w:p>
        </w:tc>
        <w:tc>
          <w:tcPr>
            <w:tcW w:w="1449" w:type="dxa"/>
            <w:noWrap w:val="0"/>
            <w:vAlign w:val="center"/>
          </w:tcPr>
          <w:p>
            <w:pPr>
              <w:pStyle w:val="33"/>
              <w:adjustRightInd w:val="0"/>
              <w:snapToGrid w:val="0"/>
              <w:jc w:val="both"/>
              <w:rPr>
                <w:rFonts w:ascii="Times New Roman" w:hAnsi="Times New Roman" w:eastAsia="仿宋" w:cs="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71" w:type="dxa"/>
            <w:vMerge w:val="continue"/>
            <w:tcBorders>
              <w:top w:val="nil"/>
            </w:tcBorders>
            <w:noWrap w:val="0"/>
            <w:vAlign w:val="top"/>
          </w:tcPr>
          <w:p>
            <w:pPr>
              <w:adjustRightInd w:val="0"/>
              <w:snapToGrid w:val="0"/>
              <w:rPr>
                <w:rFonts w:ascii="Times New Roman" w:hAnsi="Times New Roman" w:eastAsia="仿宋" w:cs="Times New Roman"/>
                <w:sz w:val="2"/>
                <w:szCs w:val="2"/>
              </w:rPr>
            </w:pPr>
          </w:p>
        </w:tc>
        <w:tc>
          <w:tcPr>
            <w:tcW w:w="1012" w:type="dxa"/>
            <w:noWrap w:val="0"/>
            <w:vAlign w:val="top"/>
          </w:tcPr>
          <w:p>
            <w:pPr>
              <w:pStyle w:val="33"/>
              <w:adjustRightInd w:val="0"/>
              <w:snapToGrid w:val="0"/>
              <w:rPr>
                <w:rFonts w:ascii="Times New Roman" w:hAnsi="Times New Roman" w:eastAsia="仿宋" w:cs="Times New Roman"/>
                <w:sz w:val="20"/>
              </w:rPr>
            </w:pPr>
          </w:p>
        </w:tc>
        <w:tc>
          <w:tcPr>
            <w:tcW w:w="866" w:type="dxa"/>
            <w:noWrap w:val="0"/>
            <w:vAlign w:val="top"/>
          </w:tcPr>
          <w:p>
            <w:pPr>
              <w:pStyle w:val="33"/>
              <w:adjustRightInd w:val="0"/>
              <w:snapToGrid w:val="0"/>
              <w:rPr>
                <w:rFonts w:ascii="Times New Roman" w:hAnsi="Times New Roman" w:eastAsia="仿宋" w:cs="Times New Roman"/>
                <w:sz w:val="20"/>
              </w:rPr>
            </w:pPr>
          </w:p>
        </w:tc>
        <w:tc>
          <w:tcPr>
            <w:tcW w:w="2794" w:type="dxa"/>
            <w:noWrap w:val="0"/>
            <w:vAlign w:val="top"/>
          </w:tcPr>
          <w:p>
            <w:pPr>
              <w:pStyle w:val="33"/>
              <w:adjustRightInd w:val="0"/>
              <w:snapToGrid w:val="0"/>
              <w:rPr>
                <w:rFonts w:ascii="Times New Roman" w:hAnsi="Times New Roman" w:eastAsia="仿宋" w:cs="Times New Roman"/>
                <w:sz w:val="20"/>
              </w:rPr>
            </w:pPr>
          </w:p>
        </w:tc>
        <w:tc>
          <w:tcPr>
            <w:tcW w:w="720" w:type="dxa"/>
            <w:noWrap w:val="0"/>
            <w:vAlign w:val="top"/>
          </w:tcPr>
          <w:p>
            <w:pPr>
              <w:pStyle w:val="33"/>
              <w:adjustRightInd w:val="0"/>
              <w:snapToGrid w:val="0"/>
              <w:rPr>
                <w:rFonts w:ascii="Times New Roman" w:hAnsi="Times New Roman" w:eastAsia="仿宋" w:cs="Times New Roman"/>
                <w:sz w:val="20"/>
              </w:rPr>
            </w:pPr>
          </w:p>
        </w:tc>
        <w:tc>
          <w:tcPr>
            <w:tcW w:w="885" w:type="dxa"/>
            <w:noWrap w:val="0"/>
            <w:vAlign w:val="top"/>
          </w:tcPr>
          <w:p>
            <w:pPr>
              <w:pStyle w:val="33"/>
              <w:adjustRightInd w:val="0"/>
              <w:snapToGrid w:val="0"/>
              <w:rPr>
                <w:rFonts w:ascii="Times New Roman" w:hAnsi="Times New Roman" w:eastAsia="仿宋" w:cs="Times New Roman"/>
                <w:sz w:val="20"/>
              </w:rPr>
            </w:pPr>
          </w:p>
        </w:tc>
        <w:tc>
          <w:tcPr>
            <w:tcW w:w="1449" w:type="dxa"/>
            <w:noWrap w:val="0"/>
            <w:vAlign w:val="top"/>
          </w:tcPr>
          <w:p>
            <w:pPr>
              <w:pStyle w:val="33"/>
              <w:adjustRightInd w:val="0"/>
              <w:snapToGrid w:val="0"/>
              <w:rPr>
                <w:rFonts w:ascii="Times New Roman" w:hAnsi="Times New Roman" w:eastAsia="仿宋" w:cs="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71" w:type="dxa"/>
            <w:vMerge w:val="continue"/>
            <w:tcBorders>
              <w:top w:val="nil"/>
            </w:tcBorders>
            <w:noWrap w:val="0"/>
            <w:vAlign w:val="top"/>
          </w:tcPr>
          <w:p>
            <w:pPr>
              <w:adjustRightInd w:val="0"/>
              <w:snapToGrid w:val="0"/>
              <w:rPr>
                <w:rFonts w:ascii="Times New Roman" w:hAnsi="Times New Roman" w:eastAsia="仿宋" w:cs="Times New Roman"/>
                <w:sz w:val="2"/>
                <w:szCs w:val="2"/>
              </w:rPr>
            </w:pPr>
          </w:p>
        </w:tc>
        <w:tc>
          <w:tcPr>
            <w:tcW w:w="1012" w:type="dxa"/>
            <w:noWrap w:val="0"/>
            <w:vAlign w:val="top"/>
          </w:tcPr>
          <w:p>
            <w:pPr>
              <w:pStyle w:val="33"/>
              <w:adjustRightInd w:val="0"/>
              <w:snapToGrid w:val="0"/>
              <w:rPr>
                <w:rFonts w:ascii="Times New Roman" w:hAnsi="Times New Roman" w:eastAsia="仿宋" w:cs="Times New Roman"/>
                <w:sz w:val="20"/>
              </w:rPr>
            </w:pPr>
          </w:p>
        </w:tc>
        <w:tc>
          <w:tcPr>
            <w:tcW w:w="866" w:type="dxa"/>
            <w:noWrap w:val="0"/>
            <w:vAlign w:val="top"/>
          </w:tcPr>
          <w:p>
            <w:pPr>
              <w:pStyle w:val="33"/>
              <w:adjustRightInd w:val="0"/>
              <w:snapToGrid w:val="0"/>
              <w:rPr>
                <w:rFonts w:ascii="Times New Roman" w:hAnsi="Times New Roman" w:eastAsia="仿宋" w:cs="Times New Roman"/>
                <w:sz w:val="20"/>
              </w:rPr>
            </w:pPr>
          </w:p>
        </w:tc>
        <w:tc>
          <w:tcPr>
            <w:tcW w:w="2794" w:type="dxa"/>
            <w:noWrap w:val="0"/>
            <w:vAlign w:val="top"/>
          </w:tcPr>
          <w:p>
            <w:pPr>
              <w:pStyle w:val="33"/>
              <w:adjustRightInd w:val="0"/>
              <w:snapToGrid w:val="0"/>
              <w:rPr>
                <w:rFonts w:ascii="Times New Roman" w:hAnsi="Times New Roman" w:eastAsia="仿宋" w:cs="Times New Roman"/>
                <w:sz w:val="20"/>
              </w:rPr>
            </w:pPr>
          </w:p>
        </w:tc>
        <w:tc>
          <w:tcPr>
            <w:tcW w:w="720" w:type="dxa"/>
            <w:noWrap w:val="0"/>
            <w:vAlign w:val="top"/>
          </w:tcPr>
          <w:p>
            <w:pPr>
              <w:pStyle w:val="33"/>
              <w:adjustRightInd w:val="0"/>
              <w:snapToGrid w:val="0"/>
              <w:rPr>
                <w:rFonts w:ascii="Times New Roman" w:hAnsi="Times New Roman" w:eastAsia="仿宋" w:cs="Times New Roman"/>
                <w:sz w:val="20"/>
              </w:rPr>
            </w:pPr>
          </w:p>
        </w:tc>
        <w:tc>
          <w:tcPr>
            <w:tcW w:w="885" w:type="dxa"/>
            <w:noWrap w:val="0"/>
            <w:vAlign w:val="top"/>
          </w:tcPr>
          <w:p>
            <w:pPr>
              <w:pStyle w:val="33"/>
              <w:adjustRightInd w:val="0"/>
              <w:snapToGrid w:val="0"/>
              <w:rPr>
                <w:rFonts w:ascii="Times New Roman" w:hAnsi="Times New Roman" w:eastAsia="仿宋" w:cs="Times New Roman"/>
                <w:sz w:val="20"/>
              </w:rPr>
            </w:pPr>
          </w:p>
        </w:tc>
        <w:tc>
          <w:tcPr>
            <w:tcW w:w="1449" w:type="dxa"/>
            <w:noWrap w:val="0"/>
            <w:vAlign w:val="top"/>
          </w:tcPr>
          <w:p>
            <w:pPr>
              <w:pStyle w:val="33"/>
              <w:adjustRightInd w:val="0"/>
              <w:snapToGrid w:val="0"/>
              <w:rPr>
                <w:rFonts w:ascii="Times New Roman" w:hAnsi="Times New Roman" w:eastAsia="仿宋" w:cs="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271" w:type="dxa"/>
            <w:vMerge w:val="continue"/>
            <w:tcBorders>
              <w:top w:val="nil"/>
            </w:tcBorders>
            <w:noWrap w:val="0"/>
            <w:vAlign w:val="top"/>
          </w:tcPr>
          <w:p>
            <w:pPr>
              <w:adjustRightInd w:val="0"/>
              <w:snapToGrid w:val="0"/>
              <w:rPr>
                <w:rFonts w:ascii="Times New Roman" w:hAnsi="Times New Roman" w:eastAsia="仿宋" w:cs="Times New Roman"/>
                <w:sz w:val="2"/>
                <w:szCs w:val="2"/>
              </w:rPr>
            </w:pPr>
          </w:p>
        </w:tc>
        <w:tc>
          <w:tcPr>
            <w:tcW w:w="1012" w:type="dxa"/>
            <w:noWrap w:val="0"/>
            <w:vAlign w:val="top"/>
          </w:tcPr>
          <w:p>
            <w:pPr>
              <w:pStyle w:val="33"/>
              <w:adjustRightInd w:val="0"/>
              <w:snapToGrid w:val="0"/>
              <w:rPr>
                <w:rFonts w:ascii="Times New Roman" w:hAnsi="Times New Roman" w:eastAsia="仿宋" w:cs="Times New Roman"/>
                <w:sz w:val="20"/>
              </w:rPr>
            </w:pPr>
          </w:p>
        </w:tc>
        <w:tc>
          <w:tcPr>
            <w:tcW w:w="866" w:type="dxa"/>
            <w:noWrap w:val="0"/>
            <w:vAlign w:val="top"/>
          </w:tcPr>
          <w:p>
            <w:pPr>
              <w:pStyle w:val="33"/>
              <w:adjustRightInd w:val="0"/>
              <w:snapToGrid w:val="0"/>
              <w:rPr>
                <w:rFonts w:ascii="Times New Roman" w:hAnsi="Times New Roman" w:eastAsia="仿宋" w:cs="Times New Roman"/>
                <w:sz w:val="20"/>
              </w:rPr>
            </w:pPr>
          </w:p>
        </w:tc>
        <w:tc>
          <w:tcPr>
            <w:tcW w:w="2794" w:type="dxa"/>
            <w:noWrap w:val="0"/>
            <w:vAlign w:val="top"/>
          </w:tcPr>
          <w:p>
            <w:pPr>
              <w:pStyle w:val="33"/>
              <w:adjustRightInd w:val="0"/>
              <w:snapToGrid w:val="0"/>
              <w:rPr>
                <w:rFonts w:ascii="Times New Roman" w:hAnsi="Times New Roman" w:eastAsia="仿宋" w:cs="Times New Roman"/>
                <w:sz w:val="20"/>
              </w:rPr>
            </w:pPr>
          </w:p>
        </w:tc>
        <w:tc>
          <w:tcPr>
            <w:tcW w:w="720" w:type="dxa"/>
            <w:noWrap w:val="0"/>
            <w:vAlign w:val="top"/>
          </w:tcPr>
          <w:p>
            <w:pPr>
              <w:pStyle w:val="33"/>
              <w:adjustRightInd w:val="0"/>
              <w:snapToGrid w:val="0"/>
              <w:rPr>
                <w:rFonts w:ascii="Times New Roman" w:hAnsi="Times New Roman" w:eastAsia="仿宋" w:cs="Times New Roman"/>
                <w:sz w:val="20"/>
              </w:rPr>
            </w:pPr>
          </w:p>
        </w:tc>
        <w:tc>
          <w:tcPr>
            <w:tcW w:w="885" w:type="dxa"/>
            <w:noWrap w:val="0"/>
            <w:vAlign w:val="top"/>
          </w:tcPr>
          <w:p>
            <w:pPr>
              <w:pStyle w:val="33"/>
              <w:adjustRightInd w:val="0"/>
              <w:snapToGrid w:val="0"/>
              <w:rPr>
                <w:rFonts w:ascii="Times New Roman" w:hAnsi="Times New Roman" w:eastAsia="仿宋" w:cs="Times New Roman"/>
                <w:sz w:val="20"/>
              </w:rPr>
            </w:pPr>
          </w:p>
        </w:tc>
        <w:tc>
          <w:tcPr>
            <w:tcW w:w="1449" w:type="dxa"/>
            <w:noWrap w:val="0"/>
            <w:vAlign w:val="top"/>
          </w:tcPr>
          <w:p>
            <w:pPr>
              <w:pStyle w:val="33"/>
              <w:adjustRightInd w:val="0"/>
              <w:snapToGrid w:val="0"/>
              <w:rPr>
                <w:rFonts w:ascii="Times New Roman" w:hAnsi="Times New Roman" w:eastAsia="仿宋" w:cs="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71" w:type="dxa"/>
            <w:vMerge w:val="continue"/>
            <w:tcBorders>
              <w:top w:val="nil"/>
            </w:tcBorders>
            <w:noWrap w:val="0"/>
            <w:vAlign w:val="top"/>
          </w:tcPr>
          <w:p>
            <w:pPr>
              <w:adjustRightInd w:val="0"/>
              <w:snapToGrid w:val="0"/>
              <w:rPr>
                <w:rFonts w:ascii="Times New Roman" w:hAnsi="Times New Roman" w:eastAsia="仿宋" w:cs="Times New Roman"/>
                <w:sz w:val="2"/>
                <w:szCs w:val="2"/>
              </w:rPr>
            </w:pPr>
          </w:p>
        </w:tc>
        <w:tc>
          <w:tcPr>
            <w:tcW w:w="1012" w:type="dxa"/>
            <w:noWrap w:val="0"/>
            <w:vAlign w:val="top"/>
          </w:tcPr>
          <w:p>
            <w:pPr>
              <w:pStyle w:val="33"/>
              <w:adjustRightInd w:val="0"/>
              <w:snapToGrid w:val="0"/>
              <w:spacing w:before="147"/>
              <w:jc w:val="center"/>
              <w:rPr>
                <w:rFonts w:ascii="Times New Roman" w:hAnsi="Times New Roman" w:eastAsia="仿宋" w:cs="Times New Roman"/>
                <w:sz w:val="21"/>
              </w:rPr>
            </w:pPr>
            <w:r>
              <w:rPr>
                <w:rFonts w:ascii="Times New Roman" w:hAnsi="Times New Roman" w:eastAsia="仿宋" w:cs="Times New Roman"/>
                <w:w w:val="99"/>
                <w:sz w:val="21"/>
              </w:rPr>
              <w:t>…</w:t>
            </w:r>
          </w:p>
        </w:tc>
        <w:tc>
          <w:tcPr>
            <w:tcW w:w="866" w:type="dxa"/>
            <w:noWrap w:val="0"/>
            <w:vAlign w:val="top"/>
          </w:tcPr>
          <w:p>
            <w:pPr>
              <w:pStyle w:val="33"/>
              <w:adjustRightInd w:val="0"/>
              <w:snapToGrid w:val="0"/>
              <w:rPr>
                <w:rFonts w:ascii="Times New Roman" w:hAnsi="Times New Roman" w:eastAsia="仿宋" w:cs="Times New Roman"/>
                <w:sz w:val="20"/>
              </w:rPr>
            </w:pPr>
          </w:p>
        </w:tc>
        <w:tc>
          <w:tcPr>
            <w:tcW w:w="2794" w:type="dxa"/>
            <w:noWrap w:val="0"/>
            <w:vAlign w:val="top"/>
          </w:tcPr>
          <w:p>
            <w:pPr>
              <w:pStyle w:val="33"/>
              <w:adjustRightInd w:val="0"/>
              <w:snapToGrid w:val="0"/>
              <w:rPr>
                <w:rFonts w:ascii="Times New Roman" w:hAnsi="Times New Roman" w:eastAsia="仿宋" w:cs="Times New Roman"/>
                <w:sz w:val="20"/>
              </w:rPr>
            </w:pPr>
          </w:p>
        </w:tc>
        <w:tc>
          <w:tcPr>
            <w:tcW w:w="720" w:type="dxa"/>
            <w:noWrap w:val="0"/>
            <w:vAlign w:val="top"/>
          </w:tcPr>
          <w:p>
            <w:pPr>
              <w:pStyle w:val="33"/>
              <w:adjustRightInd w:val="0"/>
              <w:snapToGrid w:val="0"/>
              <w:rPr>
                <w:rFonts w:ascii="Times New Roman" w:hAnsi="Times New Roman" w:eastAsia="仿宋" w:cs="Times New Roman"/>
                <w:sz w:val="20"/>
              </w:rPr>
            </w:pPr>
          </w:p>
        </w:tc>
        <w:tc>
          <w:tcPr>
            <w:tcW w:w="885" w:type="dxa"/>
            <w:noWrap w:val="0"/>
            <w:vAlign w:val="top"/>
          </w:tcPr>
          <w:p>
            <w:pPr>
              <w:pStyle w:val="33"/>
              <w:adjustRightInd w:val="0"/>
              <w:snapToGrid w:val="0"/>
              <w:rPr>
                <w:rFonts w:ascii="Times New Roman" w:hAnsi="Times New Roman" w:eastAsia="仿宋" w:cs="Times New Roman"/>
                <w:sz w:val="20"/>
              </w:rPr>
            </w:pPr>
          </w:p>
        </w:tc>
        <w:tc>
          <w:tcPr>
            <w:tcW w:w="1449" w:type="dxa"/>
            <w:noWrap w:val="0"/>
            <w:vAlign w:val="top"/>
          </w:tcPr>
          <w:p>
            <w:pPr>
              <w:pStyle w:val="33"/>
              <w:adjustRightInd w:val="0"/>
              <w:snapToGrid w:val="0"/>
              <w:rPr>
                <w:rFonts w:ascii="Times New Roman" w:hAnsi="Times New Roman" w:eastAsia="仿宋" w:cs="Times New Roman"/>
                <w:sz w:val="20"/>
              </w:rPr>
            </w:pPr>
          </w:p>
        </w:tc>
      </w:tr>
    </w:tbl>
    <w:p>
      <w:pPr>
        <w:pStyle w:val="9"/>
        <w:adjustRightInd w:val="0"/>
        <w:snapToGrid w:val="0"/>
        <w:spacing w:before="80" w:line="480" w:lineRule="exact"/>
        <w:ind w:firstLine="480" w:firstLineChars="200"/>
        <w:rPr>
          <w:rFonts w:ascii="Times New Roman" w:hAnsi="Times New Roman" w:eastAsia="仿宋" w:cs="Times New Roman"/>
        </w:rPr>
      </w:pPr>
      <w:r>
        <w:rPr>
          <w:rFonts w:ascii="Times New Roman" w:hAnsi="Times New Roman" w:eastAsia="仿宋" w:cs="Times New Roman"/>
        </w:rPr>
        <w:t>注：以上人员相关资质证件随表附后。</w:t>
      </w:r>
    </w:p>
    <w:p>
      <w:pPr>
        <w:pStyle w:val="9"/>
        <w:adjustRightInd w:val="0"/>
        <w:snapToGrid w:val="0"/>
        <w:spacing w:line="480" w:lineRule="exact"/>
        <w:ind w:firstLine="480" w:firstLineChars="200"/>
        <w:rPr>
          <w:rFonts w:ascii="Times New Roman" w:hAnsi="Times New Roman" w:eastAsia="仿宋" w:cs="Times New Roman"/>
        </w:rPr>
      </w:pPr>
    </w:p>
    <w:p>
      <w:pPr>
        <w:pStyle w:val="9"/>
        <w:adjustRightInd w:val="0"/>
        <w:snapToGrid w:val="0"/>
        <w:spacing w:before="1" w:line="480" w:lineRule="exact"/>
        <w:ind w:firstLine="500" w:firstLineChars="200"/>
        <w:rPr>
          <w:rFonts w:ascii="Times New Roman" w:hAnsi="Times New Roman" w:eastAsia="仿宋" w:cs="Times New Roman"/>
          <w:sz w:val="25"/>
        </w:rPr>
      </w:pPr>
    </w:p>
    <w:p>
      <w:pPr>
        <w:pStyle w:val="9"/>
        <w:adjustRightInd w:val="0"/>
        <w:snapToGrid w:val="0"/>
        <w:spacing w:line="480" w:lineRule="exact"/>
        <w:ind w:firstLine="480" w:firstLineChars="200"/>
        <w:jc w:val="right"/>
        <w:rPr>
          <w:rFonts w:ascii="Times New Roman" w:hAnsi="Times New Roman" w:eastAsia="仿宋" w:cs="Times New Roman"/>
        </w:rPr>
      </w:pPr>
      <w:r>
        <w:rPr>
          <w:rFonts w:ascii="Times New Roman" w:hAnsi="Times New Roman" w:eastAsia="仿宋" w:cs="Times New Roman"/>
        </w:rPr>
        <w:t>投标人代表签字：</w:t>
      </w:r>
    </w:p>
    <w:p>
      <w:pPr>
        <w:pStyle w:val="9"/>
        <w:adjustRightInd w:val="0"/>
        <w:snapToGrid w:val="0"/>
        <w:spacing w:before="161" w:line="480" w:lineRule="exact"/>
        <w:ind w:firstLine="480" w:firstLineChars="200"/>
        <w:jc w:val="right"/>
        <w:rPr>
          <w:rFonts w:ascii="Times New Roman" w:hAnsi="Times New Roman" w:eastAsia="仿宋" w:cs="Times New Roman"/>
        </w:rPr>
      </w:pPr>
      <w:r>
        <w:rPr>
          <w:rFonts w:ascii="Times New Roman" w:hAnsi="Times New Roman" w:eastAsia="仿宋" w:cs="Times New Roman"/>
        </w:rPr>
        <w:t>投标人名称（盖章）：</w:t>
      </w:r>
    </w:p>
    <w:p>
      <w:pPr>
        <w:pStyle w:val="9"/>
        <w:tabs>
          <w:tab w:val="left" w:pos="1580"/>
          <w:tab w:val="left" w:pos="2540"/>
          <w:tab w:val="left" w:pos="3140"/>
          <w:tab w:val="left" w:pos="3620"/>
        </w:tabs>
        <w:adjustRightInd w:val="0"/>
        <w:snapToGrid w:val="0"/>
        <w:spacing w:before="160" w:line="480" w:lineRule="exact"/>
        <w:ind w:firstLine="480" w:firstLineChars="200"/>
        <w:jc w:val="right"/>
        <w:rPr>
          <w:rFonts w:ascii="Times New Roman" w:hAnsi="Times New Roman" w:eastAsia="仿宋" w:cs="Times New Roman"/>
        </w:rPr>
      </w:pPr>
      <w:r>
        <w:rPr>
          <w:rFonts w:ascii="Times New Roman" w:hAnsi="Times New Roman" w:eastAsia="仿宋" w:cs="Times New Roman"/>
        </w:rPr>
        <w:t>日</w:t>
      </w:r>
      <w:r>
        <w:rPr>
          <w:rFonts w:ascii="Times New Roman" w:hAnsi="Times New Roman" w:eastAsia="仿宋" w:cs="Times New Roman"/>
        </w:rPr>
        <w:tab/>
      </w:r>
      <w:r>
        <w:rPr>
          <w:rFonts w:ascii="Times New Roman" w:hAnsi="Times New Roman" w:eastAsia="仿宋" w:cs="Times New Roman"/>
        </w:rPr>
        <w:t>期：</w:t>
      </w:r>
      <w:r>
        <w:rPr>
          <w:rFonts w:ascii="Times New Roman" w:hAnsi="Times New Roman" w:eastAsia="仿宋" w:cs="Times New Roman"/>
        </w:rPr>
        <w:tab/>
      </w:r>
      <w:r>
        <w:rPr>
          <w:rFonts w:ascii="Times New Roman" w:hAnsi="Times New Roman" w:eastAsia="仿宋" w:cs="Times New Roman"/>
        </w:rPr>
        <w:t>年</w:t>
      </w:r>
      <w:r>
        <w:rPr>
          <w:rFonts w:ascii="Times New Roman" w:hAnsi="Times New Roman" w:eastAsia="仿宋" w:cs="Times New Roman"/>
        </w:rPr>
        <w:tab/>
      </w:r>
      <w:r>
        <w:rPr>
          <w:rFonts w:ascii="Times New Roman" w:hAnsi="Times New Roman" w:eastAsia="仿宋" w:cs="Times New Roman"/>
        </w:rPr>
        <w:t>月</w:t>
      </w:r>
      <w:r>
        <w:rPr>
          <w:rFonts w:ascii="Times New Roman" w:hAnsi="Times New Roman" w:eastAsia="仿宋" w:cs="Times New Roman"/>
        </w:rPr>
        <w:tab/>
      </w:r>
      <w:r>
        <w:rPr>
          <w:rFonts w:ascii="Times New Roman" w:hAnsi="Times New Roman" w:eastAsia="仿宋" w:cs="Times New Roman"/>
        </w:rPr>
        <w:t>日</w:t>
      </w:r>
    </w:p>
    <w:p>
      <w:pPr>
        <w:adjustRightInd w:val="0"/>
        <w:snapToGrid w:val="0"/>
        <w:spacing w:line="480" w:lineRule="exact"/>
        <w:ind w:firstLine="440" w:firstLineChars="200"/>
        <w:rPr>
          <w:rFonts w:ascii="Times New Roman" w:hAnsi="Times New Roman" w:eastAsia="仿宋" w:cs="Times New Roman"/>
        </w:rPr>
        <w:sectPr>
          <w:pgSz w:w="11922" w:h="16838"/>
          <w:pgMar w:top="1247" w:right="1247" w:bottom="1247" w:left="1247" w:header="283" w:footer="567" w:gutter="0"/>
          <w:pgBorders>
            <w:top w:val="none" w:sz="0" w:space="0"/>
            <w:left w:val="none" w:sz="0" w:space="0"/>
            <w:bottom w:val="none" w:sz="0" w:space="0"/>
            <w:right w:val="none" w:sz="0" w:space="0"/>
          </w:pgBorders>
          <w:cols w:space="720" w:num="1"/>
          <w:docGrid w:linePitch="299" w:charSpace="0"/>
        </w:sectPr>
      </w:pPr>
    </w:p>
    <w:p>
      <w:pPr>
        <w:adjustRightInd w:val="0"/>
        <w:snapToGrid w:val="0"/>
        <w:spacing w:line="480" w:lineRule="exact"/>
        <w:ind w:firstLine="562" w:firstLineChars="200"/>
        <w:jc w:val="center"/>
        <w:outlineLvl w:val="1"/>
        <w:rPr>
          <w:rFonts w:ascii="Times New Roman" w:hAnsi="Times New Roman" w:eastAsia="仿宋" w:cs="Times New Roman"/>
          <w:b/>
          <w:sz w:val="28"/>
        </w:rPr>
      </w:pPr>
      <w:bookmarkStart w:id="55" w:name="八、企业完成同类项目一览表"/>
      <w:bookmarkEnd w:id="55"/>
      <w:bookmarkStart w:id="56" w:name="_bookmark17"/>
      <w:bookmarkEnd w:id="56"/>
      <w:bookmarkStart w:id="57" w:name="_Toc29517"/>
      <w:r>
        <w:rPr>
          <w:rFonts w:ascii="Times New Roman" w:hAnsi="Times New Roman" w:eastAsia="仿宋" w:cs="Times New Roman"/>
          <w:b/>
          <w:sz w:val="28"/>
        </w:rPr>
        <w:t>八、企业完成同类项目一览表</w:t>
      </w:r>
      <w:bookmarkEnd w:id="57"/>
    </w:p>
    <w:p>
      <w:pPr>
        <w:pStyle w:val="9"/>
        <w:adjustRightInd w:val="0"/>
        <w:snapToGrid w:val="0"/>
        <w:spacing w:before="8" w:line="480" w:lineRule="exact"/>
        <w:ind w:firstLine="281" w:firstLineChars="200"/>
        <w:rPr>
          <w:rFonts w:ascii="Times New Roman" w:hAnsi="Times New Roman" w:eastAsia="仿宋" w:cs="Times New Roman"/>
          <w:b/>
          <w:sz w:val="14"/>
        </w:rPr>
      </w:pPr>
    </w:p>
    <w:tbl>
      <w:tblPr>
        <w:tblStyle w:val="21"/>
        <w:tblW w:w="0" w:type="auto"/>
        <w:tblInd w:w="6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2977"/>
        <w:gridCol w:w="1417"/>
        <w:gridCol w:w="2268"/>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04" w:type="dxa"/>
            <w:noWrap w:val="0"/>
            <w:vAlign w:val="top"/>
          </w:tcPr>
          <w:p>
            <w:pPr>
              <w:pStyle w:val="33"/>
              <w:adjustRightInd w:val="0"/>
              <w:snapToGrid w:val="0"/>
              <w:spacing w:before="70"/>
              <w:jc w:val="center"/>
              <w:rPr>
                <w:rFonts w:ascii="Times New Roman" w:hAnsi="Times New Roman" w:eastAsia="仿宋" w:cs="Times New Roman"/>
                <w:b/>
                <w:sz w:val="24"/>
              </w:rPr>
            </w:pPr>
            <w:r>
              <w:rPr>
                <w:rFonts w:ascii="Times New Roman" w:hAnsi="Times New Roman" w:eastAsia="仿宋" w:cs="Times New Roman"/>
                <w:b/>
                <w:sz w:val="24"/>
              </w:rPr>
              <w:t>序号</w:t>
            </w:r>
          </w:p>
        </w:tc>
        <w:tc>
          <w:tcPr>
            <w:tcW w:w="2977" w:type="dxa"/>
            <w:noWrap w:val="0"/>
            <w:vAlign w:val="top"/>
          </w:tcPr>
          <w:p>
            <w:pPr>
              <w:pStyle w:val="33"/>
              <w:adjustRightInd w:val="0"/>
              <w:snapToGrid w:val="0"/>
              <w:spacing w:before="70"/>
              <w:jc w:val="center"/>
              <w:rPr>
                <w:rFonts w:ascii="Times New Roman" w:hAnsi="Times New Roman" w:eastAsia="仿宋" w:cs="Times New Roman"/>
                <w:b/>
                <w:sz w:val="24"/>
              </w:rPr>
            </w:pPr>
            <w:r>
              <w:rPr>
                <w:rFonts w:ascii="Times New Roman" w:hAnsi="Times New Roman" w:eastAsia="仿宋" w:cs="Times New Roman"/>
                <w:b/>
                <w:sz w:val="24"/>
              </w:rPr>
              <w:t>项目名称</w:t>
            </w:r>
          </w:p>
        </w:tc>
        <w:tc>
          <w:tcPr>
            <w:tcW w:w="1417" w:type="dxa"/>
            <w:noWrap w:val="0"/>
            <w:vAlign w:val="top"/>
          </w:tcPr>
          <w:p>
            <w:pPr>
              <w:pStyle w:val="33"/>
              <w:adjustRightInd w:val="0"/>
              <w:snapToGrid w:val="0"/>
              <w:spacing w:before="70"/>
              <w:rPr>
                <w:rFonts w:ascii="Times New Roman" w:hAnsi="Times New Roman" w:eastAsia="仿宋" w:cs="Times New Roman"/>
                <w:b/>
                <w:sz w:val="24"/>
              </w:rPr>
            </w:pPr>
            <w:r>
              <w:rPr>
                <w:rFonts w:ascii="Times New Roman" w:hAnsi="Times New Roman" w:eastAsia="仿宋" w:cs="Times New Roman"/>
                <w:b/>
                <w:sz w:val="24"/>
              </w:rPr>
              <w:t>完成日期</w:t>
            </w:r>
          </w:p>
        </w:tc>
        <w:tc>
          <w:tcPr>
            <w:tcW w:w="2268" w:type="dxa"/>
            <w:noWrap w:val="0"/>
            <w:vAlign w:val="top"/>
          </w:tcPr>
          <w:p>
            <w:pPr>
              <w:pStyle w:val="33"/>
              <w:adjustRightInd w:val="0"/>
              <w:snapToGrid w:val="0"/>
              <w:spacing w:before="70"/>
              <w:rPr>
                <w:rFonts w:ascii="Times New Roman" w:hAnsi="Times New Roman" w:eastAsia="仿宋" w:cs="Times New Roman"/>
                <w:b/>
                <w:sz w:val="24"/>
              </w:rPr>
            </w:pPr>
            <w:r>
              <w:rPr>
                <w:rFonts w:ascii="Times New Roman" w:hAnsi="Times New Roman" w:eastAsia="仿宋" w:cs="Times New Roman"/>
                <w:b/>
                <w:sz w:val="24"/>
              </w:rPr>
              <w:t>业主名称</w:t>
            </w:r>
          </w:p>
        </w:tc>
        <w:tc>
          <w:tcPr>
            <w:tcW w:w="993" w:type="dxa"/>
            <w:noWrap w:val="0"/>
            <w:vAlign w:val="top"/>
          </w:tcPr>
          <w:p>
            <w:pPr>
              <w:pStyle w:val="33"/>
              <w:adjustRightInd w:val="0"/>
              <w:snapToGrid w:val="0"/>
              <w:spacing w:before="70"/>
              <w:rPr>
                <w:rFonts w:ascii="Times New Roman" w:hAnsi="Times New Roman" w:eastAsia="仿宋" w:cs="Times New Roman"/>
                <w:b/>
                <w:sz w:val="24"/>
              </w:rPr>
            </w:pPr>
            <w:r>
              <w:rPr>
                <w:rFonts w:ascii="Times New Roman" w:hAnsi="Times New Roman" w:eastAsia="仿宋" w:cs="Times New Roman"/>
                <w:b/>
                <w:sz w:val="24"/>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704" w:type="dxa"/>
            <w:noWrap w:val="0"/>
            <w:vAlign w:val="top"/>
          </w:tcPr>
          <w:p>
            <w:pPr>
              <w:pStyle w:val="33"/>
              <w:adjustRightInd w:val="0"/>
              <w:snapToGrid w:val="0"/>
              <w:spacing w:before="85"/>
              <w:jc w:val="center"/>
              <w:rPr>
                <w:rFonts w:ascii="Times New Roman" w:hAnsi="Times New Roman" w:eastAsia="仿宋" w:cs="Times New Roman"/>
                <w:b/>
                <w:sz w:val="24"/>
              </w:rPr>
            </w:pPr>
            <w:r>
              <w:rPr>
                <w:rFonts w:ascii="Times New Roman" w:hAnsi="Times New Roman" w:eastAsia="仿宋" w:cs="Times New Roman"/>
                <w:b/>
                <w:w w:val="99"/>
                <w:sz w:val="24"/>
              </w:rPr>
              <w:t>1</w:t>
            </w:r>
          </w:p>
        </w:tc>
        <w:tc>
          <w:tcPr>
            <w:tcW w:w="2977" w:type="dxa"/>
            <w:noWrap w:val="0"/>
            <w:vAlign w:val="top"/>
          </w:tcPr>
          <w:p>
            <w:pPr>
              <w:pStyle w:val="33"/>
              <w:adjustRightInd w:val="0"/>
              <w:snapToGrid w:val="0"/>
              <w:rPr>
                <w:rFonts w:ascii="Times New Roman" w:hAnsi="Times New Roman" w:eastAsia="仿宋" w:cs="Times New Roman"/>
              </w:rPr>
            </w:pPr>
          </w:p>
        </w:tc>
        <w:tc>
          <w:tcPr>
            <w:tcW w:w="1417" w:type="dxa"/>
            <w:noWrap w:val="0"/>
            <w:vAlign w:val="top"/>
          </w:tcPr>
          <w:p>
            <w:pPr>
              <w:pStyle w:val="33"/>
              <w:adjustRightInd w:val="0"/>
              <w:snapToGrid w:val="0"/>
              <w:rPr>
                <w:rFonts w:ascii="Times New Roman" w:hAnsi="Times New Roman" w:eastAsia="仿宋" w:cs="Times New Roman"/>
              </w:rPr>
            </w:pPr>
          </w:p>
        </w:tc>
        <w:tc>
          <w:tcPr>
            <w:tcW w:w="2268" w:type="dxa"/>
            <w:noWrap w:val="0"/>
            <w:vAlign w:val="top"/>
          </w:tcPr>
          <w:p>
            <w:pPr>
              <w:pStyle w:val="33"/>
              <w:adjustRightInd w:val="0"/>
              <w:snapToGrid w:val="0"/>
              <w:rPr>
                <w:rFonts w:ascii="Times New Roman" w:hAnsi="Times New Roman" w:eastAsia="仿宋" w:cs="Times New Roman"/>
              </w:rPr>
            </w:pPr>
          </w:p>
        </w:tc>
        <w:tc>
          <w:tcPr>
            <w:tcW w:w="993" w:type="dxa"/>
            <w:noWrap w:val="0"/>
            <w:vAlign w:val="top"/>
          </w:tcPr>
          <w:p>
            <w:pPr>
              <w:pStyle w:val="33"/>
              <w:adjustRightInd w:val="0"/>
              <w:snapToGrid w:val="0"/>
              <w:rPr>
                <w:rFonts w:ascii="Times New Roman" w:hAnsi="Times New Roman" w:eastAsia="仿宋"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04" w:type="dxa"/>
            <w:noWrap w:val="0"/>
            <w:vAlign w:val="top"/>
          </w:tcPr>
          <w:p>
            <w:pPr>
              <w:pStyle w:val="33"/>
              <w:adjustRightInd w:val="0"/>
              <w:snapToGrid w:val="0"/>
              <w:spacing w:before="71"/>
              <w:jc w:val="center"/>
              <w:rPr>
                <w:rFonts w:ascii="Times New Roman" w:hAnsi="Times New Roman" w:eastAsia="仿宋" w:cs="Times New Roman"/>
                <w:b/>
                <w:sz w:val="24"/>
              </w:rPr>
            </w:pPr>
            <w:r>
              <w:rPr>
                <w:rFonts w:ascii="Times New Roman" w:hAnsi="Times New Roman" w:eastAsia="仿宋" w:cs="Times New Roman"/>
                <w:b/>
                <w:w w:val="99"/>
                <w:sz w:val="24"/>
              </w:rPr>
              <w:t>2</w:t>
            </w:r>
          </w:p>
        </w:tc>
        <w:tc>
          <w:tcPr>
            <w:tcW w:w="2977" w:type="dxa"/>
            <w:noWrap w:val="0"/>
            <w:vAlign w:val="top"/>
          </w:tcPr>
          <w:p>
            <w:pPr>
              <w:pStyle w:val="33"/>
              <w:adjustRightInd w:val="0"/>
              <w:snapToGrid w:val="0"/>
              <w:rPr>
                <w:rFonts w:ascii="Times New Roman" w:hAnsi="Times New Roman" w:eastAsia="仿宋" w:cs="Times New Roman"/>
              </w:rPr>
            </w:pPr>
          </w:p>
        </w:tc>
        <w:tc>
          <w:tcPr>
            <w:tcW w:w="1417" w:type="dxa"/>
            <w:noWrap w:val="0"/>
            <w:vAlign w:val="top"/>
          </w:tcPr>
          <w:p>
            <w:pPr>
              <w:pStyle w:val="33"/>
              <w:adjustRightInd w:val="0"/>
              <w:snapToGrid w:val="0"/>
              <w:rPr>
                <w:rFonts w:ascii="Times New Roman" w:hAnsi="Times New Roman" w:eastAsia="仿宋" w:cs="Times New Roman"/>
              </w:rPr>
            </w:pPr>
          </w:p>
        </w:tc>
        <w:tc>
          <w:tcPr>
            <w:tcW w:w="2268" w:type="dxa"/>
            <w:noWrap w:val="0"/>
            <w:vAlign w:val="top"/>
          </w:tcPr>
          <w:p>
            <w:pPr>
              <w:pStyle w:val="33"/>
              <w:adjustRightInd w:val="0"/>
              <w:snapToGrid w:val="0"/>
              <w:rPr>
                <w:rFonts w:ascii="Times New Roman" w:hAnsi="Times New Roman" w:eastAsia="仿宋" w:cs="Times New Roman"/>
              </w:rPr>
            </w:pPr>
          </w:p>
        </w:tc>
        <w:tc>
          <w:tcPr>
            <w:tcW w:w="993" w:type="dxa"/>
            <w:noWrap w:val="0"/>
            <w:vAlign w:val="top"/>
          </w:tcPr>
          <w:p>
            <w:pPr>
              <w:pStyle w:val="33"/>
              <w:adjustRightInd w:val="0"/>
              <w:snapToGrid w:val="0"/>
              <w:rPr>
                <w:rFonts w:ascii="Times New Roman" w:hAnsi="Times New Roman" w:eastAsia="仿宋"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704" w:type="dxa"/>
            <w:noWrap w:val="0"/>
            <w:vAlign w:val="top"/>
          </w:tcPr>
          <w:p>
            <w:pPr>
              <w:pStyle w:val="33"/>
              <w:adjustRightInd w:val="0"/>
              <w:snapToGrid w:val="0"/>
              <w:spacing w:before="86"/>
              <w:jc w:val="center"/>
              <w:rPr>
                <w:rFonts w:ascii="Times New Roman" w:hAnsi="Times New Roman" w:eastAsia="仿宋" w:cs="Times New Roman"/>
                <w:b/>
                <w:sz w:val="24"/>
              </w:rPr>
            </w:pPr>
            <w:r>
              <w:rPr>
                <w:rFonts w:ascii="Times New Roman" w:hAnsi="Times New Roman" w:eastAsia="仿宋" w:cs="Times New Roman"/>
                <w:b/>
                <w:w w:val="99"/>
                <w:sz w:val="24"/>
              </w:rPr>
              <w:t>3</w:t>
            </w:r>
          </w:p>
        </w:tc>
        <w:tc>
          <w:tcPr>
            <w:tcW w:w="2977" w:type="dxa"/>
            <w:noWrap w:val="0"/>
            <w:vAlign w:val="top"/>
          </w:tcPr>
          <w:p>
            <w:pPr>
              <w:pStyle w:val="33"/>
              <w:adjustRightInd w:val="0"/>
              <w:snapToGrid w:val="0"/>
              <w:rPr>
                <w:rFonts w:ascii="Times New Roman" w:hAnsi="Times New Roman" w:eastAsia="仿宋" w:cs="Times New Roman"/>
              </w:rPr>
            </w:pPr>
          </w:p>
        </w:tc>
        <w:tc>
          <w:tcPr>
            <w:tcW w:w="1417" w:type="dxa"/>
            <w:noWrap w:val="0"/>
            <w:vAlign w:val="top"/>
          </w:tcPr>
          <w:p>
            <w:pPr>
              <w:pStyle w:val="33"/>
              <w:adjustRightInd w:val="0"/>
              <w:snapToGrid w:val="0"/>
              <w:rPr>
                <w:rFonts w:ascii="Times New Roman" w:hAnsi="Times New Roman" w:eastAsia="仿宋" w:cs="Times New Roman"/>
              </w:rPr>
            </w:pPr>
          </w:p>
        </w:tc>
        <w:tc>
          <w:tcPr>
            <w:tcW w:w="2268" w:type="dxa"/>
            <w:noWrap w:val="0"/>
            <w:vAlign w:val="top"/>
          </w:tcPr>
          <w:p>
            <w:pPr>
              <w:pStyle w:val="33"/>
              <w:adjustRightInd w:val="0"/>
              <w:snapToGrid w:val="0"/>
              <w:rPr>
                <w:rFonts w:ascii="Times New Roman" w:hAnsi="Times New Roman" w:eastAsia="仿宋" w:cs="Times New Roman"/>
              </w:rPr>
            </w:pPr>
          </w:p>
        </w:tc>
        <w:tc>
          <w:tcPr>
            <w:tcW w:w="993" w:type="dxa"/>
            <w:noWrap w:val="0"/>
            <w:vAlign w:val="top"/>
          </w:tcPr>
          <w:p>
            <w:pPr>
              <w:pStyle w:val="33"/>
              <w:adjustRightInd w:val="0"/>
              <w:snapToGrid w:val="0"/>
              <w:rPr>
                <w:rFonts w:ascii="Times New Roman" w:hAnsi="Times New Roman" w:eastAsia="仿宋"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04" w:type="dxa"/>
            <w:noWrap w:val="0"/>
            <w:vAlign w:val="top"/>
          </w:tcPr>
          <w:p>
            <w:pPr>
              <w:pStyle w:val="33"/>
              <w:adjustRightInd w:val="0"/>
              <w:snapToGrid w:val="0"/>
              <w:spacing w:before="71"/>
              <w:jc w:val="center"/>
              <w:rPr>
                <w:rFonts w:ascii="Times New Roman" w:hAnsi="Times New Roman" w:eastAsia="仿宋" w:cs="Times New Roman"/>
                <w:b/>
                <w:sz w:val="24"/>
              </w:rPr>
            </w:pPr>
            <w:r>
              <w:rPr>
                <w:rFonts w:ascii="Times New Roman" w:hAnsi="Times New Roman" w:eastAsia="仿宋" w:cs="Times New Roman"/>
                <w:b/>
                <w:w w:val="99"/>
                <w:sz w:val="24"/>
              </w:rPr>
              <w:t>4</w:t>
            </w:r>
          </w:p>
        </w:tc>
        <w:tc>
          <w:tcPr>
            <w:tcW w:w="2977" w:type="dxa"/>
            <w:noWrap w:val="0"/>
            <w:vAlign w:val="top"/>
          </w:tcPr>
          <w:p>
            <w:pPr>
              <w:pStyle w:val="33"/>
              <w:adjustRightInd w:val="0"/>
              <w:snapToGrid w:val="0"/>
              <w:rPr>
                <w:rFonts w:ascii="Times New Roman" w:hAnsi="Times New Roman" w:eastAsia="仿宋" w:cs="Times New Roman"/>
              </w:rPr>
            </w:pPr>
          </w:p>
        </w:tc>
        <w:tc>
          <w:tcPr>
            <w:tcW w:w="1417" w:type="dxa"/>
            <w:noWrap w:val="0"/>
            <w:vAlign w:val="top"/>
          </w:tcPr>
          <w:p>
            <w:pPr>
              <w:pStyle w:val="33"/>
              <w:adjustRightInd w:val="0"/>
              <w:snapToGrid w:val="0"/>
              <w:rPr>
                <w:rFonts w:ascii="Times New Roman" w:hAnsi="Times New Roman" w:eastAsia="仿宋" w:cs="Times New Roman"/>
              </w:rPr>
            </w:pPr>
          </w:p>
        </w:tc>
        <w:tc>
          <w:tcPr>
            <w:tcW w:w="2268" w:type="dxa"/>
            <w:noWrap w:val="0"/>
            <w:vAlign w:val="top"/>
          </w:tcPr>
          <w:p>
            <w:pPr>
              <w:pStyle w:val="33"/>
              <w:adjustRightInd w:val="0"/>
              <w:snapToGrid w:val="0"/>
              <w:rPr>
                <w:rFonts w:ascii="Times New Roman" w:hAnsi="Times New Roman" w:eastAsia="仿宋" w:cs="Times New Roman"/>
              </w:rPr>
            </w:pPr>
          </w:p>
        </w:tc>
        <w:tc>
          <w:tcPr>
            <w:tcW w:w="993" w:type="dxa"/>
            <w:noWrap w:val="0"/>
            <w:vAlign w:val="top"/>
          </w:tcPr>
          <w:p>
            <w:pPr>
              <w:pStyle w:val="33"/>
              <w:adjustRightInd w:val="0"/>
              <w:snapToGrid w:val="0"/>
              <w:rPr>
                <w:rFonts w:ascii="Times New Roman" w:hAnsi="Times New Roman" w:eastAsia="仿宋"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704" w:type="dxa"/>
            <w:noWrap w:val="0"/>
            <w:vAlign w:val="top"/>
          </w:tcPr>
          <w:p>
            <w:pPr>
              <w:pStyle w:val="33"/>
              <w:adjustRightInd w:val="0"/>
              <w:snapToGrid w:val="0"/>
              <w:spacing w:before="86"/>
              <w:jc w:val="center"/>
              <w:rPr>
                <w:rFonts w:ascii="Times New Roman" w:hAnsi="Times New Roman" w:eastAsia="仿宋" w:cs="Times New Roman"/>
                <w:b/>
                <w:sz w:val="24"/>
              </w:rPr>
            </w:pPr>
            <w:r>
              <w:rPr>
                <w:rFonts w:ascii="Times New Roman" w:hAnsi="Times New Roman" w:eastAsia="仿宋" w:cs="Times New Roman"/>
                <w:b/>
                <w:sz w:val="24"/>
              </w:rPr>
              <w:t>……</w:t>
            </w:r>
          </w:p>
        </w:tc>
        <w:tc>
          <w:tcPr>
            <w:tcW w:w="2977" w:type="dxa"/>
            <w:noWrap w:val="0"/>
            <w:vAlign w:val="top"/>
          </w:tcPr>
          <w:p>
            <w:pPr>
              <w:pStyle w:val="33"/>
              <w:adjustRightInd w:val="0"/>
              <w:snapToGrid w:val="0"/>
              <w:rPr>
                <w:rFonts w:ascii="Times New Roman" w:hAnsi="Times New Roman" w:eastAsia="仿宋" w:cs="Times New Roman"/>
              </w:rPr>
            </w:pPr>
          </w:p>
        </w:tc>
        <w:tc>
          <w:tcPr>
            <w:tcW w:w="1417" w:type="dxa"/>
            <w:noWrap w:val="0"/>
            <w:vAlign w:val="top"/>
          </w:tcPr>
          <w:p>
            <w:pPr>
              <w:pStyle w:val="33"/>
              <w:adjustRightInd w:val="0"/>
              <w:snapToGrid w:val="0"/>
              <w:rPr>
                <w:rFonts w:ascii="Times New Roman" w:hAnsi="Times New Roman" w:eastAsia="仿宋" w:cs="Times New Roman"/>
              </w:rPr>
            </w:pPr>
          </w:p>
        </w:tc>
        <w:tc>
          <w:tcPr>
            <w:tcW w:w="2268" w:type="dxa"/>
            <w:noWrap w:val="0"/>
            <w:vAlign w:val="top"/>
          </w:tcPr>
          <w:p>
            <w:pPr>
              <w:pStyle w:val="33"/>
              <w:adjustRightInd w:val="0"/>
              <w:snapToGrid w:val="0"/>
              <w:rPr>
                <w:rFonts w:ascii="Times New Roman" w:hAnsi="Times New Roman" w:eastAsia="仿宋" w:cs="Times New Roman"/>
              </w:rPr>
            </w:pPr>
          </w:p>
        </w:tc>
        <w:tc>
          <w:tcPr>
            <w:tcW w:w="993" w:type="dxa"/>
            <w:noWrap w:val="0"/>
            <w:vAlign w:val="top"/>
          </w:tcPr>
          <w:p>
            <w:pPr>
              <w:pStyle w:val="33"/>
              <w:adjustRightInd w:val="0"/>
              <w:snapToGrid w:val="0"/>
              <w:rPr>
                <w:rFonts w:ascii="Times New Roman" w:hAnsi="Times New Roman" w:eastAsia="仿宋"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704" w:type="dxa"/>
            <w:noWrap w:val="0"/>
            <w:vAlign w:val="top"/>
          </w:tcPr>
          <w:p>
            <w:pPr>
              <w:pStyle w:val="33"/>
              <w:adjustRightInd w:val="0"/>
              <w:snapToGrid w:val="0"/>
              <w:rPr>
                <w:rFonts w:ascii="Times New Roman" w:hAnsi="Times New Roman" w:eastAsia="仿宋" w:cs="Times New Roman"/>
              </w:rPr>
            </w:pPr>
          </w:p>
        </w:tc>
        <w:tc>
          <w:tcPr>
            <w:tcW w:w="2977" w:type="dxa"/>
            <w:noWrap w:val="0"/>
            <w:vAlign w:val="top"/>
          </w:tcPr>
          <w:p>
            <w:pPr>
              <w:pStyle w:val="33"/>
              <w:adjustRightInd w:val="0"/>
              <w:snapToGrid w:val="0"/>
              <w:rPr>
                <w:rFonts w:ascii="Times New Roman" w:hAnsi="Times New Roman" w:eastAsia="仿宋" w:cs="Times New Roman"/>
              </w:rPr>
            </w:pPr>
          </w:p>
        </w:tc>
        <w:tc>
          <w:tcPr>
            <w:tcW w:w="1417" w:type="dxa"/>
            <w:noWrap w:val="0"/>
            <w:vAlign w:val="top"/>
          </w:tcPr>
          <w:p>
            <w:pPr>
              <w:pStyle w:val="33"/>
              <w:adjustRightInd w:val="0"/>
              <w:snapToGrid w:val="0"/>
              <w:rPr>
                <w:rFonts w:ascii="Times New Roman" w:hAnsi="Times New Roman" w:eastAsia="仿宋" w:cs="Times New Roman"/>
              </w:rPr>
            </w:pPr>
          </w:p>
        </w:tc>
        <w:tc>
          <w:tcPr>
            <w:tcW w:w="2268" w:type="dxa"/>
            <w:noWrap w:val="0"/>
            <w:vAlign w:val="top"/>
          </w:tcPr>
          <w:p>
            <w:pPr>
              <w:pStyle w:val="33"/>
              <w:adjustRightInd w:val="0"/>
              <w:snapToGrid w:val="0"/>
              <w:rPr>
                <w:rFonts w:ascii="Times New Roman" w:hAnsi="Times New Roman" w:eastAsia="仿宋" w:cs="Times New Roman"/>
              </w:rPr>
            </w:pPr>
          </w:p>
        </w:tc>
        <w:tc>
          <w:tcPr>
            <w:tcW w:w="993" w:type="dxa"/>
            <w:noWrap w:val="0"/>
            <w:vAlign w:val="top"/>
          </w:tcPr>
          <w:p>
            <w:pPr>
              <w:pStyle w:val="33"/>
              <w:adjustRightInd w:val="0"/>
              <w:snapToGrid w:val="0"/>
              <w:rPr>
                <w:rFonts w:ascii="Times New Roman" w:hAnsi="Times New Roman" w:eastAsia="仿宋"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704" w:type="dxa"/>
            <w:noWrap w:val="0"/>
            <w:vAlign w:val="top"/>
          </w:tcPr>
          <w:p>
            <w:pPr>
              <w:pStyle w:val="33"/>
              <w:adjustRightInd w:val="0"/>
              <w:snapToGrid w:val="0"/>
              <w:rPr>
                <w:rFonts w:ascii="Times New Roman" w:hAnsi="Times New Roman" w:eastAsia="仿宋" w:cs="Times New Roman"/>
              </w:rPr>
            </w:pPr>
          </w:p>
        </w:tc>
        <w:tc>
          <w:tcPr>
            <w:tcW w:w="2977" w:type="dxa"/>
            <w:noWrap w:val="0"/>
            <w:vAlign w:val="top"/>
          </w:tcPr>
          <w:p>
            <w:pPr>
              <w:pStyle w:val="33"/>
              <w:adjustRightInd w:val="0"/>
              <w:snapToGrid w:val="0"/>
              <w:rPr>
                <w:rFonts w:ascii="Times New Roman" w:hAnsi="Times New Roman" w:eastAsia="仿宋" w:cs="Times New Roman"/>
              </w:rPr>
            </w:pPr>
          </w:p>
        </w:tc>
        <w:tc>
          <w:tcPr>
            <w:tcW w:w="1417" w:type="dxa"/>
            <w:noWrap w:val="0"/>
            <w:vAlign w:val="top"/>
          </w:tcPr>
          <w:p>
            <w:pPr>
              <w:pStyle w:val="33"/>
              <w:adjustRightInd w:val="0"/>
              <w:snapToGrid w:val="0"/>
              <w:rPr>
                <w:rFonts w:ascii="Times New Roman" w:hAnsi="Times New Roman" w:eastAsia="仿宋" w:cs="Times New Roman"/>
              </w:rPr>
            </w:pPr>
          </w:p>
        </w:tc>
        <w:tc>
          <w:tcPr>
            <w:tcW w:w="2268" w:type="dxa"/>
            <w:noWrap w:val="0"/>
            <w:vAlign w:val="top"/>
          </w:tcPr>
          <w:p>
            <w:pPr>
              <w:pStyle w:val="33"/>
              <w:adjustRightInd w:val="0"/>
              <w:snapToGrid w:val="0"/>
              <w:rPr>
                <w:rFonts w:ascii="Times New Roman" w:hAnsi="Times New Roman" w:eastAsia="仿宋" w:cs="Times New Roman"/>
              </w:rPr>
            </w:pPr>
          </w:p>
        </w:tc>
        <w:tc>
          <w:tcPr>
            <w:tcW w:w="993" w:type="dxa"/>
            <w:noWrap w:val="0"/>
            <w:vAlign w:val="top"/>
          </w:tcPr>
          <w:p>
            <w:pPr>
              <w:pStyle w:val="33"/>
              <w:adjustRightInd w:val="0"/>
              <w:snapToGrid w:val="0"/>
              <w:rPr>
                <w:rFonts w:ascii="Times New Roman" w:hAnsi="Times New Roman" w:eastAsia="仿宋"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704" w:type="dxa"/>
            <w:noWrap w:val="0"/>
            <w:vAlign w:val="top"/>
          </w:tcPr>
          <w:p>
            <w:pPr>
              <w:pStyle w:val="33"/>
              <w:adjustRightInd w:val="0"/>
              <w:snapToGrid w:val="0"/>
              <w:rPr>
                <w:rFonts w:ascii="Times New Roman" w:hAnsi="Times New Roman" w:eastAsia="仿宋" w:cs="Times New Roman"/>
              </w:rPr>
            </w:pPr>
          </w:p>
        </w:tc>
        <w:tc>
          <w:tcPr>
            <w:tcW w:w="2977" w:type="dxa"/>
            <w:noWrap w:val="0"/>
            <w:vAlign w:val="top"/>
          </w:tcPr>
          <w:p>
            <w:pPr>
              <w:pStyle w:val="33"/>
              <w:adjustRightInd w:val="0"/>
              <w:snapToGrid w:val="0"/>
              <w:rPr>
                <w:rFonts w:ascii="Times New Roman" w:hAnsi="Times New Roman" w:eastAsia="仿宋" w:cs="Times New Roman"/>
              </w:rPr>
            </w:pPr>
          </w:p>
        </w:tc>
        <w:tc>
          <w:tcPr>
            <w:tcW w:w="1417" w:type="dxa"/>
            <w:noWrap w:val="0"/>
            <w:vAlign w:val="top"/>
          </w:tcPr>
          <w:p>
            <w:pPr>
              <w:pStyle w:val="33"/>
              <w:adjustRightInd w:val="0"/>
              <w:snapToGrid w:val="0"/>
              <w:rPr>
                <w:rFonts w:ascii="Times New Roman" w:hAnsi="Times New Roman" w:eastAsia="仿宋" w:cs="Times New Roman"/>
              </w:rPr>
            </w:pPr>
          </w:p>
        </w:tc>
        <w:tc>
          <w:tcPr>
            <w:tcW w:w="2268" w:type="dxa"/>
            <w:noWrap w:val="0"/>
            <w:vAlign w:val="top"/>
          </w:tcPr>
          <w:p>
            <w:pPr>
              <w:pStyle w:val="33"/>
              <w:adjustRightInd w:val="0"/>
              <w:snapToGrid w:val="0"/>
              <w:rPr>
                <w:rFonts w:ascii="Times New Roman" w:hAnsi="Times New Roman" w:eastAsia="仿宋" w:cs="Times New Roman"/>
              </w:rPr>
            </w:pPr>
          </w:p>
        </w:tc>
        <w:tc>
          <w:tcPr>
            <w:tcW w:w="993" w:type="dxa"/>
            <w:noWrap w:val="0"/>
            <w:vAlign w:val="top"/>
          </w:tcPr>
          <w:p>
            <w:pPr>
              <w:pStyle w:val="33"/>
              <w:adjustRightInd w:val="0"/>
              <w:snapToGrid w:val="0"/>
              <w:rPr>
                <w:rFonts w:ascii="Times New Roman" w:hAnsi="Times New Roman" w:eastAsia="仿宋"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704" w:type="dxa"/>
            <w:noWrap w:val="0"/>
            <w:vAlign w:val="top"/>
          </w:tcPr>
          <w:p>
            <w:pPr>
              <w:pStyle w:val="33"/>
              <w:adjustRightInd w:val="0"/>
              <w:snapToGrid w:val="0"/>
              <w:rPr>
                <w:rFonts w:ascii="Times New Roman" w:hAnsi="Times New Roman" w:eastAsia="仿宋" w:cs="Times New Roman"/>
              </w:rPr>
            </w:pPr>
          </w:p>
        </w:tc>
        <w:tc>
          <w:tcPr>
            <w:tcW w:w="2977" w:type="dxa"/>
            <w:noWrap w:val="0"/>
            <w:vAlign w:val="top"/>
          </w:tcPr>
          <w:p>
            <w:pPr>
              <w:pStyle w:val="33"/>
              <w:adjustRightInd w:val="0"/>
              <w:snapToGrid w:val="0"/>
              <w:rPr>
                <w:rFonts w:ascii="Times New Roman" w:hAnsi="Times New Roman" w:eastAsia="仿宋" w:cs="Times New Roman"/>
              </w:rPr>
            </w:pPr>
          </w:p>
        </w:tc>
        <w:tc>
          <w:tcPr>
            <w:tcW w:w="1417" w:type="dxa"/>
            <w:noWrap w:val="0"/>
            <w:vAlign w:val="top"/>
          </w:tcPr>
          <w:p>
            <w:pPr>
              <w:pStyle w:val="33"/>
              <w:adjustRightInd w:val="0"/>
              <w:snapToGrid w:val="0"/>
              <w:rPr>
                <w:rFonts w:ascii="Times New Roman" w:hAnsi="Times New Roman" w:eastAsia="仿宋" w:cs="Times New Roman"/>
              </w:rPr>
            </w:pPr>
          </w:p>
        </w:tc>
        <w:tc>
          <w:tcPr>
            <w:tcW w:w="2268" w:type="dxa"/>
            <w:noWrap w:val="0"/>
            <w:vAlign w:val="top"/>
          </w:tcPr>
          <w:p>
            <w:pPr>
              <w:pStyle w:val="33"/>
              <w:adjustRightInd w:val="0"/>
              <w:snapToGrid w:val="0"/>
              <w:rPr>
                <w:rFonts w:ascii="Times New Roman" w:hAnsi="Times New Roman" w:eastAsia="仿宋" w:cs="Times New Roman"/>
              </w:rPr>
            </w:pPr>
          </w:p>
        </w:tc>
        <w:tc>
          <w:tcPr>
            <w:tcW w:w="993" w:type="dxa"/>
            <w:noWrap w:val="0"/>
            <w:vAlign w:val="top"/>
          </w:tcPr>
          <w:p>
            <w:pPr>
              <w:pStyle w:val="33"/>
              <w:adjustRightInd w:val="0"/>
              <w:snapToGrid w:val="0"/>
              <w:rPr>
                <w:rFonts w:ascii="Times New Roman" w:hAnsi="Times New Roman" w:eastAsia="仿宋"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704" w:type="dxa"/>
            <w:noWrap w:val="0"/>
            <w:vAlign w:val="top"/>
          </w:tcPr>
          <w:p>
            <w:pPr>
              <w:pStyle w:val="33"/>
              <w:adjustRightInd w:val="0"/>
              <w:snapToGrid w:val="0"/>
              <w:rPr>
                <w:rFonts w:ascii="Times New Roman" w:hAnsi="Times New Roman" w:eastAsia="仿宋" w:cs="Times New Roman"/>
              </w:rPr>
            </w:pPr>
          </w:p>
        </w:tc>
        <w:tc>
          <w:tcPr>
            <w:tcW w:w="2977" w:type="dxa"/>
            <w:noWrap w:val="0"/>
            <w:vAlign w:val="top"/>
          </w:tcPr>
          <w:p>
            <w:pPr>
              <w:pStyle w:val="33"/>
              <w:adjustRightInd w:val="0"/>
              <w:snapToGrid w:val="0"/>
              <w:rPr>
                <w:rFonts w:ascii="Times New Roman" w:hAnsi="Times New Roman" w:eastAsia="仿宋" w:cs="Times New Roman"/>
              </w:rPr>
            </w:pPr>
          </w:p>
        </w:tc>
        <w:tc>
          <w:tcPr>
            <w:tcW w:w="1417" w:type="dxa"/>
            <w:noWrap w:val="0"/>
            <w:vAlign w:val="top"/>
          </w:tcPr>
          <w:p>
            <w:pPr>
              <w:pStyle w:val="33"/>
              <w:adjustRightInd w:val="0"/>
              <w:snapToGrid w:val="0"/>
              <w:rPr>
                <w:rFonts w:ascii="Times New Roman" w:hAnsi="Times New Roman" w:eastAsia="仿宋" w:cs="Times New Roman"/>
              </w:rPr>
            </w:pPr>
          </w:p>
        </w:tc>
        <w:tc>
          <w:tcPr>
            <w:tcW w:w="2268" w:type="dxa"/>
            <w:noWrap w:val="0"/>
            <w:vAlign w:val="top"/>
          </w:tcPr>
          <w:p>
            <w:pPr>
              <w:pStyle w:val="33"/>
              <w:adjustRightInd w:val="0"/>
              <w:snapToGrid w:val="0"/>
              <w:rPr>
                <w:rFonts w:ascii="Times New Roman" w:hAnsi="Times New Roman" w:eastAsia="仿宋" w:cs="Times New Roman"/>
              </w:rPr>
            </w:pPr>
          </w:p>
        </w:tc>
        <w:tc>
          <w:tcPr>
            <w:tcW w:w="993" w:type="dxa"/>
            <w:noWrap w:val="0"/>
            <w:vAlign w:val="top"/>
          </w:tcPr>
          <w:p>
            <w:pPr>
              <w:pStyle w:val="33"/>
              <w:adjustRightInd w:val="0"/>
              <w:snapToGrid w:val="0"/>
              <w:rPr>
                <w:rFonts w:ascii="Times New Roman" w:hAnsi="Times New Roman" w:eastAsia="仿宋"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704" w:type="dxa"/>
            <w:noWrap w:val="0"/>
            <w:vAlign w:val="top"/>
          </w:tcPr>
          <w:p>
            <w:pPr>
              <w:pStyle w:val="33"/>
              <w:adjustRightInd w:val="0"/>
              <w:snapToGrid w:val="0"/>
              <w:rPr>
                <w:rFonts w:ascii="Times New Roman" w:hAnsi="Times New Roman" w:eastAsia="仿宋" w:cs="Times New Roman"/>
              </w:rPr>
            </w:pPr>
          </w:p>
        </w:tc>
        <w:tc>
          <w:tcPr>
            <w:tcW w:w="2977" w:type="dxa"/>
            <w:noWrap w:val="0"/>
            <w:vAlign w:val="top"/>
          </w:tcPr>
          <w:p>
            <w:pPr>
              <w:pStyle w:val="33"/>
              <w:adjustRightInd w:val="0"/>
              <w:snapToGrid w:val="0"/>
              <w:rPr>
                <w:rFonts w:ascii="Times New Roman" w:hAnsi="Times New Roman" w:eastAsia="仿宋" w:cs="Times New Roman"/>
              </w:rPr>
            </w:pPr>
          </w:p>
        </w:tc>
        <w:tc>
          <w:tcPr>
            <w:tcW w:w="1417" w:type="dxa"/>
            <w:noWrap w:val="0"/>
            <w:vAlign w:val="top"/>
          </w:tcPr>
          <w:p>
            <w:pPr>
              <w:pStyle w:val="33"/>
              <w:adjustRightInd w:val="0"/>
              <w:snapToGrid w:val="0"/>
              <w:rPr>
                <w:rFonts w:ascii="Times New Roman" w:hAnsi="Times New Roman" w:eastAsia="仿宋" w:cs="Times New Roman"/>
              </w:rPr>
            </w:pPr>
          </w:p>
        </w:tc>
        <w:tc>
          <w:tcPr>
            <w:tcW w:w="2268" w:type="dxa"/>
            <w:noWrap w:val="0"/>
            <w:vAlign w:val="top"/>
          </w:tcPr>
          <w:p>
            <w:pPr>
              <w:pStyle w:val="33"/>
              <w:adjustRightInd w:val="0"/>
              <w:snapToGrid w:val="0"/>
              <w:rPr>
                <w:rFonts w:ascii="Times New Roman" w:hAnsi="Times New Roman" w:eastAsia="仿宋" w:cs="Times New Roman"/>
              </w:rPr>
            </w:pPr>
          </w:p>
        </w:tc>
        <w:tc>
          <w:tcPr>
            <w:tcW w:w="993" w:type="dxa"/>
            <w:noWrap w:val="0"/>
            <w:vAlign w:val="top"/>
          </w:tcPr>
          <w:p>
            <w:pPr>
              <w:pStyle w:val="33"/>
              <w:adjustRightInd w:val="0"/>
              <w:snapToGrid w:val="0"/>
              <w:rPr>
                <w:rFonts w:ascii="Times New Roman" w:hAnsi="Times New Roman" w:eastAsia="仿宋"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04" w:type="dxa"/>
            <w:noWrap w:val="0"/>
            <w:vAlign w:val="top"/>
          </w:tcPr>
          <w:p>
            <w:pPr>
              <w:pStyle w:val="33"/>
              <w:adjustRightInd w:val="0"/>
              <w:snapToGrid w:val="0"/>
              <w:rPr>
                <w:rFonts w:ascii="Times New Roman" w:hAnsi="Times New Roman" w:eastAsia="仿宋" w:cs="Times New Roman"/>
              </w:rPr>
            </w:pPr>
          </w:p>
        </w:tc>
        <w:tc>
          <w:tcPr>
            <w:tcW w:w="2977" w:type="dxa"/>
            <w:noWrap w:val="0"/>
            <w:vAlign w:val="top"/>
          </w:tcPr>
          <w:p>
            <w:pPr>
              <w:pStyle w:val="33"/>
              <w:adjustRightInd w:val="0"/>
              <w:snapToGrid w:val="0"/>
              <w:rPr>
                <w:rFonts w:ascii="Times New Roman" w:hAnsi="Times New Roman" w:eastAsia="仿宋" w:cs="Times New Roman"/>
              </w:rPr>
            </w:pPr>
          </w:p>
        </w:tc>
        <w:tc>
          <w:tcPr>
            <w:tcW w:w="1417" w:type="dxa"/>
            <w:noWrap w:val="0"/>
            <w:vAlign w:val="top"/>
          </w:tcPr>
          <w:p>
            <w:pPr>
              <w:pStyle w:val="33"/>
              <w:adjustRightInd w:val="0"/>
              <w:snapToGrid w:val="0"/>
              <w:rPr>
                <w:rFonts w:ascii="Times New Roman" w:hAnsi="Times New Roman" w:eastAsia="仿宋" w:cs="Times New Roman"/>
              </w:rPr>
            </w:pPr>
          </w:p>
        </w:tc>
        <w:tc>
          <w:tcPr>
            <w:tcW w:w="2268" w:type="dxa"/>
            <w:noWrap w:val="0"/>
            <w:vAlign w:val="top"/>
          </w:tcPr>
          <w:p>
            <w:pPr>
              <w:pStyle w:val="33"/>
              <w:adjustRightInd w:val="0"/>
              <w:snapToGrid w:val="0"/>
              <w:rPr>
                <w:rFonts w:ascii="Times New Roman" w:hAnsi="Times New Roman" w:eastAsia="仿宋" w:cs="Times New Roman"/>
              </w:rPr>
            </w:pPr>
          </w:p>
        </w:tc>
        <w:tc>
          <w:tcPr>
            <w:tcW w:w="993" w:type="dxa"/>
            <w:noWrap w:val="0"/>
            <w:vAlign w:val="top"/>
          </w:tcPr>
          <w:p>
            <w:pPr>
              <w:pStyle w:val="33"/>
              <w:adjustRightInd w:val="0"/>
              <w:snapToGrid w:val="0"/>
              <w:rPr>
                <w:rFonts w:ascii="Times New Roman" w:hAnsi="Times New Roman" w:eastAsia="仿宋" w:cs="Times New Roman"/>
              </w:rPr>
            </w:pPr>
          </w:p>
        </w:tc>
      </w:tr>
    </w:tbl>
    <w:p>
      <w:pPr>
        <w:pStyle w:val="9"/>
        <w:adjustRightInd w:val="0"/>
        <w:snapToGrid w:val="0"/>
        <w:spacing w:before="81" w:line="480" w:lineRule="exact"/>
        <w:ind w:firstLine="480" w:firstLineChars="200"/>
        <w:rPr>
          <w:rFonts w:ascii="Times New Roman" w:hAnsi="Times New Roman" w:eastAsia="仿宋" w:cs="Times New Roman"/>
        </w:rPr>
      </w:pPr>
      <w:r>
        <w:rPr>
          <w:rFonts w:ascii="Times New Roman" w:hAnsi="Times New Roman" w:eastAsia="仿宋" w:cs="Times New Roman"/>
        </w:rPr>
        <w:t>注：以上业绩证明文件随表附后。（</w:t>
      </w:r>
      <w:r>
        <w:rPr>
          <w:rFonts w:hint="eastAsia" w:ascii="Times New Roman" w:hAnsi="Times New Roman" w:eastAsia="仿宋" w:cs="Times New Roman"/>
          <w:lang w:val="en-US"/>
        </w:rPr>
        <w:t>按评分办法要求</w:t>
      </w:r>
      <w:r>
        <w:rPr>
          <w:rFonts w:ascii="Times New Roman" w:hAnsi="Times New Roman" w:eastAsia="仿宋" w:cs="Times New Roman"/>
        </w:rPr>
        <w:t>）</w:t>
      </w:r>
    </w:p>
    <w:p>
      <w:pPr>
        <w:pStyle w:val="9"/>
        <w:adjustRightInd w:val="0"/>
        <w:snapToGrid w:val="0"/>
        <w:spacing w:line="480" w:lineRule="exact"/>
        <w:ind w:firstLine="480" w:firstLineChars="200"/>
        <w:rPr>
          <w:rFonts w:ascii="Times New Roman" w:hAnsi="Times New Roman" w:eastAsia="仿宋" w:cs="Times New Roman"/>
        </w:rPr>
      </w:pPr>
    </w:p>
    <w:p>
      <w:pPr>
        <w:pStyle w:val="9"/>
        <w:adjustRightInd w:val="0"/>
        <w:snapToGrid w:val="0"/>
        <w:spacing w:line="480" w:lineRule="exact"/>
        <w:ind w:firstLine="500" w:firstLineChars="200"/>
        <w:rPr>
          <w:rFonts w:ascii="Times New Roman" w:hAnsi="Times New Roman" w:eastAsia="仿宋" w:cs="Times New Roman"/>
          <w:sz w:val="25"/>
        </w:rPr>
      </w:pPr>
    </w:p>
    <w:p>
      <w:pPr>
        <w:pStyle w:val="9"/>
        <w:adjustRightInd w:val="0"/>
        <w:snapToGrid w:val="0"/>
        <w:spacing w:line="480" w:lineRule="exact"/>
        <w:ind w:firstLine="480" w:firstLineChars="200"/>
        <w:jc w:val="right"/>
        <w:rPr>
          <w:rFonts w:ascii="Times New Roman" w:hAnsi="Times New Roman" w:eastAsia="仿宋" w:cs="Times New Roman"/>
        </w:rPr>
      </w:pPr>
      <w:r>
        <w:rPr>
          <w:rFonts w:ascii="Times New Roman" w:hAnsi="Times New Roman" w:eastAsia="仿宋" w:cs="Times New Roman"/>
        </w:rPr>
        <w:t>投标人代表签字：</w:t>
      </w:r>
    </w:p>
    <w:p>
      <w:pPr>
        <w:pStyle w:val="9"/>
        <w:adjustRightInd w:val="0"/>
        <w:snapToGrid w:val="0"/>
        <w:spacing w:before="161" w:line="480" w:lineRule="exact"/>
        <w:ind w:firstLine="480" w:firstLineChars="200"/>
        <w:jc w:val="right"/>
        <w:rPr>
          <w:rFonts w:ascii="Times New Roman" w:hAnsi="Times New Roman" w:eastAsia="仿宋" w:cs="Times New Roman"/>
        </w:rPr>
      </w:pPr>
      <w:r>
        <w:rPr>
          <w:rFonts w:ascii="Times New Roman" w:hAnsi="Times New Roman" w:eastAsia="仿宋" w:cs="Times New Roman"/>
        </w:rPr>
        <w:t>投标人名称（盖章）：</w:t>
      </w:r>
    </w:p>
    <w:p>
      <w:pPr>
        <w:pStyle w:val="9"/>
        <w:tabs>
          <w:tab w:val="left" w:pos="1580"/>
          <w:tab w:val="left" w:pos="2540"/>
          <w:tab w:val="left" w:pos="3140"/>
          <w:tab w:val="left" w:pos="3620"/>
        </w:tabs>
        <w:adjustRightInd w:val="0"/>
        <w:snapToGrid w:val="0"/>
        <w:spacing w:before="160" w:line="480" w:lineRule="exact"/>
        <w:ind w:firstLine="480" w:firstLineChars="200"/>
        <w:jc w:val="right"/>
        <w:rPr>
          <w:rFonts w:ascii="Times New Roman" w:hAnsi="Times New Roman" w:eastAsia="仿宋" w:cs="Times New Roman"/>
        </w:rPr>
      </w:pPr>
      <w:r>
        <w:rPr>
          <w:rFonts w:ascii="Times New Roman" w:hAnsi="Times New Roman" w:eastAsia="仿宋" w:cs="Times New Roman"/>
        </w:rPr>
        <w:t>日</w:t>
      </w:r>
      <w:r>
        <w:rPr>
          <w:rFonts w:ascii="Times New Roman" w:hAnsi="Times New Roman" w:eastAsia="仿宋" w:cs="Times New Roman"/>
        </w:rPr>
        <w:tab/>
      </w:r>
      <w:r>
        <w:rPr>
          <w:rFonts w:ascii="Times New Roman" w:hAnsi="Times New Roman" w:eastAsia="仿宋" w:cs="Times New Roman"/>
        </w:rPr>
        <w:t>期：</w:t>
      </w:r>
      <w:r>
        <w:rPr>
          <w:rFonts w:ascii="Times New Roman" w:hAnsi="Times New Roman" w:eastAsia="仿宋" w:cs="Times New Roman"/>
        </w:rPr>
        <w:tab/>
      </w:r>
      <w:r>
        <w:rPr>
          <w:rFonts w:ascii="Times New Roman" w:hAnsi="Times New Roman" w:eastAsia="仿宋" w:cs="Times New Roman"/>
        </w:rPr>
        <w:t>年</w:t>
      </w:r>
      <w:r>
        <w:rPr>
          <w:rFonts w:ascii="Times New Roman" w:hAnsi="Times New Roman" w:eastAsia="仿宋" w:cs="Times New Roman"/>
        </w:rPr>
        <w:tab/>
      </w:r>
      <w:r>
        <w:rPr>
          <w:rFonts w:ascii="Times New Roman" w:hAnsi="Times New Roman" w:eastAsia="仿宋" w:cs="Times New Roman"/>
        </w:rPr>
        <w:t>月</w:t>
      </w:r>
      <w:r>
        <w:rPr>
          <w:rFonts w:ascii="Times New Roman" w:hAnsi="Times New Roman" w:eastAsia="仿宋" w:cs="Times New Roman"/>
        </w:rPr>
        <w:tab/>
      </w:r>
      <w:r>
        <w:rPr>
          <w:rFonts w:ascii="Times New Roman" w:hAnsi="Times New Roman" w:eastAsia="仿宋" w:cs="Times New Roman"/>
        </w:rPr>
        <w:t>日</w:t>
      </w:r>
    </w:p>
    <w:p>
      <w:pPr>
        <w:adjustRightInd w:val="0"/>
        <w:snapToGrid w:val="0"/>
        <w:spacing w:line="480" w:lineRule="exact"/>
        <w:ind w:firstLine="440" w:firstLineChars="200"/>
        <w:rPr>
          <w:rFonts w:ascii="Times New Roman" w:hAnsi="Times New Roman" w:eastAsia="仿宋" w:cs="Times New Roman"/>
        </w:rPr>
        <w:sectPr>
          <w:pgSz w:w="11922" w:h="16838"/>
          <w:pgMar w:top="1247" w:right="1247" w:bottom="1247" w:left="1247" w:header="283" w:footer="567" w:gutter="0"/>
          <w:pgBorders>
            <w:top w:val="none" w:sz="0" w:space="0"/>
            <w:left w:val="none" w:sz="0" w:space="0"/>
            <w:bottom w:val="none" w:sz="0" w:space="0"/>
            <w:right w:val="none" w:sz="0" w:space="0"/>
          </w:pgBorders>
          <w:cols w:space="720" w:num="1"/>
          <w:docGrid w:linePitch="299" w:charSpace="0"/>
        </w:sectPr>
      </w:pPr>
    </w:p>
    <w:p>
      <w:pPr>
        <w:spacing w:line="480" w:lineRule="exact"/>
        <w:jc w:val="center"/>
        <w:outlineLvl w:val="1"/>
        <w:rPr>
          <w:rFonts w:ascii="Times New Roman" w:hAnsi="Times New Roman" w:eastAsia="仿宋" w:cs="Times New Roman"/>
          <w:szCs w:val="30"/>
        </w:rPr>
      </w:pPr>
      <w:bookmarkStart w:id="58" w:name="九、服务方案（格式自定）"/>
      <w:bookmarkEnd w:id="58"/>
      <w:bookmarkStart w:id="59" w:name="_bookmark18"/>
      <w:bookmarkEnd w:id="59"/>
      <w:bookmarkStart w:id="60" w:name="_Toc5049"/>
      <w:r>
        <w:rPr>
          <w:rFonts w:ascii="Times New Roman" w:hAnsi="Times New Roman" w:eastAsia="仿宋" w:cs="Times New Roman"/>
          <w:b/>
          <w:sz w:val="28"/>
          <w:lang w:val="en-US"/>
        </w:rPr>
        <w:t>九、项目需求</w:t>
      </w:r>
      <w:r>
        <w:rPr>
          <w:rFonts w:hint="eastAsia" w:ascii="Times New Roman" w:hAnsi="Times New Roman" w:eastAsia="仿宋" w:cs="Times New Roman"/>
          <w:b/>
          <w:sz w:val="28"/>
          <w:lang w:val="en-US" w:eastAsia="zh-CN"/>
        </w:rPr>
        <w:t>投标</w:t>
      </w:r>
      <w:r>
        <w:rPr>
          <w:rFonts w:ascii="Times New Roman" w:hAnsi="Times New Roman" w:eastAsia="仿宋" w:cs="Times New Roman"/>
          <w:b/>
          <w:sz w:val="28"/>
          <w:szCs w:val="28"/>
        </w:rPr>
        <w:t>表</w:t>
      </w:r>
      <w:bookmarkEnd w:id="60"/>
    </w:p>
    <w:p>
      <w:pPr>
        <w:spacing w:line="480" w:lineRule="exact"/>
        <w:rPr>
          <w:rFonts w:ascii="Times New Roman" w:hAnsi="Times New Roman" w:eastAsia="仿宋" w:cs="Times New Roman"/>
          <w:sz w:val="24"/>
        </w:rPr>
      </w:pPr>
      <w:r>
        <w:rPr>
          <w:rFonts w:ascii="Times New Roman" w:hAnsi="Times New Roman" w:eastAsia="仿宋" w:cs="Times New Roman"/>
          <w:sz w:val="24"/>
        </w:rPr>
        <w:t>项目名称：</w:t>
      </w:r>
    </w:p>
    <w:p>
      <w:pPr>
        <w:spacing w:line="480" w:lineRule="exact"/>
        <w:rPr>
          <w:rFonts w:ascii="Times New Roman" w:hAnsi="Times New Roman" w:eastAsia="仿宋" w:cs="Times New Roman"/>
          <w:sz w:val="24"/>
        </w:rPr>
      </w:pPr>
      <w:r>
        <w:rPr>
          <w:rFonts w:ascii="Times New Roman" w:hAnsi="Times New Roman" w:eastAsia="仿宋" w:cs="Times New Roman"/>
          <w:sz w:val="24"/>
        </w:rPr>
        <w:t>项目编号：</w:t>
      </w:r>
    </w:p>
    <w:p>
      <w:pPr>
        <w:spacing w:line="480" w:lineRule="exact"/>
        <w:rPr>
          <w:rFonts w:ascii="Times New Roman" w:hAnsi="Times New Roman" w:eastAsia="仿宋" w:cs="Times New Roman"/>
          <w:sz w:val="24"/>
        </w:rPr>
      </w:pPr>
      <w:r>
        <w:rPr>
          <w:rFonts w:ascii="Times New Roman" w:hAnsi="Times New Roman" w:eastAsia="仿宋" w:cs="Times New Roman"/>
          <w:sz w:val="24"/>
        </w:rPr>
        <w:t>分包号：</w:t>
      </w:r>
    </w:p>
    <w:p>
      <w:pPr>
        <w:spacing w:line="480" w:lineRule="exact"/>
        <w:rPr>
          <w:rFonts w:ascii="Times New Roman" w:hAnsi="Times New Roman" w:eastAsia="仿宋" w:cs="Times New Roman"/>
          <w:sz w:val="2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652"/>
        <w:gridCol w:w="2034"/>
        <w:gridCol w:w="1559"/>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noWrap w:val="0"/>
            <w:vAlign w:val="center"/>
          </w:tcPr>
          <w:p>
            <w:pPr>
              <w:spacing w:line="480" w:lineRule="exact"/>
              <w:jc w:val="center"/>
              <w:rPr>
                <w:rFonts w:ascii="Times New Roman" w:hAnsi="Times New Roman" w:eastAsia="仿宋" w:cs="Times New Roman"/>
                <w:sz w:val="24"/>
              </w:rPr>
            </w:pPr>
            <w:r>
              <w:rPr>
                <w:rFonts w:ascii="Times New Roman" w:hAnsi="Times New Roman" w:eastAsia="仿宋" w:cs="Times New Roman"/>
                <w:sz w:val="24"/>
              </w:rPr>
              <w:t>序号</w:t>
            </w:r>
          </w:p>
        </w:tc>
        <w:tc>
          <w:tcPr>
            <w:tcW w:w="1652" w:type="dxa"/>
            <w:noWrap w:val="0"/>
            <w:vAlign w:val="center"/>
          </w:tcPr>
          <w:p>
            <w:pPr>
              <w:spacing w:line="480" w:lineRule="exact"/>
              <w:jc w:val="center"/>
              <w:rPr>
                <w:rFonts w:ascii="Times New Roman" w:hAnsi="Times New Roman" w:eastAsia="仿宋" w:cs="Times New Roman"/>
                <w:sz w:val="24"/>
              </w:rPr>
            </w:pPr>
            <w:r>
              <w:rPr>
                <w:rFonts w:ascii="Times New Roman" w:hAnsi="Times New Roman" w:eastAsia="仿宋" w:cs="Times New Roman"/>
                <w:sz w:val="24"/>
              </w:rPr>
              <w:t>投标文件条目号</w:t>
            </w:r>
          </w:p>
        </w:tc>
        <w:tc>
          <w:tcPr>
            <w:tcW w:w="2034" w:type="dxa"/>
            <w:noWrap w:val="0"/>
            <w:vAlign w:val="center"/>
          </w:tcPr>
          <w:p>
            <w:pPr>
              <w:spacing w:line="480" w:lineRule="exact"/>
              <w:jc w:val="center"/>
              <w:rPr>
                <w:rFonts w:ascii="Times New Roman" w:hAnsi="Times New Roman" w:eastAsia="仿宋" w:cs="Times New Roman"/>
                <w:sz w:val="24"/>
              </w:rPr>
            </w:pPr>
            <w:r>
              <w:rPr>
                <w:rFonts w:ascii="Times New Roman" w:hAnsi="Times New Roman" w:eastAsia="仿宋" w:cs="Times New Roman"/>
                <w:sz w:val="24"/>
              </w:rPr>
              <w:t>技术要求</w:t>
            </w:r>
          </w:p>
        </w:tc>
        <w:tc>
          <w:tcPr>
            <w:tcW w:w="1559" w:type="dxa"/>
            <w:noWrap w:val="0"/>
            <w:vAlign w:val="center"/>
          </w:tcPr>
          <w:p>
            <w:pPr>
              <w:spacing w:line="480" w:lineRule="exact"/>
              <w:jc w:val="center"/>
              <w:rPr>
                <w:rFonts w:hint="eastAsia" w:ascii="Times New Roman" w:hAnsi="Times New Roman" w:eastAsia="仿宋" w:cs="Times New Roman"/>
                <w:sz w:val="24"/>
                <w:lang w:eastAsia="zh-CN"/>
              </w:rPr>
            </w:pPr>
            <w:r>
              <w:rPr>
                <w:rFonts w:ascii="Times New Roman" w:hAnsi="Times New Roman" w:eastAsia="仿宋" w:cs="Times New Roman"/>
                <w:sz w:val="24"/>
              </w:rPr>
              <w:t>是否</w:t>
            </w:r>
            <w:r>
              <w:rPr>
                <w:rFonts w:hint="eastAsia" w:ascii="Times New Roman" w:hAnsi="Times New Roman" w:eastAsia="仿宋" w:cs="Times New Roman"/>
                <w:sz w:val="24"/>
                <w:lang w:eastAsia="zh-CN"/>
              </w:rPr>
              <w:t>投标</w:t>
            </w:r>
          </w:p>
        </w:tc>
        <w:tc>
          <w:tcPr>
            <w:tcW w:w="1417" w:type="dxa"/>
            <w:noWrap w:val="0"/>
            <w:vAlign w:val="center"/>
          </w:tcPr>
          <w:p>
            <w:pPr>
              <w:spacing w:line="480" w:lineRule="exact"/>
              <w:jc w:val="center"/>
              <w:rPr>
                <w:rFonts w:ascii="Times New Roman" w:hAnsi="Times New Roman" w:eastAsia="仿宋" w:cs="Times New Roman"/>
                <w:sz w:val="24"/>
              </w:rPr>
            </w:pPr>
            <w:r>
              <w:rPr>
                <w:rFonts w:ascii="Times New Roman" w:hAnsi="Times New Roman" w:eastAsia="仿宋" w:cs="Times New Roman"/>
                <w:sz w:val="24"/>
              </w:rPr>
              <w:t>是否偏离</w:t>
            </w:r>
          </w:p>
        </w:tc>
        <w:tc>
          <w:tcPr>
            <w:tcW w:w="1418" w:type="dxa"/>
            <w:noWrap w:val="0"/>
            <w:vAlign w:val="center"/>
          </w:tcPr>
          <w:p>
            <w:pPr>
              <w:spacing w:line="480" w:lineRule="exact"/>
              <w:jc w:val="center"/>
              <w:rPr>
                <w:rFonts w:ascii="Times New Roman" w:hAnsi="Times New Roman" w:eastAsia="仿宋" w:cs="Times New Roman"/>
                <w:sz w:val="24"/>
              </w:rPr>
            </w:pPr>
            <w:r>
              <w:rPr>
                <w:rFonts w:ascii="Times New Roman" w:hAnsi="Times New Roman" w:eastAsia="仿宋" w:cs="Times New Roman"/>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noWrap w:val="0"/>
            <w:vAlign w:val="top"/>
          </w:tcPr>
          <w:p>
            <w:pPr>
              <w:spacing w:line="480" w:lineRule="exact"/>
              <w:jc w:val="center"/>
              <w:rPr>
                <w:rFonts w:ascii="Times New Roman" w:hAnsi="Times New Roman" w:eastAsia="仿宋" w:cs="Times New Roman"/>
                <w:sz w:val="24"/>
              </w:rPr>
            </w:pPr>
          </w:p>
        </w:tc>
        <w:tc>
          <w:tcPr>
            <w:tcW w:w="1652" w:type="dxa"/>
            <w:noWrap w:val="0"/>
            <w:vAlign w:val="top"/>
          </w:tcPr>
          <w:p>
            <w:pPr>
              <w:spacing w:line="480" w:lineRule="exact"/>
              <w:jc w:val="center"/>
              <w:rPr>
                <w:rFonts w:ascii="Times New Roman" w:hAnsi="Times New Roman" w:eastAsia="仿宋" w:cs="Times New Roman"/>
                <w:sz w:val="24"/>
              </w:rPr>
            </w:pPr>
          </w:p>
        </w:tc>
        <w:tc>
          <w:tcPr>
            <w:tcW w:w="2034" w:type="dxa"/>
            <w:noWrap w:val="0"/>
            <w:vAlign w:val="top"/>
          </w:tcPr>
          <w:p>
            <w:pPr>
              <w:spacing w:line="480" w:lineRule="exact"/>
              <w:jc w:val="center"/>
              <w:rPr>
                <w:rFonts w:ascii="Times New Roman" w:hAnsi="Times New Roman" w:eastAsia="仿宋" w:cs="Times New Roman"/>
                <w:sz w:val="24"/>
              </w:rPr>
            </w:pPr>
          </w:p>
        </w:tc>
        <w:tc>
          <w:tcPr>
            <w:tcW w:w="1559" w:type="dxa"/>
            <w:noWrap w:val="0"/>
            <w:vAlign w:val="top"/>
          </w:tcPr>
          <w:p>
            <w:pPr>
              <w:spacing w:line="480" w:lineRule="exact"/>
              <w:jc w:val="center"/>
              <w:rPr>
                <w:rFonts w:ascii="Times New Roman" w:hAnsi="Times New Roman" w:eastAsia="仿宋" w:cs="Times New Roman"/>
                <w:sz w:val="24"/>
              </w:rPr>
            </w:pPr>
          </w:p>
        </w:tc>
        <w:tc>
          <w:tcPr>
            <w:tcW w:w="1417" w:type="dxa"/>
            <w:noWrap w:val="0"/>
            <w:vAlign w:val="top"/>
          </w:tcPr>
          <w:p>
            <w:pPr>
              <w:spacing w:line="480" w:lineRule="exact"/>
              <w:jc w:val="center"/>
              <w:rPr>
                <w:rFonts w:ascii="Times New Roman" w:hAnsi="Times New Roman" w:eastAsia="仿宋" w:cs="Times New Roman"/>
                <w:sz w:val="24"/>
              </w:rPr>
            </w:pPr>
          </w:p>
        </w:tc>
        <w:tc>
          <w:tcPr>
            <w:tcW w:w="1418" w:type="dxa"/>
            <w:noWrap w:val="0"/>
            <w:vAlign w:val="top"/>
          </w:tcPr>
          <w:p>
            <w:pPr>
              <w:spacing w:line="48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noWrap w:val="0"/>
            <w:vAlign w:val="top"/>
          </w:tcPr>
          <w:p>
            <w:pPr>
              <w:spacing w:line="480" w:lineRule="exact"/>
              <w:jc w:val="center"/>
              <w:rPr>
                <w:rFonts w:ascii="Times New Roman" w:hAnsi="Times New Roman" w:eastAsia="仿宋" w:cs="Times New Roman"/>
                <w:sz w:val="24"/>
              </w:rPr>
            </w:pPr>
          </w:p>
        </w:tc>
        <w:tc>
          <w:tcPr>
            <w:tcW w:w="1652" w:type="dxa"/>
            <w:noWrap w:val="0"/>
            <w:vAlign w:val="top"/>
          </w:tcPr>
          <w:p>
            <w:pPr>
              <w:spacing w:line="480" w:lineRule="exact"/>
              <w:jc w:val="center"/>
              <w:rPr>
                <w:rFonts w:ascii="Times New Roman" w:hAnsi="Times New Roman" w:eastAsia="仿宋" w:cs="Times New Roman"/>
                <w:sz w:val="24"/>
              </w:rPr>
            </w:pPr>
          </w:p>
        </w:tc>
        <w:tc>
          <w:tcPr>
            <w:tcW w:w="2034" w:type="dxa"/>
            <w:noWrap w:val="0"/>
            <w:vAlign w:val="top"/>
          </w:tcPr>
          <w:p>
            <w:pPr>
              <w:spacing w:line="480" w:lineRule="exact"/>
              <w:jc w:val="center"/>
              <w:rPr>
                <w:rFonts w:ascii="Times New Roman" w:hAnsi="Times New Roman" w:eastAsia="仿宋" w:cs="Times New Roman"/>
                <w:sz w:val="24"/>
              </w:rPr>
            </w:pPr>
          </w:p>
        </w:tc>
        <w:tc>
          <w:tcPr>
            <w:tcW w:w="1559" w:type="dxa"/>
            <w:noWrap w:val="0"/>
            <w:vAlign w:val="top"/>
          </w:tcPr>
          <w:p>
            <w:pPr>
              <w:spacing w:line="480" w:lineRule="exact"/>
              <w:jc w:val="center"/>
              <w:rPr>
                <w:rFonts w:ascii="Times New Roman" w:hAnsi="Times New Roman" w:eastAsia="仿宋" w:cs="Times New Roman"/>
                <w:sz w:val="24"/>
              </w:rPr>
            </w:pPr>
          </w:p>
        </w:tc>
        <w:tc>
          <w:tcPr>
            <w:tcW w:w="1417" w:type="dxa"/>
            <w:noWrap w:val="0"/>
            <w:vAlign w:val="top"/>
          </w:tcPr>
          <w:p>
            <w:pPr>
              <w:spacing w:line="480" w:lineRule="exact"/>
              <w:jc w:val="center"/>
              <w:rPr>
                <w:rFonts w:ascii="Times New Roman" w:hAnsi="Times New Roman" w:eastAsia="仿宋" w:cs="Times New Roman"/>
                <w:sz w:val="24"/>
              </w:rPr>
            </w:pPr>
          </w:p>
        </w:tc>
        <w:tc>
          <w:tcPr>
            <w:tcW w:w="1418" w:type="dxa"/>
            <w:noWrap w:val="0"/>
            <w:vAlign w:val="top"/>
          </w:tcPr>
          <w:p>
            <w:pPr>
              <w:spacing w:line="48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noWrap w:val="0"/>
            <w:vAlign w:val="top"/>
          </w:tcPr>
          <w:p>
            <w:pPr>
              <w:spacing w:line="480" w:lineRule="exact"/>
              <w:jc w:val="center"/>
              <w:rPr>
                <w:rFonts w:ascii="Times New Roman" w:hAnsi="Times New Roman" w:eastAsia="仿宋" w:cs="Times New Roman"/>
                <w:sz w:val="24"/>
              </w:rPr>
            </w:pPr>
          </w:p>
        </w:tc>
        <w:tc>
          <w:tcPr>
            <w:tcW w:w="1652" w:type="dxa"/>
            <w:noWrap w:val="0"/>
            <w:vAlign w:val="top"/>
          </w:tcPr>
          <w:p>
            <w:pPr>
              <w:spacing w:line="480" w:lineRule="exact"/>
              <w:jc w:val="center"/>
              <w:rPr>
                <w:rFonts w:ascii="Times New Roman" w:hAnsi="Times New Roman" w:eastAsia="仿宋" w:cs="Times New Roman"/>
                <w:sz w:val="24"/>
              </w:rPr>
            </w:pPr>
          </w:p>
        </w:tc>
        <w:tc>
          <w:tcPr>
            <w:tcW w:w="2034" w:type="dxa"/>
            <w:noWrap w:val="0"/>
            <w:vAlign w:val="top"/>
          </w:tcPr>
          <w:p>
            <w:pPr>
              <w:spacing w:line="480" w:lineRule="exact"/>
              <w:jc w:val="center"/>
              <w:rPr>
                <w:rFonts w:ascii="Times New Roman" w:hAnsi="Times New Roman" w:eastAsia="仿宋" w:cs="Times New Roman"/>
                <w:sz w:val="24"/>
              </w:rPr>
            </w:pPr>
          </w:p>
        </w:tc>
        <w:tc>
          <w:tcPr>
            <w:tcW w:w="1559" w:type="dxa"/>
            <w:noWrap w:val="0"/>
            <w:vAlign w:val="top"/>
          </w:tcPr>
          <w:p>
            <w:pPr>
              <w:spacing w:line="480" w:lineRule="exact"/>
              <w:jc w:val="center"/>
              <w:rPr>
                <w:rFonts w:ascii="Times New Roman" w:hAnsi="Times New Roman" w:eastAsia="仿宋" w:cs="Times New Roman"/>
                <w:sz w:val="24"/>
              </w:rPr>
            </w:pPr>
          </w:p>
        </w:tc>
        <w:tc>
          <w:tcPr>
            <w:tcW w:w="1417" w:type="dxa"/>
            <w:noWrap w:val="0"/>
            <w:vAlign w:val="top"/>
          </w:tcPr>
          <w:p>
            <w:pPr>
              <w:spacing w:line="480" w:lineRule="exact"/>
              <w:jc w:val="center"/>
              <w:rPr>
                <w:rFonts w:ascii="Times New Roman" w:hAnsi="Times New Roman" w:eastAsia="仿宋" w:cs="Times New Roman"/>
                <w:sz w:val="24"/>
              </w:rPr>
            </w:pPr>
          </w:p>
        </w:tc>
        <w:tc>
          <w:tcPr>
            <w:tcW w:w="1418" w:type="dxa"/>
            <w:noWrap w:val="0"/>
            <w:vAlign w:val="top"/>
          </w:tcPr>
          <w:p>
            <w:pPr>
              <w:spacing w:line="48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noWrap w:val="0"/>
            <w:vAlign w:val="top"/>
          </w:tcPr>
          <w:p>
            <w:pPr>
              <w:spacing w:line="480" w:lineRule="exact"/>
              <w:jc w:val="center"/>
              <w:rPr>
                <w:rFonts w:ascii="Times New Roman" w:hAnsi="Times New Roman" w:eastAsia="仿宋" w:cs="Times New Roman"/>
                <w:sz w:val="24"/>
              </w:rPr>
            </w:pPr>
          </w:p>
        </w:tc>
        <w:tc>
          <w:tcPr>
            <w:tcW w:w="1652" w:type="dxa"/>
            <w:noWrap w:val="0"/>
            <w:vAlign w:val="top"/>
          </w:tcPr>
          <w:p>
            <w:pPr>
              <w:spacing w:line="480" w:lineRule="exact"/>
              <w:jc w:val="center"/>
              <w:rPr>
                <w:rFonts w:ascii="Times New Roman" w:hAnsi="Times New Roman" w:eastAsia="仿宋" w:cs="Times New Roman"/>
                <w:sz w:val="24"/>
              </w:rPr>
            </w:pPr>
          </w:p>
        </w:tc>
        <w:tc>
          <w:tcPr>
            <w:tcW w:w="2034" w:type="dxa"/>
            <w:noWrap w:val="0"/>
            <w:vAlign w:val="top"/>
          </w:tcPr>
          <w:p>
            <w:pPr>
              <w:spacing w:line="480" w:lineRule="exact"/>
              <w:jc w:val="center"/>
              <w:rPr>
                <w:rFonts w:ascii="Times New Roman" w:hAnsi="Times New Roman" w:eastAsia="仿宋" w:cs="Times New Roman"/>
                <w:sz w:val="24"/>
              </w:rPr>
            </w:pPr>
          </w:p>
        </w:tc>
        <w:tc>
          <w:tcPr>
            <w:tcW w:w="1559" w:type="dxa"/>
            <w:noWrap w:val="0"/>
            <w:vAlign w:val="top"/>
          </w:tcPr>
          <w:p>
            <w:pPr>
              <w:spacing w:line="480" w:lineRule="exact"/>
              <w:jc w:val="center"/>
              <w:rPr>
                <w:rFonts w:ascii="Times New Roman" w:hAnsi="Times New Roman" w:eastAsia="仿宋" w:cs="Times New Roman"/>
                <w:sz w:val="24"/>
              </w:rPr>
            </w:pPr>
          </w:p>
        </w:tc>
        <w:tc>
          <w:tcPr>
            <w:tcW w:w="1417" w:type="dxa"/>
            <w:noWrap w:val="0"/>
            <w:vAlign w:val="top"/>
          </w:tcPr>
          <w:p>
            <w:pPr>
              <w:spacing w:line="480" w:lineRule="exact"/>
              <w:jc w:val="center"/>
              <w:rPr>
                <w:rFonts w:ascii="Times New Roman" w:hAnsi="Times New Roman" w:eastAsia="仿宋" w:cs="Times New Roman"/>
                <w:sz w:val="24"/>
              </w:rPr>
            </w:pPr>
          </w:p>
        </w:tc>
        <w:tc>
          <w:tcPr>
            <w:tcW w:w="1418" w:type="dxa"/>
            <w:noWrap w:val="0"/>
            <w:vAlign w:val="top"/>
          </w:tcPr>
          <w:p>
            <w:pPr>
              <w:spacing w:line="48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noWrap w:val="0"/>
            <w:vAlign w:val="top"/>
          </w:tcPr>
          <w:p>
            <w:pPr>
              <w:spacing w:line="480" w:lineRule="exact"/>
              <w:jc w:val="center"/>
              <w:rPr>
                <w:rFonts w:ascii="Times New Roman" w:hAnsi="Times New Roman" w:eastAsia="仿宋" w:cs="Times New Roman"/>
                <w:sz w:val="24"/>
              </w:rPr>
            </w:pPr>
          </w:p>
        </w:tc>
        <w:tc>
          <w:tcPr>
            <w:tcW w:w="1652" w:type="dxa"/>
            <w:noWrap w:val="0"/>
            <w:vAlign w:val="top"/>
          </w:tcPr>
          <w:p>
            <w:pPr>
              <w:spacing w:line="480" w:lineRule="exact"/>
              <w:jc w:val="center"/>
              <w:rPr>
                <w:rFonts w:ascii="Times New Roman" w:hAnsi="Times New Roman" w:eastAsia="仿宋" w:cs="Times New Roman"/>
                <w:sz w:val="24"/>
              </w:rPr>
            </w:pPr>
          </w:p>
        </w:tc>
        <w:tc>
          <w:tcPr>
            <w:tcW w:w="2034" w:type="dxa"/>
            <w:noWrap w:val="0"/>
            <w:vAlign w:val="top"/>
          </w:tcPr>
          <w:p>
            <w:pPr>
              <w:spacing w:line="480" w:lineRule="exact"/>
              <w:jc w:val="center"/>
              <w:rPr>
                <w:rFonts w:ascii="Times New Roman" w:hAnsi="Times New Roman" w:eastAsia="仿宋" w:cs="Times New Roman"/>
                <w:sz w:val="24"/>
              </w:rPr>
            </w:pPr>
          </w:p>
        </w:tc>
        <w:tc>
          <w:tcPr>
            <w:tcW w:w="1559" w:type="dxa"/>
            <w:noWrap w:val="0"/>
            <w:vAlign w:val="top"/>
          </w:tcPr>
          <w:p>
            <w:pPr>
              <w:spacing w:line="480" w:lineRule="exact"/>
              <w:jc w:val="center"/>
              <w:rPr>
                <w:rFonts w:ascii="Times New Roman" w:hAnsi="Times New Roman" w:eastAsia="仿宋" w:cs="Times New Roman"/>
                <w:sz w:val="24"/>
              </w:rPr>
            </w:pPr>
          </w:p>
        </w:tc>
        <w:tc>
          <w:tcPr>
            <w:tcW w:w="1417" w:type="dxa"/>
            <w:noWrap w:val="0"/>
            <w:vAlign w:val="top"/>
          </w:tcPr>
          <w:p>
            <w:pPr>
              <w:spacing w:line="480" w:lineRule="exact"/>
              <w:jc w:val="center"/>
              <w:rPr>
                <w:rFonts w:ascii="Times New Roman" w:hAnsi="Times New Roman" w:eastAsia="仿宋" w:cs="Times New Roman"/>
                <w:sz w:val="24"/>
              </w:rPr>
            </w:pPr>
          </w:p>
        </w:tc>
        <w:tc>
          <w:tcPr>
            <w:tcW w:w="1418" w:type="dxa"/>
            <w:noWrap w:val="0"/>
            <w:vAlign w:val="top"/>
          </w:tcPr>
          <w:p>
            <w:pPr>
              <w:spacing w:line="48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noWrap w:val="0"/>
            <w:vAlign w:val="top"/>
          </w:tcPr>
          <w:p>
            <w:pPr>
              <w:spacing w:line="480" w:lineRule="exact"/>
              <w:jc w:val="center"/>
              <w:rPr>
                <w:rFonts w:ascii="Times New Roman" w:hAnsi="Times New Roman" w:eastAsia="仿宋" w:cs="Times New Roman"/>
                <w:sz w:val="24"/>
              </w:rPr>
            </w:pPr>
          </w:p>
        </w:tc>
        <w:tc>
          <w:tcPr>
            <w:tcW w:w="1652" w:type="dxa"/>
            <w:noWrap w:val="0"/>
            <w:vAlign w:val="top"/>
          </w:tcPr>
          <w:p>
            <w:pPr>
              <w:spacing w:line="480" w:lineRule="exact"/>
              <w:jc w:val="center"/>
              <w:rPr>
                <w:rFonts w:ascii="Times New Roman" w:hAnsi="Times New Roman" w:eastAsia="仿宋" w:cs="Times New Roman"/>
                <w:sz w:val="24"/>
              </w:rPr>
            </w:pPr>
          </w:p>
        </w:tc>
        <w:tc>
          <w:tcPr>
            <w:tcW w:w="2034" w:type="dxa"/>
            <w:noWrap w:val="0"/>
            <w:vAlign w:val="top"/>
          </w:tcPr>
          <w:p>
            <w:pPr>
              <w:spacing w:line="480" w:lineRule="exact"/>
              <w:jc w:val="center"/>
              <w:rPr>
                <w:rFonts w:ascii="Times New Roman" w:hAnsi="Times New Roman" w:eastAsia="仿宋" w:cs="Times New Roman"/>
                <w:sz w:val="24"/>
              </w:rPr>
            </w:pPr>
          </w:p>
        </w:tc>
        <w:tc>
          <w:tcPr>
            <w:tcW w:w="1559" w:type="dxa"/>
            <w:noWrap w:val="0"/>
            <w:vAlign w:val="top"/>
          </w:tcPr>
          <w:p>
            <w:pPr>
              <w:spacing w:line="480" w:lineRule="exact"/>
              <w:jc w:val="center"/>
              <w:rPr>
                <w:rFonts w:ascii="Times New Roman" w:hAnsi="Times New Roman" w:eastAsia="仿宋" w:cs="Times New Roman"/>
                <w:sz w:val="24"/>
              </w:rPr>
            </w:pPr>
          </w:p>
        </w:tc>
        <w:tc>
          <w:tcPr>
            <w:tcW w:w="1417" w:type="dxa"/>
            <w:noWrap w:val="0"/>
            <w:vAlign w:val="top"/>
          </w:tcPr>
          <w:p>
            <w:pPr>
              <w:spacing w:line="480" w:lineRule="exact"/>
              <w:jc w:val="center"/>
              <w:rPr>
                <w:rFonts w:ascii="Times New Roman" w:hAnsi="Times New Roman" w:eastAsia="仿宋" w:cs="Times New Roman"/>
                <w:sz w:val="24"/>
              </w:rPr>
            </w:pPr>
          </w:p>
        </w:tc>
        <w:tc>
          <w:tcPr>
            <w:tcW w:w="1418" w:type="dxa"/>
            <w:noWrap w:val="0"/>
            <w:vAlign w:val="top"/>
          </w:tcPr>
          <w:p>
            <w:pPr>
              <w:spacing w:line="48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noWrap w:val="0"/>
            <w:vAlign w:val="top"/>
          </w:tcPr>
          <w:p>
            <w:pPr>
              <w:spacing w:line="480" w:lineRule="exact"/>
              <w:jc w:val="center"/>
              <w:rPr>
                <w:rFonts w:ascii="Times New Roman" w:hAnsi="Times New Roman" w:eastAsia="仿宋" w:cs="Times New Roman"/>
                <w:sz w:val="24"/>
              </w:rPr>
            </w:pPr>
          </w:p>
        </w:tc>
        <w:tc>
          <w:tcPr>
            <w:tcW w:w="1652" w:type="dxa"/>
            <w:noWrap w:val="0"/>
            <w:vAlign w:val="top"/>
          </w:tcPr>
          <w:p>
            <w:pPr>
              <w:spacing w:line="480" w:lineRule="exact"/>
              <w:jc w:val="center"/>
              <w:rPr>
                <w:rFonts w:ascii="Times New Roman" w:hAnsi="Times New Roman" w:eastAsia="仿宋" w:cs="Times New Roman"/>
                <w:sz w:val="24"/>
              </w:rPr>
            </w:pPr>
          </w:p>
        </w:tc>
        <w:tc>
          <w:tcPr>
            <w:tcW w:w="2034" w:type="dxa"/>
            <w:noWrap w:val="0"/>
            <w:vAlign w:val="top"/>
          </w:tcPr>
          <w:p>
            <w:pPr>
              <w:spacing w:line="480" w:lineRule="exact"/>
              <w:jc w:val="center"/>
              <w:rPr>
                <w:rFonts w:ascii="Times New Roman" w:hAnsi="Times New Roman" w:eastAsia="仿宋" w:cs="Times New Roman"/>
                <w:sz w:val="24"/>
              </w:rPr>
            </w:pPr>
          </w:p>
        </w:tc>
        <w:tc>
          <w:tcPr>
            <w:tcW w:w="1559" w:type="dxa"/>
            <w:noWrap w:val="0"/>
            <w:vAlign w:val="top"/>
          </w:tcPr>
          <w:p>
            <w:pPr>
              <w:spacing w:line="480" w:lineRule="exact"/>
              <w:jc w:val="center"/>
              <w:rPr>
                <w:rFonts w:ascii="Times New Roman" w:hAnsi="Times New Roman" w:eastAsia="仿宋" w:cs="Times New Roman"/>
                <w:sz w:val="24"/>
              </w:rPr>
            </w:pPr>
          </w:p>
        </w:tc>
        <w:tc>
          <w:tcPr>
            <w:tcW w:w="1417" w:type="dxa"/>
            <w:noWrap w:val="0"/>
            <w:vAlign w:val="top"/>
          </w:tcPr>
          <w:p>
            <w:pPr>
              <w:spacing w:line="480" w:lineRule="exact"/>
              <w:jc w:val="center"/>
              <w:rPr>
                <w:rFonts w:ascii="Times New Roman" w:hAnsi="Times New Roman" w:eastAsia="仿宋" w:cs="Times New Roman"/>
                <w:sz w:val="24"/>
              </w:rPr>
            </w:pPr>
          </w:p>
        </w:tc>
        <w:tc>
          <w:tcPr>
            <w:tcW w:w="1418" w:type="dxa"/>
            <w:noWrap w:val="0"/>
            <w:vAlign w:val="top"/>
          </w:tcPr>
          <w:p>
            <w:pPr>
              <w:spacing w:line="480" w:lineRule="exact"/>
              <w:jc w:val="center"/>
              <w:rPr>
                <w:rFonts w:ascii="Times New Roman" w:hAnsi="Times New Roman" w:eastAsia="仿宋" w:cs="Times New Roman"/>
                <w:sz w:val="24"/>
              </w:rPr>
            </w:pPr>
          </w:p>
        </w:tc>
      </w:tr>
    </w:tbl>
    <w:p>
      <w:pPr>
        <w:spacing w:line="480" w:lineRule="exact"/>
        <w:rPr>
          <w:rFonts w:ascii="Times New Roman" w:hAnsi="Times New Roman" w:eastAsia="仿宋" w:cs="Times New Roman"/>
          <w:sz w:val="24"/>
        </w:rPr>
      </w:pPr>
    </w:p>
    <w:p>
      <w:pPr>
        <w:spacing w:line="480" w:lineRule="exact"/>
        <w:rPr>
          <w:rFonts w:ascii="Times New Roman" w:hAnsi="Times New Roman" w:eastAsia="仿宋" w:cs="Times New Roman"/>
          <w:b/>
          <w:bCs/>
          <w:sz w:val="24"/>
        </w:rPr>
      </w:pPr>
      <w:r>
        <w:rPr>
          <w:rFonts w:ascii="Times New Roman" w:hAnsi="Times New Roman" w:eastAsia="仿宋" w:cs="Times New Roman"/>
          <w:b/>
          <w:bCs/>
          <w:sz w:val="24"/>
        </w:rPr>
        <w:t>注：1.供应商应仔细研读、对照招标文件规定的服务要求，偏离部分必须在上表中填写，并在评审现场主动说明偏离情况。如不填写，视同完全</w:t>
      </w:r>
      <w:r>
        <w:rPr>
          <w:rFonts w:hint="eastAsia" w:ascii="Times New Roman" w:hAnsi="Times New Roman" w:eastAsia="仿宋" w:cs="Times New Roman"/>
          <w:b/>
          <w:bCs/>
          <w:sz w:val="24"/>
          <w:lang w:eastAsia="zh-CN"/>
        </w:rPr>
        <w:t>投标</w:t>
      </w:r>
      <w:r>
        <w:rPr>
          <w:rFonts w:ascii="Times New Roman" w:hAnsi="Times New Roman" w:eastAsia="仿宋" w:cs="Times New Roman"/>
          <w:b/>
          <w:bCs/>
          <w:sz w:val="24"/>
        </w:rPr>
        <w:t>。</w:t>
      </w:r>
    </w:p>
    <w:p>
      <w:pPr>
        <w:spacing w:line="480" w:lineRule="exact"/>
        <w:rPr>
          <w:rFonts w:ascii="Times New Roman" w:hAnsi="Times New Roman" w:eastAsia="仿宋" w:cs="Times New Roman"/>
          <w:b/>
          <w:bCs/>
          <w:sz w:val="24"/>
        </w:rPr>
      </w:pPr>
      <w:r>
        <w:rPr>
          <w:rFonts w:ascii="Times New Roman" w:hAnsi="Times New Roman" w:eastAsia="仿宋" w:cs="Times New Roman"/>
          <w:b/>
          <w:bCs/>
          <w:sz w:val="24"/>
        </w:rPr>
        <w:t xml:space="preserve">    2.供应商承诺：除本表</w:t>
      </w:r>
      <w:r>
        <w:rPr>
          <w:rFonts w:hint="eastAsia" w:ascii="Times New Roman" w:hAnsi="Times New Roman" w:eastAsia="仿宋" w:cs="Times New Roman"/>
          <w:b/>
          <w:bCs/>
          <w:sz w:val="24"/>
          <w:lang w:eastAsia="zh-CN"/>
        </w:rPr>
        <w:t>投标</w:t>
      </w:r>
      <w:r>
        <w:rPr>
          <w:rFonts w:ascii="Times New Roman" w:hAnsi="Times New Roman" w:eastAsia="仿宋" w:cs="Times New Roman"/>
          <w:b/>
          <w:bCs/>
          <w:sz w:val="24"/>
        </w:rPr>
        <w:t>的偏离项目及内容外，其他所有项目及内容均完全与招标文件的技术及服务要求相同。</w:t>
      </w:r>
    </w:p>
    <w:p>
      <w:pPr>
        <w:spacing w:line="480" w:lineRule="exact"/>
        <w:ind w:firstLine="241" w:firstLineChars="100"/>
        <w:rPr>
          <w:rFonts w:ascii="Times New Roman" w:hAnsi="Times New Roman" w:eastAsia="仿宋" w:cs="Times New Roman"/>
          <w:b/>
          <w:bCs/>
          <w:sz w:val="24"/>
        </w:rPr>
      </w:pPr>
      <w:r>
        <w:rPr>
          <w:rFonts w:ascii="Times New Roman" w:hAnsi="Times New Roman" w:eastAsia="仿宋" w:cs="Times New Roman"/>
          <w:b/>
          <w:bCs/>
          <w:sz w:val="24"/>
        </w:rPr>
        <w:t>3.如供应商与技术服务要求完全一致，须在上表中注明“完全</w:t>
      </w:r>
      <w:r>
        <w:rPr>
          <w:rFonts w:hint="eastAsia" w:ascii="Times New Roman" w:hAnsi="Times New Roman" w:eastAsia="仿宋" w:cs="Times New Roman"/>
          <w:b/>
          <w:bCs/>
          <w:sz w:val="24"/>
          <w:lang w:eastAsia="zh-CN"/>
        </w:rPr>
        <w:t>投标</w:t>
      </w:r>
      <w:r>
        <w:rPr>
          <w:rFonts w:ascii="Times New Roman" w:hAnsi="Times New Roman" w:eastAsia="仿宋" w:cs="Times New Roman"/>
          <w:b/>
          <w:bCs/>
          <w:sz w:val="24"/>
        </w:rPr>
        <w:t>，无偏离”。</w:t>
      </w:r>
    </w:p>
    <w:p>
      <w:pPr>
        <w:spacing w:line="480" w:lineRule="exact"/>
        <w:ind w:firstLine="241" w:firstLineChars="100"/>
        <w:rPr>
          <w:rFonts w:ascii="Times New Roman" w:hAnsi="Times New Roman" w:eastAsia="仿宋" w:cs="Times New Roman"/>
          <w:b/>
          <w:bCs/>
          <w:sz w:val="24"/>
        </w:rPr>
      </w:pPr>
      <w:r>
        <w:rPr>
          <w:rFonts w:ascii="Times New Roman" w:hAnsi="Times New Roman" w:eastAsia="仿宋" w:cs="Times New Roman"/>
          <w:b/>
          <w:bCs/>
          <w:sz w:val="24"/>
        </w:rPr>
        <w:t>4.针对偏离项进行详细说明。</w:t>
      </w:r>
    </w:p>
    <w:p>
      <w:pPr>
        <w:spacing w:line="480" w:lineRule="exact"/>
        <w:ind w:firstLine="435"/>
        <w:rPr>
          <w:rFonts w:ascii="Times New Roman" w:hAnsi="Times New Roman" w:eastAsia="仿宋" w:cs="Times New Roman"/>
          <w:sz w:val="24"/>
        </w:rPr>
      </w:pPr>
    </w:p>
    <w:p>
      <w:pPr>
        <w:spacing w:line="480" w:lineRule="exact"/>
        <w:ind w:firstLine="435"/>
        <w:rPr>
          <w:rFonts w:ascii="Times New Roman" w:hAnsi="Times New Roman" w:eastAsia="仿宋" w:cs="Times New Roman"/>
          <w:sz w:val="24"/>
        </w:rPr>
      </w:pPr>
    </w:p>
    <w:p>
      <w:pPr>
        <w:spacing w:line="480" w:lineRule="exact"/>
        <w:ind w:firstLine="435"/>
        <w:rPr>
          <w:rFonts w:ascii="Times New Roman" w:hAnsi="Times New Roman" w:eastAsia="仿宋" w:cs="Times New Roman"/>
          <w:sz w:val="24"/>
        </w:rPr>
      </w:pPr>
    </w:p>
    <w:p>
      <w:pPr>
        <w:ind w:firstLine="480" w:firstLineChars="200"/>
        <w:jc w:val="right"/>
        <w:rPr>
          <w:rFonts w:ascii="Times New Roman" w:hAnsi="Times New Roman" w:eastAsia="仿宋" w:cs="Times New Roman"/>
        </w:rPr>
      </w:pPr>
      <w:r>
        <w:rPr>
          <w:rFonts w:ascii="Times New Roman" w:hAnsi="Times New Roman" w:eastAsia="仿宋" w:cs="Times New Roman"/>
          <w:sz w:val="24"/>
        </w:rPr>
        <w:t>投标供应商 ：                    （盖章）</w:t>
      </w:r>
    </w:p>
    <w:p>
      <w:pPr>
        <w:spacing w:line="480" w:lineRule="exact"/>
        <w:ind w:firstLine="480" w:firstLineChars="200"/>
        <w:jc w:val="right"/>
        <w:rPr>
          <w:rFonts w:ascii="Times New Roman" w:hAnsi="Times New Roman" w:eastAsia="仿宋" w:cs="Times New Roman"/>
          <w:sz w:val="24"/>
        </w:rPr>
      </w:pPr>
      <w:r>
        <w:rPr>
          <w:rFonts w:ascii="Times New Roman" w:hAnsi="Times New Roman" w:eastAsia="仿宋" w:cs="Times New Roman"/>
          <w:sz w:val="24"/>
        </w:rPr>
        <w:t>法定代表人（或授权代理人）：</w:t>
      </w:r>
      <w:r>
        <w:rPr>
          <w:rFonts w:ascii="Times New Roman" w:hAnsi="Times New Roman" w:eastAsia="仿宋" w:cs="Times New Roman"/>
          <w:sz w:val="24"/>
          <w:u w:val="single"/>
        </w:rPr>
        <w:t xml:space="preserve">    </w:t>
      </w:r>
      <w:r>
        <w:rPr>
          <w:rFonts w:ascii="Times New Roman" w:hAnsi="Times New Roman" w:eastAsia="仿宋" w:cs="Times New Roman"/>
          <w:sz w:val="24"/>
        </w:rPr>
        <w:t>（签字）</w:t>
      </w:r>
    </w:p>
    <w:p>
      <w:pPr>
        <w:adjustRightInd w:val="0"/>
        <w:snapToGrid w:val="0"/>
        <w:spacing w:line="480" w:lineRule="exact"/>
        <w:ind w:firstLine="480" w:firstLineChars="200"/>
        <w:jc w:val="right"/>
        <w:rPr>
          <w:rFonts w:ascii="Times New Roman" w:hAnsi="Times New Roman" w:eastAsia="仿宋" w:cs="Times New Roman"/>
          <w:b/>
          <w:sz w:val="28"/>
          <w:lang w:val="en-US"/>
        </w:rPr>
      </w:pPr>
      <w:r>
        <w:rPr>
          <w:rFonts w:ascii="Times New Roman" w:hAnsi="Times New Roman" w:eastAsia="仿宋" w:cs="Times New Roman"/>
          <w:sz w:val="24"/>
        </w:rPr>
        <w:t xml:space="preserve">日期：       年     月      </w:t>
      </w:r>
      <w:r>
        <w:rPr>
          <w:rFonts w:ascii="Times New Roman" w:hAnsi="Times New Roman" w:eastAsia="仿宋" w:cs="Times New Roman"/>
          <w:sz w:val="24"/>
          <w:lang w:val="en-US"/>
        </w:rPr>
        <w:t>日</w:t>
      </w:r>
    </w:p>
    <w:p>
      <w:pPr>
        <w:adjustRightInd w:val="0"/>
        <w:snapToGrid w:val="0"/>
        <w:spacing w:line="480" w:lineRule="exact"/>
        <w:ind w:firstLine="562" w:firstLineChars="200"/>
        <w:outlineLvl w:val="1"/>
        <w:rPr>
          <w:rFonts w:ascii="Times New Roman" w:hAnsi="Times New Roman" w:eastAsia="仿宋" w:cs="Times New Roman"/>
          <w:b/>
          <w:sz w:val="28"/>
        </w:rPr>
        <w:sectPr>
          <w:pgSz w:w="11922" w:h="16838"/>
          <w:pgMar w:top="1247" w:right="1247" w:bottom="1247" w:left="1247" w:header="283" w:footer="567" w:gutter="0"/>
          <w:pgBorders>
            <w:top w:val="none" w:sz="0" w:space="0"/>
            <w:left w:val="none" w:sz="0" w:space="0"/>
            <w:bottom w:val="none" w:sz="0" w:space="0"/>
            <w:right w:val="none" w:sz="0" w:space="0"/>
          </w:pgBorders>
          <w:cols w:space="720" w:num="1"/>
          <w:docGrid w:linePitch="299" w:charSpace="0"/>
        </w:sectPr>
      </w:pPr>
    </w:p>
    <w:p>
      <w:pPr>
        <w:adjustRightInd w:val="0"/>
        <w:snapToGrid w:val="0"/>
        <w:spacing w:line="480" w:lineRule="exact"/>
        <w:ind w:firstLine="562" w:firstLineChars="200"/>
        <w:outlineLvl w:val="1"/>
        <w:rPr>
          <w:rFonts w:ascii="Times New Roman" w:hAnsi="Times New Roman" w:eastAsia="仿宋" w:cs="Times New Roman"/>
          <w:b/>
          <w:sz w:val="28"/>
        </w:rPr>
      </w:pPr>
      <w:bookmarkStart w:id="61" w:name="_Toc27548"/>
      <w:r>
        <w:rPr>
          <w:rFonts w:ascii="Times New Roman" w:hAnsi="Times New Roman" w:eastAsia="仿宋" w:cs="Times New Roman"/>
          <w:b/>
          <w:sz w:val="28"/>
          <w:lang w:val="en-US"/>
        </w:rPr>
        <w:t>十、</w:t>
      </w:r>
      <w:r>
        <w:rPr>
          <w:rFonts w:ascii="Times New Roman" w:hAnsi="Times New Roman" w:eastAsia="仿宋" w:cs="Times New Roman"/>
          <w:b/>
          <w:sz w:val="28"/>
        </w:rPr>
        <w:t>服务方案</w:t>
      </w:r>
      <w:bookmarkEnd w:id="61"/>
    </w:p>
    <w:p>
      <w:pPr>
        <w:adjustRightInd w:val="0"/>
        <w:snapToGrid w:val="0"/>
        <w:spacing w:before="239" w:line="480" w:lineRule="exact"/>
        <w:ind w:firstLine="562" w:firstLineChars="200"/>
        <w:rPr>
          <w:rFonts w:ascii="Times New Roman" w:hAnsi="Times New Roman" w:eastAsia="仿宋" w:cs="Times New Roman"/>
          <w:b/>
          <w:sz w:val="28"/>
        </w:rPr>
      </w:pPr>
      <w:r>
        <w:rPr>
          <w:rFonts w:ascii="Times New Roman" w:hAnsi="Times New Roman" w:eastAsia="仿宋" w:cs="Times New Roman"/>
          <w:b/>
          <w:sz w:val="28"/>
        </w:rPr>
        <w:t xml:space="preserve">（格式自定） </w:t>
      </w:r>
      <w:bookmarkStart w:id="62" w:name="十、服务承诺（格式自定）"/>
      <w:bookmarkEnd w:id="62"/>
      <w:bookmarkStart w:id="63" w:name="_bookmark19"/>
      <w:bookmarkEnd w:id="63"/>
    </w:p>
    <w:p>
      <w:pPr>
        <w:adjustRightInd w:val="0"/>
        <w:snapToGrid w:val="0"/>
        <w:spacing w:before="239" w:line="480" w:lineRule="exact"/>
        <w:ind w:firstLine="562" w:firstLineChars="200"/>
        <w:rPr>
          <w:rFonts w:ascii="Times New Roman" w:hAnsi="Times New Roman" w:eastAsia="仿宋" w:cs="Times New Roman"/>
          <w:b/>
          <w:sz w:val="28"/>
        </w:rPr>
      </w:pPr>
    </w:p>
    <w:p>
      <w:pPr>
        <w:adjustRightInd w:val="0"/>
        <w:snapToGrid w:val="0"/>
        <w:spacing w:line="480" w:lineRule="exact"/>
        <w:ind w:firstLine="562" w:firstLineChars="200"/>
        <w:outlineLvl w:val="1"/>
        <w:rPr>
          <w:rFonts w:ascii="Times New Roman" w:hAnsi="Times New Roman" w:eastAsia="仿宋" w:cs="Times New Roman"/>
          <w:b/>
          <w:sz w:val="28"/>
        </w:rPr>
      </w:pPr>
      <w:bookmarkStart w:id="64" w:name="_Toc24625"/>
      <w:r>
        <w:rPr>
          <w:rFonts w:ascii="Times New Roman" w:hAnsi="Times New Roman" w:eastAsia="仿宋" w:cs="Times New Roman"/>
          <w:b/>
          <w:sz w:val="28"/>
          <w:lang w:val="en-US"/>
        </w:rPr>
        <w:t>十一、</w:t>
      </w:r>
      <w:r>
        <w:rPr>
          <w:rFonts w:ascii="Times New Roman" w:hAnsi="Times New Roman" w:eastAsia="仿宋" w:cs="Times New Roman"/>
          <w:b/>
          <w:sz w:val="28"/>
        </w:rPr>
        <w:t>服务承诺</w:t>
      </w:r>
      <w:bookmarkEnd w:id="64"/>
    </w:p>
    <w:p>
      <w:pPr>
        <w:adjustRightInd w:val="0"/>
        <w:snapToGrid w:val="0"/>
        <w:spacing w:before="239" w:line="480" w:lineRule="exact"/>
        <w:ind w:firstLine="562" w:firstLineChars="200"/>
        <w:rPr>
          <w:rFonts w:ascii="Times New Roman" w:hAnsi="Times New Roman" w:eastAsia="仿宋" w:cs="Times New Roman"/>
          <w:b/>
          <w:sz w:val="28"/>
        </w:rPr>
      </w:pPr>
      <w:r>
        <w:rPr>
          <w:rFonts w:ascii="Times New Roman" w:hAnsi="Times New Roman" w:eastAsia="仿宋" w:cs="Times New Roman"/>
          <w:b/>
          <w:sz w:val="28"/>
        </w:rPr>
        <w:t>（格式自定）</w:t>
      </w:r>
    </w:p>
    <w:p>
      <w:pPr>
        <w:adjustRightInd w:val="0"/>
        <w:snapToGrid w:val="0"/>
        <w:spacing w:before="239" w:line="480" w:lineRule="exact"/>
        <w:ind w:firstLine="562" w:firstLineChars="200"/>
        <w:rPr>
          <w:rFonts w:ascii="Times New Roman" w:hAnsi="Times New Roman" w:eastAsia="仿宋" w:cs="Times New Roman"/>
          <w:b/>
          <w:sz w:val="28"/>
        </w:rPr>
      </w:pPr>
    </w:p>
    <w:p>
      <w:pPr>
        <w:adjustRightInd w:val="0"/>
        <w:snapToGrid w:val="0"/>
        <w:spacing w:line="480" w:lineRule="exact"/>
        <w:ind w:firstLine="562" w:firstLineChars="200"/>
        <w:outlineLvl w:val="1"/>
        <w:rPr>
          <w:rFonts w:ascii="Times New Roman" w:hAnsi="Times New Roman" w:eastAsia="仿宋" w:cs="Times New Roman"/>
          <w:b/>
          <w:sz w:val="28"/>
        </w:rPr>
      </w:pPr>
      <w:bookmarkStart w:id="65" w:name="_bookmark20"/>
      <w:bookmarkEnd w:id="65"/>
      <w:bookmarkStart w:id="66" w:name="十一、内部管理制度（格式自定）"/>
      <w:bookmarkEnd w:id="66"/>
      <w:bookmarkStart w:id="67" w:name="_Toc22184"/>
      <w:r>
        <w:rPr>
          <w:rFonts w:ascii="Times New Roman" w:hAnsi="Times New Roman" w:eastAsia="仿宋" w:cs="Times New Roman"/>
          <w:b/>
          <w:sz w:val="28"/>
          <w:lang w:val="en-US"/>
        </w:rPr>
        <w:t>十二、</w:t>
      </w:r>
      <w:r>
        <w:rPr>
          <w:rFonts w:ascii="Times New Roman" w:hAnsi="Times New Roman" w:eastAsia="仿宋" w:cs="Times New Roman"/>
          <w:b/>
          <w:sz w:val="28"/>
        </w:rPr>
        <w:t>内部管理制度</w:t>
      </w:r>
      <w:bookmarkEnd w:id="67"/>
    </w:p>
    <w:p>
      <w:pPr>
        <w:adjustRightInd w:val="0"/>
        <w:snapToGrid w:val="0"/>
        <w:spacing w:before="239" w:line="480" w:lineRule="exact"/>
        <w:ind w:firstLine="562" w:firstLineChars="200"/>
        <w:rPr>
          <w:rFonts w:ascii="Times New Roman" w:hAnsi="Times New Roman" w:eastAsia="仿宋" w:cs="Times New Roman"/>
          <w:b/>
          <w:sz w:val="28"/>
        </w:rPr>
      </w:pPr>
      <w:r>
        <w:rPr>
          <w:rFonts w:ascii="Times New Roman" w:hAnsi="Times New Roman" w:eastAsia="仿宋" w:cs="Times New Roman"/>
          <w:b/>
          <w:sz w:val="28"/>
        </w:rPr>
        <w:t>（格式自定）</w:t>
      </w:r>
    </w:p>
    <w:p>
      <w:pPr>
        <w:adjustRightInd w:val="0"/>
        <w:snapToGrid w:val="0"/>
        <w:spacing w:before="239" w:line="480" w:lineRule="exact"/>
        <w:ind w:firstLine="562" w:firstLineChars="200"/>
        <w:rPr>
          <w:rFonts w:ascii="Times New Roman" w:hAnsi="Times New Roman" w:eastAsia="仿宋" w:cs="Times New Roman"/>
          <w:b/>
          <w:sz w:val="28"/>
        </w:rPr>
      </w:pPr>
    </w:p>
    <w:p>
      <w:pPr>
        <w:adjustRightInd w:val="0"/>
        <w:snapToGrid w:val="0"/>
        <w:spacing w:before="239" w:line="480" w:lineRule="exact"/>
        <w:ind w:firstLine="562" w:firstLineChars="200"/>
        <w:rPr>
          <w:rFonts w:ascii="Times New Roman" w:hAnsi="Times New Roman" w:eastAsia="仿宋" w:cs="Times New Roman"/>
          <w:b/>
          <w:sz w:val="28"/>
        </w:rPr>
      </w:pPr>
    </w:p>
    <w:p>
      <w:pPr>
        <w:adjustRightInd w:val="0"/>
        <w:snapToGrid w:val="0"/>
        <w:spacing w:line="480" w:lineRule="exact"/>
        <w:ind w:firstLine="562" w:firstLineChars="200"/>
        <w:outlineLvl w:val="1"/>
        <w:rPr>
          <w:rFonts w:ascii="Times New Roman" w:hAnsi="Times New Roman" w:eastAsia="仿宋" w:cs="Times New Roman"/>
          <w:b/>
          <w:sz w:val="28"/>
        </w:rPr>
      </w:pPr>
      <w:bookmarkStart w:id="68" w:name="十二、职业道德记录和质量控制水平（格式自定）"/>
      <w:bookmarkEnd w:id="68"/>
      <w:bookmarkStart w:id="69" w:name="_bookmark21"/>
      <w:bookmarkEnd w:id="69"/>
      <w:bookmarkStart w:id="70" w:name="_Toc23502"/>
      <w:r>
        <w:rPr>
          <w:rFonts w:ascii="Times New Roman" w:hAnsi="Times New Roman" w:eastAsia="仿宋" w:cs="Times New Roman"/>
          <w:b/>
          <w:sz w:val="28"/>
          <w:lang w:val="en-US"/>
        </w:rPr>
        <w:t>十三、</w:t>
      </w:r>
      <w:r>
        <w:rPr>
          <w:rFonts w:ascii="Times New Roman" w:hAnsi="Times New Roman" w:eastAsia="仿宋" w:cs="Times New Roman"/>
          <w:b/>
          <w:sz w:val="28"/>
        </w:rPr>
        <w:t>职业道德记录和质量控制水平</w:t>
      </w:r>
      <w:bookmarkEnd w:id="70"/>
    </w:p>
    <w:p>
      <w:pPr>
        <w:adjustRightInd w:val="0"/>
        <w:snapToGrid w:val="0"/>
        <w:spacing w:before="239" w:line="480" w:lineRule="exact"/>
        <w:ind w:firstLine="562" w:firstLineChars="200"/>
        <w:rPr>
          <w:rFonts w:ascii="Times New Roman" w:hAnsi="Times New Roman" w:eastAsia="仿宋" w:cs="Times New Roman"/>
          <w:b/>
          <w:sz w:val="28"/>
        </w:rPr>
      </w:pPr>
      <w:r>
        <w:rPr>
          <w:rFonts w:ascii="Times New Roman" w:hAnsi="Times New Roman" w:eastAsia="仿宋" w:cs="Times New Roman"/>
          <w:b/>
          <w:sz w:val="28"/>
        </w:rPr>
        <w:t>（格式自定）</w:t>
      </w:r>
    </w:p>
    <w:p>
      <w:pPr>
        <w:adjustRightInd w:val="0"/>
        <w:snapToGrid w:val="0"/>
        <w:spacing w:before="239" w:line="480" w:lineRule="exact"/>
        <w:ind w:firstLine="562" w:firstLineChars="200"/>
        <w:rPr>
          <w:rFonts w:ascii="Times New Roman" w:hAnsi="Times New Roman" w:eastAsia="仿宋" w:cs="Times New Roman"/>
          <w:b/>
          <w:sz w:val="28"/>
        </w:rPr>
      </w:pPr>
    </w:p>
    <w:p>
      <w:pPr>
        <w:adjustRightInd w:val="0"/>
        <w:snapToGrid w:val="0"/>
        <w:spacing w:before="239" w:line="480" w:lineRule="exact"/>
        <w:ind w:firstLine="562" w:firstLineChars="200"/>
        <w:rPr>
          <w:rFonts w:ascii="Times New Roman" w:hAnsi="Times New Roman" w:eastAsia="仿宋" w:cs="Times New Roman"/>
          <w:b/>
          <w:sz w:val="28"/>
        </w:rPr>
      </w:pPr>
    </w:p>
    <w:p>
      <w:pPr>
        <w:adjustRightInd w:val="0"/>
        <w:snapToGrid w:val="0"/>
        <w:spacing w:line="480" w:lineRule="exact"/>
        <w:ind w:firstLine="562" w:firstLineChars="200"/>
        <w:outlineLvl w:val="1"/>
        <w:rPr>
          <w:rFonts w:ascii="Times New Roman" w:hAnsi="Times New Roman" w:eastAsia="仿宋" w:cs="Times New Roman"/>
          <w:b/>
          <w:sz w:val="28"/>
        </w:rPr>
      </w:pPr>
      <w:bookmarkStart w:id="71" w:name="_Toc9008"/>
      <w:r>
        <w:rPr>
          <w:rFonts w:ascii="Times New Roman" w:hAnsi="Times New Roman" w:eastAsia="仿宋" w:cs="Times New Roman"/>
          <w:b/>
          <w:sz w:val="28"/>
          <w:lang w:val="en-US"/>
        </w:rPr>
        <w:t>十四、</w:t>
      </w:r>
      <w:r>
        <w:rPr>
          <w:rFonts w:ascii="Times New Roman" w:hAnsi="Times New Roman" w:eastAsia="仿宋" w:cs="Times New Roman"/>
          <w:b/>
          <w:sz w:val="28"/>
        </w:rPr>
        <w:t>投标企业认为有必要提供的其他资料</w:t>
      </w:r>
      <w:bookmarkEnd w:id="71"/>
    </w:p>
    <w:p>
      <w:pPr>
        <w:adjustRightInd w:val="0"/>
        <w:snapToGrid w:val="0"/>
        <w:spacing w:before="239" w:line="480" w:lineRule="exact"/>
        <w:ind w:firstLine="562" w:firstLineChars="200"/>
        <w:rPr>
          <w:rFonts w:ascii="Times New Roman" w:hAnsi="Times New Roman" w:eastAsia="仿宋" w:cs="Times New Roman"/>
          <w:b w:val="0"/>
          <w:bCs w:val="0"/>
          <w:szCs w:val="30"/>
        </w:rPr>
        <w:sectPr>
          <w:pgSz w:w="11922" w:h="16838"/>
          <w:pgMar w:top="1247" w:right="1247" w:bottom="1247" w:left="1247" w:header="283" w:footer="567" w:gutter="0"/>
          <w:pgBorders>
            <w:top w:val="none" w:sz="0" w:space="0"/>
            <w:left w:val="none" w:sz="0" w:space="0"/>
            <w:bottom w:val="none" w:sz="0" w:space="0"/>
            <w:right w:val="none" w:sz="0" w:space="0"/>
          </w:pgBorders>
          <w:cols w:space="720" w:num="1"/>
          <w:docGrid w:linePitch="299" w:charSpace="0"/>
        </w:sectPr>
      </w:pPr>
      <w:r>
        <w:rPr>
          <w:rFonts w:ascii="Times New Roman" w:hAnsi="Times New Roman" w:eastAsia="仿宋" w:cs="Times New Roman"/>
          <w:b/>
          <w:sz w:val="28"/>
        </w:rPr>
        <w:t>（格式自定）</w:t>
      </w:r>
    </w:p>
    <w:p>
      <w:pPr>
        <w:pStyle w:val="5"/>
        <w:ind w:left="0"/>
        <w:jc w:val="center"/>
        <w:rPr>
          <w:rFonts w:ascii="Times New Roman" w:hAnsi="Times New Roman" w:eastAsia="仿宋" w:cs="Times New Roman"/>
          <w:b/>
          <w:bCs/>
          <w:szCs w:val="30"/>
        </w:rPr>
      </w:pPr>
      <w:bookmarkStart w:id="72" w:name="_Toc22334"/>
      <w:r>
        <w:rPr>
          <w:rFonts w:ascii="Times New Roman" w:hAnsi="Times New Roman" w:eastAsia="仿宋" w:cs="Times New Roman"/>
          <w:b/>
          <w:bCs/>
          <w:szCs w:val="30"/>
        </w:rPr>
        <w:t>具备履行合同所必需的设备和专业技术能力的书面声明</w:t>
      </w:r>
      <w:bookmarkEnd w:id="72"/>
    </w:p>
    <w:p>
      <w:pPr>
        <w:spacing w:line="460" w:lineRule="exact"/>
        <w:ind w:firstLine="480"/>
        <w:rPr>
          <w:rFonts w:ascii="Times New Roman" w:hAnsi="Times New Roman" w:eastAsia="仿宋" w:cs="Times New Roman"/>
          <w:bCs/>
        </w:rPr>
      </w:pPr>
    </w:p>
    <w:p>
      <w:pPr>
        <w:spacing w:line="460" w:lineRule="exact"/>
        <w:ind w:firstLine="480"/>
        <w:rPr>
          <w:rFonts w:ascii="Times New Roman" w:hAnsi="Times New Roman" w:eastAsia="仿宋" w:cs="Times New Roman"/>
          <w:bCs/>
        </w:rPr>
      </w:pPr>
      <w:r>
        <w:rPr>
          <w:rFonts w:ascii="Times New Roman" w:hAnsi="Times New Roman" w:eastAsia="仿宋" w:cs="Times New Roman"/>
          <w:bCs/>
        </w:rPr>
        <w:t>我单位郑重声明：我单位具备履行本项采购合同所必需的设备和专业技术能力，为履行本项采购合同我公司具备如下主要专业技术能力：</w:t>
      </w:r>
    </w:p>
    <w:p>
      <w:pPr>
        <w:spacing w:line="460" w:lineRule="exact"/>
        <w:ind w:firstLine="480"/>
        <w:rPr>
          <w:rFonts w:ascii="Times New Roman" w:hAnsi="Times New Roman" w:eastAsia="仿宋" w:cs="Times New Roman"/>
          <w:bCs/>
        </w:rPr>
      </w:pPr>
      <w:r>
        <w:rPr>
          <w:rFonts w:ascii="Times New Roman" w:hAnsi="Times New Roman" w:eastAsia="仿宋" w:cs="Times New Roman"/>
          <w:bCs/>
        </w:rPr>
        <w:t>主要专业技术能力有：</w:t>
      </w:r>
      <w:r>
        <w:rPr>
          <w:rFonts w:ascii="Times New Roman" w:hAnsi="Times New Roman" w:eastAsia="仿宋" w:cs="Times New Roman"/>
          <w:bCs/>
          <w:u w:val="single"/>
        </w:rPr>
        <w:t xml:space="preserve">                      </w:t>
      </w:r>
      <w:r>
        <w:rPr>
          <w:rFonts w:ascii="Times New Roman" w:hAnsi="Times New Roman" w:eastAsia="仿宋" w:cs="Times New Roman"/>
          <w:bCs/>
        </w:rPr>
        <w:t>。</w:t>
      </w:r>
    </w:p>
    <w:p>
      <w:pPr>
        <w:spacing w:line="460" w:lineRule="exact"/>
        <w:ind w:firstLine="480"/>
        <w:rPr>
          <w:rFonts w:ascii="Times New Roman" w:hAnsi="Times New Roman" w:eastAsia="仿宋" w:cs="Times New Roman"/>
          <w:bCs/>
        </w:rPr>
      </w:pPr>
      <w:r>
        <w:rPr>
          <w:rFonts w:ascii="Times New Roman" w:hAnsi="Times New Roman" w:eastAsia="仿宋" w:cs="Times New Roman"/>
          <w:bCs/>
        </w:rPr>
        <w:t xml:space="preserve">                        </w:t>
      </w:r>
    </w:p>
    <w:p>
      <w:pPr>
        <w:spacing w:line="460" w:lineRule="exact"/>
        <w:ind w:firstLine="480"/>
        <w:rPr>
          <w:rFonts w:ascii="Times New Roman" w:hAnsi="Times New Roman" w:eastAsia="仿宋" w:cs="Times New Roman"/>
          <w:bCs/>
        </w:rPr>
      </w:pPr>
      <w:r>
        <w:rPr>
          <w:rFonts w:ascii="Times New Roman" w:hAnsi="Times New Roman" w:eastAsia="仿宋" w:cs="Times New Roman"/>
          <w:bCs/>
        </w:rPr>
        <w:t xml:space="preserve">                                </w:t>
      </w:r>
      <w:r>
        <w:rPr>
          <w:rFonts w:hint="eastAsia" w:ascii="Times New Roman" w:hAnsi="Times New Roman" w:eastAsia="仿宋" w:cs="Times New Roman"/>
          <w:bCs/>
          <w:lang w:eastAsia="zh-CN"/>
        </w:rPr>
        <w:t>投标人供应商</w:t>
      </w:r>
      <w:r>
        <w:rPr>
          <w:rFonts w:ascii="Times New Roman" w:hAnsi="Times New Roman" w:eastAsia="仿宋" w:cs="Times New Roman"/>
          <w:bCs/>
        </w:rPr>
        <w:t>：（加盖公章）</w:t>
      </w:r>
    </w:p>
    <w:p>
      <w:pPr>
        <w:spacing w:line="460" w:lineRule="exact"/>
        <w:rPr>
          <w:rFonts w:ascii="Times New Roman" w:hAnsi="Times New Roman" w:eastAsia="仿宋" w:cs="Times New Roman"/>
          <w:bCs/>
        </w:rPr>
      </w:pPr>
      <w:r>
        <w:rPr>
          <w:rFonts w:ascii="Times New Roman" w:hAnsi="Times New Roman" w:eastAsia="仿宋" w:cs="Times New Roman"/>
          <w:bCs/>
        </w:rPr>
        <w:t xml:space="preserve">                                     日期：</w:t>
      </w:r>
      <w:r>
        <w:rPr>
          <w:rFonts w:ascii="Times New Roman" w:hAnsi="Times New Roman" w:eastAsia="仿宋" w:cs="Times New Roman"/>
          <w:bCs/>
          <w:u w:val="single"/>
        </w:rPr>
        <w:t>______</w:t>
      </w:r>
      <w:r>
        <w:rPr>
          <w:rFonts w:ascii="Times New Roman" w:hAnsi="Times New Roman" w:eastAsia="仿宋" w:cs="Times New Roman"/>
          <w:bCs/>
        </w:rPr>
        <w:t>年</w:t>
      </w:r>
      <w:r>
        <w:rPr>
          <w:rFonts w:ascii="Times New Roman" w:hAnsi="Times New Roman" w:eastAsia="仿宋" w:cs="Times New Roman"/>
          <w:bCs/>
          <w:u w:val="single"/>
        </w:rPr>
        <w:t xml:space="preserve">    </w:t>
      </w:r>
      <w:r>
        <w:rPr>
          <w:rFonts w:ascii="Times New Roman" w:hAnsi="Times New Roman" w:eastAsia="仿宋" w:cs="Times New Roman"/>
          <w:bCs/>
        </w:rPr>
        <w:t>月</w:t>
      </w:r>
      <w:r>
        <w:rPr>
          <w:rFonts w:ascii="Times New Roman" w:hAnsi="Times New Roman" w:eastAsia="仿宋" w:cs="Times New Roman"/>
          <w:bCs/>
          <w:u w:val="single"/>
        </w:rPr>
        <w:t xml:space="preserve">    </w:t>
      </w:r>
      <w:r>
        <w:rPr>
          <w:rFonts w:ascii="Times New Roman" w:hAnsi="Times New Roman" w:eastAsia="仿宋" w:cs="Times New Roman"/>
          <w:bCs/>
        </w:rPr>
        <w:t>日</w:t>
      </w:r>
    </w:p>
    <w:p>
      <w:pPr>
        <w:pStyle w:val="2"/>
        <w:ind w:firstLine="560"/>
        <w:rPr>
          <w:rFonts w:ascii="Times New Roman" w:hAnsi="Times New Roman" w:eastAsia="仿宋" w:cs="Times New Roman"/>
        </w:rPr>
        <w:sectPr>
          <w:pgSz w:w="11922" w:h="16838"/>
          <w:pgMar w:top="1247" w:right="1247" w:bottom="1247" w:left="1247" w:header="283" w:footer="567" w:gutter="0"/>
          <w:pgBorders>
            <w:top w:val="none" w:sz="0" w:space="0"/>
            <w:left w:val="none" w:sz="0" w:space="0"/>
            <w:bottom w:val="none" w:sz="0" w:space="0"/>
            <w:right w:val="none" w:sz="0" w:space="0"/>
          </w:pgBorders>
          <w:cols w:space="720" w:num="1"/>
          <w:docGrid w:linePitch="299" w:charSpace="0"/>
        </w:sectPr>
      </w:pPr>
    </w:p>
    <w:p>
      <w:pPr>
        <w:pStyle w:val="5"/>
        <w:ind w:left="0"/>
        <w:jc w:val="center"/>
        <w:rPr>
          <w:rFonts w:ascii="Times New Roman" w:hAnsi="Times New Roman" w:eastAsia="仿宋" w:cs="Times New Roman"/>
          <w:szCs w:val="30"/>
        </w:rPr>
      </w:pPr>
      <w:bookmarkStart w:id="73" w:name="_Toc12392"/>
      <w:r>
        <w:rPr>
          <w:rFonts w:ascii="Times New Roman" w:hAnsi="Times New Roman" w:eastAsia="仿宋" w:cs="Times New Roman"/>
          <w:szCs w:val="30"/>
        </w:rPr>
        <w:t>参加政府采购活动前 3 年内在经营活动中没有重大违法记录的书面声明</w:t>
      </w:r>
      <w:bookmarkEnd w:id="73"/>
    </w:p>
    <w:p>
      <w:pPr>
        <w:spacing w:line="460" w:lineRule="exact"/>
        <w:ind w:firstLine="482"/>
        <w:rPr>
          <w:rFonts w:ascii="Times New Roman" w:hAnsi="Times New Roman" w:eastAsia="仿宋" w:cs="Times New Roman"/>
          <w:bCs/>
        </w:rPr>
      </w:pPr>
      <w:r>
        <w:rPr>
          <w:rFonts w:ascii="Times New Roman" w:hAnsi="Times New Roman" w:eastAsia="仿宋" w:cs="Times New Roman"/>
          <w:b/>
          <w:bCs/>
        </w:rPr>
        <w:t xml:space="preserve">    </w:t>
      </w:r>
      <w:r>
        <w:rPr>
          <w:rFonts w:ascii="Times New Roman" w:hAnsi="Times New Roman" w:eastAsia="仿宋" w:cs="Times New Roman"/>
          <w:bCs/>
        </w:rPr>
        <w:t>我单位郑重声明：参加本次政府采购活动前 3 年内，我单位在经营活动中没有因违法经营受到刑事处罚或者责令停产停业、吊销许可证或者执照、较大数额罚款等行政处罚。</w:t>
      </w:r>
    </w:p>
    <w:p>
      <w:pPr>
        <w:pStyle w:val="2"/>
        <w:ind w:firstLine="480"/>
        <w:rPr>
          <w:rFonts w:ascii="Times New Roman" w:hAnsi="Times New Roman" w:eastAsia="仿宋" w:cs="Times New Roman"/>
          <w:bCs/>
          <w:sz w:val="24"/>
        </w:rPr>
      </w:pPr>
    </w:p>
    <w:p>
      <w:pPr>
        <w:pStyle w:val="2"/>
        <w:ind w:firstLine="480"/>
        <w:rPr>
          <w:rFonts w:ascii="Times New Roman" w:hAnsi="Times New Roman" w:eastAsia="仿宋" w:cs="Times New Roman"/>
          <w:bCs/>
          <w:sz w:val="24"/>
        </w:rPr>
      </w:pPr>
    </w:p>
    <w:p>
      <w:pPr>
        <w:spacing w:line="560" w:lineRule="exact"/>
        <w:rPr>
          <w:rFonts w:ascii="Times New Roman" w:hAnsi="Times New Roman" w:eastAsia="仿宋" w:cs="Times New Roman"/>
          <w:bCs/>
        </w:rPr>
      </w:pPr>
      <w:r>
        <w:rPr>
          <w:rFonts w:ascii="Times New Roman" w:hAnsi="Times New Roman" w:eastAsia="仿宋" w:cs="Times New Roman"/>
          <w:bCs/>
        </w:rPr>
        <w:t xml:space="preserve">                                                 供应商名称：（加盖公章）</w:t>
      </w:r>
    </w:p>
    <w:p>
      <w:pPr>
        <w:spacing w:line="560" w:lineRule="exact"/>
        <w:ind w:firstLine="5280" w:firstLineChars="2400"/>
        <w:rPr>
          <w:rFonts w:ascii="Times New Roman" w:hAnsi="Times New Roman" w:eastAsia="仿宋" w:cs="Times New Roman"/>
          <w:bCs/>
        </w:rPr>
      </w:pPr>
      <w:r>
        <w:rPr>
          <w:rFonts w:ascii="Times New Roman" w:hAnsi="Times New Roman" w:eastAsia="仿宋" w:cs="Times New Roman"/>
          <w:bCs/>
        </w:rPr>
        <w:t>日期：</w:t>
      </w:r>
      <w:r>
        <w:rPr>
          <w:rFonts w:ascii="Times New Roman" w:hAnsi="Times New Roman" w:eastAsia="仿宋" w:cs="Times New Roman"/>
          <w:bCs/>
          <w:u w:val="single"/>
        </w:rPr>
        <w:t xml:space="preserve">      </w:t>
      </w:r>
      <w:r>
        <w:rPr>
          <w:rFonts w:ascii="Times New Roman" w:hAnsi="Times New Roman" w:eastAsia="仿宋" w:cs="Times New Roman"/>
          <w:bCs/>
        </w:rPr>
        <w:t>年</w:t>
      </w:r>
      <w:r>
        <w:rPr>
          <w:rFonts w:ascii="Times New Roman" w:hAnsi="Times New Roman" w:eastAsia="仿宋" w:cs="Times New Roman"/>
          <w:bCs/>
          <w:u w:val="single"/>
        </w:rPr>
        <w:t xml:space="preserve">    </w:t>
      </w:r>
      <w:r>
        <w:rPr>
          <w:rFonts w:ascii="Times New Roman" w:hAnsi="Times New Roman" w:eastAsia="仿宋" w:cs="Times New Roman"/>
          <w:bCs/>
        </w:rPr>
        <w:t>月</w:t>
      </w:r>
      <w:r>
        <w:rPr>
          <w:rFonts w:ascii="Times New Roman" w:hAnsi="Times New Roman" w:eastAsia="仿宋" w:cs="Times New Roman"/>
          <w:bCs/>
          <w:u w:val="single"/>
        </w:rPr>
        <w:t xml:space="preserve">    </w:t>
      </w:r>
      <w:r>
        <w:rPr>
          <w:rFonts w:ascii="Times New Roman" w:hAnsi="Times New Roman" w:eastAsia="仿宋" w:cs="Times New Roman"/>
          <w:bCs/>
        </w:rPr>
        <w:t>日</w:t>
      </w:r>
    </w:p>
    <w:p>
      <w:pPr>
        <w:pStyle w:val="2"/>
        <w:ind w:firstLine="480"/>
        <w:rPr>
          <w:rFonts w:ascii="Times New Roman" w:hAnsi="Times New Roman" w:eastAsia="仿宋" w:cs="Times New Roman"/>
          <w:bCs/>
          <w:sz w:val="24"/>
        </w:rPr>
      </w:pPr>
    </w:p>
    <w:p>
      <w:pPr>
        <w:spacing w:line="460" w:lineRule="exact"/>
        <w:ind w:firstLine="480"/>
        <w:rPr>
          <w:rFonts w:ascii="Times New Roman" w:hAnsi="Times New Roman" w:eastAsia="仿宋" w:cs="Times New Roman"/>
          <w:bCs/>
        </w:rPr>
      </w:pPr>
    </w:p>
    <w:p>
      <w:pPr>
        <w:spacing w:line="460" w:lineRule="exact"/>
        <w:ind w:firstLine="480"/>
        <w:rPr>
          <w:rFonts w:ascii="Times New Roman" w:hAnsi="Times New Roman" w:eastAsia="仿宋" w:cs="Times New Roman"/>
          <w:bCs/>
        </w:rPr>
      </w:pPr>
    </w:p>
    <w:p>
      <w:pPr>
        <w:spacing w:line="460" w:lineRule="exact"/>
        <w:ind w:firstLine="480"/>
        <w:rPr>
          <w:rFonts w:ascii="Times New Roman" w:hAnsi="Times New Roman" w:eastAsia="仿宋" w:cs="Times New Roman"/>
          <w:bCs/>
        </w:rPr>
      </w:pPr>
    </w:p>
    <w:p>
      <w:pPr>
        <w:spacing w:line="460" w:lineRule="exact"/>
        <w:ind w:firstLine="480"/>
        <w:rPr>
          <w:rFonts w:ascii="Times New Roman" w:hAnsi="Times New Roman" w:eastAsia="仿宋" w:cs="Times New Roman"/>
          <w:bCs/>
        </w:rPr>
      </w:pPr>
    </w:p>
    <w:p>
      <w:pPr>
        <w:spacing w:line="460" w:lineRule="exact"/>
        <w:ind w:firstLine="480"/>
        <w:rPr>
          <w:rFonts w:ascii="Times New Roman" w:hAnsi="Times New Roman" w:eastAsia="仿宋" w:cs="Times New Roman"/>
          <w:bCs/>
        </w:rPr>
      </w:pPr>
    </w:p>
    <w:p>
      <w:pPr>
        <w:spacing w:line="460" w:lineRule="exact"/>
        <w:ind w:firstLine="480"/>
        <w:rPr>
          <w:rFonts w:ascii="Times New Roman" w:hAnsi="Times New Roman" w:eastAsia="仿宋" w:cs="Times New Roman"/>
          <w:bCs/>
        </w:rPr>
      </w:pPr>
    </w:p>
    <w:p>
      <w:pPr>
        <w:spacing w:line="460" w:lineRule="exact"/>
        <w:ind w:firstLine="480"/>
        <w:rPr>
          <w:rFonts w:ascii="Times New Roman" w:hAnsi="Times New Roman" w:eastAsia="仿宋" w:cs="Times New Roman"/>
          <w:bCs/>
        </w:rPr>
      </w:pPr>
    </w:p>
    <w:p>
      <w:pPr>
        <w:spacing w:line="460" w:lineRule="exact"/>
        <w:ind w:firstLine="480"/>
        <w:rPr>
          <w:rFonts w:ascii="Times New Roman" w:hAnsi="Times New Roman" w:eastAsia="仿宋" w:cs="Times New Roman"/>
          <w:bCs/>
        </w:rPr>
      </w:pPr>
    </w:p>
    <w:p>
      <w:pPr>
        <w:spacing w:line="460" w:lineRule="exact"/>
        <w:ind w:firstLine="480"/>
        <w:rPr>
          <w:rFonts w:ascii="Times New Roman" w:hAnsi="Times New Roman" w:eastAsia="仿宋" w:cs="Times New Roman"/>
          <w:bCs/>
        </w:rPr>
      </w:pPr>
    </w:p>
    <w:p>
      <w:pPr>
        <w:spacing w:line="460" w:lineRule="exact"/>
        <w:ind w:firstLine="480"/>
        <w:rPr>
          <w:rFonts w:ascii="Times New Roman" w:hAnsi="Times New Roman" w:eastAsia="仿宋" w:cs="Times New Roman"/>
          <w:bCs/>
        </w:rPr>
      </w:pPr>
    </w:p>
    <w:p>
      <w:pPr>
        <w:spacing w:line="460" w:lineRule="exact"/>
        <w:ind w:firstLine="480"/>
        <w:rPr>
          <w:rFonts w:ascii="Times New Roman" w:hAnsi="Times New Roman" w:eastAsia="仿宋" w:cs="Times New Roman"/>
          <w:bCs/>
        </w:rPr>
      </w:pPr>
    </w:p>
    <w:p>
      <w:pPr>
        <w:spacing w:line="460" w:lineRule="exact"/>
        <w:ind w:firstLine="480"/>
        <w:rPr>
          <w:rFonts w:ascii="Times New Roman" w:hAnsi="Times New Roman" w:eastAsia="仿宋" w:cs="Times New Roman"/>
          <w:bCs/>
        </w:rPr>
      </w:pPr>
    </w:p>
    <w:p>
      <w:pPr>
        <w:spacing w:line="460" w:lineRule="exact"/>
        <w:ind w:firstLine="480"/>
        <w:rPr>
          <w:rFonts w:ascii="Times New Roman" w:hAnsi="Times New Roman" w:eastAsia="仿宋" w:cs="Times New Roman"/>
          <w:bCs/>
        </w:rPr>
      </w:pPr>
    </w:p>
    <w:p>
      <w:pPr>
        <w:spacing w:line="560" w:lineRule="exact"/>
        <w:ind w:firstLine="220" w:firstLineChars="100"/>
        <w:jc w:val="center"/>
        <w:rPr>
          <w:rFonts w:ascii="Times New Roman" w:hAnsi="Times New Roman" w:eastAsia="仿宋" w:cs="Times New Roman"/>
          <w:b/>
          <w:sz w:val="32"/>
          <w:szCs w:val="32"/>
        </w:rPr>
      </w:pPr>
      <w:r>
        <w:rPr>
          <w:rFonts w:ascii="Times New Roman" w:hAnsi="Times New Roman" w:eastAsia="仿宋" w:cs="Times New Roman"/>
          <w:bCs/>
        </w:rPr>
        <w:br w:type="page"/>
      </w:r>
      <w:r>
        <w:rPr>
          <w:rFonts w:ascii="Times New Roman" w:hAnsi="Times New Roman" w:eastAsia="仿宋" w:cs="Times New Roman"/>
          <w:b/>
          <w:sz w:val="32"/>
          <w:szCs w:val="32"/>
        </w:rPr>
        <w:t>格式一 企业声明函</w:t>
      </w:r>
    </w:p>
    <w:p>
      <w:pPr>
        <w:spacing w:line="360" w:lineRule="auto"/>
        <w:jc w:val="center"/>
        <w:rPr>
          <w:rFonts w:ascii="仿宋" w:hAnsi="仿宋" w:eastAsia="仿宋"/>
          <w:b/>
          <w:bCs/>
          <w:sz w:val="24"/>
          <w:szCs w:val="24"/>
        </w:rPr>
      </w:pPr>
      <w:r>
        <w:rPr>
          <w:rFonts w:hint="eastAsia" w:ascii="仿宋" w:hAnsi="仿宋" w:eastAsia="仿宋"/>
          <w:b/>
          <w:bCs/>
          <w:sz w:val="24"/>
          <w:szCs w:val="24"/>
        </w:rPr>
        <w:t>中小企业声明函(</w:t>
      </w:r>
      <w:r>
        <w:rPr>
          <w:rFonts w:hint="eastAsia" w:ascii="仿宋" w:hAnsi="仿宋" w:eastAsia="仿宋"/>
          <w:b/>
          <w:bCs/>
          <w:sz w:val="24"/>
          <w:szCs w:val="24"/>
          <w:lang w:val="en-US"/>
        </w:rPr>
        <w:t>服务</w:t>
      </w:r>
      <w:r>
        <w:rPr>
          <w:rFonts w:hint="eastAsia" w:ascii="仿宋" w:hAnsi="仿宋" w:eastAsia="仿宋"/>
          <w:b/>
          <w:bCs/>
          <w:sz w:val="24"/>
          <w:szCs w:val="24"/>
        </w:rPr>
        <w:t>)</w:t>
      </w:r>
    </w:p>
    <w:p>
      <w:pPr>
        <w:ind w:left="1280"/>
        <w:rPr>
          <w:rFonts w:ascii="仿宋" w:hAnsi="仿宋" w:eastAsia="仿宋"/>
          <w:sz w:val="32"/>
          <w:szCs w:val="32"/>
        </w:rPr>
      </w:pPr>
    </w:p>
    <w:p>
      <w:pPr>
        <w:snapToGrid w:val="0"/>
        <w:spacing w:line="300" w:lineRule="auto"/>
        <w:ind w:firstLine="440" w:firstLineChars="200"/>
        <w:rPr>
          <w:rFonts w:ascii="仿宋" w:hAnsi="仿宋" w:eastAsia="仿宋"/>
          <w:szCs w:val="21"/>
        </w:rPr>
      </w:pPr>
      <w:r>
        <w:rPr>
          <w:rFonts w:hint="eastAsia" w:ascii="仿宋" w:hAnsi="仿宋" w:eastAsia="仿宋"/>
          <w:szCs w:val="21"/>
        </w:rPr>
        <w:t>本公司（联合体）郑重声明，根据《政府采购促进中小企业发展管理办法》（财库[2020]46号）的规定，本公司（联合体）参加</w:t>
      </w:r>
      <w:r>
        <w:rPr>
          <w:rFonts w:hint="eastAsia" w:ascii="仿宋" w:hAnsi="仿宋" w:eastAsia="仿宋"/>
          <w:szCs w:val="21"/>
          <w:u w:val="single"/>
        </w:rPr>
        <w:t>（单位名称）</w:t>
      </w:r>
      <w:r>
        <w:rPr>
          <w:rFonts w:hint="eastAsia" w:ascii="仿宋" w:hAnsi="仿宋" w:eastAsia="仿宋"/>
          <w:szCs w:val="21"/>
        </w:rPr>
        <w:t>的</w:t>
      </w:r>
      <w:r>
        <w:rPr>
          <w:rFonts w:hint="eastAsia" w:ascii="仿宋" w:hAnsi="仿宋" w:eastAsia="仿宋"/>
          <w:szCs w:val="21"/>
          <w:u w:val="single"/>
        </w:rPr>
        <w:t>（项目名称）</w:t>
      </w:r>
      <w:r>
        <w:rPr>
          <w:rFonts w:hint="eastAsia" w:ascii="仿宋" w:hAnsi="仿宋" w:eastAsia="仿宋"/>
          <w:szCs w:val="21"/>
        </w:rPr>
        <w:t>采购活动，工程的施工单位全部为符合政策要求的中小企业（或者：服务全部由符合政策要求的中小企业承接）。相关企业（含联合体中的中小企业、签订分包意向协议的中小企业）的具体情况如下：</w:t>
      </w:r>
    </w:p>
    <w:p>
      <w:pPr>
        <w:snapToGrid w:val="0"/>
        <w:spacing w:line="300" w:lineRule="auto"/>
        <w:ind w:firstLine="440" w:firstLineChars="200"/>
        <w:rPr>
          <w:rFonts w:ascii="仿宋" w:hAnsi="仿宋" w:eastAsia="仿宋"/>
          <w:szCs w:val="21"/>
        </w:rPr>
      </w:pPr>
      <w:r>
        <w:rPr>
          <w:rFonts w:hint="eastAsia" w:ascii="仿宋" w:hAnsi="仿宋" w:eastAsia="仿宋"/>
          <w:szCs w:val="21"/>
        </w:rPr>
        <w:t>1.</w:t>
      </w:r>
      <w:r>
        <w:rPr>
          <w:rFonts w:hint="eastAsia" w:ascii="仿宋" w:hAnsi="仿宋" w:eastAsia="仿宋"/>
          <w:szCs w:val="21"/>
          <w:u w:val="single"/>
        </w:rPr>
        <w:t>（标的名称）</w:t>
      </w:r>
      <w:r>
        <w:rPr>
          <w:rFonts w:hint="eastAsia" w:ascii="仿宋" w:hAnsi="仿宋" w:eastAsia="仿宋"/>
          <w:szCs w:val="21"/>
        </w:rPr>
        <w:t>，属于</w:t>
      </w:r>
      <w:r>
        <w:rPr>
          <w:rFonts w:hint="eastAsia" w:ascii="仿宋" w:hAnsi="仿宋" w:eastAsia="仿宋"/>
          <w:szCs w:val="21"/>
          <w:u w:val="single"/>
        </w:rPr>
        <w:t>（采购文件中明确的所属行业）</w:t>
      </w:r>
      <w:r>
        <w:rPr>
          <w:rFonts w:hint="eastAsia" w:ascii="仿宋" w:hAnsi="仿宋" w:eastAsia="仿宋"/>
          <w:szCs w:val="21"/>
        </w:rPr>
        <w:t>；承建（承接）企业为</w:t>
      </w:r>
      <w:r>
        <w:rPr>
          <w:rFonts w:hint="eastAsia" w:ascii="仿宋" w:hAnsi="仿宋" w:eastAsia="仿宋"/>
          <w:szCs w:val="21"/>
          <w:u w:val="single"/>
        </w:rPr>
        <w:t>（企业名称）</w:t>
      </w:r>
      <w:r>
        <w:rPr>
          <w:rFonts w:hint="eastAsia" w:ascii="仿宋" w:hAnsi="仿宋" w:eastAsia="仿宋"/>
          <w:szCs w:val="21"/>
        </w:rPr>
        <w:t>，从业人员人，营业收入为万元，资产总额为万元</w:t>
      </w:r>
      <w:r>
        <w:rPr>
          <w:rStyle w:val="27"/>
          <w:rFonts w:ascii="仿宋" w:hAnsi="仿宋" w:eastAsia="仿宋"/>
          <w:szCs w:val="21"/>
        </w:rPr>
        <w:footnoteReference w:id="0"/>
      </w:r>
      <w:r>
        <w:rPr>
          <w:rFonts w:hint="eastAsia" w:ascii="仿宋" w:hAnsi="仿宋" w:eastAsia="仿宋"/>
          <w:szCs w:val="21"/>
        </w:rPr>
        <w:t>，属于</w:t>
      </w:r>
      <w:r>
        <w:rPr>
          <w:rFonts w:hint="eastAsia" w:ascii="仿宋" w:hAnsi="仿宋" w:eastAsia="仿宋"/>
          <w:szCs w:val="21"/>
          <w:u w:val="single"/>
        </w:rPr>
        <w:t>（中型企业、小型企业、微型企业）</w:t>
      </w:r>
      <w:r>
        <w:rPr>
          <w:rFonts w:hint="eastAsia" w:ascii="仿宋" w:hAnsi="仿宋" w:eastAsia="仿宋"/>
          <w:szCs w:val="21"/>
        </w:rPr>
        <w:t>；</w:t>
      </w:r>
    </w:p>
    <w:p>
      <w:pPr>
        <w:snapToGrid w:val="0"/>
        <w:spacing w:line="300" w:lineRule="auto"/>
        <w:ind w:firstLine="440" w:firstLineChars="200"/>
        <w:rPr>
          <w:rFonts w:ascii="仿宋" w:hAnsi="仿宋" w:eastAsia="仿宋"/>
          <w:szCs w:val="21"/>
        </w:rPr>
      </w:pPr>
      <w:r>
        <w:rPr>
          <w:rFonts w:hint="eastAsia" w:ascii="仿宋" w:hAnsi="仿宋" w:eastAsia="仿宋"/>
          <w:szCs w:val="21"/>
        </w:rPr>
        <w:t xml:space="preserve">2. </w:t>
      </w:r>
      <w:r>
        <w:rPr>
          <w:rFonts w:hint="eastAsia" w:ascii="仿宋" w:hAnsi="仿宋" w:eastAsia="仿宋"/>
          <w:szCs w:val="21"/>
          <w:u w:val="single"/>
        </w:rPr>
        <w:t>（标的名称）</w:t>
      </w:r>
      <w:r>
        <w:rPr>
          <w:rFonts w:hint="eastAsia" w:ascii="仿宋" w:hAnsi="仿宋" w:eastAsia="仿宋"/>
          <w:szCs w:val="21"/>
        </w:rPr>
        <w:t>，属于</w:t>
      </w:r>
      <w:r>
        <w:rPr>
          <w:rFonts w:hint="eastAsia" w:ascii="仿宋" w:hAnsi="仿宋" w:eastAsia="仿宋"/>
          <w:szCs w:val="21"/>
          <w:u w:val="single"/>
        </w:rPr>
        <w:t>（采购文件中明确的所属行业）</w:t>
      </w:r>
      <w:r>
        <w:rPr>
          <w:rFonts w:hint="eastAsia" w:ascii="仿宋" w:hAnsi="仿宋" w:eastAsia="仿宋"/>
          <w:szCs w:val="21"/>
        </w:rPr>
        <w:t>；承建（承接）企业为</w:t>
      </w:r>
      <w:r>
        <w:rPr>
          <w:rFonts w:hint="eastAsia" w:ascii="仿宋" w:hAnsi="仿宋" w:eastAsia="仿宋"/>
          <w:szCs w:val="21"/>
          <w:u w:val="single"/>
        </w:rPr>
        <w:t>（企业名称）</w:t>
      </w:r>
      <w:r>
        <w:rPr>
          <w:rFonts w:hint="eastAsia" w:ascii="仿宋" w:hAnsi="仿宋" w:eastAsia="仿宋"/>
          <w:szCs w:val="21"/>
        </w:rPr>
        <w:t>，从业人员人，营业收入为万元，资产总额为万元，属于</w:t>
      </w:r>
      <w:r>
        <w:rPr>
          <w:rFonts w:hint="eastAsia" w:ascii="仿宋" w:hAnsi="仿宋" w:eastAsia="仿宋"/>
          <w:szCs w:val="21"/>
          <w:u w:val="single"/>
        </w:rPr>
        <w:t>（中型企业、小型企业、微型企业）</w:t>
      </w:r>
      <w:r>
        <w:rPr>
          <w:rFonts w:hint="eastAsia" w:ascii="仿宋" w:hAnsi="仿宋" w:eastAsia="仿宋"/>
          <w:szCs w:val="21"/>
        </w:rPr>
        <w:t>；</w:t>
      </w:r>
    </w:p>
    <w:p>
      <w:pPr>
        <w:snapToGrid w:val="0"/>
        <w:spacing w:line="300" w:lineRule="auto"/>
        <w:ind w:firstLine="440" w:firstLineChars="200"/>
        <w:rPr>
          <w:rFonts w:ascii="仿宋" w:hAnsi="仿宋" w:eastAsia="仿宋"/>
          <w:szCs w:val="21"/>
        </w:rPr>
      </w:pPr>
      <w:r>
        <w:rPr>
          <w:rFonts w:ascii="仿宋" w:hAnsi="仿宋" w:eastAsia="仿宋"/>
          <w:szCs w:val="21"/>
        </w:rPr>
        <w:t>……</w:t>
      </w:r>
    </w:p>
    <w:p>
      <w:pPr>
        <w:snapToGrid w:val="0"/>
        <w:spacing w:line="300" w:lineRule="auto"/>
        <w:ind w:firstLine="440" w:firstLineChars="200"/>
        <w:rPr>
          <w:rFonts w:ascii="仿宋" w:hAnsi="仿宋" w:eastAsia="仿宋"/>
          <w:szCs w:val="21"/>
        </w:rPr>
      </w:pPr>
      <w:r>
        <w:rPr>
          <w:rFonts w:hint="eastAsia" w:ascii="仿宋" w:hAnsi="仿宋" w:eastAsia="仿宋"/>
          <w:szCs w:val="21"/>
        </w:rPr>
        <w:t>以上企业，不属于大企业的分支机构，不存在控股股东为大企业的情形，也不存在与大企业的负责人为同一人的情形。</w:t>
      </w:r>
    </w:p>
    <w:p>
      <w:pPr>
        <w:snapToGrid w:val="0"/>
        <w:spacing w:line="300" w:lineRule="auto"/>
        <w:ind w:firstLine="440" w:firstLineChars="200"/>
        <w:rPr>
          <w:rFonts w:ascii="仿宋" w:hAnsi="仿宋" w:eastAsia="仿宋"/>
          <w:szCs w:val="21"/>
        </w:rPr>
      </w:pPr>
      <w:r>
        <w:rPr>
          <w:rFonts w:hint="eastAsia" w:ascii="仿宋" w:hAnsi="仿宋" w:eastAsia="仿宋"/>
          <w:szCs w:val="21"/>
        </w:rPr>
        <w:t>本企业对上述声明内容的真实性负责。如有虚假，将依法承担相应责任。</w:t>
      </w:r>
    </w:p>
    <w:p>
      <w:pPr>
        <w:snapToGrid w:val="0"/>
        <w:spacing w:line="300" w:lineRule="auto"/>
        <w:ind w:firstLine="440" w:firstLineChars="200"/>
        <w:rPr>
          <w:rFonts w:ascii="仿宋" w:hAnsi="仿宋" w:eastAsia="仿宋"/>
          <w:szCs w:val="21"/>
        </w:rPr>
      </w:pPr>
      <w:r>
        <w:rPr>
          <w:rFonts w:hint="eastAsia" w:ascii="仿宋" w:hAnsi="仿宋" w:eastAsia="仿宋"/>
          <w:szCs w:val="21"/>
        </w:rPr>
        <w:t xml:space="preserve">                      企业名称（盖章）：</w:t>
      </w:r>
    </w:p>
    <w:p>
      <w:pPr>
        <w:snapToGrid w:val="0"/>
        <w:spacing w:line="300" w:lineRule="auto"/>
        <w:ind w:firstLine="440" w:firstLineChars="200"/>
        <w:rPr>
          <w:rFonts w:ascii="仿宋" w:hAnsi="仿宋" w:eastAsia="仿宋"/>
          <w:szCs w:val="21"/>
        </w:rPr>
      </w:pPr>
      <w:r>
        <w:rPr>
          <w:rFonts w:hint="eastAsia" w:ascii="仿宋" w:hAnsi="仿宋" w:eastAsia="仿宋"/>
          <w:szCs w:val="21"/>
        </w:rPr>
        <w:t xml:space="preserve">                      日期：</w:t>
      </w:r>
    </w:p>
    <w:p>
      <w:pPr>
        <w:spacing w:line="560" w:lineRule="exact"/>
        <w:ind w:firstLine="220" w:firstLineChars="100"/>
        <w:rPr>
          <w:rFonts w:ascii="Times New Roman" w:hAnsi="Times New Roman" w:eastAsia="仿宋" w:cs="Times New Roman"/>
        </w:rPr>
      </w:pPr>
    </w:p>
    <w:p>
      <w:pPr>
        <w:spacing w:line="460" w:lineRule="exact"/>
        <w:ind w:firstLine="480"/>
        <w:rPr>
          <w:rFonts w:ascii="Times New Roman" w:hAnsi="Times New Roman" w:eastAsia="仿宋" w:cs="Times New Roman"/>
          <w:bCs/>
        </w:rPr>
      </w:pPr>
      <w:r>
        <w:rPr>
          <w:rFonts w:ascii="Times New Roman" w:hAnsi="Times New Roman" w:eastAsia="仿宋" w:cs="Times New Roman"/>
          <w:b/>
          <w:sz w:val="32"/>
          <w:szCs w:val="32"/>
        </w:rPr>
        <w:br w:type="page"/>
      </w:r>
    </w:p>
    <w:p>
      <w:pPr>
        <w:spacing w:line="460" w:lineRule="exact"/>
        <w:ind w:firstLine="643"/>
        <w:jc w:val="center"/>
        <w:rPr>
          <w:rFonts w:ascii="Times New Roman" w:hAnsi="Times New Roman" w:eastAsia="仿宋" w:cs="Times New Roman"/>
          <w:b/>
          <w:sz w:val="32"/>
          <w:szCs w:val="32"/>
        </w:rPr>
      </w:pPr>
      <w:r>
        <w:rPr>
          <w:rFonts w:ascii="Times New Roman" w:hAnsi="Times New Roman" w:eastAsia="仿宋" w:cs="Times New Roman"/>
          <w:b/>
          <w:sz w:val="32"/>
          <w:szCs w:val="32"/>
        </w:rPr>
        <w:t>格式二 残疾人福利性单位声明函</w:t>
      </w:r>
    </w:p>
    <w:p>
      <w:pPr>
        <w:spacing w:line="588" w:lineRule="exact"/>
        <w:ind w:firstLine="624"/>
        <w:rPr>
          <w:rFonts w:ascii="Times New Roman" w:hAnsi="Times New Roman" w:eastAsia="仿宋" w:cs="Times New Roman"/>
          <w:spacing w:val="6"/>
          <w:sz w:val="30"/>
          <w:szCs w:val="30"/>
        </w:rPr>
      </w:pPr>
    </w:p>
    <w:p>
      <w:pPr>
        <w:spacing w:line="588" w:lineRule="exact"/>
        <w:ind w:firstLine="480"/>
        <w:rPr>
          <w:rFonts w:ascii="Times New Roman" w:hAnsi="Times New Roman" w:eastAsia="仿宋" w:cs="Times New Roman"/>
        </w:rPr>
      </w:pPr>
      <w:r>
        <w:rPr>
          <w:rFonts w:ascii="Times New Roman" w:hAnsi="Times New Roman" w:eastAsia="仿宋" w:cs="Times New Roman"/>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ascii="Times New Roman" w:hAnsi="Times New Roman" w:eastAsia="仿宋" w:cs="Times New Roman"/>
          <w:u w:val="single"/>
        </w:rPr>
        <w:t xml:space="preserve">       </w:t>
      </w:r>
      <w:r>
        <w:rPr>
          <w:rFonts w:ascii="Times New Roman" w:hAnsi="Times New Roman" w:eastAsia="仿宋" w:cs="Times New Roman"/>
        </w:rPr>
        <w:t>项目采购活动提供本单位制造的货物（由本单位承担工程/提供服务），或者提供其他残疾人福利性单位制造的货物（不包括使用非残疾人福利性单位注册商标的货物）。</w:t>
      </w:r>
    </w:p>
    <w:p>
      <w:pPr>
        <w:spacing w:line="588" w:lineRule="exact"/>
        <w:ind w:firstLine="480"/>
        <w:rPr>
          <w:rFonts w:ascii="Times New Roman" w:hAnsi="Times New Roman" w:eastAsia="仿宋" w:cs="Times New Roman"/>
        </w:rPr>
      </w:pPr>
      <w:r>
        <w:rPr>
          <w:rFonts w:ascii="Times New Roman" w:hAnsi="Times New Roman" w:eastAsia="仿宋" w:cs="Times New Roman"/>
        </w:rPr>
        <w:t>本单位在本次政府采购活动中提供的残疾人福利单位产品报价合计为人民币（大写）</w:t>
      </w:r>
      <w:r>
        <w:rPr>
          <w:rFonts w:ascii="Times New Roman" w:hAnsi="Times New Roman" w:eastAsia="仿宋" w:cs="Times New Roman"/>
          <w:u w:val="single"/>
        </w:rPr>
        <w:t xml:space="preserve">      </w:t>
      </w:r>
      <w:r>
        <w:rPr>
          <w:rFonts w:ascii="Times New Roman" w:hAnsi="Times New Roman" w:eastAsia="仿宋" w:cs="Times New Roman"/>
        </w:rPr>
        <w:t>圆整（￥：     ）。</w:t>
      </w:r>
    </w:p>
    <w:p>
      <w:pPr>
        <w:spacing w:line="588" w:lineRule="exact"/>
        <w:ind w:firstLine="480"/>
        <w:rPr>
          <w:rFonts w:ascii="Times New Roman" w:hAnsi="Times New Roman" w:eastAsia="仿宋" w:cs="Times New Roman"/>
        </w:rPr>
      </w:pPr>
      <w:r>
        <w:rPr>
          <w:rFonts w:ascii="Times New Roman" w:hAnsi="Times New Roman" w:eastAsia="仿宋" w:cs="Times New Roman"/>
        </w:rPr>
        <w:t>本单位对上述声明的真实性负责。如有虚假，将依法承担相应责任。</w:t>
      </w:r>
    </w:p>
    <w:p>
      <w:pPr>
        <w:spacing w:line="588" w:lineRule="exact"/>
        <w:ind w:firstLine="480"/>
        <w:rPr>
          <w:rFonts w:ascii="Times New Roman" w:hAnsi="Times New Roman" w:eastAsia="仿宋" w:cs="Times New Roman"/>
        </w:rPr>
      </w:pPr>
    </w:p>
    <w:p>
      <w:pPr>
        <w:spacing w:line="588" w:lineRule="exact"/>
        <w:ind w:firstLine="480"/>
        <w:rPr>
          <w:rFonts w:ascii="Times New Roman" w:hAnsi="Times New Roman" w:eastAsia="仿宋" w:cs="Times New Roman"/>
        </w:rPr>
      </w:pPr>
      <w:r>
        <w:rPr>
          <w:rFonts w:ascii="Times New Roman" w:hAnsi="Times New Roman" w:eastAsia="仿宋" w:cs="Times New Roman"/>
        </w:rPr>
        <w:t>（备注：1、供应商如不提供此声明函，价格将不做相应扣除。2、成交供应商为残疾人福利单位的，此声明函将随成交结果同时公告，接受社会监督）</w:t>
      </w:r>
    </w:p>
    <w:p>
      <w:pPr>
        <w:spacing w:line="588" w:lineRule="exact"/>
        <w:ind w:firstLine="624"/>
        <w:rPr>
          <w:rFonts w:ascii="Times New Roman" w:hAnsi="Times New Roman" w:eastAsia="仿宋" w:cs="Times New Roman"/>
          <w:spacing w:val="6"/>
          <w:sz w:val="30"/>
          <w:szCs w:val="30"/>
        </w:rPr>
      </w:pPr>
    </w:p>
    <w:p>
      <w:pPr>
        <w:tabs>
          <w:tab w:val="left" w:pos="4860"/>
        </w:tabs>
        <w:spacing w:line="588" w:lineRule="exact"/>
        <w:ind w:right="1560" w:firstLine="624"/>
        <w:jc w:val="center"/>
        <w:sectPr>
          <w:pgSz w:w="11922" w:h="16838"/>
          <w:pgMar w:top="1247" w:right="1247" w:bottom="1247" w:left="1247" w:header="283" w:footer="567" w:gutter="0"/>
          <w:pgBorders>
            <w:top w:val="none" w:sz="0" w:space="0"/>
            <w:left w:val="none" w:sz="0" w:space="0"/>
            <w:bottom w:val="none" w:sz="0" w:space="0"/>
            <w:right w:val="none" w:sz="0" w:space="0"/>
          </w:pgBorders>
          <w:cols w:space="720" w:num="1"/>
          <w:docGrid w:linePitch="299" w:charSpace="0"/>
        </w:sectPr>
      </w:pPr>
      <w:r>
        <w:rPr>
          <w:rFonts w:ascii="Times New Roman" w:hAnsi="Times New Roman" w:eastAsia="仿宋" w:cs="Times New Roman"/>
          <w:spacing w:val="6"/>
          <w:sz w:val="30"/>
          <w:szCs w:val="30"/>
        </w:rPr>
        <w:t xml:space="preserve">             </w:t>
      </w:r>
      <w:r>
        <w:rPr>
          <w:rFonts w:ascii="Times New Roman" w:hAnsi="Times New Roman" w:eastAsia="仿宋" w:cs="Times New Roman"/>
        </w:rPr>
        <w:t xml:space="preserve">                    供应商全称（盖章）：</w:t>
      </w:r>
    </w:p>
    <w:p>
      <w:pPr>
        <w:adjustRightInd w:val="0"/>
        <w:snapToGrid w:val="0"/>
        <w:spacing w:line="480" w:lineRule="exact"/>
        <w:rPr>
          <w:rFonts w:ascii="Times New Roman" w:hAnsi="Times New Roman" w:eastAsia="仿宋" w:cs="Times New Roman"/>
          <w:b/>
          <w:sz w:val="28"/>
        </w:rPr>
      </w:pPr>
    </w:p>
    <w:sectPr>
      <w:pgSz w:w="11922" w:h="16838"/>
      <w:pgMar w:top="1247" w:right="1247" w:bottom="1247" w:left="1247" w:header="283" w:footer="567" w:gutter="0"/>
      <w:pgBorders>
        <w:top w:val="none" w:sz="0" w:space="0"/>
        <w:left w:val="none" w:sz="0" w:space="0"/>
        <w:bottom w:val="none" w:sz="0" w:space="0"/>
        <w:right w:val="none" w:sz="0" w:space="0"/>
      </w:pgBorders>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4"/>
        <w:szCs w:val="24"/>
      </w:rPr>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t>9</w:t>
    </w:r>
    <w:r>
      <w:fldChar w:fldCharType="end"/>
    </w:r>
  </w:p>
  <w:p>
    <w:pPr>
      <w:pStyle w:val="9"/>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2914015</wp:posOffset>
              </wp:positionH>
              <wp:positionV relativeFrom="paragraph">
                <wp:posOffset>-238125</wp:posOffset>
              </wp:positionV>
              <wp:extent cx="1828800" cy="1828800"/>
              <wp:effectExtent l="0" t="0" r="0" b="0"/>
              <wp:wrapNone/>
              <wp:docPr id="3"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upright="0">
                      <a:spAutoFit/>
                    </wps:bodyPr>
                  </wps:wsp>
                </a:graphicData>
              </a:graphic>
            </wp:anchor>
          </w:drawing>
        </mc:Choice>
        <mc:Fallback>
          <w:pict>
            <v:shape id="文本框 24" o:spid="_x0000_s1026" o:spt="202" type="#_x0000_t202" style="position:absolute;left:0pt;margin-left:229.45pt;margin-top:-18.75pt;height:144pt;width:144pt;mso-position-horizontal-relative:margin;mso-wrap-style:none;z-index:251659264;mso-width-relative:page;mso-height-relative:page;" filled="f" stroked="f" coordsize="21600,21600" o:gfxdata="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oppbDYAAAACwEAAA8AAAAAAAAAAQAgAAAAIgAAAGRycy9k&#10;b3ducmV2LnhtbFBLAQIUABQAAAAIAIdO4kCI6XxjyQEAAJoDAAAOAAAAAAAAAAEAIAAAACcBAABk&#10;cnMvZTJvRG9jLnhtbFBLBQYAAAAABgAGAFkBAABiBQAAAAA=&#10;">
              <v:fill on="f" focussize="0,0"/>
              <v:stroke on="f"/>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pacing w:line="200" w:lineRule="exact"/>
      <w:rPr>
        <w:rFonts w:ascii="Times New Roman" w:eastAsia="Times New Roman"/>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upright="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VdeYMkBAACa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fL&#10;N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V15gyQEAAJoDAAAOAAAAAAAAAAEAIAAAAB4BAABkcnMvZTJvRG9j&#10;LnhtbFBLBQYAAAAABgAGAFkBAABZBQAAAAA=&#10;">
              <v:fill on="f" focussize="0,0"/>
              <v:stroke on="f"/>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wps:txbx>
                    <wps:bodyPr wrap="none" lIns="0" tIns="0" rIns="0" bIns="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749h8oBAACa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ey&#10;vM769AFqTLsPmJiGd37ArZn9gM5Me1DR5i8SIhhHdU8XdeWQiMiPVsvVqsKQwNh8QXz28DxESO+l&#10;tyQbDY04vqIqP36ENKbOKbma83famDJC4/5xIGb2sNz72GO20rAbJkI7356QT4+Tb6jDRafEfHAo&#10;bF6S2YizsZuNQ4h635UtyvUg3B4SNlF6yxVG2Kkwjqywm9Yr78Tje8l6+K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749h8oBAACaAwAADgAAAAAAAAABACAAAAAeAQAAZHJzL2Uyb0Rv&#10;Yy54bWxQSwUGAAAAAAYABgBZAQAAWgUAAAAA&#10;">
              <v:fill on="f" focussize="0,0"/>
              <v:stroke on="f"/>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wps:txbx>
                    <wps:bodyPr wrap="none" lIns="0" tIns="0" rIns="0" bIns="0" upright="0">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alGMkBAACa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6W&#10;b7M+fYAa0+4DJqbhnR9wa2Y/oDPTHlS0+YuECMZR3dNFXTkkIvKj1XK1qjAkMDZfEJ89PA8R0nvp&#10;LclGQyOOr6jKjx8hjalzSq7m/J02pozQuH8ciJk9LPc+9pitNOyGidDOtyfk0+PkG+pw0SkxHxwK&#10;m5dkNuJs7GbjEKLed2WLcj0It4eETZTecoURdiqMIyvspvXKO/H4XrIefqnN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lqUYyQEAAJoDAAAOAAAAAAAAAAEAIAAAAB4BAABkcnMvZTJvRG9j&#10;LnhtbFBLBQYAAAAABgAGAFkBAABZBQAAAAA=&#10;">
              <v:fill on="f" focussize="0,0"/>
              <v:stroke on="f"/>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6"/>
      </w:pPr>
      <w:r>
        <w:rPr>
          <w:rStyle w:val="27"/>
        </w:rPr>
        <w:footnoteRef/>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8B902"/>
    <w:multiLevelType w:val="multilevel"/>
    <w:tmpl w:val="9288B902"/>
    <w:lvl w:ilvl="0" w:tentative="0">
      <w:start w:val="3"/>
      <w:numFmt w:val="decimal"/>
      <w:lvlText w:val="%1."/>
      <w:lvlJc w:val="left"/>
      <w:pPr>
        <w:ind w:left="901" w:hanging="222"/>
      </w:pPr>
      <w:rPr>
        <w:rFonts w:hint="default" w:ascii="宋体" w:hAnsi="宋体" w:eastAsia="宋体" w:cs="宋体"/>
        <w:spacing w:val="-3"/>
        <w:w w:val="100"/>
        <w:sz w:val="20"/>
        <w:szCs w:val="20"/>
        <w:lang w:val="zh-CN" w:eastAsia="zh-CN" w:bidi="zh-CN"/>
      </w:rPr>
    </w:lvl>
    <w:lvl w:ilvl="1" w:tentative="0">
      <w:start w:val="1"/>
      <w:numFmt w:val="decimal"/>
      <w:lvlText w:val="%2."/>
      <w:lvlJc w:val="left"/>
      <w:pPr>
        <w:ind w:left="340" w:hanging="241"/>
      </w:pPr>
      <w:rPr>
        <w:rFonts w:hint="default" w:ascii="宋体" w:hAnsi="宋体" w:eastAsia="宋体" w:cs="宋体"/>
        <w:spacing w:val="-41"/>
        <w:w w:val="100"/>
        <w:sz w:val="22"/>
        <w:szCs w:val="22"/>
        <w:lang w:val="zh-CN" w:eastAsia="zh-CN" w:bidi="zh-CN"/>
      </w:rPr>
    </w:lvl>
    <w:lvl w:ilvl="2" w:tentative="0">
      <w:start w:val="0"/>
      <w:numFmt w:val="bullet"/>
      <w:lvlText w:val="•"/>
      <w:lvlJc w:val="left"/>
      <w:pPr>
        <w:ind w:left="4920" w:hanging="241"/>
      </w:pPr>
      <w:rPr>
        <w:rFonts w:hint="default"/>
        <w:lang w:val="zh-CN" w:eastAsia="zh-CN" w:bidi="zh-CN"/>
      </w:rPr>
    </w:lvl>
    <w:lvl w:ilvl="3" w:tentative="0">
      <w:start w:val="0"/>
      <w:numFmt w:val="bullet"/>
      <w:lvlText w:val="•"/>
      <w:lvlJc w:val="left"/>
      <w:pPr>
        <w:ind w:left="5510" w:hanging="241"/>
      </w:pPr>
      <w:rPr>
        <w:rFonts w:hint="default"/>
        <w:lang w:val="zh-CN" w:eastAsia="zh-CN" w:bidi="zh-CN"/>
      </w:rPr>
    </w:lvl>
    <w:lvl w:ilvl="4" w:tentative="0">
      <w:start w:val="0"/>
      <w:numFmt w:val="bullet"/>
      <w:lvlText w:val="•"/>
      <w:lvlJc w:val="left"/>
      <w:pPr>
        <w:ind w:left="6101" w:hanging="241"/>
      </w:pPr>
      <w:rPr>
        <w:rFonts w:hint="default"/>
        <w:lang w:val="zh-CN" w:eastAsia="zh-CN" w:bidi="zh-CN"/>
      </w:rPr>
    </w:lvl>
    <w:lvl w:ilvl="5" w:tentative="0">
      <w:start w:val="0"/>
      <w:numFmt w:val="bullet"/>
      <w:lvlText w:val="•"/>
      <w:lvlJc w:val="left"/>
      <w:pPr>
        <w:ind w:left="6692" w:hanging="241"/>
      </w:pPr>
      <w:rPr>
        <w:rFonts w:hint="default"/>
        <w:lang w:val="zh-CN" w:eastAsia="zh-CN" w:bidi="zh-CN"/>
      </w:rPr>
    </w:lvl>
    <w:lvl w:ilvl="6" w:tentative="0">
      <w:start w:val="0"/>
      <w:numFmt w:val="bullet"/>
      <w:lvlText w:val="•"/>
      <w:lvlJc w:val="left"/>
      <w:pPr>
        <w:ind w:left="7283" w:hanging="241"/>
      </w:pPr>
      <w:rPr>
        <w:rFonts w:hint="default"/>
        <w:lang w:val="zh-CN" w:eastAsia="zh-CN" w:bidi="zh-CN"/>
      </w:rPr>
    </w:lvl>
    <w:lvl w:ilvl="7" w:tentative="0">
      <w:start w:val="0"/>
      <w:numFmt w:val="bullet"/>
      <w:lvlText w:val="•"/>
      <w:lvlJc w:val="left"/>
      <w:pPr>
        <w:ind w:left="7873" w:hanging="241"/>
      </w:pPr>
      <w:rPr>
        <w:rFonts w:hint="default"/>
        <w:lang w:val="zh-CN" w:eastAsia="zh-CN" w:bidi="zh-CN"/>
      </w:rPr>
    </w:lvl>
    <w:lvl w:ilvl="8" w:tentative="0">
      <w:start w:val="0"/>
      <w:numFmt w:val="bullet"/>
      <w:lvlText w:val="•"/>
      <w:lvlJc w:val="left"/>
      <w:pPr>
        <w:ind w:left="8464" w:hanging="241"/>
      </w:pPr>
      <w:rPr>
        <w:rFonts w:hint="default"/>
        <w:lang w:val="zh-CN" w:eastAsia="zh-CN" w:bidi="zh-CN"/>
      </w:rPr>
    </w:lvl>
  </w:abstractNum>
  <w:abstractNum w:abstractNumId="1">
    <w:nsid w:val="A6FB87BE"/>
    <w:multiLevelType w:val="singleLevel"/>
    <w:tmpl w:val="A6FB87BE"/>
    <w:lvl w:ilvl="0" w:tentative="0">
      <w:start w:val="4"/>
      <w:numFmt w:val="chineseCounting"/>
      <w:suff w:val="nothing"/>
      <w:lvlText w:val="%1、"/>
      <w:lvlJc w:val="left"/>
      <w:rPr>
        <w:rFonts w:hint="eastAsia"/>
      </w:rPr>
    </w:lvl>
  </w:abstractNum>
  <w:abstractNum w:abstractNumId="2">
    <w:nsid w:val="0B49802B"/>
    <w:multiLevelType w:val="singleLevel"/>
    <w:tmpl w:val="0B49802B"/>
    <w:lvl w:ilvl="0" w:tentative="0">
      <w:start w:val="4"/>
      <w:numFmt w:val="chineseCounting"/>
      <w:suff w:val="space"/>
      <w:lvlText w:val="第%1章"/>
      <w:lvlJc w:val="left"/>
      <w:rPr>
        <w:rFonts w:hint="eastAsia"/>
      </w:rPr>
    </w:lvl>
  </w:abstractNum>
  <w:abstractNum w:abstractNumId="3">
    <w:nsid w:val="10ABCF9A"/>
    <w:multiLevelType w:val="singleLevel"/>
    <w:tmpl w:val="10ABCF9A"/>
    <w:lvl w:ilvl="0" w:tentative="0">
      <w:start w:val="1"/>
      <w:numFmt w:val="decimal"/>
      <w:suff w:val="nothing"/>
      <w:lvlText w:val="%1、"/>
      <w:lvlJc w:val="left"/>
    </w:lvl>
  </w:abstractNum>
  <w:abstractNum w:abstractNumId="4">
    <w:nsid w:val="4386875E"/>
    <w:multiLevelType w:val="singleLevel"/>
    <w:tmpl w:val="4386875E"/>
    <w:lvl w:ilvl="0" w:tentative="0">
      <w:start w:val="1"/>
      <w:numFmt w:val="chineseCounting"/>
      <w:suff w:val="nothing"/>
      <w:lvlText w:val="%1、"/>
      <w:lvlJc w:val="left"/>
      <w:rPr>
        <w:rFonts w:hint="eastAsia"/>
      </w:rPr>
    </w:lvl>
  </w:abstractNum>
  <w:abstractNum w:abstractNumId="5">
    <w:nsid w:val="49E67315"/>
    <w:multiLevelType w:val="singleLevel"/>
    <w:tmpl w:val="49E67315"/>
    <w:lvl w:ilvl="0" w:tentative="0">
      <w:start w:val="1"/>
      <w:numFmt w:val="chineseCounting"/>
      <w:suff w:val="nothing"/>
      <w:lvlText w:val="%1、"/>
      <w:lvlJc w:val="left"/>
      <w:rPr>
        <w:rFonts w:hint="eastAsia"/>
      </w:r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720"/>
  <w:hyphenationZone w:val="360"/>
  <w:drawingGridHorizontalSpacing w:val="220"/>
  <w:drawingGridVerticalSpacing w:val="-7946"/>
  <w:displayHorizontalDrawingGridEvery w:val="1"/>
  <w:displayVerticalDrawingGridEvery w:val="1"/>
  <w:noPunctuationKerning w:val="1"/>
  <w:characterSpacingControl w:val="doNotCompress"/>
  <w:hdrShapeDefaults>
    <o:shapelayout v:ext="edit">
      <o:idmap v:ext="edit" data="2"/>
    </o:shapelayout>
  </w:hdrShapeDefaults>
  <w:footnotePr>
    <w:footnote w:id="2"/>
    <w:footnote w:id="3"/>
  </w:footnotePr>
  <w:compat>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ZjcxNDFmZGViN2I2Nzg4MGQ1Yzg4ZDk0NjMyNjQifQ=="/>
    <w:docVar w:name="KSO_WPS_MARK_KEY" w:val="c8de8342-c420-4a7f-8901-2bb5013d7631"/>
  </w:docVars>
  <w:rsids>
    <w:rsidRoot w:val="008B3FFC"/>
    <w:rsid w:val="00017372"/>
    <w:rsid w:val="000358A2"/>
    <w:rsid w:val="0009212C"/>
    <w:rsid w:val="000A2825"/>
    <w:rsid w:val="000C2DDE"/>
    <w:rsid w:val="00111453"/>
    <w:rsid w:val="00127461"/>
    <w:rsid w:val="00131BAB"/>
    <w:rsid w:val="00161628"/>
    <w:rsid w:val="001A4D10"/>
    <w:rsid w:val="001A613B"/>
    <w:rsid w:val="001D1F95"/>
    <w:rsid w:val="001D4854"/>
    <w:rsid w:val="001F30A9"/>
    <w:rsid w:val="00212E13"/>
    <w:rsid w:val="0021674C"/>
    <w:rsid w:val="002B74FD"/>
    <w:rsid w:val="002C5454"/>
    <w:rsid w:val="002E273A"/>
    <w:rsid w:val="002F1758"/>
    <w:rsid w:val="003A22B1"/>
    <w:rsid w:val="003B2388"/>
    <w:rsid w:val="003B2A5D"/>
    <w:rsid w:val="003C132A"/>
    <w:rsid w:val="003E2762"/>
    <w:rsid w:val="003F319E"/>
    <w:rsid w:val="0041205F"/>
    <w:rsid w:val="004558F1"/>
    <w:rsid w:val="004640A2"/>
    <w:rsid w:val="0047542C"/>
    <w:rsid w:val="00480541"/>
    <w:rsid w:val="004833F7"/>
    <w:rsid w:val="00484302"/>
    <w:rsid w:val="00491BAD"/>
    <w:rsid w:val="004E3F56"/>
    <w:rsid w:val="0053458F"/>
    <w:rsid w:val="00620117"/>
    <w:rsid w:val="006552D5"/>
    <w:rsid w:val="00713F77"/>
    <w:rsid w:val="00714A59"/>
    <w:rsid w:val="00752602"/>
    <w:rsid w:val="00793EE3"/>
    <w:rsid w:val="00830875"/>
    <w:rsid w:val="0088590C"/>
    <w:rsid w:val="008B3FFC"/>
    <w:rsid w:val="008B5A4B"/>
    <w:rsid w:val="008E5B6C"/>
    <w:rsid w:val="00931E4C"/>
    <w:rsid w:val="00985247"/>
    <w:rsid w:val="00985537"/>
    <w:rsid w:val="009913F8"/>
    <w:rsid w:val="00991DE1"/>
    <w:rsid w:val="009A157C"/>
    <w:rsid w:val="009C04D1"/>
    <w:rsid w:val="00A258FF"/>
    <w:rsid w:val="00A631A8"/>
    <w:rsid w:val="00AE2043"/>
    <w:rsid w:val="00B24B60"/>
    <w:rsid w:val="00B24CF7"/>
    <w:rsid w:val="00B527C5"/>
    <w:rsid w:val="00B52E81"/>
    <w:rsid w:val="00C4124D"/>
    <w:rsid w:val="00C82C2B"/>
    <w:rsid w:val="00CC4DB7"/>
    <w:rsid w:val="00CD5B19"/>
    <w:rsid w:val="00CE204A"/>
    <w:rsid w:val="00D02A5B"/>
    <w:rsid w:val="00D13B4B"/>
    <w:rsid w:val="00D3394F"/>
    <w:rsid w:val="00DC5B64"/>
    <w:rsid w:val="00DE291A"/>
    <w:rsid w:val="00E06746"/>
    <w:rsid w:val="00E75327"/>
    <w:rsid w:val="00EE10B1"/>
    <w:rsid w:val="00EE6834"/>
    <w:rsid w:val="00F07142"/>
    <w:rsid w:val="00F10A64"/>
    <w:rsid w:val="00F202EE"/>
    <w:rsid w:val="00F26A5E"/>
    <w:rsid w:val="00F5354E"/>
    <w:rsid w:val="00FA1D5D"/>
    <w:rsid w:val="00FA26B7"/>
    <w:rsid w:val="00FA48E9"/>
    <w:rsid w:val="00FB5BC2"/>
    <w:rsid w:val="00FC1D85"/>
    <w:rsid w:val="01700296"/>
    <w:rsid w:val="02E050E2"/>
    <w:rsid w:val="03014E0B"/>
    <w:rsid w:val="039C44E7"/>
    <w:rsid w:val="039D473A"/>
    <w:rsid w:val="044D2EDD"/>
    <w:rsid w:val="04623607"/>
    <w:rsid w:val="048F651C"/>
    <w:rsid w:val="05731D77"/>
    <w:rsid w:val="05E45C9E"/>
    <w:rsid w:val="06B4066A"/>
    <w:rsid w:val="07850F48"/>
    <w:rsid w:val="0C6C3F33"/>
    <w:rsid w:val="0CFC02E4"/>
    <w:rsid w:val="0E2C1F78"/>
    <w:rsid w:val="0E7057F1"/>
    <w:rsid w:val="0F481CDA"/>
    <w:rsid w:val="0F560085"/>
    <w:rsid w:val="0FE01AAB"/>
    <w:rsid w:val="0FFF7E02"/>
    <w:rsid w:val="10E65B9C"/>
    <w:rsid w:val="114901D2"/>
    <w:rsid w:val="117A5186"/>
    <w:rsid w:val="12834E2C"/>
    <w:rsid w:val="12D94FDA"/>
    <w:rsid w:val="12FD4C88"/>
    <w:rsid w:val="13294597"/>
    <w:rsid w:val="14342076"/>
    <w:rsid w:val="143E27DB"/>
    <w:rsid w:val="14F73056"/>
    <w:rsid w:val="17477D23"/>
    <w:rsid w:val="177F55A6"/>
    <w:rsid w:val="18A566A5"/>
    <w:rsid w:val="18AE26C3"/>
    <w:rsid w:val="19737F02"/>
    <w:rsid w:val="19B15499"/>
    <w:rsid w:val="1A456BD5"/>
    <w:rsid w:val="1A8D6A08"/>
    <w:rsid w:val="1B1F2C87"/>
    <w:rsid w:val="1BE4309D"/>
    <w:rsid w:val="1D561169"/>
    <w:rsid w:val="1DF15A89"/>
    <w:rsid w:val="1E945487"/>
    <w:rsid w:val="1F277FD2"/>
    <w:rsid w:val="218809A6"/>
    <w:rsid w:val="220A6DBF"/>
    <w:rsid w:val="24F03317"/>
    <w:rsid w:val="25A724B0"/>
    <w:rsid w:val="25E80243"/>
    <w:rsid w:val="264D0AF2"/>
    <w:rsid w:val="267E67C1"/>
    <w:rsid w:val="2860530B"/>
    <w:rsid w:val="299A0790"/>
    <w:rsid w:val="2AA7654D"/>
    <w:rsid w:val="2B815C5C"/>
    <w:rsid w:val="2C4031B5"/>
    <w:rsid w:val="2C6D651E"/>
    <w:rsid w:val="2D640C0B"/>
    <w:rsid w:val="2E0F59C5"/>
    <w:rsid w:val="2F0948DC"/>
    <w:rsid w:val="2F8C10E7"/>
    <w:rsid w:val="2FB43990"/>
    <w:rsid w:val="30271B26"/>
    <w:rsid w:val="306B42D9"/>
    <w:rsid w:val="30B926FB"/>
    <w:rsid w:val="32E76A21"/>
    <w:rsid w:val="337851DE"/>
    <w:rsid w:val="33BB717B"/>
    <w:rsid w:val="35B81C04"/>
    <w:rsid w:val="35B82630"/>
    <w:rsid w:val="367E09C8"/>
    <w:rsid w:val="36D92E03"/>
    <w:rsid w:val="3735760C"/>
    <w:rsid w:val="375762EF"/>
    <w:rsid w:val="382E6F9C"/>
    <w:rsid w:val="387A0437"/>
    <w:rsid w:val="38AA2626"/>
    <w:rsid w:val="38C454E5"/>
    <w:rsid w:val="3A104EF3"/>
    <w:rsid w:val="3A6A69F3"/>
    <w:rsid w:val="3AB07994"/>
    <w:rsid w:val="3BA561F3"/>
    <w:rsid w:val="3C3D009C"/>
    <w:rsid w:val="3CAD18AB"/>
    <w:rsid w:val="3CEB0DCF"/>
    <w:rsid w:val="3D806C92"/>
    <w:rsid w:val="3D9C4054"/>
    <w:rsid w:val="3EB9536B"/>
    <w:rsid w:val="3F045102"/>
    <w:rsid w:val="40E96247"/>
    <w:rsid w:val="418B0386"/>
    <w:rsid w:val="42574975"/>
    <w:rsid w:val="44132221"/>
    <w:rsid w:val="44450046"/>
    <w:rsid w:val="458D714C"/>
    <w:rsid w:val="47EA3EDB"/>
    <w:rsid w:val="48A61F5A"/>
    <w:rsid w:val="49F235E3"/>
    <w:rsid w:val="4A7231B1"/>
    <w:rsid w:val="4B491BDB"/>
    <w:rsid w:val="4B7D1C44"/>
    <w:rsid w:val="4E54569C"/>
    <w:rsid w:val="4EA74308"/>
    <w:rsid w:val="4FCC5A54"/>
    <w:rsid w:val="50874A7C"/>
    <w:rsid w:val="509250A3"/>
    <w:rsid w:val="50A23A59"/>
    <w:rsid w:val="51645031"/>
    <w:rsid w:val="51E05149"/>
    <w:rsid w:val="524D4BFB"/>
    <w:rsid w:val="527F222F"/>
    <w:rsid w:val="5498681D"/>
    <w:rsid w:val="54A05A96"/>
    <w:rsid w:val="58021C9B"/>
    <w:rsid w:val="58331919"/>
    <w:rsid w:val="58A2628C"/>
    <w:rsid w:val="59EB27BD"/>
    <w:rsid w:val="5D1D0926"/>
    <w:rsid w:val="5EDE106C"/>
    <w:rsid w:val="5F9556CC"/>
    <w:rsid w:val="60625638"/>
    <w:rsid w:val="60B03ED5"/>
    <w:rsid w:val="60CA0E54"/>
    <w:rsid w:val="60E30DA2"/>
    <w:rsid w:val="60FF688F"/>
    <w:rsid w:val="61B957F0"/>
    <w:rsid w:val="61ED1890"/>
    <w:rsid w:val="62AC6348"/>
    <w:rsid w:val="62F75FA1"/>
    <w:rsid w:val="635D78BF"/>
    <w:rsid w:val="63845B2A"/>
    <w:rsid w:val="63F2239C"/>
    <w:rsid w:val="65312B41"/>
    <w:rsid w:val="65CB24AC"/>
    <w:rsid w:val="665D5ABB"/>
    <w:rsid w:val="694710FB"/>
    <w:rsid w:val="69CC30A8"/>
    <w:rsid w:val="6A11748C"/>
    <w:rsid w:val="6ADA6A93"/>
    <w:rsid w:val="6B2D5B34"/>
    <w:rsid w:val="6C1E4ADD"/>
    <w:rsid w:val="6C244A86"/>
    <w:rsid w:val="6CA46C21"/>
    <w:rsid w:val="6D574EDC"/>
    <w:rsid w:val="6E6C4E5A"/>
    <w:rsid w:val="6EED6DF5"/>
    <w:rsid w:val="6EF9608B"/>
    <w:rsid w:val="6F800010"/>
    <w:rsid w:val="6FFF6529"/>
    <w:rsid w:val="71FB2000"/>
    <w:rsid w:val="7269574A"/>
    <w:rsid w:val="736C71BF"/>
    <w:rsid w:val="75111CF5"/>
    <w:rsid w:val="76C57E81"/>
    <w:rsid w:val="7747020C"/>
    <w:rsid w:val="791E2B2C"/>
    <w:rsid w:val="7B3208AB"/>
    <w:rsid w:val="7B5B2481"/>
    <w:rsid w:val="7C3E7725"/>
    <w:rsid w:val="7D853842"/>
    <w:rsid w:val="7E105802"/>
    <w:rsid w:val="7E4C2ACC"/>
    <w:rsid w:val="7EEA61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54"/>
      <w:ind w:left="1060"/>
      <w:jc w:val="center"/>
      <w:outlineLvl w:val="0"/>
    </w:pPr>
    <w:rPr>
      <w:rFonts w:ascii="宋体" w:hAnsi="宋体" w:eastAsia="宋体" w:cs="宋体"/>
      <w:b/>
      <w:bCs/>
      <w:sz w:val="32"/>
      <w:szCs w:val="32"/>
      <w:lang w:val="zh-CN" w:eastAsia="zh-CN" w:bidi="zh-CN"/>
    </w:rPr>
  </w:style>
  <w:style w:type="paragraph" w:styleId="4">
    <w:name w:val="heading 2"/>
    <w:basedOn w:val="1"/>
    <w:next w:val="1"/>
    <w:qFormat/>
    <w:uiPriority w:val="1"/>
    <w:pPr>
      <w:ind w:left="1460"/>
      <w:outlineLvl w:val="1"/>
    </w:pPr>
    <w:rPr>
      <w:rFonts w:ascii="宋体" w:hAnsi="宋体" w:eastAsia="宋体" w:cs="宋体"/>
      <w:sz w:val="28"/>
      <w:szCs w:val="28"/>
      <w:lang w:val="zh-CN" w:eastAsia="zh-CN" w:bidi="zh-CN"/>
    </w:rPr>
  </w:style>
  <w:style w:type="paragraph" w:styleId="5">
    <w:name w:val="heading 3"/>
    <w:basedOn w:val="1"/>
    <w:next w:val="1"/>
    <w:qFormat/>
    <w:uiPriority w:val="1"/>
    <w:pPr>
      <w:ind w:left="1240"/>
      <w:outlineLvl w:val="2"/>
    </w:pPr>
    <w:rPr>
      <w:rFonts w:ascii="宋体" w:hAnsi="宋体" w:eastAsia="宋体" w:cs="宋体"/>
      <w:b/>
      <w:bCs/>
      <w:sz w:val="24"/>
      <w:szCs w:val="24"/>
      <w:lang w:val="zh-CN" w:eastAsia="zh-CN" w:bidi="zh-CN"/>
    </w:rPr>
  </w:style>
  <w:style w:type="character" w:default="1" w:styleId="23">
    <w:name w:val="Default Paragraph Font"/>
    <w:unhideWhenUsed/>
    <w:qFormat/>
    <w:uiPriority w:val="1"/>
  </w:style>
  <w:style w:type="table" w:default="1" w:styleId="2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Calibri" w:hAnsi="Calibri"/>
      <w:sz w:val="28"/>
      <w:szCs w:val="20"/>
    </w:rPr>
  </w:style>
  <w:style w:type="paragraph" w:styleId="6">
    <w:name w:val="toa heading"/>
    <w:basedOn w:val="1"/>
    <w:next w:val="1"/>
    <w:qFormat/>
    <w:uiPriority w:val="0"/>
    <w:pPr>
      <w:spacing w:before="120"/>
    </w:pPr>
    <w:rPr>
      <w:rFonts w:ascii="Cambria" w:hAnsi="Cambria"/>
      <w:sz w:val="24"/>
    </w:rPr>
  </w:style>
  <w:style w:type="paragraph" w:styleId="7">
    <w:name w:val="annotation text"/>
    <w:basedOn w:val="1"/>
    <w:qFormat/>
    <w:uiPriority w:val="0"/>
    <w:pPr>
      <w:jc w:val="left"/>
    </w:pPr>
  </w:style>
  <w:style w:type="paragraph" w:styleId="8">
    <w:name w:val="index 6"/>
    <w:basedOn w:val="1"/>
    <w:next w:val="1"/>
    <w:qFormat/>
    <w:uiPriority w:val="0"/>
    <w:pPr>
      <w:ind w:left="1000" w:leftChars="1000"/>
    </w:pPr>
    <w:rPr>
      <w:szCs w:val="20"/>
      <w:lang w:bidi="he-IL"/>
    </w:rPr>
  </w:style>
  <w:style w:type="paragraph" w:styleId="9">
    <w:name w:val="Body Text"/>
    <w:basedOn w:val="1"/>
    <w:next w:val="1"/>
    <w:qFormat/>
    <w:uiPriority w:val="1"/>
    <w:rPr>
      <w:rFonts w:ascii="宋体" w:hAnsi="宋体" w:eastAsia="宋体" w:cs="宋体"/>
      <w:sz w:val="24"/>
      <w:szCs w:val="24"/>
      <w:lang w:val="zh-CN" w:eastAsia="zh-CN" w:bidi="zh-CN"/>
    </w:rPr>
  </w:style>
  <w:style w:type="paragraph" w:styleId="10">
    <w:name w:val="toc 3"/>
    <w:basedOn w:val="1"/>
    <w:next w:val="1"/>
    <w:qFormat/>
    <w:uiPriority w:val="39"/>
    <w:pPr>
      <w:ind w:left="840" w:leftChars="400"/>
    </w:pPr>
  </w:style>
  <w:style w:type="paragraph" w:styleId="11">
    <w:name w:val="Plain Text"/>
    <w:basedOn w:val="1"/>
    <w:qFormat/>
    <w:uiPriority w:val="0"/>
    <w:rPr>
      <w:rFonts w:ascii="宋体" w:hAnsi="Times New Roman"/>
      <w:szCs w:val="24"/>
    </w:rPr>
  </w:style>
  <w:style w:type="paragraph" w:styleId="12">
    <w:name w:val="Balloon Text"/>
    <w:basedOn w:val="1"/>
    <w:link w:val="29"/>
    <w:qFormat/>
    <w:uiPriority w:val="0"/>
    <w:rPr>
      <w:sz w:val="18"/>
      <w:szCs w:val="18"/>
    </w:rPr>
  </w:style>
  <w:style w:type="paragraph" w:styleId="13">
    <w:name w:val="footer"/>
    <w:basedOn w:val="1"/>
    <w:link w:val="28"/>
    <w:qFormat/>
    <w:uiPriority w:val="99"/>
    <w:pPr>
      <w:tabs>
        <w:tab w:val="center" w:pos="4153"/>
        <w:tab w:val="right" w:pos="8306"/>
      </w:tabs>
      <w:snapToGrid w:val="0"/>
      <w:jc w:val="left"/>
    </w:pPr>
    <w:rPr>
      <w:sz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5">
    <w:name w:val="toc 1"/>
    <w:basedOn w:val="1"/>
    <w:next w:val="1"/>
    <w:qFormat/>
    <w:uiPriority w:val="39"/>
    <w:pPr>
      <w:spacing w:before="155"/>
      <w:ind w:right="1187"/>
      <w:jc w:val="right"/>
    </w:pPr>
    <w:rPr>
      <w:rFonts w:ascii="宋体" w:hAnsi="宋体" w:eastAsia="宋体" w:cs="宋体"/>
      <w:sz w:val="22"/>
      <w:szCs w:val="22"/>
      <w:lang w:val="zh-CN" w:eastAsia="zh-CN" w:bidi="zh-CN"/>
    </w:rPr>
  </w:style>
  <w:style w:type="paragraph" w:styleId="16">
    <w:name w:val="footnote text"/>
    <w:basedOn w:val="1"/>
    <w:unhideWhenUsed/>
    <w:qFormat/>
    <w:uiPriority w:val="99"/>
    <w:pPr>
      <w:snapToGrid w:val="0"/>
      <w:jc w:val="left"/>
    </w:pPr>
    <w:rPr>
      <w:rFonts w:ascii="Calibri" w:hAnsi="Calibri" w:eastAsia="宋体" w:cs="Times New Roman"/>
      <w:sz w:val="18"/>
      <w:szCs w:val="18"/>
    </w:rPr>
  </w:style>
  <w:style w:type="paragraph" w:styleId="17">
    <w:name w:val="toc 2"/>
    <w:basedOn w:val="1"/>
    <w:next w:val="1"/>
    <w:qFormat/>
    <w:uiPriority w:val="39"/>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9">
    <w:name w:val="Title"/>
    <w:basedOn w:val="1"/>
    <w:next w:val="1"/>
    <w:qFormat/>
    <w:uiPriority w:val="0"/>
    <w:pPr>
      <w:spacing w:before="240" w:after="60"/>
      <w:jc w:val="center"/>
      <w:outlineLvl w:val="0"/>
    </w:pPr>
    <w:rPr>
      <w:rFonts w:ascii="Arial" w:hAnsi="Arial"/>
      <w:b/>
      <w:bCs/>
      <w:sz w:val="32"/>
      <w:szCs w:val="32"/>
    </w:rPr>
  </w:style>
  <w:style w:type="paragraph" w:styleId="20">
    <w:name w:val="Body Text First Indent"/>
    <w:basedOn w:val="9"/>
    <w:qFormat/>
    <w:uiPriority w:val="99"/>
    <w:pPr>
      <w:spacing w:after="120"/>
      <w:ind w:firstLine="420" w:firstLineChars="1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rPr>
  </w:style>
  <w:style w:type="character" w:styleId="25">
    <w:name w:val="page number"/>
    <w:basedOn w:val="23"/>
    <w:qFormat/>
    <w:uiPriority w:val="0"/>
  </w:style>
  <w:style w:type="character" w:styleId="26">
    <w:name w:val="Hyperlink"/>
    <w:unhideWhenUsed/>
    <w:qFormat/>
    <w:uiPriority w:val="99"/>
    <w:rPr>
      <w:color w:val="0000FF"/>
      <w:u w:val="single"/>
    </w:rPr>
  </w:style>
  <w:style w:type="character" w:styleId="27">
    <w:name w:val="footnote reference"/>
    <w:qFormat/>
    <w:uiPriority w:val="99"/>
    <w:rPr>
      <w:vertAlign w:val="superscript"/>
    </w:rPr>
  </w:style>
  <w:style w:type="character" w:customStyle="1" w:styleId="28">
    <w:name w:val="页脚 Char"/>
    <w:link w:val="13"/>
    <w:qFormat/>
    <w:uiPriority w:val="99"/>
    <w:rPr>
      <w:rFonts w:ascii="宋体" w:hAnsi="宋体" w:cs="宋体"/>
      <w:sz w:val="18"/>
      <w:szCs w:val="22"/>
      <w:lang w:val="zh-CN" w:bidi="zh-CN"/>
    </w:rPr>
  </w:style>
  <w:style w:type="character" w:customStyle="1" w:styleId="29">
    <w:name w:val="批注框文本 Char"/>
    <w:link w:val="12"/>
    <w:qFormat/>
    <w:uiPriority w:val="0"/>
    <w:rPr>
      <w:rFonts w:ascii="宋体" w:hAnsi="宋体" w:cs="宋体"/>
      <w:sz w:val="18"/>
      <w:szCs w:val="18"/>
      <w:lang w:val="zh-CN" w:bidi="zh-CN"/>
    </w:rPr>
  </w:style>
  <w:style w:type="paragraph" w:styleId="30">
    <w:name w:val="List Paragraph"/>
    <w:basedOn w:val="1"/>
    <w:qFormat/>
    <w:uiPriority w:val="1"/>
    <w:pPr>
      <w:spacing w:before="1"/>
      <w:ind w:left="760" w:firstLine="480"/>
    </w:pPr>
    <w:rPr>
      <w:rFonts w:ascii="宋体" w:hAnsi="宋体" w:eastAsia="宋体" w:cs="宋体"/>
      <w:lang w:val="zh-CN" w:eastAsia="zh-CN" w:bidi="zh-CN"/>
    </w:rPr>
  </w:style>
  <w:style w:type="paragraph" w:customStyle="1" w:styleId="31">
    <w:name w:val="_Style 28"/>
    <w:basedOn w:val="3"/>
    <w:next w:val="1"/>
    <w:qFormat/>
    <w:uiPriority w:val="39"/>
    <w:pPr>
      <w:keepNext/>
      <w:keepLines/>
      <w:widowControl/>
      <w:autoSpaceDE/>
      <w:autoSpaceDN/>
      <w:spacing w:before="480" w:line="276" w:lineRule="auto"/>
      <w:ind w:left="0"/>
      <w:jc w:val="left"/>
      <w:outlineLvl w:val="9"/>
    </w:pPr>
    <w:rPr>
      <w:rFonts w:ascii="Cambria" w:hAnsi="Cambria" w:eastAsia="宋体" w:cs="Times New Roman"/>
      <w:color w:val="365F91"/>
      <w:sz w:val="28"/>
      <w:szCs w:val="28"/>
      <w:lang w:val="en-US" w:bidi="ar-SA"/>
    </w:rPr>
  </w:style>
  <w:style w:type="paragraph" w:customStyle="1" w:styleId="32">
    <w:name w:val="普通正文"/>
    <w:basedOn w:val="1"/>
    <w:qFormat/>
    <w:uiPriority w:val="0"/>
    <w:pPr>
      <w:adjustRightInd w:val="0"/>
      <w:spacing w:before="120" w:after="120"/>
      <w:ind w:firstLine="480"/>
      <w:jc w:val="left"/>
      <w:textAlignment w:val="baseline"/>
    </w:pPr>
    <w:rPr>
      <w:rFonts w:ascii="Arial" w:hAnsi="Arial"/>
      <w:kern w:val="0"/>
      <w:szCs w:val="24"/>
    </w:rPr>
  </w:style>
  <w:style w:type="paragraph" w:customStyle="1" w:styleId="33">
    <w:name w:val="Table Paragraph"/>
    <w:basedOn w:val="1"/>
    <w:qFormat/>
    <w:uiPriority w:val="1"/>
    <w:rPr>
      <w:rFonts w:ascii="宋体" w:hAnsi="宋体" w:eastAsia="宋体" w:cs="宋体"/>
      <w:lang w:val="zh-CN" w:eastAsia="zh-CN" w:bidi="zh-CN"/>
    </w:rPr>
  </w:style>
  <w:style w:type="table" w:customStyle="1" w:styleId="34">
    <w:name w:val="Table Normal"/>
    <w:unhideWhenUsed/>
    <w:qFormat/>
    <w:uiPriority w:val="2"/>
    <w:rPr>
      <w:lang w:val="en-US" w:eastAsia="zh-CN" w:bidi="ar-SA"/>
    </w:rPr>
    <w:tblPr>
      <w:tblCellMar>
        <w:top w:w="0" w:type="dxa"/>
        <w:left w:w="0" w:type="dxa"/>
        <w:bottom w:w="0" w:type="dxa"/>
        <w:right w:w="0" w:type="dxa"/>
      </w:tblCellMar>
    </w:tblPr>
  </w:style>
  <w:style w:type="paragraph" w:customStyle="1" w:styleId="35">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36">
    <w:name w:val="正文_1_0"/>
    <w:qFormat/>
    <w:uiPriority w:val="0"/>
    <w:pPr>
      <w:widowControl w:val="0"/>
      <w:jc w:val="both"/>
    </w:pPr>
    <w:rPr>
      <w:rFonts w:ascii="Times New Roman" w:hAnsi="Times New Roman" w:eastAsia="宋体" w:cs="Times New Roman"/>
      <w:lang w:val="en-US" w:eastAsia="zh-CN" w:bidi="ar-SA"/>
    </w:rPr>
  </w:style>
  <w:style w:type="paragraph" w:customStyle="1" w:styleId="37">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38">
    <w:name w:val="Heading 8"/>
    <w:basedOn w:val="1"/>
    <w:qFormat/>
    <w:uiPriority w:val="1"/>
    <w:pPr>
      <w:autoSpaceDE w:val="0"/>
      <w:autoSpaceDN w:val="0"/>
      <w:adjustRightInd w:val="0"/>
      <w:spacing w:before="14"/>
      <w:ind w:left="118"/>
      <w:jc w:val="left"/>
      <w:outlineLvl w:val="7"/>
    </w:pPr>
    <w:rPr>
      <w:rFonts w:ascii="仿宋" w:hAnsi="Times New Roman" w:eastAsia="仿宋" w:cs="仿宋"/>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26081</Words>
  <Characters>27360</Characters>
  <Lines>246</Lines>
  <Paragraphs>69</Paragraphs>
  <TotalTime>2</TotalTime>
  <ScaleCrop>false</ScaleCrop>
  <LinksUpToDate>false</LinksUpToDate>
  <CharactersWithSpaces>28334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2023-03-20T03:09:00Z</dcterms:created>
  <dc:creator>Administrator</dc:creator>
  <cp:lastModifiedBy>[̲̅V̲̅I̲̅P̅]?</cp:lastModifiedBy>
  <cp:lastPrinted>2024-02-22T10:46:00Z</cp:lastPrinted>
  <dcterms:modified xsi:type="dcterms:W3CDTF">2024-03-12T04:16:00Z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2020-06-11T00:00:00Z</vt:filetime>
  </property>
  <property fmtid="{D5CDD505-2E9C-101B-9397-08002B2CF9AE}" pid="3" name="Creator">
    <vt:lpwstr>WPS 文字</vt:lpwstr>
  </property>
  <property fmtid="{D5CDD505-2E9C-101B-9397-08002B2CF9AE}" pid="4" name="LastSaved">
    <vt:filetime>2021-06-18T00:00:00Z</vt:filetime>
  </property>
  <property fmtid="{D5CDD505-2E9C-101B-9397-08002B2CF9AE}" pid="5" name="KSOProductBuildVer">
    <vt:lpwstr>2052-11.1.0.14309</vt:lpwstr>
  </property>
  <property fmtid="{D5CDD505-2E9C-101B-9397-08002B2CF9AE}" pid="6" name="ICV">
    <vt:lpwstr>33519F2BC09E4CBA8DF3BD67D900B4FD_13</vt:lpwstr>
  </property>
  <property fmtid="{D5CDD505-2E9C-101B-9397-08002B2CF9AE}" pid="7" name="KSOSaveFontToCloudKey">
    <vt:lpwstr>439755458_btnclosed</vt:lpwstr>
  </property>
</Properties>
</file>